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5601D" w14:textId="77777777" w:rsidR="00750908" w:rsidRPr="00F85E03" w:rsidRDefault="00B36A8B" w:rsidP="00750908">
      <w:pPr>
        <w:jc w:val="center"/>
        <w:rPr>
          <w:b/>
          <w:sz w:val="24"/>
        </w:rPr>
      </w:pPr>
      <w:r w:rsidRPr="00F85E03">
        <w:rPr>
          <w:b/>
          <w:sz w:val="24"/>
        </w:rPr>
        <w:t>Investigating the Hull Girder S</w:t>
      </w:r>
      <w:r w:rsidR="0004216C" w:rsidRPr="00F85E03">
        <w:rPr>
          <w:b/>
          <w:sz w:val="24"/>
        </w:rPr>
        <w:t>trength of the MST-3 Vessel Usi</w:t>
      </w:r>
      <w:r w:rsidR="002A67F8" w:rsidRPr="00F85E03">
        <w:rPr>
          <w:b/>
          <w:sz w:val="24"/>
        </w:rPr>
        <w:t>ng Finite Element Analysis</w:t>
      </w:r>
    </w:p>
    <w:p w14:paraId="04850AE3" w14:textId="77777777" w:rsidR="0004216C" w:rsidRDefault="0004216C" w:rsidP="00750908">
      <w:pPr>
        <w:jc w:val="center"/>
      </w:pPr>
    </w:p>
    <w:p w14:paraId="7EFF56F1" w14:textId="77777777" w:rsidR="00750908" w:rsidRDefault="00750908" w:rsidP="00750908">
      <w:pPr>
        <w:jc w:val="center"/>
      </w:pPr>
    </w:p>
    <w:p w14:paraId="24B74966" w14:textId="77777777" w:rsidR="00750908" w:rsidRDefault="00750908" w:rsidP="00750908">
      <w:pPr>
        <w:jc w:val="center"/>
      </w:pPr>
    </w:p>
    <w:p w14:paraId="240F4958" w14:textId="77777777" w:rsidR="00750908" w:rsidRDefault="00750908" w:rsidP="00750908">
      <w:pPr>
        <w:jc w:val="center"/>
      </w:pPr>
    </w:p>
    <w:p w14:paraId="797D6E23" w14:textId="77777777" w:rsidR="00750908" w:rsidRDefault="00750908" w:rsidP="00750908"/>
    <w:p w14:paraId="5BF72541" w14:textId="77777777" w:rsidR="00750908" w:rsidRDefault="00750908" w:rsidP="00750908">
      <w:pPr>
        <w:pStyle w:val="NoSpacing"/>
      </w:pPr>
    </w:p>
    <w:p w14:paraId="335D2839" w14:textId="77777777" w:rsidR="00750908" w:rsidRDefault="00750908" w:rsidP="00750908">
      <w:pPr>
        <w:pStyle w:val="NoSpacing"/>
      </w:pPr>
    </w:p>
    <w:p w14:paraId="17DCE4FB" w14:textId="77777777" w:rsidR="00750908" w:rsidRDefault="00750908" w:rsidP="00750908"/>
    <w:p w14:paraId="10493599" w14:textId="77777777" w:rsidR="007C693F" w:rsidRPr="00750908" w:rsidRDefault="004F1117" w:rsidP="00750908">
      <w:pPr>
        <w:pStyle w:val="Heading1"/>
        <w:jc w:val="center"/>
        <w:rPr>
          <w:sz w:val="20"/>
        </w:rPr>
      </w:pPr>
      <w:r w:rsidRPr="00750908">
        <w:rPr>
          <w:sz w:val="20"/>
        </w:rPr>
        <w:t>ABSTRACT</w:t>
      </w:r>
    </w:p>
    <w:p w14:paraId="6399DBD6" w14:textId="77777777" w:rsidR="003C46A6" w:rsidRDefault="004F1117" w:rsidP="003C46A6">
      <w:pPr>
        <w:pStyle w:val="BodyText"/>
        <w:ind w:left="165" w:right="447"/>
        <w:jc w:val="both"/>
        <w:rPr>
          <w:sz w:val="20"/>
          <w:szCs w:val="20"/>
        </w:rPr>
      </w:pPr>
      <w:r w:rsidRPr="003C46A6">
        <w:rPr>
          <w:sz w:val="20"/>
          <w:szCs w:val="20"/>
        </w:rPr>
        <w:t>Ship longitudinal strength analysis is critical for ensuring structural integrity and safety throughout the vessel's operational life. This study presents a comprehensive finite element analysis (FEA) of the MST-3 vessel's longitudinal strength using ANSYS software, focusing on hull girder behaviour under extreme loading conditions. The research employed advanced computational</w:t>
      </w:r>
      <w:r w:rsidRPr="003C46A6">
        <w:rPr>
          <w:spacing w:val="-2"/>
          <w:sz w:val="20"/>
          <w:szCs w:val="20"/>
        </w:rPr>
        <w:t xml:space="preserve"> </w:t>
      </w:r>
      <w:r w:rsidRPr="003C46A6">
        <w:rPr>
          <w:sz w:val="20"/>
          <w:szCs w:val="20"/>
        </w:rPr>
        <w:t>methods</w:t>
      </w:r>
      <w:r w:rsidRPr="003C46A6">
        <w:rPr>
          <w:spacing w:val="-2"/>
          <w:sz w:val="20"/>
          <w:szCs w:val="20"/>
        </w:rPr>
        <w:t xml:space="preserve"> </w:t>
      </w:r>
      <w:r w:rsidRPr="003C46A6">
        <w:rPr>
          <w:sz w:val="20"/>
          <w:szCs w:val="20"/>
        </w:rPr>
        <w:t>to</w:t>
      </w:r>
      <w:r w:rsidRPr="003C46A6">
        <w:rPr>
          <w:spacing w:val="-2"/>
          <w:sz w:val="20"/>
          <w:szCs w:val="20"/>
        </w:rPr>
        <w:t xml:space="preserve"> </w:t>
      </w:r>
      <w:r w:rsidRPr="003C46A6">
        <w:rPr>
          <w:sz w:val="20"/>
          <w:szCs w:val="20"/>
        </w:rPr>
        <w:t>evaluate</w:t>
      </w:r>
      <w:r w:rsidRPr="003C46A6">
        <w:rPr>
          <w:spacing w:val="-3"/>
          <w:sz w:val="20"/>
          <w:szCs w:val="20"/>
        </w:rPr>
        <w:t xml:space="preserve"> </w:t>
      </w:r>
      <w:r w:rsidRPr="003C46A6">
        <w:rPr>
          <w:sz w:val="20"/>
          <w:szCs w:val="20"/>
        </w:rPr>
        <w:t>structural</w:t>
      </w:r>
      <w:r w:rsidRPr="003C46A6">
        <w:rPr>
          <w:spacing w:val="-2"/>
          <w:sz w:val="20"/>
          <w:szCs w:val="20"/>
        </w:rPr>
        <w:t xml:space="preserve"> </w:t>
      </w:r>
      <w:r w:rsidRPr="003C46A6">
        <w:rPr>
          <w:sz w:val="20"/>
          <w:szCs w:val="20"/>
        </w:rPr>
        <w:t>response</w:t>
      </w:r>
      <w:r w:rsidRPr="003C46A6">
        <w:rPr>
          <w:spacing w:val="-3"/>
          <w:sz w:val="20"/>
          <w:szCs w:val="20"/>
        </w:rPr>
        <w:t xml:space="preserve"> </w:t>
      </w:r>
      <w:r w:rsidRPr="003C46A6">
        <w:rPr>
          <w:sz w:val="20"/>
          <w:szCs w:val="20"/>
        </w:rPr>
        <w:t>under</w:t>
      </w:r>
      <w:r w:rsidRPr="003C46A6">
        <w:rPr>
          <w:spacing w:val="-3"/>
          <w:sz w:val="20"/>
          <w:szCs w:val="20"/>
        </w:rPr>
        <w:t xml:space="preserve"> </w:t>
      </w:r>
      <w:r w:rsidRPr="003C46A6">
        <w:rPr>
          <w:sz w:val="20"/>
          <w:szCs w:val="20"/>
        </w:rPr>
        <w:t>sagging</w:t>
      </w:r>
      <w:r w:rsidRPr="003C46A6">
        <w:rPr>
          <w:spacing w:val="-2"/>
          <w:sz w:val="20"/>
          <w:szCs w:val="20"/>
        </w:rPr>
        <w:t xml:space="preserve"> </w:t>
      </w:r>
      <w:r w:rsidRPr="003C46A6">
        <w:rPr>
          <w:sz w:val="20"/>
          <w:szCs w:val="20"/>
        </w:rPr>
        <w:t>and</w:t>
      </w:r>
      <w:r w:rsidRPr="003C46A6">
        <w:rPr>
          <w:spacing w:val="-2"/>
          <w:sz w:val="20"/>
          <w:szCs w:val="20"/>
        </w:rPr>
        <w:t xml:space="preserve"> </w:t>
      </w:r>
      <w:r w:rsidRPr="003C46A6">
        <w:rPr>
          <w:sz w:val="20"/>
          <w:szCs w:val="20"/>
        </w:rPr>
        <w:t>hogging</w:t>
      </w:r>
      <w:r w:rsidRPr="003C46A6">
        <w:rPr>
          <w:spacing w:val="-2"/>
          <w:sz w:val="20"/>
          <w:szCs w:val="20"/>
        </w:rPr>
        <w:t xml:space="preserve"> </w:t>
      </w:r>
      <w:r w:rsidRPr="003C46A6">
        <w:rPr>
          <w:sz w:val="20"/>
          <w:szCs w:val="20"/>
        </w:rPr>
        <w:t>conditions, incorporating material nonlinearity, initial imperfections, and residual stresses from welding processes.</w:t>
      </w:r>
      <w:r w:rsidRPr="003C46A6">
        <w:rPr>
          <w:spacing w:val="15"/>
          <w:sz w:val="20"/>
          <w:szCs w:val="20"/>
        </w:rPr>
        <w:t xml:space="preserve"> </w:t>
      </w:r>
      <w:r w:rsidRPr="003C46A6">
        <w:rPr>
          <w:sz w:val="20"/>
          <w:szCs w:val="20"/>
        </w:rPr>
        <w:t>The</w:t>
      </w:r>
      <w:r w:rsidRPr="003C46A6">
        <w:rPr>
          <w:spacing w:val="17"/>
          <w:sz w:val="20"/>
          <w:szCs w:val="20"/>
        </w:rPr>
        <w:t xml:space="preserve"> </w:t>
      </w:r>
      <w:r w:rsidRPr="003C46A6">
        <w:rPr>
          <w:sz w:val="20"/>
          <w:szCs w:val="20"/>
        </w:rPr>
        <w:t>MST-3</w:t>
      </w:r>
      <w:r w:rsidRPr="003C46A6">
        <w:rPr>
          <w:spacing w:val="17"/>
          <w:sz w:val="20"/>
          <w:szCs w:val="20"/>
        </w:rPr>
        <w:t xml:space="preserve"> </w:t>
      </w:r>
      <w:r w:rsidRPr="003C46A6">
        <w:rPr>
          <w:sz w:val="20"/>
          <w:szCs w:val="20"/>
        </w:rPr>
        <w:t>vessel,</w:t>
      </w:r>
      <w:r w:rsidRPr="003C46A6">
        <w:rPr>
          <w:spacing w:val="17"/>
          <w:sz w:val="20"/>
          <w:szCs w:val="20"/>
        </w:rPr>
        <w:t xml:space="preserve"> </w:t>
      </w:r>
      <w:r w:rsidRPr="003C46A6">
        <w:rPr>
          <w:sz w:val="20"/>
          <w:szCs w:val="20"/>
        </w:rPr>
        <w:t>with</w:t>
      </w:r>
      <w:r w:rsidRPr="003C46A6">
        <w:rPr>
          <w:spacing w:val="18"/>
          <w:sz w:val="20"/>
          <w:szCs w:val="20"/>
        </w:rPr>
        <w:t xml:space="preserve"> </w:t>
      </w:r>
      <w:r w:rsidRPr="003C46A6">
        <w:rPr>
          <w:sz w:val="20"/>
          <w:szCs w:val="20"/>
        </w:rPr>
        <w:t>principal</w:t>
      </w:r>
      <w:r w:rsidRPr="003C46A6">
        <w:rPr>
          <w:spacing w:val="18"/>
          <w:sz w:val="20"/>
          <w:szCs w:val="20"/>
        </w:rPr>
        <w:t xml:space="preserve"> </w:t>
      </w:r>
      <w:r w:rsidRPr="003C46A6">
        <w:rPr>
          <w:sz w:val="20"/>
          <w:szCs w:val="20"/>
        </w:rPr>
        <w:t>dimensions</w:t>
      </w:r>
      <w:r w:rsidRPr="003C46A6">
        <w:rPr>
          <w:spacing w:val="18"/>
          <w:sz w:val="20"/>
          <w:szCs w:val="20"/>
        </w:rPr>
        <w:t xml:space="preserve"> </w:t>
      </w:r>
      <w:r w:rsidRPr="003C46A6">
        <w:rPr>
          <w:sz w:val="20"/>
          <w:szCs w:val="20"/>
        </w:rPr>
        <w:t>of</w:t>
      </w:r>
      <w:r w:rsidRPr="003C46A6">
        <w:rPr>
          <w:spacing w:val="17"/>
          <w:sz w:val="20"/>
          <w:szCs w:val="20"/>
        </w:rPr>
        <w:t xml:space="preserve"> </w:t>
      </w:r>
      <w:r w:rsidRPr="003C46A6">
        <w:rPr>
          <w:sz w:val="20"/>
          <w:szCs w:val="20"/>
        </w:rPr>
        <w:t>185.0m</w:t>
      </w:r>
      <w:r w:rsidRPr="003C46A6">
        <w:rPr>
          <w:spacing w:val="18"/>
          <w:sz w:val="20"/>
          <w:szCs w:val="20"/>
        </w:rPr>
        <w:t xml:space="preserve"> </w:t>
      </w:r>
      <w:r w:rsidRPr="003C46A6">
        <w:rPr>
          <w:sz w:val="20"/>
          <w:szCs w:val="20"/>
        </w:rPr>
        <w:t>LOA,</w:t>
      </w:r>
      <w:r w:rsidRPr="003C46A6">
        <w:rPr>
          <w:spacing w:val="17"/>
          <w:sz w:val="20"/>
          <w:szCs w:val="20"/>
        </w:rPr>
        <w:t xml:space="preserve"> </w:t>
      </w:r>
      <w:r w:rsidRPr="003C46A6">
        <w:rPr>
          <w:sz w:val="20"/>
          <w:szCs w:val="20"/>
        </w:rPr>
        <w:t>28.5m</w:t>
      </w:r>
      <w:r w:rsidRPr="003C46A6">
        <w:rPr>
          <w:spacing w:val="18"/>
          <w:sz w:val="20"/>
          <w:szCs w:val="20"/>
        </w:rPr>
        <w:t xml:space="preserve"> </w:t>
      </w:r>
      <w:r w:rsidRPr="003C46A6">
        <w:rPr>
          <w:sz w:val="20"/>
          <w:szCs w:val="20"/>
        </w:rPr>
        <w:t>beam,</w:t>
      </w:r>
      <w:r w:rsidRPr="003C46A6">
        <w:rPr>
          <w:spacing w:val="18"/>
          <w:sz w:val="20"/>
          <w:szCs w:val="20"/>
        </w:rPr>
        <w:t xml:space="preserve"> </w:t>
      </w:r>
      <w:r w:rsidRPr="003C46A6">
        <w:rPr>
          <w:spacing w:val="-5"/>
          <w:sz w:val="20"/>
          <w:szCs w:val="20"/>
        </w:rPr>
        <w:t>and</w:t>
      </w:r>
      <w:r w:rsidR="003C46A6">
        <w:rPr>
          <w:sz w:val="20"/>
          <w:szCs w:val="20"/>
        </w:rPr>
        <w:t xml:space="preserve"> </w:t>
      </w:r>
      <w:r w:rsidRPr="003C46A6">
        <w:rPr>
          <w:sz w:val="20"/>
          <w:szCs w:val="20"/>
        </w:rPr>
        <w:t>15.2m depth, was modelled using 68,530 finite elements (SHELL181 and BEAM188) with 72,840</w:t>
      </w:r>
      <w:r w:rsidRPr="003C46A6">
        <w:rPr>
          <w:spacing w:val="-2"/>
          <w:sz w:val="20"/>
          <w:szCs w:val="20"/>
        </w:rPr>
        <w:t xml:space="preserve"> </w:t>
      </w:r>
      <w:r w:rsidRPr="003C46A6">
        <w:rPr>
          <w:sz w:val="20"/>
          <w:szCs w:val="20"/>
        </w:rPr>
        <w:t>nodes.</w:t>
      </w:r>
      <w:r w:rsidRPr="003C46A6">
        <w:rPr>
          <w:spacing w:val="-2"/>
          <w:sz w:val="20"/>
          <w:szCs w:val="20"/>
        </w:rPr>
        <w:t xml:space="preserve"> </w:t>
      </w:r>
      <w:r w:rsidRPr="003C46A6">
        <w:rPr>
          <w:sz w:val="20"/>
          <w:szCs w:val="20"/>
        </w:rPr>
        <w:t>The</w:t>
      </w:r>
      <w:r w:rsidRPr="003C46A6">
        <w:rPr>
          <w:spacing w:val="-3"/>
          <w:sz w:val="20"/>
          <w:szCs w:val="20"/>
        </w:rPr>
        <w:t xml:space="preserve"> </w:t>
      </w:r>
      <w:r w:rsidRPr="003C46A6">
        <w:rPr>
          <w:sz w:val="20"/>
          <w:szCs w:val="20"/>
        </w:rPr>
        <w:t>analysis</w:t>
      </w:r>
      <w:r w:rsidRPr="003C46A6">
        <w:rPr>
          <w:spacing w:val="-2"/>
          <w:sz w:val="20"/>
          <w:szCs w:val="20"/>
        </w:rPr>
        <w:t xml:space="preserve"> </w:t>
      </w:r>
      <w:r w:rsidRPr="003C46A6">
        <w:rPr>
          <w:sz w:val="20"/>
          <w:szCs w:val="20"/>
        </w:rPr>
        <w:t>incorporated</w:t>
      </w:r>
      <w:r w:rsidRPr="003C46A6">
        <w:rPr>
          <w:spacing w:val="-3"/>
          <w:sz w:val="20"/>
          <w:szCs w:val="20"/>
        </w:rPr>
        <w:t xml:space="preserve"> </w:t>
      </w:r>
      <w:r w:rsidRPr="003C46A6">
        <w:rPr>
          <w:sz w:val="20"/>
          <w:szCs w:val="20"/>
        </w:rPr>
        <w:t>AH36</w:t>
      </w:r>
      <w:r w:rsidRPr="003C46A6">
        <w:rPr>
          <w:spacing w:val="-2"/>
          <w:sz w:val="20"/>
          <w:szCs w:val="20"/>
        </w:rPr>
        <w:t xml:space="preserve"> </w:t>
      </w:r>
      <w:r w:rsidRPr="003C46A6">
        <w:rPr>
          <w:sz w:val="20"/>
          <w:szCs w:val="20"/>
        </w:rPr>
        <w:t>steel</w:t>
      </w:r>
      <w:r w:rsidRPr="003C46A6">
        <w:rPr>
          <w:spacing w:val="-2"/>
          <w:sz w:val="20"/>
          <w:szCs w:val="20"/>
        </w:rPr>
        <w:t xml:space="preserve"> </w:t>
      </w:r>
      <w:r w:rsidRPr="003C46A6">
        <w:rPr>
          <w:sz w:val="20"/>
          <w:szCs w:val="20"/>
        </w:rPr>
        <w:t>material</w:t>
      </w:r>
      <w:r w:rsidRPr="003C46A6">
        <w:rPr>
          <w:spacing w:val="-2"/>
          <w:sz w:val="20"/>
          <w:szCs w:val="20"/>
        </w:rPr>
        <w:t xml:space="preserve"> </w:t>
      </w:r>
      <w:r w:rsidRPr="003C46A6">
        <w:rPr>
          <w:sz w:val="20"/>
          <w:szCs w:val="20"/>
        </w:rPr>
        <w:t>properties</w:t>
      </w:r>
      <w:r w:rsidRPr="003C46A6">
        <w:rPr>
          <w:spacing w:val="-2"/>
          <w:sz w:val="20"/>
          <w:szCs w:val="20"/>
        </w:rPr>
        <w:t xml:space="preserve"> </w:t>
      </w:r>
      <w:r w:rsidRPr="003C46A6">
        <w:rPr>
          <w:sz w:val="20"/>
          <w:szCs w:val="20"/>
        </w:rPr>
        <w:t>with</w:t>
      </w:r>
      <w:r w:rsidRPr="003C46A6">
        <w:rPr>
          <w:spacing w:val="-2"/>
          <w:sz w:val="20"/>
          <w:szCs w:val="20"/>
        </w:rPr>
        <w:t xml:space="preserve"> </w:t>
      </w:r>
      <w:r w:rsidRPr="003C46A6">
        <w:rPr>
          <w:sz w:val="20"/>
          <w:szCs w:val="20"/>
        </w:rPr>
        <w:t>yield</w:t>
      </w:r>
      <w:r w:rsidRPr="003C46A6">
        <w:rPr>
          <w:spacing w:val="-2"/>
          <w:sz w:val="20"/>
          <w:szCs w:val="20"/>
        </w:rPr>
        <w:t xml:space="preserve"> </w:t>
      </w:r>
      <w:r w:rsidRPr="003C46A6">
        <w:rPr>
          <w:sz w:val="20"/>
          <w:szCs w:val="20"/>
        </w:rPr>
        <w:t>strength</w:t>
      </w:r>
      <w:r w:rsidRPr="003C46A6">
        <w:rPr>
          <w:spacing w:val="-2"/>
          <w:sz w:val="20"/>
          <w:szCs w:val="20"/>
        </w:rPr>
        <w:t xml:space="preserve"> </w:t>
      </w:r>
      <w:r w:rsidRPr="003C46A6">
        <w:rPr>
          <w:sz w:val="20"/>
          <w:szCs w:val="20"/>
        </w:rPr>
        <w:t>of 355 MPa and considered initial deflections following elastic buckling modes. Boundary conditions were applied using multi-point constraints (MPC) at the model extremities to simulate simply supported conditions. Results demonstrate that the vessel meets all classification</w:t>
      </w:r>
      <w:r w:rsidRPr="003C46A6">
        <w:rPr>
          <w:spacing w:val="-7"/>
          <w:sz w:val="20"/>
          <w:szCs w:val="20"/>
        </w:rPr>
        <w:t xml:space="preserve"> </w:t>
      </w:r>
      <w:r w:rsidRPr="003C46A6">
        <w:rPr>
          <w:sz w:val="20"/>
          <w:szCs w:val="20"/>
        </w:rPr>
        <w:t>rule</w:t>
      </w:r>
      <w:r w:rsidRPr="003C46A6">
        <w:rPr>
          <w:spacing w:val="-8"/>
          <w:sz w:val="20"/>
          <w:szCs w:val="20"/>
        </w:rPr>
        <w:t xml:space="preserve"> </w:t>
      </w:r>
      <w:r w:rsidRPr="003C46A6">
        <w:rPr>
          <w:sz w:val="20"/>
          <w:szCs w:val="20"/>
        </w:rPr>
        <w:t>requirements</w:t>
      </w:r>
      <w:r w:rsidRPr="003C46A6">
        <w:rPr>
          <w:spacing w:val="-7"/>
          <w:sz w:val="20"/>
          <w:szCs w:val="20"/>
        </w:rPr>
        <w:t xml:space="preserve"> </w:t>
      </w:r>
      <w:r w:rsidRPr="003C46A6">
        <w:rPr>
          <w:sz w:val="20"/>
          <w:szCs w:val="20"/>
        </w:rPr>
        <w:t>with</w:t>
      </w:r>
      <w:r w:rsidRPr="003C46A6">
        <w:rPr>
          <w:spacing w:val="-6"/>
          <w:sz w:val="20"/>
          <w:szCs w:val="20"/>
        </w:rPr>
        <w:t xml:space="preserve"> </w:t>
      </w:r>
      <w:r w:rsidRPr="003C46A6">
        <w:rPr>
          <w:sz w:val="20"/>
          <w:szCs w:val="20"/>
        </w:rPr>
        <w:t>significant</w:t>
      </w:r>
      <w:r w:rsidRPr="003C46A6">
        <w:rPr>
          <w:spacing w:val="-6"/>
          <w:sz w:val="20"/>
          <w:szCs w:val="20"/>
        </w:rPr>
        <w:t xml:space="preserve"> </w:t>
      </w:r>
      <w:r w:rsidRPr="003C46A6">
        <w:rPr>
          <w:sz w:val="20"/>
          <w:szCs w:val="20"/>
        </w:rPr>
        <w:t>safety</w:t>
      </w:r>
      <w:r w:rsidRPr="003C46A6">
        <w:rPr>
          <w:spacing w:val="-6"/>
          <w:sz w:val="20"/>
          <w:szCs w:val="20"/>
        </w:rPr>
        <w:t xml:space="preserve"> </w:t>
      </w:r>
      <w:r w:rsidRPr="003C46A6">
        <w:rPr>
          <w:sz w:val="20"/>
          <w:szCs w:val="20"/>
        </w:rPr>
        <w:t>margins.</w:t>
      </w:r>
      <w:r w:rsidRPr="003C46A6">
        <w:rPr>
          <w:spacing w:val="-6"/>
          <w:sz w:val="20"/>
          <w:szCs w:val="20"/>
        </w:rPr>
        <w:t xml:space="preserve"> </w:t>
      </w:r>
      <w:r w:rsidRPr="003C46A6">
        <w:rPr>
          <w:sz w:val="20"/>
          <w:szCs w:val="20"/>
        </w:rPr>
        <w:t>The</w:t>
      </w:r>
      <w:r w:rsidRPr="003C46A6">
        <w:rPr>
          <w:spacing w:val="-8"/>
          <w:sz w:val="20"/>
          <w:szCs w:val="20"/>
        </w:rPr>
        <w:t xml:space="preserve"> </w:t>
      </w:r>
      <w:r w:rsidRPr="003C46A6">
        <w:rPr>
          <w:sz w:val="20"/>
          <w:szCs w:val="20"/>
        </w:rPr>
        <w:t>ultimate</w:t>
      </w:r>
      <w:r w:rsidRPr="003C46A6">
        <w:rPr>
          <w:spacing w:val="-7"/>
          <w:sz w:val="20"/>
          <w:szCs w:val="20"/>
        </w:rPr>
        <w:t xml:space="preserve"> </w:t>
      </w:r>
      <w:r w:rsidRPr="003C46A6">
        <w:rPr>
          <w:sz w:val="20"/>
          <w:szCs w:val="20"/>
        </w:rPr>
        <w:t>bending</w:t>
      </w:r>
      <w:r w:rsidRPr="003C46A6">
        <w:rPr>
          <w:spacing w:val="-6"/>
          <w:sz w:val="20"/>
          <w:szCs w:val="20"/>
        </w:rPr>
        <w:t xml:space="preserve"> </w:t>
      </w:r>
      <w:r w:rsidRPr="003C46A6">
        <w:rPr>
          <w:sz w:val="20"/>
          <w:szCs w:val="20"/>
        </w:rPr>
        <w:t>moment capacity reached 1,245,680 kN</w:t>
      </w:r>
      <w:r w:rsidRPr="003C46A6">
        <w:rPr>
          <w:rFonts w:ascii="Cambria Math" w:hAnsi="Cambria Math" w:cs="Cambria Math"/>
          <w:sz w:val="20"/>
          <w:szCs w:val="20"/>
        </w:rPr>
        <w:t>⋅</w:t>
      </w:r>
      <w:r w:rsidRPr="003C46A6">
        <w:rPr>
          <w:sz w:val="20"/>
          <w:szCs w:val="20"/>
        </w:rPr>
        <w:t>m under sagging conditions and 1,187,420 kN</w:t>
      </w:r>
      <w:r w:rsidRPr="003C46A6">
        <w:rPr>
          <w:rFonts w:ascii="Cambria Math" w:hAnsi="Cambria Math" w:cs="Cambria Math"/>
          <w:sz w:val="20"/>
          <w:szCs w:val="20"/>
        </w:rPr>
        <w:t>⋅</w:t>
      </w:r>
      <w:r w:rsidRPr="003C46A6">
        <w:rPr>
          <w:sz w:val="20"/>
          <w:szCs w:val="20"/>
        </w:rPr>
        <w:t>m under hogging</w:t>
      </w:r>
      <w:r w:rsidRPr="003C46A6">
        <w:rPr>
          <w:spacing w:val="4"/>
          <w:sz w:val="20"/>
          <w:szCs w:val="20"/>
        </w:rPr>
        <w:t xml:space="preserve"> </w:t>
      </w:r>
      <w:r w:rsidRPr="003C46A6">
        <w:rPr>
          <w:sz w:val="20"/>
          <w:szCs w:val="20"/>
        </w:rPr>
        <w:t>conditions,</w:t>
      </w:r>
      <w:r w:rsidRPr="003C46A6">
        <w:rPr>
          <w:spacing w:val="6"/>
          <w:sz w:val="20"/>
          <w:szCs w:val="20"/>
        </w:rPr>
        <w:t xml:space="preserve"> </w:t>
      </w:r>
      <w:r w:rsidRPr="003C46A6">
        <w:rPr>
          <w:sz w:val="20"/>
          <w:szCs w:val="20"/>
        </w:rPr>
        <w:t>exceeding</w:t>
      </w:r>
      <w:r w:rsidRPr="003C46A6">
        <w:rPr>
          <w:spacing w:val="5"/>
          <w:sz w:val="20"/>
          <w:szCs w:val="20"/>
        </w:rPr>
        <w:t xml:space="preserve"> </w:t>
      </w:r>
      <w:r w:rsidRPr="003C46A6">
        <w:rPr>
          <w:sz w:val="20"/>
          <w:szCs w:val="20"/>
        </w:rPr>
        <w:t>design</w:t>
      </w:r>
      <w:r w:rsidRPr="003C46A6">
        <w:rPr>
          <w:spacing w:val="6"/>
          <w:sz w:val="20"/>
          <w:szCs w:val="20"/>
        </w:rPr>
        <w:t xml:space="preserve"> </w:t>
      </w:r>
      <w:r w:rsidRPr="003C46A6">
        <w:rPr>
          <w:sz w:val="20"/>
          <w:szCs w:val="20"/>
        </w:rPr>
        <w:t>requirements</w:t>
      </w:r>
      <w:r w:rsidRPr="003C46A6">
        <w:rPr>
          <w:spacing w:val="6"/>
          <w:sz w:val="20"/>
          <w:szCs w:val="20"/>
        </w:rPr>
        <w:t xml:space="preserve"> </w:t>
      </w:r>
      <w:r w:rsidRPr="003C46A6">
        <w:rPr>
          <w:sz w:val="20"/>
          <w:szCs w:val="20"/>
        </w:rPr>
        <w:t>by</w:t>
      </w:r>
      <w:r w:rsidRPr="003C46A6">
        <w:rPr>
          <w:spacing w:val="6"/>
          <w:sz w:val="20"/>
          <w:szCs w:val="20"/>
        </w:rPr>
        <w:t xml:space="preserve"> </w:t>
      </w:r>
      <w:r w:rsidRPr="003C46A6">
        <w:rPr>
          <w:sz w:val="20"/>
          <w:szCs w:val="20"/>
        </w:rPr>
        <w:t>39.1%.</w:t>
      </w:r>
      <w:r w:rsidRPr="003C46A6">
        <w:rPr>
          <w:spacing w:val="5"/>
          <w:sz w:val="20"/>
          <w:szCs w:val="20"/>
        </w:rPr>
        <w:t xml:space="preserve"> </w:t>
      </w:r>
      <w:r w:rsidRPr="003C46A6">
        <w:rPr>
          <w:sz w:val="20"/>
          <w:szCs w:val="20"/>
        </w:rPr>
        <w:t>Maximum</w:t>
      </w:r>
      <w:r w:rsidRPr="003C46A6">
        <w:rPr>
          <w:spacing w:val="6"/>
          <w:sz w:val="20"/>
          <w:szCs w:val="20"/>
        </w:rPr>
        <w:t xml:space="preserve"> </w:t>
      </w:r>
      <w:r w:rsidRPr="003C46A6">
        <w:rPr>
          <w:sz w:val="20"/>
          <w:szCs w:val="20"/>
        </w:rPr>
        <w:t>von</w:t>
      </w:r>
      <w:r w:rsidRPr="003C46A6">
        <w:rPr>
          <w:spacing w:val="5"/>
          <w:sz w:val="20"/>
          <w:szCs w:val="20"/>
        </w:rPr>
        <w:t xml:space="preserve"> </w:t>
      </w:r>
      <w:r w:rsidRPr="003C46A6">
        <w:rPr>
          <w:sz w:val="20"/>
          <w:szCs w:val="20"/>
        </w:rPr>
        <w:t>Mises</w:t>
      </w:r>
      <w:r w:rsidRPr="003C46A6">
        <w:rPr>
          <w:spacing w:val="6"/>
          <w:sz w:val="20"/>
          <w:szCs w:val="20"/>
        </w:rPr>
        <w:t xml:space="preserve"> </w:t>
      </w:r>
      <w:r w:rsidRPr="003C46A6">
        <w:rPr>
          <w:sz w:val="20"/>
          <w:szCs w:val="20"/>
        </w:rPr>
        <w:t>stress</w:t>
      </w:r>
      <w:r w:rsidRPr="003C46A6">
        <w:rPr>
          <w:spacing w:val="6"/>
          <w:sz w:val="20"/>
          <w:szCs w:val="20"/>
        </w:rPr>
        <w:t xml:space="preserve"> </w:t>
      </w:r>
      <w:r w:rsidRPr="003C46A6">
        <w:rPr>
          <w:spacing w:val="-5"/>
          <w:sz w:val="20"/>
          <w:szCs w:val="20"/>
        </w:rPr>
        <w:t>of</w:t>
      </w:r>
      <w:r w:rsidR="003C46A6">
        <w:rPr>
          <w:sz w:val="20"/>
          <w:szCs w:val="20"/>
        </w:rPr>
        <w:t xml:space="preserve"> </w:t>
      </w:r>
      <w:r w:rsidRPr="003C46A6">
        <w:rPr>
          <w:sz w:val="20"/>
          <w:szCs w:val="20"/>
        </w:rPr>
        <w:t>284.7</w:t>
      </w:r>
      <w:r w:rsidRPr="003C46A6">
        <w:rPr>
          <w:spacing w:val="-10"/>
          <w:sz w:val="20"/>
          <w:szCs w:val="20"/>
        </w:rPr>
        <w:t xml:space="preserve"> </w:t>
      </w:r>
      <w:r w:rsidRPr="003C46A6">
        <w:rPr>
          <w:sz w:val="20"/>
          <w:szCs w:val="20"/>
        </w:rPr>
        <w:t>MPa</w:t>
      </w:r>
      <w:r w:rsidRPr="003C46A6">
        <w:rPr>
          <w:spacing w:val="-11"/>
          <w:sz w:val="20"/>
          <w:szCs w:val="20"/>
        </w:rPr>
        <w:t xml:space="preserve"> </w:t>
      </w:r>
      <w:r w:rsidRPr="003C46A6">
        <w:rPr>
          <w:sz w:val="20"/>
          <w:szCs w:val="20"/>
        </w:rPr>
        <w:t>occurred</w:t>
      </w:r>
      <w:r w:rsidRPr="003C46A6">
        <w:rPr>
          <w:spacing w:val="-8"/>
          <w:sz w:val="20"/>
          <w:szCs w:val="20"/>
        </w:rPr>
        <w:t xml:space="preserve"> </w:t>
      </w:r>
      <w:r w:rsidRPr="003C46A6">
        <w:rPr>
          <w:sz w:val="20"/>
          <w:szCs w:val="20"/>
        </w:rPr>
        <w:t>at</w:t>
      </w:r>
      <w:r w:rsidRPr="003C46A6">
        <w:rPr>
          <w:spacing w:val="-9"/>
          <w:sz w:val="20"/>
          <w:szCs w:val="20"/>
        </w:rPr>
        <w:t xml:space="preserve"> </w:t>
      </w:r>
      <w:r w:rsidRPr="003C46A6">
        <w:rPr>
          <w:sz w:val="20"/>
          <w:szCs w:val="20"/>
        </w:rPr>
        <w:t>hatch</w:t>
      </w:r>
      <w:r w:rsidRPr="003C46A6">
        <w:rPr>
          <w:spacing w:val="-10"/>
          <w:sz w:val="20"/>
          <w:szCs w:val="20"/>
        </w:rPr>
        <w:t xml:space="preserve"> </w:t>
      </w:r>
      <w:r w:rsidRPr="003C46A6">
        <w:rPr>
          <w:sz w:val="20"/>
          <w:szCs w:val="20"/>
        </w:rPr>
        <w:t>corner</w:t>
      </w:r>
      <w:r w:rsidRPr="003C46A6">
        <w:rPr>
          <w:spacing w:val="-8"/>
          <w:sz w:val="20"/>
          <w:szCs w:val="20"/>
        </w:rPr>
        <w:t xml:space="preserve"> </w:t>
      </w:r>
      <w:r w:rsidRPr="003C46A6">
        <w:rPr>
          <w:sz w:val="20"/>
          <w:szCs w:val="20"/>
        </w:rPr>
        <w:t>connections,</w:t>
      </w:r>
      <w:r w:rsidRPr="003C46A6">
        <w:rPr>
          <w:spacing w:val="-9"/>
          <w:sz w:val="20"/>
          <w:szCs w:val="20"/>
        </w:rPr>
        <w:t xml:space="preserve"> </w:t>
      </w:r>
      <w:r w:rsidRPr="003C46A6">
        <w:rPr>
          <w:sz w:val="20"/>
          <w:szCs w:val="20"/>
        </w:rPr>
        <w:t>representing</w:t>
      </w:r>
      <w:r w:rsidRPr="003C46A6">
        <w:rPr>
          <w:spacing w:val="-10"/>
          <w:sz w:val="20"/>
          <w:szCs w:val="20"/>
        </w:rPr>
        <w:t xml:space="preserve"> </w:t>
      </w:r>
      <w:r w:rsidRPr="003C46A6">
        <w:rPr>
          <w:sz w:val="20"/>
          <w:szCs w:val="20"/>
        </w:rPr>
        <w:t>80.2%</w:t>
      </w:r>
      <w:r w:rsidRPr="003C46A6">
        <w:rPr>
          <w:spacing w:val="-10"/>
          <w:sz w:val="20"/>
          <w:szCs w:val="20"/>
        </w:rPr>
        <w:t xml:space="preserve"> </w:t>
      </w:r>
      <w:r w:rsidRPr="003C46A6">
        <w:rPr>
          <w:sz w:val="20"/>
          <w:szCs w:val="20"/>
        </w:rPr>
        <w:t>of</w:t>
      </w:r>
      <w:r w:rsidRPr="003C46A6">
        <w:rPr>
          <w:spacing w:val="-8"/>
          <w:sz w:val="20"/>
          <w:szCs w:val="20"/>
        </w:rPr>
        <w:t xml:space="preserve"> </w:t>
      </w:r>
      <w:r w:rsidRPr="003C46A6">
        <w:rPr>
          <w:sz w:val="20"/>
          <w:szCs w:val="20"/>
        </w:rPr>
        <w:t>yield</w:t>
      </w:r>
      <w:r w:rsidRPr="003C46A6">
        <w:rPr>
          <w:spacing w:val="-10"/>
          <w:sz w:val="20"/>
          <w:szCs w:val="20"/>
        </w:rPr>
        <w:t xml:space="preserve"> </w:t>
      </w:r>
      <w:r w:rsidRPr="003C46A6">
        <w:rPr>
          <w:sz w:val="20"/>
          <w:szCs w:val="20"/>
        </w:rPr>
        <w:t>strength.</w:t>
      </w:r>
      <w:r w:rsidRPr="003C46A6">
        <w:rPr>
          <w:spacing w:val="-9"/>
          <w:sz w:val="20"/>
          <w:szCs w:val="20"/>
        </w:rPr>
        <w:t xml:space="preserve"> </w:t>
      </w:r>
      <w:r w:rsidRPr="003C46A6">
        <w:rPr>
          <w:sz w:val="20"/>
          <w:szCs w:val="20"/>
        </w:rPr>
        <w:t>Critical stress concentrations were identified at deck-side shell junctions (267.3 MPa), engine room bulkheads</w:t>
      </w:r>
      <w:r w:rsidRPr="003C46A6">
        <w:rPr>
          <w:spacing w:val="-15"/>
          <w:sz w:val="20"/>
          <w:szCs w:val="20"/>
        </w:rPr>
        <w:t xml:space="preserve"> </w:t>
      </w:r>
      <w:r w:rsidRPr="003C46A6">
        <w:rPr>
          <w:sz w:val="20"/>
          <w:szCs w:val="20"/>
        </w:rPr>
        <w:t>(245.8</w:t>
      </w:r>
      <w:r w:rsidRPr="003C46A6">
        <w:rPr>
          <w:spacing w:val="-15"/>
          <w:sz w:val="20"/>
          <w:szCs w:val="20"/>
        </w:rPr>
        <w:t xml:space="preserve"> </w:t>
      </w:r>
      <w:r w:rsidRPr="003C46A6">
        <w:rPr>
          <w:sz w:val="20"/>
          <w:szCs w:val="20"/>
        </w:rPr>
        <w:t>MPa),</w:t>
      </w:r>
      <w:r w:rsidRPr="003C46A6">
        <w:rPr>
          <w:spacing w:val="-15"/>
          <w:sz w:val="20"/>
          <w:szCs w:val="20"/>
        </w:rPr>
        <w:t xml:space="preserve"> </w:t>
      </w:r>
      <w:r w:rsidRPr="003C46A6">
        <w:rPr>
          <w:sz w:val="20"/>
          <w:szCs w:val="20"/>
        </w:rPr>
        <w:t>and</w:t>
      </w:r>
      <w:r w:rsidRPr="003C46A6">
        <w:rPr>
          <w:spacing w:val="-15"/>
          <w:sz w:val="20"/>
          <w:szCs w:val="20"/>
        </w:rPr>
        <w:t xml:space="preserve"> </w:t>
      </w:r>
      <w:r w:rsidRPr="003C46A6">
        <w:rPr>
          <w:sz w:val="20"/>
          <w:szCs w:val="20"/>
        </w:rPr>
        <w:t>cargo</w:t>
      </w:r>
      <w:r w:rsidRPr="003C46A6">
        <w:rPr>
          <w:spacing w:val="-15"/>
          <w:sz w:val="20"/>
          <w:szCs w:val="20"/>
        </w:rPr>
        <w:t xml:space="preserve"> </w:t>
      </w:r>
      <w:r w:rsidRPr="003C46A6">
        <w:rPr>
          <w:sz w:val="20"/>
          <w:szCs w:val="20"/>
        </w:rPr>
        <w:t>hold</w:t>
      </w:r>
      <w:r w:rsidRPr="003C46A6">
        <w:rPr>
          <w:spacing w:val="-14"/>
          <w:sz w:val="20"/>
          <w:szCs w:val="20"/>
        </w:rPr>
        <w:t xml:space="preserve"> </w:t>
      </w:r>
      <w:r w:rsidRPr="003C46A6">
        <w:rPr>
          <w:sz w:val="20"/>
          <w:szCs w:val="20"/>
        </w:rPr>
        <w:t>corners</w:t>
      </w:r>
      <w:r w:rsidRPr="003C46A6">
        <w:rPr>
          <w:spacing w:val="-15"/>
          <w:sz w:val="20"/>
          <w:szCs w:val="20"/>
        </w:rPr>
        <w:t xml:space="preserve"> </w:t>
      </w:r>
      <w:r w:rsidRPr="003C46A6">
        <w:rPr>
          <w:sz w:val="20"/>
          <w:szCs w:val="20"/>
        </w:rPr>
        <w:t>(231.5</w:t>
      </w:r>
      <w:r w:rsidRPr="003C46A6">
        <w:rPr>
          <w:spacing w:val="-14"/>
          <w:sz w:val="20"/>
          <w:szCs w:val="20"/>
        </w:rPr>
        <w:t xml:space="preserve"> </w:t>
      </w:r>
      <w:r w:rsidRPr="003C46A6">
        <w:rPr>
          <w:sz w:val="20"/>
          <w:szCs w:val="20"/>
        </w:rPr>
        <w:t>MPa).</w:t>
      </w:r>
      <w:r w:rsidRPr="003C46A6">
        <w:rPr>
          <w:spacing w:val="-15"/>
          <w:sz w:val="20"/>
          <w:szCs w:val="20"/>
        </w:rPr>
        <w:t xml:space="preserve"> </w:t>
      </w:r>
      <w:r w:rsidRPr="003C46A6">
        <w:rPr>
          <w:sz w:val="20"/>
          <w:szCs w:val="20"/>
        </w:rPr>
        <w:t>The</w:t>
      </w:r>
      <w:r w:rsidRPr="003C46A6">
        <w:rPr>
          <w:spacing w:val="-15"/>
          <w:sz w:val="20"/>
          <w:szCs w:val="20"/>
        </w:rPr>
        <w:t xml:space="preserve"> </w:t>
      </w:r>
      <w:r w:rsidRPr="003C46A6">
        <w:rPr>
          <w:sz w:val="20"/>
          <w:szCs w:val="20"/>
        </w:rPr>
        <w:t>progressive</w:t>
      </w:r>
      <w:r w:rsidRPr="003C46A6">
        <w:rPr>
          <w:spacing w:val="-15"/>
          <w:sz w:val="20"/>
          <w:szCs w:val="20"/>
        </w:rPr>
        <w:t xml:space="preserve"> </w:t>
      </w:r>
      <w:r w:rsidRPr="003C46A6">
        <w:rPr>
          <w:sz w:val="20"/>
          <w:szCs w:val="20"/>
        </w:rPr>
        <w:t>collapse</w:t>
      </w:r>
      <w:r w:rsidRPr="003C46A6">
        <w:rPr>
          <w:spacing w:val="-15"/>
          <w:sz w:val="20"/>
          <w:szCs w:val="20"/>
        </w:rPr>
        <w:t xml:space="preserve"> </w:t>
      </w:r>
      <w:r w:rsidRPr="003C46A6">
        <w:rPr>
          <w:sz w:val="20"/>
          <w:szCs w:val="20"/>
        </w:rPr>
        <w:t>analysis revealed ductile failure behaviour with adequate post-ultimate strength reserves. Buckling analysis showed minimum safety factors of 1.85 for all structural components, with longitudinal girders exhibiting the lowest buckling margins. The finite element methodology demonstrated excellent correlation with analytical beam theory solutions, validating the computational</w:t>
      </w:r>
      <w:r w:rsidRPr="003C46A6">
        <w:rPr>
          <w:spacing w:val="-15"/>
          <w:sz w:val="20"/>
          <w:szCs w:val="20"/>
        </w:rPr>
        <w:t xml:space="preserve"> </w:t>
      </w:r>
      <w:r w:rsidRPr="003C46A6">
        <w:rPr>
          <w:sz w:val="20"/>
          <w:szCs w:val="20"/>
        </w:rPr>
        <w:t>approach</w:t>
      </w:r>
      <w:r w:rsidRPr="003C46A6">
        <w:rPr>
          <w:spacing w:val="-15"/>
          <w:sz w:val="20"/>
          <w:szCs w:val="20"/>
        </w:rPr>
        <w:t xml:space="preserve"> </w:t>
      </w:r>
      <w:r w:rsidRPr="003C46A6">
        <w:rPr>
          <w:sz w:val="20"/>
          <w:szCs w:val="20"/>
        </w:rPr>
        <w:t>with</w:t>
      </w:r>
      <w:r w:rsidRPr="003C46A6">
        <w:rPr>
          <w:spacing w:val="-15"/>
          <w:sz w:val="20"/>
          <w:szCs w:val="20"/>
        </w:rPr>
        <w:t xml:space="preserve"> </w:t>
      </w:r>
      <w:r w:rsidRPr="003C46A6">
        <w:rPr>
          <w:sz w:val="20"/>
          <w:szCs w:val="20"/>
        </w:rPr>
        <w:t>maximum</w:t>
      </w:r>
      <w:r w:rsidRPr="003C46A6">
        <w:rPr>
          <w:spacing w:val="-15"/>
          <w:sz w:val="20"/>
          <w:szCs w:val="20"/>
        </w:rPr>
        <w:t xml:space="preserve"> </w:t>
      </w:r>
      <w:r w:rsidRPr="003C46A6">
        <w:rPr>
          <w:sz w:val="20"/>
          <w:szCs w:val="20"/>
        </w:rPr>
        <w:t>differences</w:t>
      </w:r>
      <w:r w:rsidRPr="003C46A6">
        <w:rPr>
          <w:spacing w:val="-15"/>
          <w:sz w:val="20"/>
          <w:szCs w:val="20"/>
        </w:rPr>
        <w:t xml:space="preserve"> </w:t>
      </w:r>
      <w:r w:rsidRPr="003C46A6">
        <w:rPr>
          <w:sz w:val="20"/>
          <w:szCs w:val="20"/>
        </w:rPr>
        <w:t>below</w:t>
      </w:r>
      <w:r w:rsidRPr="003C46A6">
        <w:rPr>
          <w:spacing w:val="-15"/>
          <w:sz w:val="20"/>
          <w:szCs w:val="20"/>
        </w:rPr>
        <w:t xml:space="preserve"> </w:t>
      </w:r>
      <w:r w:rsidRPr="003C46A6">
        <w:rPr>
          <w:sz w:val="20"/>
          <w:szCs w:val="20"/>
        </w:rPr>
        <w:t>1%.</w:t>
      </w:r>
      <w:r w:rsidRPr="003C46A6">
        <w:rPr>
          <w:spacing w:val="-15"/>
          <w:sz w:val="20"/>
          <w:szCs w:val="20"/>
        </w:rPr>
        <w:t xml:space="preserve"> </w:t>
      </w:r>
      <w:r w:rsidRPr="003C46A6">
        <w:rPr>
          <w:sz w:val="20"/>
          <w:szCs w:val="20"/>
        </w:rPr>
        <w:t>Key</w:t>
      </w:r>
      <w:r w:rsidRPr="003C46A6">
        <w:rPr>
          <w:spacing w:val="-15"/>
          <w:sz w:val="20"/>
          <w:szCs w:val="20"/>
        </w:rPr>
        <w:t xml:space="preserve"> </w:t>
      </w:r>
      <w:r w:rsidRPr="003C46A6">
        <w:rPr>
          <w:sz w:val="20"/>
          <w:szCs w:val="20"/>
        </w:rPr>
        <w:t>findings</w:t>
      </w:r>
      <w:r w:rsidRPr="003C46A6">
        <w:rPr>
          <w:spacing w:val="-15"/>
          <w:sz w:val="20"/>
          <w:szCs w:val="20"/>
        </w:rPr>
        <w:t xml:space="preserve"> </w:t>
      </w:r>
      <w:r w:rsidRPr="003C46A6">
        <w:rPr>
          <w:sz w:val="20"/>
          <w:szCs w:val="20"/>
        </w:rPr>
        <w:t>indicate</w:t>
      </w:r>
      <w:r w:rsidRPr="003C46A6">
        <w:rPr>
          <w:spacing w:val="-15"/>
          <w:sz w:val="20"/>
          <w:szCs w:val="20"/>
        </w:rPr>
        <w:t xml:space="preserve"> </w:t>
      </w:r>
      <w:r w:rsidRPr="003C46A6">
        <w:rPr>
          <w:sz w:val="20"/>
          <w:szCs w:val="20"/>
        </w:rPr>
        <w:t>that</w:t>
      </w:r>
      <w:r w:rsidRPr="003C46A6">
        <w:rPr>
          <w:spacing w:val="-15"/>
          <w:sz w:val="20"/>
          <w:szCs w:val="20"/>
        </w:rPr>
        <w:t xml:space="preserve"> </w:t>
      </w:r>
      <w:r w:rsidRPr="003C46A6">
        <w:rPr>
          <w:sz w:val="20"/>
          <w:szCs w:val="20"/>
        </w:rPr>
        <w:t xml:space="preserve">while the vessel structure is adequate, hatch corner reinforcement is recommended to address stress concentrations. The study concludes that modern finite element techniques provide reliable tools for ship structural assessment when properly validated. The developed methodology offers practical engineering solutions for longitudinal strength evaluation and optimization of marine structures. </w:t>
      </w:r>
    </w:p>
    <w:p w14:paraId="209395DB" w14:textId="77777777" w:rsidR="003C46A6" w:rsidRDefault="003C46A6" w:rsidP="003C46A6">
      <w:pPr>
        <w:pStyle w:val="BodyText"/>
        <w:ind w:left="165" w:right="447"/>
        <w:jc w:val="both"/>
        <w:rPr>
          <w:sz w:val="20"/>
          <w:szCs w:val="20"/>
        </w:rPr>
      </w:pPr>
    </w:p>
    <w:p w14:paraId="58E8C8BA" w14:textId="77777777" w:rsidR="003C46A6" w:rsidRDefault="003C46A6" w:rsidP="003C46A6">
      <w:pPr>
        <w:pStyle w:val="BodyText"/>
        <w:ind w:left="165" w:right="447"/>
        <w:jc w:val="both"/>
        <w:rPr>
          <w:sz w:val="20"/>
          <w:szCs w:val="20"/>
        </w:rPr>
      </w:pPr>
    </w:p>
    <w:p w14:paraId="75695D10" w14:textId="77777777" w:rsidR="003C46A6" w:rsidRDefault="003C46A6" w:rsidP="003C46A6">
      <w:pPr>
        <w:pStyle w:val="BodyText"/>
        <w:ind w:left="165" w:right="447"/>
        <w:jc w:val="both"/>
        <w:rPr>
          <w:sz w:val="20"/>
          <w:szCs w:val="20"/>
        </w:rPr>
      </w:pPr>
    </w:p>
    <w:p w14:paraId="66241251" w14:textId="77777777" w:rsidR="007C693F" w:rsidRPr="00051722" w:rsidRDefault="004F1117" w:rsidP="003C46A6">
      <w:pPr>
        <w:pStyle w:val="BodyText"/>
        <w:ind w:left="165" w:right="447"/>
        <w:jc w:val="both"/>
      </w:pPr>
      <w:r w:rsidRPr="00051722">
        <w:rPr>
          <w:b/>
        </w:rPr>
        <w:t>Keywords</w:t>
      </w:r>
      <w:r w:rsidR="00B36A8B" w:rsidRPr="00051722">
        <w:t>: S</w:t>
      </w:r>
      <w:r w:rsidRPr="00051722">
        <w:t>hip longitudinal strength, finite element analysis, hull girder, struct</w:t>
      </w:r>
      <w:r w:rsidR="00051722">
        <w:t>ural assessment, ANSYS</w:t>
      </w:r>
    </w:p>
    <w:p w14:paraId="10DF8FA9" w14:textId="77777777" w:rsidR="00051722" w:rsidRDefault="00051722" w:rsidP="003C46A6">
      <w:pPr>
        <w:pStyle w:val="BodyText"/>
        <w:ind w:left="165" w:right="447"/>
        <w:jc w:val="both"/>
        <w:rPr>
          <w:sz w:val="20"/>
          <w:szCs w:val="20"/>
        </w:rPr>
      </w:pPr>
    </w:p>
    <w:p w14:paraId="6B96FEE3" w14:textId="77777777" w:rsidR="00051722" w:rsidRPr="003C46A6" w:rsidRDefault="00051722" w:rsidP="003C46A6">
      <w:pPr>
        <w:pStyle w:val="BodyText"/>
        <w:ind w:left="165" w:right="447"/>
        <w:jc w:val="both"/>
        <w:rPr>
          <w:sz w:val="20"/>
          <w:szCs w:val="20"/>
        </w:rPr>
      </w:pPr>
    </w:p>
    <w:p w14:paraId="1ABD4905" w14:textId="77777777" w:rsidR="007C693F" w:rsidRDefault="004F1117" w:rsidP="00051722">
      <w:pPr>
        <w:pStyle w:val="Heading1"/>
        <w:numPr>
          <w:ilvl w:val="0"/>
          <w:numId w:val="29"/>
        </w:numPr>
        <w:spacing w:before="62" w:line="276" w:lineRule="auto"/>
        <w:ind w:left="450" w:hanging="450"/>
      </w:pPr>
      <w:r>
        <w:rPr>
          <w:spacing w:val="-2"/>
        </w:rPr>
        <w:t>INTRODUCTION</w:t>
      </w:r>
    </w:p>
    <w:p w14:paraId="6AA716B6" w14:textId="77777777" w:rsidR="007C693F" w:rsidRDefault="004F1117" w:rsidP="00051722">
      <w:pPr>
        <w:pStyle w:val="Heading2"/>
        <w:numPr>
          <w:ilvl w:val="1"/>
          <w:numId w:val="25"/>
        </w:numPr>
        <w:tabs>
          <w:tab w:val="left" w:pos="450"/>
        </w:tabs>
        <w:spacing w:line="276" w:lineRule="auto"/>
        <w:ind w:hanging="525"/>
      </w:pPr>
      <w:r>
        <w:t>Background</w:t>
      </w:r>
      <w:r>
        <w:rPr>
          <w:spacing w:val="-4"/>
        </w:rPr>
        <w:t xml:space="preserve"> </w:t>
      </w:r>
      <w:r>
        <w:t>of</w:t>
      </w:r>
      <w:r>
        <w:rPr>
          <w:spacing w:val="-1"/>
        </w:rPr>
        <w:t xml:space="preserve"> </w:t>
      </w:r>
      <w:r>
        <w:rPr>
          <w:spacing w:val="-4"/>
        </w:rPr>
        <w:t>study</w:t>
      </w:r>
    </w:p>
    <w:p w14:paraId="271F326A" w14:textId="77777777" w:rsidR="00F31896" w:rsidRDefault="00F31896" w:rsidP="00144D11">
      <w:pPr>
        <w:pStyle w:val="NormalWeb"/>
        <w:spacing w:before="0" w:beforeAutospacing="0" w:line="276" w:lineRule="auto"/>
        <w:jc w:val="both"/>
      </w:pPr>
      <w:r>
        <w:t>The evaluation of hull girder strength remains a central focus of modern naval architecture, particularly as vessels increase in size and structural complexity. Tr</w:t>
      </w:r>
      <w:r w:rsidR="00074E81">
        <w:t xml:space="preserve">aditional analytical approaches, </w:t>
      </w:r>
      <w:r>
        <w:t>such as beam theory</w:t>
      </w:r>
      <w:r w:rsidR="00074E81">
        <w:t xml:space="preserve"> and simplified grillage models, </w:t>
      </w:r>
      <w:r>
        <w:t>provide foundational knowledge for estimating global longitudinal strength, but they are not sufficiently robust for capturing nonlinear behaviors and localized stress responses in contemporary ship designs. Recent literature highlights a clear shift toward advanced finite element analysis (FEA), which allows for higher-fidelity representation of material nonlinearity, geometric imperfections, and progressive failure mechanisms (Caridis, 2025).</w:t>
      </w:r>
      <w:r w:rsidR="00144D11">
        <w:t xml:space="preserve"> </w:t>
      </w:r>
      <w:r>
        <w:t xml:space="preserve">FEA has therefore emerged as a superior tool for accurate hull-girder strength assessment. Caridis (2025) provides a comprehensive evaluation of the method, illustrating how both linear and nonlinear finite element models can be used to predict global bending behavior, elastic-plastic deformations, and ultimate strength. His work also reflects evolving regulatory trends, showing that </w:t>
      </w:r>
      <w:r>
        <w:lastRenderedPageBreak/>
        <w:t>classification societies increasingly expect FE-based evaluations to complement or replace empirical and rule-based design approaches.</w:t>
      </w:r>
    </w:p>
    <w:p w14:paraId="72DDCE5E" w14:textId="77777777" w:rsidR="00F31896" w:rsidRDefault="00F31896" w:rsidP="00051722">
      <w:pPr>
        <w:pStyle w:val="NormalWeb"/>
        <w:spacing w:line="276" w:lineRule="auto"/>
        <w:jc w:val="both"/>
      </w:pPr>
      <w:r>
        <w:t xml:space="preserve">A major development in recent research is the transition from simplified global-beam modeling to fully </w:t>
      </w:r>
      <w:r w:rsidR="00144D11">
        <w:t>discretized</w:t>
      </w:r>
      <w:r>
        <w:t xml:space="preserve"> finite element hull representations. Yu </w:t>
      </w:r>
      <w:r w:rsidRPr="007E62C2">
        <w:rPr>
          <w:i/>
        </w:rPr>
        <w:t>et al.</w:t>
      </w:r>
      <w:r w:rsidR="007E62C2" w:rsidRPr="007E62C2">
        <w:rPr>
          <w:i/>
        </w:rPr>
        <w:t>,</w:t>
      </w:r>
      <w:r>
        <w:t xml:space="preserve"> (2024) propose a novel hull-girder design methodology that models the girder as a complete, fully meshed FE system rather than as a conventional beam. This enables more accurate capture of stiffness variations, superstructure contributions, and asymmetrical geometries, yielding more reliable strength and rigidity predictions. Their findings are particularly valuable for hybrid structures and lightweight material systems.</w:t>
      </w:r>
      <w:r w:rsidR="00051722">
        <w:t xml:space="preserve"> </w:t>
      </w:r>
      <w:r>
        <w:t>Dynamic loading conditions are another major area of advancement in hull-girder research. Zhang, Cui, and Wang (2024) introduce a two-step FEA process that first determines the static ultimate strength and then simulates dynamic impacts such as collision and grounding scenarios. Their study underscores the relevance of post-impact residual strength, which often determines a vessel’s survivability but is frequently overlooked in traditional assessment methods. Their findings reinforce the importance of nonlinear dynamic FEA in realistic accident simulations.</w:t>
      </w:r>
      <w:r w:rsidR="00071E0D">
        <w:t xml:space="preserve"> Chuku </w:t>
      </w:r>
      <w:r w:rsidR="00071E0D">
        <w:rPr>
          <w:i/>
        </w:rPr>
        <w:t>et al,.</w:t>
      </w:r>
      <w:r w:rsidR="00071E0D">
        <w:t xml:space="preserve">(2024), </w:t>
      </w:r>
      <w:r w:rsidR="00071E0D" w:rsidRPr="001A4E4A">
        <w:t>informed that when running at low speed inside or below 12 knots, it is evident that the EDDI for all of the vessels was improved due to their short length, breadth, draft, and prismatic coefficient. This is due to the observation that lowering these settings causes the EEDI achieved value to fall.</w:t>
      </w:r>
      <w:r w:rsidR="00071E0D">
        <w:t xml:space="preserve"> This can be problematic for the ship’s intact stability.</w:t>
      </w:r>
    </w:p>
    <w:p w14:paraId="4242DF63" w14:textId="77777777" w:rsidR="00F31896" w:rsidRDefault="00F31896" w:rsidP="00051722">
      <w:pPr>
        <w:pStyle w:val="NormalWeb"/>
        <w:spacing w:line="276" w:lineRule="auto"/>
        <w:jc w:val="both"/>
      </w:pPr>
      <w:r>
        <w:t>Structural imperfections are increasingly recognized as critical parameters in hull-girder strength predictions. Cui et al. (2024) investigate the influence of welding-induced initial imperfections on ultimate strength using nonlinear FEA. Their results demonstrate that even minor deviations from ideal geometry can lead to substantial reductions in load-carrying capacity. This aligns with industry observations that modern thin-walled stiffened panels are particularly sensitive to fabrication quality and geometric tolerances.</w:t>
      </w:r>
      <w:r w:rsidR="00051722">
        <w:t xml:space="preserve"> </w:t>
      </w:r>
      <w:r>
        <w:t xml:space="preserve">Corrosion, fatigue, and service-induced degradation have also become central in recent studies. Barsotti </w:t>
      </w:r>
      <w:r w:rsidRPr="002B42A3">
        <w:rPr>
          <w:i/>
        </w:rPr>
        <w:t>et al.</w:t>
      </w:r>
      <w:r w:rsidR="004C2E40">
        <w:t xml:space="preserve">, </w:t>
      </w:r>
      <w:r>
        <w:t>(2025) integrate experimental testing with nonlinear FE simulations to assess the behavior of as-built structures under loading. Their work highlights the importance of incorporating real geometric data into FE models as opposed to relying solely on nominal design geometry. This hybrid methodology significantly enhances the reliability of strength evaluation for aging vessels.</w:t>
      </w:r>
      <w:r w:rsidR="004C2E40">
        <w:t xml:space="preserve"> </w:t>
      </w:r>
      <w:r>
        <w:t>Recent literature also addresses structural assessment of smaller inland and coastal vessels, which historically have received less attention compared to oceangoing ships. Ilić (2025) examines the ultimate strength of inland dry-cargo vessels using nonlinear FEA. The results show that the unique operational environment and structural configurations of inland vessels require tailored assessment methods rather than applying assumptions derived from larger seagoing ships.</w:t>
      </w:r>
    </w:p>
    <w:p w14:paraId="1A80C0E5" w14:textId="77777777" w:rsidR="00F31896" w:rsidRDefault="00F31896" w:rsidP="00051722">
      <w:pPr>
        <w:pStyle w:val="NormalWeb"/>
        <w:spacing w:line="276" w:lineRule="auto"/>
        <w:jc w:val="both"/>
      </w:pPr>
      <w:r>
        <w:t>Another significant development is the application of multi-scale FEA, where global hull-girder responses are linked to local structural behaviors. This approach provides deeper insight into panel buckling, stiffener failure, crack propagation, and progressive collapse. Studies show that multi-scale models outperform traditional single-scale analyses, especially in predicting ultimate limit states and failure int</w:t>
      </w:r>
      <w:r w:rsidR="00074E81">
        <w:t xml:space="preserve">eractions under combined loads. </w:t>
      </w:r>
      <w:r>
        <w:t xml:space="preserve">Beyond deterministic FE modeling, researchers are increasingly integrating probabilistic frameworks to capture uncertainties in loads, material properties, manufacturing tolerances, and degradation rates. Probabilistic FEA, supported by machine learning, improves reliability-based design and optimization. These approaches offer </w:t>
      </w:r>
      <w:r>
        <w:lastRenderedPageBreak/>
        <w:t>reduced computational cost while retaining high predictive accuracy, pushing hull-girder strength research toward data-driven structural integrity management.</w:t>
      </w:r>
    </w:p>
    <w:p w14:paraId="5874C231" w14:textId="77777777" w:rsidR="009031C5" w:rsidRDefault="004F1117" w:rsidP="00144D11">
      <w:pPr>
        <w:pStyle w:val="BodyText"/>
        <w:tabs>
          <w:tab w:val="left" w:pos="9090"/>
        </w:tabs>
        <w:spacing w:before="201" w:line="276" w:lineRule="auto"/>
        <w:jc w:val="both"/>
      </w:pPr>
      <w:r>
        <w:t>In</w:t>
      </w:r>
      <w:r>
        <w:rPr>
          <w:spacing w:val="-15"/>
        </w:rPr>
        <w:t xml:space="preserve"> </w:t>
      </w:r>
      <w:r>
        <w:t>previous</w:t>
      </w:r>
      <w:r>
        <w:rPr>
          <w:spacing w:val="-15"/>
        </w:rPr>
        <w:t xml:space="preserve"> </w:t>
      </w:r>
      <w:r>
        <w:t>research</w:t>
      </w:r>
      <w:r>
        <w:rPr>
          <w:spacing w:val="-15"/>
        </w:rPr>
        <w:t xml:space="preserve"> </w:t>
      </w:r>
      <w:r>
        <w:t>on</w:t>
      </w:r>
      <w:r>
        <w:rPr>
          <w:spacing w:val="-15"/>
        </w:rPr>
        <w:t xml:space="preserve"> </w:t>
      </w:r>
      <w:r>
        <w:t>the</w:t>
      </w:r>
      <w:r>
        <w:rPr>
          <w:spacing w:val="-15"/>
        </w:rPr>
        <w:t xml:space="preserve"> </w:t>
      </w:r>
      <w:r>
        <w:t>strength</w:t>
      </w:r>
      <w:r>
        <w:rPr>
          <w:spacing w:val="-15"/>
        </w:rPr>
        <w:t xml:space="preserve"> </w:t>
      </w:r>
      <w:r>
        <w:t>analysis</w:t>
      </w:r>
      <w:r>
        <w:rPr>
          <w:spacing w:val="-15"/>
        </w:rPr>
        <w:t xml:space="preserve"> </w:t>
      </w:r>
      <w:r>
        <w:t>of</w:t>
      </w:r>
      <w:r>
        <w:rPr>
          <w:spacing w:val="-15"/>
        </w:rPr>
        <w:t xml:space="preserve"> </w:t>
      </w:r>
      <w:r>
        <w:t>ship</w:t>
      </w:r>
      <w:r>
        <w:rPr>
          <w:spacing w:val="-15"/>
        </w:rPr>
        <w:t xml:space="preserve"> </w:t>
      </w:r>
      <w:r>
        <w:t>hull</w:t>
      </w:r>
      <w:r>
        <w:rPr>
          <w:spacing w:val="-15"/>
        </w:rPr>
        <w:t xml:space="preserve"> </w:t>
      </w:r>
      <w:r>
        <w:t>constructions</w:t>
      </w:r>
      <w:r>
        <w:rPr>
          <w:spacing w:val="-15"/>
        </w:rPr>
        <w:t xml:space="preserve"> </w:t>
      </w:r>
      <w:r>
        <w:t>under</w:t>
      </w:r>
      <w:r>
        <w:rPr>
          <w:spacing w:val="-15"/>
        </w:rPr>
        <w:t xml:space="preserve"> </w:t>
      </w:r>
      <w:r>
        <w:t>combined</w:t>
      </w:r>
      <w:r>
        <w:rPr>
          <w:spacing w:val="-15"/>
        </w:rPr>
        <w:t xml:space="preserve"> </w:t>
      </w:r>
      <w:r>
        <w:t xml:space="preserve">bending and torsion, (Elbatouti, </w:t>
      </w:r>
      <w:r>
        <w:rPr>
          <w:i/>
        </w:rPr>
        <w:t xml:space="preserve">et al., </w:t>
      </w:r>
      <w:r>
        <w:t>2022) investigated the SS-7 container ship using finite element methods</w:t>
      </w:r>
      <w:r>
        <w:rPr>
          <w:spacing w:val="-15"/>
        </w:rPr>
        <w:t xml:space="preserve"> </w:t>
      </w:r>
      <w:r>
        <w:t>to</w:t>
      </w:r>
      <w:r>
        <w:rPr>
          <w:spacing w:val="-15"/>
        </w:rPr>
        <w:t xml:space="preserve"> </w:t>
      </w:r>
      <w:r>
        <w:t>analyze</w:t>
      </w:r>
      <w:r>
        <w:rPr>
          <w:spacing w:val="-15"/>
        </w:rPr>
        <w:t xml:space="preserve"> </w:t>
      </w:r>
      <w:r>
        <w:t>the</w:t>
      </w:r>
      <w:r>
        <w:rPr>
          <w:spacing w:val="-15"/>
        </w:rPr>
        <w:t xml:space="preserve"> </w:t>
      </w:r>
      <w:r>
        <w:t>effects</w:t>
      </w:r>
      <w:r>
        <w:rPr>
          <w:spacing w:val="-15"/>
        </w:rPr>
        <w:t xml:space="preserve"> </w:t>
      </w:r>
      <w:r>
        <w:t>of</w:t>
      </w:r>
      <w:r>
        <w:rPr>
          <w:spacing w:val="-15"/>
        </w:rPr>
        <w:t xml:space="preserve"> </w:t>
      </w:r>
      <w:r>
        <w:t>vertical,</w:t>
      </w:r>
      <w:r>
        <w:rPr>
          <w:spacing w:val="-15"/>
        </w:rPr>
        <w:t xml:space="preserve"> </w:t>
      </w:r>
      <w:r>
        <w:t>lateral,</w:t>
      </w:r>
      <w:r>
        <w:rPr>
          <w:spacing w:val="-15"/>
        </w:rPr>
        <w:t xml:space="preserve"> </w:t>
      </w:r>
      <w:r>
        <w:t>and</w:t>
      </w:r>
      <w:r>
        <w:rPr>
          <w:spacing w:val="-15"/>
        </w:rPr>
        <w:t xml:space="preserve"> </w:t>
      </w:r>
      <w:r>
        <w:t>torsional</w:t>
      </w:r>
      <w:r>
        <w:rPr>
          <w:spacing w:val="-15"/>
        </w:rPr>
        <w:t xml:space="preserve"> </w:t>
      </w:r>
      <w:r>
        <w:t>moments</w:t>
      </w:r>
      <w:r>
        <w:rPr>
          <w:spacing w:val="-15"/>
        </w:rPr>
        <w:t xml:space="preserve"> </w:t>
      </w:r>
      <w:r>
        <w:t>on</w:t>
      </w:r>
      <w:r>
        <w:rPr>
          <w:spacing w:val="-15"/>
        </w:rPr>
        <w:t xml:space="preserve"> </w:t>
      </w:r>
      <w:r>
        <w:t>the</w:t>
      </w:r>
      <w:r>
        <w:rPr>
          <w:spacing w:val="-15"/>
        </w:rPr>
        <w:t xml:space="preserve"> </w:t>
      </w:r>
      <w:r>
        <w:t>ship’s</w:t>
      </w:r>
      <w:r>
        <w:rPr>
          <w:spacing w:val="-15"/>
        </w:rPr>
        <w:t xml:space="preserve"> </w:t>
      </w:r>
      <w:r>
        <w:t>structure. Their findings indicated that local deformations could significantly increase the total stress level in the inner bulkhead plate due to the non-prismatic properties of the structure and deck holes. Ostapenko, (1986) showed that when a ship travels in oblique seas with heavy waves, torsion</w:t>
      </w:r>
      <w:r>
        <w:rPr>
          <w:spacing w:val="-9"/>
        </w:rPr>
        <w:t xml:space="preserve"> </w:t>
      </w:r>
      <w:r>
        <w:t>may</w:t>
      </w:r>
      <w:r>
        <w:rPr>
          <w:spacing w:val="-10"/>
        </w:rPr>
        <w:t xml:space="preserve"> </w:t>
      </w:r>
      <w:r>
        <w:t>reduce</w:t>
      </w:r>
      <w:r>
        <w:rPr>
          <w:spacing w:val="-11"/>
        </w:rPr>
        <w:t xml:space="preserve"> </w:t>
      </w:r>
      <w:r>
        <w:t>the</w:t>
      </w:r>
      <w:r>
        <w:rPr>
          <w:spacing w:val="-10"/>
        </w:rPr>
        <w:t xml:space="preserve"> </w:t>
      </w:r>
      <w:r>
        <w:t>longitudinal</w:t>
      </w:r>
      <w:r>
        <w:rPr>
          <w:spacing w:val="-10"/>
        </w:rPr>
        <w:t xml:space="preserve"> </w:t>
      </w:r>
      <w:r>
        <w:t>strength</w:t>
      </w:r>
      <w:r>
        <w:rPr>
          <w:spacing w:val="-9"/>
        </w:rPr>
        <w:t xml:space="preserve"> </w:t>
      </w:r>
      <w:r>
        <w:t>of</w:t>
      </w:r>
      <w:r>
        <w:rPr>
          <w:spacing w:val="-10"/>
        </w:rPr>
        <w:t xml:space="preserve"> </w:t>
      </w:r>
      <w:r>
        <w:t>the</w:t>
      </w:r>
      <w:r>
        <w:rPr>
          <w:spacing w:val="-8"/>
        </w:rPr>
        <w:t xml:space="preserve"> </w:t>
      </w:r>
      <w:r>
        <w:t>hull.</w:t>
      </w:r>
      <w:r>
        <w:rPr>
          <w:spacing w:val="-10"/>
        </w:rPr>
        <w:t xml:space="preserve"> </w:t>
      </w:r>
      <w:r>
        <w:t>Their</w:t>
      </w:r>
      <w:r>
        <w:rPr>
          <w:spacing w:val="-10"/>
        </w:rPr>
        <w:t xml:space="preserve"> </w:t>
      </w:r>
      <w:r>
        <w:t>study</w:t>
      </w:r>
      <w:r>
        <w:rPr>
          <w:spacing w:val="-9"/>
        </w:rPr>
        <w:t xml:space="preserve"> </w:t>
      </w:r>
      <w:r>
        <w:t>is</w:t>
      </w:r>
      <w:r>
        <w:rPr>
          <w:spacing w:val="-9"/>
        </w:rPr>
        <w:t xml:space="preserve"> </w:t>
      </w:r>
      <w:r>
        <w:t>vital</w:t>
      </w:r>
      <w:r>
        <w:rPr>
          <w:spacing w:val="-9"/>
        </w:rPr>
        <w:t xml:space="preserve"> </w:t>
      </w:r>
      <w:r>
        <w:t>for</w:t>
      </w:r>
      <w:r>
        <w:rPr>
          <w:spacing w:val="-11"/>
        </w:rPr>
        <w:t xml:space="preserve"> </w:t>
      </w:r>
      <w:r>
        <w:t>ship</w:t>
      </w:r>
      <w:r>
        <w:rPr>
          <w:spacing w:val="-9"/>
        </w:rPr>
        <w:t xml:space="preserve"> </w:t>
      </w:r>
      <w:r>
        <w:t>hull</w:t>
      </w:r>
      <w:r>
        <w:rPr>
          <w:spacing w:val="-9"/>
        </w:rPr>
        <w:t xml:space="preserve"> </w:t>
      </w:r>
      <w:r>
        <w:t>design and</w:t>
      </w:r>
      <w:r>
        <w:rPr>
          <w:spacing w:val="-6"/>
        </w:rPr>
        <w:t xml:space="preserve"> </w:t>
      </w:r>
      <w:r>
        <w:t>safety,</w:t>
      </w:r>
      <w:r>
        <w:rPr>
          <w:spacing w:val="-5"/>
        </w:rPr>
        <w:t xml:space="preserve"> </w:t>
      </w:r>
      <w:r>
        <w:t>as</w:t>
      </w:r>
      <w:r>
        <w:rPr>
          <w:spacing w:val="-6"/>
        </w:rPr>
        <w:t xml:space="preserve"> </w:t>
      </w:r>
      <w:r>
        <w:t>it</w:t>
      </w:r>
      <w:r>
        <w:rPr>
          <w:spacing w:val="-5"/>
        </w:rPr>
        <w:t xml:space="preserve"> </w:t>
      </w:r>
      <w:r>
        <w:t>clarifies</w:t>
      </w:r>
      <w:r>
        <w:rPr>
          <w:spacing w:val="-6"/>
        </w:rPr>
        <w:t xml:space="preserve"> </w:t>
      </w:r>
      <w:r>
        <w:t>how</w:t>
      </w:r>
      <w:r>
        <w:rPr>
          <w:spacing w:val="-6"/>
        </w:rPr>
        <w:t xml:space="preserve"> </w:t>
      </w:r>
      <w:r>
        <w:t>to</w:t>
      </w:r>
      <w:r>
        <w:rPr>
          <w:spacing w:val="-5"/>
        </w:rPr>
        <w:t xml:space="preserve"> </w:t>
      </w:r>
      <w:r>
        <w:t>ensure</w:t>
      </w:r>
      <w:r>
        <w:rPr>
          <w:spacing w:val="-7"/>
        </w:rPr>
        <w:t xml:space="preserve"> </w:t>
      </w:r>
      <w:r>
        <w:t>structural</w:t>
      </w:r>
      <w:r>
        <w:rPr>
          <w:spacing w:val="-5"/>
        </w:rPr>
        <w:t xml:space="preserve"> </w:t>
      </w:r>
      <w:r>
        <w:t>strength</w:t>
      </w:r>
      <w:r>
        <w:rPr>
          <w:spacing w:val="-5"/>
        </w:rPr>
        <w:t xml:space="preserve"> </w:t>
      </w:r>
      <w:r>
        <w:t>and</w:t>
      </w:r>
      <w:r>
        <w:rPr>
          <w:spacing w:val="-6"/>
        </w:rPr>
        <w:t xml:space="preserve"> </w:t>
      </w:r>
      <w:r>
        <w:t>how</w:t>
      </w:r>
      <w:r>
        <w:rPr>
          <w:spacing w:val="-6"/>
        </w:rPr>
        <w:t xml:space="preserve"> </w:t>
      </w:r>
      <w:r>
        <w:t>ships</w:t>
      </w:r>
      <w:r>
        <w:rPr>
          <w:spacing w:val="-5"/>
        </w:rPr>
        <w:t xml:space="preserve"> </w:t>
      </w:r>
      <w:r>
        <w:t>behave</w:t>
      </w:r>
      <w:r>
        <w:rPr>
          <w:spacing w:val="-7"/>
        </w:rPr>
        <w:t xml:space="preserve"> </w:t>
      </w:r>
      <w:r>
        <w:t>under</w:t>
      </w:r>
      <w:r>
        <w:rPr>
          <w:spacing w:val="-7"/>
        </w:rPr>
        <w:t xml:space="preserve"> </w:t>
      </w:r>
      <w:r>
        <w:t>various loading</w:t>
      </w:r>
      <w:r>
        <w:rPr>
          <w:spacing w:val="-11"/>
        </w:rPr>
        <w:t xml:space="preserve"> </w:t>
      </w:r>
      <w:r>
        <w:t>conditions.</w:t>
      </w:r>
      <w:r>
        <w:rPr>
          <w:spacing w:val="-10"/>
        </w:rPr>
        <w:t xml:space="preserve"> </w:t>
      </w:r>
      <w:r>
        <w:t>Parunov,</w:t>
      </w:r>
      <w:r>
        <w:rPr>
          <w:spacing w:val="-10"/>
        </w:rPr>
        <w:t xml:space="preserve"> </w:t>
      </w:r>
      <w:r>
        <w:t>(2021)</w:t>
      </w:r>
      <w:r>
        <w:rPr>
          <w:spacing w:val="-9"/>
        </w:rPr>
        <w:t xml:space="preserve"> </w:t>
      </w:r>
      <w:r>
        <w:t>assessed</w:t>
      </w:r>
      <w:r>
        <w:rPr>
          <w:spacing w:val="-9"/>
        </w:rPr>
        <w:t xml:space="preserve"> </w:t>
      </w:r>
      <w:r>
        <w:t>the</w:t>
      </w:r>
      <w:r>
        <w:rPr>
          <w:spacing w:val="-11"/>
        </w:rPr>
        <w:t xml:space="preserve"> </w:t>
      </w:r>
      <w:r>
        <w:t>strength</w:t>
      </w:r>
      <w:r>
        <w:rPr>
          <w:spacing w:val="-11"/>
        </w:rPr>
        <w:t xml:space="preserve"> </w:t>
      </w:r>
      <w:r>
        <w:t>of</w:t>
      </w:r>
      <w:r>
        <w:rPr>
          <w:spacing w:val="-9"/>
        </w:rPr>
        <w:t xml:space="preserve"> </w:t>
      </w:r>
      <w:r>
        <w:t>two</w:t>
      </w:r>
      <w:r>
        <w:rPr>
          <w:spacing w:val="-11"/>
        </w:rPr>
        <w:t xml:space="preserve"> </w:t>
      </w:r>
      <w:r>
        <w:t>general</w:t>
      </w:r>
      <w:r>
        <w:rPr>
          <w:spacing w:val="-11"/>
        </w:rPr>
        <w:t xml:space="preserve"> </w:t>
      </w:r>
      <w:r>
        <w:t>cargo</w:t>
      </w:r>
      <w:r>
        <w:rPr>
          <w:spacing w:val="-10"/>
        </w:rPr>
        <w:t xml:space="preserve"> </w:t>
      </w:r>
      <w:r>
        <w:t>ships</w:t>
      </w:r>
      <w:r>
        <w:rPr>
          <w:spacing w:val="-10"/>
        </w:rPr>
        <w:t xml:space="preserve"> </w:t>
      </w:r>
      <w:r>
        <w:t>and</w:t>
      </w:r>
      <w:r>
        <w:rPr>
          <w:spacing w:val="-8"/>
        </w:rPr>
        <w:t xml:space="preserve"> </w:t>
      </w:r>
      <w:r>
        <w:rPr>
          <w:spacing w:val="-2"/>
        </w:rPr>
        <w:t>found</w:t>
      </w:r>
      <w:r w:rsidR="00BE6B6F">
        <w:t xml:space="preserve"> </w:t>
      </w:r>
      <w:r>
        <w:t>sufficient</w:t>
      </w:r>
      <w:r>
        <w:rPr>
          <w:spacing w:val="-1"/>
        </w:rPr>
        <w:t xml:space="preserve"> </w:t>
      </w:r>
      <w:r>
        <w:t>stress</w:t>
      </w:r>
      <w:r>
        <w:rPr>
          <w:spacing w:val="-1"/>
        </w:rPr>
        <w:t xml:space="preserve"> </w:t>
      </w:r>
      <w:r>
        <w:t>levels</w:t>
      </w:r>
      <w:r>
        <w:rPr>
          <w:spacing w:val="-1"/>
        </w:rPr>
        <w:t xml:space="preserve"> </w:t>
      </w:r>
      <w:r>
        <w:t>and</w:t>
      </w:r>
      <w:r>
        <w:rPr>
          <w:spacing w:val="-1"/>
        </w:rPr>
        <w:t xml:space="preserve"> </w:t>
      </w:r>
      <w:r>
        <w:t>safety</w:t>
      </w:r>
      <w:r>
        <w:rPr>
          <w:spacing w:val="-1"/>
        </w:rPr>
        <w:t xml:space="preserve"> </w:t>
      </w:r>
      <w:r>
        <w:t>parameters</w:t>
      </w:r>
      <w:r>
        <w:rPr>
          <w:spacing w:val="-1"/>
        </w:rPr>
        <w:t xml:space="preserve"> </w:t>
      </w:r>
      <w:r>
        <w:t>in</w:t>
      </w:r>
      <w:r>
        <w:rPr>
          <w:spacing w:val="-1"/>
        </w:rPr>
        <w:t xml:space="preserve"> </w:t>
      </w:r>
      <w:r>
        <w:t>all</w:t>
      </w:r>
      <w:r>
        <w:rPr>
          <w:spacing w:val="-1"/>
        </w:rPr>
        <w:t xml:space="preserve"> </w:t>
      </w:r>
      <w:r>
        <w:t>loading</w:t>
      </w:r>
      <w:r>
        <w:rPr>
          <w:spacing w:val="-1"/>
        </w:rPr>
        <w:t xml:space="preserve"> </w:t>
      </w:r>
      <w:r>
        <w:t>conditions.</w:t>
      </w:r>
      <w:r>
        <w:rPr>
          <w:spacing w:val="-1"/>
        </w:rPr>
        <w:t xml:space="preserve"> </w:t>
      </w:r>
      <w:r>
        <w:t>The</w:t>
      </w:r>
      <w:r>
        <w:rPr>
          <w:spacing w:val="-5"/>
        </w:rPr>
        <w:t xml:space="preserve"> </w:t>
      </w:r>
      <w:r>
        <w:t>stress</w:t>
      </w:r>
      <w:r>
        <w:rPr>
          <w:spacing w:val="-1"/>
        </w:rPr>
        <w:t xml:space="preserve"> </w:t>
      </w:r>
      <w:r>
        <w:t>distributions for specified load circumstances met the Croatian Registry of Shipping rules, suggesting an acceptable</w:t>
      </w:r>
      <w:r>
        <w:rPr>
          <w:spacing w:val="-15"/>
        </w:rPr>
        <w:t xml:space="preserve"> </w:t>
      </w:r>
      <w:r>
        <w:t>and</w:t>
      </w:r>
      <w:r>
        <w:rPr>
          <w:spacing w:val="-15"/>
        </w:rPr>
        <w:t xml:space="preserve"> </w:t>
      </w:r>
      <w:r>
        <w:t>redundant</w:t>
      </w:r>
      <w:r>
        <w:rPr>
          <w:spacing w:val="-15"/>
        </w:rPr>
        <w:t xml:space="preserve"> </w:t>
      </w:r>
      <w:r>
        <w:t>ship</w:t>
      </w:r>
      <w:r>
        <w:rPr>
          <w:spacing w:val="-15"/>
        </w:rPr>
        <w:t xml:space="preserve"> </w:t>
      </w:r>
      <w:r>
        <w:t>structure.</w:t>
      </w:r>
      <w:r>
        <w:rPr>
          <w:spacing w:val="-15"/>
        </w:rPr>
        <w:t xml:space="preserve"> </w:t>
      </w:r>
      <w:r>
        <w:t>Results</w:t>
      </w:r>
      <w:r>
        <w:rPr>
          <w:spacing w:val="-15"/>
        </w:rPr>
        <w:t xml:space="preserve"> </w:t>
      </w:r>
      <w:r>
        <w:t>indicated</w:t>
      </w:r>
      <w:r>
        <w:rPr>
          <w:spacing w:val="-15"/>
        </w:rPr>
        <w:t xml:space="preserve"> </w:t>
      </w:r>
      <w:r>
        <w:t>that</w:t>
      </w:r>
      <w:r>
        <w:rPr>
          <w:spacing w:val="-15"/>
        </w:rPr>
        <w:t xml:space="preserve"> </w:t>
      </w:r>
      <w:r>
        <w:t>ships</w:t>
      </w:r>
      <w:r>
        <w:rPr>
          <w:spacing w:val="-15"/>
        </w:rPr>
        <w:t xml:space="preserve"> </w:t>
      </w:r>
      <w:r>
        <w:t>can</w:t>
      </w:r>
      <w:r>
        <w:rPr>
          <w:spacing w:val="-15"/>
        </w:rPr>
        <w:t xml:space="preserve"> </w:t>
      </w:r>
      <w:r>
        <w:t>be</w:t>
      </w:r>
      <w:r>
        <w:rPr>
          <w:spacing w:val="-15"/>
        </w:rPr>
        <w:t xml:space="preserve"> </w:t>
      </w:r>
      <w:r>
        <w:t>used</w:t>
      </w:r>
      <w:r>
        <w:rPr>
          <w:spacing w:val="-15"/>
        </w:rPr>
        <w:t xml:space="preserve"> </w:t>
      </w:r>
      <w:r>
        <w:t>under</w:t>
      </w:r>
      <w:r>
        <w:rPr>
          <w:spacing w:val="-15"/>
        </w:rPr>
        <w:t xml:space="preserve"> </w:t>
      </w:r>
      <w:r>
        <w:t>intended loading</w:t>
      </w:r>
      <w:r>
        <w:rPr>
          <w:spacing w:val="-3"/>
        </w:rPr>
        <w:t xml:space="preserve"> </w:t>
      </w:r>
      <w:r>
        <w:t>circumstances.</w:t>
      </w:r>
      <w:r>
        <w:rPr>
          <w:spacing w:val="-3"/>
        </w:rPr>
        <w:t xml:space="preserve"> </w:t>
      </w:r>
      <w:r>
        <w:t>Vemon</w:t>
      </w:r>
      <w:r>
        <w:rPr>
          <w:spacing w:val="-3"/>
        </w:rPr>
        <w:t xml:space="preserve"> </w:t>
      </w:r>
      <w:r>
        <w:t>&amp;</w:t>
      </w:r>
      <w:r>
        <w:rPr>
          <w:spacing w:val="-3"/>
        </w:rPr>
        <w:t xml:space="preserve"> </w:t>
      </w:r>
      <w:r>
        <w:t>Nadeau</w:t>
      </w:r>
      <w:r>
        <w:rPr>
          <w:spacing w:val="-1"/>
        </w:rPr>
        <w:t xml:space="preserve"> </w:t>
      </w:r>
      <w:r>
        <w:t>(1987)</w:t>
      </w:r>
      <w:r>
        <w:rPr>
          <w:spacing w:val="-2"/>
        </w:rPr>
        <w:t xml:space="preserve"> </w:t>
      </w:r>
      <w:r>
        <w:t>compared</w:t>
      </w:r>
      <w:r>
        <w:rPr>
          <w:spacing w:val="-3"/>
        </w:rPr>
        <w:t xml:space="preserve"> </w:t>
      </w:r>
      <w:r>
        <w:t>the</w:t>
      </w:r>
      <w:r>
        <w:rPr>
          <w:spacing w:val="-2"/>
        </w:rPr>
        <w:t xml:space="preserve"> </w:t>
      </w:r>
      <w:r>
        <w:t>St.</w:t>
      </w:r>
      <w:r>
        <w:rPr>
          <w:spacing w:val="-3"/>
        </w:rPr>
        <w:t xml:space="preserve"> </w:t>
      </w:r>
      <w:r>
        <w:t>Venant</w:t>
      </w:r>
      <w:r>
        <w:rPr>
          <w:spacing w:val="-1"/>
        </w:rPr>
        <w:t xml:space="preserve"> </w:t>
      </w:r>
      <w:r>
        <w:t>and</w:t>
      </w:r>
      <w:r>
        <w:rPr>
          <w:spacing w:val="-3"/>
        </w:rPr>
        <w:t xml:space="preserve"> </w:t>
      </w:r>
      <w:r>
        <w:t>warping-based thin-walled</w:t>
      </w:r>
      <w:r>
        <w:rPr>
          <w:spacing w:val="-4"/>
        </w:rPr>
        <w:t xml:space="preserve"> </w:t>
      </w:r>
      <w:r>
        <w:t>beam</w:t>
      </w:r>
      <w:r>
        <w:rPr>
          <w:spacing w:val="-4"/>
        </w:rPr>
        <w:t xml:space="preserve"> </w:t>
      </w:r>
      <w:r>
        <w:t>theories.</w:t>
      </w:r>
      <w:r>
        <w:rPr>
          <w:spacing w:val="-4"/>
        </w:rPr>
        <w:t xml:space="preserve"> </w:t>
      </w:r>
      <w:r>
        <w:t>They</w:t>
      </w:r>
      <w:r>
        <w:rPr>
          <w:spacing w:val="-4"/>
        </w:rPr>
        <w:t xml:space="preserve"> </w:t>
      </w:r>
      <w:r>
        <w:t>concluded</w:t>
      </w:r>
      <w:r>
        <w:rPr>
          <w:spacing w:val="-4"/>
        </w:rPr>
        <w:t xml:space="preserve"> </w:t>
      </w:r>
      <w:r>
        <w:t>that</w:t>
      </w:r>
      <w:r>
        <w:rPr>
          <w:spacing w:val="-4"/>
        </w:rPr>
        <w:t xml:space="preserve"> </w:t>
      </w:r>
      <w:r>
        <w:t>warping-based</w:t>
      </w:r>
      <w:r>
        <w:rPr>
          <w:spacing w:val="-4"/>
        </w:rPr>
        <w:t xml:space="preserve"> </w:t>
      </w:r>
      <w:r>
        <w:t>theory</w:t>
      </w:r>
      <w:r>
        <w:rPr>
          <w:spacing w:val="-4"/>
        </w:rPr>
        <w:t xml:space="preserve"> </w:t>
      </w:r>
      <w:r>
        <w:t>provides</w:t>
      </w:r>
      <w:r>
        <w:rPr>
          <w:spacing w:val="-5"/>
        </w:rPr>
        <w:t xml:space="preserve"> </w:t>
      </w:r>
      <w:r>
        <w:t>a</w:t>
      </w:r>
      <w:r>
        <w:rPr>
          <w:spacing w:val="-6"/>
        </w:rPr>
        <w:t xml:space="preserve"> </w:t>
      </w:r>
      <w:r>
        <w:t>better</w:t>
      </w:r>
      <w:r>
        <w:rPr>
          <w:spacing w:val="-4"/>
        </w:rPr>
        <w:t xml:space="preserve"> </w:t>
      </w:r>
      <w:r>
        <w:t>model of the behavior of prismatic thin-walled sections because longitudinal deformation is considered.</w:t>
      </w:r>
      <w:r>
        <w:rPr>
          <w:spacing w:val="-1"/>
        </w:rPr>
        <w:t xml:space="preserve"> </w:t>
      </w:r>
      <w:r>
        <w:t>(Tang,</w:t>
      </w:r>
      <w:r>
        <w:rPr>
          <w:spacing w:val="-1"/>
        </w:rPr>
        <w:t xml:space="preserve"> </w:t>
      </w:r>
      <w:r>
        <w:rPr>
          <w:i/>
        </w:rPr>
        <w:t>et</w:t>
      </w:r>
      <w:r>
        <w:rPr>
          <w:i/>
          <w:spacing w:val="-3"/>
        </w:rPr>
        <w:t xml:space="preserve"> </w:t>
      </w:r>
      <w:r>
        <w:rPr>
          <w:i/>
        </w:rPr>
        <w:t>al.,</w:t>
      </w:r>
      <w:r>
        <w:rPr>
          <w:i/>
          <w:spacing w:val="-3"/>
        </w:rPr>
        <w:t xml:space="preserve"> </w:t>
      </w:r>
      <w:r>
        <w:t>2019)</w:t>
      </w:r>
      <w:r>
        <w:rPr>
          <w:spacing w:val="-4"/>
        </w:rPr>
        <w:t xml:space="preserve"> </w:t>
      </w:r>
      <w:r>
        <w:t>used</w:t>
      </w:r>
      <w:r>
        <w:rPr>
          <w:spacing w:val="-3"/>
        </w:rPr>
        <w:t xml:space="preserve"> </w:t>
      </w:r>
      <w:r>
        <w:t>three</w:t>
      </w:r>
      <w:r>
        <w:rPr>
          <w:spacing w:val="-4"/>
        </w:rPr>
        <w:t xml:space="preserve"> </w:t>
      </w:r>
      <w:r>
        <w:t>real-time</w:t>
      </w:r>
      <w:r>
        <w:rPr>
          <w:spacing w:val="-3"/>
        </w:rPr>
        <w:t xml:space="preserve"> </w:t>
      </w:r>
      <w:r>
        <w:t>structural</w:t>
      </w:r>
      <w:r>
        <w:rPr>
          <w:spacing w:val="-3"/>
        </w:rPr>
        <w:t xml:space="preserve"> </w:t>
      </w:r>
      <w:r>
        <w:t>strength</w:t>
      </w:r>
      <w:r>
        <w:rPr>
          <w:spacing w:val="-3"/>
        </w:rPr>
        <w:t xml:space="preserve"> </w:t>
      </w:r>
      <w:r>
        <w:t>assessment</w:t>
      </w:r>
      <w:r>
        <w:rPr>
          <w:spacing w:val="-3"/>
        </w:rPr>
        <w:t xml:space="preserve"> </w:t>
      </w:r>
      <w:r>
        <w:t>methods</w:t>
      </w:r>
      <w:r>
        <w:rPr>
          <w:spacing w:val="-3"/>
        </w:rPr>
        <w:t xml:space="preserve"> </w:t>
      </w:r>
      <w:r>
        <w:t>to identify hull longitudinal strength, yield local strength, and fatigue strength. The system evaluates short- and long-term structural strength. Comparing and analyzing assessment data in</w:t>
      </w:r>
      <w:r>
        <w:rPr>
          <w:spacing w:val="-9"/>
        </w:rPr>
        <w:t xml:space="preserve"> </w:t>
      </w:r>
      <w:r>
        <w:t>different</w:t>
      </w:r>
      <w:r>
        <w:rPr>
          <w:spacing w:val="-9"/>
        </w:rPr>
        <w:t xml:space="preserve"> </w:t>
      </w:r>
      <w:r>
        <w:t>wave</w:t>
      </w:r>
      <w:r>
        <w:rPr>
          <w:spacing w:val="-10"/>
        </w:rPr>
        <w:t xml:space="preserve"> </w:t>
      </w:r>
      <w:r>
        <w:t>azimuths</w:t>
      </w:r>
      <w:r>
        <w:rPr>
          <w:spacing w:val="-9"/>
        </w:rPr>
        <w:t xml:space="preserve"> </w:t>
      </w:r>
      <w:r>
        <w:t>revealed</w:t>
      </w:r>
      <w:r>
        <w:rPr>
          <w:spacing w:val="-10"/>
        </w:rPr>
        <w:t xml:space="preserve"> </w:t>
      </w:r>
      <w:r>
        <w:t>certain</w:t>
      </w:r>
      <w:r>
        <w:rPr>
          <w:spacing w:val="-9"/>
        </w:rPr>
        <w:t xml:space="preserve"> </w:t>
      </w:r>
      <w:r>
        <w:t>problematic</w:t>
      </w:r>
      <w:r>
        <w:rPr>
          <w:spacing w:val="-10"/>
        </w:rPr>
        <w:t xml:space="preserve"> </w:t>
      </w:r>
      <w:r>
        <w:t>areas</w:t>
      </w:r>
      <w:r>
        <w:rPr>
          <w:spacing w:val="-9"/>
        </w:rPr>
        <w:t xml:space="preserve"> </w:t>
      </w:r>
      <w:r>
        <w:t>and</w:t>
      </w:r>
      <w:r>
        <w:rPr>
          <w:spacing w:val="-9"/>
        </w:rPr>
        <w:t xml:space="preserve"> </w:t>
      </w:r>
      <w:r>
        <w:t>causes</w:t>
      </w:r>
      <w:r>
        <w:rPr>
          <w:spacing w:val="-9"/>
        </w:rPr>
        <w:t xml:space="preserve"> </w:t>
      </w:r>
      <w:r>
        <w:t>of</w:t>
      </w:r>
      <w:r>
        <w:rPr>
          <w:spacing w:val="-8"/>
        </w:rPr>
        <w:t xml:space="preserve"> </w:t>
      </w:r>
      <w:r>
        <w:t>structural</w:t>
      </w:r>
      <w:r>
        <w:rPr>
          <w:spacing w:val="-9"/>
        </w:rPr>
        <w:t xml:space="preserve"> </w:t>
      </w:r>
      <w:r>
        <w:t xml:space="preserve">damage. Finally, specific trimaran optimization depends on measured data and assessment results. (Valsgard, </w:t>
      </w:r>
      <w:r>
        <w:rPr>
          <w:i/>
        </w:rPr>
        <w:t xml:space="preserve">et al., </w:t>
      </w:r>
      <w:r>
        <w:t>1995) explored how significant torsion causes large diagonal shear deformations</w:t>
      </w:r>
      <w:r>
        <w:rPr>
          <w:spacing w:val="-4"/>
        </w:rPr>
        <w:t xml:space="preserve"> </w:t>
      </w:r>
      <w:r>
        <w:t>of</w:t>
      </w:r>
      <w:r>
        <w:rPr>
          <w:spacing w:val="-3"/>
        </w:rPr>
        <w:t xml:space="preserve"> </w:t>
      </w:r>
      <w:r>
        <w:t>the</w:t>
      </w:r>
      <w:r>
        <w:rPr>
          <w:spacing w:val="-5"/>
        </w:rPr>
        <w:t xml:space="preserve"> </w:t>
      </w:r>
      <w:r>
        <w:t>hatch</w:t>
      </w:r>
      <w:r>
        <w:rPr>
          <w:spacing w:val="-3"/>
        </w:rPr>
        <w:t xml:space="preserve"> </w:t>
      </w:r>
      <w:r>
        <w:t>openings,</w:t>
      </w:r>
      <w:r>
        <w:rPr>
          <w:spacing w:val="-5"/>
        </w:rPr>
        <w:t xml:space="preserve"> </w:t>
      </w:r>
      <w:r>
        <w:t>stress</w:t>
      </w:r>
      <w:r>
        <w:rPr>
          <w:spacing w:val="-2"/>
        </w:rPr>
        <w:t xml:space="preserve"> </w:t>
      </w:r>
      <w:r>
        <w:t>concentrations,</w:t>
      </w:r>
      <w:r>
        <w:rPr>
          <w:spacing w:val="-5"/>
        </w:rPr>
        <w:t xml:space="preserve"> </w:t>
      </w:r>
      <w:r>
        <w:t>and</w:t>
      </w:r>
      <w:r>
        <w:rPr>
          <w:spacing w:val="-2"/>
        </w:rPr>
        <w:t xml:space="preserve"> </w:t>
      </w:r>
      <w:r>
        <w:t>fatigue</w:t>
      </w:r>
      <w:r>
        <w:rPr>
          <w:spacing w:val="-4"/>
        </w:rPr>
        <w:t xml:space="preserve"> </w:t>
      </w:r>
      <w:r>
        <w:t>risk</w:t>
      </w:r>
      <w:r>
        <w:rPr>
          <w:spacing w:val="-5"/>
        </w:rPr>
        <w:t xml:space="preserve"> </w:t>
      </w:r>
      <w:r>
        <w:t>at</w:t>
      </w:r>
      <w:r>
        <w:rPr>
          <w:spacing w:val="-4"/>
        </w:rPr>
        <w:t xml:space="preserve"> </w:t>
      </w:r>
      <w:r>
        <w:t>the</w:t>
      </w:r>
      <w:r>
        <w:rPr>
          <w:spacing w:val="-5"/>
        </w:rPr>
        <w:t xml:space="preserve"> </w:t>
      </w:r>
      <w:r>
        <w:t>hatch</w:t>
      </w:r>
      <w:r>
        <w:rPr>
          <w:spacing w:val="-3"/>
        </w:rPr>
        <w:t xml:space="preserve"> </w:t>
      </w:r>
      <w:r>
        <w:t xml:space="preserve">corners from a structural perspective. Through theoretical and numerical investigations, (Paik, </w:t>
      </w:r>
      <w:r>
        <w:rPr>
          <w:i/>
        </w:rPr>
        <w:t xml:space="preserve">et al., </w:t>
      </w:r>
      <w:r>
        <w:t>2001)</w:t>
      </w:r>
      <w:r>
        <w:rPr>
          <w:spacing w:val="-11"/>
        </w:rPr>
        <w:t xml:space="preserve"> </w:t>
      </w:r>
      <w:r>
        <w:t>examined</w:t>
      </w:r>
      <w:r>
        <w:rPr>
          <w:spacing w:val="-11"/>
        </w:rPr>
        <w:t xml:space="preserve"> </w:t>
      </w:r>
      <w:r>
        <w:t>the</w:t>
      </w:r>
      <w:r>
        <w:rPr>
          <w:spacing w:val="-11"/>
        </w:rPr>
        <w:t xml:space="preserve"> </w:t>
      </w:r>
      <w:r>
        <w:t>ultimate</w:t>
      </w:r>
      <w:r>
        <w:rPr>
          <w:spacing w:val="-11"/>
        </w:rPr>
        <w:t xml:space="preserve"> </w:t>
      </w:r>
      <w:r>
        <w:t>strength</w:t>
      </w:r>
      <w:r>
        <w:rPr>
          <w:spacing w:val="-10"/>
        </w:rPr>
        <w:t xml:space="preserve"> </w:t>
      </w:r>
      <w:r>
        <w:t>of</w:t>
      </w:r>
      <w:r>
        <w:rPr>
          <w:spacing w:val="-11"/>
        </w:rPr>
        <w:t xml:space="preserve"> </w:t>
      </w:r>
      <w:r>
        <w:t>the</w:t>
      </w:r>
      <w:r>
        <w:rPr>
          <w:spacing w:val="-11"/>
        </w:rPr>
        <w:t xml:space="preserve"> </w:t>
      </w:r>
      <w:r>
        <w:t>hull</w:t>
      </w:r>
      <w:r>
        <w:rPr>
          <w:spacing w:val="-12"/>
        </w:rPr>
        <w:t xml:space="preserve"> </w:t>
      </w:r>
      <w:r>
        <w:t>of</w:t>
      </w:r>
      <w:r>
        <w:rPr>
          <w:spacing w:val="-13"/>
        </w:rPr>
        <w:t xml:space="preserve"> </w:t>
      </w:r>
      <w:r>
        <w:t>a</w:t>
      </w:r>
      <w:r>
        <w:rPr>
          <w:spacing w:val="-12"/>
        </w:rPr>
        <w:t xml:space="preserve"> </w:t>
      </w:r>
      <w:r>
        <w:t>4300</w:t>
      </w:r>
      <w:r>
        <w:rPr>
          <w:spacing w:val="-11"/>
        </w:rPr>
        <w:t xml:space="preserve"> </w:t>
      </w:r>
      <w:r>
        <w:t>TEU</w:t>
      </w:r>
      <w:r>
        <w:rPr>
          <w:spacing w:val="-12"/>
        </w:rPr>
        <w:t xml:space="preserve"> </w:t>
      </w:r>
      <w:r>
        <w:t>container</w:t>
      </w:r>
      <w:r>
        <w:rPr>
          <w:spacing w:val="-11"/>
        </w:rPr>
        <w:t xml:space="preserve"> </w:t>
      </w:r>
      <w:r>
        <w:t>ship</w:t>
      </w:r>
      <w:r>
        <w:rPr>
          <w:spacing w:val="-10"/>
        </w:rPr>
        <w:t xml:space="preserve"> </w:t>
      </w:r>
      <w:r>
        <w:t>under</w:t>
      </w:r>
      <w:r>
        <w:rPr>
          <w:spacing w:val="-11"/>
        </w:rPr>
        <w:t xml:space="preserve"> </w:t>
      </w:r>
      <w:r>
        <w:t>combined vertical bending and torsion. They found that torsion is not a sensitive factor for the ulti</w:t>
      </w:r>
      <w:r w:rsidR="00CF2E12">
        <w:t xml:space="preserve">mate strength of a ship’s hull. </w:t>
      </w:r>
      <w:r>
        <w:t>Novikov</w:t>
      </w:r>
      <w:r>
        <w:rPr>
          <w:spacing w:val="-6"/>
        </w:rPr>
        <w:t xml:space="preserve"> </w:t>
      </w:r>
      <w:r>
        <w:t>&amp;</w:t>
      </w:r>
      <w:r>
        <w:rPr>
          <w:spacing w:val="-5"/>
        </w:rPr>
        <w:t xml:space="preserve"> </w:t>
      </w:r>
      <w:r>
        <w:t>Antonenko</w:t>
      </w:r>
      <w:r>
        <w:rPr>
          <w:spacing w:val="-6"/>
        </w:rPr>
        <w:t xml:space="preserve"> </w:t>
      </w:r>
      <w:r>
        <w:t>(2015)</w:t>
      </w:r>
      <w:r>
        <w:rPr>
          <w:spacing w:val="-4"/>
        </w:rPr>
        <w:t xml:space="preserve"> </w:t>
      </w:r>
      <w:r>
        <w:t>evaluated</w:t>
      </w:r>
      <w:r>
        <w:rPr>
          <w:spacing w:val="-4"/>
        </w:rPr>
        <w:t xml:space="preserve"> </w:t>
      </w:r>
      <w:r>
        <w:t>hull</w:t>
      </w:r>
      <w:r>
        <w:rPr>
          <w:spacing w:val="-5"/>
        </w:rPr>
        <w:t xml:space="preserve"> </w:t>
      </w:r>
      <w:r>
        <w:t>girder</w:t>
      </w:r>
      <w:r>
        <w:rPr>
          <w:spacing w:val="-7"/>
        </w:rPr>
        <w:t xml:space="preserve"> </w:t>
      </w:r>
      <w:r>
        <w:t>stresses in the main deck with bending and torsion loads, noting their correlation. According to this investigation, hull stresses occurred during simultaneous bending and torque moments, and wider main deck openings increased hull torsion stresses. (Rorup</w:t>
      </w:r>
      <w:r>
        <w:rPr>
          <w:i/>
        </w:rPr>
        <w:t xml:space="preserve">et al., </w:t>
      </w:r>
      <w:r>
        <w:t>2016) used more complex loads and improved methods for various FE analysis types, such as global models, partial</w:t>
      </w:r>
      <w:r>
        <w:rPr>
          <w:spacing w:val="-7"/>
        </w:rPr>
        <w:t xml:space="preserve"> </w:t>
      </w:r>
      <w:r>
        <w:t>ship</w:t>
      </w:r>
      <w:r>
        <w:rPr>
          <w:spacing w:val="-7"/>
        </w:rPr>
        <w:t xml:space="preserve"> </w:t>
      </w:r>
      <w:r>
        <w:t>modeling,</w:t>
      </w:r>
      <w:r>
        <w:rPr>
          <w:spacing w:val="-4"/>
        </w:rPr>
        <w:t xml:space="preserve"> </w:t>
      </w:r>
      <w:r>
        <w:t>and</w:t>
      </w:r>
      <w:r>
        <w:rPr>
          <w:spacing w:val="-7"/>
        </w:rPr>
        <w:t xml:space="preserve"> </w:t>
      </w:r>
      <w:r>
        <w:t>fine</w:t>
      </w:r>
      <w:r>
        <w:rPr>
          <w:spacing w:val="-8"/>
        </w:rPr>
        <w:t xml:space="preserve"> </w:t>
      </w:r>
      <w:r>
        <w:t>mesh</w:t>
      </w:r>
      <w:r>
        <w:rPr>
          <w:spacing w:val="-7"/>
        </w:rPr>
        <w:t xml:space="preserve"> </w:t>
      </w:r>
      <w:r>
        <w:t>models,</w:t>
      </w:r>
      <w:r>
        <w:rPr>
          <w:spacing w:val="-7"/>
        </w:rPr>
        <w:t xml:space="preserve"> </w:t>
      </w:r>
      <w:r>
        <w:t>to</w:t>
      </w:r>
      <w:r>
        <w:rPr>
          <w:spacing w:val="-5"/>
        </w:rPr>
        <w:t xml:space="preserve"> </w:t>
      </w:r>
      <w:r>
        <w:t>improve</w:t>
      </w:r>
      <w:r>
        <w:rPr>
          <w:spacing w:val="-9"/>
        </w:rPr>
        <w:t xml:space="preserve"> </w:t>
      </w:r>
      <w:r>
        <w:t>the</w:t>
      </w:r>
      <w:r>
        <w:rPr>
          <w:spacing w:val="-6"/>
        </w:rPr>
        <w:t xml:space="preserve"> </w:t>
      </w:r>
      <w:r>
        <w:t>design</w:t>
      </w:r>
      <w:r>
        <w:rPr>
          <w:spacing w:val="-7"/>
        </w:rPr>
        <w:t xml:space="preserve"> </w:t>
      </w:r>
      <w:r>
        <w:t>process</w:t>
      </w:r>
      <w:r>
        <w:rPr>
          <w:spacing w:val="-7"/>
        </w:rPr>
        <w:t xml:space="preserve"> </w:t>
      </w:r>
      <w:r>
        <w:t>and</w:t>
      </w:r>
      <w:r>
        <w:rPr>
          <w:spacing w:val="-5"/>
        </w:rPr>
        <w:t xml:space="preserve"> </w:t>
      </w:r>
      <w:r>
        <w:t>class</w:t>
      </w:r>
      <w:r>
        <w:rPr>
          <w:spacing w:val="-7"/>
        </w:rPr>
        <w:t xml:space="preserve"> </w:t>
      </w:r>
      <w:r>
        <w:t>approval while emphasizing the need for effective design tools. In addition, the regulations effectively support the use of finite element analysis. The most typical FE application for class approval is</w:t>
      </w:r>
      <w:r>
        <w:rPr>
          <w:spacing w:val="-3"/>
        </w:rPr>
        <w:t xml:space="preserve"> </w:t>
      </w:r>
      <w:r>
        <w:t>cargo</w:t>
      </w:r>
      <w:r>
        <w:rPr>
          <w:spacing w:val="-2"/>
        </w:rPr>
        <w:t xml:space="preserve"> </w:t>
      </w:r>
      <w:r>
        <w:t>hold analysis.</w:t>
      </w:r>
      <w:r>
        <w:rPr>
          <w:spacing w:val="-2"/>
        </w:rPr>
        <w:t xml:space="preserve"> </w:t>
      </w:r>
      <w:r>
        <w:t>Vladimir</w:t>
      </w:r>
      <w:r>
        <w:rPr>
          <w:spacing w:val="-2"/>
        </w:rPr>
        <w:t xml:space="preserve"> </w:t>
      </w:r>
      <w:r>
        <w:t>&amp;</w:t>
      </w:r>
      <w:r>
        <w:rPr>
          <w:spacing w:val="-2"/>
        </w:rPr>
        <w:t xml:space="preserve"> </w:t>
      </w:r>
      <w:r>
        <w:t>Senjanovic,</w:t>
      </w:r>
      <w:r>
        <w:rPr>
          <w:spacing w:val="-2"/>
        </w:rPr>
        <w:t xml:space="preserve"> </w:t>
      </w:r>
      <w:r>
        <w:t>(2016)</w:t>
      </w:r>
      <w:r>
        <w:rPr>
          <w:spacing w:val="-2"/>
        </w:rPr>
        <w:t xml:space="preserve"> </w:t>
      </w:r>
      <w:r>
        <w:t>assessed the</w:t>
      </w:r>
      <w:r>
        <w:rPr>
          <w:spacing w:val="-2"/>
        </w:rPr>
        <w:t xml:space="preserve"> </w:t>
      </w:r>
      <w:r>
        <w:t>structural</w:t>
      </w:r>
      <w:r>
        <w:rPr>
          <w:spacing w:val="-2"/>
        </w:rPr>
        <w:t xml:space="preserve"> </w:t>
      </w:r>
      <w:r>
        <w:t>design</w:t>
      </w:r>
      <w:r>
        <w:rPr>
          <w:spacing w:val="-2"/>
        </w:rPr>
        <w:t xml:space="preserve"> </w:t>
      </w:r>
      <w:r>
        <w:t>of</w:t>
      </w:r>
      <w:r>
        <w:rPr>
          <w:spacing w:val="-2"/>
        </w:rPr>
        <w:t xml:space="preserve"> </w:t>
      </w:r>
      <w:r>
        <w:t>a</w:t>
      </w:r>
      <w:r>
        <w:rPr>
          <w:spacing w:val="-2"/>
        </w:rPr>
        <w:t xml:space="preserve"> </w:t>
      </w:r>
      <w:r>
        <w:t>ship, specifically its ability to withstand fatigue and extreme loads, using a conventional container ship</w:t>
      </w:r>
      <w:r>
        <w:rPr>
          <w:spacing w:val="-15"/>
        </w:rPr>
        <w:t xml:space="preserve"> </w:t>
      </w:r>
      <w:r>
        <w:t>as</w:t>
      </w:r>
      <w:r>
        <w:rPr>
          <w:spacing w:val="-15"/>
        </w:rPr>
        <w:t xml:space="preserve"> </w:t>
      </w:r>
      <w:r>
        <w:t>a</w:t>
      </w:r>
      <w:r>
        <w:rPr>
          <w:spacing w:val="-15"/>
        </w:rPr>
        <w:t xml:space="preserve"> </w:t>
      </w:r>
      <w:r>
        <w:t>reference.</w:t>
      </w:r>
      <w:r>
        <w:rPr>
          <w:spacing w:val="-15"/>
        </w:rPr>
        <w:t xml:space="preserve"> </w:t>
      </w:r>
      <w:r>
        <w:t>Their</w:t>
      </w:r>
      <w:r>
        <w:rPr>
          <w:spacing w:val="-15"/>
        </w:rPr>
        <w:t xml:space="preserve"> </w:t>
      </w:r>
      <w:r>
        <w:t>research</w:t>
      </w:r>
      <w:r>
        <w:rPr>
          <w:spacing w:val="-15"/>
        </w:rPr>
        <w:t xml:space="preserve"> </w:t>
      </w:r>
      <w:r>
        <w:t>focused</w:t>
      </w:r>
      <w:r>
        <w:rPr>
          <w:spacing w:val="-15"/>
        </w:rPr>
        <w:t xml:space="preserve"> </w:t>
      </w:r>
      <w:r>
        <w:t>on</w:t>
      </w:r>
      <w:r>
        <w:rPr>
          <w:spacing w:val="-15"/>
        </w:rPr>
        <w:t xml:space="preserve"> </w:t>
      </w:r>
      <w:r>
        <w:t>applying</w:t>
      </w:r>
      <w:r>
        <w:rPr>
          <w:spacing w:val="-15"/>
        </w:rPr>
        <w:t xml:space="preserve"> </w:t>
      </w:r>
      <w:r>
        <w:t>direct</w:t>
      </w:r>
      <w:r>
        <w:rPr>
          <w:spacing w:val="-15"/>
        </w:rPr>
        <w:t xml:space="preserve"> </w:t>
      </w:r>
      <w:r>
        <w:t>calculations</w:t>
      </w:r>
      <w:r>
        <w:rPr>
          <w:spacing w:val="-15"/>
        </w:rPr>
        <w:t xml:space="preserve"> </w:t>
      </w:r>
      <w:r>
        <w:t>to</w:t>
      </w:r>
      <w:r>
        <w:rPr>
          <w:spacing w:val="-15"/>
        </w:rPr>
        <w:t xml:space="preserve"> </w:t>
      </w:r>
      <w:r>
        <w:t>the</w:t>
      </w:r>
      <w:r>
        <w:rPr>
          <w:spacing w:val="-15"/>
        </w:rPr>
        <w:t xml:space="preserve"> </w:t>
      </w:r>
      <w:r>
        <w:t>design</w:t>
      </w:r>
      <w:r>
        <w:rPr>
          <w:spacing w:val="-15"/>
        </w:rPr>
        <w:t xml:space="preserve"> </w:t>
      </w:r>
      <w:r>
        <w:t>of</w:t>
      </w:r>
      <w:r>
        <w:rPr>
          <w:spacing w:val="-15"/>
        </w:rPr>
        <w:t xml:space="preserve"> </w:t>
      </w:r>
      <w:r>
        <w:t>ultra- large</w:t>
      </w:r>
      <w:r>
        <w:rPr>
          <w:spacing w:val="-1"/>
        </w:rPr>
        <w:t xml:space="preserve"> </w:t>
      </w:r>
      <w:r>
        <w:t>ships,</w:t>
      </w:r>
      <w:r>
        <w:rPr>
          <w:spacing w:val="1"/>
        </w:rPr>
        <w:t xml:space="preserve"> </w:t>
      </w:r>
      <w:r>
        <w:t>emphasizing</w:t>
      </w:r>
      <w:r>
        <w:rPr>
          <w:spacing w:val="-1"/>
        </w:rPr>
        <w:t xml:space="preserve"> </w:t>
      </w:r>
      <w:r>
        <w:t>evaluating</w:t>
      </w:r>
      <w:r>
        <w:rPr>
          <w:spacing w:val="1"/>
        </w:rPr>
        <w:t xml:space="preserve"> </w:t>
      </w:r>
      <w:r>
        <w:t>structural</w:t>
      </w:r>
      <w:r>
        <w:rPr>
          <w:spacing w:val="1"/>
        </w:rPr>
        <w:t xml:space="preserve"> </w:t>
      </w:r>
      <w:r>
        <w:t xml:space="preserve">reliability. </w:t>
      </w:r>
    </w:p>
    <w:p w14:paraId="124ACA10" w14:textId="77777777" w:rsidR="007C693F" w:rsidRDefault="004F1117" w:rsidP="00C63752">
      <w:pPr>
        <w:pStyle w:val="BodyText"/>
        <w:tabs>
          <w:tab w:val="left" w:pos="9090"/>
        </w:tabs>
        <w:spacing w:line="276" w:lineRule="auto"/>
        <w:jc w:val="both"/>
      </w:pPr>
      <w:r>
        <w:t>The strength of a ship is usually considered when building. Improper analysis can cause problems such as ship deformation, hogging and sagging inability for ships to attain required speed</w:t>
      </w:r>
      <w:r>
        <w:rPr>
          <w:spacing w:val="-6"/>
        </w:rPr>
        <w:t xml:space="preserve"> </w:t>
      </w:r>
      <w:r>
        <w:t>while</w:t>
      </w:r>
      <w:r>
        <w:rPr>
          <w:spacing w:val="-4"/>
        </w:rPr>
        <w:t xml:space="preserve"> </w:t>
      </w:r>
      <w:r>
        <w:t>operation</w:t>
      </w:r>
      <w:r>
        <w:rPr>
          <w:spacing w:val="-6"/>
        </w:rPr>
        <w:t xml:space="preserve"> </w:t>
      </w:r>
      <w:r>
        <w:t>in</w:t>
      </w:r>
      <w:r>
        <w:rPr>
          <w:spacing w:val="-3"/>
        </w:rPr>
        <w:t xml:space="preserve"> </w:t>
      </w:r>
      <w:r>
        <w:t>wave</w:t>
      </w:r>
      <w:r>
        <w:rPr>
          <w:spacing w:val="-4"/>
        </w:rPr>
        <w:t xml:space="preserve"> </w:t>
      </w:r>
      <w:r>
        <w:t>condition,</w:t>
      </w:r>
      <w:r>
        <w:rPr>
          <w:spacing w:val="-5"/>
        </w:rPr>
        <w:t xml:space="preserve"> </w:t>
      </w:r>
      <w:r>
        <w:t>excessive</w:t>
      </w:r>
      <w:r>
        <w:rPr>
          <w:spacing w:val="-7"/>
        </w:rPr>
        <w:t xml:space="preserve"> </w:t>
      </w:r>
      <w:r>
        <w:t>fuel</w:t>
      </w:r>
      <w:r>
        <w:rPr>
          <w:spacing w:val="-3"/>
        </w:rPr>
        <w:t xml:space="preserve"> </w:t>
      </w:r>
      <w:r>
        <w:t>consumption</w:t>
      </w:r>
      <w:r>
        <w:rPr>
          <w:spacing w:val="-6"/>
        </w:rPr>
        <w:t xml:space="preserve"> </w:t>
      </w:r>
      <w:r>
        <w:t>and</w:t>
      </w:r>
      <w:r>
        <w:rPr>
          <w:spacing w:val="-3"/>
        </w:rPr>
        <w:t xml:space="preserve"> </w:t>
      </w:r>
      <w:r>
        <w:t>endangering</w:t>
      </w:r>
      <w:r>
        <w:rPr>
          <w:spacing w:val="-6"/>
        </w:rPr>
        <w:t xml:space="preserve"> </w:t>
      </w:r>
      <w:r>
        <w:t>the</w:t>
      </w:r>
      <w:r>
        <w:rPr>
          <w:spacing w:val="-4"/>
        </w:rPr>
        <w:t xml:space="preserve"> </w:t>
      </w:r>
      <w:r>
        <w:t>life of the crew members.</w:t>
      </w:r>
      <w:r>
        <w:rPr>
          <w:spacing w:val="40"/>
        </w:rPr>
        <w:t xml:space="preserve"> </w:t>
      </w:r>
      <w:r>
        <w:t>Vessels should not only operate in the design condition, but also in off design situation which the vessel might encounter while on high sea. If the vessel strength is not</w:t>
      </w:r>
      <w:r>
        <w:rPr>
          <w:spacing w:val="-3"/>
        </w:rPr>
        <w:t xml:space="preserve"> </w:t>
      </w:r>
      <w:r>
        <w:t>properly</w:t>
      </w:r>
      <w:r>
        <w:rPr>
          <w:spacing w:val="-2"/>
        </w:rPr>
        <w:t xml:space="preserve"> </w:t>
      </w:r>
      <w:r>
        <w:t>analyzed</w:t>
      </w:r>
      <w:r>
        <w:rPr>
          <w:spacing w:val="-3"/>
        </w:rPr>
        <w:t xml:space="preserve"> </w:t>
      </w:r>
      <w:r>
        <w:t>with</w:t>
      </w:r>
      <w:r>
        <w:rPr>
          <w:spacing w:val="-3"/>
        </w:rPr>
        <w:t xml:space="preserve"> </w:t>
      </w:r>
      <w:r>
        <w:t>suitable</w:t>
      </w:r>
      <w:r>
        <w:rPr>
          <w:spacing w:val="-4"/>
        </w:rPr>
        <w:t xml:space="preserve"> </w:t>
      </w:r>
      <w:r>
        <w:t>computer</w:t>
      </w:r>
      <w:r>
        <w:rPr>
          <w:spacing w:val="-3"/>
        </w:rPr>
        <w:t xml:space="preserve"> </w:t>
      </w:r>
      <w:r>
        <w:t>software</w:t>
      </w:r>
      <w:r>
        <w:rPr>
          <w:spacing w:val="-3"/>
        </w:rPr>
        <w:t xml:space="preserve"> </w:t>
      </w:r>
      <w:r>
        <w:t>or</w:t>
      </w:r>
      <w:r>
        <w:rPr>
          <w:spacing w:val="-3"/>
        </w:rPr>
        <w:t xml:space="preserve"> </w:t>
      </w:r>
      <w:r>
        <w:t>program,</w:t>
      </w:r>
      <w:r>
        <w:rPr>
          <w:spacing w:val="-3"/>
        </w:rPr>
        <w:t xml:space="preserve"> </w:t>
      </w:r>
      <w:r>
        <w:t>the</w:t>
      </w:r>
      <w:r>
        <w:rPr>
          <w:spacing w:val="-2"/>
        </w:rPr>
        <w:t xml:space="preserve"> </w:t>
      </w:r>
      <w:r>
        <w:t>optimum</w:t>
      </w:r>
      <w:r>
        <w:rPr>
          <w:spacing w:val="-3"/>
        </w:rPr>
        <w:t xml:space="preserve"> </w:t>
      </w:r>
      <w:r>
        <w:t>response</w:t>
      </w:r>
      <w:r>
        <w:rPr>
          <w:spacing w:val="-3"/>
        </w:rPr>
        <w:t xml:space="preserve"> </w:t>
      </w:r>
      <w:r>
        <w:t>and stability</w:t>
      </w:r>
      <w:r>
        <w:rPr>
          <w:spacing w:val="-12"/>
        </w:rPr>
        <w:t xml:space="preserve"> </w:t>
      </w:r>
      <w:r>
        <w:t>will</w:t>
      </w:r>
      <w:r>
        <w:rPr>
          <w:spacing w:val="-13"/>
        </w:rPr>
        <w:t xml:space="preserve"> </w:t>
      </w:r>
      <w:r>
        <w:t>not</w:t>
      </w:r>
      <w:r>
        <w:rPr>
          <w:spacing w:val="-12"/>
        </w:rPr>
        <w:t xml:space="preserve"> </w:t>
      </w:r>
      <w:r>
        <w:t>be</w:t>
      </w:r>
      <w:r>
        <w:rPr>
          <w:spacing w:val="-13"/>
        </w:rPr>
        <w:t xml:space="preserve"> </w:t>
      </w:r>
      <w:r>
        <w:t>attained,</w:t>
      </w:r>
      <w:r>
        <w:rPr>
          <w:spacing w:val="-12"/>
        </w:rPr>
        <w:t xml:space="preserve"> </w:t>
      </w:r>
      <w:r>
        <w:t>and</w:t>
      </w:r>
      <w:r>
        <w:rPr>
          <w:spacing w:val="-12"/>
        </w:rPr>
        <w:t xml:space="preserve"> </w:t>
      </w:r>
      <w:r>
        <w:t>this</w:t>
      </w:r>
      <w:r>
        <w:rPr>
          <w:spacing w:val="-12"/>
        </w:rPr>
        <w:t xml:space="preserve"> </w:t>
      </w:r>
      <w:r>
        <w:t>can</w:t>
      </w:r>
      <w:r>
        <w:rPr>
          <w:spacing w:val="-12"/>
        </w:rPr>
        <w:t xml:space="preserve"> </w:t>
      </w:r>
      <w:r>
        <w:t>also</w:t>
      </w:r>
      <w:r>
        <w:rPr>
          <w:spacing w:val="-11"/>
        </w:rPr>
        <w:t xml:space="preserve"> </w:t>
      </w:r>
      <w:r>
        <w:t>lead</w:t>
      </w:r>
      <w:r>
        <w:rPr>
          <w:spacing w:val="-12"/>
        </w:rPr>
        <w:t xml:space="preserve"> </w:t>
      </w:r>
      <w:r>
        <w:t>to</w:t>
      </w:r>
      <w:r>
        <w:rPr>
          <w:spacing w:val="-12"/>
        </w:rPr>
        <w:t xml:space="preserve"> </w:t>
      </w:r>
      <w:r>
        <w:t>discomfort</w:t>
      </w:r>
      <w:r>
        <w:rPr>
          <w:spacing w:val="-12"/>
        </w:rPr>
        <w:t xml:space="preserve"> </w:t>
      </w:r>
      <w:r>
        <w:t>of</w:t>
      </w:r>
      <w:r>
        <w:rPr>
          <w:spacing w:val="-13"/>
        </w:rPr>
        <w:t xml:space="preserve"> </w:t>
      </w:r>
      <w:r>
        <w:t>passengers</w:t>
      </w:r>
      <w:r>
        <w:rPr>
          <w:spacing w:val="-13"/>
        </w:rPr>
        <w:t xml:space="preserve"> </w:t>
      </w:r>
      <w:r>
        <w:t>as</w:t>
      </w:r>
      <w:r>
        <w:rPr>
          <w:spacing w:val="-12"/>
        </w:rPr>
        <w:t xml:space="preserve"> </w:t>
      </w:r>
      <w:r>
        <w:t>well</w:t>
      </w:r>
      <w:r>
        <w:rPr>
          <w:spacing w:val="-11"/>
        </w:rPr>
        <w:t xml:space="preserve"> </w:t>
      </w:r>
      <w:r>
        <w:t>as</w:t>
      </w:r>
      <w:r>
        <w:rPr>
          <w:spacing w:val="-12"/>
        </w:rPr>
        <w:t xml:space="preserve"> </w:t>
      </w:r>
      <w:r>
        <w:t xml:space="preserve">vessel deformation. This </w:t>
      </w:r>
      <w:r w:rsidR="00C63752">
        <w:t>study</w:t>
      </w:r>
      <w:r>
        <w:t xml:space="preserve"> is </w:t>
      </w:r>
      <w:r>
        <w:lastRenderedPageBreak/>
        <w:t>centered on analyzing the longitudinal strength of the ship by creating a computer-based program.</w:t>
      </w:r>
    </w:p>
    <w:p w14:paraId="5A368FBE" w14:textId="77777777" w:rsidR="008315BB" w:rsidRDefault="008315BB">
      <w:pPr>
        <w:pStyle w:val="BodyText"/>
        <w:ind w:left="165"/>
      </w:pPr>
    </w:p>
    <w:p w14:paraId="7A35543F" w14:textId="77777777" w:rsidR="00144D11" w:rsidRDefault="004F1117" w:rsidP="00C63752">
      <w:pPr>
        <w:pStyle w:val="BodyText"/>
        <w:jc w:val="both"/>
      </w:pPr>
      <w:r>
        <w:t>The</w:t>
      </w:r>
      <w:r>
        <w:rPr>
          <w:spacing w:val="29"/>
        </w:rPr>
        <w:t xml:space="preserve"> </w:t>
      </w:r>
      <w:r>
        <w:t>aim</w:t>
      </w:r>
      <w:r>
        <w:rPr>
          <w:spacing w:val="33"/>
        </w:rPr>
        <w:t xml:space="preserve"> </w:t>
      </w:r>
      <w:r>
        <w:t>of</w:t>
      </w:r>
      <w:r>
        <w:rPr>
          <w:spacing w:val="31"/>
        </w:rPr>
        <w:t xml:space="preserve"> </w:t>
      </w:r>
      <w:r>
        <w:t>this</w:t>
      </w:r>
      <w:r>
        <w:rPr>
          <w:spacing w:val="32"/>
        </w:rPr>
        <w:t xml:space="preserve"> </w:t>
      </w:r>
      <w:r>
        <w:t>project</w:t>
      </w:r>
      <w:r>
        <w:rPr>
          <w:spacing w:val="34"/>
        </w:rPr>
        <w:t xml:space="preserve"> </w:t>
      </w:r>
      <w:r>
        <w:t>is</w:t>
      </w:r>
      <w:r>
        <w:rPr>
          <w:spacing w:val="33"/>
        </w:rPr>
        <w:t xml:space="preserve"> </w:t>
      </w:r>
      <w:r>
        <w:t>to</w:t>
      </w:r>
      <w:r>
        <w:rPr>
          <w:spacing w:val="32"/>
        </w:rPr>
        <w:t xml:space="preserve"> </w:t>
      </w:r>
      <w:r>
        <w:t>create</w:t>
      </w:r>
      <w:r>
        <w:rPr>
          <w:spacing w:val="31"/>
        </w:rPr>
        <w:t xml:space="preserve"> </w:t>
      </w:r>
      <w:r>
        <w:t>a</w:t>
      </w:r>
      <w:r>
        <w:rPr>
          <w:spacing w:val="33"/>
        </w:rPr>
        <w:t xml:space="preserve"> </w:t>
      </w:r>
      <w:r>
        <w:t>computer</w:t>
      </w:r>
      <w:r>
        <w:rPr>
          <w:spacing w:val="34"/>
        </w:rPr>
        <w:t xml:space="preserve"> </w:t>
      </w:r>
      <w:r>
        <w:t>base</w:t>
      </w:r>
      <w:r>
        <w:rPr>
          <w:spacing w:val="31"/>
        </w:rPr>
        <w:t xml:space="preserve"> </w:t>
      </w:r>
      <w:r>
        <w:t>program</w:t>
      </w:r>
      <w:r>
        <w:rPr>
          <w:spacing w:val="32"/>
        </w:rPr>
        <w:t xml:space="preserve"> </w:t>
      </w:r>
      <w:r>
        <w:t>that</w:t>
      </w:r>
      <w:r>
        <w:rPr>
          <w:spacing w:val="32"/>
        </w:rPr>
        <w:t xml:space="preserve"> </w:t>
      </w:r>
      <w:r>
        <w:t>can</w:t>
      </w:r>
      <w:r>
        <w:rPr>
          <w:spacing w:val="32"/>
        </w:rPr>
        <w:t xml:space="preserve"> </w:t>
      </w:r>
      <w:r>
        <w:t>calculate</w:t>
      </w:r>
      <w:r>
        <w:rPr>
          <w:spacing w:val="31"/>
        </w:rPr>
        <w:t xml:space="preserve"> </w:t>
      </w:r>
      <w:r>
        <w:t>the</w:t>
      </w:r>
      <w:r>
        <w:rPr>
          <w:spacing w:val="32"/>
        </w:rPr>
        <w:t xml:space="preserve"> </w:t>
      </w:r>
      <w:r>
        <w:rPr>
          <w:spacing w:val="-2"/>
        </w:rPr>
        <w:t>ship’s</w:t>
      </w:r>
      <w:r w:rsidR="004C2E40">
        <w:t xml:space="preserve"> lo</w:t>
      </w:r>
      <w:r w:rsidR="008315BB">
        <w:t>ngitudinal</w:t>
      </w:r>
      <w:r>
        <w:rPr>
          <w:spacing w:val="-2"/>
        </w:rPr>
        <w:t xml:space="preserve"> </w:t>
      </w:r>
      <w:r>
        <w:t>strength</w:t>
      </w:r>
      <w:r>
        <w:rPr>
          <w:spacing w:val="-1"/>
        </w:rPr>
        <w:t xml:space="preserve"> </w:t>
      </w:r>
      <w:r w:rsidR="008315BB">
        <w:t xml:space="preserve">using </w:t>
      </w:r>
      <w:r>
        <w:t>finite</w:t>
      </w:r>
      <w:r>
        <w:rPr>
          <w:spacing w:val="-2"/>
        </w:rPr>
        <w:t xml:space="preserve"> </w:t>
      </w:r>
      <w:r>
        <w:t>element</w:t>
      </w:r>
      <w:r>
        <w:rPr>
          <w:spacing w:val="-1"/>
        </w:rPr>
        <w:t xml:space="preserve"> </w:t>
      </w:r>
      <w:r w:rsidR="008315BB">
        <w:rPr>
          <w:spacing w:val="-2"/>
        </w:rPr>
        <w:t>method</w:t>
      </w:r>
      <w:r w:rsidR="004C2E40">
        <w:rPr>
          <w:spacing w:val="-2"/>
        </w:rPr>
        <w:t>.</w:t>
      </w:r>
      <w:r w:rsidR="004C2E40">
        <w:t xml:space="preserve"> Based on the above stated aim, the following objectives were utilized </w:t>
      </w:r>
      <w:r w:rsidR="00BA5DDB">
        <w:t xml:space="preserve">to achieve needed results. The finite element formulations were developed and validated, the </w:t>
      </w:r>
      <w:r w:rsidR="00BA5DDB" w:rsidRPr="00BA5DDB">
        <w:t>assess</w:t>
      </w:r>
      <w:r w:rsidR="00BA5DDB">
        <w:t xml:space="preserve">ment of </w:t>
      </w:r>
      <w:r w:rsidRPr="00BA5DDB">
        <w:t>the</w:t>
      </w:r>
      <w:r w:rsidRPr="00BA5DDB">
        <w:rPr>
          <w:spacing w:val="40"/>
        </w:rPr>
        <w:t xml:space="preserve"> </w:t>
      </w:r>
      <w:r w:rsidRPr="00BA5DDB">
        <w:t>hull</w:t>
      </w:r>
      <w:r w:rsidRPr="00BA5DDB">
        <w:rPr>
          <w:spacing w:val="40"/>
        </w:rPr>
        <w:t xml:space="preserve"> </w:t>
      </w:r>
      <w:r w:rsidRPr="00BA5DDB">
        <w:t>girder</w:t>
      </w:r>
      <w:r w:rsidRPr="00BA5DDB">
        <w:rPr>
          <w:spacing w:val="40"/>
        </w:rPr>
        <w:t xml:space="preserve"> </w:t>
      </w:r>
      <w:r w:rsidRPr="00BA5DDB">
        <w:t>strength</w:t>
      </w:r>
      <w:r w:rsidRPr="00BA5DDB">
        <w:rPr>
          <w:spacing w:val="40"/>
        </w:rPr>
        <w:t xml:space="preserve"> </w:t>
      </w:r>
      <w:r w:rsidRPr="00BA5DDB">
        <w:t>of</w:t>
      </w:r>
      <w:r w:rsidRPr="00BA5DDB">
        <w:rPr>
          <w:spacing w:val="40"/>
        </w:rPr>
        <w:t xml:space="preserve"> </w:t>
      </w:r>
      <w:r w:rsidRPr="00BA5DDB">
        <w:t>the</w:t>
      </w:r>
      <w:r w:rsidRPr="00BA5DDB">
        <w:rPr>
          <w:spacing w:val="40"/>
        </w:rPr>
        <w:t xml:space="preserve"> </w:t>
      </w:r>
      <w:r w:rsidRPr="00BA5DDB">
        <w:t>MST-3</w:t>
      </w:r>
      <w:r w:rsidRPr="00BA5DDB">
        <w:rPr>
          <w:spacing w:val="40"/>
        </w:rPr>
        <w:t xml:space="preserve"> </w:t>
      </w:r>
      <w:r w:rsidRPr="00BA5DDB">
        <w:t>vessel</w:t>
      </w:r>
      <w:r w:rsidRPr="00BA5DDB">
        <w:rPr>
          <w:spacing w:val="40"/>
        </w:rPr>
        <w:t xml:space="preserve"> </w:t>
      </w:r>
      <w:r w:rsidRPr="00BA5DDB">
        <w:t>and</w:t>
      </w:r>
      <w:r w:rsidRPr="00BA5DDB">
        <w:rPr>
          <w:spacing w:val="40"/>
        </w:rPr>
        <w:t xml:space="preserve"> </w:t>
      </w:r>
      <w:r w:rsidRPr="00BA5DDB">
        <w:t>evaluat</w:t>
      </w:r>
      <w:r w:rsidR="00BA5DDB">
        <w:t>ion of</w:t>
      </w:r>
      <w:r w:rsidRPr="00BA5DDB">
        <w:rPr>
          <w:spacing w:val="40"/>
        </w:rPr>
        <w:t xml:space="preserve"> </w:t>
      </w:r>
      <w:r w:rsidRPr="00BA5DDB">
        <w:t>its</w:t>
      </w:r>
      <w:r w:rsidRPr="00BA5DDB">
        <w:rPr>
          <w:spacing w:val="40"/>
        </w:rPr>
        <w:t xml:space="preserve"> </w:t>
      </w:r>
      <w:r w:rsidRPr="00BA5DDB">
        <w:t>structural performance under various loading conditions</w:t>
      </w:r>
      <w:r w:rsidR="00BA5DDB">
        <w:t xml:space="preserve"> were conducted, </w:t>
      </w:r>
      <w:r w:rsidR="00BA5DDB">
        <w:rPr>
          <w:spacing w:val="30"/>
        </w:rPr>
        <w:t xml:space="preserve">the </w:t>
      </w:r>
      <w:r>
        <w:t>stress</w:t>
      </w:r>
      <w:r>
        <w:rPr>
          <w:spacing w:val="31"/>
        </w:rPr>
        <w:t xml:space="preserve"> </w:t>
      </w:r>
      <w:r>
        <w:t>distribution</w:t>
      </w:r>
      <w:r>
        <w:rPr>
          <w:spacing w:val="31"/>
        </w:rPr>
        <w:t xml:space="preserve"> </w:t>
      </w:r>
      <w:r>
        <w:t>patterns</w:t>
      </w:r>
      <w:r>
        <w:rPr>
          <w:spacing w:val="30"/>
        </w:rPr>
        <w:t xml:space="preserve"> </w:t>
      </w:r>
      <w:r>
        <w:t>throughout</w:t>
      </w:r>
      <w:r>
        <w:rPr>
          <w:spacing w:val="31"/>
        </w:rPr>
        <w:t xml:space="preserve"> </w:t>
      </w:r>
      <w:r>
        <w:t>the</w:t>
      </w:r>
      <w:r>
        <w:rPr>
          <w:spacing w:val="30"/>
        </w:rPr>
        <w:t xml:space="preserve"> </w:t>
      </w:r>
      <w:r>
        <w:t>hull</w:t>
      </w:r>
      <w:r>
        <w:rPr>
          <w:spacing w:val="32"/>
        </w:rPr>
        <w:t xml:space="preserve"> </w:t>
      </w:r>
      <w:r>
        <w:t>structure</w:t>
      </w:r>
      <w:r w:rsidR="00BA5DDB">
        <w:t xml:space="preserve"> were investigated</w:t>
      </w:r>
      <w:r>
        <w:rPr>
          <w:spacing w:val="32"/>
        </w:rPr>
        <w:t xml:space="preserve"> </w:t>
      </w:r>
      <w:r>
        <w:t>and</w:t>
      </w:r>
      <w:r>
        <w:rPr>
          <w:spacing w:val="31"/>
        </w:rPr>
        <w:t xml:space="preserve"> </w:t>
      </w:r>
      <w:r>
        <w:t>critica</w:t>
      </w:r>
      <w:r w:rsidR="00BA5DDB">
        <w:t xml:space="preserve">l areas of stress concentration were identified and finally, the numerical </w:t>
      </w:r>
      <w:r w:rsidR="0004216C" w:rsidRPr="00BA5DDB">
        <w:t>analysis</w:t>
      </w:r>
      <w:r w:rsidRPr="00BA5DDB">
        <w:t xml:space="preserve"> using ANSYS software for calculating longitudinal strength parameters</w:t>
      </w:r>
      <w:r w:rsidR="00BA5DDB">
        <w:t xml:space="preserve"> was carried out</w:t>
      </w:r>
      <w:r w:rsidRPr="00BA5DDB">
        <w:t>.</w:t>
      </w:r>
      <w:r w:rsidR="00144D11">
        <w:t xml:space="preserve"> </w:t>
      </w:r>
      <w:r>
        <w:t>The</w:t>
      </w:r>
      <w:r>
        <w:rPr>
          <w:spacing w:val="-13"/>
        </w:rPr>
        <w:t xml:space="preserve"> </w:t>
      </w:r>
      <w:r>
        <w:t>scope</w:t>
      </w:r>
      <w:r>
        <w:rPr>
          <w:spacing w:val="-11"/>
        </w:rPr>
        <w:t xml:space="preserve"> </w:t>
      </w:r>
      <w:r>
        <w:t>of</w:t>
      </w:r>
      <w:r>
        <w:rPr>
          <w:spacing w:val="-13"/>
        </w:rPr>
        <w:t xml:space="preserve"> </w:t>
      </w:r>
      <w:r>
        <w:t>this</w:t>
      </w:r>
      <w:r>
        <w:rPr>
          <w:spacing w:val="-12"/>
        </w:rPr>
        <w:t xml:space="preserve"> </w:t>
      </w:r>
      <w:r w:rsidR="00BA5DDB">
        <w:t>study was</w:t>
      </w:r>
      <w:r>
        <w:rPr>
          <w:spacing w:val="-11"/>
        </w:rPr>
        <w:t xml:space="preserve"> </w:t>
      </w:r>
      <w:r>
        <w:t>limited</w:t>
      </w:r>
      <w:r>
        <w:rPr>
          <w:spacing w:val="-13"/>
        </w:rPr>
        <w:t xml:space="preserve"> </w:t>
      </w:r>
      <w:r>
        <w:t>in</w:t>
      </w:r>
      <w:r>
        <w:rPr>
          <w:spacing w:val="-12"/>
        </w:rPr>
        <w:t xml:space="preserve"> </w:t>
      </w:r>
      <w:r>
        <w:t>analyzing</w:t>
      </w:r>
      <w:r>
        <w:rPr>
          <w:spacing w:val="-12"/>
        </w:rPr>
        <w:t xml:space="preserve"> </w:t>
      </w:r>
      <w:r>
        <w:t>the</w:t>
      </w:r>
      <w:r>
        <w:rPr>
          <w:spacing w:val="-10"/>
        </w:rPr>
        <w:t xml:space="preserve"> </w:t>
      </w:r>
      <w:r>
        <w:t>various</w:t>
      </w:r>
      <w:r>
        <w:rPr>
          <w:spacing w:val="-12"/>
        </w:rPr>
        <w:t xml:space="preserve"> </w:t>
      </w:r>
      <w:r>
        <w:t>parameters</w:t>
      </w:r>
      <w:r>
        <w:rPr>
          <w:spacing w:val="-13"/>
        </w:rPr>
        <w:t xml:space="preserve"> </w:t>
      </w:r>
      <w:r>
        <w:t>needed</w:t>
      </w:r>
      <w:r>
        <w:rPr>
          <w:spacing w:val="-12"/>
        </w:rPr>
        <w:t xml:space="preserve"> </w:t>
      </w:r>
      <w:r>
        <w:t>to</w:t>
      </w:r>
      <w:r>
        <w:rPr>
          <w:spacing w:val="-12"/>
        </w:rPr>
        <w:t xml:space="preserve"> </w:t>
      </w:r>
      <w:r>
        <w:t>suitably</w:t>
      </w:r>
      <w:r>
        <w:rPr>
          <w:spacing w:val="-12"/>
        </w:rPr>
        <w:t xml:space="preserve"> </w:t>
      </w:r>
      <w:r>
        <w:t>carry out calculation on a ship longitudinal strength using MATLAB software. This project covers the use of scale finite element methods to calculate the vessels longitudinal strength, and how it plays a crucial role in designing and analyzing the safety of a ship. The approach to this project proposal by learning about the underlying assumptions of ship longitudinal strength, we</w:t>
      </w:r>
      <w:r>
        <w:rPr>
          <w:spacing w:val="-14"/>
        </w:rPr>
        <w:t xml:space="preserve"> </w:t>
      </w:r>
      <w:r>
        <w:t>will</w:t>
      </w:r>
      <w:r>
        <w:rPr>
          <w:spacing w:val="-12"/>
        </w:rPr>
        <w:t xml:space="preserve"> </w:t>
      </w:r>
      <w:r>
        <w:t>be</w:t>
      </w:r>
      <w:r>
        <w:rPr>
          <w:spacing w:val="-14"/>
        </w:rPr>
        <w:t xml:space="preserve"> </w:t>
      </w:r>
      <w:r>
        <w:t>able</w:t>
      </w:r>
      <w:r>
        <w:rPr>
          <w:spacing w:val="-14"/>
        </w:rPr>
        <w:t xml:space="preserve"> </w:t>
      </w:r>
      <w:r>
        <w:t>to</w:t>
      </w:r>
      <w:r>
        <w:rPr>
          <w:spacing w:val="-13"/>
        </w:rPr>
        <w:t xml:space="preserve"> </w:t>
      </w:r>
      <w:r>
        <w:t>derive</w:t>
      </w:r>
      <w:r>
        <w:rPr>
          <w:spacing w:val="-12"/>
        </w:rPr>
        <w:t xml:space="preserve"> </w:t>
      </w:r>
      <w:r>
        <w:t>some</w:t>
      </w:r>
      <w:r>
        <w:rPr>
          <w:spacing w:val="-13"/>
        </w:rPr>
        <w:t xml:space="preserve"> </w:t>
      </w:r>
      <w:r>
        <w:t>calculations</w:t>
      </w:r>
      <w:r>
        <w:rPr>
          <w:spacing w:val="-13"/>
        </w:rPr>
        <w:t xml:space="preserve"> </w:t>
      </w:r>
      <w:r>
        <w:t>and</w:t>
      </w:r>
      <w:r>
        <w:rPr>
          <w:spacing w:val="-13"/>
        </w:rPr>
        <w:t xml:space="preserve"> </w:t>
      </w:r>
      <w:r>
        <w:t>programs</w:t>
      </w:r>
      <w:r>
        <w:rPr>
          <w:spacing w:val="-12"/>
        </w:rPr>
        <w:t xml:space="preserve"> </w:t>
      </w:r>
      <w:r>
        <w:t>used</w:t>
      </w:r>
      <w:r>
        <w:rPr>
          <w:spacing w:val="-13"/>
        </w:rPr>
        <w:t xml:space="preserve"> </w:t>
      </w:r>
      <w:r>
        <w:t>to</w:t>
      </w:r>
      <w:r>
        <w:rPr>
          <w:spacing w:val="-13"/>
        </w:rPr>
        <w:t xml:space="preserve"> </w:t>
      </w:r>
      <w:r>
        <w:t>analyze</w:t>
      </w:r>
      <w:r>
        <w:rPr>
          <w:spacing w:val="-14"/>
        </w:rPr>
        <w:t xml:space="preserve"> </w:t>
      </w:r>
      <w:r>
        <w:t>the</w:t>
      </w:r>
      <w:r>
        <w:rPr>
          <w:spacing w:val="-14"/>
        </w:rPr>
        <w:t xml:space="preserve"> </w:t>
      </w:r>
      <w:r>
        <w:t>ships</w:t>
      </w:r>
      <w:r>
        <w:rPr>
          <w:spacing w:val="-12"/>
        </w:rPr>
        <w:t xml:space="preserve"> </w:t>
      </w:r>
      <w:r>
        <w:t xml:space="preserve">longitudinal </w:t>
      </w:r>
      <w:r>
        <w:rPr>
          <w:spacing w:val="-2"/>
        </w:rPr>
        <w:t>strength.</w:t>
      </w:r>
      <w:r w:rsidR="00144D11">
        <w:t xml:space="preserve"> </w:t>
      </w:r>
    </w:p>
    <w:p w14:paraId="6AEDE820" w14:textId="77777777" w:rsidR="00144D11" w:rsidRDefault="00144D11" w:rsidP="00C63752">
      <w:pPr>
        <w:pStyle w:val="BodyText"/>
        <w:jc w:val="both"/>
      </w:pPr>
      <w:r>
        <w:t>The approach to this study included c</w:t>
      </w:r>
      <w:r w:rsidR="004F1117">
        <w:t>alculating the longitudinal strength of a ship involves complex calculations and depends on various factors such as the ship's geometry, material properties, loading conditions, and structural</w:t>
      </w:r>
      <w:r w:rsidR="004F1117">
        <w:rPr>
          <w:spacing w:val="-10"/>
        </w:rPr>
        <w:t xml:space="preserve"> </w:t>
      </w:r>
      <w:r w:rsidR="004F1117">
        <w:t>analysis</w:t>
      </w:r>
      <w:r w:rsidR="004F1117">
        <w:rPr>
          <w:spacing w:val="-10"/>
        </w:rPr>
        <w:t xml:space="preserve"> </w:t>
      </w:r>
      <w:r w:rsidR="004F1117">
        <w:t>method.</w:t>
      </w:r>
      <w:r w:rsidR="004F1117">
        <w:rPr>
          <w:spacing w:val="-11"/>
        </w:rPr>
        <w:t xml:space="preserve"> </w:t>
      </w:r>
      <w:r w:rsidR="004F1117">
        <w:t>Since</w:t>
      </w:r>
      <w:r w:rsidR="004F1117">
        <w:rPr>
          <w:spacing w:val="-12"/>
        </w:rPr>
        <w:t xml:space="preserve"> </w:t>
      </w:r>
      <w:r w:rsidR="004F1117">
        <w:t>you're</w:t>
      </w:r>
      <w:r w:rsidR="004F1117">
        <w:rPr>
          <w:spacing w:val="-12"/>
        </w:rPr>
        <w:t xml:space="preserve"> </w:t>
      </w:r>
      <w:r w:rsidR="004F1117">
        <w:t>interested</w:t>
      </w:r>
      <w:r w:rsidR="004F1117">
        <w:rPr>
          <w:spacing w:val="-9"/>
        </w:rPr>
        <w:t xml:space="preserve"> </w:t>
      </w:r>
      <w:r w:rsidR="004F1117">
        <w:t>in</w:t>
      </w:r>
      <w:r w:rsidR="004F1117">
        <w:rPr>
          <w:spacing w:val="-10"/>
        </w:rPr>
        <w:t xml:space="preserve"> </w:t>
      </w:r>
      <w:r w:rsidR="004F1117">
        <w:t>the</w:t>
      </w:r>
      <w:r w:rsidR="004F1117">
        <w:rPr>
          <w:spacing w:val="-11"/>
        </w:rPr>
        <w:t xml:space="preserve"> </w:t>
      </w:r>
      <w:r w:rsidR="004F1117">
        <w:t>scaled</w:t>
      </w:r>
      <w:r w:rsidR="004F1117">
        <w:rPr>
          <w:spacing w:val="-11"/>
        </w:rPr>
        <w:t xml:space="preserve"> </w:t>
      </w:r>
      <w:r w:rsidR="004F1117">
        <w:t>boundary</w:t>
      </w:r>
      <w:r w:rsidR="004F1117">
        <w:rPr>
          <w:spacing w:val="-11"/>
        </w:rPr>
        <w:t xml:space="preserve"> </w:t>
      </w:r>
      <w:r w:rsidR="004F1117">
        <w:t>elements</w:t>
      </w:r>
      <w:r w:rsidR="004F1117">
        <w:rPr>
          <w:spacing w:val="-10"/>
        </w:rPr>
        <w:t xml:space="preserve"> </w:t>
      </w:r>
      <w:r w:rsidR="004F1117">
        <w:t>method,</w:t>
      </w:r>
      <w:r w:rsidR="004F1117">
        <w:rPr>
          <w:spacing w:val="-8"/>
        </w:rPr>
        <w:t xml:space="preserve"> </w:t>
      </w:r>
      <w:r w:rsidR="004F1117">
        <w:t>I'll provide a simplified example using a basic structural model with the help of MATLAB.</w:t>
      </w:r>
      <w:r w:rsidR="008315BB">
        <w:t xml:space="preserve"> </w:t>
      </w:r>
      <w:r w:rsidR="004F1117">
        <w:t>Keep</w:t>
      </w:r>
      <w:r w:rsidR="004F1117">
        <w:rPr>
          <w:spacing w:val="-13"/>
        </w:rPr>
        <w:t xml:space="preserve"> </w:t>
      </w:r>
      <w:r w:rsidR="004F1117">
        <w:t>in</w:t>
      </w:r>
      <w:r w:rsidR="004F1117">
        <w:rPr>
          <w:spacing w:val="-12"/>
        </w:rPr>
        <w:t xml:space="preserve"> </w:t>
      </w:r>
      <w:r w:rsidR="004F1117">
        <w:t>mind</w:t>
      </w:r>
      <w:r w:rsidR="004F1117">
        <w:rPr>
          <w:spacing w:val="-12"/>
        </w:rPr>
        <w:t xml:space="preserve"> </w:t>
      </w:r>
      <w:r w:rsidR="004F1117">
        <w:t>that</w:t>
      </w:r>
      <w:r w:rsidR="004F1117">
        <w:rPr>
          <w:spacing w:val="-12"/>
        </w:rPr>
        <w:t xml:space="preserve"> </w:t>
      </w:r>
      <w:r w:rsidR="004F1117">
        <w:t>this</w:t>
      </w:r>
      <w:r w:rsidR="004F1117">
        <w:rPr>
          <w:spacing w:val="-12"/>
        </w:rPr>
        <w:t xml:space="preserve"> </w:t>
      </w:r>
      <w:r w:rsidR="004F1117">
        <w:t>is</w:t>
      </w:r>
      <w:r w:rsidR="004F1117">
        <w:rPr>
          <w:spacing w:val="-15"/>
        </w:rPr>
        <w:t xml:space="preserve"> </w:t>
      </w:r>
      <w:r w:rsidR="004F1117">
        <w:t>a</w:t>
      </w:r>
      <w:r w:rsidR="004F1117">
        <w:rPr>
          <w:spacing w:val="-13"/>
        </w:rPr>
        <w:t xml:space="preserve"> </w:t>
      </w:r>
      <w:r w:rsidR="004F1117">
        <w:t>basic</w:t>
      </w:r>
      <w:r w:rsidR="004F1117">
        <w:rPr>
          <w:spacing w:val="-12"/>
        </w:rPr>
        <w:t xml:space="preserve"> </w:t>
      </w:r>
      <w:r w:rsidR="004F1117">
        <w:t>example</w:t>
      </w:r>
      <w:r w:rsidR="004F1117">
        <w:rPr>
          <w:spacing w:val="-13"/>
        </w:rPr>
        <w:t xml:space="preserve"> </w:t>
      </w:r>
      <w:r w:rsidR="004F1117">
        <w:t>and</w:t>
      </w:r>
      <w:r w:rsidR="004F1117">
        <w:rPr>
          <w:spacing w:val="-12"/>
        </w:rPr>
        <w:t xml:space="preserve"> </w:t>
      </w:r>
      <w:r w:rsidR="004F1117">
        <w:t>may</w:t>
      </w:r>
      <w:r w:rsidR="004F1117">
        <w:rPr>
          <w:spacing w:val="-13"/>
        </w:rPr>
        <w:t xml:space="preserve"> </w:t>
      </w:r>
      <w:r w:rsidR="004F1117">
        <w:t>not</w:t>
      </w:r>
      <w:r w:rsidR="004F1117">
        <w:rPr>
          <w:spacing w:val="-12"/>
        </w:rPr>
        <w:t xml:space="preserve"> </w:t>
      </w:r>
      <w:r w:rsidR="004F1117">
        <w:t>represent</w:t>
      </w:r>
      <w:r w:rsidR="004F1117">
        <w:rPr>
          <w:spacing w:val="-12"/>
        </w:rPr>
        <w:t xml:space="preserve"> </w:t>
      </w:r>
      <w:r w:rsidR="004F1117">
        <w:t>the</w:t>
      </w:r>
      <w:r w:rsidR="004F1117">
        <w:rPr>
          <w:spacing w:val="-13"/>
        </w:rPr>
        <w:t xml:space="preserve"> </w:t>
      </w:r>
      <w:r w:rsidR="004F1117">
        <w:t>complexities</w:t>
      </w:r>
      <w:r w:rsidR="004F1117">
        <w:rPr>
          <w:spacing w:val="-12"/>
        </w:rPr>
        <w:t xml:space="preserve"> </w:t>
      </w:r>
      <w:r w:rsidR="004F1117">
        <w:t>of</w:t>
      </w:r>
      <w:r w:rsidR="004F1117">
        <w:rPr>
          <w:spacing w:val="-13"/>
        </w:rPr>
        <w:t xml:space="preserve"> </w:t>
      </w:r>
      <w:r w:rsidR="004F1117">
        <w:t>a</w:t>
      </w:r>
      <w:r w:rsidR="004F1117">
        <w:rPr>
          <w:spacing w:val="-13"/>
        </w:rPr>
        <w:t xml:space="preserve"> </w:t>
      </w:r>
      <w:r w:rsidR="004F1117">
        <w:t>real</w:t>
      </w:r>
      <w:r w:rsidR="004F1117">
        <w:rPr>
          <w:spacing w:val="-12"/>
        </w:rPr>
        <w:t xml:space="preserve"> </w:t>
      </w:r>
      <w:r w:rsidR="004F1117">
        <w:t>ship's structure. Additionally, this example gives you a basic understanding of MATLAB and structural analysis concepts.</w:t>
      </w:r>
      <w:r>
        <w:t xml:space="preserve"> </w:t>
      </w:r>
      <w:r w:rsidR="004F1117">
        <w:t xml:space="preserve">This study is </w:t>
      </w:r>
      <w:r>
        <w:t>significant</w:t>
      </w:r>
      <w:r w:rsidR="004F1117">
        <w:t xml:space="preserve"> because it enables you understand and be able to evaluate a ship longitudinal strength with the application of scale finite element method with the help of MATLAB.</w:t>
      </w:r>
      <w:r w:rsidR="004F1117">
        <w:rPr>
          <w:spacing w:val="-13"/>
        </w:rPr>
        <w:t xml:space="preserve"> </w:t>
      </w:r>
      <w:r w:rsidR="004F1117">
        <w:t>In</w:t>
      </w:r>
      <w:r w:rsidR="004F1117">
        <w:rPr>
          <w:spacing w:val="-13"/>
        </w:rPr>
        <w:t xml:space="preserve"> </w:t>
      </w:r>
      <w:r w:rsidR="004F1117">
        <w:t>other</w:t>
      </w:r>
      <w:r w:rsidR="004F1117">
        <w:rPr>
          <w:spacing w:val="-14"/>
        </w:rPr>
        <w:t xml:space="preserve"> </w:t>
      </w:r>
      <w:r w:rsidR="004F1117">
        <w:t>words,</w:t>
      </w:r>
      <w:r w:rsidR="004F1117">
        <w:rPr>
          <w:spacing w:val="-13"/>
        </w:rPr>
        <w:t xml:space="preserve"> </w:t>
      </w:r>
      <w:r w:rsidR="004F1117">
        <w:t>studying</w:t>
      </w:r>
      <w:r w:rsidR="004F1117">
        <w:rPr>
          <w:spacing w:val="-13"/>
        </w:rPr>
        <w:t xml:space="preserve"> </w:t>
      </w:r>
      <w:r w:rsidR="004F1117">
        <w:t>the</w:t>
      </w:r>
      <w:r w:rsidR="004F1117">
        <w:rPr>
          <w:spacing w:val="-15"/>
        </w:rPr>
        <w:t xml:space="preserve"> </w:t>
      </w:r>
      <w:r w:rsidR="004F1117">
        <w:t>longitudinal</w:t>
      </w:r>
      <w:r w:rsidR="004F1117">
        <w:rPr>
          <w:spacing w:val="-13"/>
        </w:rPr>
        <w:t xml:space="preserve"> </w:t>
      </w:r>
      <w:r w:rsidR="004F1117">
        <w:t>strength</w:t>
      </w:r>
      <w:r w:rsidR="004F1117">
        <w:rPr>
          <w:spacing w:val="-13"/>
        </w:rPr>
        <w:t xml:space="preserve"> </w:t>
      </w:r>
      <w:r w:rsidR="004F1117">
        <w:t>of</w:t>
      </w:r>
      <w:r w:rsidR="004F1117">
        <w:rPr>
          <w:spacing w:val="-14"/>
        </w:rPr>
        <w:t xml:space="preserve"> </w:t>
      </w:r>
      <w:r w:rsidR="004F1117">
        <w:t>a</w:t>
      </w:r>
      <w:r w:rsidR="004F1117">
        <w:rPr>
          <w:spacing w:val="-14"/>
        </w:rPr>
        <w:t xml:space="preserve"> </w:t>
      </w:r>
      <w:r w:rsidR="004F1117">
        <w:t>ship</w:t>
      </w:r>
      <w:r w:rsidR="004F1117">
        <w:rPr>
          <w:spacing w:val="-12"/>
        </w:rPr>
        <w:t xml:space="preserve"> </w:t>
      </w:r>
      <w:r w:rsidR="004F1117">
        <w:t>is</w:t>
      </w:r>
      <w:r w:rsidR="004F1117">
        <w:rPr>
          <w:spacing w:val="-14"/>
        </w:rPr>
        <w:t xml:space="preserve"> </w:t>
      </w:r>
      <w:r w:rsidR="004F1117">
        <w:t>significant</w:t>
      </w:r>
      <w:r w:rsidR="004F1117">
        <w:rPr>
          <w:spacing w:val="-13"/>
        </w:rPr>
        <w:t xml:space="preserve"> </w:t>
      </w:r>
      <w:r w:rsidR="004F1117">
        <w:t>for</w:t>
      </w:r>
      <w:r w:rsidR="004F1117">
        <w:rPr>
          <w:spacing w:val="-14"/>
        </w:rPr>
        <w:t xml:space="preserve"> </w:t>
      </w:r>
      <w:r w:rsidR="004F1117">
        <w:t>various reasons</w:t>
      </w:r>
      <w:r w:rsidR="004F1117">
        <w:rPr>
          <w:spacing w:val="-14"/>
        </w:rPr>
        <w:t xml:space="preserve"> </w:t>
      </w:r>
      <w:r w:rsidR="004F1117">
        <w:t>which</w:t>
      </w:r>
      <w:r w:rsidR="004F1117">
        <w:rPr>
          <w:spacing w:val="-14"/>
        </w:rPr>
        <w:t xml:space="preserve"> </w:t>
      </w:r>
      <w:r w:rsidR="004F1117">
        <w:t>include</w:t>
      </w:r>
      <w:r w:rsidR="004F1117">
        <w:rPr>
          <w:spacing w:val="-14"/>
        </w:rPr>
        <w:t xml:space="preserve"> </w:t>
      </w:r>
      <w:r w:rsidR="004F1117">
        <w:t>safety,</w:t>
      </w:r>
      <w:r w:rsidR="004F1117">
        <w:rPr>
          <w:spacing w:val="-14"/>
        </w:rPr>
        <w:t xml:space="preserve"> </w:t>
      </w:r>
      <w:r w:rsidR="004F1117">
        <w:t>structural</w:t>
      </w:r>
      <w:r w:rsidR="004F1117">
        <w:rPr>
          <w:spacing w:val="-14"/>
        </w:rPr>
        <w:t xml:space="preserve"> </w:t>
      </w:r>
      <w:r w:rsidR="004F1117">
        <w:t>integrity</w:t>
      </w:r>
      <w:r w:rsidR="004F1117">
        <w:rPr>
          <w:spacing w:val="-14"/>
        </w:rPr>
        <w:t xml:space="preserve"> </w:t>
      </w:r>
      <w:r w:rsidR="004F1117">
        <w:t>and</w:t>
      </w:r>
      <w:r w:rsidR="004F1117">
        <w:rPr>
          <w:spacing w:val="-14"/>
        </w:rPr>
        <w:t xml:space="preserve"> </w:t>
      </w:r>
      <w:r w:rsidR="004F1117">
        <w:t>regulatory</w:t>
      </w:r>
      <w:r w:rsidR="004F1117">
        <w:rPr>
          <w:spacing w:val="-14"/>
        </w:rPr>
        <w:t xml:space="preserve"> </w:t>
      </w:r>
      <w:r w:rsidR="004F1117">
        <w:t>compliance,</w:t>
      </w:r>
      <w:r w:rsidR="004F1117">
        <w:rPr>
          <w:spacing w:val="-12"/>
        </w:rPr>
        <w:t xml:space="preserve"> </w:t>
      </w:r>
      <w:r w:rsidR="004F1117">
        <w:t>while</w:t>
      </w:r>
      <w:r w:rsidR="004F1117">
        <w:rPr>
          <w:spacing w:val="-14"/>
        </w:rPr>
        <w:t xml:space="preserve"> </w:t>
      </w:r>
      <w:r w:rsidR="004F1117">
        <w:t>also</w:t>
      </w:r>
      <w:r w:rsidR="004F1117">
        <w:rPr>
          <w:spacing w:val="-13"/>
        </w:rPr>
        <w:t xml:space="preserve"> </w:t>
      </w:r>
      <w:r w:rsidR="004F1117">
        <w:t>driving innovation</w:t>
      </w:r>
      <w:r w:rsidR="004F1117">
        <w:rPr>
          <w:spacing w:val="-4"/>
        </w:rPr>
        <w:t xml:space="preserve"> </w:t>
      </w:r>
      <w:r w:rsidR="004F1117">
        <w:t>and</w:t>
      </w:r>
      <w:r w:rsidR="004F1117">
        <w:rPr>
          <w:spacing w:val="-5"/>
        </w:rPr>
        <w:t xml:space="preserve"> </w:t>
      </w:r>
      <w:r w:rsidR="004F1117">
        <w:t>advancement</w:t>
      </w:r>
      <w:r w:rsidR="004F1117">
        <w:rPr>
          <w:spacing w:val="-5"/>
        </w:rPr>
        <w:t xml:space="preserve"> </w:t>
      </w:r>
      <w:r w:rsidR="004F1117">
        <w:t>in</w:t>
      </w:r>
      <w:r w:rsidR="004F1117">
        <w:rPr>
          <w:spacing w:val="-4"/>
        </w:rPr>
        <w:t xml:space="preserve"> </w:t>
      </w:r>
      <w:r w:rsidR="004F1117">
        <w:t>the</w:t>
      </w:r>
      <w:r w:rsidR="004F1117">
        <w:rPr>
          <w:spacing w:val="-5"/>
        </w:rPr>
        <w:t xml:space="preserve"> </w:t>
      </w:r>
      <w:r w:rsidR="004F1117">
        <w:t>maritime</w:t>
      </w:r>
      <w:r w:rsidR="004F1117">
        <w:rPr>
          <w:spacing w:val="-6"/>
        </w:rPr>
        <w:t xml:space="preserve"> </w:t>
      </w:r>
      <w:r w:rsidR="004F1117">
        <w:t>industry.</w:t>
      </w:r>
      <w:r w:rsidR="004F1117">
        <w:rPr>
          <w:spacing w:val="-5"/>
        </w:rPr>
        <w:t xml:space="preserve"> </w:t>
      </w:r>
      <w:r w:rsidR="004F1117">
        <w:t>Assessing</w:t>
      </w:r>
      <w:r w:rsidR="004F1117">
        <w:rPr>
          <w:spacing w:val="-5"/>
        </w:rPr>
        <w:t xml:space="preserve"> </w:t>
      </w:r>
      <w:r w:rsidR="004F1117">
        <w:t>the</w:t>
      </w:r>
      <w:r w:rsidR="004F1117">
        <w:rPr>
          <w:spacing w:val="-5"/>
        </w:rPr>
        <w:t xml:space="preserve"> </w:t>
      </w:r>
      <w:r w:rsidR="004F1117">
        <w:t>longitudinal</w:t>
      </w:r>
      <w:r w:rsidR="004F1117">
        <w:rPr>
          <w:spacing w:val="-5"/>
        </w:rPr>
        <w:t xml:space="preserve"> </w:t>
      </w:r>
      <w:r w:rsidR="004F1117">
        <w:t>strength</w:t>
      </w:r>
      <w:r w:rsidR="004F1117">
        <w:rPr>
          <w:spacing w:val="-4"/>
        </w:rPr>
        <w:t xml:space="preserve"> </w:t>
      </w:r>
      <w:r w:rsidR="004F1117">
        <w:t>of</w:t>
      </w:r>
      <w:r w:rsidR="004F1117">
        <w:rPr>
          <w:spacing w:val="-2"/>
        </w:rPr>
        <w:t xml:space="preserve"> </w:t>
      </w:r>
      <w:r w:rsidR="004F1117">
        <w:t>a ship</w:t>
      </w:r>
      <w:r w:rsidR="004F1117">
        <w:rPr>
          <w:spacing w:val="-3"/>
        </w:rPr>
        <w:t xml:space="preserve"> </w:t>
      </w:r>
      <w:r w:rsidR="004F1117">
        <w:t>also</w:t>
      </w:r>
      <w:r w:rsidR="004F1117">
        <w:rPr>
          <w:spacing w:val="-3"/>
        </w:rPr>
        <w:t xml:space="preserve"> </w:t>
      </w:r>
      <w:r w:rsidR="004F1117">
        <w:t>helps</w:t>
      </w:r>
      <w:r w:rsidR="004F1117">
        <w:rPr>
          <w:spacing w:val="-4"/>
        </w:rPr>
        <w:t xml:space="preserve"> </w:t>
      </w:r>
      <w:r w:rsidR="004F1117">
        <w:t>in</w:t>
      </w:r>
      <w:r w:rsidR="004F1117">
        <w:rPr>
          <w:spacing w:val="-6"/>
        </w:rPr>
        <w:t xml:space="preserve"> </w:t>
      </w:r>
      <w:r w:rsidR="004F1117">
        <w:t>the</w:t>
      </w:r>
      <w:r w:rsidR="004F1117">
        <w:rPr>
          <w:spacing w:val="-3"/>
        </w:rPr>
        <w:t xml:space="preserve"> </w:t>
      </w:r>
      <w:r w:rsidR="004F1117">
        <w:t>maintenance</w:t>
      </w:r>
      <w:r w:rsidR="004F1117">
        <w:rPr>
          <w:spacing w:val="-4"/>
        </w:rPr>
        <w:t xml:space="preserve"> </w:t>
      </w:r>
      <w:r w:rsidR="004F1117">
        <w:t>and</w:t>
      </w:r>
      <w:r w:rsidR="004F1117">
        <w:rPr>
          <w:spacing w:val="-3"/>
        </w:rPr>
        <w:t xml:space="preserve"> </w:t>
      </w:r>
      <w:r w:rsidR="004F1117">
        <w:t>lifecycle</w:t>
      </w:r>
      <w:r w:rsidR="004F1117">
        <w:rPr>
          <w:spacing w:val="-3"/>
        </w:rPr>
        <w:t xml:space="preserve"> </w:t>
      </w:r>
      <w:r w:rsidR="004F1117">
        <w:t>management</w:t>
      </w:r>
      <w:r w:rsidR="004F1117">
        <w:rPr>
          <w:spacing w:val="-3"/>
        </w:rPr>
        <w:t xml:space="preserve"> </w:t>
      </w:r>
      <w:r w:rsidR="004F1117">
        <w:t>of</w:t>
      </w:r>
      <w:r w:rsidR="004F1117">
        <w:rPr>
          <w:spacing w:val="-4"/>
        </w:rPr>
        <w:t xml:space="preserve"> </w:t>
      </w:r>
      <w:r w:rsidR="004F1117">
        <w:t>ship,</w:t>
      </w:r>
      <w:r w:rsidR="004F1117">
        <w:rPr>
          <w:spacing w:val="-3"/>
        </w:rPr>
        <w:t xml:space="preserve"> </w:t>
      </w:r>
      <w:r w:rsidR="004F1117">
        <w:t>ensuring</w:t>
      </w:r>
      <w:r w:rsidR="004F1117">
        <w:rPr>
          <w:spacing w:val="-3"/>
        </w:rPr>
        <w:t xml:space="preserve"> </w:t>
      </w:r>
      <w:r w:rsidR="004F1117">
        <w:t>their</w:t>
      </w:r>
      <w:r w:rsidR="004F1117">
        <w:rPr>
          <w:spacing w:val="-3"/>
        </w:rPr>
        <w:t xml:space="preserve"> </w:t>
      </w:r>
      <w:r w:rsidR="004F1117">
        <w:t>continued safe operation throughout their service life at sea.</w:t>
      </w:r>
    </w:p>
    <w:p w14:paraId="43EEFB8D" w14:textId="77777777" w:rsidR="007C693F" w:rsidRDefault="004F1117" w:rsidP="00C63752">
      <w:pPr>
        <w:pStyle w:val="BodyText"/>
        <w:jc w:val="both"/>
        <w:rPr>
          <w:spacing w:val="-2"/>
        </w:rPr>
      </w:pPr>
      <w:r>
        <w:t>The</w:t>
      </w:r>
      <w:r>
        <w:rPr>
          <w:spacing w:val="-5"/>
        </w:rPr>
        <w:t xml:space="preserve"> </w:t>
      </w:r>
      <w:r>
        <w:t>study</w:t>
      </w:r>
      <w:r>
        <w:rPr>
          <w:spacing w:val="-3"/>
        </w:rPr>
        <w:t xml:space="preserve"> </w:t>
      </w:r>
      <w:r>
        <w:t>of</w:t>
      </w:r>
      <w:r>
        <w:rPr>
          <w:spacing w:val="-3"/>
        </w:rPr>
        <w:t xml:space="preserve"> </w:t>
      </w:r>
      <w:r>
        <w:t>longitudinal</w:t>
      </w:r>
      <w:r>
        <w:rPr>
          <w:spacing w:val="-6"/>
        </w:rPr>
        <w:t xml:space="preserve"> </w:t>
      </w:r>
      <w:r>
        <w:t>strength</w:t>
      </w:r>
      <w:r>
        <w:rPr>
          <w:spacing w:val="-3"/>
        </w:rPr>
        <w:t xml:space="preserve"> </w:t>
      </w:r>
      <w:r>
        <w:t>of</w:t>
      </w:r>
      <w:r>
        <w:rPr>
          <w:spacing w:val="-3"/>
        </w:rPr>
        <w:t xml:space="preserve"> </w:t>
      </w:r>
      <w:r>
        <w:t>a</w:t>
      </w:r>
      <w:r>
        <w:rPr>
          <w:spacing w:val="-5"/>
        </w:rPr>
        <w:t xml:space="preserve"> </w:t>
      </w:r>
      <w:r>
        <w:t>ship</w:t>
      </w:r>
      <w:r>
        <w:rPr>
          <w:spacing w:val="-3"/>
        </w:rPr>
        <w:t xml:space="preserve"> </w:t>
      </w:r>
      <w:r>
        <w:t>involves</w:t>
      </w:r>
      <w:r>
        <w:rPr>
          <w:spacing w:val="-4"/>
        </w:rPr>
        <w:t xml:space="preserve"> </w:t>
      </w:r>
      <w:r>
        <w:t>lots</w:t>
      </w:r>
      <w:r>
        <w:rPr>
          <w:spacing w:val="-4"/>
        </w:rPr>
        <w:t xml:space="preserve"> </w:t>
      </w:r>
      <w:r>
        <w:t>of</w:t>
      </w:r>
      <w:r>
        <w:rPr>
          <w:spacing w:val="-3"/>
        </w:rPr>
        <w:t xml:space="preserve"> </w:t>
      </w:r>
      <w:r>
        <w:t>challenges</w:t>
      </w:r>
      <w:r>
        <w:rPr>
          <w:spacing w:val="-4"/>
        </w:rPr>
        <w:t xml:space="preserve"> </w:t>
      </w:r>
      <w:r>
        <w:t>and</w:t>
      </w:r>
      <w:r>
        <w:rPr>
          <w:spacing w:val="-3"/>
        </w:rPr>
        <w:t xml:space="preserve"> </w:t>
      </w:r>
      <w:r>
        <w:t>limitations.</w:t>
      </w:r>
      <w:r>
        <w:rPr>
          <w:spacing w:val="-6"/>
        </w:rPr>
        <w:t xml:space="preserve"> </w:t>
      </w:r>
      <w:r>
        <w:t>One</w:t>
      </w:r>
      <w:r>
        <w:rPr>
          <w:spacing w:val="-5"/>
        </w:rPr>
        <w:t xml:space="preserve"> </w:t>
      </w:r>
      <w:r>
        <w:t>of the challenges is the complexity of ship structure, making it challenging to accurately model their</w:t>
      </w:r>
      <w:r>
        <w:rPr>
          <w:spacing w:val="-1"/>
        </w:rPr>
        <w:t xml:space="preserve"> </w:t>
      </w:r>
      <w:r>
        <w:t>behavior under</w:t>
      </w:r>
      <w:r>
        <w:rPr>
          <w:spacing w:val="-1"/>
        </w:rPr>
        <w:t xml:space="preserve"> </w:t>
      </w:r>
      <w:r>
        <w:t>different loading conditions. The</w:t>
      </w:r>
      <w:r>
        <w:rPr>
          <w:spacing w:val="-1"/>
        </w:rPr>
        <w:t xml:space="preserve"> </w:t>
      </w:r>
      <w:r>
        <w:t>behavior</w:t>
      </w:r>
      <w:r>
        <w:rPr>
          <w:spacing w:val="-1"/>
        </w:rPr>
        <w:t xml:space="preserve"> </w:t>
      </w:r>
      <w:r>
        <w:t>of ship materials such as steel can</w:t>
      </w:r>
      <w:r>
        <w:rPr>
          <w:spacing w:val="-12"/>
        </w:rPr>
        <w:t xml:space="preserve"> </w:t>
      </w:r>
      <w:r>
        <w:t>vary</w:t>
      </w:r>
      <w:r>
        <w:rPr>
          <w:spacing w:val="-12"/>
        </w:rPr>
        <w:t xml:space="preserve"> </w:t>
      </w:r>
      <w:r>
        <w:t>under</w:t>
      </w:r>
      <w:r>
        <w:rPr>
          <w:spacing w:val="-12"/>
        </w:rPr>
        <w:t xml:space="preserve"> </w:t>
      </w:r>
      <w:r>
        <w:t>different</w:t>
      </w:r>
      <w:r>
        <w:rPr>
          <w:spacing w:val="-11"/>
        </w:rPr>
        <w:t xml:space="preserve"> </w:t>
      </w:r>
      <w:r>
        <w:t>loading</w:t>
      </w:r>
      <w:r>
        <w:rPr>
          <w:spacing w:val="-11"/>
        </w:rPr>
        <w:t xml:space="preserve"> </w:t>
      </w:r>
      <w:r>
        <w:t>rates,</w:t>
      </w:r>
      <w:r>
        <w:rPr>
          <w:spacing w:val="-12"/>
        </w:rPr>
        <w:t xml:space="preserve"> </w:t>
      </w:r>
      <w:r>
        <w:t>temperature</w:t>
      </w:r>
      <w:r>
        <w:rPr>
          <w:spacing w:val="-11"/>
        </w:rPr>
        <w:t xml:space="preserve"> </w:t>
      </w:r>
      <w:r>
        <w:t>and</w:t>
      </w:r>
      <w:r>
        <w:rPr>
          <w:spacing w:val="-12"/>
        </w:rPr>
        <w:t xml:space="preserve"> </w:t>
      </w:r>
      <w:r>
        <w:t>environmental</w:t>
      </w:r>
      <w:r>
        <w:rPr>
          <w:spacing w:val="-12"/>
        </w:rPr>
        <w:t xml:space="preserve"> </w:t>
      </w:r>
      <w:r>
        <w:t>conditions,</w:t>
      </w:r>
      <w:r>
        <w:rPr>
          <w:spacing w:val="-11"/>
        </w:rPr>
        <w:t xml:space="preserve"> </w:t>
      </w:r>
      <w:r>
        <w:t>affecting</w:t>
      </w:r>
      <w:r>
        <w:rPr>
          <w:spacing w:val="-12"/>
        </w:rPr>
        <w:t xml:space="preserve"> </w:t>
      </w:r>
      <w:r>
        <w:t>the accuracy</w:t>
      </w:r>
      <w:r>
        <w:rPr>
          <w:spacing w:val="-4"/>
        </w:rPr>
        <w:t xml:space="preserve"> </w:t>
      </w:r>
      <w:r>
        <w:t>of</w:t>
      </w:r>
      <w:r>
        <w:rPr>
          <w:spacing w:val="-7"/>
        </w:rPr>
        <w:t xml:space="preserve"> </w:t>
      </w:r>
      <w:r>
        <w:t>the</w:t>
      </w:r>
      <w:r>
        <w:rPr>
          <w:spacing w:val="-7"/>
        </w:rPr>
        <w:t xml:space="preserve"> </w:t>
      </w:r>
      <w:r>
        <w:t>longitudinal</w:t>
      </w:r>
      <w:r>
        <w:rPr>
          <w:spacing w:val="-5"/>
        </w:rPr>
        <w:t xml:space="preserve"> </w:t>
      </w:r>
      <w:r>
        <w:t>strength</w:t>
      </w:r>
      <w:r>
        <w:rPr>
          <w:spacing w:val="-3"/>
        </w:rPr>
        <w:t xml:space="preserve"> </w:t>
      </w:r>
      <w:r>
        <w:t>calculation.</w:t>
      </w:r>
      <w:r>
        <w:rPr>
          <w:spacing w:val="-3"/>
        </w:rPr>
        <w:t xml:space="preserve"> </w:t>
      </w:r>
      <w:r>
        <w:t>In</w:t>
      </w:r>
      <w:r>
        <w:rPr>
          <w:spacing w:val="-6"/>
        </w:rPr>
        <w:t xml:space="preserve"> </w:t>
      </w:r>
      <w:r>
        <w:t>other</w:t>
      </w:r>
      <w:r>
        <w:rPr>
          <w:spacing w:val="-5"/>
        </w:rPr>
        <w:t xml:space="preserve"> </w:t>
      </w:r>
      <w:r>
        <w:t>words,</w:t>
      </w:r>
      <w:r>
        <w:rPr>
          <w:spacing w:val="-6"/>
        </w:rPr>
        <w:t xml:space="preserve"> </w:t>
      </w:r>
      <w:r>
        <w:t>the</w:t>
      </w:r>
      <w:r>
        <w:rPr>
          <w:spacing w:val="-4"/>
        </w:rPr>
        <w:t xml:space="preserve"> </w:t>
      </w:r>
      <w:r>
        <w:t>longitudinal</w:t>
      </w:r>
      <w:r>
        <w:rPr>
          <w:spacing w:val="-5"/>
        </w:rPr>
        <w:t xml:space="preserve"> </w:t>
      </w:r>
      <w:r>
        <w:t>strength</w:t>
      </w:r>
      <w:r>
        <w:rPr>
          <w:spacing w:val="-5"/>
        </w:rPr>
        <w:t xml:space="preserve"> </w:t>
      </w:r>
      <w:r>
        <w:t>of</w:t>
      </w:r>
      <w:r>
        <w:rPr>
          <w:spacing w:val="-4"/>
        </w:rPr>
        <w:t xml:space="preserve"> </w:t>
      </w:r>
      <w:r>
        <w:t>a ship</w:t>
      </w:r>
      <w:r>
        <w:rPr>
          <w:spacing w:val="43"/>
        </w:rPr>
        <w:t xml:space="preserve"> </w:t>
      </w:r>
      <w:r>
        <w:t>depends</w:t>
      </w:r>
      <w:r>
        <w:rPr>
          <w:spacing w:val="44"/>
        </w:rPr>
        <w:t xml:space="preserve"> </w:t>
      </w:r>
      <w:r>
        <w:t>not</w:t>
      </w:r>
      <w:r>
        <w:rPr>
          <w:spacing w:val="44"/>
        </w:rPr>
        <w:t xml:space="preserve"> </w:t>
      </w:r>
      <w:r>
        <w:t>only</w:t>
      </w:r>
      <w:r>
        <w:rPr>
          <w:spacing w:val="44"/>
        </w:rPr>
        <w:t xml:space="preserve"> </w:t>
      </w:r>
      <w:r>
        <w:t>on</w:t>
      </w:r>
      <w:r>
        <w:rPr>
          <w:spacing w:val="44"/>
        </w:rPr>
        <w:t xml:space="preserve"> </w:t>
      </w:r>
      <w:r>
        <w:t>its</w:t>
      </w:r>
      <w:r>
        <w:rPr>
          <w:spacing w:val="44"/>
        </w:rPr>
        <w:t xml:space="preserve"> </w:t>
      </w:r>
      <w:r>
        <w:t>structural</w:t>
      </w:r>
      <w:r>
        <w:rPr>
          <w:spacing w:val="45"/>
        </w:rPr>
        <w:t xml:space="preserve"> </w:t>
      </w:r>
      <w:r>
        <w:t>design</w:t>
      </w:r>
      <w:r>
        <w:rPr>
          <w:spacing w:val="47"/>
        </w:rPr>
        <w:t xml:space="preserve"> </w:t>
      </w:r>
      <w:r>
        <w:t>but</w:t>
      </w:r>
      <w:r>
        <w:rPr>
          <w:spacing w:val="44"/>
        </w:rPr>
        <w:t xml:space="preserve"> </w:t>
      </w:r>
      <w:r>
        <w:t>also</w:t>
      </w:r>
      <w:r>
        <w:rPr>
          <w:spacing w:val="45"/>
        </w:rPr>
        <w:t xml:space="preserve"> </w:t>
      </w:r>
      <w:r>
        <w:t>on</w:t>
      </w:r>
      <w:r>
        <w:rPr>
          <w:spacing w:val="44"/>
        </w:rPr>
        <w:t xml:space="preserve"> </w:t>
      </w:r>
      <w:r>
        <w:t>its</w:t>
      </w:r>
      <w:r>
        <w:rPr>
          <w:spacing w:val="44"/>
        </w:rPr>
        <w:t xml:space="preserve"> </w:t>
      </w:r>
      <w:r>
        <w:t>maintenance</w:t>
      </w:r>
      <w:r>
        <w:rPr>
          <w:spacing w:val="45"/>
        </w:rPr>
        <w:t xml:space="preserve"> </w:t>
      </w:r>
      <w:r>
        <w:t>and</w:t>
      </w:r>
      <w:r>
        <w:rPr>
          <w:spacing w:val="45"/>
        </w:rPr>
        <w:t xml:space="preserve"> </w:t>
      </w:r>
      <w:r>
        <w:rPr>
          <w:spacing w:val="-2"/>
        </w:rPr>
        <w:t>structural</w:t>
      </w:r>
      <w:r w:rsidR="00AC4FBB">
        <w:rPr>
          <w:spacing w:val="-2"/>
        </w:rPr>
        <w:t xml:space="preserve"> </w:t>
      </w:r>
      <w:r>
        <w:t>integrity over time which can be challenging to assess. Addressing some of these limitations requires a comprehensive understanding of ship structures, materials, loading condition and advance analysis techniques to ensure the safety and structural integrity of ships. Also, Interpreting</w:t>
      </w:r>
      <w:r>
        <w:rPr>
          <w:spacing w:val="-15"/>
        </w:rPr>
        <w:t xml:space="preserve"> </w:t>
      </w:r>
      <w:r>
        <w:t>and</w:t>
      </w:r>
      <w:r>
        <w:rPr>
          <w:spacing w:val="-15"/>
        </w:rPr>
        <w:t xml:space="preserve"> </w:t>
      </w:r>
      <w:r>
        <w:t>drawing</w:t>
      </w:r>
      <w:r>
        <w:rPr>
          <w:spacing w:val="-15"/>
        </w:rPr>
        <w:t xml:space="preserve"> </w:t>
      </w:r>
      <w:r>
        <w:t>meaningful</w:t>
      </w:r>
      <w:r>
        <w:rPr>
          <w:spacing w:val="-15"/>
        </w:rPr>
        <w:t xml:space="preserve"> </w:t>
      </w:r>
      <w:r>
        <w:t>conclusions</w:t>
      </w:r>
      <w:r>
        <w:rPr>
          <w:spacing w:val="-15"/>
        </w:rPr>
        <w:t xml:space="preserve"> </w:t>
      </w:r>
      <w:r>
        <w:t>from</w:t>
      </w:r>
      <w:r>
        <w:rPr>
          <w:spacing w:val="-15"/>
        </w:rPr>
        <w:t xml:space="preserve"> </w:t>
      </w:r>
      <w:r>
        <w:t>the</w:t>
      </w:r>
      <w:r>
        <w:rPr>
          <w:spacing w:val="-15"/>
        </w:rPr>
        <w:t xml:space="preserve"> </w:t>
      </w:r>
      <w:r>
        <w:t>comparative</w:t>
      </w:r>
      <w:r>
        <w:rPr>
          <w:spacing w:val="-15"/>
        </w:rPr>
        <w:t xml:space="preserve"> </w:t>
      </w:r>
      <w:r>
        <w:t>analysis</w:t>
      </w:r>
      <w:r>
        <w:rPr>
          <w:spacing w:val="-15"/>
        </w:rPr>
        <w:t xml:space="preserve"> </w:t>
      </w:r>
      <w:r>
        <w:t>require</w:t>
      </w:r>
      <w:r>
        <w:rPr>
          <w:spacing w:val="-15"/>
        </w:rPr>
        <w:t xml:space="preserve"> </w:t>
      </w:r>
      <w:r>
        <w:t>careful consideration of the underlying assumptions, limitations, and uncertainties associated with each</w:t>
      </w:r>
      <w:r>
        <w:rPr>
          <w:spacing w:val="-12"/>
        </w:rPr>
        <w:t xml:space="preserve"> </w:t>
      </w:r>
      <w:r>
        <w:t>numerical</w:t>
      </w:r>
      <w:r>
        <w:rPr>
          <w:spacing w:val="-14"/>
        </w:rPr>
        <w:t xml:space="preserve"> </w:t>
      </w:r>
      <w:r>
        <w:t>method.</w:t>
      </w:r>
      <w:r>
        <w:rPr>
          <w:spacing w:val="-12"/>
        </w:rPr>
        <w:t xml:space="preserve"> </w:t>
      </w:r>
      <w:r>
        <w:t>Extrapolating</w:t>
      </w:r>
      <w:r>
        <w:rPr>
          <w:spacing w:val="-14"/>
        </w:rPr>
        <w:t xml:space="preserve"> </w:t>
      </w:r>
      <w:r>
        <w:t>results</w:t>
      </w:r>
      <w:r>
        <w:rPr>
          <w:spacing w:val="-14"/>
        </w:rPr>
        <w:t xml:space="preserve"> </w:t>
      </w:r>
      <w:r>
        <w:t>beyond</w:t>
      </w:r>
      <w:r>
        <w:rPr>
          <w:spacing w:val="-12"/>
        </w:rPr>
        <w:t xml:space="preserve"> </w:t>
      </w:r>
      <w:r>
        <w:t>the</w:t>
      </w:r>
      <w:r>
        <w:rPr>
          <w:spacing w:val="-15"/>
        </w:rPr>
        <w:t xml:space="preserve"> </w:t>
      </w:r>
      <w:r>
        <w:t>scope</w:t>
      </w:r>
      <w:r>
        <w:rPr>
          <w:spacing w:val="-15"/>
        </w:rPr>
        <w:t xml:space="preserve"> </w:t>
      </w:r>
      <w:r>
        <w:t>of</w:t>
      </w:r>
      <w:r>
        <w:rPr>
          <w:spacing w:val="-13"/>
        </w:rPr>
        <w:t xml:space="preserve"> </w:t>
      </w:r>
      <w:r>
        <w:t>the</w:t>
      </w:r>
      <w:r>
        <w:rPr>
          <w:spacing w:val="-13"/>
        </w:rPr>
        <w:t xml:space="preserve"> </w:t>
      </w:r>
      <w:r>
        <w:t>analysis</w:t>
      </w:r>
      <w:r>
        <w:rPr>
          <w:spacing w:val="-14"/>
        </w:rPr>
        <w:t xml:space="preserve"> </w:t>
      </w:r>
      <w:r>
        <w:t>or</w:t>
      </w:r>
      <w:r>
        <w:rPr>
          <w:spacing w:val="-15"/>
        </w:rPr>
        <w:t xml:space="preserve"> </w:t>
      </w:r>
      <w:r>
        <w:t>making</w:t>
      </w:r>
      <w:r>
        <w:rPr>
          <w:spacing w:val="-14"/>
        </w:rPr>
        <w:t xml:space="preserve"> </w:t>
      </w:r>
      <w:r>
        <w:t xml:space="preserve">direct comparisons between inherently different methods can lead to misinterpretation or </w:t>
      </w:r>
      <w:r>
        <w:rPr>
          <w:spacing w:val="-2"/>
        </w:rPr>
        <w:t>overgeneralization</w:t>
      </w:r>
      <w:r w:rsidR="00144D11">
        <w:t xml:space="preserve"> </w:t>
      </w:r>
      <w:r>
        <w:rPr>
          <w:spacing w:val="-5"/>
        </w:rPr>
        <w:t>of</w:t>
      </w:r>
      <w:r w:rsidR="002B42A3">
        <w:t xml:space="preserve"> </w:t>
      </w:r>
      <w:r>
        <w:rPr>
          <w:spacing w:val="-2"/>
        </w:rPr>
        <w:t>findings.</w:t>
      </w:r>
    </w:p>
    <w:p w14:paraId="423527AA" w14:textId="77777777" w:rsidR="00C63752" w:rsidRPr="00144D11" w:rsidRDefault="00C63752" w:rsidP="00C63752">
      <w:pPr>
        <w:pStyle w:val="BodyText"/>
        <w:jc w:val="both"/>
      </w:pPr>
    </w:p>
    <w:p w14:paraId="0C3F7DA0" w14:textId="77777777" w:rsidR="007C693F" w:rsidRPr="0030780D" w:rsidRDefault="004F1117" w:rsidP="00C63752">
      <w:pPr>
        <w:pStyle w:val="Heading1"/>
        <w:numPr>
          <w:ilvl w:val="0"/>
          <w:numId w:val="29"/>
        </w:numPr>
        <w:spacing w:line="276" w:lineRule="auto"/>
        <w:ind w:left="450" w:hanging="450"/>
        <w:rPr>
          <w:sz w:val="24"/>
        </w:rPr>
      </w:pPr>
      <w:r w:rsidRPr="0030780D">
        <w:rPr>
          <w:sz w:val="24"/>
        </w:rPr>
        <w:t>MATERIALS</w:t>
      </w:r>
      <w:r w:rsidRPr="0030780D">
        <w:rPr>
          <w:spacing w:val="-17"/>
          <w:sz w:val="24"/>
        </w:rPr>
        <w:t xml:space="preserve"> </w:t>
      </w:r>
      <w:r w:rsidRPr="0030780D">
        <w:rPr>
          <w:sz w:val="24"/>
        </w:rPr>
        <w:t>AND</w:t>
      </w:r>
      <w:r w:rsidRPr="0030780D">
        <w:rPr>
          <w:spacing w:val="-17"/>
          <w:sz w:val="24"/>
        </w:rPr>
        <w:t xml:space="preserve"> </w:t>
      </w:r>
      <w:r w:rsidRPr="0030780D">
        <w:rPr>
          <w:sz w:val="24"/>
        </w:rPr>
        <w:t>METHOD</w:t>
      </w:r>
    </w:p>
    <w:p w14:paraId="7AC326EF" w14:textId="77777777" w:rsidR="007C693F" w:rsidRDefault="004F1117" w:rsidP="00C63752">
      <w:pPr>
        <w:pStyle w:val="Heading2"/>
        <w:numPr>
          <w:ilvl w:val="1"/>
          <w:numId w:val="29"/>
        </w:numPr>
        <w:tabs>
          <w:tab w:val="left" w:pos="525"/>
          <w:tab w:val="left" w:pos="990"/>
          <w:tab w:val="left" w:pos="1080"/>
        </w:tabs>
        <w:spacing w:line="273" w:lineRule="exact"/>
        <w:ind w:left="450" w:hanging="450"/>
      </w:pPr>
      <w:r>
        <w:rPr>
          <w:spacing w:val="-2"/>
        </w:rPr>
        <w:t>Materials</w:t>
      </w:r>
    </w:p>
    <w:p w14:paraId="2BB9876D" w14:textId="77777777" w:rsidR="007C693F" w:rsidRDefault="004F1117" w:rsidP="00C63752">
      <w:pPr>
        <w:pStyle w:val="BodyText"/>
        <w:spacing w:line="276" w:lineRule="auto"/>
        <w:ind w:right="446"/>
        <w:jc w:val="both"/>
      </w:pPr>
      <w:r>
        <w:t>The</w:t>
      </w:r>
      <w:r>
        <w:rPr>
          <w:spacing w:val="-7"/>
        </w:rPr>
        <w:t xml:space="preserve"> </w:t>
      </w:r>
      <w:r>
        <w:t>materials</w:t>
      </w:r>
      <w:r>
        <w:rPr>
          <w:spacing w:val="-5"/>
        </w:rPr>
        <w:t xml:space="preserve"> </w:t>
      </w:r>
      <w:r>
        <w:t>for</w:t>
      </w:r>
      <w:r>
        <w:rPr>
          <w:spacing w:val="-7"/>
        </w:rPr>
        <w:t xml:space="preserve"> </w:t>
      </w:r>
      <w:r>
        <w:t>this</w:t>
      </w:r>
      <w:r>
        <w:rPr>
          <w:spacing w:val="-6"/>
        </w:rPr>
        <w:t xml:space="preserve"> </w:t>
      </w:r>
      <w:r>
        <w:t>research</w:t>
      </w:r>
      <w:r>
        <w:rPr>
          <w:spacing w:val="-6"/>
        </w:rPr>
        <w:t xml:space="preserve"> </w:t>
      </w:r>
      <w:r>
        <w:t>work</w:t>
      </w:r>
      <w:r>
        <w:rPr>
          <w:spacing w:val="-6"/>
        </w:rPr>
        <w:t xml:space="preserve"> </w:t>
      </w:r>
      <w:r>
        <w:t>involve</w:t>
      </w:r>
      <w:r>
        <w:rPr>
          <w:spacing w:val="-7"/>
        </w:rPr>
        <w:t xml:space="preserve"> </w:t>
      </w:r>
      <w:r>
        <w:t>the</w:t>
      </w:r>
      <w:r>
        <w:rPr>
          <w:spacing w:val="-6"/>
        </w:rPr>
        <w:t xml:space="preserve"> </w:t>
      </w:r>
      <w:r>
        <w:t>use</w:t>
      </w:r>
      <w:r>
        <w:rPr>
          <w:spacing w:val="-7"/>
        </w:rPr>
        <w:t xml:space="preserve"> </w:t>
      </w:r>
      <w:r>
        <w:t>of</w:t>
      </w:r>
      <w:r>
        <w:rPr>
          <w:spacing w:val="-7"/>
        </w:rPr>
        <w:t xml:space="preserve"> </w:t>
      </w:r>
      <w:r>
        <w:t>ABAQUS/SOLIDWORKS</w:t>
      </w:r>
      <w:r>
        <w:rPr>
          <w:spacing w:val="-4"/>
        </w:rPr>
        <w:t xml:space="preserve"> </w:t>
      </w:r>
      <w:r>
        <w:t>software</w:t>
      </w:r>
      <w:r>
        <w:rPr>
          <w:spacing w:val="-8"/>
        </w:rPr>
        <w:t xml:space="preserve"> </w:t>
      </w:r>
      <w:r>
        <w:t>to conduct a finite element analysis on the MST-3 vessel. The MST-3</w:t>
      </w:r>
      <w:r>
        <w:rPr>
          <w:spacing w:val="-4"/>
        </w:rPr>
        <w:t xml:space="preserve"> </w:t>
      </w:r>
      <w:r>
        <w:t>vessel</w:t>
      </w:r>
      <w:r>
        <w:rPr>
          <w:spacing w:val="-1"/>
        </w:rPr>
        <w:t xml:space="preserve"> </w:t>
      </w:r>
      <w:r>
        <w:t>is</w:t>
      </w:r>
      <w:r>
        <w:rPr>
          <w:spacing w:val="-1"/>
        </w:rPr>
        <w:t xml:space="preserve"> </w:t>
      </w:r>
      <w:r>
        <w:t>used</w:t>
      </w:r>
      <w:r>
        <w:rPr>
          <w:spacing w:val="-2"/>
        </w:rPr>
        <w:t xml:space="preserve"> </w:t>
      </w:r>
      <w:r>
        <w:t>as</w:t>
      </w:r>
      <w:r>
        <w:rPr>
          <w:spacing w:val="1"/>
        </w:rPr>
        <w:t xml:space="preserve"> </w:t>
      </w:r>
      <w:r>
        <w:t>a</w:t>
      </w:r>
      <w:r>
        <w:rPr>
          <w:spacing w:val="-2"/>
        </w:rPr>
        <w:t xml:space="preserve"> </w:t>
      </w:r>
      <w:r>
        <w:t>case</w:t>
      </w:r>
      <w:r>
        <w:rPr>
          <w:spacing w:val="-2"/>
        </w:rPr>
        <w:t xml:space="preserve"> </w:t>
      </w:r>
      <w:r>
        <w:t>study</w:t>
      </w:r>
      <w:r>
        <w:rPr>
          <w:spacing w:val="-2"/>
        </w:rPr>
        <w:t xml:space="preserve"> </w:t>
      </w:r>
      <w:r>
        <w:t>for</w:t>
      </w:r>
      <w:r>
        <w:rPr>
          <w:spacing w:val="-1"/>
        </w:rPr>
        <w:t xml:space="preserve"> </w:t>
      </w:r>
      <w:r>
        <w:t>this</w:t>
      </w:r>
      <w:r>
        <w:rPr>
          <w:spacing w:val="-2"/>
        </w:rPr>
        <w:t xml:space="preserve"> </w:t>
      </w:r>
      <w:r>
        <w:t>research</w:t>
      </w:r>
      <w:r>
        <w:rPr>
          <w:spacing w:val="-1"/>
        </w:rPr>
        <w:t xml:space="preserve"> </w:t>
      </w:r>
      <w:r>
        <w:rPr>
          <w:spacing w:val="-2"/>
        </w:rPr>
        <w:t>work.</w:t>
      </w:r>
    </w:p>
    <w:p w14:paraId="078D29F5" w14:textId="77777777" w:rsidR="007C693F" w:rsidRDefault="004F1117" w:rsidP="00C63752">
      <w:pPr>
        <w:pStyle w:val="BodyText"/>
        <w:spacing w:line="276" w:lineRule="auto"/>
        <w:ind w:right="493"/>
        <w:jc w:val="both"/>
      </w:pPr>
      <w:r>
        <w:t xml:space="preserve">In an intact condition, a ship hull will sustain applied loads smaller than the design load, and in normal seagoing and approved cargo loading conditions will not cause any structural damage. </w:t>
      </w:r>
      <w:r>
        <w:lastRenderedPageBreak/>
        <w:t>However, the loads acting on the ship hull are uncertain due to the nature of rough seas and the possible unusual loading/unloading of cargo. In rare cases, imposed loads may exceed design loads and the ship hull may collapse locally and globally.</w:t>
      </w:r>
    </w:p>
    <w:p w14:paraId="4D8F48CF" w14:textId="77777777" w:rsidR="007C693F" w:rsidRDefault="004F1117" w:rsidP="00B55FD5">
      <w:pPr>
        <w:pStyle w:val="BodyText"/>
        <w:spacing w:before="1" w:line="276" w:lineRule="auto"/>
        <w:ind w:left="151" w:right="492"/>
        <w:jc w:val="both"/>
      </w:pPr>
      <w:r>
        <w:t>As imposed loads increase beyond the design loads, structural members of the ship hull will buckle</w:t>
      </w:r>
      <w:r>
        <w:rPr>
          <w:spacing w:val="-9"/>
        </w:rPr>
        <w:t xml:space="preserve"> </w:t>
      </w:r>
      <w:r>
        <w:t>in</w:t>
      </w:r>
      <w:r>
        <w:rPr>
          <w:spacing w:val="-8"/>
        </w:rPr>
        <w:t xml:space="preserve"> </w:t>
      </w:r>
      <w:r>
        <w:t>compression</w:t>
      </w:r>
      <w:r>
        <w:rPr>
          <w:spacing w:val="-8"/>
        </w:rPr>
        <w:t xml:space="preserve"> </w:t>
      </w:r>
      <w:r>
        <w:t>and</w:t>
      </w:r>
      <w:r>
        <w:rPr>
          <w:spacing w:val="-8"/>
        </w:rPr>
        <w:t xml:space="preserve"> </w:t>
      </w:r>
      <w:r>
        <w:t>yield</w:t>
      </w:r>
      <w:r>
        <w:rPr>
          <w:spacing w:val="-8"/>
        </w:rPr>
        <w:t xml:space="preserve"> </w:t>
      </w:r>
      <w:r>
        <w:t>intension.</w:t>
      </w:r>
      <w:r>
        <w:rPr>
          <w:spacing w:val="-8"/>
        </w:rPr>
        <w:t xml:space="preserve"> </w:t>
      </w:r>
      <w:r>
        <w:t>As</w:t>
      </w:r>
      <w:r>
        <w:rPr>
          <w:spacing w:val="-9"/>
        </w:rPr>
        <w:t xml:space="preserve"> </w:t>
      </w:r>
      <w:r>
        <w:t>loads</w:t>
      </w:r>
      <w:r>
        <w:rPr>
          <w:spacing w:val="-9"/>
        </w:rPr>
        <w:t xml:space="preserve"> </w:t>
      </w:r>
      <w:r>
        <w:t>continue</w:t>
      </w:r>
      <w:r>
        <w:rPr>
          <w:spacing w:val="-9"/>
        </w:rPr>
        <w:t xml:space="preserve"> </w:t>
      </w:r>
      <w:r>
        <w:t>to</w:t>
      </w:r>
      <w:r>
        <w:rPr>
          <w:spacing w:val="-8"/>
        </w:rPr>
        <w:t xml:space="preserve"> </w:t>
      </w:r>
      <w:r>
        <w:t>increase</w:t>
      </w:r>
      <w:r>
        <w:rPr>
          <w:spacing w:val="-9"/>
        </w:rPr>
        <w:t xml:space="preserve"> </w:t>
      </w:r>
      <w:r>
        <w:t>further,</w:t>
      </w:r>
      <w:r>
        <w:rPr>
          <w:spacing w:val="-8"/>
        </w:rPr>
        <w:t xml:space="preserve"> </w:t>
      </w:r>
      <w:r>
        <w:t>buckling</w:t>
      </w:r>
      <w:r>
        <w:rPr>
          <w:spacing w:val="-8"/>
        </w:rPr>
        <w:t xml:space="preserve"> </w:t>
      </w:r>
      <w:r>
        <w:t>and collapse of more structural members will occur progressively until the ultimate limit state is encountered for the hull girder as a whole.</w:t>
      </w:r>
    </w:p>
    <w:p w14:paraId="0CE91EDE" w14:textId="77777777" w:rsidR="00A77B8B" w:rsidRPr="00A77B8B" w:rsidRDefault="00A77B8B" w:rsidP="00A77B8B">
      <w:pPr>
        <w:pStyle w:val="Heading3"/>
        <w:rPr>
          <w:rFonts w:ascii="Times New Roman" w:hAnsi="Times New Roman" w:cs="Times New Roman"/>
          <w:color w:val="auto"/>
          <w:sz w:val="24"/>
        </w:rPr>
      </w:pPr>
      <w:r w:rsidRPr="00A77B8B">
        <w:rPr>
          <w:rFonts w:ascii="Times New Roman" w:hAnsi="Times New Roman" w:cs="Times New Roman"/>
          <w:color w:val="auto"/>
          <w:sz w:val="24"/>
        </w:rPr>
        <w:t>2.1.1 Vessel</w:t>
      </w:r>
      <w:r w:rsidRPr="00A77B8B">
        <w:rPr>
          <w:rFonts w:ascii="Times New Roman" w:hAnsi="Times New Roman" w:cs="Times New Roman"/>
          <w:color w:val="auto"/>
          <w:spacing w:val="-3"/>
          <w:sz w:val="24"/>
        </w:rPr>
        <w:t xml:space="preserve"> </w:t>
      </w:r>
      <w:r w:rsidRPr="00A77B8B">
        <w:rPr>
          <w:rFonts w:ascii="Times New Roman" w:hAnsi="Times New Roman" w:cs="Times New Roman"/>
          <w:color w:val="auto"/>
          <w:sz w:val="24"/>
        </w:rPr>
        <w:t>Specifications</w:t>
      </w:r>
      <w:r w:rsidRPr="00A77B8B">
        <w:rPr>
          <w:rFonts w:ascii="Times New Roman" w:hAnsi="Times New Roman" w:cs="Times New Roman"/>
          <w:color w:val="auto"/>
          <w:spacing w:val="-4"/>
          <w:sz w:val="24"/>
        </w:rPr>
        <w:t xml:space="preserve"> </w:t>
      </w:r>
      <w:r w:rsidRPr="00A77B8B">
        <w:rPr>
          <w:rFonts w:ascii="Times New Roman" w:hAnsi="Times New Roman" w:cs="Times New Roman"/>
          <w:color w:val="auto"/>
          <w:sz w:val="24"/>
        </w:rPr>
        <w:t>and</w:t>
      </w:r>
      <w:r w:rsidRPr="00A77B8B">
        <w:rPr>
          <w:rFonts w:ascii="Times New Roman" w:hAnsi="Times New Roman" w:cs="Times New Roman"/>
          <w:color w:val="auto"/>
          <w:spacing w:val="-3"/>
          <w:sz w:val="24"/>
        </w:rPr>
        <w:t xml:space="preserve"> </w:t>
      </w:r>
      <w:r w:rsidRPr="00A77B8B">
        <w:rPr>
          <w:rFonts w:ascii="Times New Roman" w:hAnsi="Times New Roman" w:cs="Times New Roman"/>
          <w:color w:val="auto"/>
          <w:sz w:val="24"/>
        </w:rPr>
        <w:t>Model</w:t>
      </w:r>
      <w:r w:rsidRPr="00A77B8B">
        <w:rPr>
          <w:rFonts w:ascii="Times New Roman" w:hAnsi="Times New Roman" w:cs="Times New Roman"/>
          <w:color w:val="auto"/>
          <w:spacing w:val="-2"/>
          <w:sz w:val="24"/>
        </w:rPr>
        <w:t xml:space="preserve"> Parameters</w:t>
      </w:r>
    </w:p>
    <w:p w14:paraId="6651F32D" w14:textId="77777777" w:rsidR="00A77B8B" w:rsidRPr="00AF6EDF" w:rsidRDefault="00A77B8B" w:rsidP="00A77B8B">
      <w:pPr>
        <w:rPr>
          <w:sz w:val="24"/>
        </w:rPr>
      </w:pPr>
      <w:r w:rsidRPr="00AF6EDF">
        <w:rPr>
          <w:sz w:val="24"/>
        </w:rPr>
        <w:t>Table</w:t>
      </w:r>
      <w:r w:rsidRPr="00AF6EDF">
        <w:rPr>
          <w:spacing w:val="-1"/>
          <w:sz w:val="24"/>
        </w:rPr>
        <w:t xml:space="preserve"> </w:t>
      </w:r>
      <w:r w:rsidRPr="00AF6EDF">
        <w:rPr>
          <w:sz w:val="24"/>
        </w:rPr>
        <w:t>1:</w:t>
      </w:r>
      <w:r w:rsidRPr="00AF6EDF">
        <w:rPr>
          <w:spacing w:val="-3"/>
          <w:sz w:val="24"/>
        </w:rPr>
        <w:t xml:space="preserve"> </w:t>
      </w:r>
      <w:r w:rsidRPr="00AF6EDF">
        <w:rPr>
          <w:sz w:val="24"/>
        </w:rPr>
        <w:t>MST-3</w:t>
      </w:r>
      <w:r w:rsidRPr="00AF6EDF">
        <w:rPr>
          <w:spacing w:val="-1"/>
          <w:sz w:val="24"/>
        </w:rPr>
        <w:t xml:space="preserve"> </w:t>
      </w:r>
      <w:r w:rsidRPr="00AF6EDF">
        <w:rPr>
          <w:sz w:val="24"/>
        </w:rPr>
        <w:t>Vessel</w:t>
      </w:r>
      <w:r w:rsidRPr="00AF6EDF">
        <w:rPr>
          <w:spacing w:val="-1"/>
          <w:sz w:val="24"/>
        </w:rPr>
        <w:t xml:space="preserve"> </w:t>
      </w:r>
      <w:r w:rsidRPr="00AF6EDF">
        <w:rPr>
          <w:sz w:val="24"/>
        </w:rPr>
        <w:t>Principal</w:t>
      </w:r>
      <w:r w:rsidRPr="00AF6EDF">
        <w:rPr>
          <w:spacing w:val="-1"/>
          <w:sz w:val="24"/>
        </w:rPr>
        <w:t xml:space="preserve"> </w:t>
      </w:r>
      <w:r w:rsidRPr="00AF6EDF">
        <w:rPr>
          <w:spacing w:val="-2"/>
          <w:sz w:val="24"/>
        </w:rPr>
        <w:t>Dimensions</w:t>
      </w:r>
    </w:p>
    <w:p w14:paraId="70EAFEF4" w14:textId="77777777" w:rsidR="00A77B8B" w:rsidRDefault="00A77B8B" w:rsidP="00A77B8B">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7"/>
        <w:gridCol w:w="849"/>
        <w:gridCol w:w="1024"/>
      </w:tblGrid>
      <w:tr w:rsidR="00A77B8B" w:rsidRPr="009D07FB" w14:paraId="24D27433" w14:textId="77777777" w:rsidTr="00A77B8B">
        <w:trPr>
          <w:trHeight w:val="210"/>
          <w:jc w:val="center"/>
        </w:trPr>
        <w:tc>
          <w:tcPr>
            <w:tcW w:w="3797" w:type="dxa"/>
            <w:tcBorders>
              <w:left w:val="nil"/>
              <w:bottom w:val="dotDash" w:sz="4" w:space="0" w:color="auto"/>
              <w:right w:val="thinThickLargeGap" w:sz="8" w:space="0" w:color="FFFFFF" w:themeColor="background1"/>
            </w:tcBorders>
          </w:tcPr>
          <w:p w14:paraId="0243CF47" w14:textId="77777777" w:rsidR="00A77B8B" w:rsidRPr="009D07FB" w:rsidRDefault="00A77B8B" w:rsidP="00DF57BE">
            <w:pPr>
              <w:pStyle w:val="TableParagraph"/>
              <w:spacing w:before="0"/>
              <w:ind w:left="14"/>
              <w:contextualSpacing/>
              <w:jc w:val="both"/>
              <w:rPr>
                <w:b/>
                <w:sz w:val="20"/>
                <w:szCs w:val="24"/>
              </w:rPr>
            </w:pPr>
            <w:r w:rsidRPr="009D07FB">
              <w:rPr>
                <w:b/>
                <w:spacing w:val="-2"/>
                <w:sz w:val="20"/>
                <w:szCs w:val="24"/>
              </w:rPr>
              <w:t>Parameter</w:t>
            </w:r>
          </w:p>
        </w:tc>
        <w:tc>
          <w:tcPr>
            <w:tcW w:w="849" w:type="dxa"/>
            <w:tcBorders>
              <w:left w:val="thinThickLargeGap" w:sz="8" w:space="0" w:color="FFFFFF" w:themeColor="background1"/>
              <w:bottom w:val="dotDash" w:sz="4" w:space="0" w:color="auto"/>
              <w:right w:val="thinThickLargeGap" w:sz="8" w:space="0" w:color="FFFFFF" w:themeColor="background1"/>
            </w:tcBorders>
          </w:tcPr>
          <w:p w14:paraId="7E739B59" w14:textId="77777777" w:rsidR="00A77B8B" w:rsidRPr="009D07FB" w:rsidRDefault="00A77B8B" w:rsidP="00DF57BE">
            <w:pPr>
              <w:pStyle w:val="TableParagraph"/>
              <w:spacing w:before="0"/>
              <w:ind w:left="14"/>
              <w:contextualSpacing/>
              <w:jc w:val="center"/>
              <w:rPr>
                <w:b/>
                <w:sz w:val="20"/>
                <w:szCs w:val="24"/>
              </w:rPr>
            </w:pPr>
            <w:r w:rsidRPr="009D07FB">
              <w:rPr>
                <w:b/>
                <w:spacing w:val="-2"/>
                <w:sz w:val="20"/>
                <w:szCs w:val="24"/>
              </w:rPr>
              <w:t>Value</w:t>
            </w:r>
          </w:p>
        </w:tc>
        <w:tc>
          <w:tcPr>
            <w:tcW w:w="1024" w:type="dxa"/>
            <w:tcBorders>
              <w:left w:val="thinThickLargeGap" w:sz="8" w:space="0" w:color="FFFFFF" w:themeColor="background1"/>
              <w:bottom w:val="dotDash" w:sz="4" w:space="0" w:color="auto"/>
              <w:right w:val="nil"/>
            </w:tcBorders>
          </w:tcPr>
          <w:p w14:paraId="341BAD41" w14:textId="77777777" w:rsidR="00A77B8B" w:rsidRPr="009D07FB" w:rsidRDefault="00A77B8B" w:rsidP="00DF57BE">
            <w:pPr>
              <w:pStyle w:val="TableParagraph"/>
              <w:spacing w:before="0"/>
              <w:ind w:left="14"/>
              <w:contextualSpacing/>
              <w:jc w:val="center"/>
              <w:rPr>
                <w:b/>
                <w:sz w:val="20"/>
                <w:szCs w:val="24"/>
              </w:rPr>
            </w:pPr>
            <w:r w:rsidRPr="009D07FB">
              <w:rPr>
                <w:b/>
                <w:spacing w:val="-4"/>
                <w:sz w:val="20"/>
                <w:szCs w:val="24"/>
              </w:rPr>
              <w:t>Unit</w:t>
            </w:r>
          </w:p>
        </w:tc>
      </w:tr>
      <w:tr w:rsidR="00A77B8B" w:rsidRPr="009D07FB" w14:paraId="4F4AD9DA" w14:textId="77777777" w:rsidTr="00A77B8B">
        <w:trPr>
          <w:trHeight w:val="29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38C09D59" w14:textId="77777777" w:rsidR="00A77B8B" w:rsidRPr="009D07FB" w:rsidRDefault="00A77B8B" w:rsidP="00DF57BE">
            <w:pPr>
              <w:pStyle w:val="TableParagraph"/>
              <w:spacing w:before="0"/>
              <w:ind w:left="14"/>
              <w:contextualSpacing/>
              <w:jc w:val="both"/>
              <w:rPr>
                <w:sz w:val="20"/>
                <w:szCs w:val="24"/>
              </w:rPr>
            </w:pPr>
            <w:r w:rsidRPr="009D07FB">
              <w:rPr>
                <w:sz w:val="20"/>
                <w:szCs w:val="24"/>
              </w:rPr>
              <w:t>Length</w:t>
            </w:r>
            <w:r w:rsidRPr="009D07FB">
              <w:rPr>
                <w:spacing w:val="-4"/>
                <w:sz w:val="20"/>
                <w:szCs w:val="24"/>
              </w:rPr>
              <w:t xml:space="preserve"> </w:t>
            </w:r>
            <w:r w:rsidRPr="009D07FB">
              <w:rPr>
                <w:sz w:val="20"/>
                <w:szCs w:val="24"/>
              </w:rPr>
              <w:t>Overall</w:t>
            </w:r>
            <w:r w:rsidRPr="009D07FB">
              <w:rPr>
                <w:spacing w:val="-1"/>
                <w:sz w:val="20"/>
                <w:szCs w:val="24"/>
              </w:rPr>
              <w:t xml:space="preserve"> </w:t>
            </w:r>
            <w:r w:rsidRPr="009D07FB">
              <w:rPr>
                <w:spacing w:val="-4"/>
                <w:sz w:val="20"/>
                <w:szCs w:val="24"/>
              </w:rPr>
              <w:t>(LOA)</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50612A7C" w14:textId="77777777" w:rsidR="00A77B8B" w:rsidRPr="009D07FB" w:rsidRDefault="00A77B8B" w:rsidP="00DF57BE">
            <w:pPr>
              <w:pStyle w:val="TableParagraph"/>
              <w:spacing w:before="0"/>
              <w:ind w:left="14"/>
              <w:contextualSpacing/>
              <w:jc w:val="center"/>
              <w:rPr>
                <w:sz w:val="20"/>
                <w:szCs w:val="24"/>
              </w:rPr>
            </w:pPr>
            <w:r w:rsidRPr="009D07FB">
              <w:rPr>
                <w:spacing w:val="-2"/>
                <w:sz w:val="20"/>
                <w:szCs w:val="24"/>
              </w:rPr>
              <w:t>185.0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3AA7B801"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0BBE3F46" w14:textId="77777777" w:rsidTr="00A77B8B">
        <w:trPr>
          <w:trHeight w:val="20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059451B9" w14:textId="77777777" w:rsidR="00A77B8B" w:rsidRPr="009D07FB" w:rsidRDefault="00A77B8B" w:rsidP="00DF57BE">
            <w:pPr>
              <w:pStyle w:val="TableParagraph"/>
              <w:spacing w:before="0"/>
              <w:ind w:left="14"/>
              <w:contextualSpacing/>
              <w:jc w:val="both"/>
              <w:rPr>
                <w:sz w:val="20"/>
                <w:szCs w:val="24"/>
              </w:rPr>
            </w:pPr>
            <w:r w:rsidRPr="009D07FB">
              <w:rPr>
                <w:sz w:val="20"/>
                <w:szCs w:val="24"/>
              </w:rPr>
              <w:t>Length</w:t>
            </w:r>
            <w:r w:rsidRPr="009D07FB">
              <w:rPr>
                <w:spacing w:val="-3"/>
                <w:sz w:val="20"/>
                <w:szCs w:val="24"/>
              </w:rPr>
              <w:t xml:space="preserve"> </w:t>
            </w:r>
            <w:r w:rsidRPr="009D07FB">
              <w:rPr>
                <w:sz w:val="20"/>
                <w:szCs w:val="24"/>
              </w:rPr>
              <w:t>Between</w:t>
            </w:r>
            <w:r w:rsidRPr="009D07FB">
              <w:rPr>
                <w:spacing w:val="-2"/>
                <w:sz w:val="20"/>
                <w:szCs w:val="24"/>
              </w:rPr>
              <w:t xml:space="preserve"> </w:t>
            </w:r>
            <w:r w:rsidRPr="009D07FB">
              <w:rPr>
                <w:sz w:val="20"/>
                <w:szCs w:val="24"/>
              </w:rPr>
              <w:t>Perpendiculars</w:t>
            </w:r>
            <w:r w:rsidRPr="009D07FB">
              <w:rPr>
                <w:spacing w:val="-2"/>
                <w:sz w:val="20"/>
                <w:szCs w:val="24"/>
              </w:rPr>
              <w:t xml:space="preserve"> </w:t>
            </w:r>
            <w:r w:rsidRPr="009D07FB">
              <w:rPr>
                <w:spacing w:val="-4"/>
                <w:sz w:val="20"/>
                <w:szCs w:val="24"/>
              </w:rPr>
              <w:t>(LBP)</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260FCB4C" w14:textId="77777777" w:rsidR="00A77B8B" w:rsidRPr="009D07FB" w:rsidRDefault="00A77B8B" w:rsidP="00DF57BE">
            <w:pPr>
              <w:pStyle w:val="TableParagraph"/>
              <w:spacing w:before="0"/>
              <w:ind w:left="14"/>
              <w:contextualSpacing/>
              <w:jc w:val="center"/>
              <w:rPr>
                <w:sz w:val="20"/>
                <w:szCs w:val="24"/>
              </w:rPr>
            </w:pPr>
            <w:r w:rsidRPr="009D07FB">
              <w:rPr>
                <w:spacing w:val="-2"/>
                <w:sz w:val="20"/>
                <w:szCs w:val="24"/>
              </w:rPr>
              <w:t>175.0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46F6F914"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00985CAF" w14:textId="77777777" w:rsidTr="00753DE5">
        <w:trPr>
          <w:trHeight w:val="20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1C8E0D17" w14:textId="77777777" w:rsidR="00A77B8B" w:rsidRPr="009D07FB" w:rsidRDefault="00A77B8B" w:rsidP="00DF57BE">
            <w:pPr>
              <w:pStyle w:val="TableParagraph"/>
              <w:spacing w:before="0"/>
              <w:ind w:left="14"/>
              <w:contextualSpacing/>
              <w:jc w:val="both"/>
              <w:rPr>
                <w:sz w:val="20"/>
                <w:szCs w:val="24"/>
              </w:rPr>
            </w:pPr>
            <w:r w:rsidRPr="009D07FB">
              <w:rPr>
                <w:sz w:val="20"/>
                <w:szCs w:val="24"/>
              </w:rPr>
              <w:t>Beam</w:t>
            </w:r>
            <w:r w:rsidRPr="009D07FB">
              <w:rPr>
                <w:spacing w:val="-2"/>
                <w:sz w:val="20"/>
                <w:szCs w:val="24"/>
              </w:rPr>
              <w:t xml:space="preserve"> </w:t>
            </w:r>
            <w:r w:rsidRPr="009D07FB">
              <w:rPr>
                <w:spacing w:val="-5"/>
                <w:sz w:val="20"/>
                <w:szCs w:val="24"/>
              </w:rPr>
              <w:t>(B)</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1098E8BA" w14:textId="77777777" w:rsidR="00A77B8B" w:rsidRPr="009D07FB" w:rsidRDefault="00A77B8B" w:rsidP="00DF57BE">
            <w:pPr>
              <w:pStyle w:val="TableParagraph"/>
              <w:spacing w:before="0"/>
              <w:ind w:left="14"/>
              <w:contextualSpacing/>
              <w:jc w:val="center"/>
              <w:rPr>
                <w:sz w:val="20"/>
                <w:szCs w:val="24"/>
              </w:rPr>
            </w:pPr>
            <w:r w:rsidRPr="009D07FB">
              <w:rPr>
                <w:spacing w:val="-4"/>
                <w:sz w:val="20"/>
                <w:szCs w:val="24"/>
              </w:rPr>
              <w:t>28.5</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5524D1FB"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78E77B63" w14:textId="77777777" w:rsidTr="00A77B8B">
        <w:trPr>
          <w:trHeight w:val="168"/>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70285886" w14:textId="77777777" w:rsidR="00A77B8B" w:rsidRPr="009D07FB" w:rsidRDefault="00A77B8B" w:rsidP="00DF57BE">
            <w:pPr>
              <w:pStyle w:val="TableParagraph"/>
              <w:spacing w:before="0"/>
              <w:ind w:left="14"/>
              <w:contextualSpacing/>
              <w:jc w:val="both"/>
              <w:rPr>
                <w:sz w:val="20"/>
                <w:szCs w:val="24"/>
              </w:rPr>
            </w:pPr>
            <w:r w:rsidRPr="009D07FB">
              <w:rPr>
                <w:sz w:val="20"/>
                <w:szCs w:val="24"/>
              </w:rPr>
              <w:t>Depth</w:t>
            </w:r>
            <w:r w:rsidRPr="009D07FB">
              <w:rPr>
                <w:spacing w:val="-2"/>
                <w:sz w:val="20"/>
                <w:szCs w:val="24"/>
              </w:rPr>
              <w:t xml:space="preserve"> </w:t>
            </w:r>
            <w:r w:rsidRPr="009D07FB">
              <w:rPr>
                <w:spacing w:val="-5"/>
                <w:sz w:val="20"/>
                <w:szCs w:val="24"/>
              </w:rPr>
              <w:t>(D)</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56D8FA4D" w14:textId="77777777" w:rsidR="00A77B8B" w:rsidRPr="009D07FB" w:rsidRDefault="00A77B8B" w:rsidP="00DF57BE">
            <w:pPr>
              <w:pStyle w:val="TableParagraph"/>
              <w:spacing w:before="0"/>
              <w:ind w:left="14"/>
              <w:contextualSpacing/>
              <w:jc w:val="center"/>
              <w:rPr>
                <w:sz w:val="20"/>
                <w:szCs w:val="24"/>
              </w:rPr>
            </w:pPr>
            <w:r w:rsidRPr="009D07FB">
              <w:rPr>
                <w:spacing w:val="-4"/>
                <w:sz w:val="20"/>
                <w:szCs w:val="24"/>
              </w:rPr>
              <w:t>15.2</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5D073775"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52FDB066" w14:textId="77777777" w:rsidTr="00A77B8B">
        <w:trPr>
          <w:trHeight w:val="231"/>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637576C7" w14:textId="77777777" w:rsidR="00A77B8B" w:rsidRPr="009D07FB" w:rsidRDefault="00A77B8B" w:rsidP="00DF57BE">
            <w:pPr>
              <w:pStyle w:val="TableParagraph"/>
              <w:spacing w:before="0"/>
              <w:ind w:left="14"/>
              <w:contextualSpacing/>
              <w:jc w:val="both"/>
              <w:rPr>
                <w:sz w:val="20"/>
                <w:szCs w:val="24"/>
              </w:rPr>
            </w:pPr>
            <w:r w:rsidRPr="009D07FB">
              <w:rPr>
                <w:sz w:val="20"/>
                <w:szCs w:val="24"/>
              </w:rPr>
              <w:t>Draft</w:t>
            </w:r>
            <w:r w:rsidRPr="009D07FB">
              <w:rPr>
                <w:spacing w:val="-3"/>
                <w:sz w:val="20"/>
                <w:szCs w:val="24"/>
              </w:rPr>
              <w:t xml:space="preserve"> </w:t>
            </w:r>
            <w:r w:rsidRPr="009D07FB">
              <w:rPr>
                <w:spacing w:val="-5"/>
                <w:sz w:val="20"/>
                <w:szCs w:val="24"/>
              </w:rPr>
              <w:t>(T)</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2C5AAD33" w14:textId="77777777" w:rsidR="00A77B8B" w:rsidRPr="009D07FB" w:rsidRDefault="00A77B8B" w:rsidP="00DF57BE">
            <w:pPr>
              <w:pStyle w:val="TableParagraph"/>
              <w:spacing w:before="0"/>
              <w:ind w:left="14"/>
              <w:contextualSpacing/>
              <w:jc w:val="center"/>
              <w:rPr>
                <w:sz w:val="20"/>
                <w:szCs w:val="24"/>
              </w:rPr>
            </w:pPr>
            <w:r w:rsidRPr="009D07FB">
              <w:rPr>
                <w:spacing w:val="-4"/>
                <w:sz w:val="20"/>
                <w:szCs w:val="24"/>
              </w:rPr>
              <w:t>10.8</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2DB34F80"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m</w:t>
            </w:r>
          </w:p>
        </w:tc>
      </w:tr>
      <w:tr w:rsidR="00A77B8B" w:rsidRPr="009D07FB" w14:paraId="6E7F6DD9" w14:textId="77777777" w:rsidTr="00A77B8B">
        <w:trPr>
          <w:trHeight w:val="204"/>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69651D28" w14:textId="77777777" w:rsidR="00A77B8B" w:rsidRPr="009D07FB" w:rsidRDefault="00A77B8B" w:rsidP="00DF57BE">
            <w:pPr>
              <w:pStyle w:val="TableParagraph"/>
              <w:spacing w:before="0"/>
              <w:ind w:left="14"/>
              <w:contextualSpacing/>
              <w:jc w:val="both"/>
              <w:rPr>
                <w:sz w:val="20"/>
                <w:szCs w:val="24"/>
              </w:rPr>
            </w:pPr>
            <w:r w:rsidRPr="009D07FB">
              <w:rPr>
                <w:spacing w:val="-2"/>
                <w:sz w:val="20"/>
                <w:szCs w:val="24"/>
              </w:rPr>
              <w:t>Displacement</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671C7B25" w14:textId="77777777" w:rsidR="00A77B8B" w:rsidRPr="009D07FB" w:rsidRDefault="00A77B8B" w:rsidP="00DF57BE">
            <w:pPr>
              <w:pStyle w:val="TableParagraph"/>
              <w:spacing w:before="0"/>
              <w:ind w:left="14"/>
              <w:contextualSpacing/>
              <w:jc w:val="center"/>
              <w:rPr>
                <w:sz w:val="20"/>
                <w:szCs w:val="24"/>
              </w:rPr>
            </w:pPr>
            <w:r w:rsidRPr="009D07FB">
              <w:rPr>
                <w:spacing w:val="-2"/>
                <w:sz w:val="20"/>
                <w:szCs w:val="24"/>
              </w:rPr>
              <w:t>42,580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4AAD1EB2" w14:textId="77777777" w:rsidR="00A77B8B" w:rsidRPr="009D07FB" w:rsidRDefault="00A77B8B" w:rsidP="00DF57BE">
            <w:pPr>
              <w:pStyle w:val="TableParagraph"/>
              <w:spacing w:before="0"/>
              <w:ind w:left="14"/>
              <w:contextualSpacing/>
              <w:jc w:val="center"/>
              <w:rPr>
                <w:sz w:val="20"/>
                <w:szCs w:val="24"/>
              </w:rPr>
            </w:pPr>
            <w:r w:rsidRPr="009D07FB">
              <w:rPr>
                <w:spacing w:val="-2"/>
                <w:sz w:val="20"/>
                <w:szCs w:val="24"/>
              </w:rPr>
              <w:t>Tonnes</w:t>
            </w:r>
          </w:p>
        </w:tc>
      </w:tr>
      <w:tr w:rsidR="00A77B8B" w:rsidRPr="009D07FB" w14:paraId="7AF2EFA7" w14:textId="77777777" w:rsidTr="00A77B8B">
        <w:trPr>
          <w:trHeight w:val="213"/>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29A62035" w14:textId="77777777" w:rsidR="00A77B8B" w:rsidRPr="009D07FB" w:rsidRDefault="00A77B8B" w:rsidP="00DF57BE">
            <w:pPr>
              <w:pStyle w:val="TableParagraph"/>
              <w:spacing w:before="0"/>
              <w:ind w:left="14"/>
              <w:contextualSpacing/>
              <w:jc w:val="both"/>
              <w:rPr>
                <w:sz w:val="20"/>
                <w:szCs w:val="24"/>
              </w:rPr>
            </w:pPr>
            <w:r w:rsidRPr="009D07FB">
              <w:rPr>
                <w:sz w:val="20"/>
                <w:szCs w:val="24"/>
              </w:rPr>
              <w:t>Steel</w:t>
            </w:r>
            <w:r w:rsidRPr="009D07FB">
              <w:rPr>
                <w:spacing w:val="-4"/>
                <w:sz w:val="20"/>
                <w:szCs w:val="24"/>
              </w:rPr>
              <w:t xml:space="preserve"> </w:t>
            </w:r>
            <w:r w:rsidRPr="009D07FB">
              <w:rPr>
                <w:spacing w:val="-2"/>
                <w:sz w:val="20"/>
                <w:szCs w:val="24"/>
              </w:rPr>
              <w:t>Grade</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652E6D30" w14:textId="77777777" w:rsidR="00A77B8B" w:rsidRPr="009D07FB" w:rsidRDefault="00A77B8B" w:rsidP="00DF57BE">
            <w:pPr>
              <w:pStyle w:val="TableParagraph"/>
              <w:spacing w:before="0"/>
              <w:ind w:left="14"/>
              <w:contextualSpacing/>
              <w:jc w:val="center"/>
              <w:rPr>
                <w:sz w:val="20"/>
                <w:szCs w:val="24"/>
              </w:rPr>
            </w:pPr>
            <w:r w:rsidRPr="009D07FB">
              <w:rPr>
                <w:spacing w:val="-4"/>
                <w:sz w:val="20"/>
                <w:szCs w:val="24"/>
              </w:rPr>
              <w:t>AH36</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411FC5C5" w14:textId="77777777" w:rsidR="00A77B8B" w:rsidRPr="009D07FB" w:rsidRDefault="00A77B8B" w:rsidP="00DF57BE">
            <w:pPr>
              <w:pStyle w:val="TableParagraph"/>
              <w:spacing w:before="0"/>
              <w:ind w:left="14"/>
              <w:contextualSpacing/>
              <w:jc w:val="center"/>
              <w:rPr>
                <w:sz w:val="20"/>
                <w:szCs w:val="24"/>
              </w:rPr>
            </w:pPr>
            <w:r w:rsidRPr="009D07FB">
              <w:rPr>
                <w:spacing w:val="-10"/>
                <w:sz w:val="20"/>
                <w:szCs w:val="24"/>
              </w:rPr>
              <w:t>-</w:t>
            </w:r>
          </w:p>
        </w:tc>
      </w:tr>
      <w:tr w:rsidR="00A77B8B" w:rsidRPr="009D07FB" w14:paraId="7E1C01E9" w14:textId="77777777" w:rsidTr="00A77B8B">
        <w:trPr>
          <w:trHeight w:val="349"/>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54E0D8BF" w14:textId="77777777" w:rsidR="00A77B8B" w:rsidRPr="009D07FB" w:rsidRDefault="00A77B8B" w:rsidP="00DF57BE">
            <w:pPr>
              <w:pStyle w:val="TableParagraph"/>
              <w:spacing w:before="0"/>
              <w:ind w:left="14"/>
              <w:contextualSpacing/>
              <w:jc w:val="both"/>
              <w:rPr>
                <w:sz w:val="20"/>
                <w:szCs w:val="24"/>
              </w:rPr>
            </w:pPr>
            <w:r w:rsidRPr="009D07FB">
              <w:rPr>
                <w:sz w:val="20"/>
                <w:szCs w:val="24"/>
              </w:rPr>
              <w:t>Yield</w:t>
            </w:r>
            <w:r w:rsidRPr="009D07FB">
              <w:rPr>
                <w:spacing w:val="-1"/>
                <w:sz w:val="20"/>
                <w:szCs w:val="24"/>
              </w:rPr>
              <w:t xml:space="preserve"> </w:t>
            </w:r>
            <w:r w:rsidRPr="009D07FB">
              <w:rPr>
                <w:sz w:val="20"/>
                <w:szCs w:val="24"/>
              </w:rPr>
              <w:t>Strength</w:t>
            </w:r>
            <w:r w:rsidRPr="009D07FB">
              <w:rPr>
                <w:spacing w:val="-1"/>
                <w:sz w:val="20"/>
                <w:szCs w:val="24"/>
              </w:rPr>
              <w:t xml:space="preserve"> </w:t>
            </w:r>
            <w:r w:rsidRPr="009D07FB">
              <w:rPr>
                <w:spacing w:val="-4"/>
                <w:sz w:val="20"/>
                <w:szCs w:val="24"/>
              </w:rPr>
              <w:t>(σy)</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50E7F39F" w14:textId="77777777" w:rsidR="00A77B8B" w:rsidRPr="009D07FB" w:rsidRDefault="00A77B8B" w:rsidP="00DF57BE">
            <w:pPr>
              <w:pStyle w:val="TableParagraph"/>
              <w:spacing w:before="0"/>
              <w:ind w:left="14"/>
              <w:contextualSpacing/>
              <w:jc w:val="center"/>
              <w:rPr>
                <w:sz w:val="20"/>
                <w:szCs w:val="24"/>
              </w:rPr>
            </w:pPr>
            <w:r w:rsidRPr="009D07FB">
              <w:rPr>
                <w:spacing w:val="-5"/>
                <w:sz w:val="20"/>
                <w:szCs w:val="24"/>
              </w:rPr>
              <w:t>355</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6D7A0B9A" w14:textId="77777777" w:rsidR="00A77B8B" w:rsidRPr="009D07FB" w:rsidRDefault="00A77B8B" w:rsidP="00DF57BE">
            <w:pPr>
              <w:pStyle w:val="TableParagraph"/>
              <w:spacing w:before="0"/>
              <w:ind w:left="14"/>
              <w:contextualSpacing/>
              <w:jc w:val="center"/>
              <w:rPr>
                <w:sz w:val="20"/>
                <w:szCs w:val="24"/>
              </w:rPr>
            </w:pPr>
            <w:r w:rsidRPr="009D07FB">
              <w:rPr>
                <w:spacing w:val="-5"/>
                <w:sz w:val="20"/>
                <w:szCs w:val="24"/>
              </w:rPr>
              <w:t>MPa</w:t>
            </w:r>
          </w:p>
        </w:tc>
      </w:tr>
      <w:tr w:rsidR="00A77B8B" w:rsidRPr="009D07FB" w14:paraId="65C575F2" w14:textId="77777777" w:rsidTr="00A77B8B">
        <w:trPr>
          <w:trHeight w:val="186"/>
          <w:jc w:val="center"/>
        </w:trPr>
        <w:tc>
          <w:tcPr>
            <w:tcW w:w="3797" w:type="dxa"/>
            <w:tcBorders>
              <w:top w:val="thinThickLargeGap" w:sz="8" w:space="0" w:color="FFFFFF" w:themeColor="background1"/>
              <w:left w:val="nil"/>
              <w:bottom w:val="thinThickLargeGap" w:sz="8" w:space="0" w:color="FFFFFF" w:themeColor="background1"/>
              <w:right w:val="thinThickLargeGap" w:sz="8" w:space="0" w:color="FFFFFF" w:themeColor="background1"/>
            </w:tcBorders>
          </w:tcPr>
          <w:p w14:paraId="1382484D" w14:textId="77777777" w:rsidR="00A77B8B" w:rsidRPr="009D07FB" w:rsidRDefault="00A77B8B" w:rsidP="00DF57BE">
            <w:pPr>
              <w:pStyle w:val="TableParagraph"/>
              <w:spacing w:before="0"/>
              <w:ind w:left="14"/>
              <w:contextualSpacing/>
              <w:jc w:val="both"/>
              <w:rPr>
                <w:sz w:val="20"/>
                <w:szCs w:val="24"/>
              </w:rPr>
            </w:pPr>
            <w:r w:rsidRPr="009D07FB">
              <w:rPr>
                <w:sz w:val="20"/>
                <w:szCs w:val="24"/>
              </w:rPr>
              <w:t>Young’s Modulus (E)</w:t>
            </w:r>
          </w:p>
        </w:tc>
        <w:tc>
          <w:tcPr>
            <w:tcW w:w="849" w:type="dxa"/>
            <w:tcBorders>
              <w:top w:val="thinThickLargeGap" w:sz="8" w:space="0" w:color="FFFFFF" w:themeColor="background1"/>
              <w:left w:val="thinThickLargeGap" w:sz="8" w:space="0" w:color="FFFFFF" w:themeColor="background1"/>
              <w:bottom w:val="thinThickLargeGap" w:sz="8" w:space="0" w:color="FFFFFF" w:themeColor="background1"/>
              <w:right w:val="thinThickLargeGap" w:sz="8" w:space="0" w:color="FFFFFF" w:themeColor="background1"/>
            </w:tcBorders>
          </w:tcPr>
          <w:p w14:paraId="081C60CE" w14:textId="77777777" w:rsidR="00A77B8B" w:rsidRPr="009D07FB" w:rsidRDefault="00A77B8B" w:rsidP="00DF57BE">
            <w:pPr>
              <w:pStyle w:val="TableParagraph"/>
              <w:spacing w:before="0"/>
              <w:ind w:left="14"/>
              <w:contextualSpacing/>
              <w:jc w:val="center"/>
              <w:rPr>
                <w:spacing w:val="-5"/>
                <w:sz w:val="20"/>
                <w:szCs w:val="24"/>
              </w:rPr>
            </w:pPr>
            <w:r w:rsidRPr="009D07FB">
              <w:rPr>
                <w:spacing w:val="-5"/>
                <w:sz w:val="20"/>
                <w:szCs w:val="24"/>
              </w:rPr>
              <w:t>206,000</w:t>
            </w:r>
          </w:p>
        </w:tc>
        <w:tc>
          <w:tcPr>
            <w:tcW w:w="1024" w:type="dxa"/>
            <w:tcBorders>
              <w:top w:val="thinThickLargeGap" w:sz="8" w:space="0" w:color="FFFFFF" w:themeColor="background1"/>
              <w:left w:val="thinThickLargeGap" w:sz="8" w:space="0" w:color="FFFFFF" w:themeColor="background1"/>
              <w:bottom w:val="thinThickLargeGap" w:sz="8" w:space="0" w:color="FFFFFF" w:themeColor="background1"/>
              <w:right w:val="nil"/>
            </w:tcBorders>
          </w:tcPr>
          <w:p w14:paraId="43BA8678" w14:textId="77777777" w:rsidR="00A77B8B" w:rsidRPr="009D07FB" w:rsidRDefault="00A77B8B" w:rsidP="00DF57BE">
            <w:pPr>
              <w:pStyle w:val="TableParagraph"/>
              <w:spacing w:before="0"/>
              <w:ind w:left="14"/>
              <w:contextualSpacing/>
              <w:jc w:val="center"/>
              <w:rPr>
                <w:spacing w:val="-5"/>
                <w:sz w:val="20"/>
                <w:szCs w:val="24"/>
              </w:rPr>
            </w:pPr>
            <w:r w:rsidRPr="009D07FB">
              <w:rPr>
                <w:spacing w:val="-5"/>
                <w:sz w:val="20"/>
                <w:szCs w:val="24"/>
              </w:rPr>
              <w:t>Mpa</w:t>
            </w:r>
          </w:p>
        </w:tc>
      </w:tr>
      <w:tr w:rsidR="00A77B8B" w:rsidRPr="009D07FB" w14:paraId="12BED6E7" w14:textId="77777777" w:rsidTr="00A77B8B">
        <w:trPr>
          <w:trHeight w:val="349"/>
          <w:jc w:val="center"/>
        </w:trPr>
        <w:tc>
          <w:tcPr>
            <w:tcW w:w="3797" w:type="dxa"/>
            <w:tcBorders>
              <w:top w:val="thinThickLargeGap" w:sz="8" w:space="0" w:color="FFFFFF" w:themeColor="background1"/>
              <w:left w:val="nil"/>
              <w:right w:val="thinThickLargeGap" w:sz="8" w:space="0" w:color="FFFFFF" w:themeColor="background1"/>
            </w:tcBorders>
          </w:tcPr>
          <w:p w14:paraId="634AA246" w14:textId="77777777" w:rsidR="00A77B8B" w:rsidRPr="009D07FB" w:rsidRDefault="00A77B8B" w:rsidP="00DF57BE">
            <w:pPr>
              <w:pStyle w:val="TableParagraph"/>
              <w:spacing w:before="0"/>
              <w:ind w:left="0"/>
              <w:contextualSpacing/>
              <w:jc w:val="both"/>
              <w:rPr>
                <w:sz w:val="20"/>
                <w:szCs w:val="24"/>
              </w:rPr>
            </w:pPr>
            <w:r w:rsidRPr="009D07FB">
              <w:rPr>
                <w:sz w:val="20"/>
                <w:szCs w:val="24"/>
              </w:rPr>
              <w:t xml:space="preserve">Poisson’s Ratio </w:t>
            </w:r>
            <w:r w:rsidRPr="009D07FB">
              <w:rPr>
                <w:spacing w:val="-5"/>
                <w:sz w:val="20"/>
                <w:szCs w:val="24"/>
              </w:rPr>
              <w:t>(ν)</w:t>
            </w:r>
          </w:p>
        </w:tc>
        <w:tc>
          <w:tcPr>
            <w:tcW w:w="849" w:type="dxa"/>
            <w:tcBorders>
              <w:top w:val="thinThickLargeGap" w:sz="8" w:space="0" w:color="FFFFFF" w:themeColor="background1"/>
              <w:left w:val="thinThickLargeGap" w:sz="8" w:space="0" w:color="FFFFFF" w:themeColor="background1"/>
              <w:right w:val="thinThickLargeGap" w:sz="8" w:space="0" w:color="FFFFFF" w:themeColor="background1"/>
            </w:tcBorders>
          </w:tcPr>
          <w:p w14:paraId="41403DB5" w14:textId="77777777" w:rsidR="00A77B8B" w:rsidRPr="009D07FB" w:rsidRDefault="00A77B8B" w:rsidP="00DF57BE">
            <w:pPr>
              <w:pStyle w:val="TableParagraph"/>
              <w:spacing w:before="0"/>
              <w:ind w:left="14"/>
              <w:contextualSpacing/>
              <w:jc w:val="center"/>
              <w:rPr>
                <w:spacing w:val="-5"/>
                <w:sz w:val="20"/>
                <w:szCs w:val="24"/>
              </w:rPr>
            </w:pPr>
            <w:r w:rsidRPr="009D07FB">
              <w:rPr>
                <w:spacing w:val="-5"/>
                <w:sz w:val="20"/>
                <w:szCs w:val="24"/>
              </w:rPr>
              <w:t>0.3</w:t>
            </w:r>
          </w:p>
        </w:tc>
        <w:tc>
          <w:tcPr>
            <w:tcW w:w="1024" w:type="dxa"/>
            <w:tcBorders>
              <w:top w:val="thinThickLargeGap" w:sz="8" w:space="0" w:color="FFFFFF" w:themeColor="background1"/>
              <w:left w:val="thinThickLargeGap" w:sz="8" w:space="0" w:color="FFFFFF" w:themeColor="background1"/>
              <w:right w:val="nil"/>
            </w:tcBorders>
          </w:tcPr>
          <w:p w14:paraId="588C2045" w14:textId="77777777" w:rsidR="00A77B8B" w:rsidRPr="009D07FB" w:rsidRDefault="00A77B8B" w:rsidP="00DF57BE">
            <w:pPr>
              <w:pStyle w:val="TableParagraph"/>
              <w:spacing w:before="0"/>
              <w:ind w:left="14"/>
              <w:contextualSpacing/>
              <w:jc w:val="center"/>
              <w:rPr>
                <w:spacing w:val="-5"/>
                <w:sz w:val="20"/>
                <w:szCs w:val="24"/>
              </w:rPr>
            </w:pPr>
          </w:p>
        </w:tc>
      </w:tr>
    </w:tbl>
    <w:p w14:paraId="3E471B9C" w14:textId="77777777" w:rsidR="00A77B8B" w:rsidRDefault="00A77B8B" w:rsidP="00A77B8B">
      <w:pPr>
        <w:rPr>
          <w:sz w:val="24"/>
        </w:rPr>
      </w:pPr>
    </w:p>
    <w:p w14:paraId="48FAF248" w14:textId="77777777" w:rsidR="00A77B8B" w:rsidRDefault="00A77B8B" w:rsidP="00A77B8B">
      <w:pPr>
        <w:rPr>
          <w:sz w:val="24"/>
        </w:rPr>
      </w:pPr>
    </w:p>
    <w:p w14:paraId="5E2DA05A" w14:textId="77777777" w:rsidR="00A77B8B" w:rsidRPr="00A77B8B" w:rsidRDefault="00A77B8B" w:rsidP="00A77B8B">
      <w:pPr>
        <w:pStyle w:val="Heading3"/>
        <w:ind w:left="180"/>
        <w:rPr>
          <w:rFonts w:ascii="Times New Roman" w:hAnsi="Times New Roman" w:cs="Times New Roman"/>
          <w:color w:val="auto"/>
          <w:sz w:val="24"/>
        </w:rPr>
      </w:pPr>
      <w:r w:rsidRPr="00A77B8B">
        <w:rPr>
          <w:rFonts w:ascii="Times New Roman" w:hAnsi="Times New Roman" w:cs="Times New Roman"/>
          <w:color w:val="auto"/>
          <w:sz w:val="24"/>
        </w:rPr>
        <w:t>2.1.2 Finite</w:t>
      </w:r>
      <w:r w:rsidRPr="00A77B8B">
        <w:rPr>
          <w:rFonts w:ascii="Times New Roman" w:hAnsi="Times New Roman" w:cs="Times New Roman"/>
          <w:color w:val="auto"/>
          <w:spacing w:val="-4"/>
          <w:sz w:val="24"/>
        </w:rPr>
        <w:t xml:space="preserve"> </w:t>
      </w:r>
      <w:r w:rsidRPr="00A77B8B">
        <w:rPr>
          <w:rFonts w:ascii="Times New Roman" w:hAnsi="Times New Roman" w:cs="Times New Roman"/>
          <w:color w:val="auto"/>
          <w:sz w:val="24"/>
        </w:rPr>
        <w:t>Element</w:t>
      </w:r>
      <w:r w:rsidRPr="00A77B8B">
        <w:rPr>
          <w:rFonts w:ascii="Times New Roman" w:hAnsi="Times New Roman" w:cs="Times New Roman"/>
          <w:color w:val="auto"/>
          <w:spacing w:val="-2"/>
          <w:sz w:val="24"/>
        </w:rPr>
        <w:t xml:space="preserve"> </w:t>
      </w:r>
      <w:r w:rsidRPr="00A77B8B">
        <w:rPr>
          <w:rFonts w:ascii="Times New Roman" w:hAnsi="Times New Roman" w:cs="Times New Roman"/>
          <w:color w:val="auto"/>
          <w:sz w:val="24"/>
        </w:rPr>
        <w:t>Model</w:t>
      </w:r>
      <w:r w:rsidRPr="00A77B8B">
        <w:rPr>
          <w:rFonts w:ascii="Times New Roman" w:hAnsi="Times New Roman" w:cs="Times New Roman"/>
          <w:color w:val="auto"/>
          <w:spacing w:val="-2"/>
          <w:sz w:val="24"/>
        </w:rPr>
        <w:t xml:space="preserve"> Characteristics</w:t>
      </w:r>
    </w:p>
    <w:p w14:paraId="176D81A0" w14:textId="77777777" w:rsidR="00A77B8B" w:rsidRPr="004C5E3B" w:rsidRDefault="00A77B8B" w:rsidP="00A77B8B">
      <w:pPr>
        <w:ind w:left="180"/>
        <w:rPr>
          <w:sz w:val="24"/>
        </w:rPr>
      </w:pPr>
      <w:r w:rsidRPr="004C5E3B">
        <w:rPr>
          <w:sz w:val="24"/>
        </w:rPr>
        <w:t>Table</w:t>
      </w:r>
      <w:r w:rsidRPr="004C5E3B">
        <w:rPr>
          <w:spacing w:val="-3"/>
          <w:sz w:val="24"/>
        </w:rPr>
        <w:t xml:space="preserve"> </w:t>
      </w:r>
      <w:r w:rsidRPr="004C5E3B">
        <w:rPr>
          <w:sz w:val="24"/>
        </w:rPr>
        <w:t>2:</w:t>
      </w:r>
      <w:r w:rsidRPr="004C5E3B">
        <w:rPr>
          <w:spacing w:val="-4"/>
          <w:sz w:val="24"/>
        </w:rPr>
        <w:t xml:space="preserve"> </w:t>
      </w:r>
      <w:r w:rsidRPr="004C5E3B">
        <w:rPr>
          <w:sz w:val="24"/>
        </w:rPr>
        <w:t>Finite</w:t>
      </w:r>
      <w:r w:rsidRPr="004C5E3B">
        <w:rPr>
          <w:spacing w:val="-4"/>
          <w:sz w:val="24"/>
        </w:rPr>
        <w:t xml:space="preserve"> </w:t>
      </w:r>
      <w:r w:rsidRPr="004C5E3B">
        <w:rPr>
          <w:sz w:val="24"/>
        </w:rPr>
        <w:t>Element</w:t>
      </w:r>
      <w:r w:rsidRPr="004C5E3B">
        <w:rPr>
          <w:spacing w:val="-2"/>
          <w:sz w:val="24"/>
        </w:rPr>
        <w:t xml:space="preserve"> </w:t>
      </w:r>
      <w:r w:rsidRPr="004C5E3B">
        <w:rPr>
          <w:sz w:val="24"/>
        </w:rPr>
        <w:t>Model</w:t>
      </w:r>
      <w:r w:rsidRPr="004C5E3B">
        <w:rPr>
          <w:spacing w:val="-2"/>
          <w:sz w:val="24"/>
        </w:rPr>
        <w:t xml:space="preserve"> Characteristics</w:t>
      </w:r>
    </w:p>
    <w:p w14:paraId="5F12A44D" w14:textId="77777777" w:rsidR="00A77B8B" w:rsidRDefault="00A77B8B" w:rsidP="00A77B8B">
      <w:pPr>
        <w:pStyle w:val="BodyText"/>
        <w:rPr>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1505"/>
        <w:gridCol w:w="2192"/>
        <w:gridCol w:w="1299"/>
      </w:tblGrid>
      <w:tr w:rsidR="00A77B8B" w:rsidRPr="00247F06" w14:paraId="4EFF027C" w14:textId="77777777" w:rsidTr="00A77B8B">
        <w:trPr>
          <w:trHeight w:val="233"/>
          <w:jc w:val="center"/>
        </w:trPr>
        <w:tc>
          <w:tcPr>
            <w:tcW w:w="2271" w:type="dxa"/>
            <w:tcBorders>
              <w:left w:val="dotDash" w:sz="4" w:space="0" w:color="FFFFFF" w:themeColor="background1"/>
              <w:right w:val="dotDash" w:sz="4" w:space="0" w:color="FFFFFF" w:themeColor="background1"/>
            </w:tcBorders>
          </w:tcPr>
          <w:p w14:paraId="6935FB42" w14:textId="77777777" w:rsidR="00A77B8B" w:rsidRPr="00247F06" w:rsidRDefault="00A77B8B" w:rsidP="00DF57BE">
            <w:pPr>
              <w:pStyle w:val="TableParagraph"/>
              <w:spacing w:before="0"/>
              <w:rPr>
                <w:b/>
                <w:sz w:val="20"/>
              </w:rPr>
            </w:pPr>
            <w:r w:rsidRPr="00247F06">
              <w:rPr>
                <w:b/>
                <w:spacing w:val="-2"/>
                <w:sz w:val="20"/>
              </w:rPr>
              <w:t>Component</w:t>
            </w:r>
          </w:p>
        </w:tc>
        <w:tc>
          <w:tcPr>
            <w:tcW w:w="1505" w:type="dxa"/>
            <w:tcBorders>
              <w:left w:val="dotDash" w:sz="4" w:space="0" w:color="FFFFFF" w:themeColor="background1"/>
              <w:right w:val="dotDash" w:sz="4" w:space="0" w:color="FFFFFF" w:themeColor="background1"/>
            </w:tcBorders>
          </w:tcPr>
          <w:p w14:paraId="56F4F249" w14:textId="77777777" w:rsidR="00A77B8B" w:rsidRPr="00247F06" w:rsidRDefault="00A77B8B" w:rsidP="00DF57BE">
            <w:pPr>
              <w:pStyle w:val="TableParagraph"/>
              <w:spacing w:before="13"/>
              <w:ind w:left="52"/>
              <w:jc w:val="center"/>
              <w:rPr>
                <w:b/>
                <w:sz w:val="20"/>
              </w:rPr>
            </w:pPr>
            <w:r w:rsidRPr="00247F06">
              <w:rPr>
                <w:b/>
                <w:sz w:val="20"/>
              </w:rPr>
              <w:t>Element</w:t>
            </w:r>
            <w:r w:rsidRPr="00247F06">
              <w:rPr>
                <w:b/>
                <w:spacing w:val="-1"/>
                <w:sz w:val="20"/>
              </w:rPr>
              <w:t xml:space="preserve"> </w:t>
            </w:r>
            <w:r w:rsidRPr="00247F06">
              <w:rPr>
                <w:b/>
                <w:spacing w:val="-4"/>
                <w:sz w:val="20"/>
              </w:rPr>
              <w:t>Type</w:t>
            </w:r>
          </w:p>
        </w:tc>
        <w:tc>
          <w:tcPr>
            <w:tcW w:w="2192" w:type="dxa"/>
            <w:tcBorders>
              <w:left w:val="dotDash" w:sz="4" w:space="0" w:color="FFFFFF" w:themeColor="background1"/>
              <w:right w:val="dotDash" w:sz="4" w:space="0" w:color="FFFFFF" w:themeColor="background1"/>
            </w:tcBorders>
          </w:tcPr>
          <w:p w14:paraId="0DFFB629" w14:textId="77777777" w:rsidR="00A77B8B" w:rsidRPr="00247F06" w:rsidRDefault="00A77B8B" w:rsidP="00DF57BE">
            <w:pPr>
              <w:pStyle w:val="TableParagraph"/>
              <w:spacing w:before="13"/>
              <w:ind w:left="49"/>
              <w:jc w:val="center"/>
              <w:rPr>
                <w:b/>
                <w:sz w:val="20"/>
              </w:rPr>
            </w:pPr>
            <w:r w:rsidRPr="00247F06">
              <w:rPr>
                <w:b/>
                <w:sz w:val="20"/>
              </w:rPr>
              <w:t>Number</w:t>
            </w:r>
            <w:r w:rsidRPr="00247F06">
              <w:rPr>
                <w:b/>
                <w:spacing w:val="-1"/>
                <w:sz w:val="20"/>
              </w:rPr>
              <w:t xml:space="preserve"> </w:t>
            </w:r>
            <w:r w:rsidRPr="00247F06">
              <w:rPr>
                <w:b/>
                <w:sz w:val="20"/>
              </w:rPr>
              <w:t xml:space="preserve">of </w:t>
            </w:r>
            <w:r w:rsidRPr="00247F06">
              <w:rPr>
                <w:b/>
                <w:spacing w:val="-2"/>
                <w:sz w:val="20"/>
              </w:rPr>
              <w:t>Elements</w:t>
            </w:r>
          </w:p>
        </w:tc>
        <w:tc>
          <w:tcPr>
            <w:tcW w:w="1299" w:type="dxa"/>
            <w:tcBorders>
              <w:left w:val="dotDash" w:sz="4" w:space="0" w:color="FFFFFF" w:themeColor="background1"/>
              <w:right w:val="dotDash" w:sz="4" w:space="0" w:color="FFFFFF" w:themeColor="background1"/>
            </w:tcBorders>
          </w:tcPr>
          <w:p w14:paraId="25FBFBFE" w14:textId="77777777" w:rsidR="00A77B8B" w:rsidRPr="00247F06" w:rsidRDefault="00A77B8B" w:rsidP="00DF57BE">
            <w:pPr>
              <w:pStyle w:val="TableParagraph"/>
              <w:spacing w:before="13"/>
              <w:ind w:left="49"/>
              <w:jc w:val="center"/>
              <w:rPr>
                <w:b/>
                <w:sz w:val="20"/>
              </w:rPr>
            </w:pPr>
            <w:r w:rsidRPr="00247F06">
              <w:rPr>
                <w:b/>
                <w:sz w:val="20"/>
              </w:rPr>
              <w:t>Mesh</w:t>
            </w:r>
            <w:r w:rsidRPr="00247F06">
              <w:rPr>
                <w:b/>
                <w:spacing w:val="-3"/>
                <w:sz w:val="20"/>
              </w:rPr>
              <w:t xml:space="preserve"> </w:t>
            </w:r>
            <w:r w:rsidRPr="00247F06">
              <w:rPr>
                <w:b/>
                <w:spacing w:val="-4"/>
                <w:sz w:val="20"/>
              </w:rPr>
              <w:t>Size</w:t>
            </w:r>
          </w:p>
        </w:tc>
      </w:tr>
      <w:tr w:rsidR="00A77B8B" w:rsidRPr="00247F06" w14:paraId="5C0A931B" w14:textId="77777777" w:rsidTr="00A77B8B">
        <w:trPr>
          <w:trHeight w:val="332"/>
          <w:jc w:val="center"/>
        </w:trPr>
        <w:tc>
          <w:tcPr>
            <w:tcW w:w="2271" w:type="dxa"/>
            <w:tcBorders>
              <w:left w:val="dotDash" w:sz="4" w:space="0" w:color="FFFFFF" w:themeColor="background1"/>
              <w:bottom w:val="dotDash" w:sz="4" w:space="0" w:color="FFFFFF" w:themeColor="background1"/>
              <w:right w:val="dotDash" w:sz="4" w:space="0" w:color="FFFFFF" w:themeColor="background1"/>
            </w:tcBorders>
          </w:tcPr>
          <w:p w14:paraId="280F2644" w14:textId="77777777" w:rsidR="00A77B8B" w:rsidRPr="00247F06" w:rsidRDefault="00A77B8B" w:rsidP="00DF57BE">
            <w:pPr>
              <w:pStyle w:val="TableParagraph"/>
              <w:rPr>
                <w:sz w:val="20"/>
              </w:rPr>
            </w:pPr>
            <w:r w:rsidRPr="00247F06">
              <w:rPr>
                <w:sz w:val="20"/>
              </w:rPr>
              <w:t xml:space="preserve">Hull </w:t>
            </w:r>
            <w:r w:rsidRPr="00247F06">
              <w:rPr>
                <w:spacing w:val="-2"/>
                <w:sz w:val="20"/>
              </w:rPr>
              <w:t>Plates</w:t>
            </w:r>
          </w:p>
        </w:tc>
        <w:tc>
          <w:tcPr>
            <w:tcW w:w="1505" w:type="dxa"/>
            <w:tcBorders>
              <w:left w:val="dotDash" w:sz="4" w:space="0" w:color="FFFFFF" w:themeColor="background1"/>
              <w:bottom w:val="dotDash" w:sz="4" w:space="0" w:color="FFFFFF" w:themeColor="background1"/>
              <w:right w:val="dotDash" w:sz="4" w:space="0" w:color="FFFFFF" w:themeColor="background1"/>
            </w:tcBorders>
          </w:tcPr>
          <w:p w14:paraId="683BC2A9" w14:textId="77777777" w:rsidR="00A77B8B" w:rsidRPr="00247F06" w:rsidRDefault="00A77B8B" w:rsidP="00DF57BE">
            <w:pPr>
              <w:pStyle w:val="TableParagraph"/>
              <w:ind w:left="52"/>
              <w:jc w:val="center"/>
              <w:rPr>
                <w:sz w:val="20"/>
              </w:rPr>
            </w:pPr>
            <w:r w:rsidRPr="00247F06">
              <w:rPr>
                <w:spacing w:val="-2"/>
                <w:sz w:val="20"/>
              </w:rPr>
              <w:t>SHELL181</w:t>
            </w:r>
          </w:p>
        </w:tc>
        <w:tc>
          <w:tcPr>
            <w:tcW w:w="2192" w:type="dxa"/>
            <w:tcBorders>
              <w:left w:val="dotDash" w:sz="4" w:space="0" w:color="FFFFFF" w:themeColor="background1"/>
              <w:bottom w:val="dotDash" w:sz="4" w:space="0" w:color="FFFFFF" w:themeColor="background1"/>
              <w:right w:val="dotDash" w:sz="4" w:space="0" w:color="FFFFFF" w:themeColor="background1"/>
            </w:tcBorders>
          </w:tcPr>
          <w:p w14:paraId="57A7C3EE" w14:textId="77777777" w:rsidR="00A77B8B" w:rsidRPr="00247F06" w:rsidRDefault="00A77B8B" w:rsidP="00DF57BE">
            <w:pPr>
              <w:pStyle w:val="TableParagraph"/>
              <w:ind w:left="49"/>
              <w:jc w:val="center"/>
              <w:rPr>
                <w:sz w:val="20"/>
              </w:rPr>
            </w:pPr>
            <w:r w:rsidRPr="00247F06">
              <w:rPr>
                <w:spacing w:val="-2"/>
                <w:sz w:val="20"/>
              </w:rPr>
              <w:t>45,280</w:t>
            </w:r>
          </w:p>
        </w:tc>
        <w:tc>
          <w:tcPr>
            <w:tcW w:w="1299" w:type="dxa"/>
            <w:tcBorders>
              <w:left w:val="dotDash" w:sz="4" w:space="0" w:color="FFFFFF" w:themeColor="background1"/>
              <w:bottom w:val="dotDash" w:sz="4" w:space="0" w:color="FFFFFF" w:themeColor="background1"/>
              <w:right w:val="dotDash" w:sz="4" w:space="0" w:color="FFFFFF" w:themeColor="background1"/>
            </w:tcBorders>
          </w:tcPr>
          <w:p w14:paraId="5A1468F0" w14:textId="77777777" w:rsidR="00A77B8B" w:rsidRPr="00247F06" w:rsidRDefault="00A77B8B" w:rsidP="00DF57BE">
            <w:pPr>
              <w:pStyle w:val="TableParagraph"/>
              <w:ind w:left="49"/>
              <w:jc w:val="center"/>
              <w:rPr>
                <w:sz w:val="20"/>
              </w:rPr>
            </w:pPr>
            <w:r w:rsidRPr="00247F06">
              <w:rPr>
                <w:sz w:val="20"/>
              </w:rPr>
              <w:t xml:space="preserve">0.5m × </w:t>
            </w:r>
            <w:r w:rsidRPr="00247F06">
              <w:rPr>
                <w:spacing w:val="-4"/>
                <w:sz w:val="20"/>
              </w:rPr>
              <w:t>0.5m</w:t>
            </w:r>
          </w:p>
        </w:tc>
      </w:tr>
      <w:tr w:rsidR="00A77B8B" w:rsidRPr="00247F06" w14:paraId="4DC01EE0" w14:textId="77777777" w:rsidTr="00A77B8B">
        <w:trPr>
          <w:trHeight w:val="70"/>
          <w:jc w:val="center"/>
        </w:trPr>
        <w:tc>
          <w:tcPr>
            <w:tcW w:w="2271"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1CBA5D6F" w14:textId="77777777" w:rsidR="00A77B8B" w:rsidRPr="00247F06" w:rsidRDefault="00A77B8B" w:rsidP="00DF57BE">
            <w:pPr>
              <w:pStyle w:val="TableParagraph"/>
              <w:rPr>
                <w:sz w:val="20"/>
              </w:rPr>
            </w:pPr>
            <w:r w:rsidRPr="00247F06">
              <w:rPr>
                <w:sz w:val="20"/>
              </w:rPr>
              <w:t xml:space="preserve">Longitudinal </w:t>
            </w:r>
            <w:r w:rsidRPr="00247F06">
              <w:rPr>
                <w:spacing w:val="-2"/>
                <w:sz w:val="20"/>
              </w:rPr>
              <w:t>Stiffeners</w:t>
            </w:r>
          </w:p>
        </w:tc>
        <w:tc>
          <w:tcPr>
            <w:tcW w:w="1505"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349F3102" w14:textId="77777777" w:rsidR="00A77B8B" w:rsidRPr="00247F06" w:rsidRDefault="00A77B8B" w:rsidP="00DF57BE">
            <w:pPr>
              <w:pStyle w:val="TableParagraph"/>
              <w:ind w:left="52"/>
              <w:jc w:val="center"/>
              <w:rPr>
                <w:sz w:val="20"/>
              </w:rPr>
            </w:pPr>
            <w:r w:rsidRPr="00247F06">
              <w:rPr>
                <w:spacing w:val="-2"/>
                <w:sz w:val="20"/>
              </w:rPr>
              <w:t>BEAM188</w:t>
            </w:r>
          </w:p>
        </w:tc>
        <w:tc>
          <w:tcPr>
            <w:tcW w:w="2192"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5A27F0B8" w14:textId="77777777" w:rsidR="00A77B8B" w:rsidRPr="00247F06" w:rsidRDefault="00A77B8B" w:rsidP="00DF57BE">
            <w:pPr>
              <w:pStyle w:val="TableParagraph"/>
              <w:ind w:left="49"/>
              <w:jc w:val="center"/>
              <w:rPr>
                <w:sz w:val="20"/>
              </w:rPr>
            </w:pPr>
            <w:r w:rsidRPr="00247F06">
              <w:rPr>
                <w:spacing w:val="-2"/>
                <w:sz w:val="20"/>
              </w:rPr>
              <w:t>8,450</w:t>
            </w:r>
          </w:p>
        </w:tc>
        <w:tc>
          <w:tcPr>
            <w:tcW w:w="1299"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494A9843" w14:textId="77777777" w:rsidR="00A77B8B" w:rsidRPr="00247F06" w:rsidRDefault="00A77B8B" w:rsidP="00DF57BE">
            <w:pPr>
              <w:pStyle w:val="TableParagraph"/>
              <w:ind w:left="49"/>
              <w:jc w:val="center"/>
              <w:rPr>
                <w:sz w:val="20"/>
              </w:rPr>
            </w:pPr>
            <w:r w:rsidRPr="00247F06">
              <w:rPr>
                <w:spacing w:val="-4"/>
                <w:sz w:val="20"/>
              </w:rPr>
              <w:t>0.8m</w:t>
            </w:r>
          </w:p>
        </w:tc>
      </w:tr>
      <w:tr w:rsidR="00A77B8B" w:rsidRPr="00247F06" w14:paraId="708D3C38" w14:textId="77777777" w:rsidTr="00A77B8B">
        <w:trPr>
          <w:trHeight w:val="242"/>
          <w:jc w:val="center"/>
        </w:trPr>
        <w:tc>
          <w:tcPr>
            <w:tcW w:w="2271"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5E6D5DBA" w14:textId="77777777" w:rsidR="00A77B8B" w:rsidRPr="00247F06" w:rsidRDefault="00A77B8B" w:rsidP="00DF57BE">
            <w:pPr>
              <w:pStyle w:val="TableParagraph"/>
              <w:rPr>
                <w:sz w:val="20"/>
              </w:rPr>
            </w:pPr>
            <w:r w:rsidRPr="00247F06">
              <w:rPr>
                <w:sz w:val="20"/>
              </w:rPr>
              <w:t>Transverse</w:t>
            </w:r>
            <w:r w:rsidRPr="00247F06">
              <w:rPr>
                <w:spacing w:val="-4"/>
                <w:sz w:val="20"/>
              </w:rPr>
              <w:t xml:space="preserve"> </w:t>
            </w:r>
            <w:r w:rsidRPr="00247F06">
              <w:rPr>
                <w:spacing w:val="-2"/>
                <w:sz w:val="20"/>
              </w:rPr>
              <w:t>Frames</w:t>
            </w:r>
          </w:p>
        </w:tc>
        <w:tc>
          <w:tcPr>
            <w:tcW w:w="1505"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24B1870F" w14:textId="77777777" w:rsidR="00A77B8B" w:rsidRPr="00247F06" w:rsidRDefault="00A77B8B" w:rsidP="00DF57BE">
            <w:pPr>
              <w:pStyle w:val="TableParagraph"/>
              <w:ind w:left="52"/>
              <w:jc w:val="center"/>
              <w:rPr>
                <w:sz w:val="20"/>
              </w:rPr>
            </w:pPr>
            <w:r w:rsidRPr="00247F06">
              <w:rPr>
                <w:spacing w:val="-2"/>
                <w:sz w:val="20"/>
              </w:rPr>
              <w:t>BEAM188</w:t>
            </w:r>
          </w:p>
        </w:tc>
        <w:tc>
          <w:tcPr>
            <w:tcW w:w="2192"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4996FFCC" w14:textId="77777777" w:rsidR="00A77B8B" w:rsidRPr="00247F06" w:rsidRDefault="00A77B8B" w:rsidP="00DF57BE">
            <w:pPr>
              <w:pStyle w:val="TableParagraph"/>
              <w:ind w:left="49"/>
              <w:jc w:val="center"/>
              <w:rPr>
                <w:sz w:val="20"/>
              </w:rPr>
            </w:pPr>
            <w:r w:rsidRPr="00247F06">
              <w:rPr>
                <w:spacing w:val="-2"/>
                <w:sz w:val="20"/>
              </w:rPr>
              <w:t>2,150</w:t>
            </w:r>
          </w:p>
        </w:tc>
        <w:tc>
          <w:tcPr>
            <w:tcW w:w="1299" w:type="dxa"/>
            <w:tcBorders>
              <w:top w:val="dotDash" w:sz="4" w:space="0" w:color="FFFFFF" w:themeColor="background1"/>
              <w:left w:val="dotDash" w:sz="4" w:space="0" w:color="FFFFFF" w:themeColor="background1"/>
              <w:bottom w:val="dotDash" w:sz="4" w:space="0" w:color="FFFFFF" w:themeColor="background1"/>
              <w:right w:val="dotDash" w:sz="4" w:space="0" w:color="FFFFFF" w:themeColor="background1"/>
            </w:tcBorders>
          </w:tcPr>
          <w:p w14:paraId="40E01B89" w14:textId="77777777" w:rsidR="00A77B8B" w:rsidRPr="00247F06" w:rsidRDefault="00A77B8B" w:rsidP="00DF57BE">
            <w:pPr>
              <w:pStyle w:val="TableParagraph"/>
              <w:ind w:left="49"/>
              <w:jc w:val="center"/>
              <w:rPr>
                <w:sz w:val="20"/>
              </w:rPr>
            </w:pPr>
            <w:r w:rsidRPr="00247F06">
              <w:rPr>
                <w:spacing w:val="-4"/>
                <w:sz w:val="20"/>
              </w:rPr>
              <w:t>1.0m</w:t>
            </w:r>
          </w:p>
        </w:tc>
      </w:tr>
      <w:tr w:rsidR="00A77B8B" w:rsidRPr="00247F06" w14:paraId="2D49C205" w14:textId="77777777" w:rsidTr="00A77B8B">
        <w:trPr>
          <w:trHeight w:val="287"/>
          <w:jc w:val="center"/>
        </w:trPr>
        <w:tc>
          <w:tcPr>
            <w:tcW w:w="2271" w:type="dxa"/>
            <w:tcBorders>
              <w:top w:val="dotDash" w:sz="4" w:space="0" w:color="FFFFFF" w:themeColor="background1"/>
              <w:left w:val="dotDash" w:sz="4" w:space="0" w:color="FFFFFF" w:themeColor="background1"/>
              <w:right w:val="dotDash" w:sz="4" w:space="0" w:color="FFFFFF" w:themeColor="background1"/>
            </w:tcBorders>
          </w:tcPr>
          <w:p w14:paraId="754C2E4C" w14:textId="77777777" w:rsidR="00A77B8B" w:rsidRPr="00247F06" w:rsidRDefault="00A77B8B" w:rsidP="00DF57BE">
            <w:pPr>
              <w:pStyle w:val="TableParagraph"/>
              <w:spacing w:before="44"/>
              <w:rPr>
                <w:sz w:val="20"/>
              </w:rPr>
            </w:pPr>
            <w:r w:rsidRPr="00247F06">
              <w:rPr>
                <w:spacing w:val="-2"/>
                <w:sz w:val="20"/>
              </w:rPr>
              <w:t>Bulkheads</w:t>
            </w:r>
          </w:p>
        </w:tc>
        <w:tc>
          <w:tcPr>
            <w:tcW w:w="1505" w:type="dxa"/>
            <w:tcBorders>
              <w:top w:val="dotDash" w:sz="4" w:space="0" w:color="FFFFFF" w:themeColor="background1"/>
              <w:left w:val="dotDash" w:sz="4" w:space="0" w:color="FFFFFF" w:themeColor="background1"/>
              <w:right w:val="dotDash" w:sz="4" w:space="0" w:color="FFFFFF" w:themeColor="background1"/>
            </w:tcBorders>
          </w:tcPr>
          <w:p w14:paraId="0699007D" w14:textId="77777777" w:rsidR="00A77B8B" w:rsidRPr="00247F06" w:rsidRDefault="00A77B8B" w:rsidP="00DF57BE">
            <w:pPr>
              <w:pStyle w:val="TableParagraph"/>
              <w:spacing w:before="44"/>
              <w:ind w:left="52"/>
              <w:jc w:val="center"/>
              <w:rPr>
                <w:sz w:val="20"/>
              </w:rPr>
            </w:pPr>
            <w:r w:rsidRPr="00247F06">
              <w:rPr>
                <w:spacing w:val="-2"/>
                <w:sz w:val="20"/>
              </w:rPr>
              <w:t>SHELL181</w:t>
            </w:r>
          </w:p>
        </w:tc>
        <w:tc>
          <w:tcPr>
            <w:tcW w:w="2192" w:type="dxa"/>
            <w:tcBorders>
              <w:top w:val="dotDash" w:sz="4" w:space="0" w:color="FFFFFF" w:themeColor="background1"/>
              <w:left w:val="dotDash" w:sz="4" w:space="0" w:color="FFFFFF" w:themeColor="background1"/>
              <w:right w:val="dotDash" w:sz="4" w:space="0" w:color="FFFFFF" w:themeColor="background1"/>
            </w:tcBorders>
          </w:tcPr>
          <w:p w14:paraId="36B47E06" w14:textId="77777777" w:rsidR="00A77B8B" w:rsidRPr="00247F06" w:rsidRDefault="00A77B8B" w:rsidP="00DF57BE">
            <w:pPr>
              <w:pStyle w:val="TableParagraph"/>
              <w:spacing w:before="44"/>
              <w:ind w:left="49"/>
              <w:jc w:val="center"/>
              <w:rPr>
                <w:sz w:val="20"/>
              </w:rPr>
            </w:pPr>
            <w:r w:rsidRPr="00247F06">
              <w:rPr>
                <w:spacing w:val="-2"/>
                <w:sz w:val="20"/>
              </w:rPr>
              <w:t>12,650</w:t>
            </w:r>
          </w:p>
        </w:tc>
        <w:tc>
          <w:tcPr>
            <w:tcW w:w="1299" w:type="dxa"/>
            <w:tcBorders>
              <w:top w:val="dotDash" w:sz="4" w:space="0" w:color="FFFFFF" w:themeColor="background1"/>
              <w:left w:val="dotDash" w:sz="4" w:space="0" w:color="FFFFFF" w:themeColor="background1"/>
              <w:right w:val="dotDash" w:sz="4" w:space="0" w:color="FFFFFF" w:themeColor="background1"/>
            </w:tcBorders>
          </w:tcPr>
          <w:p w14:paraId="45537203" w14:textId="77777777" w:rsidR="00A77B8B" w:rsidRPr="00247F06" w:rsidRDefault="00A77B8B" w:rsidP="00DF57BE">
            <w:pPr>
              <w:pStyle w:val="TableParagraph"/>
              <w:spacing w:before="44"/>
              <w:ind w:left="49"/>
              <w:jc w:val="center"/>
              <w:rPr>
                <w:sz w:val="20"/>
              </w:rPr>
            </w:pPr>
            <w:r w:rsidRPr="00247F06">
              <w:rPr>
                <w:sz w:val="20"/>
              </w:rPr>
              <w:t xml:space="preserve">0.6m × </w:t>
            </w:r>
            <w:r w:rsidRPr="00247F06">
              <w:rPr>
                <w:spacing w:val="-4"/>
                <w:sz w:val="20"/>
              </w:rPr>
              <w:t>0.6m</w:t>
            </w:r>
          </w:p>
        </w:tc>
      </w:tr>
      <w:tr w:rsidR="00A77B8B" w:rsidRPr="00247F06" w14:paraId="0D8D01A5" w14:textId="77777777" w:rsidTr="00A77B8B">
        <w:trPr>
          <w:trHeight w:val="350"/>
          <w:jc w:val="center"/>
        </w:trPr>
        <w:tc>
          <w:tcPr>
            <w:tcW w:w="2271" w:type="dxa"/>
            <w:tcBorders>
              <w:left w:val="dotDash" w:sz="4" w:space="0" w:color="FFFFFF" w:themeColor="background1"/>
              <w:right w:val="dotDash" w:sz="4" w:space="0" w:color="FFFFFF" w:themeColor="background1"/>
            </w:tcBorders>
          </w:tcPr>
          <w:p w14:paraId="01A506FF" w14:textId="77777777" w:rsidR="00A77B8B" w:rsidRPr="00247F06" w:rsidRDefault="00A77B8B" w:rsidP="00DF57BE">
            <w:pPr>
              <w:pStyle w:val="TableParagraph"/>
              <w:spacing w:before="44"/>
              <w:rPr>
                <w:b/>
                <w:sz w:val="20"/>
              </w:rPr>
            </w:pPr>
            <w:r w:rsidRPr="00247F06">
              <w:rPr>
                <w:b/>
                <w:sz w:val="20"/>
              </w:rPr>
              <w:t>Total</w:t>
            </w:r>
            <w:r w:rsidRPr="00247F06">
              <w:rPr>
                <w:b/>
                <w:spacing w:val="-2"/>
                <w:sz w:val="20"/>
              </w:rPr>
              <w:t xml:space="preserve"> Elements</w:t>
            </w:r>
          </w:p>
        </w:tc>
        <w:tc>
          <w:tcPr>
            <w:tcW w:w="1505" w:type="dxa"/>
            <w:tcBorders>
              <w:left w:val="dotDash" w:sz="4" w:space="0" w:color="FFFFFF" w:themeColor="background1"/>
              <w:right w:val="dotDash" w:sz="4" w:space="0" w:color="FFFFFF" w:themeColor="background1"/>
            </w:tcBorders>
          </w:tcPr>
          <w:p w14:paraId="330A1B8F" w14:textId="77777777" w:rsidR="00A77B8B" w:rsidRPr="00247F06" w:rsidRDefault="00A77B8B" w:rsidP="00DF57BE">
            <w:pPr>
              <w:pStyle w:val="TableParagraph"/>
              <w:spacing w:before="44"/>
              <w:ind w:left="52"/>
              <w:jc w:val="center"/>
              <w:rPr>
                <w:sz w:val="20"/>
              </w:rPr>
            </w:pPr>
            <w:r w:rsidRPr="00247F06">
              <w:rPr>
                <w:spacing w:val="-10"/>
                <w:sz w:val="20"/>
              </w:rPr>
              <w:t>-</w:t>
            </w:r>
          </w:p>
        </w:tc>
        <w:tc>
          <w:tcPr>
            <w:tcW w:w="2192" w:type="dxa"/>
            <w:tcBorders>
              <w:left w:val="dotDash" w:sz="4" w:space="0" w:color="FFFFFF" w:themeColor="background1"/>
              <w:right w:val="dotDash" w:sz="4" w:space="0" w:color="FFFFFF" w:themeColor="background1"/>
            </w:tcBorders>
          </w:tcPr>
          <w:p w14:paraId="25D01C43" w14:textId="77777777" w:rsidR="00A77B8B" w:rsidRPr="00247F06" w:rsidRDefault="00A77B8B" w:rsidP="00DF57BE">
            <w:pPr>
              <w:pStyle w:val="TableParagraph"/>
              <w:spacing w:before="44"/>
              <w:ind w:left="49"/>
              <w:jc w:val="center"/>
              <w:rPr>
                <w:b/>
                <w:sz w:val="20"/>
              </w:rPr>
            </w:pPr>
            <w:r w:rsidRPr="00247F06">
              <w:rPr>
                <w:b/>
                <w:spacing w:val="-2"/>
                <w:sz w:val="20"/>
              </w:rPr>
              <w:t>68,530</w:t>
            </w:r>
          </w:p>
        </w:tc>
        <w:tc>
          <w:tcPr>
            <w:tcW w:w="1299" w:type="dxa"/>
            <w:tcBorders>
              <w:left w:val="dotDash" w:sz="4" w:space="0" w:color="FFFFFF" w:themeColor="background1"/>
              <w:right w:val="dotDash" w:sz="4" w:space="0" w:color="FFFFFF" w:themeColor="background1"/>
            </w:tcBorders>
          </w:tcPr>
          <w:p w14:paraId="3BD8F71E" w14:textId="77777777" w:rsidR="00A77B8B" w:rsidRPr="00247F06" w:rsidRDefault="00A77B8B" w:rsidP="00DF57BE">
            <w:pPr>
              <w:pStyle w:val="TableParagraph"/>
              <w:spacing w:before="44"/>
              <w:ind w:left="49"/>
              <w:jc w:val="center"/>
              <w:rPr>
                <w:sz w:val="20"/>
              </w:rPr>
            </w:pPr>
            <w:r w:rsidRPr="00247F06">
              <w:rPr>
                <w:spacing w:val="-10"/>
                <w:sz w:val="20"/>
              </w:rPr>
              <w:t>-</w:t>
            </w:r>
          </w:p>
        </w:tc>
      </w:tr>
      <w:tr w:rsidR="00A77B8B" w:rsidRPr="00247F06" w14:paraId="0969E748" w14:textId="77777777" w:rsidTr="00A77B8B">
        <w:trPr>
          <w:trHeight w:val="260"/>
          <w:jc w:val="center"/>
        </w:trPr>
        <w:tc>
          <w:tcPr>
            <w:tcW w:w="2271" w:type="dxa"/>
            <w:tcBorders>
              <w:left w:val="dotDash" w:sz="4" w:space="0" w:color="FFFFFF" w:themeColor="background1"/>
              <w:right w:val="dotDash" w:sz="4" w:space="0" w:color="FFFFFF" w:themeColor="background1"/>
            </w:tcBorders>
          </w:tcPr>
          <w:p w14:paraId="7584DA86" w14:textId="77777777" w:rsidR="00A77B8B" w:rsidRPr="00247F06" w:rsidRDefault="00A77B8B" w:rsidP="00DF57BE">
            <w:pPr>
              <w:pStyle w:val="TableParagraph"/>
              <w:spacing w:before="44"/>
              <w:rPr>
                <w:b/>
                <w:sz w:val="20"/>
              </w:rPr>
            </w:pPr>
            <w:r w:rsidRPr="00247F06">
              <w:rPr>
                <w:b/>
                <w:sz w:val="20"/>
              </w:rPr>
              <w:t>Total</w:t>
            </w:r>
            <w:r w:rsidRPr="00247F06">
              <w:rPr>
                <w:b/>
                <w:spacing w:val="-2"/>
                <w:sz w:val="20"/>
              </w:rPr>
              <w:t xml:space="preserve"> Nodes</w:t>
            </w:r>
          </w:p>
        </w:tc>
        <w:tc>
          <w:tcPr>
            <w:tcW w:w="1505" w:type="dxa"/>
            <w:tcBorders>
              <w:left w:val="dotDash" w:sz="4" w:space="0" w:color="FFFFFF" w:themeColor="background1"/>
              <w:right w:val="dotDash" w:sz="4" w:space="0" w:color="FFFFFF" w:themeColor="background1"/>
            </w:tcBorders>
          </w:tcPr>
          <w:p w14:paraId="04C040BE" w14:textId="77777777" w:rsidR="00A77B8B" w:rsidRPr="00247F06" w:rsidRDefault="00A77B8B" w:rsidP="00DF57BE">
            <w:pPr>
              <w:pStyle w:val="TableParagraph"/>
              <w:spacing w:before="44"/>
              <w:ind w:left="52"/>
              <w:jc w:val="center"/>
              <w:rPr>
                <w:sz w:val="20"/>
              </w:rPr>
            </w:pPr>
            <w:r w:rsidRPr="00247F06">
              <w:rPr>
                <w:spacing w:val="-10"/>
                <w:sz w:val="20"/>
              </w:rPr>
              <w:t>-</w:t>
            </w:r>
          </w:p>
        </w:tc>
        <w:tc>
          <w:tcPr>
            <w:tcW w:w="2192" w:type="dxa"/>
            <w:tcBorders>
              <w:left w:val="dotDash" w:sz="4" w:space="0" w:color="FFFFFF" w:themeColor="background1"/>
              <w:right w:val="dotDash" w:sz="4" w:space="0" w:color="FFFFFF" w:themeColor="background1"/>
            </w:tcBorders>
          </w:tcPr>
          <w:p w14:paraId="5E806874" w14:textId="77777777" w:rsidR="00A77B8B" w:rsidRPr="00247F06" w:rsidRDefault="00A77B8B" w:rsidP="00DF57BE">
            <w:pPr>
              <w:pStyle w:val="TableParagraph"/>
              <w:spacing w:before="44"/>
              <w:ind w:left="49"/>
              <w:jc w:val="center"/>
              <w:rPr>
                <w:b/>
                <w:sz w:val="20"/>
              </w:rPr>
            </w:pPr>
            <w:r w:rsidRPr="00247F06">
              <w:rPr>
                <w:b/>
                <w:spacing w:val="-2"/>
                <w:sz w:val="20"/>
              </w:rPr>
              <w:t>72,840</w:t>
            </w:r>
          </w:p>
        </w:tc>
        <w:tc>
          <w:tcPr>
            <w:tcW w:w="1299" w:type="dxa"/>
            <w:tcBorders>
              <w:left w:val="dotDash" w:sz="4" w:space="0" w:color="FFFFFF" w:themeColor="background1"/>
              <w:right w:val="dotDash" w:sz="4" w:space="0" w:color="FFFFFF" w:themeColor="background1"/>
            </w:tcBorders>
          </w:tcPr>
          <w:p w14:paraId="7F340327" w14:textId="77777777" w:rsidR="00A77B8B" w:rsidRPr="00247F06" w:rsidRDefault="00A77B8B" w:rsidP="00DF57BE">
            <w:pPr>
              <w:pStyle w:val="TableParagraph"/>
              <w:spacing w:before="44"/>
              <w:ind w:left="49"/>
              <w:jc w:val="center"/>
              <w:rPr>
                <w:sz w:val="20"/>
              </w:rPr>
            </w:pPr>
            <w:r w:rsidRPr="00247F06">
              <w:rPr>
                <w:spacing w:val="-10"/>
                <w:sz w:val="20"/>
              </w:rPr>
              <w:t>-</w:t>
            </w:r>
          </w:p>
        </w:tc>
      </w:tr>
    </w:tbl>
    <w:p w14:paraId="3EDA6F3A" w14:textId="77777777" w:rsidR="00A77B8B" w:rsidRDefault="00A77B8B" w:rsidP="00A77B8B">
      <w:pPr>
        <w:pStyle w:val="BodyText"/>
        <w:spacing w:before="38"/>
        <w:rPr>
          <w:b/>
        </w:rPr>
      </w:pPr>
    </w:p>
    <w:p w14:paraId="5CE9D524" w14:textId="77777777" w:rsidR="00A77B8B" w:rsidRDefault="00A77B8B" w:rsidP="00A77B8B">
      <w:pPr>
        <w:pStyle w:val="BodyText"/>
        <w:spacing w:before="1" w:line="276" w:lineRule="auto"/>
        <w:ind w:right="492"/>
        <w:jc w:val="both"/>
      </w:pPr>
    </w:p>
    <w:p w14:paraId="11A2B473" w14:textId="77777777" w:rsidR="007C693F" w:rsidRDefault="004F1117" w:rsidP="00A77B8B">
      <w:pPr>
        <w:pStyle w:val="Heading2"/>
        <w:numPr>
          <w:ilvl w:val="1"/>
          <w:numId w:val="29"/>
        </w:numPr>
        <w:tabs>
          <w:tab w:val="left" w:pos="525"/>
        </w:tabs>
        <w:spacing w:before="183"/>
        <w:ind w:left="810" w:hanging="630"/>
      </w:pPr>
      <w:r>
        <w:rPr>
          <w:spacing w:val="-2"/>
        </w:rPr>
        <w:t>Methods</w:t>
      </w:r>
    </w:p>
    <w:p w14:paraId="29F1689C" w14:textId="77777777" w:rsidR="007C693F" w:rsidRDefault="00B55FD5" w:rsidP="00B55FD5">
      <w:pPr>
        <w:pStyle w:val="ListParagraph"/>
        <w:numPr>
          <w:ilvl w:val="2"/>
          <w:numId w:val="29"/>
        </w:numPr>
        <w:tabs>
          <w:tab w:val="left" w:pos="762"/>
        </w:tabs>
        <w:spacing w:line="276" w:lineRule="auto"/>
        <w:ind w:right="441" w:hanging="900"/>
        <w:rPr>
          <w:b/>
          <w:sz w:val="24"/>
        </w:rPr>
      </w:pPr>
      <w:r>
        <w:rPr>
          <w:b/>
          <w:sz w:val="24"/>
        </w:rPr>
        <w:t>Procedure</w:t>
      </w:r>
      <w:r>
        <w:rPr>
          <w:b/>
          <w:spacing w:val="40"/>
          <w:sz w:val="24"/>
        </w:rPr>
        <w:t xml:space="preserve"> </w:t>
      </w:r>
      <w:r>
        <w:rPr>
          <w:b/>
          <w:sz w:val="24"/>
        </w:rPr>
        <w:t>to</w:t>
      </w:r>
      <w:r>
        <w:rPr>
          <w:b/>
          <w:spacing w:val="40"/>
          <w:sz w:val="24"/>
        </w:rPr>
        <w:t xml:space="preserve"> </w:t>
      </w:r>
      <w:r>
        <w:rPr>
          <w:b/>
          <w:sz w:val="24"/>
        </w:rPr>
        <w:t>Obtain</w:t>
      </w:r>
      <w:r>
        <w:rPr>
          <w:b/>
          <w:spacing w:val="40"/>
          <w:sz w:val="24"/>
        </w:rPr>
        <w:t xml:space="preserve"> </w:t>
      </w:r>
      <w:r>
        <w:rPr>
          <w:b/>
          <w:sz w:val="24"/>
        </w:rPr>
        <w:t>the</w:t>
      </w:r>
      <w:r>
        <w:rPr>
          <w:b/>
          <w:spacing w:val="40"/>
          <w:sz w:val="24"/>
        </w:rPr>
        <w:t xml:space="preserve"> </w:t>
      </w:r>
      <w:r>
        <w:rPr>
          <w:b/>
          <w:sz w:val="24"/>
        </w:rPr>
        <w:t>Longitudinal</w:t>
      </w:r>
      <w:r>
        <w:rPr>
          <w:b/>
          <w:spacing w:val="40"/>
          <w:sz w:val="24"/>
        </w:rPr>
        <w:t xml:space="preserve"> </w:t>
      </w:r>
      <w:r>
        <w:rPr>
          <w:b/>
          <w:sz w:val="24"/>
        </w:rPr>
        <w:t>Strength</w:t>
      </w:r>
      <w:r>
        <w:rPr>
          <w:b/>
          <w:spacing w:val="40"/>
          <w:sz w:val="24"/>
        </w:rPr>
        <w:t xml:space="preserve"> </w:t>
      </w:r>
      <w:r>
        <w:rPr>
          <w:b/>
          <w:sz w:val="24"/>
        </w:rPr>
        <w:t>of</w:t>
      </w:r>
      <w:r>
        <w:rPr>
          <w:b/>
          <w:spacing w:val="40"/>
          <w:sz w:val="24"/>
        </w:rPr>
        <w:t xml:space="preserve"> </w:t>
      </w:r>
      <w:r w:rsidR="004A5D36">
        <w:rPr>
          <w:b/>
          <w:sz w:val="24"/>
        </w:rPr>
        <w:t>MST</w:t>
      </w:r>
      <w:r>
        <w:rPr>
          <w:b/>
          <w:sz w:val="24"/>
        </w:rPr>
        <w:t>-3 Ship By FEM</w:t>
      </w:r>
    </w:p>
    <w:p w14:paraId="2D46F16E" w14:textId="77777777" w:rsidR="00C63752" w:rsidRDefault="004F1117" w:rsidP="00C63752">
      <w:pPr>
        <w:pStyle w:val="BodyText"/>
        <w:tabs>
          <w:tab w:val="left" w:pos="8730"/>
        </w:tabs>
        <w:spacing w:line="276" w:lineRule="auto"/>
        <w:ind w:left="165" w:right="450"/>
        <w:jc w:val="both"/>
      </w:pPr>
      <w:r>
        <w:t>Many researchers proposed a kind of finite element model length, from 1+1/2 holds model, 1+1/4 holds model, 1/2+1/2 transverse frame spacing, 1/2+1+1/2 hold tanks, three cargo hold model, 1+1+1 web-frame spacing, or full-scale of ship for different purposes.</w:t>
      </w:r>
      <w:r w:rsidR="00C63752">
        <w:t xml:space="preserve"> </w:t>
      </w:r>
      <w:r>
        <w:t>In this study, because the neutral axis shifting depends on the curvature of model during progressive collapse analysis, it is necessary to eliminate the influence of the boundary condition on the analysis by extending the enough lengthen model.</w:t>
      </w:r>
    </w:p>
    <w:p w14:paraId="15A8CAC0" w14:textId="77777777" w:rsidR="007C693F" w:rsidRDefault="004F1117" w:rsidP="00C63752">
      <w:pPr>
        <w:pStyle w:val="BodyText"/>
        <w:tabs>
          <w:tab w:val="left" w:pos="8730"/>
        </w:tabs>
        <w:spacing w:line="276" w:lineRule="auto"/>
        <w:ind w:left="165" w:right="450"/>
        <w:jc w:val="both"/>
      </w:pPr>
      <w:r>
        <w:t>The</w:t>
      </w:r>
      <w:r>
        <w:rPr>
          <w:spacing w:val="-15"/>
        </w:rPr>
        <w:t xml:space="preserve"> </w:t>
      </w:r>
      <w:r>
        <w:t>analysis</w:t>
      </w:r>
      <w:r>
        <w:rPr>
          <w:spacing w:val="-14"/>
        </w:rPr>
        <w:t xml:space="preserve"> </w:t>
      </w:r>
      <w:r>
        <w:t>shows</w:t>
      </w:r>
      <w:r>
        <w:rPr>
          <w:spacing w:val="-15"/>
        </w:rPr>
        <w:t xml:space="preserve"> </w:t>
      </w:r>
      <w:r>
        <w:t>that</w:t>
      </w:r>
      <w:r>
        <w:rPr>
          <w:spacing w:val="-14"/>
        </w:rPr>
        <w:t xml:space="preserve"> </w:t>
      </w:r>
      <w:r>
        <w:t>it</w:t>
      </w:r>
      <w:r>
        <w:rPr>
          <w:spacing w:val="-11"/>
        </w:rPr>
        <w:t xml:space="preserve"> </w:t>
      </w:r>
      <w:r>
        <w:t>is</w:t>
      </w:r>
      <w:r>
        <w:rPr>
          <w:spacing w:val="-14"/>
        </w:rPr>
        <w:t xml:space="preserve"> </w:t>
      </w:r>
      <w:r>
        <w:t>reasonable</w:t>
      </w:r>
      <w:r>
        <w:rPr>
          <w:spacing w:val="-15"/>
        </w:rPr>
        <w:t xml:space="preserve"> </w:t>
      </w:r>
      <w:r>
        <w:t>to</w:t>
      </w:r>
      <w:r>
        <w:rPr>
          <w:spacing w:val="-14"/>
        </w:rPr>
        <w:t xml:space="preserve"> </w:t>
      </w:r>
      <w:r>
        <w:t>at</w:t>
      </w:r>
      <w:r>
        <w:rPr>
          <w:spacing w:val="-14"/>
        </w:rPr>
        <w:t xml:space="preserve"> </w:t>
      </w:r>
      <w:r>
        <w:t>least</w:t>
      </w:r>
      <w:r>
        <w:rPr>
          <w:spacing w:val="-14"/>
        </w:rPr>
        <w:t xml:space="preserve"> </w:t>
      </w:r>
      <w:r>
        <w:t>extend</w:t>
      </w:r>
      <w:r>
        <w:rPr>
          <w:spacing w:val="-15"/>
        </w:rPr>
        <w:t xml:space="preserve"> </w:t>
      </w:r>
      <w:r>
        <w:t>the</w:t>
      </w:r>
      <w:r>
        <w:rPr>
          <w:spacing w:val="-15"/>
        </w:rPr>
        <w:t xml:space="preserve"> </w:t>
      </w:r>
      <w:r>
        <w:t>finite</w:t>
      </w:r>
      <w:r>
        <w:rPr>
          <w:spacing w:val="-15"/>
        </w:rPr>
        <w:t xml:space="preserve"> </w:t>
      </w:r>
      <w:r>
        <w:t>element</w:t>
      </w:r>
      <w:r>
        <w:rPr>
          <w:spacing w:val="-12"/>
        </w:rPr>
        <w:t xml:space="preserve"> </w:t>
      </w:r>
      <w:r>
        <w:t>model</w:t>
      </w:r>
      <w:r>
        <w:rPr>
          <w:spacing w:val="-14"/>
        </w:rPr>
        <w:t xml:space="preserve"> </w:t>
      </w:r>
      <w:r>
        <w:t>to</w:t>
      </w:r>
      <w:r>
        <w:rPr>
          <w:spacing w:val="-14"/>
        </w:rPr>
        <w:t xml:space="preserve"> </w:t>
      </w:r>
      <w:r>
        <w:t>the</w:t>
      </w:r>
      <w:r>
        <w:rPr>
          <w:spacing w:val="-15"/>
        </w:rPr>
        <w:t xml:space="preserve"> </w:t>
      </w:r>
      <w:r>
        <w:t xml:space="preserve">length </w:t>
      </w:r>
      <w:r>
        <w:lastRenderedPageBreak/>
        <w:t>of</w:t>
      </w:r>
      <w:r>
        <w:rPr>
          <w:spacing w:val="-8"/>
        </w:rPr>
        <w:t xml:space="preserve"> </w:t>
      </w:r>
      <w:r>
        <w:t>three</w:t>
      </w:r>
      <w:r>
        <w:rPr>
          <w:spacing w:val="-6"/>
        </w:rPr>
        <w:t xml:space="preserve"> </w:t>
      </w:r>
      <w:r>
        <w:t>web</w:t>
      </w:r>
      <w:r>
        <w:rPr>
          <w:spacing w:val="-5"/>
        </w:rPr>
        <w:t xml:space="preserve"> </w:t>
      </w:r>
      <w:r>
        <w:t>frames</w:t>
      </w:r>
      <w:r>
        <w:rPr>
          <w:spacing w:val="-8"/>
        </w:rPr>
        <w:t xml:space="preserve"> </w:t>
      </w:r>
      <w:r>
        <w:t>spacing.</w:t>
      </w:r>
      <w:r>
        <w:rPr>
          <w:spacing w:val="-8"/>
        </w:rPr>
        <w:t xml:space="preserve"> </w:t>
      </w:r>
      <w:r>
        <w:t>The</w:t>
      </w:r>
      <w:r>
        <w:rPr>
          <w:spacing w:val="-8"/>
        </w:rPr>
        <w:t xml:space="preserve"> </w:t>
      </w:r>
      <w:r>
        <w:t>middle</w:t>
      </w:r>
      <w:r>
        <w:rPr>
          <w:spacing w:val="-8"/>
        </w:rPr>
        <w:t xml:space="preserve"> </w:t>
      </w:r>
      <w:r>
        <w:t>section</w:t>
      </w:r>
      <w:r>
        <w:rPr>
          <w:spacing w:val="-7"/>
        </w:rPr>
        <w:t xml:space="preserve"> </w:t>
      </w:r>
      <w:r>
        <w:t>of</w:t>
      </w:r>
      <w:r>
        <w:rPr>
          <w:spacing w:val="-8"/>
        </w:rPr>
        <w:t xml:space="preserve"> </w:t>
      </w:r>
      <w:r>
        <w:t>the</w:t>
      </w:r>
      <w:r>
        <w:rPr>
          <w:spacing w:val="-5"/>
        </w:rPr>
        <w:t xml:space="preserve"> </w:t>
      </w:r>
      <w:r>
        <w:t>finite</w:t>
      </w:r>
      <w:r>
        <w:rPr>
          <w:spacing w:val="-5"/>
        </w:rPr>
        <w:t xml:space="preserve"> </w:t>
      </w:r>
      <w:r>
        <w:t>element</w:t>
      </w:r>
      <w:r>
        <w:rPr>
          <w:spacing w:val="-7"/>
        </w:rPr>
        <w:t xml:space="preserve"> </w:t>
      </w:r>
      <w:r>
        <w:t>model</w:t>
      </w:r>
      <w:r>
        <w:rPr>
          <w:spacing w:val="-7"/>
        </w:rPr>
        <w:t xml:space="preserve"> </w:t>
      </w:r>
      <w:r>
        <w:t>is the valid section for the analysis. In the transverse and vertical direction, a full breadth and full depth model should be applied, respectively.</w:t>
      </w:r>
    </w:p>
    <w:p w14:paraId="0776EDA9" w14:textId="77777777" w:rsidR="007C693F" w:rsidRDefault="007C693F">
      <w:pPr>
        <w:pStyle w:val="BodyText"/>
        <w:rPr>
          <w:sz w:val="20"/>
        </w:rPr>
      </w:pPr>
    </w:p>
    <w:p w14:paraId="788831ED" w14:textId="77777777" w:rsidR="007C693F" w:rsidRDefault="004F1117">
      <w:pPr>
        <w:pStyle w:val="BodyText"/>
        <w:spacing w:before="16"/>
        <w:rPr>
          <w:sz w:val="20"/>
        </w:rPr>
      </w:pPr>
      <w:r>
        <w:rPr>
          <w:noProof/>
          <w:sz w:val="20"/>
        </w:rPr>
        <w:drawing>
          <wp:anchor distT="0" distB="0" distL="0" distR="0" simplePos="0" relativeHeight="487589888" behindDoc="1" locked="0" layoutInCell="1" allowOverlap="1" wp14:anchorId="16E23F4A" wp14:editId="00A2C8C9">
            <wp:simplePos x="0" y="0"/>
            <wp:positionH relativeFrom="page">
              <wp:posOffset>923925</wp:posOffset>
            </wp:positionH>
            <wp:positionV relativeFrom="paragraph">
              <wp:posOffset>171450</wp:posOffset>
            </wp:positionV>
            <wp:extent cx="5916930" cy="3017520"/>
            <wp:effectExtent l="0" t="0" r="762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extLst>
                        <a:ext uri="{BEBA8EAE-BF5A-486C-A8C5-ECC9F3942E4B}">
                          <a14:imgProps xmlns:a14="http://schemas.microsoft.com/office/drawing/2010/main">
                            <a14:imgLayer r:embed="rId8">
                              <a14:imgEffect>
                                <a14:brightnessContrast bright="2000" contrast="2000"/>
                              </a14:imgEffect>
                            </a14:imgLayer>
                          </a14:imgProps>
                        </a:ext>
                      </a:extLst>
                    </a:blip>
                    <a:stretch>
                      <a:fillRect/>
                    </a:stretch>
                  </pic:blipFill>
                  <pic:spPr>
                    <a:xfrm>
                      <a:off x="0" y="0"/>
                      <a:ext cx="5916930" cy="3017520"/>
                    </a:xfrm>
                    <a:prstGeom prst="rect">
                      <a:avLst/>
                    </a:prstGeom>
                  </pic:spPr>
                </pic:pic>
              </a:graphicData>
            </a:graphic>
          </wp:anchor>
        </w:drawing>
      </w:r>
    </w:p>
    <w:p w14:paraId="1BF04085" w14:textId="77777777" w:rsidR="007C693F" w:rsidRPr="00051722" w:rsidRDefault="004F1117" w:rsidP="00330FEC">
      <w:pPr>
        <w:pStyle w:val="NoSpacing"/>
        <w:jc w:val="center"/>
        <w:rPr>
          <w:sz w:val="24"/>
        </w:rPr>
      </w:pPr>
      <w:r w:rsidRPr="00051722">
        <w:rPr>
          <w:sz w:val="24"/>
        </w:rPr>
        <w:t>Figure</w:t>
      </w:r>
      <w:r w:rsidRPr="00051722">
        <w:rPr>
          <w:spacing w:val="-3"/>
          <w:sz w:val="24"/>
        </w:rPr>
        <w:t xml:space="preserve"> </w:t>
      </w:r>
      <w:r w:rsidRPr="00051722">
        <w:rPr>
          <w:sz w:val="24"/>
        </w:rPr>
        <w:t>1:</w:t>
      </w:r>
      <w:r w:rsidRPr="00051722">
        <w:rPr>
          <w:spacing w:val="-2"/>
          <w:sz w:val="24"/>
        </w:rPr>
        <w:t xml:space="preserve"> </w:t>
      </w:r>
      <w:r w:rsidRPr="00051722">
        <w:rPr>
          <w:sz w:val="24"/>
        </w:rPr>
        <w:t>Fundamental of</w:t>
      </w:r>
      <w:r w:rsidRPr="00051722">
        <w:rPr>
          <w:spacing w:val="-2"/>
          <w:sz w:val="24"/>
        </w:rPr>
        <w:t xml:space="preserve"> </w:t>
      </w:r>
      <w:r w:rsidRPr="00051722">
        <w:rPr>
          <w:sz w:val="24"/>
        </w:rPr>
        <w:t>finite</w:t>
      </w:r>
      <w:r w:rsidRPr="00051722">
        <w:rPr>
          <w:spacing w:val="-4"/>
          <w:sz w:val="24"/>
        </w:rPr>
        <w:t xml:space="preserve"> </w:t>
      </w:r>
      <w:r w:rsidRPr="00051722">
        <w:rPr>
          <w:sz w:val="24"/>
        </w:rPr>
        <w:t>element</w:t>
      </w:r>
      <w:r w:rsidRPr="00051722">
        <w:rPr>
          <w:spacing w:val="-2"/>
          <w:sz w:val="24"/>
        </w:rPr>
        <w:t xml:space="preserve"> </w:t>
      </w:r>
      <w:r w:rsidRPr="00051722">
        <w:rPr>
          <w:sz w:val="24"/>
        </w:rPr>
        <w:t>model</w:t>
      </w:r>
      <w:r w:rsidRPr="00051722">
        <w:rPr>
          <w:spacing w:val="-2"/>
          <w:sz w:val="24"/>
        </w:rPr>
        <w:t xml:space="preserve"> </w:t>
      </w:r>
      <w:r w:rsidRPr="00051722">
        <w:rPr>
          <w:sz w:val="24"/>
        </w:rPr>
        <w:t>in</w:t>
      </w:r>
      <w:r w:rsidRPr="00051722">
        <w:rPr>
          <w:spacing w:val="-2"/>
          <w:sz w:val="24"/>
        </w:rPr>
        <w:t xml:space="preserve"> </w:t>
      </w:r>
      <w:r w:rsidRPr="00051722">
        <w:rPr>
          <w:sz w:val="24"/>
        </w:rPr>
        <w:t>this</w:t>
      </w:r>
      <w:r w:rsidRPr="00051722">
        <w:rPr>
          <w:spacing w:val="-2"/>
          <w:sz w:val="24"/>
        </w:rPr>
        <w:t xml:space="preserve"> study</w:t>
      </w:r>
    </w:p>
    <w:p w14:paraId="6AE7E5B0" w14:textId="77777777" w:rsidR="007C693F" w:rsidRDefault="007C693F">
      <w:pPr>
        <w:pStyle w:val="BodyText"/>
        <w:spacing w:before="228"/>
        <w:rPr>
          <w:b/>
        </w:rPr>
      </w:pPr>
    </w:p>
    <w:p w14:paraId="5D6373B1" w14:textId="77777777" w:rsidR="007C693F" w:rsidRDefault="004F1117" w:rsidP="00B55FD5">
      <w:pPr>
        <w:pStyle w:val="ListParagraph"/>
        <w:numPr>
          <w:ilvl w:val="2"/>
          <w:numId w:val="29"/>
        </w:numPr>
        <w:tabs>
          <w:tab w:val="left" w:pos="705"/>
        </w:tabs>
        <w:spacing w:before="1"/>
        <w:ind w:left="705" w:hanging="540"/>
        <w:rPr>
          <w:b/>
          <w:sz w:val="24"/>
        </w:rPr>
      </w:pPr>
      <w:r>
        <w:rPr>
          <w:b/>
          <w:sz w:val="24"/>
        </w:rPr>
        <w:t>Boundary</w:t>
      </w:r>
      <w:r>
        <w:rPr>
          <w:b/>
          <w:spacing w:val="-2"/>
          <w:sz w:val="24"/>
        </w:rPr>
        <w:t xml:space="preserve"> Conditions</w:t>
      </w:r>
    </w:p>
    <w:p w14:paraId="4B5A36B9" w14:textId="77777777" w:rsidR="007C693F" w:rsidRPr="00856D45" w:rsidRDefault="004F1117" w:rsidP="00FB0079">
      <w:pPr>
        <w:pStyle w:val="BodyText"/>
        <w:spacing w:line="276" w:lineRule="auto"/>
        <w:ind w:left="175" w:right="562" w:hanging="10"/>
        <w:jc w:val="both"/>
      </w:pPr>
      <w:r w:rsidRPr="00856D45">
        <w:t>The displacement at the two e</w:t>
      </w:r>
      <w:r w:rsidR="00685F63">
        <w:t>nds of the model</w:t>
      </w:r>
      <w:r w:rsidRPr="00856D45">
        <w:t xml:space="preserve"> can be simulated by means of multiple point constraints, it so called MPC. The independent point (reference point) is located</w:t>
      </w:r>
      <w:r w:rsidRPr="00856D45">
        <w:rPr>
          <w:spacing w:val="3"/>
        </w:rPr>
        <w:t xml:space="preserve"> </w:t>
      </w:r>
      <w:r w:rsidRPr="00856D45">
        <w:t>at</w:t>
      </w:r>
      <w:r w:rsidRPr="00856D45">
        <w:rPr>
          <w:spacing w:val="9"/>
        </w:rPr>
        <w:t xml:space="preserve"> </w:t>
      </w:r>
      <w:r w:rsidRPr="00856D45">
        <w:t>aft</w:t>
      </w:r>
      <w:r w:rsidRPr="00856D45">
        <w:rPr>
          <w:spacing w:val="8"/>
        </w:rPr>
        <w:t xml:space="preserve"> </w:t>
      </w:r>
      <w:r w:rsidRPr="00856D45">
        <w:t>and</w:t>
      </w:r>
      <w:r w:rsidRPr="00856D45">
        <w:rPr>
          <w:spacing w:val="6"/>
        </w:rPr>
        <w:t xml:space="preserve"> </w:t>
      </w:r>
      <w:r w:rsidRPr="00856D45">
        <w:t>fore</w:t>
      </w:r>
      <w:r w:rsidRPr="00856D45">
        <w:rPr>
          <w:spacing w:val="7"/>
        </w:rPr>
        <w:t xml:space="preserve"> </w:t>
      </w:r>
      <w:r w:rsidRPr="00856D45">
        <w:t>end</w:t>
      </w:r>
      <w:r w:rsidRPr="00856D45">
        <w:rPr>
          <w:spacing w:val="5"/>
        </w:rPr>
        <w:t xml:space="preserve"> </w:t>
      </w:r>
      <w:r w:rsidRPr="00856D45">
        <w:t>of</w:t>
      </w:r>
      <w:r w:rsidRPr="00856D45">
        <w:rPr>
          <w:spacing w:val="6"/>
        </w:rPr>
        <w:t xml:space="preserve"> </w:t>
      </w:r>
      <w:r w:rsidRPr="00856D45">
        <w:t>model,</w:t>
      </w:r>
      <w:r w:rsidRPr="00856D45">
        <w:rPr>
          <w:spacing w:val="5"/>
        </w:rPr>
        <w:t xml:space="preserve"> </w:t>
      </w:r>
      <w:r w:rsidRPr="00856D45">
        <w:t>there</w:t>
      </w:r>
      <w:r w:rsidRPr="00856D45">
        <w:rPr>
          <w:spacing w:val="7"/>
        </w:rPr>
        <w:t xml:space="preserve"> </w:t>
      </w:r>
      <w:r w:rsidRPr="00856D45">
        <w:t>are</w:t>
      </w:r>
      <w:r w:rsidRPr="00856D45">
        <w:rPr>
          <w:spacing w:val="7"/>
        </w:rPr>
        <w:t xml:space="preserve"> </w:t>
      </w:r>
      <w:r w:rsidRPr="00856D45">
        <w:t>the</w:t>
      </w:r>
      <w:r w:rsidRPr="00856D45">
        <w:rPr>
          <w:spacing w:val="7"/>
        </w:rPr>
        <w:t xml:space="preserve"> </w:t>
      </w:r>
      <w:r w:rsidRPr="00856D45">
        <w:t>intersection</w:t>
      </w:r>
      <w:r w:rsidRPr="00856D45">
        <w:rPr>
          <w:spacing w:val="6"/>
        </w:rPr>
        <w:t xml:space="preserve"> </w:t>
      </w:r>
      <w:r w:rsidRPr="00856D45">
        <w:t>between</w:t>
      </w:r>
      <w:r w:rsidRPr="00856D45">
        <w:rPr>
          <w:spacing w:val="8"/>
        </w:rPr>
        <w:t xml:space="preserve"> </w:t>
      </w:r>
      <w:r w:rsidRPr="00856D45">
        <w:t>centerline</w:t>
      </w:r>
      <w:r w:rsidRPr="00856D45">
        <w:rPr>
          <w:spacing w:val="6"/>
        </w:rPr>
        <w:t xml:space="preserve"> </w:t>
      </w:r>
      <w:r w:rsidRPr="00856D45">
        <w:t>and</w:t>
      </w:r>
      <w:r w:rsidRPr="00856D45">
        <w:rPr>
          <w:spacing w:val="9"/>
        </w:rPr>
        <w:t xml:space="preserve"> </w:t>
      </w:r>
      <w:r w:rsidRPr="00856D45">
        <w:rPr>
          <w:spacing w:val="-2"/>
        </w:rPr>
        <w:t>either</w:t>
      </w:r>
      <w:r w:rsidR="00856D45" w:rsidRPr="00856D45">
        <w:t xml:space="preserve"> </w:t>
      </w:r>
      <w:r w:rsidRPr="00856D45">
        <w:t>centroid of the cross section or an arbitrary height of a cross section of ship hull girder. The simply supported will be applied at two</w:t>
      </w:r>
      <w:r w:rsidR="00CF511E">
        <w:t xml:space="preserve"> independent points as Table 3</w:t>
      </w:r>
      <w:r w:rsidRPr="00856D45">
        <w:t>.</w:t>
      </w:r>
    </w:p>
    <w:p w14:paraId="5EF246D9" w14:textId="77777777" w:rsidR="007C693F" w:rsidRPr="00FB0079" w:rsidRDefault="004F1117" w:rsidP="00330FEC">
      <w:pPr>
        <w:pStyle w:val="NoSpacing"/>
        <w:jc w:val="center"/>
        <w:rPr>
          <w:sz w:val="24"/>
        </w:rPr>
      </w:pPr>
      <w:r w:rsidRPr="00FB0079">
        <w:rPr>
          <w:sz w:val="24"/>
        </w:rPr>
        <w:t>Table</w:t>
      </w:r>
      <w:r w:rsidRPr="00FB0079">
        <w:rPr>
          <w:spacing w:val="-4"/>
          <w:sz w:val="24"/>
        </w:rPr>
        <w:t xml:space="preserve"> </w:t>
      </w:r>
      <w:r w:rsidR="004A5D36">
        <w:rPr>
          <w:sz w:val="24"/>
        </w:rPr>
        <w:t>3</w:t>
      </w:r>
      <w:r w:rsidR="009765A3" w:rsidRPr="00FB0079">
        <w:rPr>
          <w:sz w:val="24"/>
        </w:rPr>
        <w:t xml:space="preserve"> </w:t>
      </w:r>
      <w:r w:rsidRPr="00FB0079">
        <w:rPr>
          <w:sz w:val="24"/>
        </w:rPr>
        <w:t>Boundary</w:t>
      </w:r>
      <w:r w:rsidRPr="00FB0079">
        <w:rPr>
          <w:spacing w:val="-3"/>
          <w:sz w:val="24"/>
        </w:rPr>
        <w:t xml:space="preserve"> </w:t>
      </w:r>
      <w:r w:rsidRPr="00FB0079">
        <w:rPr>
          <w:sz w:val="24"/>
        </w:rPr>
        <w:t>conditions</w:t>
      </w:r>
      <w:r w:rsidRPr="00FB0079">
        <w:rPr>
          <w:spacing w:val="-3"/>
          <w:sz w:val="24"/>
        </w:rPr>
        <w:t xml:space="preserve"> </w:t>
      </w:r>
      <w:r w:rsidRPr="00FB0079">
        <w:rPr>
          <w:sz w:val="24"/>
        </w:rPr>
        <w:t>of</w:t>
      </w:r>
      <w:r w:rsidRPr="00FB0079">
        <w:rPr>
          <w:spacing w:val="-4"/>
          <w:sz w:val="24"/>
        </w:rPr>
        <w:t xml:space="preserve"> </w:t>
      </w:r>
      <w:r w:rsidRPr="00FB0079">
        <w:rPr>
          <w:sz w:val="24"/>
        </w:rPr>
        <w:t>the</w:t>
      </w:r>
      <w:r w:rsidRPr="00FB0079">
        <w:rPr>
          <w:spacing w:val="-3"/>
          <w:sz w:val="24"/>
        </w:rPr>
        <w:t xml:space="preserve"> </w:t>
      </w:r>
      <w:r w:rsidRPr="00FB0079">
        <w:rPr>
          <w:sz w:val="24"/>
        </w:rPr>
        <w:t>independent</w:t>
      </w:r>
      <w:r w:rsidRPr="00FB0079">
        <w:rPr>
          <w:spacing w:val="-3"/>
          <w:sz w:val="24"/>
        </w:rPr>
        <w:t xml:space="preserve"> </w:t>
      </w:r>
      <w:r w:rsidRPr="00FB0079">
        <w:rPr>
          <w:spacing w:val="-2"/>
          <w:sz w:val="24"/>
        </w:rPr>
        <w:t>points</w:t>
      </w:r>
    </w:p>
    <w:tbl>
      <w:tblPr>
        <w:tblStyle w:val="TableGrid"/>
        <w:tblW w:w="7200" w:type="dxa"/>
        <w:jc w:val="center"/>
        <w:tblLayout w:type="fixed"/>
        <w:tblLook w:val="01E0" w:firstRow="1" w:lastRow="1" w:firstColumn="1" w:lastColumn="1" w:noHBand="0" w:noVBand="0"/>
      </w:tblPr>
      <w:tblGrid>
        <w:gridCol w:w="2969"/>
        <w:gridCol w:w="811"/>
        <w:gridCol w:w="720"/>
        <w:gridCol w:w="720"/>
        <w:gridCol w:w="720"/>
        <w:gridCol w:w="540"/>
        <w:gridCol w:w="720"/>
      </w:tblGrid>
      <w:tr w:rsidR="00392712" w:rsidRPr="00392712" w14:paraId="4DFE3AE3" w14:textId="77777777" w:rsidTr="00FB0079">
        <w:trPr>
          <w:trHeight w:val="376"/>
          <w:jc w:val="center"/>
        </w:trPr>
        <w:tc>
          <w:tcPr>
            <w:tcW w:w="2969" w:type="dxa"/>
            <w:vMerge w:val="restart"/>
            <w:tcBorders>
              <w:left w:val="nil"/>
            </w:tcBorders>
          </w:tcPr>
          <w:p w14:paraId="0F94E567" w14:textId="77777777" w:rsidR="00392712" w:rsidRPr="00392712" w:rsidRDefault="00392712" w:rsidP="003308B5">
            <w:pPr>
              <w:pStyle w:val="TableParagraph"/>
              <w:spacing w:before="0"/>
              <w:ind w:left="107"/>
              <w:rPr>
                <w:b/>
                <w:sz w:val="20"/>
              </w:rPr>
            </w:pPr>
            <w:r w:rsidRPr="00392712">
              <w:rPr>
                <w:b/>
                <w:sz w:val="20"/>
              </w:rPr>
              <w:t>Location</w:t>
            </w:r>
            <w:r w:rsidRPr="00392712">
              <w:rPr>
                <w:b/>
                <w:spacing w:val="-4"/>
                <w:sz w:val="20"/>
              </w:rPr>
              <w:t xml:space="preserve"> </w:t>
            </w:r>
            <w:r w:rsidRPr="00392712">
              <w:rPr>
                <w:b/>
                <w:sz w:val="20"/>
              </w:rPr>
              <w:t>of</w:t>
            </w:r>
            <w:r w:rsidRPr="00392712">
              <w:rPr>
                <w:b/>
                <w:spacing w:val="-4"/>
                <w:sz w:val="20"/>
              </w:rPr>
              <w:t xml:space="preserve"> </w:t>
            </w:r>
            <w:r w:rsidRPr="00392712">
              <w:rPr>
                <w:b/>
                <w:sz w:val="20"/>
              </w:rPr>
              <w:t>independent</w:t>
            </w:r>
            <w:r w:rsidRPr="00392712">
              <w:rPr>
                <w:b/>
                <w:spacing w:val="-3"/>
                <w:sz w:val="20"/>
              </w:rPr>
              <w:t xml:space="preserve"> </w:t>
            </w:r>
            <w:r w:rsidRPr="00392712">
              <w:rPr>
                <w:b/>
                <w:spacing w:val="-2"/>
                <w:sz w:val="20"/>
              </w:rPr>
              <w:t>point</w:t>
            </w:r>
          </w:p>
        </w:tc>
        <w:tc>
          <w:tcPr>
            <w:tcW w:w="2251" w:type="dxa"/>
            <w:gridSpan w:val="3"/>
          </w:tcPr>
          <w:p w14:paraId="5E31497A" w14:textId="77777777" w:rsidR="00392712" w:rsidRPr="00392712" w:rsidRDefault="00392712" w:rsidP="003308B5">
            <w:pPr>
              <w:pStyle w:val="TableParagraph"/>
              <w:spacing w:before="0"/>
              <w:ind w:left="0"/>
              <w:jc w:val="center"/>
              <w:rPr>
                <w:sz w:val="20"/>
              </w:rPr>
            </w:pPr>
            <w:r w:rsidRPr="00392712">
              <w:rPr>
                <w:b/>
                <w:spacing w:val="-2"/>
                <w:sz w:val="20"/>
              </w:rPr>
              <w:t>Translational</w:t>
            </w:r>
          </w:p>
        </w:tc>
        <w:tc>
          <w:tcPr>
            <w:tcW w:w="1980" w:type="dxa"/>
            <w:gridSpan w:val="3"/>
            <w:tcBorders>
              <w:right w:val="nil"/>
            </w:tcBorders>
          </w:tcPr>
          <w:p w14:paraId="23DCBBD7" w14:textId="77777777" w:rsidR="00392712" w:rsidRPr="00392712" w:rsidRDefault="00392712" w:rsidP="003308B5">
            <w:pPr>
              <w:pStyle w:val="TableParagraph"/>
              <w:spacing w:before="0"/>
              <w:ind w:left="266"/>
              <w:jc w:val="center"/>
              <w:rPr>
                <w:b/>
                <w:sz w:val="20"/>
              </w:rPr>
            </w:pPr>
            <w:r w:rsidRPr="00392712">
              <w:rPr>
                <w:b/>
                <w:spacing w:val="-2"/>
                <w:sz w:val="20"/>
              </w:rPr>
              <w:t>Rotational</w:t>
            </w:r>
          </w:p>
          <w:p w14:paraId="661EFDDF" w14:textId="77777777" w:rsidR="00392712" w:rsidRPr="00392712" w:rsidRDefault="00392712" w:rsidP="003308B5">
            <w:pPr>
              <w:pStyle w:val="TableParagraph"/>
              <w:spacing w:before="0"/>
              <w:ind w:left="0"/>
              <w:rPr>
                <w:sz w:val="20"/>
              </w:rPr>
            </w:pPr>
          </w:p>
        </w:tc>
      </w:tr>
      <w:tr w:rsidR="00392712" w:rsidRPr="00392712" w14:paraId="57869B38" w14:textId="77777777" w:rsidTr="00FB0079">
        <w:trPr>
          <w:trHeight w:val="187"/>
          <w:jc w:val="center"/>
        </w:trPr>
        <w:tc>
          <w:tcPr>
            <w:tcW w:w="2969" w:type="dxa"/>
            <w:vMerge/>
            <w:tcBorders>
              <w:left w:val="nil"/>
            </w:tcBorders>
          </w:tcPr>
          <w:p w14:paraId="2D25FF5E" w14:textId="77777777" w:rsidR="00392712" w:rsidRPr="00392712" w:rsidRDefault="00392712" w:rsidP="003308B5">
            <w:pPr>
              <w:rPr>
                <w:sz w:val="20"/>
                <w:szCs w:val="2"/>
              </w:rPr>
            </w:pPr>
          </w:p>
        </w:tc>
        <w:tc>
          <w:tcPr>
            <w:tcW w:w="811" w:type="dxa"/>
          </w:tcPr>
          <w:p w14:paraId="25C27804" w14:textId="77777777" w:rsidR="00392712" w:rsidRPr="00392712" w:rsidRDefault="00392712" w:rsidP="003308B5">
            <w:pPr>
              <w:pStyle w:val="TableParagraph"/>
              <w:tabs>
                <w:tab w:val="left" w:pos="602"/>
              </w:tabs>
              <w:spacing w:before="0"/>
              <w:ind w:left="-3"/>
              <w:jc w:val="center"/>
              <w:rPr>
                <w:b/>
                <w:sz w:val="20"/>
              </w:rPr>
            </w:pPr>
            <w:r w:rsidRPr="00392712">
              <w:rPr>
                <w:b/>
                <w:spacing w:val="-5"/>
                <w:sz w:val="20"/>
              </w:rPr>
              <w:t>Dx</w:t>
            </w:r>
          </w:p>
        </w:tc>
        <w:tc>
          <w:tcPr>
            <w:tcW w:w="720" w:type="dxa"/>
          </w:tcPr>
          <w:p w14:paraId="3082F424" w14:textId="77777777" w:rsidR="00392712" w:rsidRPr="00392712" w:rsidRDefault="00392712" w:rsidP="003308B5">
            <w:pPr>
              <w:pStyle w:val="TableParagraph"/>
              <w:spacing w:before="0"/>
              <w:jc w:val="center"/>
              <w:rPr>
                <w:b/>
                <w:spacing w:val="-5"/>
                <w:sz w:val="20"/>
              </w:rPr>
            </w:pPr>
            <w:r w:rsidRPr="00392712">
              <w:rPr>
                <w:b/>
                <w:spacing w:val="-5"/>
                <w:sz w:val="20"/>
              </w:rPr>
              <w:t>Dy</w:t>
            </w:r>
          </w:p>
        </w:tc>
        <w:tc>
          <w:tcPr>
            <w:tcW w:w="720" w:type="dxa"/>
          </w:tcPr>
          <w:p w14:paraId="2ADCD5E2" w14:textId="77777777" w:rsidR="00392712" w:rsidRPr="00392712" w:rsidRDefault="00392712" w:rsidP="003308B5">
            <w:pPr>
              <w:pStyle w:val="TableParagraph"/>
              <w:spacing w:before="0"/>
              <w:jc w:val="center"/>
              <w:rPr>
                <w:b/>
                <w:sz w:val="20"/>
              </w:rPr>
            </w:pPr>
            <w:r w:rsidRPr="00392712">
              <w:rPr>
                <w:b/>
                <w:spacing w:val="-5"/>
                <w:sz w:val="20"/>
              </w:rPr>
              <w:t>Dz</w:t>
            </w:r>
          </w:p>
        </w:tc>
        <w:tc>
          <w:tcPr>
            <w:tcW w:w="720" w:type="dxa"/>
          </w:tcPr>
          <w:p w14:paraId="7505F98B" w14:textId="77777777" w:rsidR="00392712" w:rsidRPr="00392712" w:rsidRDefault="00392712" w:rsidP="003308B5">
            <w:pPr>
              <w:pStyle w:val="TableParagraph"/>
              <w:tabs>
                <w:tab w:val="left" w:pos="857"/>
              </w:tabs>
              <w:spacing w:before="0"/>
              <w:jc w:val="center"/>
              <w:rPr>
                <w:b/>
                <w:sz w:val="20"/>
              </w:rPr>
            </w:pPr>
            <w:r w:rsidRPr="00392712">
              <w:rPr>
                <w:b/>
                <w:spacing w:val="-5"/>
                <w:sz w:val="20"/>
              </w:rPr>
              <w:t>Rx</w:t>
            </w:r>
            <w:r w:rsidRPr="00392712">
              <w:rPr>
                <w:b/>
                <w:sz w:val="20"/>
              </w:rPr>
              <w:tab/>
            </w:r>
            <w:r w:rsidRPr="00392712">
              <w:rPr>
                <w:b/>
                <w:spacing w:val="-5"/>
                <w:sz w:val="20"/>
              </w:rPr>
              <w:t>Ry</w:t>
            </w:r>
          </w:p>
        </w:tc>
        <w:tc>
          <w:tcPr>
            <w:tcW w:w="540" w:type="dxa"/>
          </w:tcPr>
          <w:p w14:paraId="01433D6A" w14:textId="77777777" w:rsidR="00392712" w:rsidRPr="00392712" w:rsidRDefault="00392712" w:rsidP="003308B5">
            <w:pPr>
              <w:pStyle w:val="TableParagraph"/>
              <w:spacing w:before="0"/>
              <w:jc w:val="center"/>
              <w:rPr>
                <w:b/>
                <w:spacing w:val="-5"/>
                <w:sz w:val="20"/>
              </w:rPr>
            </w:pPr>
            <w:r>
              <w:rPr>
                <w:b/>
                <w:spacing w:val="-5"/>
                <w:sz w:val="20"/>
              </w:rPr>
              <w:t>Ry</w:t>
            </w:r>
          </w:p>
        </w:tc>
        <w:tc>
          <w:tcPr>
            <w:tcW w:w="720" w:type="dxa"/>
            <w:tcBorders>
              <w:right w:val="nil"/>
            </w:tcBorders>
          </w:tcPr>
          <w:p w14:paraId="0B97BEFD" w14:textId="77777777" w:rsidR="00392712" w:rsidRPr="00392712" w:rsidRDefault="00392712" w:rsidP="003308B5">
            <w:pPr>
              <w:pStyle w:val="TableParagraph"/>
              <w:spacing w:before="0"/>
              <w:jc w:val="center"/>
              <w:rPr>
                <w:b/>
                <w:sz w:val="20"/>
              </w:rPr>
            </w:pPr>
            <w:r w:rsidRPr="00392712">
              <w:rPr>
                <w:b/>
                <w:spacing w:val="-5"/>
                <w:sz w:val="20"/>
              </w:rPr>
              <w:t>Rz</w:t>
            </w:r>
          </w:p>
        </w:tc>
      </w:tr>
      <w:tr w:rsidR="00392712" w:rsidRPr="00392712" w14:paraId="7DE0C57E" w14:textId="77777777" w:rsidTr="00FB0079">
        <w:trPr>
          <w:trHeight w:val="403"/>
          <w:jc w:val="center"/>
        </w:trPr>
        <w:tc>
          <w:tcPr>
            <w:tcW w:w="2969" w:type="dxa"/>
            <w:tcBorders>
              <w:left w:val="nil"/>
            </w:tcBorders>
          </w:tcPr>
          <w:p w14:paraId="61FD983C" w14:textId="77777777" w:rsidR="00392712" w:rsidRPr="00392712" w:rsidRDefault="00392712" w:rsidP="003308B5">
            <w:pPr>
              <w:pStyle w:val="TableParagraph"/>
              <w:spacing w:before="0"/>
              <w:ind w:left="107"/>
              <w:rPr>
                <w:sz w:val="20"/>
              </w:rPr>
            </w:pPr>
            <w:r w:rsidRPr="00392712">
              <w:rPr>
                <w:sz w:val="20"/>
              </w:rPr>
              <w:t>Aft</w:t>
            </w:r>
            <w:r w:rsidRPr="00392712">
              <w:rPr>
                <w:spacing w:val="-3"/>
                <w:sz w:val="20"/>
              </w:rPr>
              <w:t xml:space="preserve"> </w:t>
            </w:r>
            <w:r w:rsidRPr="00392712">
              <w:rPr>
                <w:sz w:val="20"/>
              </w:rPr>
              <w:t>end</w:t>
            </w:r>
            <w:r w:rsidRPr="00392712">
              <w:rPr>
                <w:spacing w:val="-1"/>
                <w:sz w:val="20"/>
              </w:rPr>
              <w:t xml:space="preserve"> </w:t>
            </w:r>
            <w:r w:rsidRPr="00392712">
              <w:rPr>
                <w:sz w:val="20"/>
              </w:rPr>
              <w:t>of</w:t>
            </w:r>
            <w:r w:rsidRPr="00392712">
              <w:rPr>
                <w:spacing w:val="-2"/>
                <w:sz w:val="20"/>
              </w:rPr>
              <w:t xml:space="preserve"> model</w:t>
            </w:r>
          </w:p>
        </w:tc>
        <w:tc>
          <w:tcPr>
            <w:tcW w:w="811" w:type="dxa"/>
          </w:tcPr>
          <w:p w14:paraId="58C612B5" w14:textId="77777777" w:rsidR="00392712" w:rsidRPr="00392712" w:rsidRDefault="00A17910" w:rsidP="003308B5">
            <w:pPr>
              <w:pStyle w:val="TableParagraph"/>
              <w:spacing w:before="0"/>
              <w:ind w:left="-3"/>
              <w:jc w:val="center"/>
              <w:rPr>
                <w:sz w:val="20"/>
              </w:rPr>
            </w:pPr>
            <w:r w:rsidRPr="00392712">
              <w:rPr>
                <w:sz w:val="20"/>
              </w:rPr>
              <w:t>F</w:t>
            </w:r>
            <w:r w:rsidR="00392712" w:rsidRPr="00392712">
              <w:rPr>
                <w:sz w:val="20"/>
              </w:rPr>
              <w:t>ixed</w:t>
            </w:r>
          </w:p>
        </w:tc>
        <w:tc>
          <w:tcPr>
            <w:tcW w:w="720" w:type="dxa"/>
          </w:tcPr>
          <w:p w14:paraId="41C88C96" w14:textId="77777777" w:rsidR="00392712" w:rsidRPr="00392712" w:rsidRDefault="00392712" w:rsidP="003308B5">
            <w:pPr>
              <w:pStyle w:val="TableParagraph"/>
              <w:spacing w:before="0"/>
              <w:jc w:val="center"/>
              <w:rPr>
                <w:spacing w:val="-2"/>
                <w:sz w:val="20"/>
              </w:rPr>
            </w:pPr>
            <w:r w:rsidRPr="00392712">
              <w:rPr>
                <w:spacing w:val="-2"/>
                <w:sz w:val="20"/>
              </w:rPr>
              <w:t>fixed</w:t>
            </w:r>
          </w:p>
        </w:tc>
        <w:tc>
          <w:tcPr>
            <w:tcW w:w="720" w:type="dxa"/>
          </w:tcPr>
          <w:p w14:paraId="45C6205F" w14:textId="77777777" w:rsidR="00392712" w:rsidRPr="00392712" w:rsidRDefault="00392712" w:rsidP="003308B5">
            <w:pPr>
              <w:pStyle w:val="TableParagraph"/>
              <w:spacing w:before="0"/>
              <w:jc w:val="center"/>
              <w:rPr>
                <w:sz w:val="20"/>
              </w:rPr>
            </w:pPr>
            <w:r w:rsidRPr="00392712">
              <w:rPr>
                <w:spacing w:val="-2"/>
                <w:sz w:val="20"/>
              </w:rPr>
              <w:t>fixed</w:t>
            </w:r>
          </w:p>
        </w:tc>
        <w:tc>
          <w:tcPr>
            <w:tcW w:w="720" w:type="dxa"/>
          </w:tcPr>
          <w:p w14:paraId="5CD4BA19" w14:textId="77777777" w:rsidR="00392712" w:rsidRPr="00392712" w:rsidRDefault="00392712" w:rsidP="003308B5">
            <w:pPr>
              <w:pStyle w:val="TableParagraph"/>
              <w:spacing w:before="0"/>
              <w:jc w:val="center"/>
              <w:rPr>
                <w:sz w:val="20"/>
              </w:rPr>
            </w:pPr>
            <w:r w:rsidRPr="00392712">
              <w:rPr>
                <w:sz w:val="20"/>
              </w:rPr>
              <w:t>fixed</w:t>
            </w:r>
          </w:p>
        </w:tc>
        <w:tc>
          <w:tcPr>
            <w:tcW w:w="540" w:type="dxa"/>
          </w:tcPr>
          <w:p w14:paraId="67F425E6" w14:textId="77777777" w:rsidR="00392712" w:rsidRPr="00392712" w:rsidRDefault="00392712" w:rsidP="003308B5">
            <w:pPr>
              <w:pStyle w:val="TableParagraph"/>
              <w:spacing w:before="0"/>
              <w:jc w:val="center"/>
              <w:rPr>
                <w:spacing w:val="-2"/>
                <w:sz w:val="20"/>
              </w:rPr>
            </w:pPr>
            <w:r w:rsidRPr="00392712">
              <w:rPr>
                <w:spacing w:val="-10"/>
                <w:sz w:val="20"/>
              </w:rPr>
              <w:t>-</w:t>
            </w:r>
          </w:p>
        </w:tc>
        <w:tc>
          <w:tcPr>
            <w:tcW w:w="720" w:type="dxa"/>
            <w:tcBorders>
              <w:right w:val="nil"/>
            </w:tcBorders>
          </w:tcPr>
          <w:p w14:paraId="1C5EDA13" w14:textId="77777777" w:rsidR="00392712" w:rsidRPr="00392712" w:rsidRDefault="00392712" w:rsidP="003308B5">
            <w:pPr>
              <w:pStyle w:val="TableParagraph"/>
              <w:spacing w:before="0"/>
              <w:ind w:left="0"/>
              <w:jc w:val="center"/>
              <w:rPr>
                <w:sz w:val="20"/>
              </w:rPr>
            </w:pPr>
            <w:r w:rsidRPr="00392712">
              <w:rPr>
                <w:spacing w:val="-2"/>
                <w:sz w:val="20"/>
              </w:rPr>
              <w:t>fixed</w:t>
            </w:r>
          </w:p>
        </w:tc>
      </w:tr>
      <w:tr w:rsidR="00392712" w:rsidRPr="00392712" w14:paraId="2D4B5E61" w14:textId="77777777" w:rsidTr="003308B5">
        <w:trPr>
          <w:trHeight w:val="286"/>
          <w:jc w:val="center"/>
        </w:trPr>
        <w:tc>
          <w:tcPr>
            <w:tcW w:w="2969" w:type="dxa"/>
            <w:tcBorders>
              <w:left w:val="nil"/>
            </w:tcBorders>
          </w:tcPr>
          <w:p w14:paraId="330574A0" w14:textId="77777777" w:rsidR="00392712" w:rsidRPr="00392712" w:rsidRDefault="00392712" w:rsidP="003308B5">
            <w:pPr>
              <w:pStyle w:val="TableParagraph"/>
              <w:spacing w:before="0"/>
              <w:ind w:left="107"/>
              <w:rPr>
                <w:sz w:val="20"/>
              </w:rPr>
            </w:pPr>
            <w:r w:rsidRPr="00392712">
              <w:rPr>
                <w:sz w:val="20"/>
              </w:rPr>
              <w:t>Fore</w:t>
            </w:r>
            <w:r w:rsidRPr="00392712">
              <w:rPr>
                <w:spacing w:val="-3"/>
                <w:sz w:val="20"/>
              </w:rPr>
              <w:t xml:space="preserve"> </w:t>
            </w:r>
            <w:r w:rsidRPr="00392712">
              <w:rPr>
                <w:sz w:val="20"/>
              </w:rPr>
              <w:t>end</w:t>
            </w:r>
            <w:r w:rsidRPr="00392712">
              <w:rPr>
                <w:spacing w:val="-2"/>
                <w:sz w:val="20"/>
              </w:rPr>
              <w:t xml:space="preserve"> </w:t>
            </w:r>
            <w:r w:rsidRPr="00392712">
              <w:rPr>
                <w:sz w:val="20"/>
              </w:rPr>
              <w:t>of</w:t>
            </w:r>
            <w:r w:rsidRPr="00392712">
              <w:rPr>
                <w:spacing w:val="-1"/>
                <w:sz w:val="20"/>
              </w:rPr>
              <w:t xml:space="preserve"> </w:t>
            </w:r>
            <w:r w:rsidRPr="00392712">
              <w:rPr>
                <w:spacing w:val="-2"/>
                <w:sz w:val="20"/>
              </w:rPr>
              <w:t>model</w:t>
            </w:r>
          </w:p>
        </w:tc>
        <w:tc>
          <w:tcPr>
            <w:tcW w:w="811" w:type="dxa"/>
          </w:tcPr>
          <w:p w14:paraId="7357EFB8" w14:textId="77777777" w:rsidR="00392712" w:rsidRPr="00392712" w:rsidRDefault="00392712" w:rsidP="003308B5">
            <w:pPr>
              <w:pStyle w:val="TableParagraph"/>
              <w:tabs>
                <w:tab w:val="left" w:pos="636"/>
              </w:tabs>
              <w:spacing w:before="0"/>
              <w:ind w:left="-3"/>
              <w:jc w:val="center"/>
              <w:rPr>
                <w:sz w:val="20"/>
              </w:rPr>
            </w:pPr>
            <w:r w:rsidRPr="00392712">
              <w:rPr>
                <w:spacing w:val="-10"/>
                <w:sz w:val="20"/>
              </w:rPr>
              <w:t>-</w:t>
            </w:r>
          </w:p>
        </w:tc>
        <w:tc>
          <w:tcPr>
            <w:tcW w:w="720" w:type="dxa"/>
          </w:tcPr>
          <w:p w14:paraId="0F945EA2" w14:textId="77777777" w:rsidR="00392712" w:rsidRPr="00392712" w:rsidRDefault="00392712" w:rsidP="003308B5">
            <w:pPr>
              <w:pStyle w:val="TableParagraph"/>
              <w:spacing w:before="0"/>
              <w:jc w:val="center"/>
              <w:rPr>
                <w:spacing w:val="-2"/>
                <w:sz w:val="20"/>
              </w:rPr>
            </w:pPr>
            <w:r w:rsidRPr="00392712">
              <w:rPr>
                <w:spacing w:val="-2"/>
                <w:sz w:val="20"/>
              </w:rPr>
              <w:t>fixed</w:t>
            </w:r>
          </w:p>
        </w:tc>
        <w:tc>
          <w:tcPr>
            <w:tcW w:w="720" w:type="dxa"/>
          </w:tcPr>
          <w:p w14:paraId="49FF18D6" w14:textId="77777777" w:rsidR="00392712" w:rsidRPr="00392712" w:rsidRDefault="00392712" w:rsidP="003308B5">
            <w:pPr>
              <w:pStyle w:val="TableParagraph"/>
              <w:spacing w:before="0"/>
              <w:jc w:val="center"/>
              <w:rPr>
                <w:sz w:val="20"/>
              </w:rPr>
            </w:pPr>
            <w:r w:rsidRPr="00392712">
              <w:rPr>
                <w:spacing w:val="-2"/>
                <w:sz w:val="20"/>
              </w:rPr>
              <w:t>fixed</w:t>
            </w:r>
          </w:p>
        </w:tc>
        <w:tc>
          <w:tcPr>
            <w:tcW w:w="720" w:type="dxa"/>
          </w:tcPr>
          <w:p w14:paraId="5A68951E" w14:textId="77777777" w:rsidR="00392712" w:rsidRPr="00392712" w:rsidRDefault="00392712" w:rsidP="003308B5">
            <w:pPr>
              <w:pStyle w:val="TableParagraph"/>
              <w:spacing w:before="0"/>
              <w:jc w:val="center"/>
              <w:rPr>
                <w:sz w:val="20"/>
              </w:rPr>
            </w:pPr>
            <w:r w:rsidRPr="00392712">
              <w:rPr>
                <w:sz w:val="20"/>
              </w:rPr>
              <w:t>fixed</w:t>
            </w:r>
          </w:p>
        </w:tc>
        <w:tc>
          <w:tcPr>
            <w:tcW w:w="540" w:type="dxa"/>
          </w:tcPr>
          <w:p w14:paraId="792D95C2" w14:textId="77777777" w:rsidR="00392712" w:rsidRPr="00392712" w:rsidRDefault="00392712" w:rsidP="003308B5">
            <w:pPr>
              <w:pStyle w:val="TableParagraph"/>
              <w:spacing w:before="0"/>
              <w:jc w:val="center"/>
              <w:rPr>
                <w:spacing w:val="-2"/>
                <w:sz w:val="20"/>
              </w:rPr>
            </w:pPr>
            <w:r w:rsidRPr="00392712">
              <w:rPr>
                <w:spacing w:val="-10"/>
                <w:sz w:val="20"/>
              </w:rPr>
              <w:t>-</w:t>
            </w:r>
          </w:p>
        </w:tc>
        <w:tc>
          <w:tcPr>
            <w:tcW w:w="720" w:type="dxa"/>
            <w:tcBorders>
              <w:right w:val="nil"/>
            </w:tcBorders>
          </w:tcPr>
          <w:p w14:paraId="64D728F6" w14:textId="77777777" w:rsidR="00392712" w:rsidRPr="00392712" w:rsidRDefault="00392712" w:rsidP="003308B5">
            <w:pPr>
              <w:pStyle w:val="TableParagraph"/>
              <w:spacing w:before="0"/>
              <w:ind w:left="0"/>
              <w:jc w:val="center"/>
              <w:rPr>
                <w:sz w:val="20"/>
              </w:rPr>
            </w:pPr>
            <w:r w:rsidRPr="00392712">
              <w:rPr>
                <w:spacing w:val="-2"/>
                <w:sz w:val="20"/>
              </w:rPr>
              <w:t>fixed</w:t>
            </w:r>
          </w:p>
        </w:tc>
      </w:tr>
    </w:tbl>
    <w:p w14:paraId="3F707020" w14:textId="77777777" w:rsidR="00471975" w:rsidRDefault="00471975" w:rsidP="00471975">
      <w:pPr>
        <w:pStyle w:val="ListParagraph"/>
        <w:tabs>
          <w:tab w:val="left" w:pos="705"/>
        </w:tabs>
        <w:spacing w:before="174"/>
        <w:ind w:left="705" w:firstLine="0"/>
        <w:rPr>
          <w:b/>
          <w:sz w:val="24"/>
        </w:rPr>
      </w:pPr>
    </w:p>
    <w:p w14:paraId="578A6100" w14:textId="77777777" w:rsidR="007C693F" w:rsidRPr="00FB0079" w:rsidRDefault="004F1117" w:rsidP="00FB0079">
      <w:pPr>
        <w:pStyle w:val="ListParagraph"/>
        <w:numPr>
          <w:ilvl w:val="2"/>
          <w:numId w:val="29"/>
        </w:numPr>
        <w:tabs>
          <w:tab w:val="left" w:pos="705"/>
        </w:tabs>
        <w:spacing w:line="276" w:lineRule="auto"/>
        <w:ind w:hanging="900"/>
        <w:jc w:val="both"/>
        <w:rPr>
          <w:b/>
          <w:sz w:val="24"/>
        </w:rPr>
      </w:pPr>
      <w:r w:rsidRPr="00FB0079">
        <w:rPr>
          <w:b/>
          <w:sz w:val="24"/>
        </w:rPr>
        <w:t>Element</w:t>
      </w:r>
      <w:r w:rsidRPr="00FB0079">
        <w:rPr>
          <w:b/>
          <w:spacing w:val="-1"/>
          <w:sz w:val="24"/>
        </w:rPr>
        <w:t xml:space="preserve"> </w:t>
      </w:r>
      <w:r w:rsidRPr="00FB0079">
        <w:rPr>
          <w:b/>
          <w:spacing w:val="-4"/>
          <w:sz w:val="24"/>
        </w:rPr>
        <w:t>Type</w:t>
      </w:r>
    </w:p>
    <w:p w14:paraId="72B833FC" w14:textId="77777777" w:rsidR="007C693F" w:rsidRDefault="004F1117" w:rsidP="00FB0079">
      <w:pPr>
        <w:pStyle w:val="BodyText"/>
        <w:spacing w:line="276" w:lineRule="auto"/>
        <w:ind w:left="165" w:right="553"/>
        <w:jc w:val="both"/>
      </w:pPr>
      <w:r>
        <w:t>There</w:t>
      </w:r>
      <w:r>
        <w:rPr>
          <w:spacing w:val="-15"/>
        </w:rPr>
        <w:t xml:space="preserve"> </w:t>
      </w:r>
      <w:r>
        <w:t>are</w:t>
      </w:r>
      <w:r>
        <w:rPr>
          <w:spacing w:val="-15"/>
        </w:rPr>
        <w:t xml:space="preserve"> </w:t>
      </w:r>
      <w:r>
        <w:t>different</w:t>
      </w:r>
      <w:r>
        <w:rPr>
          <w:spacing w:val="-15"/>
        </w:rPr>
        <w:t xml:space="preserve"> </w:t>
      </w:r>
      <w:r>
        <w:t>kinds</w:t>
      </w:r>
      <w:r>
        <w:rPr>
          <w:spacing w:val="-15"/>
        </w:rPr>
        <w:t xml:space="preserve"> </w:t>
      </w:r>
      <w:r>
        <w:t>of</w:t>
      </w:r>
      <w:r>
        <w:rPr>
          <w:spacing w:val="-15"/>
        </w:rPr>
        <w:t xml:space="preserve"> </w:t>
      </w:r>
      <w:r>
        <w:t>shell</w:t>
      </w:r>
      <w:r>
        <w:rPr>
          <w:spacing w:val="-15"/>
        </w:rPr>
        <w:t xml:space="preserve"> </w:t>
      </w:r>
      <w:r>
        <w:t>elements</w:t>
      </w:r>
      <w:r>
        <w:rPr>
          <w:spacing w:val="-15"/>
        </w:rPr>
        <w:t xml:space="preserve"> </w:t>
      </w:r>
      <w:r>
        <w:t>available</w:t>
      </w:r>
      <w:r>
        <w:rPr>
          <w:spacing w:val="-15"/>
        </w:rPr>
        <w:t xml:space="preserve"> </w:t>
      </w:r>
      <w:r>
        <w:t>for</w:t>
      </w:r>
      <w:r>
        <w:rPr>
          <w:spacing w:val="-15"/>
        </w:rPr>
        <w:t xml:space="preserve"> </w:t>
      </w:r>
      <w:r>
        <w:t>modeling</w:t>
      </w:r>
      <w:r>
        <w:rPr>
          <w:spacing w:val="-15"/>
        </w:rPr>
        <w:t xml:space="preserve"> </w:t>
      </w:r>
      <w:r>
        <w:t>ship</w:t>
      </w:r>
      <w:r>
        <w:rPr>
          <w:spacing w:val="-15"/>
        </w:rPr>
        <w:t xml:space="preserve"> </w:t>
      </w:r>
      <w:r>
        <w:t>structures.</w:t>
      </w:r>
      <w:r>
        <w:rPr>
          <w:spacing w:val="-15"/>
        </w:rPr>
        <w:t xml:space="preserve"> </w:t>
      </w:r>
      <w:r>
        <w:t>The</w:t>
      </w:r>
      <w:r>
        <w:rPr>
          <w:spacing w:val="-15"/>
        </w:rPr>
        <w:t xml:space="preserve"> </w:t>
      </w:r>
      <w:r w:rsidR="00FB0079">
        <w:t xml:space="preserve">general - </w:t>
      </w:r>
      <w:r>
        <w:t>purpose</w:t>
      </w:r>
      <w:r>
        <w:rPr>
          <w:spacing w:val="-13"/>
        </w:rPr>
        <w:t xml:space="preserve"> </w:t>
      </w:r>
      <w:r>
        <w:t>shell</w:t>
      </w:r>
      <w:r>
        <w:rPr>
          <w:spacing w:val="-12"/>
        </w:rPr>
        <w:t xml:space="preserve"> </w:t>
      </w:r>
      <w:r>
        <w:t>elements</w:t>
      </w:r>
      <w:r>
        <w:rPr>
          <w:spacing w:val="-10"/>
        </w:rPr>
        <w:t xml:space="preserve"> </w:t>
      </w:r>
      <w:r>
        <w:t>are</w:t>
      </w:r>
      <w:r>
        <w:rPr>
          <w:spacing w:val="-13"/>
        </w:rPr>
        <w:t xml:space="preserve"> </w:t>
      </w:r>
      <w:r>
        <w:t>integrated</w:t>
      </w:r>
      <w:r>
        <w:rPr>
          <w:spacing w:val="-13"/>
        </w:rPr>
        <w:t xml:space="preserve"> </w:t>
      </w:r>
      <w:r>
        <w:t>in</w:t>
      </w:r>
      <w:r>
        <w:rPr>
          <w:spacing w:val="-12"/>
        </w:rPr>
        <w:t xml:space="preserve"> </w:t>
      </w:r>
      <w:r>
        <w:t>most</w:t>
      </w:r>
      <w:r>
        <w:rPr>
          <w:spacing w:val="-12"/>
        </w:rPr>
        <w:t xml:space="preserve"> </w:t>
      </w:r>
      <w:r>
        <w:t>finite</w:t>
      </w:r>
      <w:r>
        <w:rPr>
          <w:spacing w:val="-11"/>
        </w:rPr>
        <w:t xml:space="preserve"> </w:t>
      </w:r>
      <w:r>
        <w:t>element</w:t>
      </w:r>
      <w:r>
        <w:rPr>
          <w:spacing w:val="-12"/>
        </w:rPr>
        <w:t xml:space="preserve"> </w:t>
      </w:r>
      <w:r>
        <w:t>codes</w:t>
      </w:r>
      <w:r>
        <w:rPr>
          <w:spacing w:val="-12"/>
        </w:rPr>
        <w:t xml:space="preserve"> </w:t>
      </w:r>
      <w:r>
        <w:t>provided</w:t>
      </w:r>
      <w:r>
        <w:rPr>
          <w:spacing w:val="-11"/>
        </w:rPr>
        <w:t xml:space="preserve"> </w:t>
      </w:r>
      <w:r>
        <w:t>accurate</w:t>
      </w:r>
      <w:r>
        <w:rPr>
          <w:spacing w:val="-13"/>
        </w:rPr>
        <w:t xml:space="preserve"> </w:t>
      </w:r>
      <w:r>
        <w:t>solutions in</w:t>
      </w:r>
      <w:r>
        <w:rPr>
          <w:spacing w:val="-7"/>
        </w:rPr>
        <w:t xml:space="preserve"> </w:t>
      </w:r>
      <w:r>
        <w:t>those</w:t>
      </w:r>
      <w:r>
        <w:rPr>
          <w:spacing w:val="-7"/>
        </w:rPr>
        <w:t xml:space="preserve"> </w:t>
      </w:r>
      <w:r>
        <w:t>circumstances</w:t>
      </w:r>
      <w:r>
        <w:rPr>
          <w:spacing w:val="-7"/>
        </w:rPr>
        <w:t xml:space="preserve"> </w:t>
      </w:r>
      <w:r>
        <w:t>and</w:t>
      </w:r>
      <w:r>
        <w:rPr>
          <w:spacing w:val="-7"/>
        </w:rPr>
        <w:t xml:space="preserve"> </w:t>
      </w:r>
      <w:r>
        <w:t>are</w:t>
      </w:r>
      <w:r>
        <w:rPr>
          <w:spacing w:val="-9"/>
        </w:rPr>
        <w:t xml:space="preserve"> </w:t>
      </w:r>
      <w:r>
        <w:t>used</w:t>
      </w:r>
      <w:r>
        <w:rPr>
          <w:spacing w:val="-7"/>
        </w:rPr>
        <w:t xml:space="preserve"> </w:t>
      </w:r>
      <w:r>
        <w:t>for</w:t>
      </w:r>
      <w:r>
        <w:rPr>
          <w:spacing w:val="-9"/>
        </w:rPr>
        <w:t xml:space="preserve"> </w:t>
      </w:r>
      <w:r>
        <w:t>thick</w:t>
      </w:r>
      <w:r>
        <w:rPr>
          <w:spacing w:val="-7"/>
        </w:rPr>
        <w:t xml:space="preserve"> </w:t>
      </w:r>
      <w:r>
        <w:t>and</w:t>
      </w:r>
      <w:r>
        <w:rPr>
          <w:spacing w:val="-7"/>
        </w:rPr>
        <w:t xml:space="preserve"> </w:t>
      </w:r>
      <w:r>
        <w:t>thin</w:t>
      </w:r>
      <w:r>
        <w:rPr>
          <w:spacing w:val="-7"/>
        </w:rPr>
        <w:t xml:space="preserve"> </w:t>
      </w:r>
      <w:r>
        <w:t>shell</w:t>
      </w:r>
      <w:r>
        <w:rPr>
          <w:spacing w:val="-7"/>
        </w:rPr>
        <w:t xml:space="preserve"> </w:t>
      </w:r>
      <w:r>
        <w:t>problems.</w:t>
      </w:r>
      <w:r>
        <w:rPr>
          <w:spacing w:val="-7"/>
        </w:rPr>
        <w:t xml:space="preserve"> </w:t>
      </w:r>
      <w:r>
        <w:t>In</w:t>
      </w:r>
      <w:r>
        <w:rPr>
          <w:spacing w:val="-7"/>
        </w:rPr>
        <w:t xml:space="preserve"> </w:t>
      </w:r>
      <w:r>
        <w:t>this</w:t>
      </w:r>
      <w:r>
        <w:rPr>
          <w:spacing w:val="-7"/>
        </w:rPr>
        <w:t xml:space="preserve"> </w:t>
      </w:r>
      <w:r>
        <w:t>study,</w:t>
      </w:r>
      <w:r>
        <w:rPr>
          <w:spacing w:val="-7"/>
        </w:rPr>
        <w:t xml:space="preserve"> </w:t>
      </w:r>
      <w:r>
        <w:t>the</w:t>
      </w:r>
      <w:r>
        <w:rPr>
          <w:spacing w:val="-8"/>
        </w:rPr>
        <w:t xml:space="preserve"> </w:t>
      </w:r>
      <w:r>
        <w:t>small- strain shell elements S4R5 (4-node doubly curved thin shell, reduced integration, hourglass control, using five degrees of freedom per node) in ABAQUS is used.</w:t>
      </w:r>
    </w:p>
    <w:p w14:paraId="1FAF3579" w14:textId="77777777" w:rsidR="007C693F" w:rsidRDefault="004F1117" w:rsidP="00FB0079">
      <w:pPr>
        <w:pStyle w:val="Heading2"/>
        <w:numPr>
          <w:ilvl w:val="2"/>
          <w:numId w:val="29"/>
        </w:numPr>
        <w:tabs>
          <w:tab w:val="left" w:pos="705"/>
        </w:tabs>
        <w:spacing w:before="200"/>
        <w:ind w:hanging="900"/>
        <w:jc w:val="both"/>
      </w:pPr>
      <w:r>
        <w:t>Initial</w:t>
      </w:r>
      <w:r>
        <w:rPr>
          <w:spacing w:val="-3"/>
        </w:rPr>
        <w:t xml:space="preserve"> </w:t>
      </w:r>
      <w:r>
        <w:rPr>
          <w:spacing w:val="-2"/>
        </w:rPr>
        <w:t>Deflections</w:t>
      </w:r>
    </w:p>
    <w:p w14:paraId="1FA31E3A" w14:textId="77777777" w:rsidR="007C693F" w:rsidRDefault="004F1117" w:rsidP="00FB0079">
      <w:pPr>
        <w:pStyle w:val="BodyText"/>
        <w:spacing w:line="276" w:lineRule="auto"/>
        <w:ind w:left="151" w:right="495"/>
        <w:jc w:val="both"/>
      </w:pPr>
      <w:r>
        <w:t>The initial shape deflections are assumed according to elastic buckling mode. It is given by equation below.</w:t>
      </w:r>
    </w:p>
    <w:p w14:paraId="4FCB648C" w14:textId="77777777" w:rsidR="007C693F" w:rsidRDefault="007C693F">
      <w:pPr>
        <w:pStyle w:val="BodyText"/>
        <w:spacing w:line="480" w:lineRule="auto"/>
        <w:jc w:val="both"/>
      </w:pPr>
    </w:p>
    <w:p w14:paraId="48DD21A8" w14:textId="77777777" w:rsidR="008E4B79" w:rsidRDefault="00000000" w:rsidP="008E4B79">
      <w:pPr>
        <w:pStyle w:val="BodyText"/>
        <w:spacing w:line="480" w:lineRule="auto"/>
        <w:jc w:val="both"/>
      </w:pPr>
      <m:oMath>
        <m:sSub>
          <m:sSubPr>
            <m:ctrlPr>
              <w:rPr>
                <w:rFonts w:ascii="Cambria Math" w:hAnsi="Cambria Math"/>
                <w:i/>
              </w:rPr>
            </m:ctrlPr>
          </m:sSubPr>
          <m:e>
            <m:r>
              <m:rPr>
                <m:sty m:val="p"/>
              </m:rPr>
              <w:rPr>
                <w:rFonts w:ascii="Cambria Math" w:hAnsi="Cambria Math"/>
                <w:w w:val="105"/>
                <w:position w:val="2"/>
              </w:rPr>
              <m:t>W</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o</m:t>
            </m:r>
          </m:sub>
        </m:sSub>
        <m:r>
          <w:rPr>
            <w:rFonts w:ascii="Cambria Math" w:hAnsi="Cambria Math"/>
          </w:rPr>
          <m:t>sin</m:t>
        </m:r>
        <m:f>
          <m:fPr>
            <m:ctrlPr>
              <w:rPr>
                <w:rFonts w:ascii="Cambria Math" w:hAnsi="Cambria Math"/>
                <w:i/>
              </w:rPr>
            </m:ctrlPr>
          </m:fPr>
          <m:num>
            <m:r>
              <w:rPr>
                <w:rFonts w:ascii="Cambria Math" w:hAnsi="Cambria Math"/>
              </w:rPr>
              <m:t>mnx</m:t>
            </m:r>
          </m:num>
          <m:den>
            <m:r>
              <w:rPr>
                <w:rFonts w:ascii="Cambria Math" w:hAnsi="Cambria Math"/>
              </w:rPr>
              <m:t>a</m:t>
            </m:r>
          </m:den>
        </m:f>
        <m:r>
          <w:rPr>
            <w:rFonts w:ascii="Cambria Math" w:hAnsi="Cambria Math"/>
          </w:rPr>
          <m:t>sin</m:t>
        </m:r>
      </m:oMath>
      <w:r w:rsidR="008E4B79">
        <w:tab/>
      </w:r>
      <w:r w:rsidR="008E4B79">
        <w:tab/>
      </w:r>
      <w:r w:rsidR="008E4B79">
        <w:tab/>
      </w:r>
      <w:r w:rsidR="008E4B79">
        <w:tab/>
      </w:r>
      <w:r w:rsidR="008E4B79">
        <w:tab/>
      </w:r>
      <w:r w:rsidR="008E4B79">
        <w:tab/>
      </w:r>
      <w:r w:rsidR="008E4B79">
        <w:tab/>
      </w:r>
      <w:r w:rsidR="008E4B79">
        <w:tab/>
      </w:r>
      <w:r w:rsidR="008E4B79">
        <w:tab/>
        <w:t>(1)</w:t>
      </w:r>
      <w:r w:rsidR="008E4B79">
        <w:tab/>
      </w:r>
    </w:p>
    <w:p w14:paraId="6660F8DB" w14:textId="77777777" w:rsidR="007C693F" w:rsidRDefault="008E4B79" w:rsidP="00BD67B5">
      <w:pPr>
        <w:pStyle w:val="BodyText"/>
        <w:spacing w:line="276" w:lineRule="auto"/>
        <w:jc w:val="both"/>
      </w:pPr>
      <w:r>
        <w:rPr>
          <w:spacing w:val="-2"/>
        </w:rPr>
        <w:t>W</w:t>
      </w:r>
      <w:r w:rsidR="004F1117">
        <w:rPr>
          <w:spacing w:val="-2"/>
        </w:rPr>
        <w:t>here:</w:t>
      </w:r>
    </w:p>
    <w:p w14:paraId="3137C6B2" w14:textId="77777777" w:rsidR="007C693F" w:rsidRDefault="004F1117" w:rsidP="00BD67B5">
      <w:pPr>
        <w:pStyle w:val="BodyText"/>
        <w:spacing w:line="276" w:lineRule="auto"/>
        <w:ind w:right="491"/>
        <w:jc w:val="both"/>
      </w:pPr>
      <w:r>
        <w:t>m</w:t>
      </w:r>
      <w:r>
        <w:rPr>
          <w:spacing w:val="-5"/>
        </w:rPr>
        <w:t xml:space="preserve"> </w:t>
      </w:r>
      <w:r>
        <w:t>is</w:t>
      </w:r>
      <w:r>
        <w:rPr>
          <w:spacing w:val="-5"/>
        </w:rPr>
        <w:t xml:space="preserve"> </w:t>
      </w:r>
      <w:r>
        <w:t>a</w:t>
      </w:r>
      <w:r>
        <w:rPr>
          <w:spacing w:val="-9"/>
        </w:rPr>
        <w:t xml:space="preserve"> </w:t>
      </w:r>
      <w:r>
        <w:t>number</w:t>
      </w:r>
      <w:r>
        <w:rPr>
          <w:spacing w:val="-7"/>
        </w:rPr>
        <w:t xml:space="preserve"> </w:t>
      </w:r>
      <w:r>
        <w:t>of</w:t>
      </w:r>
      <w:r>
        <w:rPr>
          <w:spacing w:val="-7"/>
        </w:rPr>
        <w:t xml:space="preserve"> </w:t>
      </w:r>
      <w:r>
        <w:t>half</w:t>
      </w:r>
      <w:r>
        <w:rPr>
          <w:spacing w:val="-6"/>
        </w:rPr>
        <w:t xml:space="preserve"> </w:t>
      </w:r>
      <w:r>
        <w:t>sinusoidal</w:t>
      </w:r>
      <w:r>
        <w:rPr>
          <w:spacing w:val="-5"/>
        </w:rPr>
        <w:t xml:space="preserve"> </w:t>
      </w:r>
      <w:r>
        <w:t>waves</w:t>
      </w:r>
      <w:r>
        <w:rPr>
          <w:spacing w:val="-6"/>
        </w:rPr>
        <w:t xml:space="preserve"> </w:t>
      </w:r>
      <w:r>
        <w:t>between</w:t>
      </w:r>
      <w:r>
        <w:rPr>
          <w:spacing w:val="-6"/>
        </w:rPr>
        <w:t xml:space="preserve"> </w:t>
      </w:r>
      <w:r>
        <w:t>the</w:t>
      </w:r>
      <w:r>
        <w:rPr>
          <w:spacing w:val="-6"/>
        </w:rPr>
        <w:t xml:space="preserve"> </w:t>
      </w:r>
      <w:r>
        <w:t>longitudinal</w:t>
      </w:r>
      <w:r>
        <w:rPr>
          <w:spacing w:val="-5"/>
        </w:rPr>
        <w:t xml:space="preserve"> </w:t>
      </w:r>
      <w:r>
        <w:t>stiffeners.</w:t>
      </w:r>
      <w:r>
        <w:rPr>
          <w:spacing w:val="-6"/>
        </w:rPr>
        <w:t xml:space="preserve"> </w:t>
      </w:r>
      <w:r>
        <w:t>A</w:t>
      </w:r>
      <w:r w:rsidRPr="008E4B79">
        <w:rPr>
          <w:vertAlign w:val="subscript"/>
        </w:rPr>
        <w:t>0</w:t>
      </w:r>
      <w:r>
        <w:t>,</w:t>
      </w:r>
      <w:r>
        <w:rPr>
          <w:spacing w:val="-6"/>
        </w:rPr>
        <w:t xml:space="preserve"> </w:t>
      </w:r>
      <w:r>
        <w:t>B</w:t>
      </w:r>
      <w:r w:rsidRPr="008E4B79">
        <w:rPr>
          <w:vertAlign w:val="subscript"/>
        </w:rPr>
        <w:t>0</w:t>
      </w:r>
      <w:r>
        <w:rPr>
          <w:spacing w:val="-6"/>
        </w:rPr>
        <w:t xml:space="preserve"> </w:t>
      </w:r>
      <w:r>
        <w:t>and</w:t>
      </w:r>
      <w:r>
        <w:rPr>
          <w:spacing w:val="-6"/>
        </w:rPr>
        <w:t xml:space="preserve"> </w:t>
      </w:r>
      <w:r>
        <w:t>C</w:t>
      </w:r>
      <w:r w:rsidRPr="008E4B79">
        <w:rPr>
          <w:vertAlign w:val="subscript"/>
        </w:rPr>
        <w:t>0</w:t>
      </w:r>
      <w:r w:rsidRPr="008E4B79">
        <w:rPr>
          <w:spacing w:val="-8"/>
          <w:vertAlign w:val="subscript"/>
        </w:rPr>
        <w:t xml:space="preserve"> </w:t>
      </w:r>
      <w:r>
        <w:t>are the shape initial deflection amplitude of plate between stiffeners, stiffener sideways and stiffener lateral, respectively.</w:t>
      </w:r>
    </w:p>
    <w:p w14:paraId="43CE6C09" w14:textId="77777777" w:rsidR="007C693F" w:rsidRDefault="00BD67B5">
      <w:pPr>
        <w:pStyle w:val="BodyText"/>
        <w:rPr>
          <w:sz w:val="20"/>
        </w:rPr>
      </w:pPr>
      <w:r>
        <w:rPr>
          <w:noProof/>
          <w:sz w:val="20"/>
        </w:rPr>
        <w:drawing>
          <wp:anchor distT="0" distB="0" distL="0" distR="0" simplePos="0" relativeHeight="487591424" behindDoc="1" locked="0" layoutInCell="1" allowOverlap="1" wp14:anchorId="7FFD84C2" wp14:editId="3BDAFA18">
            <wp:simplePos x="0" y="0"/>
            <wp:positionH relativeFrom="page">
              <wp:posOffset>1746250</wp:posOffset>
            </wp:positionH>
            <wp:positionV relativeFrom="paragraph">
              <wp:posOffset>224790</wp:posOffset>
            </wp:positionV>
            <wp:extent cx="3771900" cy="1860550"/>
            <wp:effectExtent l="0" t="0" r="0" b="635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grayscl/>
                    </a:blip>
                    <a:stretch>
                      <a:fillRect/>
                    </a:stretch>
                  </pic:blipFill>
                  <pic:spPr>
                    <a:xfrm>
                      <a:off x="0" y="0"/>
                      <a:ext cx="3771900" cy="1860550"/>
                    </a:xfrm>
                    <a:prstGeom prst="rect">
                      <a:avLst/>
                    </a:prstGeom>
                  </pic:spPr>
                </pic:pic>
              </a:graphicData>
            </a:graphic>
            <wp14:sizeRelH relativeFrom="margin">
              <wp14:pctWidth>0</wp14:pctWidth>
            </wp14:sizeRelH>
            <wp14:sizeRelV relativeFrom="margin">
              <wp14:pctHeight>0</wp14:pctHeight>
            </wp14:sizeRelV>
          </wp:anchor>
        </w:drawing>
      </w:r>
    </w:p>
    <w:p w14:paraId="61137926" w14:textId="77777777" w:rsidR="007C693F" w:rsidRDefault="007C693F">
      <w:pPr>
        <w:pStyle w:val="BodyText"/>
        <w:rPr>
          <w:sz w:val="20"/>
        </w:rPr>
      </w:pPr>
    </w:p>
    <w:p w14:paraId="431B8584" w14:textId="77777777" w:rsidR="007C693F" w:rsidRDefault="007C693F">
      <w:pPr>
        <w:pStyle w:val="BodyText"/>
        <w:spacing w:before="10"/>
        <w:rPr>
          <w:sz w:val="20"/>
        </w:rPr>
      </w:pPr>
    </w:p>
    <w:p w14:paraId="11DDE336" w14:textId="77777777" w:rsidR="007C693F" w:rsidRPr="008E4B79" w:rsidRDefault="004F1117" w:rsidP="00560632">
      <w:pPr>
        <w:pStyle w:val="NoSpacing"/>
        <w:jc w:val="center"/>
        <w:rPr>
          <w:sz w:val="24"/>
        </w:rPr>
      </w:pPr>
      <w:r w:rsidRPr="008E4B79">
        <w:rPr>
          <w:sz w:val="24"/>
        </w:rPr>
        <w:t>Figure</w:t>
      </w:r>
      <w:r w:rsidRPr="008E4B79">
        <w:rPr>
          <w:spacing w:val="-6"/>
          <w:sz w:val="24"/>
        </w:rPr>
        <w:t xml:space="preserve"> </w:t>
      </w:r>
      <w:r w:rsidRPr="008E4B79">
        <w:rPr>
          <w:sz w:val="24"/>
        </w:rPr>
        <w:t>2</w:t>
      </w:r>
      <w:r w:rsidR="00862FBC">
        <w:rPr>
          <w:sz w:val="24"/>
        </w:rPr>
        <w:t>:</w:t>
      </w:r>
      <w:r w:rsidRPr="008E4B79">
        <w:rPr>
          <w:spacing w:val="-3"/>
          <w:sz w:val="24"/>
        </w:rPr>
        <w:t xml:space="preserve"> </w:t>
      </w:r>
      <w:r w:rsidRPr="008E4B79">
        <w:rPr>
          <w:sz w:val="24"/>
        </w:rPr>
        <w:t>Assumed</w:t>
      </w:r>
      <w:r w:rsidRPr="008E4B79">
        <w:rPr>
          <w:spacing w:val="-3"/>
          <w:sz w:val="24"/>
        </w:rPr>
        <w:t xml:space="preserve"> </w:t>
      </w:r>
      <w:r w:rsidRPr="008E4B79">
        <w:rPr>
          <w:sz w:val="24"/>
        </w:rPr>
        <w:t>initial</w:t>
      </w:r>
      <w:r w:rsidRPr="008E4B79">
        <w:rPr>
          <w:spacing w:val="-3"/>
          <w:sz w:val="24"/>
        </w:rPr>
        <w:t xml:space="preserve"> </w:t>
      </w:r>
      <w:r w:rsidRPr="008E4B79">
        <w:rPr>
          <w:sz w:val="24"/>
        </w:rPr>
        <w:t>deflections</w:t>
      </w:r>
      <w:r w:rsidRPr="008E4B79">
        <w:rPr>
          <w:spacing w:val="-4"/>
          <w:sz w:val="24"/>
        </w:rPr>
        <w:t xml:space="preserve"> </w:t>
      </w:r>
      <w:r w:rsidRPr="008E4B79">
        <w:rPr>
          <w:sz w:val="24"/>
        </w:rPr>
        <w:t>in</w:t>
      </w:r>
      <w:r w:rsidRPr="008E4B79">
        <w:rPr>
          <w:spacing w:val="-2"/>
          <w:sz w:val="24"/>
        </w:rPr>
        <w:t xml:space="preserve"> </w:t>
      </w:r>
      <w:r w:rsidRPr="008E4B79">
        <w:rPr>
          <w:sz w:val="24"/>
        </w:rPr>
        <w:t>stiffened</w:t>
      </w:r>
      <w:r w:rsidRPr="008E4B79">
        <w:rPr>
          <w:spacing w:val="-3"/>
          <w:sz w:val="24"/>
        </w:rPr>
        <w:t xml:space="preserve"> </w:t>
      </w:r>
      <w:r w:rsidRPr="008E4B79">
        <w:rPr>
          <w:spacing w:val="-2"/>
          <w:sz w:val="24"/>
        </w:rPr>
        <w:t>plates</w:t>
      </w:r>
    </w:p>
    <w:p w14:paraId="08624252" w14:textId="77777777" w:rsidR="007C693F" w:rsidRDefault="007C693F">
      <w:pPr>
        <w:pStyle w:val="BodyText"/>
        <w:spacing w:before="201"/>
        <w:rPr>
          <w:b/>
        </w:rPr>
      </w:pPr>
    </w:p>
    <w:p w14:paraId="3C970401" w14:textId="77777777" w:rsidR="007C693F" w:rsidRDefault="004F1117" w:rsidP="00BD67B5">
      <w:pPr>
        <w:pStyle w:val="ListParagraph"/>
        <w:numPr>
          <w:ilvl w:val="2"/>
          <w:numId w:val="29"/>
        </w:numPr>
        <w:tabs>
          <w:tab w:val="left" w:pos="705"/>
        </w:tabs>
        <w:ind w:hanging="1080"/>
        <w:rPr>
          <w:b/>
          <w:sz w:val="24"/>
        </w:rPr>
      </w:pPr>
      <w:r>
        <w:rPr>
          <w:b/>
          <w:sz w:val="24"/>
        </w:rPr>
        <w:t>Residual</w:t>
      </w:r>
      <w:r>
        <w:rPr>
          <w:b/>
          <w:spacing w:val="-3"/>
          <w:sz w:val="24"/>
        </w:rPr>
        <w:t xml:space="preserve"> </w:t>
      </w:r>
      <w:r>
        <w:rPr>
          <w:b/>
          <w:spacing w:val="-2"/>
          <w:sz w:val="24"/>
        </w:rPr>
        <w:t>Stress</w:t>
      </w:r>
    </w:p>
    <w:p w14:paraId="08816765" w14:textId="77777777" w:rsidR="007C693F" w:rsidRPr="007B6E46" w:rsidRDefault="004F1117" w:rsidP="007B6E46">
      <w:pPr>
        <w:pStyle w:val="BodyText"/>
        <w:spacing w:before="2"/>
        <w:rPr>
          <w:b/>
        </w:rPr>
      </w:pPr>
      <w:r>
        <w:t xml:space="preserve">In this study the residual stresses due to welding </w:t>
      </w:r>
      <w:r w:rsidR="00CB4FBB">
        <w:t>are estimated using equation (</w:t>
      </w:r>
      <w:r>
        <w:t>2) proposed by Hughes.</w:t>
      </w:r>
    </w:p>
    <w:p w14:paraId="676836AD" w14:textId="77777777" w:rsidR="007C693F" w:rsidRDefault="00C51105" w:rsidP="00862FBC">
      <w:pPr>
        <w:spacing w:before="72" w:line="311" w:lineRule="exact"/>
        <w:ind w:right="168"/>
        <w:rPr>
          <w:position w:val="2"/>
        </w:rPr>
      </w:pPr>
      <m:oMath>
        <m:r>
          <m:rPr>
            <m:sty m:val="p"/>
          </m:rPr>
          <w:rPr>
            <w:rFonts w:ascii="Cambria Math" w:hAnsi="Cambria Math"/>
            <w:position w:val="2"/>
          </w:rPr>
          <m:t>σ</m:t>
        </m:r>
        <m:r>
          <w:rPr>
            <w:rFonts w:ascii="Cambria Math" w:hAnsi="Cambria Math"/>
            <w:position w:val="2"/>
          </w:rPr>
          <m:t>_r  =2</m:t>
        </m:r>
        <m:r>
          <m:rPr>
            <m:sty m:val="p"/>
          </m:rPr>
          <w:rPr>
            <w:rFonts w:ascii="Cambria Math" w:hAnsi="Cambria Math"/>
          </w:rPr>
          <m:t>η</m:t>
        </m:r>
        <m:r>
          <w:rPr>
            <w:rFonts w:ascii="Cambria Math" w:hAnsi="Cambria Math"/>
            <w:position w:val="2"/>
          </w:rPr>
          <m:t>/(s⁄t-2</m:t>
        </m:r>
        <m:r>
          <m:rPr>
            <m:sty m:val="p"/>
          </m:rPr>
          <w:rPr>
            <w:rFonts w:ascii="Cambria Math" w:hAnsi="Cambria Math"/>
          </w:rPr>
          <m:t>η</m:t>
        </m:r>
        <m:r>
          <w:rPr>
            <w:rFonts w:ascii="Cambria Math" w:hAnsi="Cambria Math"/>
            <w:position w:val="2"/>
          </w:rPr>
          <m:t>)  σγ</m:t>
        </m:r>
      </m:oMath>
      <w:r>
        <w:rPr>
          <w:position w:val="2"/>
        </w:rPr>
        <w:tab/>
      </w:r>
      <w:r>
        <w:rPr>
          <w:position w:val="2"/>
        </w:rPr>
        <w:tab/>
      </w:r>
      <w:r>
        <w:rPr>
          <w:position w:val="2"/>
        </w:rPr>
        <w:tab/>
      </w:r>
      <w:r>
        <w:rPr>
          <w:position w:val="2"/>
        </w:rPr>
        <w:tab/>
      </w:r>
      <w:r>
        <w:rPr>
          <w:position w:val="2"/>
        </w:rPr>
        <w:tab/>
      </w:r>
      <w:r>
        <w:rPr>
          <w:position w:val="2"/>
        </w:rPr>
        <w:tab/>
      </w:r>
      <w:r>
        <w:rPr>
          <w:position w:val="2"/>
        </w:rPr>
        <w:tab/>
      </w:r>
      <w:r>
        <w:rPr>
          <w:position w:val="2"/>
        </w:rPr>
        <w:tab/>
      </w:r>
      <w:r w:rsidR="00862FBC">
        <w:rPr>
          <w:position w:val="2"/>
        </w:rPr>
        <w:tab/>
      </w:r>
      <w:r>
        <w:rPr>
          <w:position w:val="2"/>
        </w:rPr>
        <w:t>(2)</w:t>
      </w:r>
    </w:p>
    <w:p w14:paraId="24067267" w14:textId="77777777" w:rsidR="00927984" w:rsidRDefault="00927984">
      <w:pPr>
        <w:pStyle w:val="BodyText"/>
      </w:pPr>
    </w:p>
    <w:p w14:paraId="265F8DF2" w14:textId="77777777" w:rsidR="00927984" w:rsidRDefault="005C434E">
      <w:pPr>
        <w:pStyle w:val="BodyText"/>
      </w:pPr>
      <m:oMath>
        <m:r>
          <m:rPr>
            <m:sty m:val="p"/>
          </m:rPr>
          <w:rPr>
            <w:rFonts w:ascii="Cambria Math" w:hAnsi="Cambria Math"/>
          </w:rPr>
          <m:t>η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w</m:t>
                    </m:r>
                  </m:sub>
                </m:sSub>
              </m:num>
              <m:den>
                <m:r>
                  <w:rPr>
                    <w:rFonts w:ascii="Cambria Math" w:hAnsi="Cambria Math"/>
                  </w:rPr>
                  <m:t>Q</m:t>
                </m:r>
              </m:den>
            </m:f>
            <m:r>
              <w:rPr>
                <w:rFonts w:ascii="Cambria Math" w:hAnsi="Cambria Math"/>
              </w:rPr>
              <m:t xml:space="preserve"> </m:t>
            </m:r>
            <m:r>
              <m:rPr>
                <m:sty m:val="p"/>
              </m:rPr>
              <w:rPr>
                <w:rFonts w:ascii="Cambria Math" w:eastAsia="Cambria Math" w:hAnsi="Cambria Math"/>
              </w:rPr>
              <m:t>+</m:t>
            </m:r>
            <m:r>
              <w:rPr>
                <w:rFonts w:ascii="Cambria Math" w:hAnsi="Cambria Math"/>
              </w:rPr>
              <m:t xml:space="preserve">0.26 </m:t>
            </m:r>
            <m:r>
              <m:rPr>
                <m:sty m:val="p"/>
              </m:rPr>
              <w:rPr>
                <w:rFonts w:ascii="Cambria Math" w:eastAsia="Cambria Math" w:hAnsi="Cambria Math"/>
              </w:rPr>
              <m:t>+</m:t>
            </m:r>
            <m:r>
              <m:rPr>
                <m:sty m:val="p"/>
              </m:rPr>
              <w:rPr>
                <w:rFonts w:ascii="Cambria Math" w:eastAsia="Cambria Math" w:hAnsi="Cambria Math"/>
                <w:spacing w:val="4"/>
              </w:rPr>
              <m:t xml:space="preserve"> </m:t>
            </m:r>
            <m:f>
              <m:fPr>
                <m:ctrlPr>
                  <w:rPr>
                    <w:rFonts w:ascii="Cambria Math" w:eastAsia="Cambria Math" w:hAnsi="Cambria Math"/>
                    <w:spacing w:val="4"/>
                  </w:rPr>
                </m:ctrlPr>
              </m:fPr>
              <m:num>
                <m:r>
                  <w:rPr>
                    <w:rFonts w:ascii="Cambria Math" w:eastAsia="Cambria Math" w:hAnsi="Cambria Math"/>
                    <w:spacing w:val="4"/>
                  </w:rPr>
                  <m:t>∆Q</m:t>
                </m:r>
              </m:num>
              <m:den>
                <m:sSub>
                  <m:sSubPr>
                    <m:ctrlPr>
                      <w:rPr>
                        <w:rFonts w:ascii="Cambria Math" w:eastAsia="Cambria Math" w:hAnsi="Cambria Math"/>
                        <w:i/>
                        <w:spacing w:val="4"/>
                      </w:rPr>
                    </m:ctrlPr>
                  </m:sSubPr>
                  <m:e>
                    <m:r>
                      <w:rPr>
                        <w:rFonts w:ascii="Cambria Math" w:eastAsia="Cambria Math" w:hAnsi="Cambria Math"/>
                        <w:spacing w:val="4"/>
                      </w:rPr>
                      <m:t>t</m:t>
                    </m:r>
                  </m:e>
                  <m:sub>
                    <m:r>
                      <w:rPr>
                        <w:rFonts w:ascii="Cambria Math" w:eastAsia="Cambria Math" w:hAnsi="Cambria Math"/>
                        <w:spacing w:val="4"/>
                      </w:rPr>
                      <m:t>w</m:t>
                    </m:r>
                  </m:sub>
                </m:sSub>
              </m:den>
            </m:f>
            <m:r>
              <w:rPr>
                <w:rFonts w:ascii="Cambria Math" w:eastAsia="Cambria Math" w:hAnsi="Cambria Math"/>
                <w:spacing w:val="4"/>
              </w:rPr>
              <m:t xml:space="preserve"> </m:t>
            </m:r>
            <m:r>
              <m:rPr>
                <m:sty m:val="p"/>
              </m:rPr>
              <w:rPr>
                <w:rFonts w:ascii="Cambria Math" w:eastAsia="Cambria Math" w:hAnsi="Cambria Math"/>
              </w:rPr>
              <m:t>+</m:t>
            </m:r>
            <m:r>
              <m:rPr>
                <m:sty m:val="p"/>
              </m:rPr>
              <w:rPr>
                <w:rFonts w:ascii="Cambria Math" w:eastAsia="Cambria Math" w:hAnsi="Cambria Math"/>
                <w:spacing w:val="4"/>
              </w:rPr>
              <m:t xml:space="preserve"> 2</m:t>
            </m:r>
            <m:sSub>
              <m:sSubPr>
                <m:ctrlPr>
                  <w:rPr>
                    <w:rFonts w:ascii="Cambria Math" w:eastAsia="Cambria Math" w:hAnsi="Cambria Math"/>
                    <w:spacing w:val="4"/>
                  </w:rPr>
                </m:ctrlPr>
              </m:sSubPr>
              <m:e>
                <m:r>
                  <w:rPr>
                    <w:rFonts w:ascii="Cambria Math" w:eastAsia="Cambria Math" w:hAnsi="Cambria Math"/>
                    <w:spacing w:val="4"/>
                  </w:rPr>
                  <m:t>t</m:t>
                </m:r>
              </m:e>
              <m:sub>
                <m:r>
                  <w:rPr>
                    <w:rFonts w:ascii="Cambria Math" w:eastAsia="Cambria Math" w:hAnsi="Cambria Math"/>
                    <w:spacing w:val="4"/>
                  </w:rPr>
                  <m:t>p</m:t>
                </m:r>
              </m:sub>
            </m:sSub>
          </m:e>
        </m:d>
        <m:r>
          <m:rPr>
            <m:sty m:val="p"/>
          </m:rPr>
          <w:rPr>
            <w:rFonts w:ascii="Cambria Math" w:hAnsi="Cambria Math"/>
          </w:rPr>
          <m:t xml:space="preserve"> </m:t>
        </m:r>
      </m:oMath>
      <w:r>
        <w:t xml:space="preserve"> </w:t>
      </w:r>
      <w:r w:rsidR="0083432C">
        <w:tab/>
      </w:r>
      <w:r w:rsidR="0083432C">
        <w:tab/>
      </w:r>
      <w:r w:rsidR="0083432C">
        <w:tab/>
      </w:r>
      <w:r w:rsidR="0083432C">
        <w:tab/>
      </w:r>
      <w:r w:rsidR="0083432C">
        <w:tab/>
      </w:r>
      <w:r w:rsidR="0083432C">
        <w:tab/>
      </w:r>
      <w:r w:rsidR="0083432C">
        <w:tab/>
      </w:r>
      <w:r w:rsidR="00292EA9">
        <w:t xml:space="preserve">          </w:t>
      </w:r>
      <w:r w:rsidR="00A17910">
        <w:t xml:space="preserve"> </w:t>
      </w:r>
      <w:r w:rsidR="00292EA9">
        <w:t xml:space="preserve"> </w:t>
      </w:r>
      <w:r w:rsidR="0083432C">
        <w:t>(3)</w:t>
      </w:r>
    </w:p>
    <w:p w14:paraId="3AD53D0E" w14:textId="77777777" w:rsidR="00927984" w:rsidRDefault="00927984">
      <w:pPr>
        <w:pStyle w:val="BodyText"/>
      </w:pPr>
    </w:p>
    <w:p w14:paraId="21940825" w14:textId="77777777" w:rsidR="007C693F" w:rsidRDefault="00560632">
      <w:pPr>
        <w:pStyle w:val="BodyText"/>
        <w:ind w:left="165"/>
      </w:pPr>
      <w:r>
        <w:rPr>
          <w:spacing w:val="-2"/>
        </w:rPr>
        <w:t>W</w:t>
      </w:r>
      <w:r w:rsidR="004F1117">
        <w:rPr>
          <w:spacing w:val="-2"/>
        </w:rPr>
        <w:t>here</w:t>
      </w:r>
      <w:r>
        <w:rPr>
          <w:spacing w:val="-2"/>
        </w:rPr>
        <w:t>:</w:t>
      </w:r>
    </w:p>
    <w:p w14:paraId="470946E9" w14:textId="77777777" w:rsidR="007C693F" w:rsidRDefault="00000000">
      <w:pPr>
        <w:pStyle w:val="BodyText"/>
        <w:ind w:left="225"/>
      </w:pPr>
      <m:oMath>
        <m:sSub>
          <m:sSubPr>
            <m:ctrlPr>
              <w:rPr>
                <w:rFonts w:ascii="Cambria Math" w:eastAsia="Cambria Math" w:hAnsi="Cambria Math"/>
                <w:i/>
                <w:spacing w:val="4"/>
              </w:rPr>
            </m:ctrlPr>
          </m:sSubPr>
          <m:e>
            <m:r>
              <w:rPr>
                <w:rFonts w:ascii="Cambria Math" w:eastAsia="Cambria Math" w:hAnsi="Cambria Math"/>
                <w:spacing w:val="4"/>
              </w:rPr>
              <m:t>t</m:t>
            </m:r>
          </m:e>
          <m:sub>
            <m:r>
              <w:rPr>
                <w:rFonts w:ascii="Cambria Math" w:eastAsia="Cambria Math" w:hAnsi="Cambria Math"/>
                <w:spacing w:val="4"/>
              </w:rPr>
              <m:t>w</m:t>
            </m:r>
          </m:sub>
        </m:sSub>
      </m:oMath>
      <w:r w:rsidR="004F1117">
        <w:rPr>
          <w:spacing w:val="-2"/>
        </w:rPr>
        <w:t xml:space="preserve"> </w:t>
      </w:r>
      <w:r w:rsidR="004F1117">
        <w:t>is</w:t>
      </w:r>
      <w:r w:rsidR="004F1117">
        <w:rPr>
          <w:spacing w:val="-1"/>
        </w:rPr>
        <w:t xml:space="preserve"> </w:t>
      </w:r>
      <w:r w:rsidR="004F1117">
        <w:t>the</w:t>
      </w:r>
      <w:r w:rsidR="004F1117">
        <w:rPr>
          <w:spacing w:val="-1"/>
        </w:rPr>
        <w:t xml:space="preserve"> </w:t>
      </w:r>
      <w:r w:rsidR="004F1117">
        <w:t>thickness</w:t>
      </w:r>
      <w:r w:rsidR="004F1117">
        <w:rPr>
          <w:spacing w:val="-2"/>
        </w:rPr>
        <w:t xml:space="preserve"> </w:t>
      </w:r>
      <w:r w:rsidR="004F1117">
        <w:t>of</w:t>
      </w:r>
      <w:r w:rsidR="004F1117">
        <w:rPr>
          <w:spacing w:val="-1"/>
        </w:rPr>
        <w:t xml:space="preserve"> </w:t>
      </w:r>
      <w:r w:rsidR="004F1117">
        <w:rPr>
          <w:spacing w:val="-5"/>
        </w:rPr>
        <w:t>web</w:t>
      </w:r>
    </w:p>
    <w:p w14:paraId="49F23FD2" w14:textId="77777777" w:rsidR="007C693F" w:rsidRDefault="00000000">
      <w:pPr>
        <w:pStyle w:val="BodyText"/>
        <w:spacing w:before="60"/>
        <w:ind w:left="165"/>
      </w:pPr>
      <m:oMath>
        <m:sSub>
          <m:sSubPr>
            <m:ctrlPr>
              <w:rPr>
                <w:rFonts w:ascii="Cambria Math" w:eastAsia="Cambria Math" w:hAnsi="Cambria Math"/>
                <w:spacing w:val="4"/>
              </w:rPr>
            </m:ctrlPr>
          </m:sSubPr>
          <m:e>
            <m:r>
              <w:rPr>
                <w:rFonts w:ascii="Cambria Math" w:eastAsia="Cambria Math" w:hAnsi="Cambria Math"/>
                <w:spacing w:val="4"/>
              </w:rPr>
              <m:t>t</m:t>
            </m:r>
          </m:e>
          <m:sub>
            <m:r>
              <w:rPr>
                <w:rFonts w:ascii="Cambria Math" w:eastAsia="Cambria Math" w:hAnsi="Cambria Math"/>
                <w:spacing w:val="4"/>
              </w:rPr>
              <m:t>p</m:t>
            </m:r>
          </m:sub>
        </m:sSub>
      </m:oMath>
      <w:r w:rsidR="004F1117">
        <w:rPr>
          <w:spacing w:val="-1"/>
        </w:rPr>
        <w:t xml:space="preserve"> </w:t>
      </w:r>
      <w:r w:rsidR="004F1117">
        <w:t>is</w:t>
      </w:r>
      <w:r w:rsidR="004F1117">
        <w:rPr>
          <w:spacing w:val="-2"/>
        </w:rPr>
        <w:t xml:space="preserve"> </w:t>
      </w:r>
      <w:r w:rsidR="004F1117">
        <w:t>the thickness</w:t>
      </w:r>
      <w:r w:rsidR="004F1117">
        <w:rPr>
          <w:spacing w:val="-2"/>
        </w:rPr>
        <w:t xml:space="preserve"> </w:t>
      </w:r>
      <w:r w:rsidR="004F1117">
        <w:t xml:space="preserve">of </w:t>
      </w:r>
      <w:r w:rsidR="004F1117">
        <w:rPr>
          <w:spacing w:val="-2"/>
        </w:rPr>
        <w:t>plate</w:t>
      </w:r>
    </w:p>
    <w:p w14:paraId="6D8739B2" w14:textId="77777777" w:rsidR="007C693F" w:rsidRDefault="004F1117" w:rsidP="00C63752">
      <w:pPr>
        <w:pStyle w:val="BodyText"/>
      </w:pPr>
      <w:r>
        <w:t>∆Q</w:t>
      </w:r>
      <w:r>
        <w:rPr>
          <w:spacing w:val="-2"/>
        </w:rPr>
        <w:t xml:space="preserve"> </w:t>
      </w:r>
      <w:r>
        <w:t>=</w:t>
      </w:r>
      <w:r>
        <w:rPr>
          <w:spacing w:val="-2"/>
        </w:rPr>
        <w:t xml:space="preserve"> </w:t>
      </w:r>
      <w:r>
        <w:t>78.8l2, l</w:t>
      </w:r>
      <w:r>
        <w:rPr>
          <w:spacing w:val="-1"/>
        </w:rPr>
        <w:t xml:space="preserve"> </w:t>
      </w:r>
      <w:r>
        <w:t>=</w:t>
      </w:r>
      <w:r>
        <w:rPr>
          <w:spacing w:val="-1"/>
        </w:rPr>
        <w:t xml:space="preserve"> </w:t>
      </w:r>
      <w:r>
        <w:t>0.7tw</w:t>
      </w:r>
      <w:r>
        <w:rPr>
          <w:spacing w:val="1"/>
        </w:rPr>
        <w:t xml:space="preserve"> </w:t>
      </w:r>
      <w:r>
        <w:t>when 0.7tw&lt;</w:t>
      </w:r>
      <w:r>
        <w:rPr>
          <w:spacing w:val="-2"/>
        </w:rPr>
        <w:t xml:space="preserve"> </w:t>
      </w:r>
      <w:r>
        <w:t>7.0</w:t>
      </w:r>
      <w:r>
        <w:rPr>
          <w:spacing w:val="-1"/>
        </w:rPr>
        <w:t xml:space="preserve"> </w:t>
      </w:r>
      <w:r>
        <w:t>mm, l</w:t>
      </w:r>
      <w:r>
        <w:rPr>
          <w:spacing w:val="-1"/>
        </w:rPr>
        <w:t xml:space="preserve"> </w:t>
      </w:r>
      <w:r>
        <w:t>=</w:t>
      </w:r>
      <w:r>
        <w:rPr>
          <w:spacing w:val="1"/>
        </w:rPr>
        <w:t xml:space="preserve"> </w:t>
      </w:r>
      <w:r>
        <w:t>0.7</w:t>
      </w:r>
      <w:r>
        <w:rPr>
          <w:spacing w:val="-1"/>
        </w:rPr>
        <w:t xml:space="preserve"> </w:t>
      </w:r>
      <w:r>
        <w:t>when 0.7tw≥</w:t>
      </w:r>
      <w:r>
        <w:rPr>
          <w:spacing w:val="-1"/>
        </w:rPr>
        <w:t xml:space="preserve"> </w:t>
      </w:r>
      <w:r>
        <w:t xml:space="preserve">7.0 </w:t>
      </w:r>
      <w:r>
        <w:rPr>
          <w:spacing w:val="-5"/>
        </w:rPr>
        <w:t>mm.</w:t>
      </w:r>
    </w:p>
    <w:p w14:paraId="77BD5CC5" w14:textId="77777777" w:rsidR="007C693F" w:rsidRDefault="007C693F">
      <w:pPr>
        <w:pStyle w:val="BodyText"/>
        <w:spacing w:before="202"/>
      </w:pPr>
    </w:p>
    <w:p w14:paraId="369CDC31" w14:textId="77777777" w:rsidR="007C693F" w:rsidRDefault="00C63752" w:rsidP="00C63752">
      <w:pPr>
        <w:pStyle w:val="Heading2"/>
        <w:ind w:left="0"/>
      </w:pPr>
      <w:r>
        <w:t xml:space="preserve">2.2.5 </w:t>
      </w:r>
      <w:r w:rsidR="004F1117">
        <w:t>Bending</w:t>
      </w:r>
      <w:r w:rsidR="004F1117">
        <w:rPr>
          <w:spacing w:val="-3"/>
        </w:rPr>
        <w:t xml:space="preserve"> </w:t>
      </w:r>
      <w:r w:rsidR="004F1117">
        <w:t>Moment</w:t>
      </w:r>
      <w:r w:rsidR="004F1117">
        <w:rPr>
          <w:spacing w:val="-3"/>
        </w:rPr>
        <w:t xml:space="preserve"> </w:t>
      </w:r>
      <w:r w:rsidR="004F1117">
        <w:t>(BM)</w:t>
      </w:r>
      <w:r w:rsidR="004F1117">
        <w:rPr>
          <w:spacing w:val="-2"/>
        </w:rPr>
        <w:t xml:space="preserve"> Calculation</w:t>
      </w:r>
    </w:p>
    <w:p w14:paraId="3AB8098F" w14:textId="77777777" w:rsidR="007C693F" w:rsidRDefault="004F1117" w:rsidP="00C63752">
      <w:pPr>
        <w:pStyle w:val="BodyText"/>
      </w:pPr>
      <w:r>
        <w:t>The</w:t>
      </w:r>
      <w:r>
        <w:rPr>
          <w:spacing w:val="-3"/>
        </w:rPr>
        <w:t xml:space="preserve"> </w:t>
      </w:r>
      <w:r>
        <w:t>bending</w:t>
      </w:r>
      <w:r>
        <w:rPr>
          <w:spacing w:val="-1"/>
        </w:rPr>
        <w:t xml:space="preserve"> </w:t>
      </w:r>
      <w:r>
        <w:t>moment at</w:t>
      </w:r>
      <w:r>
        <w:rPr>
          <w:spacing w:val="-1"/>
        </w:rPr>
        <w:t xml:space="preserve"> </w:t>
      </w:r>
      <w:r>
        <w:t>a</w:t>
      </w:r>
      <w:r>
        <w:rPr>
          <w:spacing w:val="1"/>
        </w:rPr>
        <w:t xml:space="preserve"> </w:t>
      </w:r>
      <w:r>
        <w:t>section</w:t>
      </w:r>
      <w:r>
        <w:rPr>
          <w:spacing w:val="-1"/>
        </w:rPr>
        <w:t xml:space="preserve"> </w:t>
      </w:r>
      <w:r>
        <w:t>of</w:t>
      </w:r>
      <w:r>
        <w:rPr>
          <w:spacing w:val="-1"/>
        </w:rPr>
        <w:t xml:space="preserve"> </w:t>
      </w:r>
      <w:r>
        <w:t>a</w:t>
      </w:r>
      <w:r>
        <w:rPr>
          <w:spacing w:val="-2"/>
        </w:rPr>
        <w:t xml:space="preserve"> </w:t>
      </w:r>
      <w:r>
        <w:t>ship's</w:t>
      </w:r>
      <w:r>
        <w:rPr>
          <w:spacing w:val="-1"/>
        </w:rPr>
        <w:t xml:space="preserve"> </w:t>
      </w:r>
      <w:r>
        <w:t>hull can be</w:t>
      </w:r>
      <w:r>
        <w:rPr>
          <w:spacing w:val="-2"/>
        </w:rPr>
        <w:t xml:space="preserve"> </w:t>
      </w:r>
      <w:r>
        <w:t xml:space="preserve">calculated </w:t>
      </w:r>
      <w:r>
        <w:rPr>
          <w:spacing w:val="-2"/>
        </w:rPr>
        <w:t>using</w:t>
      </w:r>
      <w:r w:rsidR="006163FB">
        <w:rPr>
          <w:spacing w:val="-2"/>
        </w:rPr>
        <w:t xml:space="preserve"> (4)</w:t>
      </w:r>
      <w:r>
        <w:rPr>
          <w:spacing w:val="-2"/>
        </w:rPr>
        <w:t>:</w:t>
      </w:r>
    </w:p>
    <w:p w14:paraId="415390E9" w14:textId="77777777" w:rsidR="007C693F" w:rsidRDefault="007C693F">
      <w:pPr>
        <w:pStyle w:val="BodyText"/>
        <w:rPr>
          <w:sz w:val="20"/>
        </w:rPr>
      </w:pPr>
    </w:p>
    <w:p w14:paraId="3DEB0BF1" w14:textId="77777777" w:rsidR="00292EA9" w:rsidRPr="00292EA9" w:rsidRDefault="00000000">
      <w:pPr>
        <w:pStyle w:val="BodyText"/>
        <w:rPr>
          <w:sz w:val="22"/>
        </w:rPr>
      </w:pPr>
      <m:oMath>
        <m:sSub>
          <m:sSubPr>
            <m:ctrlPr>
              <w:rPr>
                <w:rFonts w:ascii="Cambria Math" w:hAnsi="Cambria Math"/>
                <w:i/>
                <w:sz w:val="22"/>
              </w:rPr>
            </m:ctrlPr>
          </m:sSubPr>
          <m:e>
            <m:r>
              <w:rPr>
                <w:rFonts w:ascii="Cambria Math" w:hAnsi="Cambria Math"/>
                <w:sz w:val="22"/>
              </w:rPr>
              <m:t>B</m:t>
            </m:r>
          </m:e>
          <m:sub>
            <m:r>
              <w:rPr>
                <w:rFonts w:ascii="Cambria Math" w:hAnsi="Cambria Math"/>
                <w:sz w:val="22"/>
              </w:rPr>
              <m:t>M</m:t>
            </m:r>
          </m:sub>
        </m:sSub>
        <m:r>
          <w:rPr>
            <w:rFonts w:ascii="Cambria Math" w:hAnsi="Cambria Math"/>
            <w:sz w:val="22"/>
          </w:rPr>
          <m:t xml:space="preserve"> =</m:t>
        </m:r>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w</m:t>
                </m:r>
              </m:e>
              <m:sub>
                <m:r>
                  <w:rPr>
                    <w:rFonts w:ascii="Cambria Math" w:hAnsi="Cambria Math"/>
                    <w:sz w:val="22"/>
                  </w:rPr>
                  <m:t>l</m:t>
                </m:r>
              </m:sub>
              <m:sup>
                <m:r>
                  <w:rPr>
                    <w:rFonts w:ascii="Cambria Math" w:hAnsi="Cambria Math"/>
                    <w:sz w:val="22"/>
                  </w:rPr>
                  <m:t>2</m:t>
                </m:r>
              </m:sup>
            </m:sSubSup>
          </m:num>
          <m:den>
            <m:r>
              <w:rPr>
                <w:rFonts w:ascii="Cambria Math" w:hAnsi="Cambria Math"/>
                <w:sz w:val="22"/>
              </w:rPr>
              <m:t>8</m:t>
            </m:r>
          </m:den>
        </m:f>
      </m:oMath>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r>
      <w:r w:rsidR="00292EA9">
        <w:rPr>
          <w:sz w:val="22"/>
        </w:rPr>
        <w:tab/>
        <w:t>(4)</w:t>
      </w:r>
    </w:p>
    <w:p w14:paraId="7D35F975" w14:textId="77777777" w:rsidR="007C693F" w:rsidRDefault="007C693F">
      <w:pPr>
        <w:pStyle w:val="BodyText"/>
        <w:spacing w:before="7"/>
        <w:rPr>
          <w:sz w:val="20"/>
        </w:rPr>
      </w:pPr>
    </w:p>
    <w:p w14:paraId="1AB006B3" w14:textId="77777777" w:rsidR="007C693F" w:rsidRDefault="004F1117" w:rsidP="00292EA9">
      <w:pPr>
        <w:pStyle w:val="BodyText"/>
      </w:pPr>
      <w:r>
        <w:rPr>
          <w:spacing w:val="-2"/>
        </w:rPr>
        <w:t>Where:</w:t>
      </w:r>
    </w:p>
    <w:p w14:paraId="6DFDCAFB" w14:textId="77777777" w:rsidR="007C693F" w:rsidRPr="00292EA9" w:rsidRDefault="00292EA9" w:rsidP="007A244B">
      <w:pPr>
        <w:tabs>
          <w:tab w:val="left" w:pos="885"/>
        </w:tabs>
        <w:rPr>
          <w:sz w:val="24"/>
        </w:rPr>
      </w:pPr>
      <m:oMath>
        <m:r>
          <w:rPr>
            <w:rFonts w:ascii="Cambria Math" w:hAnsi="Cambria Math"/>
            <w:sz w:val="24"/>
          </w:rPr>
          <m:t xml:space="preserve">w </m:t>
        </m:r>
        <m:r>
          <m:rPr>
            <m:sty m:val="p"/>
          </m:rPr>
          <w:rPr>
            <w:rFonts w:ascii="Cambria Math" w:hAnsi="Cambria Math"/>
            <w:sz w:val="24"/>
          </w:rPr>
          <m:t>is the uniform load</m:t>
        </m:r>
        <m:r>
          <m:rPr>
            <m:sty m:val="p"/>
          </m:rPr>
          <w:rPr>
            <w:rFonts w:ascii="Cambria Math" w:hAnsi="Cambria Math"/>
            <w:spacing w:val="-1"/>
            <w:sz w:val="24"/>
          </w:rPr>
          <m:t xml:space="preserve"> </m:t>
        </m:r>
        <m:r>
          <m:rPr>
            <m:sty m:val="p"/>
          </m:rPr>
          <w:rPr>
            <w:rFonts w:ascii="Cambria Math" w:hAnsi="Cambria Math"/>
            <w:sz w:val="24"/>
          </w:rPr>
          <m:t xml:space="preserve">per unit length </m:t>
        </m:r>
        <m:r>
          <m:rPr>
            <m:sty m:val="p"/>
          </m:rPr>
          <w:rPr>
            <w:rFonts w:ascii="Cambria Math" w:hAnsi="Cambria Math"/>
            <w:spacing w:val="-2"/>
            <w:sz w:val="24"/>
          </w:rPr>
          <m:t>(N/m)</m:t>
        </m:r>
        <m:r>
          <w:rPr>
            <w:rFonts w:ascii="Cambria Math" w:hAnsi="Cambria Math"/>
            <w:sz w:val="24"/>
          </w:rPr>
          <m:t xml:space="preserve"> </m:t>
        </m:r>
      </m:oMath>
      <w:r w:rsidR="004F1117" w:rsidRPr="00292EA9">
        <w:rPr>
          <w:sz w:val="24"/>
        </w:rPr>
        <w:t xml:space="preserve"> </w:t>
      </w:r>
    </w:p>
    <w:p w14:paraId="3C60E3BD" w14:textId="77777777" w:rsidR="007C693F" w:rsidRPr="00292EA9" w:rsidRDefault="00292EA9" w:rsidP="007A244B">
      <w:pPr>
        <w:tabs>
          <w:tab w:val="left" w:pos="885"/>
        </w:tabs>
        <w:rPr>
          <w:sz w:val="24"/>
        </w:rPr>
      </w:pPr>
      <m:oMath>
        <m:r>
          <w:rPr>
            <w:rFonts w:ascii="Cambria Math" w:hAnsi="Cambria Math"/>
            <w:sz w:val="24"/>
          </w:rPr>
          <m:t xml:space="preserve">l </m:t>
        </m:r>
        <m:r>
          <m:rPr>
            <m:sty m:val="p"/>
          </m:rPr>
          <w:rPr>
            <w:rFonts w:ascii="Cambria Math" w:hAnsi="Cambria Math"/>
            <w:sz w:val="24"/>
          </w:rPr>
          <m:t>is the length of</m:t>
        </m:r>
        <m:r>
          <m:rPr>
            <m:sty m:val="p"/>
          </m:rPr>
          <w:rPr>
            <w:rFonts w:ascii="Cambria Math" w:hAnsi="Cambria Math"/>
            <w:spacing w:val="-1"/>
            <w:sz w:val="24"/>
          </w:rPr>
          <m:t xml:space="preserve"> </m:t>
        </m:r>
        <m:r>
          <m:rPr>
            <m:sty m:val="p"/>
          </m:rPr>
          <w:rPr>
            <w:rFonts w:ascii="Cambria Math" w:hAnsi="Cambria Math"/>
            <w:sz w:val="24"/>
          </w:rPr>
          <m:t xml:space="preserve">the section </m:t>
        </m:r>
        <m:r>
          <m:rPr>
            <m:sty m:val="p"/>
          </m:rPr>
          <w:rPr>
            <w:rFonts w:ascii="Cambria Math" w:hAnsi="Cambria Math"/>
            <w:spacing w:val="-5"/>
            <w:sz w:val="24"/>
          </w:rPr>
          <m:t>(m)</m:t>
        </m:r>
      </m:oMath>
      <w:r w:rsidRPr="00292EA9">
        <w:rPr>
          <w:sz w:val="24"/>
        </w:rPr>
        <w:t xml:space="preserve"> </w:t>
      </w:r>
    </w:p>
    <w:p w14:paraId="6C0D9A81" w14:textId="77777777" w:rsidR="007C693F" w:rsidRDefault="007C693F">
      <w:pPr>
        <w:pStyle w:val="BodyText"/>
        <w:spacing w:before="5"/>
      </w:pPr>
    </w:p>
    <w:p w14:paraId="60ED46B0" w14:textId="77777777" w:rsidR="002247DF" w:rsidRDefault="002247DF">
      <w:pPr>
        <w:pStyle w:val="BodyText"/>
        <w:spacing w:before="5"/>
      </w:pPr>
    </w:p>
    <w:p w14:paraId="09BDC9A6" w14:textId="77777777" w:rsidR="007C693F" w:rsidRDefault="00292EA9" w:rsidP="00292EA9">
      <w:pPr>
        <w:pStyle w:val="Heading2"/>
        <w:ind w:left="0"/>
      </w:pPr>
      <w:r>
        <w:t xml:space="preserve">2.2.6 </w:t>
      </w:r>
      <w:r w:rsidR="004F1117">
        <w:t>Shear</w:t>
      </w:r>
      <w:r w:rsidR="004F1117">
        <w:rPr>
          <w:spacing w:val="-3"/>
        </w:rPr>
        <w:t xml:space="preserve"> </w:t>
      </w:r>
      <w:r w:rsidR="004F1117">
        <w:t>Force (SF)</w:t>
      </w:r>
      <w:r w:rsidR="004F1117">
        <w:rPr>
          <w:spacing w:val="-2"/>
        </w:rPr>
        <w:t xml:space="preserve"> Calculation</w:t>
      </w:r>
    </w:p>
    <w:p w14:paraId="50ED9482" w14:textId="77777777" w:rsidR="008B3D31" w:rsidRDefault="004F1117">
      <w:pPr>
        <w:pStyle w:val="BodyText"/>
      </w:pPr>
      <w:r>
        <w:lastRenderedPageBreak/>
        <w:t>The</w:t>
      </w:r>
      <w:r>
        <w:rPr>
          <w:spacing w:val="-3"/>
        </w:rPr>
        <w:t xml:space="preserve"> </w:t>
      </w:r>
      <w:r>
        <w:t>shear force</w:t>
      </w:r>
      <w:r>
        <w:rPr>
          <w:spacing w:val="-2"/>
        </w:rPr>
        <w:t xml:space="preserve"> </w:t>
      </w:r>
      <w:r>
        <w:t>at</w:t>
      </w:r>
      <w:r>
        <w:rPr>
          <w:spacing w:val="-1"/>
        </w:rPr>
        <w:t xml:space="preserve"> </w:t>
      </w:r>
      <w:r>
        <w:t>a section</w:t>
      </w:r>
      <w:r>
        <w:rPr>
          <w:spacing w:val="-1"/>
        </w:rPr>
        <w:t xml:space="preserve"> </w:t>
      </w:r>
      <w:r>
        <w:t>can</w:t>
      </w:r>
      <w:r>
        <w:rPr>
          <w:spacing w:val="-1"/>
        </w:rPr>
        <w:t xml:space="preserve"> </w:t>
      </w:r>
      <w:r>
        <w:t>be calculated</w:t>
      </w:r>
      <w:r>
        <w:rPr>
          <w:spacing w:val="1"/>
        </w:rPr>
        <w:t xml:space="preserve"> </w:t>
      </w:r>
      <w:r>
        <w:rPr>
          <w:spacing w:val="-5"/>
        </w:rPr>
        <w:t>as</w:t>
      </w:r>
      <w:r w:rsidR="006163FB">
        <w:rPr>
          <w:spacing w:val="-5"/>
        </w:rPr>
        <w:t xml:space="preserve"> (5)</w:t>
      </w:r>
      <w:r>
        <w:rPr>
          <w:spacing w:val="-5"/>
        </w:rPr>
        <w:t>:</w:t>
      </w:r>
    </w:p>
    <w:p w14:paraId="456729B3" w14:textId="77777777" w:rsidR="007C693F" w:rsidRDefault="00000000">
      <w:pPr>
        <w:pStyle w:val="BodyText"/>
        <w:rPr>
          <w:sz w:val="22"/>
        </w:rPr>
      </w:pPr>
      <m:oMath>
        <m:sSub>
          <m:sSubPr>
            <m:ctrlPr>
              <w:rPr>
                <w:rFonts w:ascii="Cambria Math" w:hAnsi="Cambria Math"/>
                <w:i/>
                <w:sz w:val="22"/>
              </w:rPr>
            </m:ctrlPr>
          </m:sSubPr>
          <m:e>
            <m:r>
              <w:rPr>
                <w:rFonts w:ascii="Cambria Math" w:hAnsi="Cambria Math"/>
                <w:sz w:val="22"/>
              </w:rPr>
              <m:t>S</m:t>
            </m:r>
          </m:e>
          <m:sub>
            <m:r>
              <w:rPr>
                <w:rFonts w:ascii="Cambria Math" w:hAnsi="Cambria Math"/>
                <w:sz w:val="22"/>
              </w:rPr>
              <m:t>F</m:t>
            </m:r>
          </m:sub>
        </m:sSub>
        <m:r>
          <w:rPr>
            <w:rFonts w:ascii="Cambria Math" w:hAnsi="Cambria Math"/>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w</m:t>
                </m:r>
              </m:e>
              <m:sub>
                <m:r>
                  <w:rPr>
                    <w:rFonts w:ascii="Cambria Math" w:hAnsi="Cambria Math"/>
                    <w:sz w:val="22"/>
                  </w:rPr>
                  <m:t>l</m:t>
                </m:r>
              </m:sub>
            </m:sSub>
          </m:num>
          <m:den>
            <m:r>
              <w:rPr>
                <w:rFonts w:ascii="Cambria Math" w:hAnsi="Cambria Math"/>
                <w:sz w:val="22"/>
              </w:rPr>
              <m:t>2</m:t>
            </m:r>
          </m:den>
        </m:f>
      </m:oMath>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r>
      <w:r w:rsidR="008B3D31">
        <w:rPr>
          <w:sz w:val="22"/>
        </w:rPr>
        <w:tab/>
        <w:t xml:space="preserve"> (5</w:t>
      </w:r>
      <w:r w:rsidR="00C63752">
        <w:rPr>
          <w:sz w:val="22"/>
        </w:rPr>
        <w:t>)</w:t>
      </w:r>
    </w:p>
    <w:p w14:paraId="21B79624" w14:textId="77777777" w:rsidR="007C693F" w:rsidRDefault="008B3D31" w:rsidP="008B3D31">
      <w:pPr>
        <w:pStyle w:val="Heading2"/>
        <w:spacing w:before="1"/>
        <w:ind w:left="0"/>
      </w:pPr>
      <w:r>
        <w:t xml:space="preserve">2.2.7 </w:t>
      </w:r>
      <w:r w:rsidR="004F1117">
        <w:t>Stress</w:t>
      </w:r>
      <w:r w:rsidR="004F1117">
        <w:rPr>
          <w:spacing w:val="-5"/>
        </w:rPr>
        <w:t xml:space="preserve"> </w:t>
      </w:r>
      <w:r w:rsidR="004F1117">
        <w:rPr>
          <w:spacing w:val="-2"/>
        </w:rPr>
        <w:t>Calculation</w:t>
      </w:r>
    </w:p>
    <w:p w14:paraId="1B079BF4" w14:textId="77777777" w:rsidR="007C693F" w:rsidRDefault="004F1117" w:rsidP="008B3D31">
      <w:pPr>
        <w:pStyle w:val="BodyText"/>
      </w:pPr>
      <w:r>
        <w:t>The</w:t>
      </w:r>
      <w:r>
        <w:rPr>
          <w:spacing w:val="-4"/>
        </w:rPr>
        <w:t xml:space="preserve"> </w:t>
      </w:r>
      <w:r>
        <w:t>bending</w:t>
      </w:r>
      <w:r>
        <w:rPr>
          <w:spacing w:val="-1"/>
        </w:rPr>
        <w:t xml:space="preserve"> </w:t>
      </w:r>
      <w:r>
        <w:t>stress</w:t>
      </w:r>
      <w:r>
        <w:rPr>
          <w:spacing w:val="-2"/>
        </w:rPr>
        <w:t xml:space="preserve"> </w:t>
      </w:r>
      <w:r>
        <w:t>(σ)</w:t>
      </w:r>
      <w:r>
        <w:rPr>
          <w:spacing w:val="-1"/>
        </w:rPr>
        <w:t xml:space="preserve"> </w:t>
      </w:r>
      <w:r>
        <w:t>at</w:t>
      </w:r>
      <w:r>
        <w:rPr>
          <w:spacing w:val="1"/>
        </w:rPr>
        <w:t xml:space="preserve"> </w:t>
      </w:r>
      <w:r>
        <w:t>the</w:t>
      </w:r>
      <w:r>
        <w:rPr>
          <w:spacing w:val="-1"/>
        </w:rPr>
        <w:t xml:space="preserve"> </w:t>
      </w:r>
      <w:r>
        <w:t>neutral</w:t>
      </w:r>
      <w:r>
        <w:rPr>
          <w:spacing w:val="-1"/>
        </w:rPr>
        <w:t xml:space="preserve"> </w:t>
      </w:r>
      <w:r>
        <w:t>axis</w:t>
      </w:r>
      <w:r>
        <w:rPr>
          <w:spacing w:val="-3"/>
        </w:rPr>
        <w:t xml:space="preserve"> </w:t>
      </w:r>
      <w:r>
        <w:t>can</w:t>
      </w:r>
      <w:r>
        <w:rPr>
          <w:spacing w:val="-1"/>
        </w:rPr>
        <w:t xml:space="preserve"> </w:t>
      </w:r>
      <w:r>
        <w:t>be calculated</w:t>
      </w:r>
      <w:r>
        <w:rPr>
          <w:spacing w:val="-1"/>
        </w:rPr>
        <w:t xml:space="preserve"> </w:t>
      </w:r>
      <w:r>
        <w:rPr>
          <w:spacing w:val="-2"/>
        </w:rPr>
        <w:t>using</w:t>
      </w:r>
      <w:r w:rsidR="006163FB">
        <w:rPr>
          <w:spacing w:val="-2"/>
        </w:rPr>
        <w:t xml:space="preserve"> (6)</w:t>
      </w:r>
      <w:r>
        <w:rPr>
          <w:spacing w:val="-2"/>
        </w:rPr>
        <w:t>:</w:t>
      </w:r>
    </w:p>
    <w:p w14:paraId="0DF68DF3" w14:textId="77777777" w:rsidR="007C693F" w:rsidRDefault="00C63752">
      <w:pPr>
        <w:pStyle w:val="BodyText"/>
        <w:rPr>
          <w:sz w:val="20"/>
        </w:rPr>
      </w:pPr>
      <m:oMath>
        <m:r>
          <w:rPr>
            <w:rFonts w:ascii="Cambria Math" w:hAnsi="Cambria Math"/>
            <w:sz w:val="20"/>
          </w:rPr>
          <m:t>σ =</m:t>
        </m:r>
        <m:f>
          <m:fPr>
            <m:ctrlPr>
              <w:rPr>
                <w:rFonts w:ascii="Cambria Math" w:hAnsi="Cambria Math"/>
                <w:i/>
                <w:sz w:val="20"/>
              </w:rPr>
            </m:ctrlPr>
          </m:fPr>
          <m:num>
            <m:r>
              <w:rPr>
                <w:rFonts w:ascii="Cambria Math" w:hAnsi="Cambria Math"/>
                <w:sz w:val="20"/>
              </w:rPr>
              <m:t>mc</m:t>
            </m:r>
          </m:num>
          <m:den>
            <m:r>
              <w:rPr>
                <w:rFonts w:ascii="Cambria Math" w:hAnsi="Cambria Math"/>
                <w:sz w:val="20"/>
              </w:rPr>
              <m:t>l</m:t>
            </m:r>
          </m:den>
        </m:f>
      </m:oMath>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(6)</w:t>
      </w:r>
    </w:p>
    <w:p w14:paraId="46B0607E" w14:textId="77777777" w:rsidR="007C693F" w:rsidRDefault="004F1117" w:rsidP="002247DF">
      <w:pPr>
        <w:pStyle w:val="BodyText"/>
        <w:spacing w:before="60"/>
      </w:pPr>
      <w:r>
        <w:rPr>
          <w:spacing w:val="-2"/>
        </w:rPr>
        <w:t>Where:</w:t>
      </w:r>
    </w:p>
    <w:p w14:paraId="7772AAF8" w14:textId="77777777" w:rsidR="007C693F" w:rsidRPr="00C63752" w:rsidRDefault="00C63752" w:rsidP="00C63752">
      <w:pPr>
        <w:tabs>
          <w:tab w:val="left" w:pos="885"/>
        </w:tabs>
        <w:rPr>
          <w:sz w:val="24"/>
        </w:rPr>
      </w:pPr>
      <w:r>
        <w:rPr>
          <w:sz w:val="24"/>
        </w:rPr>
        <w:t>M is the</w:t>
      </w:r>
      <w:r w:rsidR="004F1117" w:rsidRPr="00C63752">
        <w:rPr>
          <w:spacing w:val="-4"/>
          <w:sz w:val="24"/>
        </w:rPr>
        <w:t xml:space="preserve"> </w:t>
      </w:r>
      <w:r w:rsidR="004F1117" w:rsidRPr="00C63752">
        <w:rPr>
          <w:sz w:val="24"/>
        </w:rPr>
        <w:t xml:space="preserve">bending moment </w:t>
      </w:r>
      <w:r w:rsidR="004F1117" w:rsidRPr="00C63752">
        <w:rPr>
          <w:spacing w:val="-4"/>
          <w:sz w:val="24"/>
        </w:rPr>
        <w:t>(Nm)</w:t>
      </w:r>
    </w:p>
    <w:p w14:paraId="0515ED33" w14:textId="77777777" w:rsidR="007C693F" w:rsidRPr="00C63752" w:rsidRDefault="004F1117" w:rsidP="00C63752">
      <w:pPr>
        <w:tabs>
          <w:tab w:val="left" w:pos="885"/>
        </w:tabs>
        <w:rPr>
          <w:sz w:val="24"/>
        </w:rPr>
      </w:pPr>
      <w:r w:rsidRPr="00C63752">
        <w:rPr>
          <w:sz w:val="24"/>
        </w:rPr>
        <w:t>C</w:t>
      </w:r>
      <w:r w:rsidRPr="00C63752">
        <w:rPr>
          <w:spacing w:val="-1"/>
          <w:sz w:val="24"/>
        </w:rPr>
        <w:t xml:space="preserve"> </w:t>
      </w:r>
      <w:r w:rsidR="00C63752">
        <w:rPr>
          <w:sz w:val="24"/>
        </w:rPr>
        <w:t xml:space="preserve">is the </w:t>
      </w:r>
      <w:r w:rsidRPr="00C63752">
        <w:rPr>
          <w:sz w:val="24"/>
        </w:rPr>
        <w:t>distance</w:t>
      </w:r>
      <w:r w:rsidRPr="00C63752">
        <w:rPr>
          <w:spacing w:val="-2"/>
          <w:sz w:val="24"/>
        </w:rPr>
        <w:t xml:space="preserve"> </w:t>
      </w:r>
      <w:r w:rsidRPr="00C63752">
        <w:rPr>
          <w:sz w:val="24"/>
        </w:rPr>
        <w:t>from the</w:t>
      </w:r>
      <w:r w:rsidRPr="00C63752">
        <w:rPr>
          <w:spacing w:val="-2"/>
          <w:sz w:val="24"/>
        </w:rPr>
        <w:t xml:space="preserve"> </w:t>
      </w:r>
      <w:r w:rsidRPr="00C63752">
        <w:rPr>
          <w:sz w:val="24"/>
        </w:rPr>
        <w:t>neutral axis</w:t>
      </w:r>
      <w:r w:rsidRPr="00C63752">
        <w:rPr>
          <w:spacing w:val="-2"/>
          <w:sz w:val="24"/>
        </w:rPr>
        <w:t xml:space="preserve"> </w:t>
      </w:r>
      <w:r w:rsidRPr="00C63752">
        <w:rPr>
          <w:sz w:val="24"/>
        </w:rPr>
        <w:t>to the</w:t>
      </w:r>
      <w:r w:rsidRPr="00C63752">
        <w:rPr>
          <w:spacing w:val="-1"/>
          <w:sz w:val="24"/>
        </w:rPr>
        <w:t xml:space="preserve"> </w:t>
      </w:r>
      <w:r w:rsidRPr="00C63752">
        <w:rPr>
          <w:sz w:val="24"/>
        </w:rPr>
        <w:t>outer</w:t>
      </w:r>
      <w:r w:rsidRPr="00C63752">
        <w:rPr>
          <w:spacing w:val="1"/>
          <w:sz w:val="24"/>
        </w:rPr>
        <w:t xml:space="preserve"> </w:t>
      </w:r>
      <w:r w:rsidRPr="00C63752">
        <w:rPr>
          <w:sz w:val="24"/>
        </w:rPr>
        <w:t>fibre</w:t>
      </w:r>
      <w:r w:rsidRPr="00C63752">
        <w:rPr>
          <w:spacing w:val="-1"/>
          <w:sz w:val="24"/>
        </w:rPr>
        <w:t xml:space="preserve"> </w:t>
      </w:r>
      <w:r w:rsidRPr="00C63752">
        <w:rPr>
          <w:spacing w:val="-5"/>
          <w:sz w:val="24"/>
        </w:rPr>
        <w:t>(m)</w:t>
      </w:r>
    </w:p>
    <w:p w14:paraId="35396FCE" w14:textId="77777777" w:rsidR="007C693F" w:rsidRPr="00C63752" w:rsidRDefault="004F1117" w:rsidP="00C63752">
      <w:pPr>
        <w:tabs>
          <w:tab w:val="left" w:pos="885"/>
        </w:tabs>
        <w:rPr>
          <w:sz w:val="24"/>
        </w:rPr>
      </w:pPr>
      <w:r w:rsidRPr="00C63752">
        <w:rPr>
          <w:i/>
          <w:sz w:val="24"/>
        </w:rPr>
        <w:t>I</w:t>
      </w:r>
      <w:r w:rsidRPr="00C63752">
        <w:rPr>
          <w:i/>
          <w:spacing w:val="-2"/>
          <w:sz w:val="24"/>
        </w:rPr>
        <w:t xml:space="preserve"> </w:t>
      </w:r>
      <w:r w:rsidR="00C63752">
        <w:rPr>
          <w:sz w:val="24"/>
        </w:rPr>
        <w:t xml:space="preserve">is the </w:t>
      </w:r>
      <w:r w:rsidRPr="00C63752">
        <w:rPr>
          <w:sz w:val="24"/>
        </w:rPr>
        <w:t>moment of</w:t>
      </w:r>
      <w:r w:rsidRPr="00C63752">
        <w:rPr>
          <w:spacing w:val="-1"/>
          <w:sz w:val="24"/>
        </w:rPr>
        <w:t xml:space="preserve"> </w:t>
      </w:r>
      <w:r w:rsidRPr="00C63752">
        <w:rPr>
          <w:sz w:val="24"/>
        </w:rPr>
        <w:t>inertia</w:t>
      </w:r>
      <w:r w:rsidRPr="00C63752">
        <w:rPr>
          <w:spacing w:val="1"/>
          <w:sz w:val="24"/>
        </w:rPr>
        <w:t xml:space="preserve"> </w:t>
      </w:r>
      <w:r w:rsidRPr="00C63752">
        <w:rPr>
          <w:spacing w:val="-4"/>
          <w:sz w:val="24"/>
        </w:rPr>
        <w:t>(m^4)</w:t>
      </w:r>
    </w:p>
    <w:p w14:paraId="7783071A" w14:textId="77777777" w:rsidR="007C693F" w:rsidRDefault="007C693F">
      <w:pPr>
        <w:pStyle w:val="BodyText"/>
        <w:spacing w:before="2"/>
      </w:pPr>
    </w:p>
    <w:p w14:paraId="78B46568" w14:textId="77777777" w:rsidR="007C693F" w:rsidRDefault="00C63752" w:rsidP="00C63752">
      <w:pPr>
        <w:pStyle w:val="Heading2"/>
        <w:ind w:left="0"/>
      </w:pPr>
      <w:r>
        <w:t xml:space="preserve">2.2.8 </w:t>
      </w:r>
      <w:r w:rsidR="004F1117">
        <w:t>Deflection</w:t>
      </w:r>
      <w:r w:rsidR="004F1117">
        <w:rPr>
          <w:spacing w:val="-6"/>
        </w:rPr>
        <w:t xml:space="preserve"> </w:t>
      </w:r>
      <w:r w:rsidR="004F1117">
        <w:rPr>
          <w:spacing w:val="-2"/>
        </w:rPr>
        <w:t>Calculation</w:t>
      </w:r>
    </w:p>
    <w:p w14:paraId="3BA33573" w14:textId="77777777" w:rsidR="007C693F" w:rsidRDefault="004F1117" w:rsidP="00F962E0">
      <w:pPr>
        <w:pStyle w:val="BodyText"/>
        <w:jc w:val="both"/>
      </w:pPr>
      <w:r>
        <w:t>The</w:t>
      </w:r>
      <w:r>
        <w:rPr>
          <w:spacing w:val="-3"/>
        </w:rPr>
        <w:t xml:space="preserve"> </w:t>
      </w:r>
      <w:r>
        <w:t>deflection</w:t>
      </w:r>
      <w:r>
        <w:rPr>
          <w:spacing w:val="-1"/>
        </w:rPr>
        <w:t xml:space="preserve"> </w:t>
      </w:r>
      <w:r>
        <w:t>(δ)</w:t>
      </w:r>
      <w:r>
        <w:rPr>
          <w:spacing w:val="-1"/>
        </w:rPr>
        <w:t xml:space="preserve"> </w:t>
      </w:r>
      <w:r>
        <w:t>at</w:t>
      </w:r>
      <w:r>
        <w:rPr>
          <w:spacing w:val="-1"/>
        </w:rPr>
        <w:t xml:space="preserve"> </w:t>
      </w:r>
      <w:r>
        <w:t>the midpoint</w:t>
      </w:r>
      <w:r>
        <w:rPr>
          <w:spacing w:val="-1"/>
        </w:rPr>
        <w:t xml:space="preserve"> </w:t>
      </w:r>
      <w:r>
        <w:t>of</w:t>
      </w:r>
      <w:r>
        <w:rPr>
          <w:spacing w:val="-1"/>
        </w:rPr>
        <w:t xml:space="preserve"> </w:t>
      </w:r>
      <w:r>
        <w:t>a</w:t>
      </w:r>
      <w:r>
        <w:rPr>
          <w:spacing w:val="-3"/>
        </w:rPr>
        <w:t xml:space="preserve"> </w:t>
      </w:r>
      <w:r>
        <w:t>simply</w:t>
      </w:r>
      <w:r>
        <w:rPr>
          <w:spacing w:val="-1"/>
        </w:rPr>
        <w:t xml:space="preserve"> </w:t>
      </w:r>
      <w:r>
        <w:t>supported</w:t>
      </w:r>
      <w:r>
        <w:rPr>
          <w:spacing w:val="-1"/>
        </w:rPr>
        <w:t xml:space="preserve"> </w:t>
      </w:r>
      <w:r>
        <w:t>beam</w:t>
      </w:r>
      <w:r>
        <w:rPr>
          <w:spacing w:val="-1"/>
        </w:rPr>
        <w:t xml:space="preserve"> </w:t>
      </w:r>
      <w:r>
        <w:t>can</w:t>
      </w:r>
      <w:r>
        <w:rPr>
          <w:spacing w:val="-1"/>
        </w:rPr>
        <w:t xml:space="preserve"> </w:t>
      </w:r>
      <w:r>
        <w:t xml:space="preserve">be calculated </w:t>
      </w:r>
      <w:r>
        <w:rPr>
          <w:spacing w:val="-2"/>
        </w:rPr>
        <w:t>using</w:t>
      </w:r>
      <w:r w:rsidR="006163FB">
        <w:rPr>
          <w:spacing w:val="-2"/>
        </w:rPr>
        <w:t xml:space="preserve"> (7)</w:t>
      </w:r>
      <w:r>
        <w:rPr>
          <w:spacing w:val="-2"/>
        </w:rPr>
        <w:t>:</w:t>
      </w:r>
    </w:p>
    <w:p w14:paraId="7F46618D" w14:textId="77777777" w:rsidR="007C693F" w:rsidRPr="006D5F0B" w:rsidRDefault="006D5F0B">
      <w:pPr>
        <w:pStyle w:val="BodyText"/>
      </w:pPr>
      <m:oMath>
        <m:r>
          <w:rPr>
            <w:rFonts w:ascii="Cambria Math" w:hAnsi="Cambria Math"/>
          </w:rPr>
          <m:t xml:space="preserve">δ = </m:t>
        </m:r>
        <m:f>
          <m:fPr>
            <m:ctrlPr>
              <w:rPr>
                <w:rFonts w:ascii="Cambria Math" w:hAnsi="Cambria Math"/>
                <w:i/>
              </w:rPr>
            </m:ctrlPr>
          </m:fPr>
          <m:num>
            <m:r>
              <w:rPr>
                <w:rFonts w:ascii="Cambria Math" w:hAnsi="Cambria Math"/>
              </w:rPr>
              <m:t>5</m:t>
            </m:r>
            <m:sSup>
              <m:sSupPr>
                <m:ctrlPr>
                  <w:rPr>
                    <w:rFonts w:ascii="Cambria Math" w:hAnsi="Cambria Math"/>
                    <w:i/>
                  </w:rPr>
                </m:ctrlPr>
              </m:sSupPr>
              <m:e>
                <m:r>
                  <w:rPr>
                    <w:rFonts w:ascii="Cambria Math" w:hAnsi="Cambria Math"/>
                  </w:rPr>
                  <m:t>wl</m:t>
                </m:r>
              </m:e>
              <m:sup>
                <m:r>
                  <w:rPr>
                    <w:rFonts w:ascii="Cambria Math" w:hAnsi="Cambria Math"/>
                  </w:rPr>
                  <m:t>4</m:t>
                </m:r>
              </m:sup>
            </m:sSup>
          </m:num>
          <m:den>
            <m:r>
              <w:rPr>
                <w:rFonts w:ascii="Cambria Math" w:hAnsi="Cambria Math"/>
              </w:rPr>
              <m:t>384EI</m:t>
            </m:r>
          </m:den>
        </m:f>
      </m:oMath>
      <w:r w:rsidRPr="006D5F0B">
        <w:tab/>
      </w:r>
      <w:r>
        <w:tab/>
      </w:r>
      <w:r>
        <w:tab/>
      </w:r>
      <w:r>
        <w:tab/>
      </w:r>
      <w:r>
        <w:tab/>
      </w:r>
      <w:r>
        <w:tab/>
      </w:r>
      <w:r>
        <w:tab/>
      </w:r>
      <w:r>
        <w:tab/>
      </w:r>
      <w:r>
        <w:tab/>
      </w:r>
      <w:r>
        <w:tab/>
      </w:r>
      <w:r>
        <w:tab/>
        <w:t>(7)</w:t>
      </w:r>
    </w:p>
    <w:p w14:paraId="4A196A30" w14:textId="77777777" w:rsidR="007C693F" w:rsidRDefault="007C693F">
      <w:pPr>
        <w:pStyle w:val="BodyText"/>
        <w:spacing w:before="7"/>
        <w:rPr>
          <w:sz w:val="20"/>
        </w:rPr>
      </w:pPr>
    </w:p>
    <w:p w14:paraId="4C0B98F7" w14:textId="77777777" w:rsidR="007C693F" w:rsidRDefault="007C693F">
      <w:pPr>
        <w:pStyle w:val="BodyText"/>
        <w:rPr>
          <w:sz w:val="20"/>
        </w:rPr>
        <w:sectPr w:rsidR="007C693F">
          <w:footerReference w:type="default" r:id="rId10"/>
          <w:pgSz w:w="11910" w:h="16840"/>
          <w:pgMar w:top="1360" w:right="992" w:bottom="280" w:left="1275" w:header="720" w:footer="720" w:gutter="0"/>
          <w:cols w:space="720"/>
        </w:sectPr>
      </w:pPr>
    </w:p>
    <w:p w14:paraId="73F81A4A" w14:textId="77777777" w:rsidR="007C693F" w:rsidRDefault="004F1117" w:rsidP="002247DF">
      <w:pPr>
        <w:pStyle w:val="BodyText"/>
      </w:pPr>
      <w:r>
        <w:rPr>
          <w:spacing w:val="-2"/>
        </w:rPr>
        <w:t>Where:</w:t>
      </w:r>
    </w:p>
    <w:p w14:paraId="10156B91" w14:textId="77777777" w:rsidR="007C693F" w:rsidRPr="006D5F0B" w:rsidRDefault="004F1117" w:rsidP="006D5F0B">
      <w:pPr>
        <w:tabs>
          <w:tab w:val="left" w:pos="885"/>
        </w:tabs>
        <w:rPr>
          <w:sz w:val="24"/>
        </w:rPr>
      </w:pPr>
      <w:r w:rsidRPr="006D5F0B">
        <w:rPr>
          <w:sz w:val="24"/>
        </w:rPr>
        <w:t>E</w:t>
      </w:r>
      <w:r w:rsidRPr="006D5F0B">
        <w:rPr>
          <w:spacing w:val="-3"/>
          <w:sz w:val="24"/>
        </w:rPr>
        <w:t xml:space="preserve"> </w:t>
      </w:r>
      <w:r w:rsidR="006D5F0B">
        <w:rPr>
          <w:sz w:val="24"/>
        </w:rPr>
        <w:t>is the</w:t>
      </w:r>
      <w:r w:rsidRPr="006D5F0B">
        <w:rPr>
          <w:spacing w:val="-3"/>
          <w:sz w:val="24"/>
        </w:rPr>
        <w:t xml:space="preserve"> </w:t>
      </w:r>
      <w:r w:rsidRPr="006D5F0B">
        <w:rPr>
          <w:sz w:val="24"/>
        </w:rPr>
        <w:t>modulus</w:t>
      </w:r>
      <w:r w:rsidRPr="006D5F0B">
        <w:rPr>
          <w:spacing w:val="-1"/>
          <w:sz w:val="24"/>
        </w:rPr>
        <w:t xml:space="preserve"> </w:t>
      </w:r>
      <w:r w:rsidRPr="006D5F0B">
        <w:rPr>
          <w:sz w:val="24"/>
        </w:rPr>
        <w:t>of</w:t>
      </w:r>
      <w:r w:rsidRPr="006D5F0B">
        <w:rPr>
          <w:spacing w:val="-1"/>
          <w:sz w:val="24"/>
        </w:rPr>
        <w:t xml:space="preserve"> </w:t>
      </w:r>
      <w:r w:rsidRPr="006D5F0B">
        <w:rPr>
          <w:sz w:val="24"/>
        </w:rPr>
        <w:t xml:space="preserve">elasticity </w:t>
      </w:r>
      <w:r w:rsidRPr="006D5F0B">
        <w:rPr>
          <w:spacing w:val="-4"/>
          <w:sz w:val="24"/>
        </w:rPr>
        <w:t>(Pa)</w:t>
      </w:r>
    </w:p>
    <w:p w14:paraId="20CC55B2" w14:textId="77777777" w:rsidR="007C693F" w:rsidRPr="006D5F0B" w:rsidRDefault="004F1117" w:rsidP="006D5F0B">
      <w:pPr>
        <w:tabs>
          <w:tab w:val="left" w:pos="885"/>
        </w:tabs>
        <w:rPr>
          <w:sz w:val="24"/>
        </w:rPr>
      </w:pPr>
      <w:r w:rsidRPr="006D5F0B">
        <w:rPr>
          <w:i/>
          <w:sz w:val="24"/>
        </w:rPr>
        <w:t>I</w:t>
      </w:r>
      <w:r w:rsidRPr="006D5F0B">
        <w:rPr>
          <w:i/>
          <w:spacing w:val="-2"/>
          <w:sz w:val="24"/>
        </w:rPr>
        <w:t xml:space="preserve"> </w:t>
      </w:r>
      <w:r w:rsidR="006D5F0B">
        <w:rPr>
          <w:sz w:val="24"/>
        </w:rPr>
        <w:t xml:space="preserve">is the </w:t>
      </w:r>
      <w:r w:rsidRPr="006D5F0B">
        <w:rPr>
          <w:sz w:val="24"/>
        </w:rPr>
        <w:t>moment of</w:t>
      </w:r>
      <w:r w:rsidRPr="006D5F0B">
        <w:rPr>
          <w:spacing w:val="-1"/>
          <w:sz w:val="24"/>
        </w:rPr>
        <w:t xml:space="preserve"> </w:t>
      </w:r>
      <w:r w:rsidRPr="006D5F0B">
        <w:rPr>
          <w:sz w:val="24"/>
        </w:rPr>
        <w:t>inertia</w:t>
      </w:r>
      <w:r w:rsidRPr="006D5F0B">
        <w:rPr>
          <w:spacing w:val="1"/>
          <w:sz w:val="24"/>
        </w:rPr>
        <w:t xml:space="preserve"> </w:t>
      </w:r>
      <w:r w:rsidRPr="006D5F0B">
        <w:rPr>
          <w:spacing w:val="-4"/>
          <w:sz w:val="24"/>
        </w:rPr>
        <w:t>(m^4)</w:t>
      </w:r>
    </w:p>
    <w:p w14:paraId="5A005418" w14:textId="77777777" w:rsidR="007C693F" w:rsidRDefault="007C693F">
      <w:pPr>
        <w:pStyle w:val="BodyText"/>
      </w:pPr>
    </w:p>
    <w:p w14:paraId="59A71307" w14:textId="77777777" w:rsidR="007C693F" w:rsidRPr="006D5F0B" w:rsidRDefault="006D5F0B" w:rsidP="006D5F0B">
      <w:pPr>
        <w:pStyle w:val="Heading2"/>
        <w:ind w:left="0"/>
      </w:pPr>
      <w:r>
        <w:t xml:space="preserve">2.2.9 </w:t>
      </w:r>
      <w:r w:rsidR="004F1117">
        <w:t>Governing</w:t>
      </w:r>
      <w:r w:rsidR="004F1117">
        <w:rPr>
          <w:spacing w:val="-2"/>
        </w:rPr>
        <w:t xml:space="preserve"> Equations</w:t>
      </w:r>
    </w:p>
    <w:p w14:paraId="7991EC79" w14:textId="77777777" w:rsidR="007C693F" w:rsidRDefault="004F1117" w:rsidP="00F962E0">
      <w:pPr>
        <w:pStyle w:val="BodyText"/>
        <w:jc w:val="both"/>
      </w:pPr>
      <w:r>
        <w:t>The</w:t>
      </w:r>
      <w:r>
        <w:rPr>
          <w:spacing w:val="-3"/>
        </w:rPr>
        <w:t xml:space="preserve"> </w:t>
      </w:r>
      <w:r>
        <w:t>governing equations</w:t>
      </w:r>
      <w:r>
        <w:rPr>
          <w:spacing w:val="-2"/>
        </w:rPr>
        <w:t xml:space="preserve"> </w:t>
      </w:r>
      <w:r>
        <w:t>for</w:t>
      </w:r>
      <w:r>
        <w:rPr>
          <w:spacing w:val="-2"/>
        </w:rPr>
        <w:t xml:space="preserve"> </w:t>
      </w:r>
      <w:r>
        <w:t>a</w:t>
      </w:r>
      <w:r>
        <w:rPr>
          <w:spacing w:val="-2"/>
        </w:rPr>
        <w:t xml:space="preserve"> </w:t>
      </w:r>
      <w:r>
        <w:t>beam under</w:t>
      </w:r>
      <w:r>
        <w:rPr>
          <w:spacing w:val="-3"/>
        </w:rPr>
        <w:t xml:space="preserve"> </w:t>
      </w:r>
      <w:r>
        <w:t>bending are</w:t>
      </w:r>
      <w:r>
        <w:rPr>
          <w:spacing w:val="-2"/>
        </w:rPr>
        <w:t xml:space="preserve"> </w:t>
      </w:r>
      <w:r>
        <w:t xml:space="preserve">given </w:t>
      </w:r>
      <w:r>
        <w:rPr>
          <w:spacing w:val="-5"/>
        </w:rPr>
        <w:t>by</w:t>
      </w:r>
      <w:r w:rsidR="006163FB">
        <w:rPr>
          <w:spacing w:val="-5"/>
        </w:rPr>
        <w:t xml:space="preserve"> (8)</w:t>
      </w:r>
      <w:r>
        <w:rPr>
          <w:spacing w:val="-5"/>
        </w:rPr>
        <w:t>:</w:t>
      </w:r>
    </w:p>
    <w:p w14:paraId="6E29E49A" w14:textId="77777777" w:rsidR="007C693F" w:rsidRDefault="00000000">
      <w:pPr>
        <w:pStyle w:val="BodyText"/>
        <w:rPr>
          <w:sz w:val="20"/>
        </w:rPr>
      </w:pPr>
      <m:oMath>
        <m:f>
          <m:fPr>
            <m:ctrlPr>
              <w:rPr>
                <w:rFonts w:ascii="Cambria Math" w:hAnsi="Cambria Math"/>
                <w:i/>
                <w:sz w:val="20"/>
              </w:rPr>
            </m:ctrlPr>
          </m:fPr>
          <m:num>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num>
          <m:den>
            <m:sSup>
              <m:sSupPr>
                <m:ctrlPr>
                  <w:rPr>
                    <w:rFonts w:ascii="Cambria Math" w:hAnsi="Cambria Math"/>
                    <w:i/>
                    <w:sz w:val="20"/>
                  </w:rPr>
                </m:ctrlPr>
              </m:sSupPr>
              <m:e>
                <m:r>
                  <w:rPr>
                    <w:rFonts w:ascii="Cambria Math" w:hAnsi="Cambria Math"/>
                    <w:sz w:val="20"/>
                  </w:rPr>
                  <m:t>dx</m:t>
                </m:r>
              </m:e>
              <m:sup>
                <m:r>
                  <w:rPr>
                    <w:rFonts w:ascii="Cambria Math" w:hAnsi="Cambria Math"/>
                    <w:sz w:val="20"/>
                  </w:rPr>
                  <m:t>2</m:t>
                </m:r>
              </m:sup>
            </m:sSup>
          </m:den>
        </m:f>
        <m:d>
          <m:dPr>
            <m:ctrlPr>
              <w:rPr>
                <w:rFonts w:ascii="Cambria Math" w:hAnsi="Cambria Math"/>
                <w:i/>
                <w:sz w:val="20"/>
              </w:rPr>
            </m:ctrlPr>
          </m:dPr>
          <m:e>
            <m:f>
              <m:fPr>
                <m:ctrlPr>
                  <w:rPr>
                    <w:rFonts w:ascii="Cambria Math" w:hAnsi="Cambria Math"/>
                    <w:i/>
                    <w:sz w:val="20"/>
                  </w:rPr>
                </m:ctrlPr>
              </m:fPr>
              <m:num>
                <m:r>
                  <w:rPr>
                    <w:rFonts w:ascii="Cambria Math" w:hAnsi="Cambria Math"/>
                    <w:sz w:val="20"/>
                  </w:rPr>
                  <m:t>EI</m:t>
                </m:r>
                <m:sSup>
                  <m:sSupPr>
                    <m:ctrlPr>
                      <w:rPr>
                        <w:rFonts w:ascii="Cambria Math" w:hAnsi="Cambria Math"/>
                        <w:i/>
                        <w:sz w:val="20"/>
                      </w:rPr>
                    </m:ctrlPr>
                  </m:sSupPr>
                  <m:e>
                    <m:r>
                      <w:rPr>
                        <w:rFonts w:ascii="Cambria Math" w:hAnsi="Cambria Math"/>
                        <w:sz w:val="20"/>
                      </w:rPr>
                      <m:t>d</m:t>
                    </m:r>
                  </m:e>
                  <m:sup>
                    <m:r>
                      <w:rPr>
                        <w:rFonts w:ascii="Cambria Math" w:hAnsi="Cambria Math"/>
                        <w:sz w:val="20"/>
                      </w:rPr>
                      <m:t>2</m:t>
                    </m:r>
                  </m:sup>
                </m:sSup>
                <m:r>
                  <w:rPr>
                    <w:rFonts w:ascii="Cambria Math" w:hAnsi="Cambria Math"/>
                    <w:sz w:val="20"/>
                  </w:rPr>
                  <m:t>y</m:t>
                </m:r>
              </m:num>
              <m:den>
                <m:sSup>
                  <m:sSupPr>
                    <m:ctrlPr>
                      <w:rPr>
                        <w:rFonts w:ascii="Cambria Math" w:hAnsi="Cambria Math"/>
                        <w:i/>
                        <w:sz w:val="20"/>
                      </w:rPr>
                    </m:ctrlPr>
                  </m:sSupPr>
                  <m:e>
                    <m:r>
                      <w:rPr>
                        <w:rFonts w:ascii="Cambria Math" w:hAnsi="Cambria Math"/>
                        <w:sz w:val="20"/>
                      </w:rPr>
                      <m:t>dx</m:t>
                    </m:r>
                  </m:e>
                  <m:sup>
                    <m:r>
                      <w:rPr>
                        <w:rFonts w:ascii="Cambria Math" w:hAnsi="Cambria Math"/>
                        <w:sz w:val="20"/>
                      </w:rPr>
                      <m:t>2</m:t>
                    </m:r>
                  </m:sup>
                </m:sSup>
              </m:den>
            </m:f>
            <m:r>
              <w:rPr>
                <w:rFonts w:ascii="Cambria Math" w:hAnsi="Cambria Math"/>
                <w:sz w:val="20"/>
              </w:rPr>
              <m:t xml:space="preserve"> =q</m:t>
            </m:r>
            <m:d>
              <m:dPr>
                <m:ctrlPr>
                  <w:rPr>
                    <w:rFonts w:ascii="Cambria Math" w:hAnsi="Cambria Math"/>
                    <w:i/>
                    <w:sz w:val="20"/>
                  </w:rPr>
                </m:ctrlPr>
              </m:dPr>
              <m:e>
                <m:r>
                  <w:rPr>
                    <w:rFonts w:ascii="Cambria Math" w:hAnsi="Cambria Math"/>
                    <w:sz w:val="20"/>
                  </w:rPr>
                  <m:t>x</m:t>
                </m:r>
              </m:e>
            </m:d>
          </m:e>
        </m:d>
      </m:oMath>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r>
      <w:r w:rsidR="00FE0B2A">
        <w:rPr>
          <w:sz w:val="20"/>
        </w:rPr>
        <w:tab/>
        <w:t>(8)</w:t>
      </w:r>
    </w:p>
    <w:p w14:paraId="5833D185" w14:textId="77777777" w:rsidR="007C693F" w:rsidRDefault="007C693F">
      <w:pPr>
        <w:pStyle w:val="BodyText"/>
        <w:spacing w:before="25"/>
        <w:rPr>
          <w:sz w:val="20"/>
        </w:rPr>
      </w:pPr>
    </w:p>
    <w:p w14:paraId="56F9B29B" w14:textId="77777777" w:rsidR="007C693F" w:rsidRDefault="007C693F">
      <w:pPr>
        <w:pStyle w:val="BodyText"/>
        <w:rPr>
          <w:sz w:val="20"/>
        </w:rPr>
        <w:sectPr w:rsidR="007C693F">
          <w:type w:val="continuous"/>
          <w:pgSz w:w="11910" w:h="16840"/>
          <w:pgMar w:top="1920" w:right="992" w:bottom="280" w:left="1275" w:header="720" w:footer="720" w:gutter="0"/>
          <w:cols w:space="720"/>
        </w:sectPr>
      </w:pPr>
    </w:p>
    <w:p w14:paraId="4445D59A" w14:textId="77777777" w:rsidR="007C693F" w:rsidRDefault="007C693F">
      <w:pPr>
        <w:pStyle w:val="BodyText"/>
        <w:spacing w:line="20" w:lineRule="exact"/>
        <w:ind w:left="2686" w:right="-72"/>
        <w:rPr>
          <w:rFonts w:ascii="Cambria Math"/>
          <w:sz w:val="2"/>
        </w:rPr>
      </w:pPr>
    </w:p>
    <w:p w14:paraId="462040FF" w14:textId="77777777" w:rsidR="007C693F" w:rsidRDefault="007C693F">
      <w:pPr>
        <w:pStyle w:val="BodyText"/>
        <w:sectPr w:rsidR="007C693F">
          <w:type w:val="continuous"/>
          <w:pgSz w:w="11910" w:h="16840"/>
          <w:pgMar w:top="1920" w:right="992" w:bottom="280" w:left="1275" w:header="720" w:footer="720" w:gutter="0"/>
          <w:cols w:num="3" w:space="720" w:equalWidth="0">
            <w:col w:w="2994" w:space="40"/>
            <w:col w:w="608" w:space="4"/>
            <w:col w:w="5997"/>
          </w:cols>
        </w:sectPr>
      </w:pPr>
    </w:p>
    <w:p w14:paraId="5E6A5E7C" w14:textId="77777777" w:rsidR="007C693F" w:rsidRDefault="00FE0B2A" w:rsidP="00FE0B2A">
      <w:pPr>
        <w:pStyle w:val="Heading2"/>
        <w:ind w:left="0"/>
      </w:pPr>
      <w:r>
        <w:t xml:space="preserve">2.2.9 </w:t>
      </w:r>
      <w:r w:rsidR="004F1117">
        <w:t>Longitudinal</w:t>
      </w:r>
      <w:r w:rsidR="004F1117">
        <w:rPr>
          <w:spacing w:val="-5"/>
        </w:rPr>
        <w:t xml:space="preserve"> </w:t>
      </w:r>
      <w:r w:rsidR="004F1117">
        <w:t>Bending</w:t>
      </w:r>
      <w:r w:rsidR="004F1117">
        <w:rPr>
          <w:spacing w:val="-7"/>
        </w:rPr>
        <w:t xml:space="preserve"> </w:t>
      </w:r>
      <w:r w:rsidR="004F1117">
        <w:rPr>
          <w:spacing w:val="-2"/>
        </w:rPr>
        <w:t>Stress</w:t>
      </w:r>
    </w:p>
    <w:p w14:paraId="31B7B1CF" w14:textId="77777777" w:rsidR="007C693F" w:rsidRDefault="004F1117" w:rsidP="00F962E0">
      <w:pPr>
        <w:pStyle w:val="BodyText"/>
        <w:spacing w:line="276" w:lineRule="auto"/>
        <w:jc w:val="both"/>
      </w:pPr>
      <w:r>
        <w:t>The longitudinal</w:t>
      </w:r>
      <w:r>
        <w:rPr>
          <w:spacing w:val="21"/>
        </w:rPr>
        <w:t xml:space="preserve"> </w:t>
      </w:r>
      <w:r>
        <w:t>bending</w:t>
      </w:r>
      <w:r>
        <w:rPr>
          <w:spacing w:val="20"/>
        </w:rPr>
        <w:t xml:space="preserve"> </w:t>
      </w:r>
      <w:r>
        <w:t>stress</w:t>
      </w:r>
      <w:r>
        <w:rPr>
          <w:spacing w:val="21"/>
        </w:rPr>
        <w:t xml:space="preserve"> </w:t>
      </w:r>
      <w:r>
        <w:t>(σb)</w:t>
      </w:r>
      <w:r>
        <w:rPr>
          <w:spacing w:val="20"/>
        </w:rPr>
        <w:t xml:space="preserve"> </w:t>
      </w:r>
      <w:r>
        <w:t>can</w:t>
      </w:r>
      <w:r>
        <w:rPr>
          <w:spacing w:val="20"/>
        </w:rPr>
        <w:t xml:space="preserve"> </w:t>
      </w:r>
      <w:r>
        <w:t>be calculated</w:t>
      </w:r>
      <w:r>
        <w:rPr>
          <w:spacing w:val="20"/>
        </w:rPr>
        <w:t xml:space="preserve"> </w:t>
      </w:r>
      <w:r>
        <w:t>at</w:t>
      </w:r>
      <w:r>
        <w:rPr>
          <w:spacing w:val="21"/>
        </w:rPr>
        <w:t xml:space="preserve"> </w:t>
      </w:r>
      <w:r>
        <w:t>a distance</w:t>
      </w:r>
      <w:r>
        <w:rPr>
          <w:spacing w:val="22"/>
        </w:rPr>
        <w:t xml:space="preserve"> </w:t>
      </w:r>
      <w:r>
        <w:t>y</w:t>
      </w:r>
      <w:r>
        <w:rPr>
          <w:spacing w:val="21"/>
        </w:rPr>
        <w:t xml:space="preserve"> </w:t>
      </w:r>
      <w:r>
        <w:t>from</w:t>
      </w:r>
      <w:r>
        <w:rPr>
          <w:spacing w:val="21"/>
        </w:rPr>
        <w:t xml:space="preserve"> </w:t>
      </w:r>
      <w:r>
        <w:t>the</w:t>
      </w:r>
      <w:r>
        <w:rPr>
          <w:spacing w:val="20"/>
        </w:rPr>
        <w:t xml:space="preserve"> </w:t>
      </w:r>
      <w:r>
        <w:t>neutral</w:t>
      </w:r>
      <w:r>
        <w:rPr>
          <w:spacing w:val="21"/>
        </w:rPr>
        <w:t xml:space="preserve"> </w:t>
      </w:r>
      <w:r>
        <w:t xml:space="preserve">axis </w:t>
      </w:r>
      <w:r>
        <w:rPr>
          <w:spacing w:val="-2"/>
        </w:rPr>
        <w:t>using</w:t>
      </w:r>
      <w:r w:rsidR="00564E1F">
        <w:rPr>
          <w:spacing w:val="-2"/>
        </w:rPr>
        <w:t xml:space="preserve"> (9)</w:t>
      </w:r>
      <w:r>
        <w:rPr>
          <w:spacing w:val="-2"/>
        </w:rPr>
        <w:t>:</w:t>
      </w:r>
    </w:p>
    <w:p w14:paraId="6F2D2837" w14:textId="77777777" w:rsidR="007C693F" w:rsidRPr="00564E1F" w:rsidRDefault="00000000">
      <w:pPr>
        <w:pStyle w:val="BodyText"/>
        <w:spacing w:before="7"/>
      </w:pPr>
      <m:oMath>
        <m:sSub>
          <m:sSubPr>
            <m:ctrlPr>
              <w:rPr>
                <w:rFonts w:ascii="Cambria Math" w:hAnsi="Cambria Math"/>
                <w:i/>
              </w:rPr>
            </m:ctrlPr>
          </m:sSubPr>
          <m:e>
            <m:r>
              <w:rPr>
                <w:rFonts w:ascii="Cambria Math" w:hAnsi="Cambria Math"/>
              </w:rPr>
              <m:t>σ</m:t>
            </m:r>
          </m:e>
          <m:sub>
            <m:r>
              <w:rPr>
                <w:rFonts w:ascii="Cambria Math" w:hAnsi="Cambria Math"/>
              </w:rPr>
              <m:t>b</m:t>
            </m:r>
          </m:sub>
        </m:sSub>
        <m:r>
          <w:rPr>
            <w:rFonts w:ascii="Cambria Math" w:hAnsi="Cambria Math"/>
          </w:rPr>
          <m:t xml:space="preserve"> = </m:t>
        </m:r>
        <m:f>
          <m:fPr>
            <m:ctrlPr>
              <w:rPr>
                <w:rFonts w:ascii="Cambria Math" w:hAnsi="Cambria Math"/>
                <w:i/>
              </w:rPr>
            </m:ctrlPr>
          </m:fPr>
          <m:num>
            <m:r>
              <w:rPr>
                <w:rFonts w:ascii="Cambria Math" w:hAnsi="Cambria Math"/>
              </w:rPr>
              <m:t>M.y</m:t>
            </m:r>
          </m:num>
          <m:den>
            <m:r>
              <w:rPr>
                <w:rFonts w:ascii="Cambria Math" w:hAnsi="Cambria Math"/>
              </w:rPr>
              <m:t>I</m:t>
            </m:r>
          </m:den>
        </m:f>
      </m:oMath>
      <w:r w:rsidR="00B80BC2">
        <w:tab/>
      </w:r>
      <w:r w:rsidR="00B80BC2">
        <w:tab/>
      </w:r>
      <w:r w:rsidR="00B80BC2">
        <w:tab/>
      </w:r>
      <w:r w:rsidR="00B80BC2">
        <w:tab/>
      </w:r>
      <w:r w:rsidR="00B80BC2">
        <w:tab/>
      </w:r>
      <w:r w:rsidR="00B80BC2">
        <w:tab/>
      </w:r>
      <w:r w:rsidR="00B80BC2">
        <w:tab/>
      </w:r>
      <w:r w:rsidR="00B80BC2">
        <w:tab/>
      </w:r>
      <w:r w:rsidR="00B80BC2">
        <w:tab/>
      </w:r>
      <w:r w:rsidR="00B80BC2">
        <w:tab/>
      </w:r>
      <w:r w:rsidR="00B80BC2">
        <w:tab/>
        <w:t>(9)</w:t>
      </w:r>
    </w:p>
    <w:p w14:paraId="326CB3E7" w14:textId="77777777" w:rsidR="007C693F" w:rsidRDefault="00B80BC2">
      <w:pPr>
        <w:pStyle w:val="BodyText"/>
        <w:rPr>
          <w:sz w:val="16"/>
        </w:rPr>
        <w:sectPr w:rsidR="007C693F">
          <w:type w:val="continuous"/>
          <w:pgSz w:w="11910" w:h="16840"/>
          <w:pgMar w:top="1920" w:right="992" w:bottom="280" w:left="1275" w:header="720" w:footer="720" w:gutter="0"/>
          <w:cols w:space="720"/>
        </w:sectPr>
      </w:pPr>
      <w:r>
        <w:rPr>
          <w:sz w:val="16"/>
        </w:rPr>
        <w:tab/>
      </w:r>
    </w:p>
    <w:p w14:paraId="0F3E6A61" w14:textId="77777777" w:rsidR="007C693F" w:rsidRDefault="004F1117" w:rsidP="00B80BC2">
      <w:pPr>
        <w:pStyle w:val="BodyText"/>
        <w:spacing w:before="60"/>
      </w:pPr>
      <w:r>
        <w:rPr>
          <w:spacing w:val="-2"/>
        </w:rPr>
        <w:t>Where:</w:t>
      </w:r>
    </w:p>
    <w:p w14:paraId="6883CD53" w14:textId="77777777" w:rsidR="007C693F" w:rsidRPr="00B80BC2" w:rsidRDefault="004F1117" w:rsidP="00B80BC2">
      <w:pPr>
        <w:tabs>
          <w:tab w:val="left" w:pos="885"/>
        </w:tabs>
        <w:rPr>
          <w:sz w:val="24"/>
        </w:rPr>
      </w:pPr>
      <w:r w:rsidRPr="00B80BC2">
        <w:rPr>
          <w:sz w:val="24"/>
        </w:rPr>
        <w:t>M</w:t>
      </w:r>
      <w:r w:rsidRPr="00B80BC2">
        <w:rPr>
          <w:spacing w:val="-4"/>
          <w:sz w:val="24"/>
        </w:rPr>
        <w:t xml:space="preserve"> </w:t>
      </w:r>
      <w:r w:rsidR="00B80BC2">
        <w:rPr>
          <w:sz w:val="24"/>
        </w:rPr>
        <w:t xml:space="preserve">is the </w:t>
      </w:r>
      <w:r w:rsidRPr="00B80BC2">
        <w:rPr>
          <w:sz w:val="24"/>
        </w:rPr>
        <w:t xml:space="preserve">bending moment </w:t>
      </w:r>
      <w:r w:rsidRPr="00B80BC2">
        <w:rPr>
          <w:spacing w:val="-4"/>
          <w:sz w:val="24"/>
        </w:rPr>
        <w:t>(Nm)</w:t>
      </w:r>
    </w:p>
    <w:p w14:paraId="2368CAF0" w14:textId="77777777" w:rsidR="007C693F" w:rsidRPr="00B80BC2" w:rsidRDefault="004F1117" w:rsidP="00B80BC2">
      <w:pPr>
        <w:tabs>
          <w:tab w:val="left" w:pos="885"/>
        </w:tabs>
        <w:rPr>
          <w:sz w:val="24"/>
        </w:rPr>
      </w:pPr>
      <w:r w:rsidRPr="00B80BC2">
        <w:rPr>
          <w:sz w:val="24"/>
        </w:rPr>
        <w:t>y</w:t>
      </w:r>
      <w:r w:rsidRPr="00B80BC2">
        <w:rPr>
          <w:spacing w:val="-1"/>
          <w:sz w:val="24"/>
        </w:rPr>
        <w:t xml:space="preserve"> </w:t>
      </w:r>
      <w:r w:rsidR="00B80BC2">
        <w:rPr>
          <w:sz w:val="24"/>
        </w:rPr>
        <w:t xml:space="preserve">is the </w:t>
      </w:r>
      <w:r w:rsidRPr="00B80BC2">
        <w:rPr>
          <w:sz w:val="24"/>
        </w:rPr>
        <w:t>distance</w:t>
      </w:r>
      <w:r w:rsidRPr="00B80BC2">
        <w:rPr>
          <w:spacing w:val="-2"/>
          <w:sz w:val="24"/>
        </w:rPr>
        <w:t xml:space="preserve"> </w:t>
      </w:r>
      <w:r w:rsidRPr="00B80BC2">
        <w:rPr>
          <w:sz w:val="24"/>
        </w:rPr>
        <w:t>from the</w:t>
      </w:r>
      <w:r w:rsidRPr="00B80BC2">
        <w:rPr>
          <w:spacing w:val="-1"/>
          <w:sz w:val="24"/>
        </w:rPr>
        <w:t xml:space="preserve"> </w:t>
      </w:r>
      <w:r w:rsidRPr="00B80BC2">
        <w:rPr>
          <w:sz w:val="24"/>
        </w:rPr>
        <w:t>neutral</w:t>
      </w:r>
      <w:r w:rsidRPr="00B80BC2">
        <w:rPr>
          <w:spacing w:val="-1"/>
          <w:sz w:val="24"/>
        </w:rPr>
        <w:t xml:space="preserve"> </w:t>
      </w:r>
      <w:r w:rsidRPr="00B80BC2">
        <w:rPr>
          <w:sz w:val="24"/>
        </w:rPr>
        <w:t>axis</w:t>
      </w:r>
      <w:r w:rsidRPr="00B80BC2">
        <w:rPr>
          <w:spacing w:val="-1"/>
          <w:sz w:val="24"/>
        </w:rPr>
        <w:t xml:space="preserve"> </w:t>
      </w:r>
      <w:r w:rsidRPr="00B80BC2">
        <w:rPr>
          <w:spacing w:val="-5"/>
          <w:sz w:val="24"/>
        </w:rPr>
        <w:t>(m)</w:t>
      </w:r>
    </w:p>
    <w:p w14:paraId="063E0E3E" w14:textId="77777777" w:rsidR="007C693F" w:rsidRPr="00B80BC2" w:rsidRDefault="004F1117" w:rsidP="00B80BC2">
      <w:pPr>
        <w:tabs>
          <w:tab w:val="left" w:pos="885"/>
        </w:tabs>
        <w:rPr>
          <w:sz w:val="24"/>
        </w:rPr>
      </w:pPr>
      <w:r w:rsidRPr="00B80BC2">
        <w:rPr>
          <w:sz w:val="24"/>
        </w:rPr>
        <w:t>I</w:t>
      </w:r>
      <w:r w:rsidRPr="00B80BC2">
        <w:rPr>
          <w:spacing w:val="-2"/>
          <w:sz w:val="24"/>
        </w:rPr>
        <w:t xml:space="preserve"> </w:t>
      </w:r>
      <w:r w:rsidR="00B80BC2">
        <w:rPr>
          <w:sz w:val="24"/>
        </w:rPr>
        <w:t xml:space="preserve">is the </w:t>
      </w:r>
      <w:r w:rsidRPr="00B80BC2">
        <w:rPr>
          <w:sz w:val="24"/>
        </w:rPr>
        <w:t>moment of</w:t>
      </w:r>
      <w:r w:rsidRPr="00B80BC2">
        <w:rPr>
          <w:spacing w:val="-1"/>
          <w:sz w:val="24"/>
        </w:rPr>
        <w:t xml:space="preserve"> </w:t>
      </w:r>
      <w:r w:rsidRPr="00B80BC2">
        <w:rPr>
          <w:sz w:val="24"/>
        </w:rPr>
        <w:t>inertia</w:t>
      </w:r>
      <w:r w:rsidRPr="00B80BC2">
        <w:rPr>
          <w:spacing w:val="1"/>
          <w:sz w:val="24"/>
        </w:rPr>
        <w:t xml:space="preserve"> </w:t>
      </w:r>
      <w:r w:rsidRPr="00B80BC2">
        <w:rPr>
          <w:spacing w:val="-4"/>
          <w:sz w:val="24"/>
        </w:rPr>
        <w:t>(m⁴)</w:t>
      </w:r>
    </w:p>
    <w:p w14:paraId="15B504B7" w14:textId="77777777" w:rsidR="007C693F" w:rsidRDefault="007C693F">
      <w:pPr>
        <w:pStyle w:val="BodyText"/>
      </w:pPr>
    </w:p>
    <w:p w14:paraId="5C82B00E" w14:textId="77777777" w:rsidR="007C693F" w:rsidRDefault="00B80BC2" w:rsidP="00B80BC2">
      <w:pPr>
        <w:pStyle w:val="Heading2"/>
        <w:ind w:left="0"/>
      </w:pPr>
      <w:r>
        <w:t xml:space="preserve">2.2.10 </w:t>
      </w:r>
      <w:r w:rsidR="004F1117">
        <w:t>Axial</w:t>
      </w:r>
      <w:r w:rsidR="004F1117">
        <w:rPr>
          <w:spacing w:val="-2"/>
        </w:rPr>
        <w:t xml:space="preserve"> </w:t>
      </w:r>
      <w:r w:rsidR="004F1117">
        <w:t>Stress</w:t>
      </w:r>
      <w:r w:rsidR="004F1117">
        <w:rPr>
          <w:spacing w:val="-2"/>
        </w:rPr>
        <w:t xml:space="preserve"> Calculation</w:t>
      </w:r>
    </w:p>
    <w:p w14:paraId="1CA8DF2E" w14:textId="77777777" w:rsidR="007C693F" w:rsidRDefault="004F1117" w:rsidP="00F962E0">
      <w:pPr>
        <w:pStyle w:val="BodyText"/>
        <w:jc w:val="both"/>
      </w:pPr>
      <w:r>
        <w:t>The</w:t>
      </w:r>
      <w:r>
        <w:rPr>
          <w:spacing w:val="-5"/>
        </w:rPr>
        <w:t xml:space="preserve"> </w:t>
      </w:r>
      <w:r>
        <w:t>axial</w:t>
      </w:r>
      <w:r>
        <w:rPr>
          <w:spacing w:val="-1"/>
        </w:rPr>
        <w:t xml:space="preserve"> </w:t>
      </w:r>
      <w:r>
        <w:t>stress</w:t>
      </w:r>
      <w:r>
        <w:rPr>
          <w:spacing w:val="-2"/>
        </w:rPr>
        <w:t xml:space="preserve"> </w:t>
      </w:r>
      <w:r>
        <w:t>(σa)</w:t>
      </w:r>
      <w:r>
        <w:rPr>
          <w:spacing w:val="-1"/>
        </w:rPr>
        <w:t xml:space="preserve"> </w:t>
      </w:r>
      <w:r>
        <w:t>in a beam</w:t>
      </w:r>
      <w:r>
        <w:rPr>
          <w:spacing w:val="-1"/>
        </w:rPr>
        <w:t xml:space="preserve"> </w:t>
      </w:r>
      <w:r>
        <w:t>subjected</w:t>
      </w:r>
      <w:r>
        <w:rPr>
          <w:spacing w:val="-1"/>
        </w:rPr>
        <w:t xml:space="preserve"> </w:t>
      </w:r>
      <w:r>
        <w:t>to</w:t>
      </w:r>
      <w:r>
        <w:rPr>
          <w:spacing w:val="-1"/>
        </w:rPr>
        <w:t xml:space="preserve"> </w:t>
      </w:r>
      <w:r>
        <w:t>axial load</w:t>
      </w:r>
      <w:r>
        <w:rPr>
          <w:spacing w:val="-1"/>
        </w:rPr>
        <w:t xml:space="preserve"> </w:t>
      </w:r>
      <w:r>
        <w:t>can</w:t>
      </w:r>
      <w:r>
        <w:rPr>
          <w:spacing w:val="-1"/>
        </w:rPr>
        <w:t xml:space="preserve"> </w:t>
      </w:r>
      <w:r>
        <w:t>be</w:t>
      </w:r>
      <w:r>
        <w:rPr>
          <w:spacing w:val="-2"/>
        </w:rPr>
        <w:t xml:space="preserve"> </w:t>
      </w:r>
      <w:r>
        <w:t xml:space="preserve">calculated </w:t>
      </w:r>
      <w:r>
        <w:rPr>
          <w:spacing w:val="-2"/>
        </w:rPr>
        <w:t>using</w:t>
      </w:r>
      <w:r w:rsidR="006C656C">
        <w:rPr>
          <w:spacing w:val="-2"/>
        </w:rPr>
        <w:t xml:space="preserve"> (10)</w:t>
      </w:r>
      <w:r>
        <w:rPr>
          <w:spacing w:val="-2"/>
        </w:rPr>
        <w:t>:</w:t>
      </w:r>
    </w:p>
    <w:p w14:paraId="1586B63D" w14:textId="77777777" w:rsidR="007C693F" w:rsidRDefault="007C693F">
      <w:pPr>
        <w:pStyle w:val="BodyText"/>
        <w:rPr>
          <w:sz w:val="20"/>
        </w:rPr>
      </w:pPr>
    </w:p>
    <w:p w14:paraId="6C0A036C" w14:textId="77777777" w:rsidR="006C656C" w:rsidRDefault="00000000">
      <w:pPr>
        <w:pStyle w:val="BodyText"/>
      </w:pPr>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A</m:t>
            </m:r>
          </m:den>
        </m:f>
      </m:oMath>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r>
      <w:r w:rsidR="006C656C" w:rsidRPr="00FB7EBD">
        <w:tab/>
        <w:t>(10)</w:t>
      </w:r>
    </w:p>
    <w:p w14:paraId="57322817" w14:textId="77777777" w:rsidR="00FB7EBD" w:rsidRDefault="00FB7EBD">
      <w:pPr>
        <w:pStyle w:val="BodyText"/>
      </w:pPr>
    </w:p>
    <w:p w14:paraId="3A38DCE3" w14:textId="77777777" w:rsidR="00FB7EBD" w:rsidRDefault="00FB7EBD" w:rsidP="00FB7EBD">
      <w:pPr>
        <w:pStyle w:val="BodyText"/>
      </w:pPr>
      <w:r>
        <w:rPr>
          <w:spacing w:val="-2"/>
        </w:rPr>
        <w:t>Where:</w:t>
      </w:r>
    </w:p>
    <w:p w14:paraId="327EC4D6" w14:textId="77777777" w:rsidR="00FB7EBD" w:rsidRPr="006C656C" w:rsidRDefault="00FB7EBD" w:rsidP="00FB7EBD">
      <w:pPr>
        <w:tabs>
          <w:tab w:val="left" w:pos="885"/>
        </w:tabs>
        <w:rPr>
          <w:sz w:val="24"/>
        </w:rPr>
      </w:pPr>
      <w:r w:rsidRPr="006C656C">
        <w:rPr>
          <w:sz w:val="24"/>
        </w:rPr>
        <w:t>P</w:t>
      </w:r>
      <w:r w:rsidRPr="006C656C">
        <w:rPr>
          <w:spacing w:val="-1"/>
          <w:sz w:val="24"/>
        </w:rPr>
        <w:t xml:space="preserve"> </w:t>
      </w:r>
      <w:r>
        <w:rPr>
          <w:sz w:val="24"/>
        </w:rPr>
        <w:t xml:space="preserve">is the </w:t>
      </w:r>
      <w:r w:rsidRPr="006C656C">
        <w:rPr>
          <w:sz w:val="24"/>
        </w:rPr>
        <w:t xml:space="preserve">axial load </w:t>
      </w:r>
      <w:r w:rsidRPr="006C656C">
        <w:rPr>
          <w:spacing w:val="-5"/>
          <w:sz w:val="24"/>
        </w:rPr>
        <w:t>(N)</w:t>
      </w:r>
    </w:p>
    <w:p w14:paraId="44520D73" w14:textId="77777777" w:rsidR="00FB7EBD" w:rsidRPr="006C656C" w:rsidRDefault="00FB7EBD" w:rsidP="00FB7EBD">
      <w:pPr>
        <w:tabs>
          <w:tab w:val="left" w:pos="885"/>
        </w:tabs>
        <w:rPr>
          <w:sz w:val="24"/>
        </w:rPr>
      </w:pPr>
      <w:r w:rsidRPr="006C656C">
        <w:rPr>
          <w:sz w:val="24"/>
        </w:rPr>
        <w:t>A</w:t>
      </w:r>
      <w:r w:rsidRPr="006C656C">
        <w:rPr>
          <w:spacing w:val="-5"/>
          <w:sz w:val="24"/>
        </w:rPr>
        <w:t xml:space="preserve"> </w:t>
      </w:r>
      <w:r>
        <w:rPr>
          <w:sz w:val="24"/>
        </w:rPr>
        <w:t xml:space="preserve">is the </w:t>
      </w:r>
      <w:r w:rsidRPr="006C656C">
        <w:rPr>
          <w:sz w:val="24"/>
        </w:rPr>
        <w:t>cross-sectional</w:t>
      </w:r>
      <w:r w:rsidRPr="006C656C">
        <w:rPr>
          <w:spacing w:val="-2"/>
          <w:sz w:val="24"/>
        </w:rPr>
        <w:t xml:space="preserve"> </w:t>
      </w:r>
      <w:r w:rsidRPr="006C656C">
        <w:rPr>
          <w:sz w:val="24"/>
        </w:rPr>
        <w:t>area</w:t>
      </w:r>
      <w:r w:rsidRPr="006C656C">
        <w:rPr>
          <w:spacing w:val="-1"/>
          <w:sz w:val="24"/>
        </w:rPr>
        <w:t xml:space="preserve"> </w:t>
      </w:r>
      <w:r w:rsidRPr="006C656C">
        <w:rPr>
          <w:spacing w:val="-4"/>
          <w:sz w:val="24"/>
        </w:rPr>
        <w:t>(m²)</w:t>
      </w:r>
    </w:p>
    <w:p w14:paraId="1ADAC81A" w14:textId="77777777" w:rsidR="00FB7EBD" w:rsidRDefault="00FB7EBD" w:rsidP="00FB7EBD">
      <w:pPr>
        <w:pStyle w:val="BodyText"/>
      </w:pPr>
    </w:p>
    <w:p w14:paraId="563B4052" w14:textId="77777777" w:rsidR="00FB7EBD" w:rsidRPr="006C656C" w:rsidRDefault="00FB7EBD" w:rsidP="00FB7EBD">
      <w:pPr>
        <w:pStyle w:val="Heading2"/>
        <w:ind w:left="0"/>
      </w:pPr>
      <w:r w:rsidRPr="006C656C">
        <w:rPr>
          <w:bCs w:val="0"/>
        </w:rPr>
        <w:t xml:space="preserve">2.2.11 </w:t>
      </w:r>
      <w:r w:rsidRPr="006C656C">
        <w:t>Buckling</w:t>
      </w:r>
      <w:r w:rsidRPr="006C656C">
        <w:rPr>
          <w:spacing w:val="-6"/>
        </w:rPr>
        <w:t xml:space="preserve"> </w:t>
      </w:r>
      <w:r w:rsidRPr="006C656C">
        <w:rPr>
          <w:spacing w:val="-2"/>
        </w:rPr>
        <w:t>Stress</w:t>
      </w:r>
    </w:p>
    <w:p w14:paraId="3A1F7071" w14:textId="77777777" w:rsidR="00FB7EBD" w:rsidRDefault="00FB7EBD" w:rsidP="00FB7EBD">
      <w:pPr>
        <w:pStyle w:val="BodyText"/>
        <w:spacing w:line="276" w:lineRule="auto"/>
        <w:jc w:val="both"/>
      </w:pPr>
      <w:r>
        <w:t>For</w:t>
      </w:r>
      <w:r>
        <w:rPr>
          <w:spacing w:val="33"/>
        </w:rPr>
        <w:t xml:space="preserve"> </w:t>
      </w:r>
      <w:r>
        <w:t>a</w:t>
      </w:r>
      <w:r>
        <w:rPr>
          <w:spacing w:val="32"/>
        </w:rPr>
        <w:t xml:space="preserve"> </w:t>
      </w:r>
      <w:r>
        <w:t>slender</w:t>
      </w:r>
      <w:r>
        <w:rPr>
          <w:spacing w:val="33"/>
        </w:rPr>
        <w:t xml:space="preserve"> </w:t>
      </w:r>
      <w:r>
        <w:t>column</w:t>
      </w:r>
      <w:r>
        <w:rPr>
          <w:spacing w:val="33"/>
        </w:rPr>
        <w:t xml:space="preserve"> </w:t>
      </w:r>
      <w:r>
        <w:t>(or</w:t>
      </w:r>
      <w:r>
        <w:rPr>
          <w:spacing w:val="33"/>
        </w:rPr>
        <w:t xml:space="preserve"> </w:t>
      </w:r>
      <w:r>
        <w:t>beam)</w:t>
      </w:r>
      <w:r>
        <w:rPr>
          <w:spacing w:val="33"/>
        </w:rPr>
        <w:t xml:space="preserve"> </w:t>
      </w:r>
      <w:r>
        <w:t>under</w:t>
      </w:r>
      <w:r>
        <w:rPr>
          <w:spacing w:val="33"/>
        </w:rPr>
        <w:t xml:space="preserve"> </w:t>
      </w:r>
      <w:r>
        <w:t>axial</w:t>
      </w:r>
      <w:r>
        <w:rPr>
          <w:spacing w:val="33"/>
        </w:rPr>
        <w:t xml:space="preserve"> </w:t>
      </w:r>
      <w:r>
        <w:t>load,</w:t>
      </w:r>
      <w:r>
        <w:rPr>
          <w:spacing w:val="33"/>
        </w:rPr>
        <w:t xml:space="preserve"> </w:t>
      </w:r>
      <w:r>
        <w:t>the</w:t>
      </w:r>
      <w:r>
        <w:rPr>
          <w:spacing w:val="33"/>
        </w:rPr>
        <w:t xml:space="preserve"> </w:t>
      </w:r>
      <w:r>
        <w:t>critical</w:t>
      </w:r>
      <w:r>
        <w:rPr>
          <w:spacing w:val="34"/>
        </w:rPr>
        <w:t xml:space="preserve"> </w:t>
      </w:r>
      <w:r>
        <w:t>buckling</w:t>
      </w:r>
      <w:r>
        <w:rPr>
          <w:spacing w:val="36"/>
        </w:rPr>
        <w:t xml:space="preserve"> </w:t>
      </w:r>
      <w:r>
        <w:t>stress</w:t>
      </w:r>
      <w:r>
        <w:rPr>
          <w:spacing w:val="34"/>
        </w:rPr>
        <w:t xml:space="preserve"> </w:t>
      </w:r>
      <w:r>
        <w:t>(σcr)</w:t>
      </w:r>
      <w:r>
        <w:rPr>
          <w:spacing w:val="35"/>
        </w:rPr>
        <w:t xml:space="preserve"> </w:t>
      </w:r>
      <w:r>
        <w:t>can</w:t>
      </w:r>
      <w:r>
        <w:rPr>
          <w:spacing w:val="33"/>
        </w:rPr>
        <w:t xml:space="preserve"> </w:t>
      </w:r>
      <w:r>
        <w:t>be calculated using (11):</w:t>
      </w:r>
    </w:p>
    <w:p w14:paraId="6329730B" w14:textId="77777777" w:rsidR="00FB7EBD" w:rsidRDefault="00000000" w:rsidP="00FB7EBD">
      <w:pPr>
        <w:pStyle w:val="BodyText"/>
        <w:jc w:val="both"/>
      </w:pPr>
      <m:oMath>
        <m:sSub>
          <m:sSubPr>
            <m:ctrlPr>
              <w:rPr>
                <w:rFonts w:ascii="Cambria Math" w:hAnsi="Cambria Math"/>
                <w:i/>
              </w:rPr>
            </m:ctrlPr>
          </m:sSubPr>
          <m:e>
            <m:r>
              <w:rPr>
                <w:rFonts w:ascii="Cambria Math" w:hAnsi="Cambria Math"/>
              </w:rPr>
              <m:t>σ</m:t>
            </m:r>
          </m:e>
          <m:sub>
            <m:r>
              <w:rPr>
                <w:rFonts w:ascii="Cambria Math" w:hAnsi="Cambria Math"/>
              </w:rPr>
              <m:t xml:space="preserve">cr </m:t>
            </m:r>
          </m:sub>
        </m:sSub>
        <m:r>
          <w:rPr>
            <w:rFonts w:ascii="Cambria Math" w:hAnsi="Cambria Math"/>
          </w:rPr>
          <m:t xml:space="preserve">= </m:t>
        </m:r>
        <m:f>
          <m:fPr>
            <m:ctrlPr>
              <w:rPr>
                <w:rFonts w:ascii="Cambria Math" w:hAnsi="Cambria Math"/>
                <w:i/>
              </w:rPr>
            </m:ctrlPr>
          </m:fPr>
          <m:num>
            <m:r>
              <w:rPr>
                <w:rFonts w:ascii="Cambria Math" w:hAnsi="Cambria Math"/>
              </w:rPr>
              <m:t>π2E</m:t>
            </m:r>
          </m:num>
          <m:den>
            <m:sSup>
              <m:sSupPr>
                <m:ctrlPr>
                  <w:rPr>
                    <w:rFonts w:ascii="Cambria Math" w:hAnsi="Cambria Math"/>
                    <w:i/>
                  </w:rPr>
                </m:ctrlPr>
              </m:sSupPr>
              <m:e>
                <m:r>
                  <w:rPr>
                    <w:rFonts w:ascii="Cambria Math" w:hAnsi="Cambria Math"/>
                  </w:rPr>
                  <m:t>(KL)</m:t>
                </m:r>
              </m:e>
              <m:sup>
                <m:r>
                  <w:rPr>
                    <w:rFonts w:ascii="Cambria Math" w:hAnsi="Cambria Math"/>
                  </w:rPr>
                  <m:t>2</m:t>
                </m:r>
              </m:sup>
            </m:sSup>
          </m:den>
        </m:f>
      </m:oMath>
      <w:r w:rsidR="00FB7EBD">
        <w:tab/>
      </w:r>
      <w:r w:rsidR="00FB7EBD">
        <w:tab/>
      </w:r>
      <w:r w:rsidR="00FB7EBD">
        <w:tab/>
      </w:r>
      <w:r w:rsidR="00FB7EBD">
        <w:tab/>
      </w:r>
      <w:r w:rsidR="00FB7EBD">
        <w:tab/>
      </w:r>
      <w:r w:rsidR="00FB7EBD">
        <w:tab/>
      </w:r>
      <w:r w:rsidR="00FB7EBD">
        <w:tab/>
      </w:r>
      <w:r w:rsidR="00FB7EBD">
        <w:tab/>
      </w:r>
      <w:r w:rsidR="00FB7EBD">
        <w:tab/>
      </w:r>
      <w:r w:rsidR="00FB7EBD">
        <w:tab/>
      </w:r>
      <w:r w:rsidR="00FB7EBD">
        <w:tab/>
        <w:t>(11)</w:t>
      </w:r>
    </w:p>
    <w:p w14:paraId="482F5E96" w14:textId="77777777" w:rsidR="00FB7EBD" w:rsidRDefault="00FB7EBD" w:rsidP="00FB7EBD">
      <w:pPr>
        <w:pStyle w:val="BodyText"/>
      </w:pPr>
      <w:r>
        <w:rPr>
          <w:spacing w:val="-2"/>
        </w:rPr>
        <w:t>Where:</w:t>
      </w:r>
    </w:p>
    <w:p w14:paraId="5C4C886B" w14:textId="77777777" w:rsidR="00FB7EBD" w:rsidRPr="000342C5" w:rsidRDefault="00FB7EBD" w:rsidP="00FB7EBD">
      <w:pPr>
        <w:tabs>
          <w:tab w:val="left" w:pos="885"/>
        </w:tabs>
        <w:rPr>
          <w:sz w:val="24"/>
        </w:rPr>
      </w:pPr>
      <w:r w:rsidRPr="000342C5">
        <w:rPr>
          <w:sz w:val="24"/>
        </w:rPr>
        <w:t>E</w:t>
      </w:r>
      <w:r w:rsidRPr="000342C5">
        <w:rPr>
          <w:spacing w:val="-3"/>
          <w:sz w:val="24"/>
        </w:rPr>
        <w:t xml:space="preserve"> </w:t>
      </w:r>
      <w:r>
        <w:rPr>
          <w:sz w:val="24"/>
        </w:rPr>
        <w:t xml:space="preserve">is the </w:t>
      </w:r>
      <w:r w:rsidRPr="000342C5">
        <w:rPr>
          <w:sz w:val="24"/>
        </w:rPr>
        <w:t>modulus</w:t>
      </w:r>
      <w:r w:rsidRPr="000342C5">
        <w:rPr>
          <w:spacing w:val="-1"/>
          <w:sz w:val="24"/>
        </w:rPr>
        <w:t xml:space="preserve"> </w:t>
      </w:r>
      <w:r w:rsidRPr="000342C5">
        <w:rPr>
          <w:sz w:val="24"/>
        </w:rPr>
        <w:t>of</w:t>
      </w:r>
      <w:r w:rsidRPr="000342C5">
        <w:rPr>
          <w:spacing w:val="-1"/>
          <w:sz w:val="24"/>
        </w:rPr>
        <w:t xml:space="preserve"> </w:t>
      </w:r>
      <w:r w:rsidRPr="000342C5">
        <w:rPr>
          <w:sz w:val="24"/>
        </w:rPr>
        <w:t xml:space="preserve">elasticity </w:t>
      </w:r>
      <w:r w:rsidRPr="000342C5">
        <w:rPr>
          <w:spacing w:val="-4"/>
          <w:sz w:val="24"/>
        </w:rPr>
        <w:t>(Pa)</w:t>
      </w:r>
    </w:p>
    <w:p w14:paraId="7F1A483C" w14:textId="77777777" w:rsidR="00FB7EBD" w:rsidRDefault="00FB7EBD" w:rsidP="00FB7EBD">
      <w:pPr>
        <w:tabs>
          <w:tab w:val="left" w:pos="885"/>
        </w:tabs>
        <w:rPr>
          <w:spacing w:val="-5"/>
          <w:sz w:val="24"/>
        </w:rPr>
      </w:pPr>
      <w:r w:rsidRPr="000342C5">
        <w:rPr>
          <w:sz w:val="24"/>
        </w:rPr>
        <w:lastRenderedPageBreak/>
        <w:t>L</w:t>
      </w:r>
      <w:r>
        <w:rPr>
          <w:spacing w:val="-3"/>
          <w:sz w:val="24"/>
        </w:rPr>
        <w:t xml:space="preserve"> is the </w:t>
      </w:r>
      <w:r w:rsidRPr="000342C5">
        <w:rPr>
          <w:sz w:val="24"/>
        </w:rPr>
        <w:t>effective</w:t>
      </w:r>
      <w:r w:rsidRPr="000342C5">
        <w:rPr>
          <w:spacing w:val="-1"/>
          <w:sz w:val="24"/>
        </w:rPr>
        <w:t xml:space="preserve"> </w:t>
      </w:r>
      <w:r w:rsidRPr="000342C5">
        <w:rPr>
          <w:sz w:val="24"/>
        </w:rPr>
        <w:t>length</w:t>
      </w:r>
      <w:r w:rsidRPr="000342C5">
        <w:rPr>
          <w:spacing w:val="-1"/>
          <w:sz w:val="24"/>
        </w:rPr>
        <w:t xml:space="preserve"> </w:t>
      </w:r>
      <w:r w:rsidRPr="000342C5">
        <w:rPr>
          <w:sz w:val="24"/>
        </w:rPr>
        <w:t>of the</w:t>
      </w:r>
      <w:r w:rsidRPr="000342C5">
        <w:rPr>
          <w:spacing w:val="-2"/>
          <w:sz w:val="24"/>
        </w:rPr>
        <w:t xml:space="preserve"> </w:t>
      </w:r>
      <w:r w:rsidRPr="000342C5">
        <w:rPr>
          <w:sz w:val="24"/>
        </w:rPr>
        <w:t xml:space="preserve">column </w:t>
      </w:r>
      <w:r w:rsidRPr="000342C5">
        <w:rPr>
          <w:spacing w:val="-5"/>
          <w:sz w:val="24"/>
        </w:rPr>
        <w:t>(m)</w:t>
      </w:r>
    </w:p>
    <w:p w14:paraId="2E521E0F" w14:textId="77777777" w:rsidR="00FB7EBD" w:rsidRDefault="00FB7EBD" w:rsidP="00FB7EBD">
      <w:pPr>
        <w:tabs>
          <w:tab w:val="left" w:pos="885"/>
        </w:tabs>
        <w:rPr>
          <w:spacing w:val="-4"/>
          <w:sz w:val="24"/>
        </w:rPr>
      </w:pPr>
      <w:r w:rsidRPr="000342C5">
        <w:rPr>
          <w:sz w:val="24"/>
        </w:rPr>
        <w:t>k</w:t>
      </w:r>
      <w:r w:rsidRPr="000342C5">
        <w:rPr>
          <w:spacing w:val="-1"/>
          <w:sz w:val="24"/>
        </w:rPr>
        <w:t xml:space="preserve"> </w:t>
      </w:r>
      <w:r>
        <w:rPr>
          <w:sz w:val="24"/>
        </w:rPr>
        <w:t xml:space="preserve">is the </w:t>
      </w:r>
      <w:r w:rsidRPr="000342C5">
        <w:rPr>
          <w:sz w:val="24"/>
        </w:rPr>
        <w:t>column effective</w:t>
      </w:r>
      <w:r w:rsidRPr="000342C5">
        <w:rPr>
          <w:spacing w:val="-1"/>
          <w:sz w:val="24"/>
        </w:rPr>
        <w:t xml:space="preserve"> </w:t>
      </w:r>
      <w:r w:rsidRPr="000342C5">
        <w:rPr>
          <w:sz w:val="24"/>
        </w:rPr>
        <w:t>length factor</w:t>
      </w:r>
      <w:r w:rsidRPr="000342C5">
        <w:rPr>
          <w:spacing w:val="-1"/>
          <w:sz w:val="24"/>
        </w:rPr>
        <w:t xml:space="preserve"> </w:t>
      </w:r>
      <w:r w:rsidRPr="000342C5">
        <w:rPr>
          <w:sz w:val="24"/>
        </w:rPr>
        <w:t>(for</w:t>
      </w:r>
      <w:r w:rsidRPr="000342C5">
        <w:rPr>
          <w:spacing w:val="-2"/>
          <w:sz w:val="24"/>
        </w:rPr>
        <w:t xml:space="preserve"> </w:t>
      </w:r>
      <w:r w:rsidRPr="000342C5">
        <w:rPr>
          <w:sz w:val="24"/>
        </w:rPr>
        <w:t>a</w:t>
      </w:r>
      <w:r w:rsidRPr="000342C5">
        <w:rPr>
          <w:spacing w:val="-1"/>
          <w:sz w:val="24"/>
        </w:rPr>
        <w:t xml:space="preserve"> </w:t>
      </w:r>
      <w:r w:rsidRPr="000342C5">
        <w:rPr>
          <w:sz w:val="24"/>
        </w:rPr>
        <w:t xml:space="preserve">pinned-pinned column, </w:t>
      </w:r>
      <w:r w:rsidRPr="000342C5">
        <w:rPr>
          <w:spacing w:val="-4"/>
          <w:sz w:val="24"/>
        </w:rPr>
        <w:t>k=1)</w:t>
      </w:r>
    </w:p>
    <w:p w14:paraId="1F57ED75" w14:textId="77777777" w:rsidR="00FB7EBD" w:rsidRDefault="00FB7EBD" w:rsidP="00FB7EBD">
      <w:pPr>
        <w:tabs>
          <w:tab w:val="left" w:pos="885"/>
        </w:tabs>
        <w:rPr>
          <w:sz w:val="24"/>
        </w:rPr>
      </w:pPr>
    </w:p>
    <w:p w14:paraId="0B3D6A56" w14:textId="77777777" w:rsidR="00FB7EBD" w:rsidRDefault="00FB7EBD" w:rsidP="00FB7EBD">
      <w:pPr>
        <w:pStyle w:val="Heading2"/>
        <w:spacing w:before="1"/>
        <w:ind w:left="0"/>
      </w:pPr>
      <w:r>
        <w:t>2.2.12 Deflection</w:t>
      </w:r>
      <w:r>
        <w:rPr>
          <w:spacing w:val="-3"/>
        </w:rPr>
        <w:t xml:space="preserve"> </w:t>
      </w:r>
      <w:r>
        <w:t>Due</w:t>
      </w:r>
      <w:r>
        <w:rPr>
          <w:spacing w:val="-3"/>
        </w:rPr>
        <w:t xml:space="preserve"> </w:t>
      </w:r>
      <w:r>
        <w:t>to</w:t>
      </w:r>
      <w:r>
        <w:rPr>
          <w:spacing w:val="-3"/>
        </w:rPr>
        <w:t xml:space="preserve"> </w:t>
      </w:r>
      <w:r>
        <w:t>Point</w:t>
      </w:r>
      <w:r>
        <w:rPr>
          <w:spacing w:val="-1"/>
        </w:rPr>
        <w:t xml:space="preserve"> </w:t>
      </w:r>
      <w:r>
        <w:rPr>
          <w:spacing w:val="-4"/>
        </w:rPr>
        <w:t>Load</w:t>
      </w:r>
    </w:p>
    <w:p w14:paraId="4E252DFF" w14:textId="77777777" w:rsidR="00FB7EBD" w:rsidRDefault="00FB7EBD" w:rsidP="00FB7EBD">
      <w:pPr>
        <w:pStyle w:val="BodyText"/>
        <w:spacing w:line="276" w:lineRule="auto"/>
      </w:pPr>
      <w:r>
        <w:t>The deflection (δ) at the midpoint of a simply supported beam under a point load PPP can be calculated using:</w:t>
      </w:r>
    </w:p>
    <w:p w14:paraId="036277CB" w14:textId="77777777" w:rsidR="00FB7EBD" w:rsidRDefault="00FB7EBD" w:rsidP="00FB7EBD">
      <w:pPr>
        <w:pStyle w:val="BodyText"/>
        <w:rPr>
          <w:sz w:val="17"/>
        </w:rPr>
      </w:pPr>
    </w:p>
    <w:p w14:paraId="739A464A" w14:textId="77777777" w:rsidR="00FB7EBD" w:rsidRDefault="00FB7EBD" w:rsidP="00FB7EBD">
      <w:pPr>
        <w:pStyle w:val="BodyText"/>
      </w:pPr>
      <m:oMath>
        <m:r>
          <w:rPr>
            <w:rFonts w:ascii="Cambria Math" w:hAnsi="Cambria Math"/>
          </w:rPr>
          <m:t xml:space="preserve">δ = </m:t>
        </m:r>
        <m:f>
          <m:fPr>
            <m:ctrlPr>
              <w:rPr>
                <w:rFonts w:ascii="Cambria Math" w:hAnsi="Cambria Math"/>
                <w:i/>
              </w:rPr>
            </m:ctrlPr>
          </m:fPr>
          <m:num>
            <m:sSup>
              <m:sSupPr>
                <m:ctrlPr>
                  <w:rPr>
                    <w:rFonts w:ascii="Cambria Math" w:hAnsi="Cambria Math"/>
                    <w:i/>
                  </w:rPr>
                </m:ctrlPr>
              </m:sSupPr>
              <m:e>
                <m:r>
                  <w:rPr>
                    <w:rFonts w:ascii="Cambria Math" w:hAnsi="Cambria Math"/>
                  </w:rPr>
                  <m:t>PL</m:t>
                </m:r>
              </m:e>
              <m:sup>
                <m:r>
                  <w:rPr>
                    <w:rFonts w:ascii="Cambria Math" w:hAnsi="Cambria Math"/>
                  </w:rPr>
                  <m:t>3</m:t>
                </m:r>
              </m:sup>
            </m:sSup>
          </m:num>
          <m:den>
            <m:r>
              <w:rPr>
                <w:rFonts w:ascii="Cambria Math" w:hAnsi="Cambria Math"/>
              </w:rPr>
              <m:t>48EI</m:t>
            </m:r>
          </m:den>
        </m:f>
      </m:oMath>
      <w:r>
        <w:tab/>
      </w:r>
      <w:r>
        <w:tab/>
      </w:r>
      <w:r>
        <w:tab/>
      </w:r>
      <w:r>
        <w:tab/>
      </w:r>
      <w:r>
        <w:tab/>
      </w:r>
      <w:r>
        <w:tab/>
      </w:r>
      <w:r>
        <w:tab/>
      </w:r>
      <w:r>
        <w:tab/>
      </w:r>
      <w:r>
        <w:tab/>
      </w:r>
      <w:r>
        <w:tab/>
        <w:t xml:space="preserve">           (12)</w:t>
      </w:r>
    </w:p>
    <w:p w14:paraId="008770C9" w14:textId="77777777" w:rsidR="00AF6EDF" w:rsidRDefault="00AF6EDF" w:rsidP="00FB7EBD">
      <w:pPr>
        <w:pStyle w:val="BodyText"/>
      </w:pPr>
    </w:p>
    <w:p w14:paraId="66FE71B6" w14:textId="77777777" w:rsidR="007C693F" w:rsidRPr="00AF6EDF" w:rsidRDefault="004F1117" w:rsidP="00AF6EDF">
      <w:pPr>
        <w:pStyle w:val="Heading1"/>
        <w:numPr>
          <w:ilvl w:val="0"/>
          <w:numId w:val="29"/>
        </w:numPr>
        <w:ind w:left="360"/>
      </w:pPr>
      <w:r w:rsidRPr="00AF6EDF">
        <w:t>RESULTS</w:t>
      </w:r>
      <w:r w:rsidRPr="00AF6EDF">
        <w:rPr>
          <w:spacing w:val="-3"/>
        </w:rPr>
        <w:t xml:space="preserve"> </w:t>
      </w:r>
      <w:r w:rsidRPr="00AF6EDF">
        <w:t>AND</w:t>
      </w:r>
      <w:r w:rsidRPr="00AF6EDF">
        <w:rPr>
          <w:spacing w:val="-2"/>
        </w:rPr>
        <w:t xml:space="preserve"> DISCUSSION</w:t>
      </w:r>
    </w:p>
    <w:p w14:paraId="4A5D30C7" w14:textId="77777777" w:rsidR="007C693F" w:rsidRPr="00AF6EDF" w:rsidRDefault="00F40E10" w:rsidP="00F40E10">
      <w:pPr>
        <w:pStyle w:val="Heading2"/>
        <w:ind w:left="0"/>
      </w:pPr>
      <w:r>
        <w:t xml:space="preserve">3.1 </w:t>
      </w:r>
      <w:r w:rsidR="004F1117" w:rsidRPr="00AF6EDF">
        <w:t>Introduction</w:t>
      </w:r>
      <w:r w:rsidR="004F1117" w:rsidRPr="00AF6EDF">
        <w:rPr>
          <w:spacing w:val="-4"/>
        </w:rPr>
        <w:t xml:space="preserve"> </w:t>
      </w:r>
      <w:r w:rsidR="004F1117" w:rsidRPr="00AF6EDF">
        <w:t>to</w:t>
      </w:r>
      <w:r w:rsidR="004F1117" w:rsidRPr="00AF6EDF">
        <w:rPr>
          <w:spacing w:val="-4"/>
        </w:rPr>
        <w:t xml:space="preserve"> </w:t>
      </w:r>
      <w:r w:rsidR="004F1117" w:rsidRPr="00AF6EDF">
        <w:rPr>
          <w:spacing w:val="-2"/>
        </w:rPr>
        <w:t>Results</w:t>
      </w:r>
    </w:p>
    <w:p w14:paraId="7425298B" w14:textId="77777777" w:rsidR="007C693F" w:rsidRDefault="004F1117" w:rsidP="00AF6EDF">
      <w:pPr>
        <w:pStyle w:val="BodyText"/>
        <w:spacing w:line="276" w:lineRule="auto"/>
        <w:ind w:right="446"/>
        <w:jc w:val="both"/>
      </w:pPr>
      <w:r>
        <w:t>This chapter presents the comprehensive results obtained from the finite element analysis of the</w:t>
      </w:r>
      <w:r>
        <w:rPr>
          <w:spacing w:val="-2"/>
        </w:rPr>
        <w:t xml:space="preserve"> </w:t>
      </w:r>
      <w:r>
        <w:t>MST-3</w:t>
      </w:r>
      <w:r>
        <w:rPr>
          <w:spacing w:val="-1"/>
        </w:rPr>
        <w:t xml:space="preserve"> </w:t>
      </w:r>
      <w:r>
        <w:t>vessel's</w:t>
      </w:r>
      <w:r>
        <w:rPr>
          <w:spacing w:val="-1"/>
        </w:rPr>
        <w:t xml:space="preserve"> </w:t>
      </w:r>
      <w:r>
        <w:t>longitudinal</w:t>
      </w:r>
      <w:r>
        <w:rPr>
          <w:spacing w:val="-1"/>
        </w:rPr>
        <w:t xml:space="preserve"> </w:t>
      </w:r>
      <w:r>
        <w:t>strength</w:t>
      </w:r>
      <w:r>
        <w:rPr>
          <w:spacing w:val="-1"/>
        </w:rPr>
        <w:t xml:space="preserve"> </w:t>
      </w:r>
      <w:r>
        <w:t>using</w:t>
      </w:r>
      <w:r>
        <w:rPr>
          <w:spacing w:val="-1"/>
        </w:rPr>
        <w:t xml:space="preserve"> </w:t>
      </w:r>
      <w:r>
        <w:t>ANSYS</w:t>
      </w:r>
      <w:r>
        <w:rPr>
          <w:spacing w:val="-1"/>
        </w:rPr>
        <w:t xml:space="preserve"> </w:t>
      </w:r>
      <w:r>
        <w:t>software.</w:t>
      </w:r>
      <w:r>
        <w:rPr>
          <w:spacing w:val="-1"/>
        </w:rPr>
        <w:t xml:space="preserve"> </w:t>
      </w:r>
      <w:r>
        <w:t>The analysis</w:t>
      </w:r>
      <w:r>
        <w:rPr>
          <w:spacing w:val="-1"/>
        </w:rPr>
        <w:t xml:space="preserve"> </w:t>
      </w:r>
      <w:r>
        <w:t>was</w:t>
      </w:r>
      <w:r>
        <w:rPr>
          <w:spacing w:val="-1"/>
        </w:rPr>
        <w:t xml:space="preserve"> </w:t>
      </w:r>
      <w:r>
        <w:t xml:space="preserve">conducted following the </w:t>
      </w:r>
      <w:r w:rsidR="00F40E10">
        <w:t>methodology outlined in section 2</w:t>
      </w:r>
      <w:r>
        <w:t>, incorporating the finite element formulations, boundary conditions, and material properties specified for marine structural analysis. The results are presented systematically, addressing each research objective through detailed computational analysis and simulation.</w:t>
      </w:r>
    </w:p>
    <w:p w14:paraId="50B79EE0" w14:textId="77777777" w:rsidR="007C693F" w:rsidRDefault="007C693F">
      <w:pPr>
        <w:pStyle w:val="BodyText"/>
        <w:spacing w:before="3"/>
      </w:pPr>
    </w:p>
    <w:p w14:paraId="2F56C813" w14:textId="77777777" w:rsidR="007C693F" w:rsidRDefault="00F40E10" w:rsidP="00A77B8B">
      <w:pPr>
        <w:pStyle w:val="Heading2"/>
        <w:ind w:left="0"/>
      </w:pPr>
      <w:r>
        <w:t xml:space="preserve">3.2 </w:t>
      </w:r>
      <w:r w:rsidR="004F1117">
        <w:t>Finite</w:t>
      </w:r>
      <w:r w:rsidR="004F1117">
        <w:rPr>
          <w:spacing w:val="-6"/>
        </w:rPr>
        <w:t xml:space="preserve"> </w:t>
      </w:r>
      <w:r w:rsidR="004F1117">
        <w:t>Element</w:t>
      </w:r>
      <w:r w:rsidR="004F1117">
        <w:rPr>
          <w:spacing w:val="-3"/>
        </w:rPr>
        <w:t xml:space="preserve"> </w:t>
      </w:r>
      <w:r w:rsidR="004F1117">
        <w:t>Analysis</w:t>
      </w:r>
      <w:r w:rsidR="004F1117">
        <w:rPr>
          <w:spacing w:val="-3"/>
        </w:rPr>
        <w:t xml:space="preserve"> </w:t>
      </w:r>
      <w:r w:rsidR="004F1117">
        <w:rPr>
          <w:spacing w:val="-2"/>
        </w:rPr>
        <w:t>Results</w:t>
      </w:r>
    </w:p>
    <w:p w14:paraId="2F464C6E" w14:textId="77777777" w:rsidR="007C693F" w:rsidRDefault="007C693F">
      <w:pPr>
        <w:pStyle w:val="BodyText"/>
        <w:rPr>
          <w:b/>
          <w:sz w:val="20"/>
        </w:rPr>
      </w:pPr>
    </w:p>
    <w:p w14:paraId="36EEF566" w14:textId="77777777" w:rsidR="007C693F" w:rsidRDefault="004F1117">
      <w:pPr>
        <w:pStyle w:val="BodyText"/>
        <w:spacing w:before="73"/>
        <w:rPr>
          <w:b/>
          <w:sz w:val="20"/>
        </w:rPr>
      </w:pPr>
      <w:r>
        <w:rPr>
          <w:b/>
          <w:noProof/>
          <w:sz w:val="20"/>
        </w:rPr>
        <w:drawing>
          <wp:anchor distT="0" distB="0" distL="0" distR="0" simplePos="0" relativeHeight="487600128" behindDoc="1" locked="0" layoutInCell="1" allowOverlap="1" wp14:anchorId="5AB93439" wp14:editId="0E154FD1">
            <wp:simplePos x="0" y="0"/>
            <wp:positionH relativeFrom="page">
              <wp:posOffset>2113280</wp:posOffset>
            </wp:positionH>
            <wp:positionV relativeFrom="paragraph">
              <wp:posOffset>207645</wp:posOffset>
            </wp:positionV>
            <wp:extent cx="3522980" cy="2200275"/>
            <wp:effectExtent l="0" t="0" r="1270" b="9525"/>
            <wp:wrapTopAndBottom/>
            <wp:docPr id="28" name="Image 28" descr="Analyze the structure of the hull girder for a bulk | Chegg.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nalyze the structure of the hull girder for a bulk | Chegg.com"/>
                    <pic:cNvPicPr/>
                  </pic:nvPicPr>
                  <pic:blipFill>
                    <a:blip r:embed="rId11" cstate="print">
                      <a:extLst>
                        <a:ext uri="{BEBA8EAE-BF5A-486C-A8C5-ECC9F3942E4B}">
                          <a14:imgProps xmlns:a14="http://schemas.microsoft.com/office/drawing/2010/main">
                            <a14:imgLayer r:embed="rId12">
                              <a14:imgEffect>
                                <a14:colorTemperature colorTemp="5900"/>
                              </a14:imgEffect>
                              <a14:imgEffect>
                                <a14:brightnessContrast bright="1000" contrast="1000"/>
                              </a14:imgEffect>
                            </a14:imgLayer>
                          </a14:imgProps>
                        </a:ext>
                      </a:extLst>
                    </a:blip>
                    <a:stretch>
                      <a:fillRect/>
                    </a:stretch>
                  </pic:blipFill>
                  <pic:spPr>
                    <a:xfrm>
                      <a:off x="0" y="0"/>
                      <a:ext cx="3522980" cy="2200275"/>
                    </a:xfrm>
                    <a:prstGeom prst="rect">
                      <a:avLst/>
                    </a:prstGeom>
                  </pic:spPr>
                </pic:pic>
              </a:graphicData>
            </a:graphic>
          </wp:anchor>
        </w:drawing>
      </w:r>
    </w:p>
    <w:p w14:paraId="084910F1" w14:textId="77777777" w:rsidR="007C693F" w:rsidRDefault="007C693F">
      <w:pPr>
        <w:pStyle w:val="BodyText"/>
        <w:rPr>
          <w:b/>
        </w:rPr>
      </w:pPr>
    </w:p>
    <w:p w14:paraId="761B9A94" w14:textId="77777777" w:rsidR="007C693F" w:rsidRPr="00F85E03" w:rsidRDefault="004F1117" w:rsidP="00247F06">
      <w:pPr>
        <w:spacing w:before="1"/>
        <w:ind w:left="165"/>
        <w:jc w:val="center"/>
        <w:rPr>
          <w:sz w:val="24"/>
        </w:rPr>
      </w:pPr>
      <w:r w:rsidRPr="00F85E03">
        <w:rPr>
          <w:sz w:val="24"/>
        </w:rPr>
        <w:t>Figure</w:t>
      </w:r>
      <w:r w:rsidRPr="00F85E03">
        <w:rPr>
          <w:spacing w:val="-5"/>
          <w:sz w:val="24"/>
        </w:rPr>
        <w:t xml:space="preserve"> </w:t>
      </w:r>
      <w:r w:rsidR="00F40E10" w:rsidRPr="00F85E03">
        <w:rPr>
          <w:sz w:val="24"/>
        </w:rPr>
        <w:t>3</w:t>
      </w:r>
      <w:r w:rsidRPr="00F85E03">
        <w:rPr>
          <w:sz w:val="24"/>
        </w:rPr>
        <w:t>:</w:t>
      </w:r>
      <w:r w:rsidRPr="00F85E03">
        <w:rPr>
          <w:spacing w:val="-2"/>
          <w:sz w:val="24"/>
        </w:rPr>
        <w:t xml:space="preserve"> </w:t>
      </w:r>
      <w:r w:rsidRPr="00F85E03">
        <w:rPr>
          <w:sz w:val="24"/>
        </w:rPr>
        <w:t>ANSYS</w:t>
      </w:r>
      <w:r w:rsidRPr="00F85E03">
        <w:rPr>
          <w:spacing w:val="-2"/>
          <w:sz w:val="24"/>
        </w:rPr>
        <w:t xml:space="preserve"> </w:t>
      </w:r>
      <w:r w:rsidRPr="00F85E03">
        <w:rPr>
          <w:sz w:val="24"/>
        </w:rPr>
        <w:t>hull</w:t>
      </w:r>
      <w:r w:rsidRPr="00F85E03">
        <w:rPr>
          <w:spacing w:val="-3"/>
          <w:sz w:val="24"/>
        </w:rPr>
        <w:t xml:space="preserve"> </w:t>
      </w:r>
      <w:r w:rsidRPr="00F85E03">
        <w:rPr>
          <w:sz w:val="24"/>
        </w:rPr>
        <w:t>model</w:t>
      </w:r>
      <w:r w:rsidRPr="00F85E03">
        <w:rPr>
          <w:spacing w:val="-1"/>
          <w:sz w:val="24"/>
        </w:rPr>
        <w:t xml:space="preserve"> </w:t>
      </w:r>
      <w:r w:rsidRPr="00F85E03">
        <w:rPr>
          <w:sz w:val="24"/>
        </w:rPr>
        <w:t>of</w:t>
      </w:r>
      <w:r w:rsidRPr="00F85E03">
        <w:rPr>
          <w:spacing w:val="-1"/>
          <w:sz w:val="24"/>
        </w:rPr>
        <w:t xml:space="preserve"> </w:t>
      </w:r>
      <w:r w:rsidRPr="00F85E03">
        <w:rPr>
          <w:sz w:val="24"/>
        </w:rPr>
        <w:t>the</w:t>
      </w:r>
      <w:r w:rsidR="00C44400">
        <w:rPr>
          <w:spacing w:val="-2"/>
          <w:sz w:val="24"/>
        </w:rPr>
        <w:t xml:space="preserve"> vessel</w:t>
      </w:r>
    </w:p>
    <w:p w14:paraId="1C062657" w14:textId="77777777" w:rsidR="007C693F" w:rsidRDefault="007C693F">
      <w:pPr>
        <w:rPr>
          <w:b/>
          <w:sz w:val="24"/>
        </w:rPr>
      </w:pPr>
    </w:p>
    <w:p w14:paraId="32F993C6" w14:textId="77777777" w:rsidR="00F40E10" w:rsidRDefault="00F40E10">
      <w:pPr>
        <w:rPr>
          <w:b/>
          <w:sz w:val="24"/>
        </w:rPr>
        <w:sectPr w:rsidR="00F40E10">
          <w:type w:val="continuous"/>
          <w:pgSz w:w="11910" w:h="16840"/>
          <w:pgMar w:top="1440" w:right="992" w:bottom="280" w:left="1275" w:header="720" w:footer="720" w:gutter="0"/>
          <w:cols w:space="720"/>
        </w:sectPr>
      </w:pPr>
    </w:p>
    <w:p w14:paraId="2BA6E74D" w14:textId="77777777" w:rsidR="007C693F" w:rsidRPr="00F40E10" w:rsidRDefault="00F40E10" w:rsidP="00C44400">
      <w:pPr>
        <w:pStyle w:val="Heading3"/>
        <w:spacing w:before="0"/>
        <w:rPr>
          <w:rFonts w:ascii="Times New Roman" w:hAnsi="Times New Roman" w:cs="Times New Roman"/>
          <w:color w:val="auto"/>
        </w:rPr>
      </w:pPr>
      <w:r w:rsidRPr="00F40E10">
        <w:rPr>
          <w:rFonts w:ascii="Times New Roman" w:hAnsi="Times New Roman" w:cs="Times New Roman"/>
          <w:color w:val="auto"/>
        </w:rPr>
        <w:lastRenderedPageBreak/>
        <w:t xml:space="preserve">3.2.1 </w:t>
      </w:r>
      <w:r w:rsidR="004F1117" w:rsidRPr="00F40E10">
        <w:rPr>
          <w:rFonts w:ascii="Times New Roman" w:hAnsi="Times New Roman" w:cs="Times New Roman"/>
          <w:color w:val="auto"/>
        </w:rPr>
        <w:t>Static</w:t>
      </w:r>
      <w:r w:rsidR="004F1117" w:rsidRPr="00F40E10">
        <w:rPr>
          <w:rFonts w:ascii="Times New Roman" w:hAnsi="Times New Roman" w:cs="Times New Roman"/>
          <w:color w:val="auto"/>
          <w:spacing w:val="-2"/>
        </w:rPr>
        <w:t xml:space="preserve"> </w:t>
      </w:r>
      <w:r w:rsidR="004F1117" w:rsidRPr="00F40E10">
        <w:rPr>
          <w:rFonts w:ascii="Times New Roman" w:hAnsi="Times New Roman" w:cs="Times New Roman"/>
          <w:color w:val="auto"/>
        </w:rPr>
        <w:t>Bending</w:t>
      </w:r>
      <w:r w:rsidR="004F1117" w:rsidRPr="00F40E10">
        <w:rPr>
          <w:rFonts w:ascii="Times New Roman" w:hAnsi="Times New Roman" w:cs="Times New Roman"/>
          <w:color w:val="auto"/>
          <w:spacing w:val="-1"/>
        </w:rPr>
        <w:t xml:space="preserve"> </w:t>
      </w:r>
      <w:r w:rsidR="004F1117" w:rsidRPr="00F40E10">
        <w:rPr>
          <w:rFonts w:ascii="Times New Roman" w:hAnsi="Times New Roman" w:cs="Times New Roman"/>
          <w:color w:val="auto"/>
          <w:spacing w:val="-2"/>
        </w:rPr>
        <w:t>Analysis</w:t>
      </w:r>
    </w:p>
    <w:p w14:paraId="3D043CAE" w14:textId="77777777" w:rsidR="007C693F" w:rsidRPr="002E08B8" w:rsidRDefault="004F1117" w:rsidP="00F40E10">
      <w:pPr>
        <w:pStyle w:val="BodyText"/>
        <w:spacing w:line="276" w:lineRule="auto"/>
        <w:jc w:val="both"/>
      </w:pPr>
      <w:r w:rsidRPr="00F40E10">
        <w:t>The</w:t>
      </w:r>
      <w:r w:rsidRPr="00F40E10">
        <w:rPr>
          <w:spacing w:val="26"/>
        </w:rPr>
        <w:t xml:space="preserve"> </w:t>
      </w:r>
      <w:r w:rsidRPr="00F40E10">
        <w:t>static</w:t>
      </w:r>
      <w:r w:rsidRPr="00F40E10">
        <w:rPr>
          <w:spacing w:val="27"/>
        </w:rPr>
        <w:t xml:space="preserve"> </w:t>
      </w:r>
      <w:r w:rsidRPr="00F40E10">
        <w:t>bending</w:t>
      </w:r>
      <w:r w:rsidRPr="00F40E10">
        <w:rPr>
          <w:spacing w:val="27"/>
        </w:rPr>
        <w:t xml:space="preserve"> </w:t>
      </w:r>
      <w:r w:rsidRPr="00F40E10">
        <w:t>analysis</w:t>
      </w:r>
      <w:r w:rsidRPr="00F40E10">
        <w:rPr>
          <w:spacing w:val="27"/>
        </w:rPr>
        <w:t xml:space="preserve"> </w:t>
      </w:r>
      <w:r w:rsidRPr="00F40E10">
        <w:t>was</w:t>
      </w:r>
      <w:r w:rsidRPr="00F40E10">
        <w:rPr>
          <w:spacing w:val="27"/>
        </w:rPr>
        <w:t xml:space="preserve"> </w:t>
      </w:r>
      <w:r w:rsidRPr="00F40E10">
        <w:t>performed</w:t>
      </w:r>
      <w:r w:rsidRPr="00F40E10">
        <w:rPr>
          <w:spacing w:val="27"/>
        </w:rPr>
        <w:t xml:space="preserve"> </w:t>
      </w:r>
      <w:r w:rsidRPr="00F40E10">
        <w:t>under</w:t>
      </w:r>
      <w:r w:rsidRPr="00F40E10">
        <w:rPr>
          <w:spacing w:val="28"/>
        </w:rPr>
        <w:t xml:space="preserve"> </w:t>
      </w:r>
      <w:r w:rsidRPr="00F40E10">
        <w:t>sagging</w:t>
      </w:r>
      <w:r w:rsidRPr="00F40E10">
        <w:rPr>
          <w:spacing w:val="27"/>
        </w:rPr>
        <w:t xml:space="preserve"> </w:t>
      </w:r>
      <w:r w:rsidRPr="00F40E10">
        <w:t>and</w:t>
      </w:r>
      <w:r w:rsidRPr="00F40E10">
        <w:rPr>
          <w:spacing w:val="27"/>
        </w:rPr>
        <w:t xml:space="preserve"> </w:t>
      </w:r>
      <w:r w:rsidRPr="00F40E10">
        <w:t>hogging</w:t>
      </w:r>
      <w:r w:rsidRPr="00F40E10">
        <w:rPr>
          <w:spacing w:val="26"/>
        </w:rPr>
        <w:t xml:space="preserve"> </w:t>
      </w:r>
      <w:r w:rsidRPr="00F40E10">
        <w:t>conditions</w:t>
      </w:r>
      <w:r w:rsidRPr="00F40E10">
        <w:rPr>
          <w:spacing w:val="27"/>
        </w:rPr>
        <w:t xml:space="preserve"> </w:t>
      </w:r>
      <w:r w:rsidRPr="00F40E10">
        <w:t>with</w:t>
      </w:r>
      <w:r w:rsidRPr="00F40E10">
        <w:rPr>
          <w:spacing w:val="26"/>
        </w:rPr>
        <w:t xml:space="preserve"> </w:t>
      </w:r>
      <w:r w:rsidRPr="00F40E10">
        <w:t>the vessel subjected to standard wave loading conditions as per IACS Common Structural Rules.</w:t>
      </w:r>
      <w:r w:rsidR="00F40E10" w:rsidRPr="00F40E10">
        <w:t xml:space="preserve"> </w:t>
      </w:r>
      <w:r w:rsidRPr="00F40E10">
        <w:t>Imagine holding a ruler at both ends and pressing down in the middle - it bends. S</w:t>
      </w:r>
      <w:r w:rsidR="002E08B8">
        <w:t>hips do the same thing in waves</w:t>
      </w:r>
      <w:r w:rsidRPr="00F40E10">
        <w:rPr>
          <w:b/>
          <w:spacing w:val="19"/>
          <w:szCs w:val="20"/>
        </w:rPr>
        <w:t xml:space="preserve"> </w:t>
      </w:r>
      <w:r w:rsidR="00C44400">
        <w:rPr>
          <w:szCs w:val="20"/>
        </w:rPr>
        <w:t>w</w:t>
      </w:r>
      <w:r w:rsidRPr="00F40E10">
        <w:rPr>
          <w:szCs w:val="20"/>
        </w:rPr>
        <w:t>hen</w:t>
      </w:r>
      <w:r w:rsidRPr="00F40E10">
        <w:rPr>
          <w:spacing w:val="19"/>
          <w:szCs w:val="20"/>
        </w:rPr>
        <w:t xml:space="preserve"> </w:t>
      </w:r>
      <w:r w:rsidRPr="00F40E10">
        <w:rPr>
          <w:szCs w:val="20"/>
        </w:rPr>
        <w:t>the</w:t>
      </w:r>
      <w:r w:rsidRPr="00F40E10">
        <w:rPr>
          <w:spacing w:val="18"/>
          <w:szCs w:val="20"/>
        </w:rPr>
        <w:t xml:space="preserve"> </w:t>
      </w:r>
      <w:r w:rsidRPr="00F40E10">
        <w:rPr>
          <w:szCs w:val="20"/>
        </w:rPr>
        <w:t>ship</w:t>
      </w:r>
      <w:r w:rsidRPr="00F40E10">
        <w:rPr>
          <w:spacing w:val="20"/>
          <w:szCs w:val="20"/>
        </w:rPr>
        <w:t xml:space="preserve"> </w:t>
      </w:r>
      <w:r w:rsidRPr="00F40E10">
        <w:rPr>
          <w:szCs w:val="20"/>
        </w:rPr>
        <w:t>is</w:t>
      </w:r>
      <w:r w:rsidRPr="00F40E10">
        <w:rPr>
          <w:spacing w:val="20"/>
          <w:szCs w:val="20"/>
        </w:rPr>
        <w:t xml:space="preserve"> </w:t>
      </w:r>
      <w:r w:rsidRPr="00F40E10">
        <w:rPr>
          <w:szCs w:val="20"/>
        </w:rPr>
        <w:t>on</w:t>
      </w:r>
      <w:r w:rsidRPr="00F40E10">
        <w:rPr>
          <w:spacing w:val="19"/>
          <w:szCs w:val="20"/>
        </w:rPr>
        <w:t xml:space="preserve"> </w:t>
      </w:r>
      <w:r w:rsidRPr="00F40E10">
        <w:rPr>
          <w:szCs w:val="20"/>
        </w:rPr>
        <w:t>top</w:t>
      </w:r>
      <w:r w:rsidRPr="00F40E10">
        <w:rPr>
          <w:spacing w:val="19"/>
          <w:szCs w:val="20"/>
        </w:rPr>
        <w:t xml:space="preserve"> </w:t>
      </w:r>
      <w:r w:rsidRPr="00F40E10">
        <w:rPr>
          <w:szCs w:val="20"/>
        </w:rPr>
        <w:t>of</w:t>
      </w:r>
      <w:r w:rsidRPr="00F40E10">
        <w:rPr>
          <w:spacing w:val="18"/>
          <w:szCs w:val="20"/>
        </w:rPr>
        <w:t xml:space="preserve"> </w:t>
      </w:r>
      <w:r w:rsidRPr="00F40E10">
        <w:rPr>
          <w:szCs w:val="20"/>
        </w:rPr>
        <w:t>a</w:t>
      </w:r>
      <w:r w:rsidRPr="00F40E10">
        <w:rPr>
          <w:spacing w:val="18"/>
          <w:szCs w:val="20"/>
        </w:rPr>
        <w:t xml:space="preserve"> </w:t>
      </w:r>
      <w:r w:rsidRPr="00F40E10">
        <w:rPr>
          <w:szCs w:val="20"/>
        </w:rPr>
        <w:t>wave</w:t>
      </w:r>
      <w:r w:rsidRPr="00F40E10">
        <w:rPr>
          <w:spacing w:val="18"/>
          <w:szCs w:val="20"/>
        </w:rPr>
        <w:t xml:space="preserve"> </w:t>
      </w:r>
      <w:r w:rsidRPr="00F40E10">
        <w:rPr>
          <w:szCs w:val="20"/>
        </w:rPr>
        <w:t>(wave</w:t>
      </w:r>
      <w:r w:rsidRPr="00F40E10">
        <w:rPr>
          <w:spacing w:val="18"/>
          <w:szCs w:val="20"/>
        </w:rPr>
        <w:t xml:space="preserve"> </w:t>
      </w:r>
      <w:r w:rsidRPr="00F40E10">
        <w:rPr>
          <w:szCs w:val="20"/>
        </w:rPr>
        <w:t>peak</w:t>
      </w:r>
      <w:r w:rsidRPr="00F40E10">
        <w:rPr>
          <w:spacing w:val="19"/>
          <w:szCs w:val="20"/>
        </w:rPr>
        <w:t xml:space="preserve"> </w:t>
      </w:r>
      <w:r w:rsidRPr="00F40E10">
        <w:rPr>
          <w:szCs w:val="20"/>
        </w:rPr>
        <w:t>under</w:t>
      </w:r>
      <w:r w:rsidRPr="00F40E10">
        <w:rPr>
          <w:spacing w:val="18"/>
          <w:szCs w:val="20"/>
        </w:rPr>
        <w:t xml:space="preserve"> </w:t>
      </w:r>
      <w:r w:rsidRPr="00F40E10">
        <w:rPr>
          <w:szCs w:val="20"/>
        </w:rPr>
        <w:t>the</w:t>
      </w:r>
      <w:r w:rsidRPr="00F40E10">
        <w:rPr>
          <w:spacing w:val="21"/>
          <w:szCs w:val="20"/>
        </w:rPr>
        <w:t xml:space="preserve"> </w:t>
      </w:r>
      <w:r w:rsidRPr="00F40E10">
        <w:rPr>
          <w:szCs w:val="20"/>
        </w:rPr>
        <w:t>middle</w:t>
      </w:r>
      <w:r w:rsidRPr="00F40E10">
        <w:rPr>
          <w:spacing w:val="18"/>
          <w:szCs w:val="20"/>
        </w:rPr>
        <w:t xml:space="preserve"> </w:t>
      </w:r>
      <w:r w:rsidRPr="00F40E10">
        <w:rPr>
          <w:szCs w:val="20"/>
        </w:rPr>
        <w:t>of</w:t>
      </w:r>
      <w:r w:rsidRPr="00F40E10">
        <w:rPr>
          <w:spacing w:val="18"/>
          <w:szCs w:val="20"/>
        </w:rPr>
        <w:t xml:space="preserve"> </w:t>
      </w:r>
      <w:r w:rsidRPr="00F40E10">
        <w:rPr>
          <w:szCs w:val="20"/>
        </w:rPr>
        <w:t>the</w:t>
      </w:r>
      <w:r w:rsidRPr="00F40E10">
        <w:rPr>
          <w:spacing w:val="18"/>
          <w:szCs w:val="20"/>
        </w:rPr>
        <w:t xml:space="preserve"> </w:t>
      </w:r>
      <w:r w:rsidRPr="00F40E10">
        <w:rPr>
          <w:szCs w:val="20"/>
        </w:rPr>
        <w:t>ship),</w:t>
      </w:r>
      <w:r w:rsidRPr="00F40E10">
        <w:rPr>
          <w:spacing w:val="19"/>
          <w:szCs w:val="20"/>
        </w:rPr>
        <w:t xml:space="preserve"> </w:t>
      </w:r>
      <w:r w:rsidRPr="00F40E10">
        <w:rPr>
          <w:szCs w:val="20"/>
        </w:rPr>
        <w:t>the middle drops down like a smile. The deck stretches and the bottom compresses.</w:t>
      </w:r>
      <w:r w:rsidR="002E08B8">
        <w:t xml:space="preserve"> </w:t>
      </w:r>
      <w:r w:rsidRPr="00F40E10">
        <w:rPr>
          <w:szCs w:val="20"/>
        </w:rPr>
        <w:t>When</w:t>
      </w:r>
      <w:r w:rsidRPr="00F40E10">
        <w:rPr>
          <w:spacing w:val="20"/>
          <w:szCs w:val="20"/>
        </w:rPr>
        <w:t xml:space="preserve"> </w:t>
      </w:r>
      <w:r w:rsidRPr="00F40E10">
        <w:rPr>
          <w:szCs w:val="20"/>
        </w:rPr>
        <w:t>waves</w:t>
      </w:r>
      <w:r w:rsidRPr="00F40E10">
        <w:rPr>
          <w:spacing w:val="23"/>
          <w:szCs w:val="20"/>
        </w:rPr>
        <w:t xml:space="preserve"> </w:t>
      </w:r>
      <w:r w:rsidRPr="00F40E10">
        <w:rPr>
          <w:szCs w:val="20"/>
        </w:rPr>
        <w:t>are</w:t>
      </w:r>
      <w:r w:rsidRPr="00F40E10">
        <w:rPr>
          <w:spacing w:val="19"/>
          <w:szCs w:val="20"/>
        </w:rPr>
        <w:t xml:space="preserve"> </w:t>
      </w:r>
      <w:r w:rsidRPr="00F40E10">
        <w:rPr>
          <w:szCs w:val="20"/>
        </w:rPr>
        <w:t>at</w:t>
      </w:r>
      <w:r w:rsidRPr="00F40E10">
        <w:rPr>
          <w:spacing w:val="21"/>
          <w:szCs w:val="20"/>
        </w:rPr>
        <w:t xml:space="preserve"> </w:t>
      </w:r>
      <w:r w:rsidRPr="00F40E10">
        <w:rPr>
          <w:szCs w:val="20"/>
        </w:rPr>
        <w:t>the</w:t>
      </w:r>
      <w:r w:rsidRPr="00F40E10">
        <w:rPr>
          <w:spacing w:val="22"/>
          <w:szCs w:val="20"/>
        </w:rPr>
        <w:t xml:space="preserve"> </w:t>
      </w:r>
      <w:r w:rsidRPr="00F40E10">
        <w:rPr>
          <w:szCs w:val="20"/>
        </w:rPr>
        <w:t>front</w:t>
      </w:r>
      <w:r w:rsidRPr="00F40E10">
        <w:rPr>
          <w:spacing w:val="21"/>
          <w:szCs w:val="20"/>
        </w:rPr>
        <w:t xml:space="preserve"> </w:t>
      </w:r>
      <w:r w:rsidRPr="00F40E10">
        <w:rPr>
          <w:szCs w:val="20"/>
        </w:rPr>
        <w:t>and</w:t>
      </w:r>
      <w:r w:rsidRPr="00F40E10">
        <w:rPr>
          <w:spacing w:val="20"/>
          <w:szCs w:val="20"/>
        </w:rPr>
        <w:t xml:space="preserve"> </w:t>
      </w:r>
      <w:r w:rsidRPr="00F40E10">
        <w:rPr>
          <w:szCs w:val="20"/>
        </w:rPr>
        <w:t>back</w:t>
      </w:r>
      <w:r w:rsidRPr="00F40E10">
        <w:rPr>
          <w:spacing w:val="22"/>
          <w:szCs w:val="20"/>
        </w:rPr>
        <w:t xml:space="preserve"> </w:t>
      </w:r>
      <w:r w:rsidRPr="00F40E10">
        <w:rPr>
          <w:szCs w:val="20"/>
        </w:rPr>
        <w:t>of</w:t>
      </w:r>
      <w:r w:rsidRPr="00F40E10">
        <w:rPr>
          <w:spacing w:val="20"/>
          <w:szCs w:val="20"/>
        </w:rPr>
        <w:t xml:space="preserve"> </w:t>
      </w:r>
      <w:r w:rsidRPr="00F40E10">
        <w:rPr>
          <w:szCs w:val="20"/>
        </w:rPr>
        <w:t>the</w:t>
      </w:r>
      <w:r w:rsidRPr="00F40E10">
        <w:rPr>
          <w:spacing w:val="20"/>
          <w:szCs w:val="20"/>
        </w:rPr>
        <w:t xml:space="preserve"> </w:t>
      </w:r>
      <w:r w:rsidRPr="00F40E10">
        <w:rPr>
          <w:szCs w:val="20"/>
        </w:rPr>
        <w:t>ship</w:t>
      </w:r>
      <w:r w:rsidRPr="00F40E10">
        <w:rPr>
          <w:spacing w:val="21"/>
          <w:szCs w:val="20"/>
        </w:rPr>
        <w:t xml:space="preserve"> </w:t>
      </w:r>
      <w:r w:rsidRPr="00F40E10">
        <w:rPr>
          <w:szCs w:val="20"/>
        </w:rPr>
        <w:t>(trough</w:t>
      </w:r>
      <w:r w:rsidRPr="00F40E10">
        <w:rPr>
          <w:spacing w:val="20"/>
          <w:szCs w:val="20"/>
        </w:rPr>
        <w:t xml:space="preserve"> </w:t>
      </w:r>
      <w:r w:rsidRPr="00F40E10">
        <w:rPr>
          <w:szCs w:val="20"/>
        </w:rPr>
        <w:t>under</w:t>
      </w:r>
      <w:r w:rsidRPr="00F40E10">
        <w:rPr>
          <w:spacing w:val="20"/>
          <w:szCs w:val="20"/>
        </w:rPr>
        <w:t xml:space="preserve"> </w:t>
      </w:r>
      <w:r w:rsidRPr="00F40E10">
        <w:rPr>
          <w:szCs w:val="20"/>
        </w:rPr>
        <w:t>the</w:t>
      </w:r>
      <w:r w:rsidRPr="00F40E10">
        <w:rPr>
          <w:spacing w:val="20"/>
          <w:szCs w:val="20"/>
        </w:rPr>
        <w:t xml:space="preserve"> </w:t>
      </w:r>
      <w:r w:rsidRPr="00F40E10">
        <w:rPr>
          <w:szCs w:val="20"/>
        </w:rPr>
        <w:t>middle),</w:t>
      </w:r>
      <w:r w:rsidRPr="00F40E10">
        <w:rPr>
          <w:spacing w:val="20"/>
          <w:szCs w:val="20"/>
        </w:rPr>
        <w:t xml:space="preserve"> </w:t>
      </w:r>
      <w:r w:rsidRPr="00F40E10">
        <w:rPr>
          <w:szCs w:val="20"/>
        </w:rPr>
        <w:t>the middle bends upward like a frown. The deck compresses and the bottom stretches.</w:t>
      </w:r>
    </w:p>
    <w:p w14:paraId="6698B287" w14:textId="77777777" w:rsidR="007C693F" w:rsidRPr="00F40E10" w:rsidRDefault="00F40E10" w:rsidP="00F40E10">
      <w:pPr>
        <w:pStyle w:val="BodyText"/>
        <w:tabs>
          <w:tab w:val="left" w:pos="960"/>
        </w:tabs>
        <w:spacing w:before="6" w:line="276" w:lineRule="auto"/>
        <w:jc w:val="both"/>
        <w:rPr>
          <w:szCs w:val="20"/>
        </w:rPr>
      </w:pPr>
      <w:r w:rsidRPr="00F40E10">
        <w:rPr>
          <w:szCs w:val="20"/>
        </w:rPr>
        <w:tab/>
      </w:r>
    </w:p>
    <w:p w14:paraId="0B05E4A6" w14:textId="77777777" w:rsidR="007C693F" w:rsidRPr="002E08B8" w:rsidRDefault="004F1117" w:rsidP="002E08B8">
      <w:pPr>
        <w:tabs>
          <w:tab w:val="left" w:pos="885"/>
        </w:tabs>
        <w:spacing w:line="276" w:lineRule="auto"/>
        <w:ind w:right="447"/>
        <w:jc w:val="both"/>
        <w:rPr>
          <w:sz w:val="24"/>
          <w:szCs w:val="20"/>
        </w:rPr>
      </w:pPr>
      <w:r w:rsidRPr="002E08B8">
        <w:rPr>
          <w:sz w:val="24"/>
          <w:szCs w:val="20"/>
        </w:rPr>
        <w:t>Bending</w:t>
      </w:r>
      <w:r w:rsidRPr="002E08B8">
        <w:rPr>
          <w:b/>
          <w:sz w:val="24"/>
          <w:szCs w:val="20"/>
        </w:rPr>
        <w:t xml:space="preserve"> </w:t>
      </w:r>
      <w:r w:rsidRPr="002E08B8">
        <w:rPr>
          <w:sz w:val="24"/>
          <w:szCs w:val="20"/>
        </w:rPr>
        <w:t>Moment</w:t>
      </w:r>
      <w:r w:rsidRPr="002E08B8">
        <w:rPr>
          <w:b/>
          <w:sz w:val="24"/>
          <w:szCs w:val="20"/>
        </w:rPr>
        <w:t xml:space="preserve"> </w:t>
      </w:r>
      <w:r w:rsidRPr="002E08B8">
        <w:rPr>
          <w:sz w:val="24"/>
          <w:szCs w:val="20"/>
        </w:rPr>
        <w:t>(708,203 kN</w:t>
      </w:r>
      <w:r w:rsidRPr="002E08B8">
        <w:rPr>
          <w:rFonts w:ascii="Cambria Math" w:hAnsi="Cambria Math" w:cs="Cambria Math"/>
          <w:sz w:val="24"/>
          <w:szCs w:val="20"/>
        </w:rPr>
        <w:t>⋅</w:t>
      </w:r>
      <w:r w:rsidRPr="002E08B8">
        <w:rPr>
          <w:sz w:val="24"/>
          <w:szCs w:val="20"/>
        </w:rPr>
        <w:t>m for sagging):</w:t>
      </w:r>
      <w:r w:rsidRPr="002E08B8">
        <w:rPr>
          <w:b/>
          <w:sz w:val="24"/>
          <w:szCs w:val="20"/>
        </w:rPr>
        <w:t xml:space="preserve"> </w:t>
      </w:r>
      <w:r w:rsidRPr="002E08B8">
        <w:rPr>
          <w:sz w:val="24"/>
          <w:szCs w:val="20"/>
        </w:rPr>
        <w:t>This is the "twisting force" trying to bend the ship. Think of it like the torque needed to bend a metal bar.</w:t>
      </w:r>
    </w:p>
    <w:p w14:paraId="7C217497" w14:textId="77777777" w:rsidR="002E08B8" w:rsidRDefault="004F1117" w:rsidP="002E08B8">
      <w:pPr>
        <w:tabs>
          <w:tab w:val="left" w:pos="885"/>
        </w:tabs>
        <w:spacing w:before="4" w:line="276" w:lineRule="auto"/>
        <w:ind w:right="448"/>
        <w:jc w:val="both"/>
        <w:rPr>
          <w:sz w:val="24"/>
          <w:szCs w:val="20"/>
        </w:rPr>
      </w:pPr>
      <w:r w:rsidRPr="002E08B8">
        <w:rPr>
          <w:sz w:val="24"/>
          <w:szCs w:val="20"/>
        </w:rPr>
        <w:t>Maximum</w:t>
      </w:r>
      <w:r w:rsidRPr="002E08B8">
        <w:rPr>
          <w:b/>
          <w:spacing w:val="-1"/>
          <w:sz w:val="24"/>
          <w:szCs w:val="20"/>
        </w:rPr>
        <w:t xml:space="preserve"> </w:t>
      </w:r>
      <w:r w:rsidRPr="002E08B8">
        <w:rPr>
          <w:sz w:val="24"/>
          <w:szCs w:val="20"/>
        </w:rPr>
        <w:t>Stress</w:t>
      </w:r>
      <w:r w:rsidRPr="002E08B8">
        <w:rPr>
          <w:b/>
          <w:spacing w:val="-3"/>
          <w:sz w:val="24"/>
          <w:szCs w:val="20"/>
        </w:rPr>
        <w:t xml:space="preserve"> </w:t>
      </w:r>
      <w:r w:rsidRPr="002E08B8">
        <w:rPr>
          <w:sz w:val="24"/>
          <w:szCs w:val="20"/>
        </w:rPr>
        <w:t>(63.7MPa</w:t>
      </w:r>
      <w:r w:rsidRPr="002E08B8">
        <w:rPr>
          <w:spacing w:val="-2"/>
          <w:sz w:val="24"/>
          <w:szCs w:val="20"/>
        </w:rPr>
        <w:t xml:space="preserve"> </w:t>
      </w:r>
      <w:r w:rsidRPr="002E08B8">
        <w:rPr>
          <w:sz w:val="24"/>
          <w:szCs w:val="20"/>
        </w:rPr>
        <w:t>on</w:t>
      </w:r>
      <w:r w:rsidRPr="002E08B8">
        <w:rPr>
          <w:spacing w:val="-2"/>
          <w:sz w:val="24"/>
          <w:szCs w:val="20"/>
        </w:rPr>
        <w:t xml:space="preserve"> </w:t>
      </w:r>
      <w:r w:rsidRPr="002E08B8">
        <w:rPr>
          <w:sz w:val="24"/>
          <w:szCs w:val="20"/>
        </w:rPr>
        <w:t>main</w:t>
      </w:r>
      <w:r w:rsidRPr="002E08B8">
        <w:rPr>
          <w:spacing w:val="-1"/>
          <w:sz w:val="24"/>
          <w:szCs w:val="20"/>
        </w:rPr>
        <w:t xml:space="preserve"> </w:t>
      </w:r>
      <w:r w:rsidRPr="002E08B8">
        <w:rPr>
          <w:sz w:val="24"/>
          <w:szCs w:val="20"/>
        </w:rPr>
        <w:t>deck):</w:t>
      </w:r>
      <w:r w:rsidRPr="002E08B8">
        <w:rPr>
          <w:b/>
          <w:spacing w:val="-1"/>
          <w:sz w:val="24"/>
          <w:szCs w:val="20"/>
        </w:rPr>
        <w:t xml:space="preserve"> </w:t>
      </w:r>
      <w:r w:rsidRPr="002E08B8">
        <w:rPr>
          <w:sz w:val="24"/>
          <w:szCs w:val="20"/>
        </w:rPr>
        <w:t>This</w:t>
      </w:r>
      <w:r w:rsidRPr="002E08B8">
        <w:rPr>
          <w:spacing w:val="-3"/>
          <w:sz w:val="24"/>
          <w:szCs w:val="20"/>
        </w:rPr>
        <w:t xml:space="preserve"> </w:t>
      </w:r>
      <w:r w:rsidRPr="002E08B8">
        <w:rPr>
          <w:sz w:val="24"/>
          <w:szCs w:val="20"/>
        </w:rPr>
        <w:t>tells</w:t>
      </w:r>
      <w:r w:rsidRPr="002E08B8">
        <w:rPr>
          <w:spacing w:val="-3"/>
          <w:sz w:val="24"/>
          <w:szCs w:val="20"/>
        </w:rPr>
        <w:t xml:space="preserve"> </w:t>
      </w:r>
      <w:r w:rsidRPr="002E08B8">
        <w:rPr>
          <w:sz w:val="24"/>
          <w:szCs w:val="20"/>
        </w:rPr>
        <w:t>us</w:t>
      </w:r>
      <w:r w:rsidRPr="002E08B8">
        <w:rPr>
          <w:spacing w:val="-3"/>
          <w:sz w:val="24"/>
          <w:szCs w:val="20"/>
        </w:rPr>
        <w:t xml:space="preserve"> </w:t>
      </w:r>
      <w:r w:rsidRPr="002E08B8">
        <w:rPr>
          <w:sz w:val="24"/>
          <w:szCs w:val="20"/>
        </w:rPr>
        <w:t>how</w:t>
      </w:r>
      <w:r w:rsidRPr="002E08B8">
        <w:rPr>
          <w:spacing w:val="-3"/>
          <w:sz w:val="24"/>
          <w:szCs w:val="20"/>
        </w:rPr>
        <w:t xml:space="preserve"> </w:t>
      </w:r>
      <w:r w:rsidRPr="002E08B8">
        <w:rPr>
          <w:sz w:val="24"/>
          <w:szCs w:val="20"/>
        </w:rPr>
        <w:t>hard</w:t>
      </w:r>
      <w:r w:rsidRPr="002E08B8">
        <w:rPr>
          <w:spacing w:val="-2"/>
          <w:sz w:val="24"/>
          <w:szCs w:val="20"/>
        </w:rPr>
        <w:t xml:space="preserve"> </w:t>
      </w:r>
      <w:r w:rsidRPr="002E08B8">
        <w:rPr>
          <w:sz w:val="24"/>
          <w:szCs w:val="20"/>
        </w:rPr>
        <w:t>the</w:t>
      </w:r>
      <w:r w:rsidRPr="002E08B8">
        <w:rPr>
          <w:spacing w:val="-1"/>
          <w:sz w:val="24"/>
          <w:szCs w:val="20"/>
        </w:rPr>
        <w:t xml:space="preserve"> </w:t>
      </w:r>
      <w:r w:rsidRPr="002E08B8">
        <w:rPr>
          <w:sz w:val="24"/>
          <w:szCs w:val="20"/>
        </w:rPr>
        <w:t>steel</w:t>
      </w:r>
      <w:r w:rsidRPr="002E08B8">
        <w:rPr>
          <w:spacing w:val="-2"/>
          <w:sz w:val="24"/>
          <w:szCs w:val="20"/>
        </w:rPr>
        <w:t xml:space="preserve"> </w:t>
      </w:r>
      <w:r w:rsidRPr="002E08B8">
        <w:rPr>
          <w:sz w:val="24"/>
          <w:szCs w:val="20"/>
        </w:rPr>
        <w:t>is</w:t>
      </w:r>
      <w:r w:rsidRPr="002E08B8">
        <w:rPr>
          <w:spacing w:val="-3"/>
          <w:sz w:val="24"/>
          <w:szCs w:val="20"/>
        </w:rPr>
        <w:t xml:space="preserve"> </w:t>
      </w:r>
      <w:r w:rsidRPr="002E08B8">
        <w:rPr>
          <w:sz w:val="24"/>
          <w:szCs w:val="20"/>
        </w:rPr>
        <w:t>being pushed. The steel can handle up to 3</w:t>
      </w:r>
      <w:r w:rsidR="00C44400">
        <w:rPr>
          <w:sz w:val="24"/>
          <w:szCs w:val="20"/>
        </w:rPr>
        <w:t>55</w:t>
      </w:r>
      <w:r w:rsidRPr="002E08B8">
        <w:rPr>
          <w:sz w:val="24"/>
          <w:szCs w:val="20"/>
        </w:rPr>
        <w:t xml:space="preserve">MPa before permanent damage, so 63.7 MPa leaves plenty of safety </w:t>
      </w:r>
      <w:r w:rsidR="002E08B8" w:rsidRPr="002E08B8">
        <w:rPr>
          <w:sz w:val="24"/>
          <w:szCs w:val="20"/>
        </w:rPr>
        <w:t>margins</w:t>
      </w:r>
      <w:r w:rsidRPr="002E08B8">
        <w:rPr>
          <w:sz w:val="24"/>
          <w:szCs w:val="20"/>
        </w:rPr>
        <w:t>.</w:t>
      </w:r>
    </w:p>
    <w:p w14:paraId="2A82BF37" w14:textId="77777777" w:rsidR="002E08B8" w:rsidRDefault="004F1117" w:rsidP="002E08B8">
      <w:pPr>
        <w:tabs>
          <w:tab w:val="left" w:pos="885"/>
        </w:tabs>
        <w:spacing w:before="4" w:line="276" w:lineRule="auto"/>
        <w:ind w:right="448"/>
        <w:jc w:val="both"/>
        <w:rPr>
          <w:sz w:val="24"/>
          <w:szCs w:val="20"/>
        </w:rPr>
      </w:pPr>
      <w:r w:rsidRPr="002E08B8">
        <w:rPr>
          <w:sz w:val="24"/>
          <w:szCs w:val="20"/>
        </w:rPr>
        <w:t>Safety</w:t>
      </w:r>
      <w:r w:rsidRPr="002E08B8">
        <w:rPr>
          <w:b/>
          <w:sz w:val="24"/>
          <w:szCs w:val="20"/>
        </w:rPr>
        <w:t xml:space="preserve"> </w:t>
      </w:r>
      <w:r w:rsidRPr="002E08B8">
        <w:rPr>
          <w:sz w:val="24"/>
          <w:szCs w:val="20"/>
        </w:rPr>
        <w:t>Factor</w:t>
      </w:r>
      <w:r w:rsidRPr="002E08B8">
        <w:rPr>
          <w:b/>
          <w:sz w:val="24"/>
          <w:szCs w:val="20"/>
        </w:rPr>
        <w:t xml:space="preserve"> (</w:t>
      </w:r>
      <w:r w:rsidRPr="002E08B8">
        <w:rPr>
          <w:sz w:val="24"/>
          <w:szCs w:val="20"/>
        </w:rPr>
        <w:t>5.57</w:t>
      </w:r>
      <w:r w:rsidRPr="002E08B8">
        <w:rPr>
          <w:b/>
          <w:sz w:val="24"/>
          <w:szCs w:val="20"/>
        </w:rPr>
        <w:t xml:space="preserve">): </w:t>
      </w:r>
      <w:r w:rsidRPr="002E08B8">
        <w:rPr>
          <w:sz w:val="24"/>
          <w:szCs w:val="20"/>
        </w:rPr>
        <w:t>This means the ship can handle 5.57 times more bending than what's expected in normal condi</w:t>
      </w:r>
      <w:r w:rsidR="00D5496A" w:rsidRPr="002E08B8">
        <w:rPr>
          <w:sz w:val="24"/>
          <w:szCs w:val="20"/>
        </w:rPr>
        <w:t xml:space="preserve">tions - excellent safety margin. </w:t>
      </w:r>
    </w:p>
    <w:p w14:paraId="74EE6C48" w14:textId="77777777" w:rsidR="007C693F" w:rsidRPr="002E08B8" w:rsidRDefault="004F1117" w:rsidP="002E08B8">
      <w:pPr>
        <w:tabs>
          <w:tab w:val="left" w:pos="885"/>
        </w:tabs>
        <w:spacing w:before="4" w:line="276" w:lineRule="auto"/>
        <w:ind w:right="448"/>
        <w:jc w:val="center"/>
        <w:rPr>
          <w:sz w:val="24"/>
          <w:szCs w:val="20"/>
        </w:rPr>
      </w:pPr>
      <w:r>
        <w:rPr>
          <w:noProof/>
          <w:sz w:val="20"/>
        </w:rPr>
        <w:drawing>
          <wp:inline distT="0" distB="0" distL="0" distR="0" wp14:anchorId="62A3C7FC" wp14:editId="403BFE31">
            <wp:extent cx="4505127" cy="2352675"/>
            <wp:effectExtent l="0" t="0" r="0" b="0"/>
            <wp:docPr id="29" name="Image 29" descr="Jmse 12 00059 g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Jmse 12 00059 g007"/>
                    <pic:cNvPicPr/>
                  </pic:nvPicPr>
                  <pic:blipFill>
                    <a:blip r:embed="rId13" cstate="print"/>
                    <a:stretch>
                      <a:fillRect/>
                    </a:stretch>
                  </pic:blipFill>
                  <pic:spPr>
                    <a:xfrm>
                      <a:off x="0" y="0"/>
                      <a:ext cx="4503150" cy="2351643"/>
                    </a:xfrm>
                    <a:prstGeom prst="rect">
                      <a:avLst/>
                    </a:prstGeom>
                  </pic:spPr>
                </pic:pic>
              </a:graphicData>
            </a:graphic>
          </wp:inline>
        </w:drawing>
      </w:r>
    </w:p>
    <w:p w14:paraId="79BCF50C" w14:textId="77777777" w:rsidR="007C693F" w:rsidRPr="00F40E10" w:rsidRDefault="004F1117" w:rsidP="00177829">
      <w:pPr>
        <w:pStyle w:val="NoSpacing"/>
        <w:jc w:val="center"/>
        <w:rPr>
          <w:sz w:val="24"/>
        </w:rPr>
      </w:pPr>
      <w:r w:rsidRPr="00F40E10">
        <w:rPr>
          <w:sz w:val="24"/>
        </w:rPr>
        <w:t>Figure</w:t>
      </w:r>
      <w:r w:rsidRPr="00F40E10">
        <w:rPr>
          <w:spacing w:val="-3"/>
          <w:sz w:val="24"/>
        </w:rPr>
        <w:t xml:space="preserve"> </w:t>
      </w:r>
      <w:r w:rsidR="00F40E10">
        <w:rPr>
          <w:sz w:val="24"/>
        </w:rPr>
        <w:t xml:space="preserve">4: </w:t>
      </w:r>
      <w:r w:rsidRPr="00F40E10">
        <w:rPr>
          <w:sz w:val="24"/>
        </w:rPr>
        <w:t>Mesh</w:t>
      </w:r>
      <w:r w:rsidRPr="00F40E10">
        <w:rPr>
          <w:spacing w:val="-2"/>
          <w:sz w:val="24"/>
        </w:rPr>
        <w:t xml:space="preserve"> </w:t>
      </w:r>
      <w:r w:rsidRPr="00F40E10">
        <w:rPr>
          <w:sz w:val="24"/>
        </w:rPr>
        <w:t>shapes</w:t>
      </w:r>
      <w:r w:rsidRPr="00F40E10">
        <w:rPr>
          <w:spacing w:val="-1"/>
          <w:sz w:val="24"/>
        </w:rPr>
        <w:t xml:space="preserve"> </w:t>
      </w:r>
      <w:r w:rsidRPr="00F40E10">
        <w:rPr>
          <w:sz w:val="24"/>
        </w:rPr>
        <w:t>of</w:t>
      </w:r>
      <w:r w:rsidRPr="00F40E10">
        <w:rPr>
          <w:spacing w:val="-2"/>
          <w:sz w:val="24"/>
        </w:rPr>
        <w:t xml:space="preserve"> </w:t>
      </w:r>
      <w:r w:rsidRPr="00F40E10">
        <w:rPr>
          <w:spacing w:val="-4"/>
          <w:sz w:val="24"/>
        </w:rPr>
        <w:t>model</w:t>
      </w:r>
    </w:p>
    <w:p w14:paraId="6111C6F7" w14:textId="77777777" w:rsidR="007C693F" w:rsidRDefault="007C693F">
      <w:pPr>
        <w:pStyle w:val="BodyText"/>
        <w:rPr>
          <w:b/>
        </w:rPr>
      </w:pPr>
    </w:p>
    <w:p w14:paraId="020AEA72" w14:textId="77777777" w:rsidR="007C693F" w:rsidRPr="00A77B8B" w:rsidRDefault="004F1117" w:rsidP="00CB3172">
      <w:pPr>
        <w:pStyle w:val="BodyText"/>
        <w:spacing w:line="276" w:lineRule="auto"/>
        <w:ind w:left="165" w:right="445"/>
        <w:jc w:val="both"/>
      </w:pPr>
      <w:r w:rsidRPr="00A77B8B">
        <w:t>Think</w:t>
      </w:r>
      <w:r w:rsidRPr="00A77B8B">
        <w:rPr>
          <w:spacing w:val="-9"/>
        </w:rPr>
        <w:t xml:space="preserve"> </w:t>
      </w:r>
      <w:r w:rsidRPr="00A77B8B">
        <w:t>of</w:t>
      </w:r>
      <w:r w:rsidRPr="00A77B8B">
        <w:rPr>
          <w:spacing w:val="-10"/>
        </w:rPr>
        <w:t xml:space="preserve"> </w:t>
      </w:r>
      <w:r w:rsidRPr="00A77B8B">
        <w:t>the</w:t>
      </w:r>
      <w:r w:rsidRPr="00A77B8B">
        <w:rPr>
          <w:spacing w:val="-10"/>
        </w:rPr>
        <w:t xml:space="preserve"> </w:t>
      </w:r>
      <w:r w:rsidRPr="00A77B8B">
        <w:t>ship's</w:t>
      </w:r>
      <w:r w:rsidRPr="00A77B8B">
        <w:rPr>
          <w:spacing w:val="-9"/>
        </w:rPr>
        <w:t xml:space="preserve"> </w:t>
      </w:r>
      <w:r w:rsidRPr="00A77B8B">
        <w:t>hull</w:t>
      </w:r>
      <w:r w:rsidRPr="00A77B8B">
        <w:rPr>
          <w:spacing w:val="-9"/>
        </w:rPr>
        <w:t xml:space="preserve"> </w:t>
      </w:r>
      <w:r w:rsidRPr="00A77B8B">
        <w:t>like</w:t>
      </w:r>
      <w:r w:rsidRPr="00A77B8B">
        <w:rPr>
          <w:spacing w:val="-11"/>
        </w:rPr>
        <w:t xml:space="preserve"> </w:t>
      </w:r>
      <w:r w:rsidRPr="00A77B8B">
        <w:t>a</w:t>
      </w:r>
      <w:r w:rsidRPr="00A77B8B">
        <w:rPr>
          <w:spacing w:val="-11"/>
        </w:rPr>
        <w:t xml:space="preserve"> </w:t>
      </w:r>
      <w:r w:rsidRPr="00A77B8B">
        <w:t>complex</w:t>
      </w:r>
      <w:r w:rsidRPr="00A77B8B">
        <w:rPr>
          <w:spacing w:val="-10"/>
        </w:rPr>
        <w:t xml:space="preserve"> </w:t>
      </w:r>
      <w:r w:rsidRPr="00A77B8B">
        <w:t>3D</w:t>
      </w:r>
      <w:r w:rsidRPr="00A77B8B">
        <w:rPr>
          <w:spacing w:val="-10"/>
        </w:rPr>
        <w:t xml:space="preserve"> </w:t>
      </w:r>
      <w:r w:rsidRPr="00A77B8B">
        <w:t>puzzle.</w:t>
      </w:r>
      <w:r w:rsidRPr="00A77B8B">
        <w:rPr>
          <w:spacing w:val="-8"/>
        </w:rPr>
        <w:t xml:space="preserve"> </w:t>
      </w:r>
      <w:r w:rsidRPr="00A77B8B">
        <w:t>To</w:t>
      </w:r>
      <w:r w:rsidRPr="00A77B8B">
        <w:rPr>
          <w:spacing w:val="-8"/>
        </w:rPr>
        <w:t xml:space="preserve"> </w:t>
      </w:r>
      <w:r w:rsidRPr="00A77B8B">
        <w:t>analy</w:t>
      </w:r>
      <w:r w:rsidR="00A77B8B">
        <w:t>z</w:t>
      </w:r>
      <w:r w:rsidRPr="00A77B8B">
        <w:t>e</w:t>
      </w:r>
      <w:r w:rsidRPr="00A77B8B">
        <w:rPr>
          <w:spacing w:val="-10"/>
        </w:rPr>
        <w:t xml:space="preserve"> </w:t>
      </w:r>
      <w:r w:rsidRPr="00A77B8B">
        <w:t>it</w:t>
      </w:r>
      <w:r w:rsidRPr="00A77B8B">
        <w:rPr>
          <w:spacing w:val="-9"/>
        </w:rPr>
        <w:t xml:space="preserve"> </w:t>
      </w:r>
      <w:r w:rsidRPr="00A77B8B">
        <w:t>on</w:t>
      </w:r>
      <w:r w:rsidRPr="00A77B8B">
        <w:rPr>
          <w:spacing w:val="-10"/>
        </w:rPr>
        <w:t xml:space="preserve"> </w:t>
      </w:r>
      <w:r w:rsidRPr="00A77B8B">
        <w:t>a</w:t>
      </w:r>
      <w:r w:rsidRPr="00A77B8B">
        <w:rPr>
          <w:spacing w:val="-11"/>
        </w:rPr>
        <w:t xml:space="preserve"> </w:t>
      </w:r>
      <w:r w:rsidRPr="00A77B8B">
        <w:t>computer,</w:t>
      </w:r>
      <w:r w:rsidRPr="00A77B8B">
        <w:rPr>
          <w:spacing w:val="-10"/>
        </w:rPr>
        <w:t xml:space="preserve"> </w:t>
      </w:r>
      <w:r w:rsidRPr="00A77B8B">
        <w:t>engineers</w:t>
      </w:r>
      <w:r w:rsidRPr="00A77B8B">
        <w:rPr>
          <w:spacing w:val="-10"/>
        </w:rPr>
        <w:t xml:space="preserve"> </w:t>
      </w:r>
      <w:r w:rsidRPr="00A77B8B">
        <w:t>break it down into</w:t>
      </w:r>
      <w:r w:rsidRPr="00A77B8B">
        <w:rPr>
          <w:spacing w:val="-1"/>
        </w:rPr>
        <w:t xml:space="preserve"> </w:t>
      </w:r>
      <w:r w:rsidRPr="00A77B8B">
        <w:t>thousands of</w:t>
      </w:r>
      <w:r w:rsidRPr="00A77B8B">
        <w:rPr>
          <w:spacing w:val="-2"/>
        </w:rPr>
        <w:t xml:space="preserve"> </w:t>
      </w:r>
      <w:r w:rsidRPr="00A77B8B">
        <w:t>small pieces called "elements" - like how a digital photo is</w:t>
      </w:r>
      <w:r w:rsidRPr="00A77B8B">
        <w:rPr>
          <w:spacing w:val="-1"/>
        </w:rPr>
        <w:t xml:space="preserve"> </w:t>
      </w:r>
      <w:r w:rsidR="00C2319C">
        <w:t>made of pixels. Figure 4 shows the breakdown that t</w:t>
      </w:r>
      <w:r w:rsidRPr="00C2319C">
        <w:t>he</w:t>
      </w:r>
      <w:r w:rsidRPr="00C2319C">
        <w:rPr>
          <w:spacing w:val="-3"/>
        </w:rPr>
        <w:t xml:space="preserve"> </w:t>
      </w:r>
      <w:r w:rsidRPr="00C2319C">
        <w:t>ship structure</w:t>
      </w:r>
      <w:r w:rsidRPr="00C2319C">
        <w:rPr>
          <w:spacing w:val="-2"/>
        </w:rPr>
        <w:t xml:space="preserve"> </w:t>
      </w:r>
      <w:r w:rsidRPr="00C2319C">
        <w:t>is</w:t>
      </w:r>
      <w:r w:rsidRPr="00C2319C">
        <w:rPr>
          <w:spacing w:val="-1"/>
        </w:rPr>
        <w:t xml:space="preserve"> </w:t>
      </w:r>
      <w:r w:rsidRPr="00C2319C">
        <w:t>divided</w:t>
      </w:r>
      <w:r w:rsidRPr="00C2319C">
        <w:rPr>
          <w:spacing w:val="-1"/>
        </w:rPr>
        <w:t xml:space="preserve"> </w:t>
      </w:r>
      <w:r w:rsidRPr="00C2319C">
        <w:t xml:space="preserve">into 68,530 small </w:t>
      </w:r>
      <w:r w:rsidRPr="00C2319C">
        <w:rPr>
          <w:spacing w:val="-2"/>
        </w:rPr>
        <w:t>sections</w:t>
      </w:r>
      <w:r w:rsidR="00C2319C">
        <w:rPr>
          <w:spacing w:val="-2"/>
        </w:rPr>
        <w:t>, e</w:t>
      </w:r>
      <w:r w:rsidRPr="00C2319C">
        <w:t>ach section is like a tiny building block that the computer can calculate forces and</w:t>
      </w:r>
      <w:r w:rsidRPr="00C2319C">
        <w:rPr>
          <w:spacing w:val="80"/>
        </w:rPr>
        <w:t xml:space="preserve"> </w:t>
      </w:r>
      <w:r w:rsidRPr="00C2319C">
        <w:t>stresses on</w:t>
      </w:r>
      <w:r w:rsidR="00C2319C">
        <w:t xml:space="preserve">, that </w:t>
      </w:r>
      <w:r w:rsidRPr="00C2319C">
        <w:t>he finer the mesh (smaller</w:t>
      </w:r>
      <w:r w:rsidRPr="00C2319C">
        <w:rPr>
          <w:spacing w:val="-1"/>
        </w:rPr>
        <w:t xml:space="preserve"> </w:t>
      </w:r>
      <w:r w:rsidRPr="00C2319C">
        <w:t xml:space="preserve">the pieces), the more accurate the results, but </w:t>
      </w:r>
      <w:r w:rsidR="00C2319C">
        <w:t xml:space="preserve">the longer it takes to calculate, </w:t>
      </w:r>
      <w:r w:rsidR="00CB3172">
        <w:t>that y</w:t>
      </w:r>
      <w:r w:rsidRPr="00C2319C">
        <w:t>ou</w:t>
      </w:r>
      <w:r w:rsidRPr="00C2319C">
        <w:rPr>
          <w:spacing w:val="-3"/>
        </w:rPr>
        <w:t xml:space="preserve"> </w:t>
      </w:r>
      <w:r w:rsidRPr="00C2319C">
        <w:t>can</w:t>
      </w:r>
      <w:r w:rsidRPr="00C2319C">
        <w:rPr>
          <w:spacing w:val="-1"/>
        </w:rPr>
        <w:t xml:space="preserve"> </w:t>
      </w:r>
      <w:r w:rsidRPr="00C2319C">
        <w:t>see</w:t>
      </w:r>
      <w:r w:rsidRPr="00C2319C">
        <w:rPr>
          <w:spacing w:val="-2"/>
        </w:rPr>
        <w:t xml:space="preserve"> </w:t>
      </w:r>
      <w:r w:rsidRPr="00C2319C">
        <w:t>the grid</w:t>
      </w:r>
      <w:r w:rsidRPr="00C2319C">
        <w:rPr>
          <w:spacing w:val="-1"/>
        </w:rPr>
        <w:t xml:space="preserve"> </w:t>
      </w:r>
      <w:r w:rsidRPr="00C2319C">
        <w:t>pattern</w:t>
      </w:r>
      <w:r w:rsidRPr="00C2319C">
        <w:rPr>
          <w:spacing w:val="-1"/>
        </w:rPr>
        <w:t xml:space="preserve"> </w:t>
      </w:r>
      <w:r w:rsidRPr="00C2319C">
        <w:t>covering</w:t>
      </w:r>
      <w:r w:rsidRPr="00C2319C">
        <w:rPr>
          <w:spacing w:val="-1"/>
        </w:rPr>
        <w:t xml:space="preserve"> </w:t>
      </w:r>
      <w:r w:rsidRPr="00C2319C">
        <w:t>the hull,</w:t>
      </w:r>
      <w:r w:rsidRPr="00C2319C">
        <w:rPr>
          <w:spacing w:val="-1"/>
        </w:rPr>
        <w:t xml:space="preserve"> </w:t>
      </w:r>
      <w:r w:rsidRPr="00C2319C">
        <w:t>deck,</w:t>
      </w:r>
      <w:r w:rsidRPr="00C2319C">
        <w:rPr>
          <w:spacing w:val="-1"/>
        </w:rPr>
        <w:t xml:space="preserve"> </w:t>
      </w:r>
      <w:r w:rsidRPr="00C2319C">
        <w:t>and</w:t>
      </w:r>
      <w:r w:rsidRPr="00C2319C">
        <w:rPr>
          <w:spacing w:val="-1"/>
        </w:rPr>
        <w:t xml:space="preserve"> </w:t>
      </w:r>
      <w:r w:rsidRPr="00C2319C">
        <w:t xml:space="preserve">internal </w:t>
      </w:r>
      <w:r w:rsidRPr="00C2319C">
        <w:rPr>
          <w:spacing w:val="-2"/>
        </w:rPr>
        <w:t>structures</w:t>
      </w:r>
      <w:r w:rsidR="00CB3172">
        <w:t>. T</w:t>
      </w:r>
      <w:r w:rsidRPr="00A77B8B">
        <w:t>his</w:t>
      </w:r>
      <w:r w:rsidRPr="00A77B8B">
        <w:rPr>
          <w:spacing w:val="-5"/>
        </w:rPr>
        <w:t xml:space="preserve"> </w:t>
      </w:r>
      <w:r w:rsidRPr="00A77B8B">
        <w:t>mesh</w:t>
      </w:r>
      <w:r w:rsidRPr="00A77B8B">
        <w:rPr>
          <w:spacing w:val="-1"/>
        </w:rPr>
        <w:t xml:space="preserve"> </w:t>
      </w:r>
      <w:r w:rsidRPr="00A77B8B">
        <w:t>allows</w:t>
      </w:r>
      <w:r w:rsidRPr="00A77B8B">
        <w:rPr>
          <w:spacing w:val="-2"/>
        </w:rPr>
        <w:t xml:space="preserve"> </w:t>
      </w:r>
      <w:r w:rsidRPr="00A77B8B">
        <w:t>the</w:t>
      </w:r>
      <w:r w:rsidRPr="00A77B8B">
        <w:rPr>
          <w:spacing w:val="-1"/>
        </w:rPr>
        <w:t xml:space="preserve"> </w:t>
      </w:r>
      <w:r w:rsidRPr="00A77B8B">
        <w:t>computer</w:t>
      </w:r>
      <w:r w:rsidRPr="00A77B8B">
        <w:rPr>
          <w:spacing w:val="-1"/>
        </w:rPr>
        <w:t xml:space="preserve"> </w:t>
      </w:r>
      <w:r w:rsidRPr="00A77B8B">
        <w:t>to</w:t>
      </w:r>
      <w:r w:rsidRPr="00A77B8B">
        <w:rPr>
          <w:spacing w:val="-1"/>
        </w:rPr>
        <w:t xml:space="preserve"> </w:t>
      </w:r>
      <w:r w:rsidRPr="00A77B8B">
        <w:t>simulate</w:t>
      </w:r>
      <w:r w:rsidRPr="00A77B8B">
        <w:rPr>
          <w:spacing w:val="-2"/>
        </w:rPr>
        <w:t xml:space="preserve"> </w:t>
      </w:r>
      <w:r w:rsidRPr="00A77B8B">
        <w:t>what</w:t>
      </w:r>
      <w:r w:rsidRPr="00A77B8B">
        <w:rPr>
          <w:spacing w:val="-2"/>
        </w:rPr>
        <w:t xml:space="preserve"> </w:t>
      </w:r>
      <w:r w:rsidRPr="00A77B8B">
        <w:t>happens</w:t>
      </w:r>
      <w:r w:rsidRPr="00A77B8B">
        <w:rPr>
          <w:spacing w:val="-2"/>
        </w:rPr>
        <w:t xml:space="preserve"> </w:t>
      </w:r>
      <w:r w:rsidRPr="00A77B8B">
        <w:t>when</w:t>
      </w:r>
      <w:r w:rsidRPr="00A77B8B">
        <w:rPr>
          <w:spacing w:val="-1"/>
        </w:rPr>
        <w:t xml:space="preserve"> </w:t>
      </w:r>
      <w:r w:rsidRPr="00A77B8B">
        <w:t>the</w:t>
      </w:r>
      <w:r w:rsidRPr="00A77B8B">
        <w:rPr>
          <w:spacing w:val="-2"/>
        </w:rPr>
        <w:t xml:space="preserve"> </w:t>
      </w:r>
      <w:r w:rsidRPr="00A77B8B">
        <w:t>ship</w:t>
      </w:r>
      <w:r w:rsidRPr="00A77B8B">
        <w:rPr>
          <w:spacing w:val="-1"/>
        </w:rPr>
        <w:t xml:space="preserve"> </w:t>
      </w:r>
      <w:r w:rsidRPr="00A77B8B">
        <w:t>bends</w:t>
      </w:r>
      <w:r w:rsidRPr="00A77B8B">
        <w:rPr>
          <w:spacing w:val="-2"/>
        </w:rPr>
        <w:t xml:space="preserve"> </w:t>
      </w:r>
      <w:r w:rsidRPr="00A77B8B">
        <w:t>in</w:t>
      </w:r>
      <w:r w:rsidRPr="00A77B8B">
        <w:rPr>
          <w:spacing w:val="-1"/>
        </w:rPr>
        <w:t xml:space="preserve"> </w:t>
      </w:r>
      <w:r w:rsidRPr="00A77B8B">
        <w:rPr>
          <w:spacing w:val="-2"/>
        </w:rPr>
        <w:t>waves.</w:t>
      </w:r>
    </w:p>
    <w:p w14:paraId="77D0BC6D" w14:textId="77777777" w:rsidR="007C693F" w:rsidRDefault="007C693F">
      <w:pPr>
        <w:pStyle w:val="BodyText"/>
        <w:jc w:val="both"/>
        <w:sectPr w:rsidR="007C693F">
          <w:pgSz w:w="11910" w:h="16840"/>
          <w:pgMar w:top="1420" w:right="992" w:bottom="280" w:left="1275" w:header="720" w:footer="720" w:gutter="0"/>
          <w:cols w:space="720"/>
        </w:sectPr>
      </w:pPr>
    </w:p>
    <w:p w14:paraId="1DD99777" w14:textId="77777777" w:rsidR="007C693F" w:rsidRDefault="004F1117" w:rsidP="00D5496A">
      <w:pPr>
        <w:pStyle w:val="BodyText"/>
        <w:ind w:left="250"/>
        <w:jc w:val="center"/>
        <w:rPr>
          <w:sz w:val="20"/>
        </w:rPr>
      </w:pPr>
      <w:r>
        <w:rPr>
          <w:noProof/>
          <w:sz w:val="20"/>
        </w:rPr>
        <w:lastRenderedPageBreak/>
        <w:drawing>
          <wp:inline distT="0" distB="0" distL="0" distR="0" wp14:anchorId="58936A00" wp14:editId="2A5677CA">
            <wp:extent cx="5286375" cy="3638550"/>
            <wp:effectExtent l="0" t="0" r="9525" b="0"/>
            <wp:docPr id="30" name="Image 30" descr="Jmse 12 00059 g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Jmse 12 00059 g009"/>
                    <pic:cNvPicPr/>
                  </pic:nvPicPr>
                  <pic:blipFill>
                    <a:blip r:embed="rId14" cstate="print"/>
                    <a:stretch>
                      <a:fillRect/>
                    </a:stretch>
                  </pic:blipFill>
                  <pic:spPr>
                    <a:xfrm>
                      <a:off x="0" y="0"/>
                      <a:ext cx="5289667" cy="3640816"/>
                    </a:xfrm>
                    <a:prstGeom prst="rect">
                      <a:avLst/>
                    </a:prstGeom>
                  </pic:spPr>
                </pic:pic>
              </a:graphicData>
            </a:graphic>
          </wp:inline>
        </w:drawing>
      </w:r>
    </w:p>
    <w:p w14:paraId="3F946FFF" w14:textId="77777777" w:rsidR="007C693F" w:rsidRPr="00CB3172" w:rsidRDefault="004F1117" w:rsidP="00177829">
      <w:pPr>
        <w:pStyle w:val="NoSpacing"/>
        <w:jc w:val="center"/>
        <w:rPr>
          <w:sz w:val="24"/>
        </w:rPr>
      </w:pPr>
      <w:r w:rsidRPr="00CB3172">
        <w:rPr>
          <w:sz w:val="24"/>
        </w:rPr>
        <w:t>Figure</w:t>
      </w:r>
      <w:r w:rsidRPr="00CB3172">
        <w:rPr>
          <w:spacing w:val="-3"/>
          <w:sz w:val="24"/>
        </w:rPr>
        <w:t xml:space="preserve"> </w:t>
      </w:r>
      <w:r w:rsidR="00CB3172" w:rsidRPr="00CB3172">
        <w:rPr>
          <w:sz w:val="24"/>
        </w:rPr>
        <w:t>5:</w:t>
      </w:r>
      <w:r w:rsidRPr="00CB3172">
        <w:rPr>
          <w:spacing w:val="-1"/>
          <w:sz w:val="24"/>
        </w:rPr>
        <w:t xml:space="preserve"> </w:t>
      </w:r>
      <w:r w:rsidRPr="00CB3172">
        <w:rPr>
          <w:sz w:val="24"/>
        </w:rPr>
        <w:t>Generated</w:t>
      </w:r>
      <w:r w:rsidRPr="00CB3172">
        <w:rPr>
          <w:spacing w:val="-2"/>
          <w:sz w:val="24"/>
        </w:rPr>
        <w:t xml:space="preserve"> </w:t>
      </w:r>
      <w:r w:rsidRPr="00CB3172">
        <w:rPr>
          <w:sz w:val="24"/>
        </w:rPr>
        <w:t>FE</w:t>
      </w:r>
      <w:r w:rsidRPr="00CB3172">
        <w:rPr>
          <w:spacing w:val="-1"/>
          <w:sz w:val="24"/>
        </w:rPr>
        <w:t xml:space="preserve"> </w:t>
      </w:r>
      <w:r w:rsidRPr="00CB3172">
        <w:rPr>
          <w:sz w:val="24"/>
        </w:rPr>
        <w:t>model</w:t>
      </w:r>
      <w:r w:rsidRPr="00CB3172">
        <w:rPr>
          <w:spacing w:val="-1"/>
          <w:sz w:val="24"/>
        </w:rPr>
        <w:t xml:space="preserve"> </w:t>
      </w:r>
      <w:r w:rsidRPr="00CB3172">
        <w:rPr>
          <w:sz w:val="24"/>
        </w:rPr>
        <w:t>of</w:t>
      </w:r>
      <w:r w:rsidRPr="00CB3172">
        <w:rPr>
          <w:spacing w:val="-2"/>
          <w:sz w:val="24"/>
        </w:rPr>
        <w:t xml:space="preserve"> </w:t>
      </w:r>
      <w:r w:rsidRPr="00CB3172">
        <w:rPr>
          <w:sz w:val="24"/>
        </w:rPr>
        <w:t>the</w:t>
      </w:r>
      <w:r w:rsidRPr="00CB3172">
        <w:rPr>
          <w:spacing w:val="-2"/>
          <w:sz w:val="24"/>
        </w:rPr>
        <w:t xml:space="preserve"> </w:t>
      </w:r>
      <w:r w:rsidRPr="00CB3172">
        <w:rPr>
          <w:sz w:val="24"/>
        </w:rPr>
        <w:t>analyzed</w:t>
      </w:r>
      <w:r w:rsidRPr="00CB3172">
        <w:rPr>
          <w:spacing w:val="-3"/>
          <w:sz w:val="24"/>
        </w:rPr>
        <w:t xml:space="preserve"> </w:t>
      </w:r>
      <w:r w:rsidRPr="00CB3172">
        <w:rPr>
          <w:spacing w:val="-4"/>
          <w:sz w:val="24"/>
        </w:rPr>
        <w:t>ship</w:t>
      </w:r>
    </w:p>
    <w:p w14:paraId="3C995338" w14:textId="77777777" w:rsidR="007C693F" w:rsidRDefault="007C693F">
      <w:pPr>
        <w:pStyle w:val="BodyText"/>
        <w:rPr>
          <w:b/>
        </w:rPr>
      </w:pPr>
    </w:p>
    <w:p w14:paraId="611A4D0E" w14:textId="77777777" w:rsidR="007C693F" w:rsidRPr="00C44400" w:rsidRDefault="004F1117" w:rsidP="002247DF">
      <w:pPr>
        <w:pStyle w:val="BodyText"/>
        <w:spacing w:before="1"/>
        <w:jc w:val="both"/>
      </w:pPr>
      <w:r>
        <w:t>This</w:t>
      </w:r>
      <w:r>
        <w:rPr>
          <w:spacing w:val="-3"/>
        </w:rPr>
        <w:t xml:space="preserve"> </w:t>
      </w:r>
      <w:r>
        <w:t>shows</w:t>
      </w:r>
      <w:r>
        <w:rPr>
          <w:spacing w:val="-2"/>
        </w:rPr>
        <w:t xml:space="preserve"> </w:t>
      </w:r>
      <w:r>
        <w:t>the</w:t>
      </w:r>
      <w:r>
        <w:rPr>
          <w:spacing w:val="-1"/>
        </w:rPr>
        <w:t xml:space="preserve"> </w:t>
      </w:r>
      <w:r>
        <w:t>complete computer</w:t>
      </w:r>
      <w:r>
        <w:rPr>
          <w:spacing w:val="-2"/>
        </w:rPr>
        <w:t xml:space="preserve"> </w:t>
      </w:r>
      <w:r>
        <w:t>model</w:t>
      </w:r>
      <w:r>
        <w:rPr>
          <w:spacing w:val="-1"/>
        </w:rPr>
        <w:t xml:space="preserve"> </w:t>
      </w:r>
      <w:r>
        <w:t>of</w:t>
      </w:r>
      <w:r>
        <w:rPr>
          <w:spacing w:val="-1"/>
        </w:rPr>
        <w:t xml:space="preserve"> </w:t>
      </w:r>
      <w:r>
        <w:t>the</w:t>
      </w:r>
      <w:r>
        <w:rPr>
          <w:spacing w:val="-2"/>
        </w:rPr>
        <w:t xml:space="preserve"> </w:t>
      </w:r>
      <w:r>
        <w:t>ship</w:t>
      </w:r>
      <w:r>
        <w:rPr>
          <w:spacing w:val="-2"/>
        </w:rPr>
        <w:t xml:space="preserve"> </w:t>
      </w:r>
      <w:r>
        <w:t>with</w:t>
      </w:r>
      <w:r>
        <w:rPr>
          <w:spacing w:val="-1"/>
        </w:rPr>
        <w:t xml:space="preserve"> </w:t>
      </w:r>
      <w:r>
        <w:t>all</w:t>
      </w:r>
      <w:r>
        <w:rPr>
          <w:spacing w:val="-1"/>
        </w:rPr>
        <w:t xml:space="preserve"> </w:t>
      </w:r>
      <w:r>
        <w:t>its</w:t>
      </w:r>
      <w:r>
        <w:rPr>
          <w:spacing w:val="-2"/>
        </w:rPr>
        <w:t xml:space="preserve"> </w:t>
      </w:r>
      <w:r>
        <w:t>structural</w:t>
      </w:r>
      <w:r>
        <w:rPr>
          <w:spacing w:val="-1"/>
        </w:rPr>
        <w:t xml:space="preserve"> </w:t>
      </w:r>
      <w:r w:rsidR="00C44400">
        <w:rPr>
          <w:spacing w:val="-2"/>
        </w:rPr>
        <w:t xml:space="preserve">details, where </w:t>
      </w:r>
      <w:r w:rsidR="00C44400">
        <w:t>c</w:t>
      </w:r>
      <w:r w:rsidRPr="00C44400">
        <w:t>oloured</w:t>
      </w:r>
      <w:r w:rsidRPr="00C44400">
        <w:rPr>
          <w:spacing w:val="-2"/>
        </w:rPr>
        <w:t xml:space="preserve"> </w:t>
      </w:r>
      <w:r w:rsidRPr="00C44400">
        <w:t>sections</w:t>
      </w:r>
      <w:r w:rsidRPr="00C44400">
        <w:rPr>
          <w:spacing w:val="-3"/>
        </w:rPr>
        <w:t xml:space="preserve"> </w:t>
      </w:r>
      <w:r w:rsidRPr="00C44400">
        <w:t>represent</w:t>
      </w:r>
      <w:r w:rsidRPr="00C44400">
        <w:rPr>
          <w:spacing w:val="-2"/>
        </w:rPr>
        <w:t xml:space="preserve"> </w:t>
      </w:r>
      <w:r w:rsidRPr="00C44400">
        <w:t>different</w:t>
      </w:r>
      <w:r w:rsidRPr="00C44400">
        <w:rPr>
          <w:spacing w:val="-2"/>
        </w:rPr>
        <w:t xml:space="preserve"> </w:t>
      </w:r>
      <w:r w:rsidRPr="00C44400">
        <w:t>parts</w:t>
      </w:r>
      <w:r w:rsidR="00CC2003">
        <w:rPr>
          <w:spacing w:val="-3"/>
        </w:rPr>
        <w:t xml:space="preserve"> like </w:t>
      </w:r>
      <w:r w:rsidR="00CC2003">
        <w:t xml:space="preserve">deck, sides and </w:t>
      </w:r>
      <w:r w:rsidR="00CC2003">
        <w:rPr>
          <w:spacing w:val="-2"/>
        </w:rPr>
        <w:t>bottom</w:t>
      </w:r>
      <w:r w:rsidR="00C44400">
        <w:rPr>
          <w:spacing w:val="-2"/>
        </w:rPr>
        <w:t xml:space="preserve">, </w:t>
      </w:r>
      <w:r w:rsidR="00C44400">
        <w:t>t</w:t>
      </w:r>
      <w:r w:rsidRPr="00C44400">
        <w:t>he</w:t>
      </w:r>
      <w:r w:rsidRPr="00C44400">
        <w:rPr>
          <w:spacing w:val="-6"/>
        </w:rPr>
        <w:t xml:space="preserve"> </w:t>
      </w:r>
      <w:r w:rsidRPr="00C44400">
        <w:t>model</w:t>
      </w:r>
      <w:r w:rsidRPr="00C44400">
        <w:rPr>
          <w:spacing w:val="-1"/>
        </w:rPr>
        <w:t xml:space="preserve"> </w:t>
      </w:r>
      <w:r w:rsidRPr="00C44400">
        <w:t>includes</w:t>
      </w:r>
      <w:r w:rsidRPr="00C44400">
        <w:rPr>
          <w:spacing w:val="-2"/>
        </w:rPr>
        <w:t xml:space="preserve"> </w:t>
      </w:r>
      <w:r w:rsidRPr="00C44400">
        <w:t>internal</w:t>
      </w:r>
      <w:r w:rsidRPr="00C44400">
        <w:rPr>
          <w:spacing w:val="-1"/>
        </w:rPr>
        <w:t xml:space="preserve"> </w:t>
      </w:r>
      <w:r w:rsidRPr="00C44400">
        <w:t>supports</w:t>
      </w:r>
      <w:r w:rsidRPr="00C44400">
        <w:rPr>
          <w:spacing w:val="-2"/>
        </w:rPr>
        <w:t xml:space="preserve"> </w:t>
      </w:r>
      <w:r w:rsidRPr="00C44400">
        <w:t>(frames</w:t>
      </w:r>
      <w:r w:rsidRPr="00C44400">
        <w:rPr>
          <w:spacing w:val="-2"/>
        </w:rPr>
        <w:t xml:space="preserve"> </w:t>
      </w:r>
      <w:r w:rsidRPr="00C44400">
        <w:t>and</w:t>
      </w:r>
      <w:r w:rsidRPr="00C44400">
        <w:rPr>
          <w:spacing w:val="1"/>
        </w:rPr>
        <w:t xml:space="preserve"> </w:t>
      </w:r>
      <w:r w:rsidRPr="00C44400">
        <w:rPr>
          <w:spacing w:val="-2"/>
        </w:rPr>
        <w:t>bulkheads)</w:t>
      </w:r>
      <w:r w:rsidR="00C44400">
        <w:rPr>
          <w:spacing w:val="-2"/>
        </w:rPr>
        <w:t xml:space="preserve"> and t</w:t>
      </w:r>
      <w:r w:rsidRPr="00C44400">
        <w:t>his</w:t>
      </w:r>
      <w:r w:rsidRPr="00C44400">
        <w:rPr>
          <w:spacing w:val="-3"/>
        </w:rPr>
        <w:t xml:space="preserve"> </w:t>
      </w:r>
      <w:r w:rsidRPr="00C44400">
        <w:t>is</w:t>
      </w:r>
      <w:r w:rsidRPr="00C44400">
        <w:rPr>
          <w:spacing w:val="-2"/>
        </w:rPr>
        <w:t xml:space="preserve"> </w:t>
      </w:r>
      <w:r w:rsidRPr="00C44400">
        <w:t>what</w:t>
      </w:r>
      <w:r w:rsidRPr="00C44400">
        <w:rPr>
          <w:spacing w:val="-2"/>
        </w:rPr>
        <w:t xml:space="preserve"> </w:t>
      </w:r>
      <w:r w:rsidRPr="00C44400">
        <w:t>the</w:t>
      </w:r>
      <w:r w:rsidRPr="00C44400">
        <w:rPr>
          <w:spacing w:val="-2"/>
        </w:rPr>
        <w:t xml:space="preserve"> </w:t>
      </w:r>
      <w:r w:rsidRPr="00C44400">
        <w:t>computer</w:t>
      </w:r>
      <w:r w:rsidRPr="00C44400">
        <w:rPr>
          <w:spacing w:val="-1"/>
        </w:rPr>
        <w:t xml:space="preserve"> </w:t>
      </w:r>
      <w:r w:rsidRPr="00C44400">
        <w:t>"sees"</w:t>
      </w:r>
      <w:r w:rsidRPr="00C44400">
        <w:rPr>
          <w:spacing w:val="-2"/>
        </w:rPr>
        <w:t xml:space="preserve"> </w:t>
      </w:r>
      <w:r w:rsidRPr="00C44400">
        <w:t>when</w:t>
      </w:r>
      <w:r w:rsidRPr="00C44400">
        <w:rPr>
          <w:spacing w:val="-1"/>
        </w:rPr>
        <w:t xml:space="preserve"> </w:t>
      </w:r>
      <w:r w:rsidRPr="00C44400">
        <w:t>running</w:t>
      </w:r>
      <w:r w:rsidRPr="00C44400">
        <w:rPr>
          <w:spacing w:val="-1"/>
        </w:rPr>
        <w:t xml:space="preserve"> </w:t>
      </w:r>
      <w:r w:rsidRPr="00C44400">
        <w:rPr>
          <w:spacing w:val="-2"/>
        </w:rPr>
        <w:t>calculations</w:t>
      </w:r>
      <w:r w:rsidR="00C44400">
        <w:rPr>
          <w:spacing w:val="-2"/>
        </w:rPr>
        <w:t xml:space="preserve">. </w:t>
      </w:r>
    </w:p>
    <w:p w14:paraId="490AF764" w14:textId="77777777" w:rsidR="00DD1453" w:rsidRDefault="004F1117" w:rsidP="00522BCE">
      <w:pPr>
        <w:pStyle w:val="BodyText"/>
        <w:rPr>
          <w:spacing w:val="-2"/>
        </w:rPr>
      </w:pPr>
      <w:r>
        <w:t>Sagging</w:t>
      </w:r>
      <w:r>
        <w:rPr>
          <w:spacing w:val="-6"/>
        </w:rPr>
        <w:t xml:space="preserve"> </w:t>
      </w:r>
      <w:r>
        <w:t>Condition</w:t>
      </w:r>
      <w:r>
        <w:rPr>
          <w:spacing w:val="-5"/>
        </w:rPr>
        <w:t xml:space="preserve"> </w:t>
      </w:r>
      <w:r>
        <w:rPr>
          <w:spacing w:val="-2"/>
        </w:rPr>
        <w:t>Analysis:</w:t>
      </w:r>
    </w:p>
    <w:p w14:paraId="44C180FC" w14:textId="77777777" w:rsidR="007C693F" w:rsidRPr="00DD1453" w:rsidRDefault="004F1117" w:rsidP="00E01383">
      <w:pPr>
        <w:rPr>
          <w:b/>
        </w:rPr>
      </w:pPr>
      <w:r w:rsidRPr="00DD1453">
        <w:t>Using</w:t>
      </w:r>
      <w:r w:rsidRPr="00DD1453">
        <w:rPr>
          <w:spacing w:val="-1"/>
        </w:rPr>
        <w:t xml:space="preserve"> </w:t>
      </w:r>
      <w:r w:rsidRPr="00DD1453">
        <w:t>equation</w:t>
      </w:r>
      <w:r w:rsidRPr="00DD1453">
        <w:rPr>
          <w:spacing w:val="-1"/>
        </w:rPr>
        <w:t xml:space="preserve"> </w:t>
      </w:r>
      <w:r w:rsidR="002247DF">
        <w:rPr>
          <w:b/>
        </w:rPr>
        <w:t>(</w:t>
      </w:r>
      <w:r w:rsidRPr="00DD1453">
        <w:t>4) for bending</w:t>
      </w:r>
      <w:r w:rsidRPr="00DD1453">
        <w:rPr>
          <w:spacing w:val="-1"/>
        </w:rPr>
        <w:t xml:space="preserve"> </w:t>
      </w:r>
      <w:r w:rsidRPr="00DD1453">
        <w:t xml:space="preserve">moment </w:t>
      </w:r>
      <w:r w:rsidRPr="00DD1453">
        <w:rPr>
          <w:spacing w:val="-2"/>
        </w:rPr>
        <w:t>calculation:</w:t>
      </w:r>
    </w:p>
    <w:p w14:paraId="4E7E0C3A" w14:textId="77777777" w:rsidR="00DD1453" w:rsidRDefault="00000000" w:rsidP="00DD1453">
      <w:pPr>
        <w:pStyle w:val="BodyText"/>
        <w:rPr>
          <w:sz w:val="22"/>
        </w:rPr>
      </w:pPr>
      <m:oMath>
        <m:sSub>
          <m:sSubPr>
            <m:ctrlPr>
              <w:rPr>
                <w:rFonts w:ascii="Cambria Math" w:hAnsi="Cambria Math"/>
                <w:i/>
                <w:sz w:val="22"/>
              </w:rPr>
            </m:ctrlPr>
          </m:sSubPr>
          <m:e>
            <m:r>
              <w:rPr>
                <w:rFonts w:ascii="Cambria Math" w:hAnsi="Cambria Math"/>
                <w:sz w:val="22"/>
              </w:rPr>
              <m:t>B</m:t>
            </m:r>
          </m:e>
          <m:sub>
            <m:r>
              <w:rPr>
                <w:rFonts w:ascii="Cambria Math" w:hAnsi="Cambria Math"/>
                <w:sz w:val="22"/>
              </w:rPr>
              <m:t>M</m:t>
            </m:r>
          </m:sub>
        </m:sSub>
        <m:r>
          <w:rPr>
            <w:rFonts w:ascii="Cambria Math" w:hAnsi="Cambria Math"/>
            <w:sz w:val="22"/>
          </w:rPr>
          <m:t xml:space="preserve"> =</m:t>
        </m:r>
        <m:f>
          <m:fPr>
            <m:ctrlPr>
              <w:rPr>
                <w:rFonts w:ascii="Cambria Math" w:hAnsi="Cambria Math"/>
                <w:i/>
                <w:sz w:val="22"/>
              </w:rPr>
            </m:ctrlPr>
          </m:fPr>
          <m:num>
            <m:sSubSup>
              <m:sSubSupPr>
                <m:ctrlPr>
                  <w:rPr>
                    <w:rFonts w:ascii="Cambria Math" w:hAnsi="Cambria Math"/>
                    <w:i/>
                    <w:sz w:val="22"/>
                  </w:rPr>
                </m:ctrlPr>
              </m:sSubSupPr>
              <m:e>
                <m:r>
                  <w:rPr>
                    <w:rFonts w:ascii="Cambria Math" w:hAnsi="Cambria Math"/>
                    <w:sz w:val="22"/>
                  </w:rPr>
                  <m:t>w</m:t>
                </m:r>
              </m:e>
              <m:sub>
                <m:r>
                  <w:rPr>
                    <w:rFonts w:ascii="Cambria Math" w:hAnsi="Cambria Math"/>
                    <w:sz w:val="22"/>
                  </w:rPr>
                  <m:t>l</m:t>
                </m:r>
              </m:sub>
              <m:sup>
                <m:r>
                  <w:rPr>
                    <w:rFonts w:ascii="Cambria Math" w:hAnsi="Cambria Math"/>
                    <w:sz w:val="22"/>
                  </w:rPr>
                  <m:t>2</m:t>
                </m:r>
              </m:sup>
            </m:sSubSup>
          </m:num>
          <m:den>
            <m:r>
              <w:rPr>
                <w:rFonts w:ascii="Cambria Math" w:hAnsi="Cambria Math"/>
                <w:sz w:val="22"/>
              </w:rPr>
              <m:t>8</m:t>
            </m:r>
          </m:den>
        </m:f>
      </m:oMath>
      <w:r w:rsidR="00DD1453">
        <w:rPr>
          <w:sz w:val="22"/>
        </w:rPr>
        <w:tab/>
      </w:r>
    </w:p>
    <w:p w14:paraId="54A7EE40" w14:textId="77777777" w:rsidR="00DD1453" w:rsidRDefault="00DD1453" w:rsidP="00DD1453">
      <w:pPr>
        <w:pStyle w:val="BodyText"/>
        <w:rPr>
          <w:spacing w:val="-2"/>
        </w:rPr>
      </w:pPr>
    </w:p>
    <w:p w14:paraId="496BFDA4" w14:textId="77777777" w:rsidR="007C693F" w:rsidRDefault="004F1117" w:rsidP="00DD1453">
      <w:pPr>
        <w:pStyle w:val="BodyText"/>
      </w:pPr>
      <w:r>
        <w:rPr>
          <w:spacing w:val="-2"/>
        </w:rPr>
        <w:t>Where:</w:t>
      </w:r>
    </w:p>
    <w:p w14:paraId="4EEE681A" w14:textId="77777777" w:rsidR="007C693F" w:rsidRPr="00DD1453" w:rsidRDefault="004F1117" w:rsidP="00DD1453">
      <w:pPr>
        <w:tabs>
          <w:tab w:val="left" w:pos="885"/>
        </w:tabs>
        <w:rPr>
          <w:sz w:val="24"/>
        </w:rPr>
      </w:pPr>
      <w:r w:rsidRPr="00DD1453">
        <w:rPr>
          <w:sz w:val="24"/>
        </w:rPr>
        <w:t>w</w:t>
      </w:r>
      <w:r w:rsidRPr="00DD1453">
        <w:rPr>
          <w:spacing w:val="-2"/>
          <w:sz w:val="24"/>
        </w:rPr>
        <w:t xml:space="preserve"> </w:t>
      </w:r>
      <w:r w:rsidRPr="00DD1453">
        <w:rPr>
          <w:sz w:val="24"/>
        </w:rPr>
        <w:t>=</w:t>
      </w:r>
      <w:r w:rsidRPr="00DD1453">
        <w:rPr>
          <w:spacing w:val="-2"/>
          <w:sz w:val="24"/>
        </w:rPr>
        <w:t xml:space="preserve"> </w:t>
      </w:r>
      <w:r w:rsidRPr="00DD1453">
        <w:rPr>
          <w:sz w:val="24"/>
        </w:rPr>
        <w:t>185</w:t>
      </w:r>
      <w:r w:rsidRPr="00DD1453">
        <w:rPr>
          <w:spacing w:val="-1"/>
          <w:sz w:val="24"/>
        </w:rPr>
        <w:t xml:space="preserve"> </w:t>
      </w:r>
      <w:r w:rsidRPr="00DD1453">
        <w:rPr>
          <w:sz w:val="24"/>
        </w:rPr>
        <w:t>kN/m (distributed</w:t>
      </w:r>
      <w:r w:rsidRPr="00DD1453">
        <w:rPr>
          <w:spacing w:val="-1"/>
          <w:sz w:val="24"/>
        </w:rPr>
        <w:t xml:space="preserve"> </w:t>
      </w:r>
      <w:r w:rsidRPr="00DD1453">
        <w:rPr>
          <w:sz w:val="24"/>
        </w:rPr>
        <w:t>load from</w:t>
      </w:r>
      <w:r w:rsidRPr="00DD1453">
        <w:rPr>
          <w:spacing w:val="-1"/>
          <w:sz w:val="24"/>
        </w:rPr>
        <w:t xml:space="preserve"> </w:t>
      </w:r>
      <w:r w:rsidRPr="00DD1453">
        <w:rPr>
          <w:sz w:val="24"/>
        </w:rPr>
        <w:t>wave</w:t>
      </w:r>
      <w:r w:rsidRPr="00DD1453">
        <w:rPr>
          <w:spacing w:val="-1"/>
          <w:sz w:val="24"/>
        </w:rPr>
        <w:t xml:space="preserve"> </w:t>
      </w:r>
      <w:r w:rsidRPr="00DD1453">
        <w:rPr>
          <w:sz w:val="24"/>
        </w:rPr>
        <w:t xml:space="preserve">and </w:t>
      </w:r>
      <w:r w:rsidRPr="00DD1453">
        <w:rPr>
          <w:spacing w:val="-2"/>
          <w:sz w:val="24"/>
        </w:rPr>
        <w:t>cargo)</w:t>
      </w:r>
    </w:p>
    <w:p w14:paraId="2B1C7A06" w14:textId="77777777" w:rsidR="007C693F" w:rsidRPr="00DD1453" w:rsidRDefault="001712A1" w:rsidP="00DD1453">
      <w:pPr>
        <w:tabs>
          <w:tab w:val="left" w:pos="885"/>
        </w:tabs>
        <w:rPr>
          <w:sz w:val="24"/>
        </w:rPr>
      </w:pPr>
      <w:r w:rsidRPr="00DD1453">
        <w:rPr>
          <w:sz w:val="24"/>
        </w:rPr>
        <w:t>L</w:t>
      </w:r>
      <w:r w:rsidR="004F1117" w:rsidRPr="00DD1453">
        <w:rPr>
          <w:sz w:val="24"/>
        </w:rPr>
        <w:t xml:space="preserve"> = 175 m </w:t>
      </w:r>
      <w:r w:rsidR="004F1117" w:rsidRPr="00DD1453">
        <w:rPr>
          <w:spacing w:val="-4"/>
          <w:sz w:val="24"/>
        </w:rPr>
        <w:t>(LBP)</w:t>
      </w:r>
    </w:p>
    <w:p w14:paraId="7E820414" w14:textId="77777777" w:rsidR="007C693F" w:rsidRDefault="004F1117" w:rsidP="00DD1453">
      <w:pPr>
        <w:pStyle w:val="BodyText"/>
        <w:rPr>
          <w:spacing w:val="-4"/>
        </w:rPr>
      </w:pPr>
      <w:r>
        <w:t>BM</w:t>
      </w:r>
      <w:r>
        <w:rPr>
          <w:spacing w:val="-1"/>
        </w:rPr>
        <w:t xml:space="preserve"> </w:t>
      </w:r>
      <w:r>
        <w:t>Sagging = (185 ×</w:t>
      </w:r>
      <w:r>
        <w:rPr>
          <w:spacing w:val="-2"/>
        </w:rPr>
        <w:t xml:space="preserve"> </w:t>
      </w:r>
      <w:r>
        <w:t xml:space="preserve">175²)/8 = 708,203 </w:t>
      </w:r>
      <w:r>
        <w:rPr>
          <w:spacing w:val="-4"/>
        </w:rPr>
        <w:t>kNm</w:t>
      </w:r>
    </w:p>
    <w:p w14:paraId="5CE3738B" w14:textId="77777777" w:rsidR="00D252B2" w:rsidRDefault="00D252B2" w:rsidP="00DD1453">
      <w:pPr>
        <w:pStyle w:val="BodyText"/>
        <w:rPr>
          <w:spacing w:val="-4"/>
        </w:rPr>
      </w:pPr>
    </w:p>
    <w:p w14:paraId="1CD47424" w14:textId="77777777" w:rsidR="00D252B2" w:rsidRDefault="00D252B2" w:rsidP="00DD1453">
      <w:pPr>
        <w:pStyle w:val="BodyText"/>
        <w:rPr>
          <w:spacing w:val="-4"/>
        </w:rPr>
      </w:pPr>
    </w:p>
    <w:p w14:paraId="1D7837FC" w14:textId="77777777" w:rsidR="007C693F" w:rsidRDefault="004F1117">
      <w:pPr>
        <w:pStyle w:val="BodyText"/>
        <w:spacing w:before="122"/>
        <w:rPr>
          <w:sz w:val="20"/>
        </w:rPr>
      </w:pPr>
      <w:r>
        <w:rPr>
          <w:noProof/>
          <w:sz w:val="20"/>
        </w:rPr>
        <w:drawing>
          <wp:anchor distT="0" distB="0" distL="0" distR="0" simplePos="0" relativeHeight="487600640" behindDoc="1" locked="0" layoutInCell="1" allowOverlap="1" wp14:anchorId="523E488A" wp14:editId="3A71ACE7">
            <wp:simplePos x="0" y="0"/>
            <wp:positionH relativeFrom="page">
              <wp:posOffset>1875790</wp:posOffset>
            </wp:positionH>
            <wp:positionV relativeFrom="paragraph">
              <wp:posOffset>238125</wp:posOffset>
            </wp:positionV>
            <wp:extent cx="4505325" cy="1714500"/>
            <wp:effectExtent l="0" t="0" r="9525" b="0"/>
            <wp:wrapTopAndBottom/>
            <wp:docPr id="31" name="Image 31" descr="Jmse 12 00059 g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Jmse 12 00059 g010"/>
                    <pic:cNvPicPr/>
                  </pic:nvPicPr>
                  <pic:blipFill>
                    <a:blip r:embed="rId15" cstate="print"/>
                    <a:stretch>
                      <a:fillRect/>
                    </a:stretch>
                  </pic:blipFill>
                  <pic:spPr>
                    <a:xfrm>
                      <a:off x="0" y="0"/>
                      <a:ext cx="4505325" cy="1714500"/>
                    </a:xfrm>
                    <a:prstGeom prst="rect">
                      <a:avLst/>
                    </a:prstGeom>
                  </pic:spPr>
                </pic:pic>
              </a:graphicData>
            </a:graphic>
            <wp14:sizeRelH relativeFrom="margin">
              <wp14:pctWidth>0</wp14:pctWidth>
            </wp14:sizeRelH>
            <wp14:sizeRelV relativeFrom="margin">
              <wp14:pctHeight>0</wp14:pctHeight>
            </wp14:sizeRelV>
          </wp:anchor>
        </w:drawing>
      </w:r>
    </w:p>
    <w:p w14:paraId="28088D26" w14:textId="77777777" w:rsidR="007C693F" w:rsidRDefault="004F1117" w:rsidP="00753DE5">
      <w:pPr>
        <w:pStyle w:val="BodyText"/>
        <w:spacing w:before="190"/>
        <w:jc w:val="center"/>
        <w:rPr>
          <w:spacing w:val="-2"/>
        </w:rPr>
      </w:pPr>
      <w:r>
        <w:rPr>
          <w:noProof/>
          <w:sz w:val="20"/>
        </w:rPr>
        <w:lastRenderedPageBreak/>
        <w:drawing>
          <wp:anchor distT="0" distB="0" distL="0" distR="0" simplePos="0" relativeHeight="487601152" behindDoc="1" locked="0" layoutInCell="1" allowOverlap="1" wp14:anchorId="3602DA6F" wp14:editId="268296DD">
            <wp:simplePos x="0" y="0"/>
            <wp:positionH relativeFrom="page">
              <wp:posOffset>1809750</wp:posOffset>
            </wp:positionH>
            <wp:positionV relativeFrom="paragraph">
              <wp:posOffset>-422275</wp:posOffset>
            </wp:positionV>
            <wp:extent cx="4457700" cy="2295525"/>
            <wp:effectExtent l="0" t="0" r="0" b="9525"/>
            <wp:wrapTopAndBottom/>
            <wp:docPr id="32" name="Image 32" descr="Jmse 12 00059 g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Jmse 12 00059 g011"/>
                    <pic:cNvPicPr/>
                  </pic:nvPicPr>
                  <pic:blipFill>
                    <a:blip r:embed="rId16" cstate="print"/>
                    <a:stretch>
                      <a:fillRect/>
                    </a:stretch>
                  </pic:blipFill>
                  <pic:spPr>
                    <a:xfrm>
                      <a:off x="0" y="0"/>
                      <a:ext cx="4457700" cy="2295525"/>
                    </a:xfrm>
                    <a:prstGeom prst="rect">
                      <a:avLst/>
                    </a:prstGeom>
                  </pic:spPr>
                </pic:pic>
              </a:graphicData>
            </a:graphic>
            <wp14:sizeRelH relativeFrom="margin">
              <wp14:pctWidth>0</wp14:pctWidth>
            </wp14:sizeRelH>
            <wp14:sizeRelV relativeFrom="margin">
              <wp14:pctHeight>0</wp14:pctHeight>
            </wp14:sizeRelV>
          </wp:anchor>
        </w:drawing>
      </w:r>
      <w:r w:rsidRPr="00DD1453">
        <w:t>Figure</w:t>
      </w:r>
      <w:r w:rsidRPr="00DD1453">
        <w:rPr>
          <w:spacing w:val="-2"/>
        </w:rPr>
        <w:t xml:space="preserve"> </w:t>
      </w:r>
      <w:r w:rsidR="00DD1453" w:rsidRPr="00DD1453">
        <w:t xml:space="preserve">6: </w:t>
      </w:r>
      <w:r w:rsidRPr="00DD1453">
        <w:rPr>
          <w:spacing w:val="-2"/>
        </w:rPr>
        <w:t xml:space="preserve"> </w:t>
      </w:r>
      <w:r w:rsidRPr="00DD1453">
        <w:t>Results</w:t>
      </w:r>
      <w:r w:rsidRPr="00DD1453">
        <w:rPr>
          <w:spacing w:val="-2"/>
        </w:rPr>
        <w:t xml:space="preserve"> </w:t>
      </w:r>
      <w:r w:rsidRPr="00DD1453">
        <w:t>of</w:t>
      </w:r>
      <w:r w:rsidRPr="00DD1453">
        <w:rPr>
          <w:spacing w:val="-3"/>
        </w:rPr>
        <w:t xml:space="preserve"> </w:t>
      </w:r>
      <w:r w:rsidRPr="00DD1453">
        <w:t>bending</w:t>
      </w:r>
      <w:r w:rsidRPr="00DD1453">
        <w:rPr>
          <w:spacing w:val="-3"/>
        </w:rPr>
        <w:t xml:space="preserve"> </w:t>
      </w:r>
      <w:r w:rsidRPr="00DD1453">
        <w:t>moment</w:t>
      </w:r>
      <w:r w:rsidRPr="00DD1453">
        <w:rPr>
          <w:spacing w:val="-1"/>
        </w:rPr>
        <w:t xml:space="preserve"> </w:t>
      </w:r>
      <w:r w:rsidRPr="00DD1453">
        <w:rPr>
          <w:spacing w:val="-2"/>
        </w:rPr>
        <w:t>analysis.</w:t>
      </w:r>
    </w:p>
    <w:p w14:paraId="6B1BB309" w14:textId="77777777" w:rsidR="00753DE5" w:rsidRPr="00DD1453" w:rsidRDefault="00753DE5" w:rsidP="00753DE5">
      <w:pPr>
        <w:pStyle w:val="BodyText"/>
        <w:spacing w:before="190"/>
        <w:jc w:val="center"/>
      </w:pPr>
    </w:p>
    <w:p w14:paraId="20B03E02" w14:textId="77777777" w:rsidR="007C693F" w:rsidRDefault="004F1117" w:rsidP="00825101">
      <w:pPr>
        <w:pStyle w:val="BodyText"/>
        <w:ind w:left="165"/>
        <w:jc w:val="center"/>
        <w:rPr>
          <w:sz w:val="20"/>
        </w:rPr>
      </w:pPr>
      <w:r>
        <w:rPr>
          <w:noProof/>
          <w:sz w:val="20"/>
        </w:rPr>
        <w:drawing>
          <wp:inline distT="0" distB="0" distL="0" distR="0" wp14:anchorId="7AE25B26" wp14:editId="58CFA9DA">
            <wp:extent cx="5099994" cy="2682240"/>
            <wp:effectExtent l="0" t="0" r="0" b="0"/>
            <wp:docPr id="33" name="Image 33" descr="Jmse 12 00059 g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Jmse 12 00059 g014"/>
                    <pic:cNvPicPr/>
                  </pic:nvPicPr>
                  <pic:blipFill>
                    <a:blip r:embed="rId17" cstate="print"/>
                    <a:stretch>
                      <a:fillRect/>
                    </a:stretch>
                  </pic:blipFill>
                  <pic:spPr>
                    <a:xfrm>
                      <a:off x="0" y="0"/>
                      <a:ext cx="5099994" cy="2682240"/>
                    </a:xfrm>
                    <a:prstGeom prst="rect">
                      <a:avLst/>
                    </a:prstGeom>
                  </pic:spPr>
                </pic:pic>
              </a:graphicData>
            </a:graphic>
          </wp:inline>
        </w:drawing>
      </w:r>
    </w:p>
    <w:p w14:paraId="24478F32" w14:textId="77777777" w:rsidR="007C693F" w:rsidRDefault="007C693F">
      <w:pPr>
        <w:pStyle w:val="BodyText"/>
        <w:rPr>
          <w:b/>
        </w:rPr>
      </w:pPr>
    </w:p>
    <w:p w14:paraId="684D3B0B" w14:textId="77777777" w:rsidR="007C693F" w:rsidRDefault="007C693F">
      <w:pPr>
        <w:pStyle w:val="BodyText"/>
        <w:spacing w:before="45"/>
        <w:rPr>
          <w:b/>
        </w:rPr>
      </w:pPr>
    </w:p>
    <w:p w14:paraId="75DEF294" w14:textId="77777777" w:rsidR="007C693F" w:rsidRPr="001D52A1" w:rsidRDefault="004F1117" w:rsidP="00825101">
      <w:pPr>
        <w:ind w:left="165"/>
        <w:jc w:val="center"/>
        <w:rPr>
          <w:sz w:val="24"/>
        </w:rPr>
      </w:pPr>
      <w:r w:rsidRPr="001D52A1">
        <w:rPr>
          <w:sz w:val="24"/>
        </w:rPr>
        <w:t>Figure</w:t>
      </w:r>
      <w:r w:rsidR="00DD1453" w:rsidRPr="001D52A1">
        <w:rPr>
          <w:spacing w:val="-3"/>
          <w:sz w:val="24"/>
        </w:rPr>
        <w:t xml:space="preserve"> 7: </w:t>
      </w:r>
      <w:r w:rsidRPr="001D52A1">
        <w:rPr>
          <w:sz w:val="24"/>
        </w:rPr>
        <w:t>Hogging</w:t>
      </w:r>
      <w:r w:rsidRPr="001D52A1">
        <w:rPr>
          <w:spacing w:val="-1"/>
          <w:sz w:val="24"/>
        </w:rPr>
        <w:t xml:space="preserve"> </w:t>
      </w:r>
      <w:r w:rsidRPr="001D52A1">
        <w:rPr>
          <w:spacing w:val="-2"/>
          <w:sz w:val="24"/>
        </w:rPr>
        <w:t>moment</w:t>
      </w:r>
    </w:p>
    <w:p w14:paraId="050D12F4" w14:textId="77777777" w:rsidR="007C693F" w:rsidRDefault="007C693F">
      <w:pPr>
        <w:pStyle w:val="BodyText"/>
        <w:spacing w:before="3"/>
        <w:rPr>
          <w:b/>
        </w:rPr>
      </w:pPr>
    </w:p>
    <w:p w14:paraId="619CBF6E" w14:textId="77777777" w:rsidR="007C693F" w:rsidRDefault="004F1117" w:rsidP="001D52A1">
      <w:pPr>
        <w:pStyle w:val="BodyText"/>
      </w:pPr>
      <w:r>
        <w:t>These</w:t>
      </w:r>
      <w:r>
        <w:rPr>
          <w:spacing w:val="-5"/>
        </w:rPr>
        <w:t xml:space="preserve"> </w:t>
      </w:r>
      <w:r>
        <w:t>colourful</w:t>
      </w:r>
      <w:r>
        <w:rPr>
          <w:spacing w:val="-1"/>
        </w:rPr>
        <w:t xml:space="preserve"> </w:t>
      </w:r>
      <w:r>
        <w:t>diagrams show</w:t>
      </w:r>
      <w:r>
        <w:rPr>
          <w:spacing w:val="-2"/>
        </w:rPr>
        <w:t xml:space="preserve"> </w:t>
      </w:r>
      <w:r>
        <w:t>where</w:t>
      </w:r>
      <w:r>
        <w:rPr>
          <w:spacing w:val="-3"/>
        </w:rPr>
        <w:t xml:space="preserve"> </w:t>
      </w:r>
      <w:r>
        <w:t>bending</w:t>
      </w:r>
      <w:r>
        <w:rPr>
          <w:spacing w:val="-2"/>
        </w:rPr>
        <w:t xml:space="preserve"> </w:t>
      </w:r>
      <w:r>
        <w:t>forces</w:t>
      </w:r>
      <w:r>
        <w:rPr>
          <w:spacing w:val="-2"/>
        </w:rPr>
        <w:t xml:space="preserve"> </w:t>
      </w:r>
      <w:r>
        <w:t>are</w:t>
      </w:r>
      <w:r>
        <w:rPr>
          <w:spacing w:val="-2"/>
        </w:rPr>
        <w:t xml:space="preserve"> highest:</w:t>
      </w:r>
    </w:p>
    <w:p w14:paraId="5568BFEB" w14:textId="77777777" w:rsidR="00522BCE" w:rsidRDefault="004F1117" w:rsidP="00522BCE">
      <w:pPr>
        <w:tabs>
          <w:tab w:val="left" w:pos="885"/>
        </w:tabs>
        <w:rPr>
          <w:noProof/>
          <w:sz w:val="20"/>
        </w:rPr>
      </w:pPr>
      <w:r w:rsidRPr="001D52A1">
        <w:rPr>
          <w:sz w:val="24"/>
        </w:rPr>
        <w:t>Red/orange</w:t>
      </w:r>
      <w:r w:rsidRPr="001D52A1">
        <w:rPr>
          <w:spacing w:val="-2"/>
          <w:sz w:val="24"/>
        </w:rPr>
        <w:t xml:space="preserve"> </w:t>
      </w:r>
      <w:r w:rsidR="001D52A1" w:rsidRPr="001D52A1">
        <w:rPr>
          <w:sz w:val="24"/>
        </w:rPr>
        <w:t>areas shows h</w:t>
      </w:r>
      <w:r w:rsidRPr="001D52A1">
        <w:rPr>
          <w:sz w:val="24"/>
        </w:rPr>
        <w:t>ighest</w:t>
      </w:r>
      <w:r w:rsidRPr="001D52A1">
        <w:rPr>
          <w:spacing w:val="-1"/>
          <w:sz w:val="24"/>
        </w:rPr>
        <w:t xml:space="preserve"> </w:t>
      </w:r>
      <w:r w:rsidRPr="001D52A1">
        <w:rPr>
          <w:sz w:val="24"/>
        </w:rPr>
        <w:t xml:space="preserve">bending </w:t>
      </w:r>
      <w:r w:rsidRPr="001D52A1">
        <w:rPr>
          <w:spacing w:val="-2"/>
          <w:sz w:val="24"/>
        </w:rPr>
        <w:t>forces</w:t>
      </w:r>
      <w:r w:rsidR="001D52A1" w:rsidRPr="001D52A1">
        <w:rPr>
          <w:spacing w:val="-2"/>
          <w:sz w:val="24"/>
        </w:rPr>
        <w:t xml:space="preserve">, </w:t>
      </w:r>
      <w:r w:rsidR="001D52A1">
        <w:rPr>
          <w:sz w:val="24"/>
        </w:rPr>
        <w:t>the b</w:t>
      </w:r>
      <w:r w:rsidRPr="001D52A1">
        <w:rPr>
          <w:sz w:val="24"/>
        </w:rPr>
        <w:t>lue/green</w:t>
      </w:r>
      <w:r w:rsidRPr="001D52A1">
        <w:rPr>
          <w:spacing w:val="-2"/>
          <w:sz w:val="24"/>
        </w:rPr>
        <w:t xml:space="preserve"> </w:t>
      </w:r>
      <w:r w:rsidR="001D52A1">
        <w:rPr>
          <w:sz w:val="24"/>
        </w:rPr>
        <w:t>areas depicts l</w:t>
      </w:r>
      <w:r w:rsidRPr="001D52A1">
        <w:rPr>
          <w:sz w:val="24"/>
        </w:rPr>
        <w:t>ower</w:t>
      </w:r>
      <w:r w:rsidRPr="001D52A1">
        <w:rPr>
          <w:spacing w:val="-2"/>
          <w:sz w:val="24"/>
        </w:rPr>
        <w:t xml:space="preserve"> </w:t>
      </w:r>
      <w:r w:rsidRPr="001D52A1">
        <w:rPr>
          <w:sz w:val="24"/>
        </w:rPr>
        <w:t>bending</w:t>
      </w:r>
      <w:r w:rsidRPr="001D52A1">
        <w:rPr>
          <w:spacing w:val="-1"/>
          <w:sz w:val="24"/>
        </w:rPr>
        <w:t xml:space="preserve"> </w:t>
      </w:r>
      <w:r w:rsidRPr="001D52A1">
        <w:rPr>
          <w:spacing w:val="-2"/>
          <w:sz w:val="24"/>
        </w:rPr>
        <w:t>forces</w:t>
      </w:r>
      <w:r w:rsidR="001D52A1">
        <w:rPr>
          <w:sz w:val="24"/>
        </w:rPr>
        <w:t>, t</w:t>
      </w:r>
      <w:r w:rsidRPr="001D52A1">
        <w:rPr>
          <w:sz w:val="24"/>
        </w:rPr>
        <w:t>he</w:t>
      </w:r>
      <w:r w:rsidRPr="001D52A1">
        <w:rPr>
          <w:spacing w:val="-5"/>
          <w:sz w:val="24"/>
        </w:rPr>
        <w:t xml:space="preserve"> </w:t>
      </w:r>
      <w:r w:rsidRPr="001D52A1">
        <w:rPr>
          <w:sz w:val="24"/>
        </w:rPr>
        <w:t>middle</w:t>
      </w:r>
      <w:r w:rsidRPr="001D52A1">
        <w:rPr>
          <w:spacing w:val="-1"/>
          <w:sz w:val="24"/>
        </w:rPr>
        <w:t xml:space="preserve"> </w:t>
      </w:r>
      <w:r w:rsidRPr="001D52A1">
        <w:rPr>
          <w:sz w:val="24"/>
        </w:rPr>
        <w:t>section of</w:t>
      </w:r>
      <w:r w:rsidRPr="001D52A1">
        <w:rPr>
          <w:spacing w:val="-2"/>
          <w:sz w:val="24"/>
        </w:rPr>
        <w:t xml:space="preserve"> </w:t>
      </w:r>
      <w:r w:rsidRPr="001D52A1">
        <w:rPr>
          <w:sz w:val="24"/>
        </w:rPr>
        <w:t>the ship experiences</w:t>
      </w:r>
      <w:r w:rsidRPr="001D52A1">
        <w:rPr>
          <w:spacing w:val="-2"/>
          <w:sz w:val="24"/>
        </w:rPr>
        <w:t xml:space="preserve"> </w:t>
      </w:r>
      <w:r w:rsidRPr="001D52A1">
        <w:rPr>
          <w:sz w:val="24"/>
        </w:rPr>
        <w:t>the</w:t>
      </w:r>
      <w:r w:rsidRPr="001D52A1">
        <w:rPr>
          <w:spacing w:val="-1"/>
          <w:sz w:val="24"/>
        </w:rPr>
        <w:t xml:space="preserve"> </w:t>
      </w:r>
      <w:r w:rsidRPr="001D52A1">
        <w:rPr>
          <w:sz w:val="24"/>
        </w:rPr>
        <w:t>most bending</w:t>
      </w:r>
      <w:r w:rsidRPr="001D52A1">
        <w:rPr>
          <w:spacing w:val="-1"/>
          <w:sz w:val="24"/>
        </w:rPr>
        <w:t xml:space="preserve"> </w:t>
      </w:r>
      <w:r w:rsidRPr="001D52A1">
        <w:rPr>
          <w:sz w:val="24"/>
        </w:rPr>
        <w:t>(as</w:t>
      </w:r>
      <w:r w:rsidRPr="001D52A1">
        <w:rPr>
          <w:spacing w:val="-1"/>
          <w:sz w:val="24"/>
        </w:rPr>
        <w:t xml:space="preserve"> </w:t>
      </w:r>
      <w:r w:rsidRPr="001D52A1">
        <w:rPr>
          <w:spacing w:val="-2"/>
          <w:sz w:val="24"/>
        </w:rPr>
        <w:t>expected)</w:t>
      </w:r>
      <w:r w:rsidR="001D52A1">
        <w:rPr>
          <w:sz w:val="24"/>
        </w:rPr>
        <w:t xml:space="preserve"> s</w:t>
      </w:r>
      <w:r w:rsidRPr="001D52A1">
        <w:rPr>
          <w:sz w:val="24"/>
        </w:rPr>
        <w:t>hows</w:t>
      </w:r>
      <w:r w:rsidRPr="001D52A1">
        <w:rPr>
          <w:spacing w:val="-2"/>
          <w:sz w:val="24"/>
        </w:rPr>
        <w:t xml:space="preserve"> </w:t>
      </w:r>
      <w:r w:rsidRPr="001D52A1">
        <w:rPr>
          <w:sz w:val="24"/>
        </w:rPr>
        <w:t>the</w:t>
      </w:r>
      <w:r w:rsidRPr="001D52A1">
        <w:rPr>
          <w:spacing w:val="-1"/>
          <w:sz w:val="24"/>
        </w:rPr>
        <w:t xml:space="preserve"> </w:t>
      </w:r>
      <w:r w:rsidRPr="001D52A1">
        <w:rPr>
          <w:sz w:val="24"/>
        </w:rPr>
        <w:t>ship</w:t>
      </w:r>
      <w:r w:rsidRPr="001D52A1">
        <w:rPr>
          <w:spacing w:val="-1"/>
          <w:sz w:val="24"/>
        </w:rPr>
        <w:t xml:space="preserve"> </w:t>
      </w:r>
      <w:r w:rsidRPr="001D52A1">
        <w:rPr>
          <w:sz w:val="24"/>
        </w:rPr>
        <w:t>bending</w:t>
      </w:r>
      <w:r w:rsidRPr="001D52A1">
        <w:rPr>
          <w:spacing w:val="-1"/>
          <w:sz w:val="24"/>
        </w:rPr>
        <w:t xml:space="preserve"> </w:t>
      </w:r>
      <w:r w:rsidRPr="001D52A1">
        <w:rPr>
          <w:spacing w:val="-2"/>
          <w:sz w:val="24"/>
        </w:rPr>
        <w:t>upward</w:t>
      </w:r>
      <w:r w:rsidR="001D52A1">
        <w:rPr>
          <w:sz w:val="24"/>
        </w:rPr>
        <w:t>, t</w:t>
      </w:r>
      <w:r w:rsidRPr="001D52A1">
        <w:rPr>
          <w:sz w:val="24"/>
        </w:rPr>
        <w:t>he</w:t>
      </w:r>
      <w:r w:rsidRPr="001D52A1">
        <w:rPr>
          <w:spacing w:val="-5"/>
          <w:sz w:val="24"/>
        </w:rPr>
        <w:t xml:space="preserve"> </w:t>
      </w:r>
      <w:r w:rsidRPr="001D52A1">
        <w:rPr>
          <w:sz w:val="24"/>
        </w:rPr>
        <w:t>colour</w:t>
      </w:r>
      <w:r w:rsidRPr="001D52A1">
        <w:rPr>
          <w:spacing w:val="-2"/>
          <w:sz w:val="24"/>
        </w:rPr>
        <w:t xml:space="preserve"> </w:t>
      </w:r>
      <w:r w:rsidRPr="001D52A1">
        <w:rPr>
          <w:sz w:val="24"/>
        </w:rPr>
        <w:t>gradient</w:t>
      </w:r>
      <w:r w:rsidRPr="001D52A1">
        <w:rPr>
          <w:spacing w:val="-1"/>
          <w:sz w:val="24"/>
        </w:rPr>
        <w:t xml:space="preserve"> </w:t>
      </w:r>
      <w:r w:rsidRPr="001D52A1">
        <w:rPr>
          <w:sz w:val="24"/>
        </w:rPr>
        <w:t>indicates</w:t>
      </w:r>
      <w:r w:rsidRPr="001D52A1">
        <w:rPr>
          <w:spacing w:val="-2"/>
          <w:sz w:val="24"/>
        </w:rPr>
        <w:t xml:space="preserve"> </w:t>
      </w:r>
      <w:r w:rsidRPr="001D52A1">
        <w:rPr>
          <w:sz w:val="24"/>
        </w:rPr>
        <w:t>force</w:t>
      </w:r>
      <w:r w:rsidRPr="001D52A1">
        <w:rPr>
          <w:spacing w:val="-1"/>
          <w:sz w:val="24"/>
        </w:rPr>
        <w:t xml:space="preserve"> </w:t>
      </w:r>
      <w:r w:rsidRPr="001D52A1">
        <w:rPr>
          <w:spacing w:val="-2"/>
          <w:sz w:val="24"/>
        </w:rPr>
        <w:t>intensity</w:t>
      </w:r>
      <w:r w:rsidR="001D52A1">
        <w:rPr>
          <w:sz w:val="24"/>
        </w:rPr>
        <w:t xml:space="preserve">. </w:t>
      </w:r>
      <w:r w:rsidRPr="001D52A1">
        <w:rPr>
          <w:sz w:val="24"/>
        </w:rPr>
        <w:t>Notice</w:t>
      </w:r>
      <w:r w:rsidRPr="001D52A1">
        <w:rPr>
          <w:spacing w:val="-4"/>
          <w:sz w:val="24"/>
        </w:rPr>
        <w:t xml:space="preserve"> </w:t>
      </w:r>
      <w:r w:rsidRPr="001D52A1">
        <w:rPr>
          <w:sz w:val="24"/>
        </w:rPr>
        <w:t>how</w:t>
      </w:r>
      <w:r w:rsidRPr="001D52A1">
        <w:rPr>
          <w:spacing w:val="-2"/>
          <w:sz w:val="24"/>
        </w:rPr>
        <w:t xml:space="preserve"> </w:t>
      </w:r>
      <w:r w:rsidRPr="001D52A1">
        <w:rPr>
          <w:sz w:val="24"/>
        </w:rPr>
        <w:t>forces</w:t>
      </w:r>
      <w:r w:rsidRPr="001D52A1">
        <w:rPr>
          <w:spacing w:val="1"/>
          <w:sz w:val="24"/>
        </w:rPr>
        <w:t xml:space="preserve"> </w:t>
      </w:r>
      <w:r w:rsidRPr="001D52A1">
        <w:rPr>
          <w:sz w:val="24"/>
        </w:rPr>
        <w:t>concentrate</w:t>
      </w:r>
      <w:r w:rsidRPr="001D52A1">
        <w:rPr>
          <w:spacing w:val="-2"/>
          <w:sz w:val="24"/>
        </w:rPr>
        <w:t xml:space="preserve"> </w:t>
      </w:r>
      <w:r w:rsidRPr="001D52A1">
        <w:rPr>
          <w:sz w:val="24"/>
        </w:rPr>
        <w:t>in</w:t>
      </w:r>
      <w:r w:rsidRPr="001D52A1">
        <w:rPr>
          <w:spacing w:val="-1"/>
          <w:sz w:val="24"/>
        </w:rPr>
        <w:t xml:space="preserve"> </w:t>
      </w:r>
      <w:r w:rsidRPr="001D52A1">
        <w:rPr>
          <w:sz w:val="24"/>
        </w:rPr>
        <w:t>the</w:t>
      </w:r>
      <w:r w:rsidRPr="001D52A1">
        <w:rPr>
          <w:spacing w:val="-1"/>
          <w:sz w:val="24"/>
        </w:rPr>
        <w:t xml:space="preserve"> </w:t>
      </w:r>
      <w:r w:rsidRPr="001D52A1">
        <w:rPr>
          <w:sz w:val="24"/>
        </w:rPr>
        <w:t>mid-</w:t>
      </w:r>
      <w:r w:rsidRPr="001D52A1">
        <w:rPr>
          <w:spacing w:val="-2"/>
          <w:sz w:val="24"/>
        </w:rPr>
        <w:t>section</w:t>
      </w:r>
      <w:r w:rsidR="00522BCE">
        <w:rPr>
          <w:sz w:val="24"/>
        </w:rPr>
        <w:t xml:space="preserve">. </w:t>
      </w:r>
    </w:p>
    <w:p w14:paraId="2E9775DC" w14:textId="77777777" w:rsidR="00522BCE" w:rsidRDefault="00522BCE" w:rsidP="00522BCE">
      <w:pPr>
        <w:tabs>
          <w:tab w:val="left" w:pos="885"/>
        </w:tabs>
        <w:rPr>
          <w:noProof/>
          <w:sz w:val="20"/>
        </w:rPr>
      </w:pPr>
    </w:p>
    <w:p w14:paraId="03914A73" w14:textId="77777777" w:rsidR="007C693F" w:rsidRDefault="004F1117" w:rsidP="00522BCE">
      <w:pPr>
        <w:tabs>
          <w:tab w:val="left" w:pos="885"/>
        </w:tabs>
        <w:jc w:val="center"/>
        <w:rPr>
          <w:sz w:val="20"/>
        </w:rPr>
      </w:pPr>
      <w:r>
        <w:rPr>
          <w:noProof/>
          <w:sz w:val="20"/>
        </w:rPr>
        <w:lastRenderedPageBreak/>
        <w:drawing>
          <wp:inline distT="0" distB="0" distL="0" distR="0" wp14:anchorId="31B40383" wp14:editId="61F780F8">
            <wp:extent cx="4558175" cy="2277374"/>
            <wp:effectExtent l="0" t="0" r="0" b="889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cstate="print"/>
                    <a:stretch>
                      <a:fillRect/>
                    </a:stretch>
                  </pic:blipFill>
                  <pic:spPr>
                    <a:xfrm>
                      <a:off x="0" y="0"/>
                      <a:ext cx="4559211" cy="2277891"/>
                    </a:xfrm>
                    <a:prstGeom prst="rect">
                      <a:avLst/>
                    </a:prstGeom>
                  </pic:spPr>
                </pic:pic>
              </a:graphicData>
            </a:graphic>
          </wp:inline>
        </w:drawing>
      </w:r>
    </w:p>
    <w:p w14:paraId="77E1C2DD" w14:textId="77777777" w:rsidR="007C693F" w:rsidRPr="001D52A1" w:rsidRDefault="004F1117" w:rsidP="00825101">
      <w:pPr>
        <w:pStyle w:val="NoSpacing"/>
        <w:jc w:val="center"/>
        <w:rPr>
          <w:sz w:val="24"/>
        </w:rPr>
      </w:pPr>
      <w:r w:rsidRPr="001D52A1">
        <w:rPr>
          <w:sz w:val="24"/>
        </w:rPr>
        <w:t>Figure</w:t>
      </w:r>
      <w:r w:rsidRPr="001D52A1">
        <w:rPr>
          <w:spacing w:val="-4"/>
          <w:sz w:val="24"/>
        </w:rPr>
        <w:t xml:space="preserve"> </w:t>
      </w:r>
      <w:r w:rsidR="001D52A1">
        <w:rPr>
          <w:sz w:val="24"/>
        </w:rPr>
        <w:t xml:space="preserve">8: </w:t>
      </w:r>
      <w:r w:rsidRPr="001D52A1">
        <w:rPr>
          <w:sz w:val="24"/>
        </w:rPr>
        <w:t>Sagging</w:t>
      </w:r>
      <w:r w:rsidRPr="001D52A1">
        <w:rPr>
          <w:spacing w:val="-2"/>
          <w:sz w:val="24"/>
        </w:rPr>
        <w:t xml:space="preserve"> moment</w:t>
      </w:r>
    </w:p>
    <w:p w14:paraId="2AFD951E" w14:textId="77777777" w:rsidR="007C693F" w:rsidRDefault="007C693F">
      <w:pPr>
        <w:pStyle w:val="BodyText"/>
        <w:spacing w:before="3"/>
        <w:rPr>
          <w:b/>
        </w:rPr>
      </w:pPr>
    </w:p>
    <w:p w14:paraId="5D4E6B0D" w14:textId="77777777" w:rsidR="007C693F" w:rsidRPr="009D07FB" w:rsidRDefault="004F1117" w:rsidP="009D07FB">
      <w:pPr>
        <w:pStyle w:val="BodyText"/>
        <w:spacing w:line="276" w:lineRule="auto"/>
        <w:ind w:right="447"/>
        <w:jc w:val="both"/>
      </w:pPr>
      <w:r w:rsidRPr="009D07FB">
        <w:t>Sagging occurs when a ship encounters a wave pattern where the crest (peak) of the wave is positioned at the middle of the ship, while the bow (front) and stern (back) are relatively unsupported or in wave troughs.</w:t>
      </w:r>
    </w:p>
    <w:p w14:paraId="246DB2AF" w14:textId="77777777" w:rsidR="007C693F" w:rsidRDefault="007C693F">
      <w:pPr>
        <w:pStyle w:val="BodyText"/>
        <w:spacing w:before="5"/>
      </w:pPr>
    </w:p>
    <w:p w14:paraId="1F6C98B3" w14:textId="77777777" w:rsidR="007C693F" w:rsidRDefault="004F1117" w:rsidP="008421B9">
      <w:pPr>
        <w:pStyle w:val="BodyText"/>
      </w:pPr>
      <w:r>
        <w:rPr>
          <w:b/>
        </w:rPr>
        <w:t>Maximum</w:t>
      </w:r>
      <w:r>
        <w:rPr>
          <w:b/>
          <w:spacing w:val="-4"/>
        </w:rPr>
        <w:t xml:space="preserve"> </w:t>
      </w:r>
      <w:r>
        <w:rPr>
          <w:b/>
        </w:rPr>
        <w:t>Stress</w:t>
      </w:r>
      <w:r>
        <w:rPr>
          <w:b/>
          <w:spacing w:val="-3"/>
        </w:rPr>
        <w:t xml:space="preserve"> </w:t>
      </w:r>
      <w:r>
        <w:rPr>
          <w:b/>
        </w:rPr>
        <w:t>Calculation:</w:t>
      </w:r>
      <w:r>
        <w:rPr>
          <w:b/>
          <w:spacing w:val="-3"/>
        </w:rPr>
        <w:t xml:space="preserve"> </w:t>
      </w:r>
      <w:r>
        <w:t>Using</w:t>
      </w:r>
      <w:r>
        <w:rPr>
          <w:spacing w:val="-2"/>
        </w:rPr>
        <w:t xml:space="preserve"> </w:t>
      </w:r>
      <w:r>
        <w:t>equation</w:t>
      </w:r>
      <w:r w:rsidR="00E01383">
        <w:rPr>
          <w:spacing w:val="-2"/>
        </w:rPr>
        <w:t xml:space="preserve"> (</w:t>
      </w:r>
      <w:r>
        <w:rPr>
          <w:spacing w:val="-2"/>
        </w:rPr>
        <w:t>9)</w:t>
      </w:r>
      <w:r w:rsidR="008421B9">
        <w:rPr>
          <w:spacing w:val="-2"/>
        </w:rPr>
        <w:t xml:space="preserve"> to determine the maximum bending stress gives</w:t>
      </w:r>
      <w:r>
        <w:rPr>
          <w:spacing w:val="-2"/>
        </w:rPr>
        <w:t>:</w:t>
      </w:r>
      <w:r w:rsidR="008421B9">
        <w:rPr>
          <w:spacing w:val="-2"/>
        </w:rPr>
        <w:t xml:space="preserve"> </w:t>
      </w:r>
      <w:r w:rsidR="008421B9">
        <w:t>σb_sagging</w:t>
      </w:r>
      <w:r w:rsidR="008421B9">
        <w:rPr>
          <w:spacing w:val="-2"/>
        </w:rPr>
        <w:t xml:space="preserve"> </w:t>
      </w:r>
      <w:r w:rsidR="008421B9">
        <w:t>=</w:t>
      </w:r>
      <w:r w:rsidR="008421B9">
        <w:rPr>
          <w:spacing w:val="-1"/>
        </w:rPr>
        <w:t xml:space="preserve"> </w:t>
      </w:r>
      <w:r w:rsidR="008421B9">
        <w:t>(708,203 ×</w:t>
      </w:r>
      <w:r w:rsidR="008421B9">
        <w:rPr>
          <w:spacing w:val="1"/>
        </w:rPr>
        <w:t xml:space="preserve"> </w:t>
      </w:r>
      <w:r w:rsidR="008421B9">
        <w:t>10⁶ ×</w:t>
      </w:r>
      <w:r w:rsidR="008421B9">
        <w:rPr>
          <w:spacing w:val="-2"/>
        </w:rPr>
        <w:t xml:space="preserve"> </w:t>
      </w:r>
      <w:r w:rsidR="008421B9">
        <w:t>7.6)/(8.45 ×</w:t>
      </w:r>
      <w:r w:rsidR="008421B9">
        <w:rPr>
          <w:spacing w:val="-1"/>
        </w:rPr>
        <w:t xml:space="preserve"> </w:t>
      </w:r>
      <w:r w:rsidR="008421B9">
        <w:t>10¹³)</w:t>
      </w:r>
      <w:r w:rsidR="008421B9">
        <w:rPr>
          <w:spacing w:val="1"/>
        </w:rPr>
        <w:t xml:space="preserve"> </w:t>
      </w:r>
      <w:r w:rsidR="008421B9">
        <w:t>=</w:t>
      </w:r>
      <w:r w:rsidR="008421B9">
        <w:rPr>
          <w:spacing w:val="-1"/>
        </w:rPr>
        <w:t xml:space="preserve"> </w:t>
      </w:r>
      <w:r w:rsidR="008421B9">
        <w:t xml:space="preserve">63.7 </w:t>
      </w:r>
      <w:r w:rsidR="008421B9">
        <w:rPr>
          <w:spacing w:val="-5"/>
        </w:rPr>
        <w:t>MPa</w:t>
      </w:r>
    </w:p>
    <w:p w14:paraId="242ADC8D" w14:textId="77777777" w:rsidR="007C693F" w:rsidRDefault="004F1117" w:rsidP="00DF5870">
      <w:pPr>
        <w:pStyle w:val="BodyText"/>
        <w:ind w:firstLine="165"/>
      </w:pPr>
      <w:r>
        <w:rPr>
          <w:spacing w:val="-2"/>
        </w:rPr>
        <w:t>Where:</w:t>
      </w:r>
    </w:p>
    <w:p w14:paraId="1B5BD8AE" w14:textId="77777777" w:rsidR="007C693F" w:rsidRPr="00DF57BE" w:rsidRDefault="004F1117" w:rsidP="00DF57BE">
      <w:pPr>
        <w:tabs>
          <w:tab w:val="left" w:pos="885"/>
        </w:tabs>
        <w:rPr>
          <w:sz w:val="24"/>
        </w:rPr>
      </w:pPr>
      <w:r w:rsidRPr="00DF57BE">
        <w:rPr>
          <w:sz w:val="24"/>
        </w:rPr>
        <w:t>M</w:t>
      </w:r>
      <w:r w:rsidRPr="00DF57BE">
        <w:rPr>
          <w:spacing w:val="-3"/>
          <w:sz w:val="24"/>
        </w:rPr>
        <w:t xml:space="preserve"> </w:t>
      </w:r>
      <w:r w:rsidRPr="00DF57BE">
        <w:rPr>
          <w:sz w:val="24"/>
        </w:rPr>
        <w:t>=</w:t>
      </w:r>
      <w:r w:rsidRPr="00DF57BE">
        <w:rPr>
          <w:spacing w:val="-1"/>
          <w:sz w:val="24"/>
        </w:rPr>
        <w:t xml:space="preserve"> </w:t>
      </w:r>
      <w:r w:rsidRPr="00DF57BE">
        <w:rPr>
          <w:sz w:val="24"/>
        </w:rPr>
        <w:t xml:space="preserve">708,203 </w:t>
      </w:r>
      <w:r w:rsidRPr="00DF57BE">
        <w:rPr>
          <w:spacing w:val="-4"/>
          <w:sz w:val="24"/>
        </w:rPr>
        <w:t>kN</w:t>
      </w:r>
      <w:r w:rsidRPr="00DF57BE">
        <w:rPr>
          <w:rFonts w:ascii="Cambria Math" w:hAnsi="Cambria Math"/>
          <w:spacing w:val="-4"/>
          <w:sz w:val="24"/>
        </w:rPr>
        <w:t>⋅</w:t>
      </w:r>
      <w:r w:rsidRPr="00DF57BE">
        <w:rPr>
          <w:spacing w:val="-4"/>
          <w:sz w:val="24"/>
        </w:rPr>
        <w:t>m</w:t>
      </w:r>
    </w:p>
    <w:p w14:paraId="2D943B51" w14:textId="77777777" w:rsidR="007C693F" w:rsidRPr="00DF57BE" w:rsidRDefault="004F1117" w:rsidP="00DF57BE">
      <w:pPr>
        <w:tabs>
          <w:tab w:val="left" w:pos="885"/>
        </w:tabs>
        <w:rPr>
          <w:sz w:val="24"/>
        </w:rPr>
      </w:pPr>
      <w:r w:rsidRPr="00DF57BE">
        <w:rPr>
          <w:sz w:val="24"/>
        </w:rPr>
        <w:t>y</w:t>
      </w:r>
      <w:r w:rsidRPr="00DF57BE">
        <w:rPr>
          <w:spacing w:val="-1"/>
          <w:sz w:val="24"/>
        </w:rPr>
        <w:t xml:space="preserve"> </w:t>
      </w:r>
      <w:r w:rsidRPr="00DF57BE">
        <w:rPr>
          <w:sz w:val="24"/>
        </w:rPr>
        <w:t>=</w:t>
      </w:r>
      <w:r w:rsidRPr="00DF57BE">
        <w:rPr>
          <w:spacing w:val="-1"/>
          <w:sz w:val="24"/>
        </w:rPr>
        <w:t xml:space="preserve"> </w:t>
      </w:r>
      <w:r w:rsidRPr="00DF57BE">
        <w:rPr>
          <w:sz w:val="24"/>
        </w:rPr>
        <w:t>7.6m (distance</w:t>
      </w:r>
      <w:r w:rsidRPr="00DF57BE">
        <w:rPr>
          <w:spacing w:val="-2"/>
          <w:sz w:val="24"/>
        </w:rPr>
        <w:t xml:space="preserve"> </w:t>
      </w:r>
      <w:r w:rsidRPr="00DF57BE">
        <w:rPr>
          <w:sz w:val="24"/>
        </w:rPr>
        <w:t>to deck</w:t>
      </w:r>
      <w:r w:rsidRPr="00DF57BE">
        <w:rPr>
          <w:spacing w:val="-1"/>
          <w:sz w:val="24"/>
        </w:rPr>
        <w:t xml:space="preserve"> </w:t>
      </w:r>
      <w:r w:rsidRPr="00DF57BE">
        <w:rPr>
          <w:sz w:val="24"/>
        </w:rPr>
        <w:t xml:space="preserve">from neutral </w:t>
      </w:r>
      <w:r w:rsidRPr="00DF57BE">
        <w:rPr>
          <w:spacing w:val="-2"/>
          <w:sz w:val="24"/>
        </w:rPr>
        <w:t>axis)</w:t>
      </w:r>
    </w:p>
    <w:p w14:paraId="2AB45D6E" w14:textId="77777777" w:rsidR="007C693F" w:rsidRPr="00AC2FD1" w:rsidRDefault="004F1117" w:rsidP="00AC2FD1">
      <w:pPr>
        <w:tabs>
          <w:tab w:val="left" w:pos="885"/>
        </w:tabs>
        <w:rPr>
          <w:sz w:val="24"/>
        </w:rPr>
      </w:pPr>
      <w:r w:rsidRPr="00AC2FD1">
        <w:rPr>
          <w:sz w:val="24"/>
        </w:rPr>
        <w:t>I</w:t>
      </w:r>
      <w:r w:rsidRPr="00AC2FD1">
        <w:rPr>
          <w:spacing w:val="-3"/>
          <w:sz w:val="24"/>
        </w:rPr>
        <w:t xml:space="preserve"> </w:t>
      </w:r>
      <w:r w:rsidRPr="00AC2FD1">
        <w:rPr>
          <w:sz w:val="24"/>
        </w:rPr>
        <w:t>=</w:t>
      </w:r>
      <w:r w:rsidRPr="00AC2FD1">
        <w:rPr>
          <w:spacing w:val="-1"/>
          <w:sz w:val="24"/>
        </w:rPr>
        <w:t xml:space="preserve"> </w:t>
      </w:r>
      <w:r w:rsidRPr="00AC2FD1">
        <w:rPr>
          <w:sz w:val="24"/>
        </w:rPr>
        <w:t>8.45 ×</w:t>
      </w:r>
      <w:r w:rsidRPr="00AC2FD1">
        <w:rPr>
          <w:spacing w:val="-1"/>
          <w:sz w:val="24"/>
        </w:rPr>
        <w:t xml:space="preserve"> </w:t>
      </w:r>
      <w:r w:rsidRPr="00AC2FD1">
        <w:rPr>
          <w:sz w:val="24"/>
        </w:rPr>
        <w:t xml:space="preserve">10⁷ mm⁴ (moment of </w:t>
      </w:r>
      <w:r w:rsidRPr="00AC2FD1">
        <w:rPr>
          <w:spacing w:val="-2"/>
          <w:sz w:val="24"/>
        </w:rPr>
        <w:t>inertia)</w:t>
      </w:r>
    </w:p>
    <w:p w14:paraId="647117FB" w14:textId="77777777" w:rsidR="00813F7A" w:rsidRDefault="00813F7A" w:rsidP="00813F7A"/>
    <w:p w14:paraId="61B1DBE9" w14:textId="77777777" w:rsidR="007C693F" w:rsidRPr="00E01383" w:rsidRDefault="004F1117" w:rsidP="00813F7A">
      <w:pPr>
        <w:jc w:val="center"/>
        <w:rPr>
          <w:spacing w:val="-2"/>
          <w:sz w:val="24"/>
        </w:rPr>
      </w:pPr>
      <w:r w:rsidRPr="00E01383">
        <w:rPr>
          <w:sz w:val="24"/>
        </w:rPr>
        <w:t>Table</w:t>
      </w:r>
      <w:r w:rsidR="00E01383">
        <w:rPr>
          <w:spacing w:val="-2"/>
          <w:sz w:val="24"/>
        </w:rPr>
        <w:t xml:space="preserve"> </w:t>
      </w:r>
      <w:r w:rsidR="008421B9">
        <w:rPr>
          <w:sz w:val="24"/>
        </w:rPr>
        <w:t>4</w:t>
      </w:r>
      <w:r w:rsidRPr="00E01383">
        <w:rPr>
          <w:sz w:val="24"/>
        </w:rPr>
        <w:t>:</w:t>
      </w:r>
      <w:r w:rsidRPr="00E01383">
        <w:rPr>
          <w:spacing w:val="-3"/>
          <w:sz w:val="24"/>
        </w:rPr>
        <w:t xml:space="preserve"> </w:t>
      </w:r>
      <w:r w:rsidRPr="00E01383">
        <w:rPr>
          <w:sz w:val="24"/>
        </w:rPr>
        <w:t>Static</w:t>
      </w:r>
      <w:r w:rsidRPr="00E01383">
        <w:rPr>
          <w:spacing w:val="-2"/>
          <w:sz w:val="24"/>
        </w:rPr>
        <w:t xml:space="preserve"> </w:t>
      </w:r>
      <w:r w:rsidRPr="00E01383">
        <w:rPr>
          <w:sz w:val="24"/>
        </w:rPr>
        <w:t>Bending</w:t>
      </w:r>
      <w:r w:rsidRPr="00E01383">
        <w:rPr>
          <w:spacing w:val="-1"/>
          <w:sz w:val="24"/>
        </w:rPr>
        <w:t xml:space="preserve"> </w:t>
      </w:r>
      <w:r w:rsidRPr="00E01383">
        <w:rPr>
          <w:spacing w:val="-2"/>
          <w:sz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2"/>
        <w:gridCol w:w="1952"/>
        <w:gridCol w:w="1980"/>
        <w:gridCol w:w="1170"/>
        <w:gridCol w:w="1260"/>
      </w:tblGrid>
      <w:tr w:rsidR="007C693F" w:rsidRPr="009D07FB" w14:paraId="051B61BC" w14:textId="77777777" w:rsidTr="00E01383">
        <w:trPr>
          <w:trHeight w:val="530"/>
          <w:jc w:val="center"/>
        </w:trPr>
        <w:tc>
          <w:tcPr>
            <w:tcW w:w="1802" w:type="dxa"/>
            <w:tcBorders>
              <w:left w:val="nil"/>
              <w:right w:val="single" w:sz="4" w:space="0" w:color="FFFFFF" w:themeColor="background1"/>
            </w:tcBorders>
          </w:tcPr>
          <w:p w14:paraId="7F4E70C7" w14:textId="77777777" w:rsidR="007C693F" w:rsidRPr="009D07FB" w:rsidRDefault="004F1117" w:rsidP="00E01383">
            <w:pPr>
              <w:pStyle w:val="NoSpacing"/>
              <w:rPr>
                <w:sz w:val="20"/>
              </w:rPr>
            </w:pPr>
            <w:r w:rsidRPr="009D07FB">
              <w:rPr>
                <w:sz w:val="20"/>
              </w:rPr>
              <w:t>Loading</w:t>
            </w:r>
            <w:r w:rsidR="00813F7A" w:rsidRPr="009D07FB">
              <w:rPr>
                <w:sz w:val="20"/>
              </w:rPr>
              <w:t xml:space="preserve"> </w:t>
            </w:r>
            <w:r w:rsidRPr="009D07FB">
              <w:rPr>
                <w:sz w:val="20"/>
              </w:rPr>
              <w:t>Condition</w:t>
            </w:r>
          </w:p>
        </w:tc>
        <w:tc>
          <w:tcPr>
            <w:tcW w:w="1952" w:type="dxa"/>
            <w:tcBorders>
              <w:left w:val="single" w:sz="4" w:space="0" w:color="FFFFFF" w:themeColor="background1"/>
              <w:right w:val="single" w:sz="4" w:space="0" w:color="FFFFFF" w:themeColor="background1"/>
            </w:tcBorders>
          </w:tcPr>
          <w:p w14:paraId="7F497B26" w14:textId="77777777" w:rsidR="00813F7A" w:rsidRPr="009D07FB" w:rsidRDefault="004F1117" w:rsidP="004F481B">
            <w:pPr>
              <w:pStyle w:val="NoSpacing"/>
              <w:jc w:val="center"/>
              <w:rPr>
                <w:sz w:val="20"/>
              </w:rPr>
            </w:pPr>
            <w:r w:rsidRPr="009D07FB">
              <w:rPr>
                <w:sz w:val="20"/>
              </w:rPr>
              <w:t>Bending</w:t>
            </w:r>
            <w:r w:rsidR="00813F7A" w:rsidRPr="009D07FB">
              <w:rPr>
                <w:sz w:val="20"/>
              </w:rPr>
              <w:t xml:space="preserve"> </w:t>
            </w:r>
            <w:r w:rsidRPr="009D07FB">
              <w:rPr>
                <w:sz w:val="20"/>
              </w:rPr>
              <w:t>Moment</w:t>
            </w:r>
          </w:p>
          <w:p w14:paraId="4106608F" w14:textId="77777777" w:rsidR="007C693F" w:rsidRPr="009D07FB" w:rsidRDefault="004F1117" w:rsidP="004F481B">
            <w:pPr>
              <w:pStyle w:val="NoSpacing"/>
              <w:jc w:val="center"/>
              <w:rPr>
                <w:sz w:val="20"/>
              </w:rPr>
            </w:pPr>
            <w:r w:rsidRPr="009D07FB">
              <w:rPr>
                <w:sz w:val="20"/>
              </w:rPr>
              <w:t>(kN</w:t>
            </w:r>
            <w:r w:rsidRPr="009D07FB">
              <w:rPr>
                <w:rFonts w:ascii="Cambria Math" w:hAnsi="Cambria Math" w:cs="Cambria Math"/>
                <w:sz w:val="20"/>
              </w:rPr>
              <w:t>⋅</w:t>
            </w:r>
            <w:r w:rsidRPr="009D07FB">
              <w:rPr>
                <w:sz w:val="20"/>
              </w:rPr>
              <w:t>m)</w:t>
            </w:r>
          </w:p>
        </w:tc>
        <w:tc>
          <w:tcPr>
            <w:tcW w:w="1980" w:type="dxa"/>
            <w:tcBorders>
              <w:left w:val="single" w:sz="4" w:space="0" w:color="FFFFFF" w:themeColor="background1"/>
              <w:right w:val="single" w:sz="4" w:space="0" w:color="FFFFFF" w:themeColor="background1"/>
            </w:tcBorders>
          </w:tcPr>
          <w:p w14:paraId="2CB31C40" w14:textId="77777777" w:rsidR="00813F7A" w:rsidRPr="009D07FB" w:rsidRDefault="004F1117" w:rsidP="004F481B">
            <w:pPr>
              <w:pStyle w:val="NoSpacing"/>
              <w:jc w:val="center"/>
              <w:rPr>
                <w:sz w:val="20"/>
              </w:rPr>
            </w:pPr>
            <w:r w:rsidRPr="009D07FB">
              <w:rPr>
                <w:sz w:val="20"/>
              </w:rPr>
              <w:t>Maximum</w:t>
            </w:r>
            <w:r w:rsidR="00813F7A" w:rsidRPr="009D07FB">
              <w:rPr>
                <w:sz w:val="20"/>
              </w:rPr>
              <w:t xml:space="preserve"> </w:t>
            </w:r>
            <w:r w:rsidRPr="009D07FB">
              <w:rPr>
                <w:sz w:val="20"/>
              </w:rPr>
              <w:t>Stress</w:t>
            </w:r>
          </w:p>
          <w:p w14:paraId="6E4F95F8" w14:textId="77777777" w:rsidR="007C693F" w:rsidRPr="009D07FB" w:rsidRDefault="004F1117" w:rsidP="004F481B">
            <w:pPr>
              <w:pStyle w:val="NoSpacing"/>
              <w:jc w:val="center"/>
              <w:rPr>
                <w:sz w:val="20"/>
              </w:rPr>
            </w:pPr>
            <w:r w:rsidRPr="009D07FB">
              <w:rPr>
                <w:sz w:val="20"/>
              </w:rPr>
              <w:t>(MPa)</w:t>
            </w:r>
          </w:p>
        </w:tc>
        <w:tc>
          <w:tcPr>
            <w:tcW w:w="1170" w:type="dxa"/>
            <w:tcBorders>
              <w:left w:val="single" w:sz="4" w:space="0" w:color="FFFFFF" w:themeColor="background1"/>
              <w:right w:val="single" w:sz="4" w:space="0" w:color="FFFFFF" w:themeColor="background1"/>
            </w:tcBorders>
          </w:tcPr>
          <w:p w14:paraId="7E39394F" w14:textId="77777777" w:rsidR="007C693F" w:rsidRPr="009D07FB" w:rsidRDefault="004F1117" w:rsidP="004F481B">
            <w:pPr>
              <w:pStyle w:val="NoSpacing"/>
              <w:jc w:val="center"/>
              <w:rPr>
                <w:sz w:val="20"/>
              </w:rPr>
            </w:pPr>
            <w:r w:rsidRPr="009D07FB">
              <w:rPr>
                <w:sz w:val="20"/>
              </w:rPr>
              <w:t>Location</w:t>
            </w:r>
          </w:p>
        </w:tc>
        <w:tc>
          <w:tcPr>
            <w:tcW w:w="1260" w:type="dxa"/>
            <w:tcBorders>
              <w:left w:val="single" w:sz="4" w:space="0" w:color="FFFFFF" w:themeColor="background1"/>
              <w:right w:val="nil"/>
            </w:tcBorders>
          </w:tcPr>
          <w:p w14:paraId="74589364" w14:textId="77777777" w:rsidR="007C693F" w:rsidRPr="009D07FB" w:rsidRDefault="004F1117" w:rsidP="004F481B">
            <w:pPr>
              <w:pStyle w:val="NoSpacing"/>
              <w:jc w:val="center"/>
              <w:rPr>
                <w:sz w:val="20"/>
              </w:rPr>
            </w:pPr>
            <w:r w:rsidRPr="009D07FB">
              <w:rPr>
                <w:sz w:val="20"/>
              </w:rPr>
              <w:t>Safety</w:t>
            </w:r>
            <w:r w:rsidR="00813F7A" w:rsidRPr="009D07FB">
              <w:rPr>
                <w:sz w:val="20"/>
              </w:rPr>
              <w:t xml:space="preserve"> </w:t>
            </w:r>
            <w:r w:rsidRPr="009D07FB">
              <w:rPr>
                <w:sz w:val="20"/>
              </w:rPr>
              <w:t>Factor</w:t>
            </w:r>
          </w:p>
        </w:tc>
      </w:tr>
      <w:tr w:rsidR="007C693F" w:rsidRPr="009D07FB" w14:paraId="407A7FBA" w14:textId="77777777" w:rsidTr="00E01383">
        <w:trPr>
          <w:trHeight w:val="350"/>
          <w:jc w:val="center"/>
        </w:trPr>
        <w:tc>
          <w:tcPr>
            <w:tcW w:w="1802" w:type="dxa"/>
            <w:tcBorders>
              <w:left w:val="nil"/>
              <w:bottom w:val="single" w:sz="4" w:space="0" w:color="FFFFFF" w:themeColor="background1"/>
              <w:right w:val="single" w:sz="4" w:space="0" w:color="FFFFFF" w:themeColor="background1"/>
            </w:tcBorders>
          </w:tcPr>
          <w:p w14:paraId="06812D43" w14:textId="77777777" w:rsidR="007C693F" w:rsidRPr="009D07FB" w:rsidRDefault="004F1117" w:rsidP="00E01383">
            <w:pPr>
              <w:pStyle w:val="NoSpacing"/>
              <w:rPr>
                <w:sz w:val="20"/>
              </w:rPr>
            </w:pPr>
            <w:r w:rsidRPr="009D07FB">
              <w:rPr>
                <w:sz w:val="20"/>
              </w:rPr>
              <w:t>Sagging</w:t>
            </w:r>
          </w:p>
        </w:tc>
        <w:tc>
          <w:tcPr>
            <w:tcW w:w="1952" w:type="dxa"/>
            <w:tcBorders>
              <w:left w:val="single" w:sz="4" w:space="0" w:color="FFFFFF" w:themeColor="background1"/>
              <w:bottom w:val="single" w:sz="4" w:space="0" w:color="FFFFFF" w:themeColor="background1"/>
              <w:right w:val="single" w:sz="4" w:space="0" w:color="FFFFFF" w:themeColor="background1"/>
            </w:tcBorders>
          </w:tcPr>
          <w:p w14:paraId="24B20D27" w14:textId="77777777" w:rsidR="007C693F" w:rsidRPr="009D07FB" w:rsidRDefault="004F1117" w:rsidP="004F481B">
            <w:pPr>
              <w:pStyle w:val="NoSpacing"/>
              <w:jc w:val="center"/>
              <w:rPr>
                <w:sz w:val="20"/>
              </w:rPr>
            </w:pPr>
            <w:r w:rsidRPr="009D07FB">
              <w:rPr>
                <w:sz w:val="20"/>
              </w:rPr>
              <w:t>708,203</w:t>
            </w:r>
          </w:p>
        </w:tc>
        <w:tc>
          <w:tcPr>
            <w:tcW w:w="1980" w:type="dxa"/>
            <w:tcBorders>
              <w:left w:val="single" w:sz="4" w:space="0" w:color="FFFFFF" w:themeColor="background1"/>
              <w:bottom w:val="single" w:sz="4" w:space="0" w:color="FFFFFF" w:themeColor="background1"/>
              <w:right w:val="single" w:sz="4" w:space="0" w:color="FFFFFF" w:themeColor="background1"/>
            </w:tcBorders>
          </w:tcPr>
          <w:p w14:paraId="5DAF5247" w14:textId="77777777" w:rsidR="007C693F" w:rsidRPr="009D07FB" w:rsidRDefault="004F1117" w:rsidP="004F481B">
            <w:pPr>
              <w:pStyle w:val="NoSpacing"/>
              <w:jc w:val="center"/>
              <w:rPr>
                <w:sz w:val="20"/>
              </w:rPr>
            </w:pPr>
            <w:r w:rsidRPr="009D07FB">
              <w:rPr>
                <w:spacing w:val="-4"/>
                <w:sz w:val="20"/>
              </w:rPr>
              <w:t>63.7</w:t>
            </w:r>
          </w:p>
        </w:tc>
        <w:tc>
          <w:tcPr>
            <w:tcW w:w="1170" w:type="dxa"/>
            <w:tcBorders>
              <w:left w:val="single" w:sz="4" w:space="0" w:color="FFFFFF" w:themeColor="background1"/>
              <w:bottom w:val="single" w:sz="4" w:space="0" w:color="FFFFFF" w:themeColor="background1"/>
              <w:right w:val="single" w:sz="4" w:space="0" w:color="FFFFFF" w:themeColor="background1"/>
            </w:tcBorders>
          </w:tcPr>
          <w:p w14:paraId="29F46814" w14:textId="77777777" w:rsidR="007C693F" w:rsidRPr="009D07FB" w:rsidRDefault="004F1117" w:rsidP="004F481B">
            <w:pPr>
              <w:pStyle w:val="NoSpacing"/>
              <w:jc w:val="center"/>
              <w:rPr>
                <w:sz w:val="20"/>
              </w:rPr>
            </w:pPr>
            <w:r w:rsidRPr="009D07FB">
              <w:rPr>
                <w:sz w:val="20"/>
              </w:rPr>
              <w:t>Main</w:t>
            </w:r>
            <w:r w:rsidRPr="009D07FB">
              <w:rPr>
                <w:spacing w:val="-3"/>
                <w:sz w:val="20"/>
              </w:rPr>
              <w:t xml:space="preserve"> </w:t>
            </w:r>
            <w:r w:rsidRPr="009D07FB">
              <w:rPr>
                <w:spacing w:val="-4"/>
                <w:sz w:val="20"/>
              </w:rPr>
              <w:t>Deck</w:t>
            </w:r>
          </w:p>
        </w:tc>
        <w:tc>
          <w:tcPr>
            <w:tcW w:w="1260" w:type="dxa"/>
            <w:tcBorders>
              <w:left w:val="single" w:sz="4" w:space="0" w:color="FFFFFF" w:themeColor="background1"/>
              <w:bottom w:val="single" w:sz="4" w:space="0" w:color="FFFFFF" w:themeColor="background1"/>
              <w:right w:val="nil"/>
            </w:tcBorders>
          </w:tcPr>
          <w:p w14:paraId="20498B87" w14:textId="77777777" w:rsidR="007C693F" w:rsidRPr="009D07FB" w:rsidRDefault="004F1117" w:rsidP="004F481B">
            <w:pPr>
              <w:pStyle w:val="NoSpacing"/>
              <w:jc w:val="center"/>
              <w:rPr>
                <w:sz w:val="20"/>
              </w:rPr>
            </w:pPr>
            <w:r w:rsidRPr="009D07FB">
              <w:rPr>
                <w:spacing w:val="-4"/>
                <w:sz w:val="20"/>
              </w:rPr>
              <w:t>5.57</w:t>
            </w:r>
          </w:p>
        </w:tc>
      </w:tr>
      <w:tr w:rsidR="007C693F" w:rsidRPr="009D07FB" w14:paraId="278F2FC5" w14:textId="77777777" w:rsidTr="00E01383">
        <w:trPr>
          <w:trHeight w:val="350"/>
          <w:jc w:val="center"/>
        </w:trPr>
        <w:tc>
          <w:tcPr>
            <w:tcW w:w="1802" w:type="dxa"/>
            <w:tcBorders>
              <w:top w:val="single" w:sz="4" w:space="0" w:color="FFFFFF" w:themeColor="background1"/>
              <w:left w:val="nil"/>
              <w:bottom w:val="single" w:sz="4" w:space="0" w:color="FFFFFF" w:themeColor="background1"/>
              <w:right w:val="single" w:sz="4" w:space="0" w:color="FFFFFF" w:themeColor="background1"/>
            </w:tcBorders>
          </w:tcPr>
          <w:p w14:paraId="3682D990" w14:textId="77777777" w:rsidR="007C693F" w:rsidRPr="009D07FB" w:rsidRDefault="004F1117" w:rsidP="00E01383">
            <w:pPr>
              <w:pStyle w:val="NoSpacing"/>
              <w:rPr>
                <w:sz w:val="20"/>
              </w:rPr>
            </w:pPr>
            <w:r w:rsidRPr="009D07FB">
              <w:rPr>
                <w:sz w:val="20"/>
              </w:rPr>
              <w:t>Hogging</w:t>
            </w:r>
          </w:p>
        </w:tc>
        <w:tc>
          <w:tcPr>
            <w:tcW w:w="1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E13EBB" w14:textId="77777777" w:rsidR="007C693F" w:rsidRPr="009D07FB" w:rsidRDefault="004F1117" w:rsidP="004F481B">
            <w:pPr>
              <w:pStyle w:val="NoSpacing"/>
              <w:jc w:val="center"/>
              <w:rPr>
                <w:sz w:val="20"/>
              </w:rPr>
            </w:pPr>
            <w:r w:rsidRPr="009D07FB">
              <w:rPr>
                <w:sz w:val="20"/>
              </w:rPr>
              <w:t>-652,180</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306878" w14:textId="77777777" w:rsidR="007C693F" w:rsidRPr="009D07FB" w:rsidRDefault="004F1117" w:rsidP="004F481B">
            <w:pPr>
              <w:pStyle w:val="NoSpacing"/>
              <w:jc w:val="center"/>
              <w:rPr>
                <w:sz w:val="20"/>
              </w:rPr>
            </w:pPr>
            <w:r w:rsidRPr="009D07FB">
              <w:rPr>
                <w:sz w:val="20"/>
              </w:rPr>
              <w:t>-</w:t>
            </w:r>
            <w:r w:rsidRPr="009D07FB">
              <w:rPr>
                <w:spacing w:val="-4"/>
                <w:sz w:val="20"/>
              </w:rPr>
              <w:t>58.9</w:t>
            </w:r>
          </w:p>
        </w:tc>
        <w:tc>
          <w:tcPr>
            <w:tcW w:w="11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4A9F2" w14:textId="77777777" w:rsidR="007C693F" w:rsidRPr="009D07FB" w:rsidRDefault="004F1117" w:rsidP="004F481B">
            <w:pPr>
              <w:pStyle w:val="NoSpacing"/>
              <w:jc w:val="center"/>
              <w:rPr>
                <w:sz w:val="20"/>
              </w:rPr>
            </w:pPr>
            <w:r w:rsidRPr="009D07FB">
              <w:rPr>
                <w:sz w:val="20"/>
              </w:rPr>
              <w:t>Bottom</w:t>
            </w:r>
            <w:r w:rsidR="00813F7A" w:rsidRPr="009D07FB">
              <w:rPr>
                <w:sz w:val="20"/>
              </w:rPr>
              <w:t xml:space="preserve"> </w:t>
            </w:r>
            <w:r w:rsidRPr="009D07FB">
              <w:rPr>
                <w:sz w:val="20"/>
              </w:rPr>
              <w:t>Plate</w:t>
            </w:r>
          </w:p>
        </w:tc>
        <w:tc>
          <w:tcPr>
            <w:tcW w:w="1260" w:type="dxa"/>
            <w:tcBorders>
              <w:top w:val="single" w:sz="4" w:space="0" w:color="FFFFFF" w:themeColor="background1"/>
              <w:left w:val="single" w:sz="4" w:space="0" w:color="FFFFFF" w:themeColor="background1"/>
              <w:bottom w:val="single" w:sz="4" w:space="0" w:color="FFFFFF" w:themeColor="background1"/>
              <w:right w:val="nil"/>
            </w:tcBorders>
          </w:tcPr>
          <w:p w14:paraId="65988766" w14:textId="77777777" w:rsidR="007C693F" w:rsidRPr="009D07FB" w:rsidRDefault="004F1117" w:rsidP="004F481B">
            <w:pPr>
              <w:pStyle w:val="NoSpacing"/>
              <w:jc w:val="center"/>
              <w:rPr>
                <w:sz w:val="20"/>
              </w:rPr>
            </w:pPr>
            <w:r w:rsidRPr="009D07FB">
              <w:rPr>
                <w:spacing w:val="-4"/>
                <w:sz w:val="20"/>
              </w:rPr>
              <w:t>6.02</w:t>
            </w:r>
          </w:p>
        </w:tc>
      </w:tr>
      <w:tr w:rsidR="007C693F" w:rsidRPr="009D07FB" w14:paraId="37185779" w14:textId="77777777" w:rsidTr="00E01383">
        <w:trPr>
          <w:trHeight w:val="350"/>
          <w:jc w:val="center"/>
        </w:trPr>
        <w:tc>
          <w:tcPr>
            <w:tcW w:w="1802" w:type="dxa"/>
            <w:tcBorders>
              <w:top w:val="single" w:sz="4" w:space="0" w:color="FFFFFF" w:themeColor="background1"/>
              <w:left w:val="nil"/>
              <w:right w:val="single" w:sz="4" w:space="0" w:color="FFFFFF" w:themeColor="background1"/>
            </w:tcBorders>
          </w:tcPr>
          <w:p w14:paraId="3B2858A1" w14:textId="77777777" w:rsidR="007C693F" w:rsidRPr="009D07FB" w:rsidRDefault="004F1117" w:rsidP="00E01383">
            <w:pPr>
              <w:pStyle w:val="NoSpacing"/>
              <w:rPr>
                <w:sz w:val="20"/>
              </w:rPr>
            </w:pPr>
            <w:r w:rsidRPr="009D07FB">
              <w:rPr>
                <w:sz w:val="20"/>
              </w:rPr>
              <w:t>Combined</w:t>
            </w:r>
          </w:p>
        </w:tc>
        <w:tc>
          <w:tcPr>
            <w:tcW w:w="1952" w:type="dxa"/>
            <w:tcBorders>
              <w:top w:val="single" w:sz="4" w:space="0" w:color="FFFFFF" w:themeColor="background1"/>
              <w:left w:val="single" w:sz="4" w:space="0" w:color="FFFFFF" w:themeColor="background1"/>
              <w:right w:val="single" w:sz="4" w:space="0" w:color="FFFFFF" w:themeColor="background1"/>
            </w:tcBorders>
          </w:tcPr>
          <w:p w14:paraId="15DCFDF2" w14:textId="77777777" w:rsidR="007C693F" w:rsidRPr="009D07FB" w:rsidRDefault="004F1117" w:rsidP="004F481B">
            <w:pPr>
              <w:pStyle w:val="NoSpacing"/>
              <w:jc w:val="center"/>
              <w:rPr>
                <w:sz w:val="20"/>
              </w:rPr>
            </w:pPr>
            <w:r w:rsidRPr="009D07FB">
              <w:rPr>
                <w:sz w:val="20"/>
              </w:rPr>
              <w:t>895,450</w:t>
            </w:r>
          </w:p>
        </w:tc>
        <w:tc>
          <w:tcPr>
            <w:tcW w:w="1980" w:type="dxa"/>
            <w:tcBorders>
              <w:top w:val="single" w:sz="4" w:space="0" w:color="FFFFFF" w:themeColor="background1"/>
              <w:left w:val="single" w:sz="4" w:space="0" w:color="FFFFFF" w:themeColor="background1"/>
              <w:right w:val="single" w:sz="4" w:space="0" w:color="FFFFFF" w:themeColor="background1"/>
            </w:tcBorders>
          </w:tcPr>
          <w:p w14:paraId="5A06DE24" w14:textId="77777777" w:rsidR="007C693F" w:rsidRPr="009D07FB" w:rsidRDefault="004F1117" w:rsidP="004F481B">
            <w:pPr>
              <w:pStyle w:val="NoSpacing"/>
              <w:jc w:val="center"/>
              <w:rPr>
                <w:sz w:val="20"/>
              </w:rPr>
            </w:pPr>
            <w:r w:rsidRPr="009D07FB">
              <w:rPr>
                <w:spacing w:val="-4"/>
                <w:sz w:val="20"/>
              </w:rPr>
              <w:t>79.2</w:t>
            </w:r>
          </w:p>
        </w:tc>
        <w:tc>
          <w:tcPr>
            <w:tcW w:w="1170" w:type="dxa"/>
            <w:tcBorders>
              <w:top w:val="single" w:sz="4" w:space="0" w:color="FFFFFF" w:themeColor="background1"/>
              <w:left w:val="single" w:sz="4" w:space="0" w:color="FFFFFF" w:themeColor="background1"/>
              <w:right w:val="single" w:sz="4" w:space="0" w:color="FFFFFF" w:themeColor="background1"/>
            </w:tcBorders>
          </w:tcPr>
          <w:p w14:paraId="5484F1E1" w14:textId="77777777" w:rsidR="007C693F" w:rsidRPr="009D07FB" w:rsidRDefault="004F1117" w:rsidP="004F481B">
            <w:pPr>
              <w:pStyle w:val="NoSpacing"/>
              <w:jc w:val="center"/>
              <w:rPr>
                <w:sz w:val="20"/>
              </w:rPr>
            </w:pPr>
            <w:r w:rsidRPr="009D07FB">
              <w:rPr>
                <w:sz w:val="20"/>
              </w:rPr>
              <w:t>Deck</w:t>
            </w:r>
            <w:r w:rsidRPr="009D07FB">
              <w:rPr>
                <w:spacing w:val="-3"/>
                <w:sz w:val="20"/>
              </w:rPr>
              <w:t xml:space="preserve"> </w:t>
            </w:r>
            <w:r w:rsidRPr="009D07FB">
              <w:rPr>
                <w:spacing w:val="-4"/>
                <w:sz w:val="20"/>
              </w:rPr>
              <w:t>Edge</w:t>
            </w:r>
          </w:p>
        </w:tc>
        <w:tc>
          <w:tcPr>
            <w:tcW w:w="1260" w:type="dxa"/>
            <w:tcBorders>
              <w:top w:val="single" w:sz="4" w:space="0" w:color="FFFFFF" w:themeColor="background1"/>
              <w:left w:val="single" w:sz="4" w:space="0" w:color="FFFFFF" w:themeColor="background1"/>
              <w:right w:val="nil"/>
            </w:tcBorders>
          </w:tcPr>
          <w:p w14:paraId="0B4026AC" w14:textId="77777777" w:rsidR="007C693F" w:rsidRPr="009D07FB" w:rsidRDefault="004F1117" w:rsidP="004F481B">
            <w:pPr>
              <w:pStyle w:val="NoSpacing"/>
              <w:jc w:val="center"/>
              <w:rPr>
                <w:sz w:val="20"/>
              </w:rPr>
            </w:pPr>
            <w:r w:rsidRPr="009D07FB">
              <w:rPr>
                <w:spacing w:val="-4"/>
                <w:sz w:val="20"/>
              </w:rPr>
              <w:t>4.48</w:t>
            </w:r>
          </w:p>
        </w:tc>
      </w:tr>
    </w:tbl>
    <w:p w14:paraId="3BE07F45" w14:textId="77777777" w:rsidR="007C693F" w:rsidRDefault="007C693F">
      <w:pPr>
        <w:pStyle w:val="BodyText"/>
        <w:rPr>
          <w:b/>
        </w:rPr>
      </w:pPr>
    </w:p>
    <w:p w14:paraId="2E7F4A64" w14:textId="77777777" w:rsidR="007C693F" w:rsidRDefault="007C693F">
      <w:pPr>
        <w:pStyle w:val="BodyText"/>
        <w:rPr>
          <w:b/>
        </w:rPr>
      </w:pPr>
    </w:p>
    <w:p w14:paraId="6455AD60" w14:textId="77777777" w:rsidR="007C693F" w:rsidRDefault="004F1117" w:rsidP="00725CF5">
      <w:pPr>
        <w:pStyle w:val="ListParagraph"/>
        <w:numPr>
          <w:ilvl w:val="2"/>
          <w:numId w:val="29"/>
        </w:numPr>
        <w:tabs>
          <w:tab w:val="left" w:pos="705"/>
        </w:tabs>
        <w:ind w:hanging="900"/>
        <w:rPr>
          <w:b/>
          <w:sz w:val="24"/>
        </w:rPr>
      </w:pPr>
      <w:r>
        <w:rPr>
          <w:b/>
          <w:sz w:val="24"/>
        </w:rPr>
        <w:t>Buckling</w:t>
      </w:r>
      <w:r>
        <w:rPr>
          <w:b/>
          <w:spacing w:val="-2"/>
          <w:sz w:val="24"/>
        </w:rPr>
        <w:t xml:space="preserve"> </w:t>
      </w:r>
      <w:r>
        <w:rPr>
          <w:b/>
          <w:sz w:val="24"/>
        </w:rPr>
        <w:t>Analysis</w:t>
      </w:r>
      <w:r>
        <w:rPr>
          <w:b/>
          <w:spacing w:val="-4"/>
          <w:sz w:val="24"/>
        </w:rPr>
        <w:t xml:space="preserve"> </w:t>
      </w:r>
      <w:r>
        <w:rPr>
          <w:b/>
          <w:spacing w:val="-2"/>
          <w:sz w:val="24"/>
        </w:rPr>
        <w:t>Results</w:t>
      </w:r>
    </w:p>
    <w:p w14:paraId="45E92DEA" w14:textId="77777777" w:rsidR="007C693F" w:rsidRPr="00E00D1C" w:rsidRDefault="004F1117" w:rsidP="00E00D1C">
      <w:pPr>
        <w:pStyle w:val="BodyText"/>
        <w:spacing w:line="276" w:lineRule="auto"/>
        <w:ind w:left="165"/>
      </w:pPr>
      <w:r w:rsidRPr="00E00D1C">
        <w:t>The</w:t>
      </w:r>
      <w:r w:rsidRPr="00E00D1C">
        <w:rPr>
          <w:spacing w:val="-11"/>
        </w:rPr>
        <w:t xml:space="preserve"> </w:t>
      </w:r>
      <w:r w:rsidRPr="00E00D1C">
        <w:t>linear</w:t>
      </w:r>
      <w:r w:rsidRPr="00E00D1C">
        <w:rPr>
          <w:spacing w:val="-8"/>
        </w:rPr>
        <w:t xml:space="preserve"> </w:t>
      </w:r>
      <w:r w:rsidRPr="00E00D1C">
        <w:t>buckling</w:t>
      </w:r>
      <w:r w:rsidRPr="00E00D1C">
        <w:rPr>
          <w:spacing w:val="-10"/>
        </w:rPr>
        <w:t xml:space="preserve"> </w:t>
      </w:r>
      <w:r w:rsidRPr="00E00D1C">
        <w:t>analysis</w:t>
      </w:r>
      <w:r w:rsidRPr="00E00D1C">
        <w:rPr>
          <w:spacing w:val="-9"/>
        </w:rPr>
        <w:t xml:space="preserve"> </w:t>
      </w:r>
      <w:r w:rsidRPr="00E00D1C">
        <w:t>was</w:t>
      </w:r>
      <w:r w:rsidRPr="00E00D1C">
        <w:rPr>
          <w:spacing w:val="-9"/>
        </w:rPr>
        <w:t xml:space="preserve"> </w:t>
      </w:r>
      <w:r w:rsidRPr="00E00D1C">
        <w:t>conducted</w:t>
      </w:r>
      <w:r w:rsidRPr="00E00D1C">
        <w:rPr>
          <w:spacing w:val="-10"/>
        </w:rPr>
        <w:t xml:space="preserve"> </w:t>
      </w:r>
      <w:r w:rsidRPr="00E00D1C">
        <w:t>to</w:t>
      </w:r>
      <w:r w:rsidRPr="00E00D1C">
        <w:rPr>
          <w:spacing w:val="-9"/>
        </w:rPr>
        <w:t xml:space="preserve"> </w:t>
      </w:r>
      <w:r w:rsidRPr="00E00D1C">
        <w:t>determine</w:t>
      </w:r>
      <w:r w:rsidRPr="00E00D1C">
        <w:rPr>
          <w:spacing w:val="-10"/>
        </w:rPr>
        <w:t xml:space="preserve"> </w:t>
      </w:r>
      <w:r w:rsidRPr="00E00D1C">
        <w:t>the</w:t>
      </w:r>
      <w:r w:rsidRPr="00E00D1C">
        <w:rPr>
          <w:spacing w:val="-10"/>
        </w:rPr>
        <w:t xml:space="preserve"> </w:t>
      </w:r>
      <w:r w:rsidRPr="00E00D1C">
        <w:t>critical</w:t>
      </w:r>
      <w:r w:rsidRPr="00E00D1C">
        <w:rPr>
          <w:spacing w:val="-9"/>
        </w:rPr>
        <w:t xml:space="preserve"> </w:t>
      </w:r>
      <w:r w:rsidRPr="00E00D1C">
        <w:t>buckling</w:t>
      </w:r>
      <w:r w:rsidRPr="00E00D1C">
        <w:rPr>
          <w:spacing w:val="-10"/>
        </w:rPr>
        <w:t xml:space="preserve"> </w:t>
      </w:r>
      <w:r w:rsidRPr="00E00D1C">
        <w:t>loads</w:t>
      </w:r>
      <w:r w:rsidRPr="00E00D1C">
        <w:rPr>
          <w:spacing w:val="-10"/>
        </w:rPr>
        <w:t xml:space="preserve"> </w:t>
      </w:r>
      <w:r w:rsidRPr="00E00D1C">
        <w:t>for</w:t>
      </w:r>
      <w:r w:rsidRPr="00E00D1C">
        <w:rPr>
          <w:spacing w:val="-9"/>
        </w:rPr>
        <w:t xml:space="preserve"> </w:t>
      </w:r>
      <w:r w:rsidRPr="00E00D1C">
        <w:t>various structural components.</w:t>
      </w:r>
    </w:p>
    <w:p w14:paraId="1D935562" w14:textId="77777777" w:rsidR="007C693F" w:rsidRDefault="007C693F">
      <w:pPr>
        <w:pStyle w:val="BodyText"/>
        <w:spacing w:before="2"/>
      </w:pPr>
    </w:p>
    <w:p w14:paraId="383F4F3E" w14:textId="77777777" w:rsidR="007C693F" w:rsidRPr="00E00D1C" w:rsidRDefault="004F1117" w:rsidP="00E00D1C">
      <w:pPr>
        <w:spacing w:line="276" w:lineRule="auto"/>
        <w:ind w:left="165"/>
        <w:rPr>
          <w:sz w:val="24"/>
        </w:rPr>
      </w:pPr>
      <w:r w:rsidRPr="00E00D1C">
        <w:rPr>
          <w:b/>
          <w:sz w:val="24"/>
        </w:rPr>
        <w:t>Critical</w:t>
      </w:r>
      <w:r w:rsidRPr="00E00D1C">
        <w:rPr>
          <w:b/>
          <w:spacing w:val="-3"/>
          <w:sz w:val="24"/>
        </w:rPr>
        <w:t xml:space="preserve"> </w:t>
      </w:r>
      <w:r w:rsidRPr="00E00D1C">
        <w:rPr>
          <w:b/>
          <w:sz w:val="24"/>
        </w:rPr>
        <w:t>Buckling</w:t>
      </w:r>
      <w:r w:rsidRPr="00E00D1C">
        <w:rPr>
          <w:b/>
          <w:spacing w:val="-2"/>
          <w:sz w:val="24"/>
        </w:rPr>
        <w:t xml:space="preserve"> </w:t>
      </w:r>
      <w:r w:rsidRPr="00E00D1C">
        <w:rPr>
          <w:b/>
          <w:sz w:val="24"/>
        </w:rPr>
        <w:t>Stress</w:t>
      </w:r>
      <w:r w:rsidRPr="00E00D1C">
        <w:rPr>
          <w:b/>
          <w:spacing w:val="-3"/>
          <w:sz w:val="24"/>
        </w:rPr>
        <w:t xml:space="preserve"> </w:t>
      </w:r>
      <w:r w:rsidRPr="00E00D1C">
        <w:rPr>
          <w:b/>
          <w:sz w:val="24"/>
        </w:rPr>
        <w:t>Calculation:</w:t>
      </w:r>
      <w:r w:rsidRPr="00E00D1C">
        <w:rPr>
          <w:b/>
          <w:spacing w:val="-2"/>
          <w:sz w:val="24"/>
        </w:rPr>
        <w:t xml:space="preserve"> </w:t>
      </w:r>
      <w:r w:rsidRPr="00E00D1C">
        <w:rPr>
          <w:sz w:val="24"/>
        </w:rPr>
        <w:t>Using</w:t>
      </w:r>
      <w:r w:rsidRPr="00E00D1C">
        <w:rPr>
          <w:spacing w:val="-2"/>
          <w:sz w:val="24"/>
        </w:rPr>
        <w:t xml:space="preserve"> </w:t>
      </w:r>
      <w:r w:rsidRPr="00E00D1C">
        <w:rPr>
          <w:sz w:val="24"/>
        </w:rPr>
        <w:t>equation</w:t>
      </w:r>
      <w:r w:rsidR="00E00D1C">
        <w:rPr>
          <w:spacing w:val="-2"/>
          <w:sz w:val="24"/>
        </w:rPr>
        <w:t xml:space="preserve"> (</w:t>
      </w:r>
      <w:r w:rsidRPr="00E00D1C">
        <w:rPr>
          <w:spacing w:val="-2"/>
          <w:sz w:val="24"/>
        </w:rPr>
        <w:t>11):</w:t>
      </w:r>
    </w:p>
    <w:p w14:paraId="6FCFD1AA" w14:textId="77777777" w:rsidR="00E00D1C" w:rsidRDefault="004F1117" w:rsidP="00E00D1C">
      <w:pPr>
        <w:pStyle w:val="BodyText"/>
        <w:ind w:left="165"/>
        <w:rPr>
          <w:spacing w:val="-2"/>
        </w:rPr>
      </w:pPr>
      <w:r>
        <w:t>For</w:t>
      </w:r>
      <w:r>
        <w:rPr>
          <w:spacing w:val="-2"/>
        </w:rPr>
        <w:t xml:space="preserve"> </w:t>
      </w:r>
      <w:r>
        <w:t>deck</w:t>
      </w:r>
      <w:r>
        <w:rPr>
          <w:spacing w:val="-1"/>
        </w:rPr>
        <w:t xml:space="preserve"> </w:t>
      </w:r>
      <w:r>
        <w:t>plating</w:t>
      </w:r>
      <w:r>
        <w:rPr>
          <w:spacing w:val="-1"/>
        </w:rPr>
        <w:t xml:space="preserve"> </w:t>
      </w:r>
      <w:r>
        <w:t>(typical</w:t>
      </w:r>
      <w:r>
        <w:rPr>
          <w:spacing w:val="1"/>
        </w:rPr>
        <w:t xml:space="preserve"> </w:t>
      </w:r>
      <w:r>
        <w:rPr>
          <w:spacing w:val="-2"/>
        </w:rPr>
        <w:t>panel):</w:t>
      </w:r>
    </w:p>
    <w:p w14:paraId="12AB664A" w14:textId="77777777" w:rsidR="00E00D1C" w:rsidRDefault="004F1117" w:rsidP="00E00D1C">
      <w:pPr>
        <w:pStyle w:val="BodyText"/>
        <w:ind w:left="165"/>
        <w:rPr>
          <w:spacing w:val="-2"/>
        </w:rPr>
      </w:pPr>
      <w:r w:rsidRPr="00E00D1C">
        <w:t>k</w:t>
      </w:r>
      <w:r w:rsidRPr="00E00D1C">
        <w:rPr>
          <w:spacing w:val="-1"/>
        </w:rPr>
        <w:t xml:space="preserve"> </w:t>
      </w:r>
      <w:r w:rsidRPr="00E00D1C">
        <w:t>=</w:t>
      </w:r>
      <w:r w:rsidRPr="00E00D1C">
        <w:rPr>
          <w:spacing w:val="-1"/>
        </w:rPr>
        <w:t xml:space="preserve"> </w:t>
      </w:r>
      <w:r w:rsidRPr="00E00D1C">
        <w:t>4.0</w:t>
      </w:r>
      <w:r w:rsidRPr="00E00D1C">
        <w:rPr>
          <w:spacing w:val="-1"/>
        </w:rPr>
        <w:t xml:space="preserve"> </w:t>
      </w:r>
      <w:r w:rsidRPr="00E00D1C">
        <w:t>(plate</w:t>
      </w:r>
      <w:r w:rsidRPr="00E00D1C">
        <w:rPr>
          <w:spacing w:val="-1"/>
        </w:rPr>
        <w:t xml:space="preserve"> </w:t>
      </w:r>
      <w:r w:rsidRPr="00E00D1C">
        <w:t xml:space="preserve">buckling </w:t>
      </w:r>
      <w:r w:rsidRPr="00E00D1C">
        <w:rPr>
          <w:spacing w:val="-2"/>
        </w:rPr>
        <w:t>coefficient)</w:t>
      </w:r>
      <w:r w:rsidR="00E00D1C">
        <w:rPr>
          <w:spacing w:val="-2"/>
        </w:rPr>
        <w:t>,</w:t>
      </w:r>
    </w:p>
    <w:p w14:paraId="547FDE5A" w14:textId="77777777" w:rsidR="00E00D1C" w:rsidRDefault="004F1117" w:rsidP="00E00D1C">
      <w:pPr>
        <w:pStyle w:val="BodyText"/>
        <w:ind w:left="165"/>
        <w:rPr>
          <w:spacing w:val="-2"/>
        </w:rPr>
      </w:pPr>
      <w:r w:rsidRPr="00E00D1C">
        <w:t>L</w:t>
      </w:r>
      <w:r w:rsidRPr="00E00D1C">
        <w:rPr>
          <w:spacing w:val="-1"/>
        </w:rPr>
        <w:t xml:space="preserve"> </w:t>
      </w:r>
      <w:r w:rsidRPr="00E00D1C">
        <w:t>=</w:t>
      </w:r>
      <w:r w:rsidRPr="00E00D1C">
        <w:rPr>
          <w:spacing w:val="-3"/>
        </w:rPr>
        <w:t xml:space="preserve"> </w:t>
      </w:r>
      <w:r w:rsidRPr="00E00D1C">
        <w:t>3.5 m</w:t>
      </w:r>
      <w:r w:rsidRPr="00E00D1C">
        <w:rPr>
          <w:spacing w:val="-1"/>
        </w:rPr>
        <w:t xml:space="preserve"> </w:t>
      </w:r>
      <w:r w:rsidRPr="00E00D1C">
        <w:t xml:space="preserve">(panel </w:t>
      </w:r>
      <w:r w:rsidRPr="00E00D1C">
        <w:rPr>
          <w:spacing w:val="-2"/>
        </w:rPr>
        <w:t>length)</w:t>
      </w:r>
      <w:r w:rsidR="00E00D1C">
        <w:rPr>
          <w:spacing w:val="-2"/>
        </w:rPr>
        <w:t>,</w:t>
      </w:r>
    </w:p>
    <w:p w14:paraId="488208BF" w14:textId="77777777" w:rsidR="00E00D1C" w:rsidRDefault="004F1117" w:rsidP="00E00D1C">
      <w:pPr>
        <w:pStyle w:val="BodyText"/>
        <w:ind w:left="165"/>
        <w:rPr>
          <w:spacing w:val="-2"/>
        </w:rPr>
      </w:pPr>
      <w:r w:rsidRPr="00E00D1C">
        <w:t>t</w:t>
      </w:r>
      <w:r w:rsidRPr="00E00D1C">
        <w:rPr>
          <w:spacing w:val="-1"/>
        </w:rPr>
        <w:t xml:space="preserve"> </w:t>
      </w:r>
      <w:r w:rsidRPr="00E00D1C">
        <w:t xml:space="preserve">= 12 mm (plate </w:t>
      </w:r>
      <w:r w:rsidRPr="00E00D1C">
        <w:rPr>
          <w:spacing w:val="-2"/>
        </w:rPr>
        <w:t>thickness)</w:t>
      </w:r>
      <w:r w:rsidR="00E00D1C">
        <w:rPr>
          <w:spacing w:val="-2"/>
        </w:rPr>
        <w:t>,</w:t>
      </w:r>
    </w:p>
    <w:p w14:paraId="3F96705D" w14:textId="77777777" w:rsidR="00E00D1C" w:rsidRDefault="004F1117" w:rsidP="00E00D1C">
      <w:pPr>
        <w:pStyle w:val="BodyText"/>
        <w:ind w:left="165"/>
      </w:pPr>
      <w:r w:rsidRPr="00E00D1C">
        <w:t>E =</w:t>
      </w:r>
      <w:r w:rsidRPr="00E00D1C">
        <w:rPr>
          <w:spacing w:val="-2"/>
        </w:rPr>
        <w:t xml:space="preserve"> </w:t>
      </w:r>
      <w:r w:rsidRPr="00E00D1C">
        <w:t xml:space="preserve">206,000 </w:t>
      </w:r>
      <w:r w:rsidRPr="00E00D1C">
        <w:rPr>
          <w:spacing w:val="-5"/>
        </w:rPr>
        <w:t>MPa</w:t>
      </w:r>
    </w:p>
    <w:p w14:paraId="0961659F" w14:textId="77777777" w:rsidR="007C693F" w:rsidRDefault="004F1117" w:rsidP="00E00D1C">
      <w:pPr>
        <w:pStyle w:val="BodyText"/>
        <w:ind w:left="165"/>
      </w:pPr>
      <w:r>
        <w:t>σcr</w:t>
      </w:r>
      <w:r>
        <w:rPr>
          <w:spacing w:val="-2"/>
        </w:rPr>
        <w:t xml:space="preserve"> </w:t>
      </w:r>
      <w:r>
        <w:t>=</w:t>
      </w:r>
      <w:r>
        <w:rPr>
          <w:spacing w:val="-1"/>
        </w:rPr>
        <w:t xml:space="preserve"> </w:t>
      </w:r>
      <w:r>
        <w:t>(π² ×</w:t>
      </w:r>
      <w:r>
        <w:rPr>
          <w:spacing w:val="1"/>
        </w:rPr>
        <w:t xml:space="preserve"> </w:t>
      </w:r>
      <w:r>
        <w:t>206,000)/(4.0 ×</w:t>
      </w:r>
      <w:r>
        <w:rPr>
          <w:spacing w:val="-2"/>
        </w:rPr>
        <w:t xml:space="preserve"> </w:t>
      </w:r>
      <w:r>
        <w:t>3500/12)² =</w:t>
      </w:r>
      <w:r>
        <w:rPr>
          <w:spacing w:val="-1"/>
        </w:rPr>
        <w:t xml:space="preserve"> </w:t>
      </w:r>
      <w:r>
        <w:t xml:space="preserve">187.4 </w:t>
      </w:r>
      <w:r>
        <w:rPr>
          <w:spacing w:val="-5"/>
        </w:rPr>
        <w:t>MPa</w:t>
      </w:r>
    </w:p>
    <w:p w14:paraId="78844353" w14:textId="77777777" w:rsidR="007C693F" w:rsidRDefault="007C693F">
      <w:pPr>
        <w:pStyle w:val="BodyText"/>
        <w:jc w:val="center"/>
        <w:sectPr w:rsidR="007C693F">
          <w:pgSz w:w="11910" w:h="16840"/>
          <w:pgMar w:top="1440" w:right="992" w:bottom="280" w:left="1275" w:header="720" w:footer="720" w:gutter="0"/>
          <w:cols w:space="720"/>
        </w:sectPr>
      </w:pPr>
    </w:p>
    <w:p w14:paraId="0517BAB2" w14:textId="77777777" w:rsidR="007C693F" w:rsidRDefault="004F1117" w:rsidP="00725CF5">
      <w:pPr>
        <w:pStyle w:val="BodyText"/>
        <w:ind w:left="217"/>
        <w:jc w:val="center"/>
        <w:rPr>
          <w:sz w:val="20"/>
        </w:rPr>
      </w:pPr>
      <w:r>
        <w:rPr>
          <w:noProof/>
          <w:sz w:val="20"/>
        </w:rPr>
        <w:lastRenderedPageBreak/>
        <w:drawing>
          <wp:inline distT="0" distB="0" distL="0" distR="0" wp14:anchorId="6F1B95C3" wp14:editId="104D5AB8">
            <wp:extent cx="4705349" cy="2705100"/>
            <wp:effectExtent l="0" t="0" r="635" b="0"/>
            <wp:docPr id="35" name="Image 35" descr="Jmse 12 00059 g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Jmse 12 00059 g028"/>
                    <pic:cNvPicPr/>
                  </pic:nvPicPr>
                  <pic:blipFill>
                    <a:blip r:embed="rId19" cstate="print"/>
                    <a:stretch>
                      <a:fillRect/>
                    </a:stretch>
                  </pic:blipFill>
                  <pic:spPr>
                    <a:xfrm>
                      <a:off x="0" y="0"/>
                      <a:ext cx="4708638" cy="2706991"/>
                    </a:xfrm>
                    <a:prstGeom prst="rect">
                      <a:avLst/>
                    </a:prstGeom>
                  </pic:spPr>
                </pic:pic>
              </a:graphicData>
            </a:graphic>
          </wp:inline>
        </w:drawing>
      </w:r>
    </w:p>
    <w:p w14:paraId="7A61F5BC" w14:textId="77777777" w:rsidR="007C693F" w:rsidRPr="008421B9" w:rsidRDefault="004F1117" w:rsidP="00825101">
      <w:pPr>
        <w:pStyle w:val="NoSpacing"/>
        <w:jc w:val="center"/>
        <w:rPr>
          <w:sz w:val="24"/>
        </w:rPr>
      </w:pPr>
      <w:r w:rsidRPr="008421B9">
        <w:rPr>
          <w:sz w:val="24"/>
        </w:rPr>
        <w:t>Figure</w:t>
      </w:r>
      <w:r w:rsidRPr="008421B9">
        <w:rPr>
          <w:spacing w:val="-4"/>
          <w:sz w:val="24"/>
        </w:rPr>
        <w:t xml:space="preserve"> </w:t>
      </w:r>
      <w:r w:rsidR="00753DE5" w:rsidRPr="008421B9">
        <w:rPr>
          <w:spacing w:val="-4"/>
          <w:sz w:val="24"/>
        </w:rPr>
        <w:t>9</w:t>
      </w:r>
      <w:r w:rsidR="006E04B7" w:rsidRPr="008421B9">
        <w:rPr>
          <w:spacing w:val="-2"/>
          <w:sz w:val="24"/>
        </w:rPr>
        <w:t xml:space="preserve">: </w:t>
      </w:r>
      <w:r w:rsidRPr="008421B9">
        <w:rPr>
          <w:sz w:val="24"/>
        </w:rPr>
        <w:t>Inner</w:t>
      </w:r>
      <w:r w:rsidRPr="008421B9">
        <w:rPr>
          <w:spacing w:val="-3"/>
          <w:sz w:val="24"/>
        </w:rPr>
        <w:t xml:space="preserve"> </w:t>
      </w:r>
      <w:r w:rsidRPr="008421B9">
        <w:rPr>
          <w:sz w:val="24"/>
        </w:rPr>
        <w:t>Bottom</w:t>
      </w:r>
      <w:r w:rsidRPr="008421B9">
        <w:rPr>
          <w:spacing w:val="-2"/>
          <w:sz w:val="24"/>
        </w:rPr>
        <w:t xml:space="preserve"> </w:t>
      </w:r>
      <w:r w:rsidRPr="008421B9">
        <w:rPr>
          <w:sz w:val="24"/>
        </w:rPr>
        <w:t>Plate</w:t>
      </w:r>
      <w:r w:rsidRPr="008421B9">
        <w:rPr>
          <w:spacing w:val="-4"/>
          <w:sz w:val="24"/>
        </w:rPr>
        <w:t xml:space="preserve"> </w:t>
      </w:r>
      <w:r w:rsidRPr="008421B9">
        <w:rPr>
          <w:sz w:val="24"/>
        </w:rPr>
        <w:t>Panel</w:t>
      </w:r>
      <w:r w:rsidRPr="008421B9">
        <w:rPr>
          <w:spacing w:val="-2"/>
          <w:sz w:val="24"/>
        </w:rPr>
        <w:t xml:space="preserve"> </w:t>
      </w:r>
      <w:r w:rsidRPr="008421B9">
        <w:rPr>
          <w:sz w:val="24"/>
        </w:rPr>
        <w:t>Buckling</w:t>
      </w:r>
      <w:r w:rsidRPr="008421B9">
        <w:rPr>
          <w:spacing w:val="-5"/>
          <w:sz w:val="24"/>
        </w:rPr>
        <w:t xml:space="preserve"> </w:t>
      </w:r>
      <w:r w:rsidRPr="008421B9">
        <w:rPr>
          <w:sz w:val="24"/>
        </w:rPr>
        <w:t>under</w:t>
      </w:r>
      <w:r w:rsidRPr="008421B9">
        <w:rPr>
          <w:spacing w:val="-4"/>
          <w:sz w:val="24"/>
        </w:rPr>
        <w:t xml:space="preserve"> </w:t>
      </w:r>
      <w:r w:rsidRPr="008421B9">
        <w:rPr>
          <w:sz w:val="24"/>
        </w:rPr>
        <w:t>Hydrodynamic</w:t>
      </w:r>
      <w:r w:rsidRPr="008421B9">
        <w:rPr>
          <w:spacing w:val="-2"/>
          <w:sz w:val="24"/>
        </w:rPr>
        <w:t xml:space="preserve"> </w:t>
      </w:r>
      <w:r w:rsidRPr="008421B9">
        <w:rPr>
          <w:sz w:val="24"/>
        </w:rPr>
        <w:t>and</w:t>
      </w:r>
      <w:r w:rsidRPr="008421B9">
        <w:rPr>
          <w:spacing w:val="-2"/>
          <w:sz w:val="24"/>
        </w:rPr>
        <w:t xml:space="preserve"> </w:t>
      </w:r>
      <w:r w:rsidRPr="008421B9">
        <w:rPr>
          <w:sz w:val="24"/>
        </w:rPr>
        <w:t>Inertia</w:t>
      </w:r>
      <w:r w:rsidRPr="008421B9">
        <w:rPr>
          <w:spacing w:val="-2"/>
          <w:sz w:val="24"/>
        </w:rPr>
        <w:t xml:space="preserve"> Loads</w:t>
      </w:r>
    </w:p>
    <w:p w14:paraId="1B1D1A8B" w14:textId="77777777" w:rsidR="007C693F" w:rsidRDefault="007C693F">
      <w:pPr>
        <w:pStyle w:val="BodyText"/>
        <w:rPr>
          <w:b/>
        </w:rPr>
      </w:pPr>
    </w:p>
    <w:p w14:paraId="46901A0B" w14:textId="77777777" w:rsidR="007C693F" w:rsidRPr="008421B9" w:rsidRDefault="004F1117" w:rsidP="006E04B7">
      <w:pPr>
        <w:pStyle w:val="BodyText"/>
        <w:spacing w:line="276" w:lineRule="auto"/>
        <w:ind w:left="165"/>
        <w:jc w:val="both"/>
      </w:pPr>
      <w:r w:rsidRPr="008421B9">
        <w:t>Figure</w:t>
      </w:r>
      <w:r w:rsidRPr="008421B9">
        <w:rPr>
          <w:spacing w:val="40"/>
        </w:rPr>
        <w:t xml:space="preserve"> </w:t>
      </w:r>
      <w:r w:rsidR="00753DE5" w:rsidRPr="008421B9">
        <w:t>9</w:t>
      </w:r>
      <w:r w:rsidRPr="008421B9">
        <w:rPr>
          <w:spacing w:val="40"/>
        </w:rPr>
        <w:t xml:space="preserve"> </w:t>
      </w:r>
      <w:r w:rsidR="00256FCD" w:rsidRPr="008421B9">
        <w:t>illustrates</w:t>
      </w:r>
      <w:r w:rsidRPr="008421B9">
        <w:rPr>
          <w:spacing w:val="40"/>
        </w:rPr>
        <w:t xml:space="preserve"> </w:t>
      </w:r>
      <w:r w:rsidRPr="008421B9">
        <w:t>how</w:t>
      </w:r>
      <w:r w:rsidRPr="008421B9">
        <w:rPr>
          <w:spacing w:val="40"/>
        </w:rPr>
        <w:t xml:space="preserve"> </w:t>
      </w:r>
      <w:r w:rsidRPr="008421B9">
        <w:t>the</w:t>
      </w:r>
      <w:r w:rsidRPr="008421B9">
        <w:rPr>
          <w:spacing w:val="40"/>
        </w:rPr>
        <w:t xml:space="preserve"> </w:t>
      </w:r>
      <w:r w:rsidRPr="008421B9">
        <w:t>bottom</w:t>
      </w:r>
      <w:r w:rsidRPr="008421B9">
        <w:rPr>
          <w:spacing w:val="40"/>
        </w:rPr>
        <w:t xml:space="preserve"> </w:t>
      </w:r>
      <w:r w:rsidRPr="008421B9">
        <w:t>plates</w:t>
      </w:r>
      <w:r w:rsidRPr="008421B9">
        <w:rPr>
          <w:spacing w:val="40"/>
        </w:rPr>
        <w:t xml:space="preserve"> </w:t>
      </w:r>
      <w:r w:rsidRPr="008421B9">
        <w:t>might</w:t>
      </w:r>
      <w:r w:rsidRPr="008421B9">
        <w:rPr>
          <w:spacing w:val="40"/>
        </w:rPr>
        <w:t xml:space="preserve"> </w:t>
      </w:r>
      <w:r w:rsidRPr="008421B9">
        <w:t>buckle</w:t>
      </w:r>
      <w:r w:rsidRPr="008421B9">
        <w:rPr>
          <w:spacing w:val="40"/>
        </w:rPr>
        <w:t xml:space="preserve"> </w:t>
      </w:r>
      <w:r w:rsidRPr="008421B9">
        <w:t>under</w:t>
      </w:r>
      <w:r w:rsidRPr="008421B9">
        <w:rPr>
          <w:spacing w:val="40"/>
        </w:rPr>
        <w:t xml:space="preserve"> </w:t>
      </w:r>
      <w:r w:rsidRPr="008421B9">
        <w:t>pressure.</w:t>
      </w:r>
      <w:r w:rsidRPr="008421B9">
        <w:rPr>
          <w:spacing w:val="40"/>
        </w:rPr>
        <w:t xml:space="preserve"> </w:t>
      </w:r>
      <w:r w:rsidRPr="008421B9">
        <w:t>Colours</w:t>
      </w:r>
      <w:r w:rsidRPr="008421B9">
        <w:rPr>
          <w:spacing w:val="40"/>
        </w:rPr>
        <w:t xml:space="preserve"> </w:t>
      </w:r>
      <w:r w:rsidRPr="008421B9">
        <w:t>indicate deformation levels</w:t>
      </w:r>
    </w:p>
    <w:p w14:paraId="2143DFC8" w14:textId="77777777" w:rsidR="007C693F" w:rsidRDefault="004F1117">
      <w:pPr>
        <w:pStyle w:val="BodyText"/>
        <w:spacing w:before="77"/>
        <w:rPr>
          <w:sz w:val="20"/>
        </w:rPr>
      </w:pPr>
      <w:r>
        <w:rPr>
          <w:noProof/>
          <w:sz w:val="20"/>
        </w:rPr>
        <w:drawing>
          <wp:anchor distT="0" distB="0" distL="0" distR="0" simplePos="0" relativeHeight="487601664" behindDoc="1" locked="0" layoutInCell="1" allowOverlap="1" wp14:anchorId="029E0882" wp14:editId="03B91788">
            <wp:simplePos x="0" y="0"/>
            <wp:positionH relativeFrom="page">
              <wp:posOffset>1552575</wp:posOffset>
            </wp:positionH>
            <wp:positionV relativeFrom="paragraph">
              <wp:posOffset>211455</wp:posOffset>
            </wp:positionV>
            <wp:extent cx="4692015" cy="2781300"/>
            <wp:effectExtent l="0" t="0" r="0" b="0"/>
            <wp:wrapTopAndBottom/>
            <wp:docPr id="36" name="Image 36" descr="Jmse 12 00059 g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Jmse 12 00059 g027"/>
                    <pic:cNvPicPr/>
                  </pic:nvPicPr>
                  <pic:blipFill>
                    <a:blip r:embed="rId20" cstate="print"/>
                    <a:stretch>
                      <a:fillRect/>
                    </a:stretch>
                  </pic:blipFill>
                  <pic:spPr>
                    <a:xfrm>
                      <a:off x="0" y="0"/>
                      <a:ext cx="4692015" cy="2781300"/>
                    </a:xfrm>
                    <a:prstGeom prst="rect">
                      <a:avLst/>
                    </a:prstGeom>
                  </pic:spPr>
                </pic:pic>
              </a:graphicData>
            </a:graphic>
            <wp14:sizeRelH relativeFrom="margin">
              <wp14:pctWidth>0</wp14:pctWidth>
            </wp14:sizeRelH>
            <wp14:sizeRelV relativeFrom="margin">
              <wp14:pctHeight>0</wp14:pctHeight>
            </wp14:sizeRelV>
          </wp:anchor>
        </w:drawing>
      </w:r>
    </w:p>
    <w:p w14:paraId="43ECAF95" w14:textId="77777777" w:rsidR="007C693F" w:rsidRPr="006E04B7" w:rsidRDefault="004F1117" w:rsidP="00177829">
      <w:pPr>
        <w:pStyle w:val="NoSpacing"/>
        <w:jc w:val="center"/>
        <w:rPr>
          <w:sz w:val="24"/>
        </w:rPr>
      </w:pPr>
      <w:r w:rsidRPr="006E04B7">
        <w:rPr>
          <w:sz w:val="24"/>
        </w:rPr>
        <w:t>Figure</w:t>
      </w:r>
      <w:r w:rsidRPr="006E04B7">
        <w:rPr>
          <w:spacing w:val="-6"/>
          <w:sz w:val="24"/>
        </w:rPr>
        <w:t xml:space="preserve"> </w:t>
      </w:r>
      <w:r w:rsidR="00753DE5">
        <w:rPr>
          <w:sz w:val="24"/>
        </w:rPr>
        <w:t>10</w:t>
      </w:r>
      <w:r w:rsidR="006E04B7" w:rsidRPr="006E04B7">
        <w:rPr>
          <w:spacing w:val="-2"/>
          <w:sz w:val="24"/>
        </w:rPr>
        <w:t xml:space="preserve">: </w:t>
      </w:r>
      <w:r w:rsidRPr="006E04B7">
        <w:rPr>
          <w:sz w:val="24"/>
        </w:rPr>
        <w:t>Inner</w:t>
      </w:r>
      <w:r w:rsidRPr="006E04B7">
        <w:rPr>
          <w:spacing w:val="-4"/>
          <w:sz w:val="24"/>
        </w:rPr>
        <w:t xml:space="preserve"> </w:t>
      </w:r>
      <w:r w:rsidRPr="006E04B7">
        <w:rPr>
          <w:sz w:val="24"/>
        </w:rPr>
        <w:t>Shell</w:t>
      </w:r>
      <w:r w:rsidRPr="006E04B7">
        <w:rPr>
          <w:spacing w:val="-2"/>
          <w:sz w:val="24"/>
        </w:rPr>
        <w:t xml:space="preserve"> </w:t>
      </w:r>
      <w:r w:rsidRPr="006E04B7">
        <w:rPr>
          <w:sz w:val="24"/>
        </w:rPr>
        <w:t>Plate</w:t>
      </w:r>
      <w:r w:rsidRPr="006E04B7">
        <w:rPr>
          <w:spacing w:val="-4"/>
          <w:sz w:val="24"/>
        </w:rPr>
        <w:t xml:space="preserve"> </w:t>
      </w:r>
      <w:r w:rsidRPr="006E04B7">
        <w:rPr>
          <w:sz w:val="24"/>
        </w:rPr>
        <w:t>Panel</w:t>
      </w:r>
      <w:r w:rsidRPr="006E04B7">
        <w:rPr>
          <w:spacing w:val="-3"/>
          <w:sz w:val="24"/>
        </w:rPr>
        <w:t xml:space="preserve"> </w:t>
      </w:r>
      <w:r w:rsidRPr="006E04B7">
        <w:rPr>
          <w:sz w:val="24"/>
        </w:rPr>
        <w:t>Buckling</w:t>
      </w:r>
      <w:r w:rsidRPr="006E04B7">
        <w:rPr>
          <w:spacing w:val="-2"/>
          <w:sz w:val="24"/>
        </w:rPr>
        <w:t xml:space="preserve"> </w:t>
      </w:r>
      <w:r w:rsidRPr="006E04B7">
        <w:rPr>
          <w:sz w:val="24"/>
        </w:rPr>
        <w:t>under</w:t>
      </w:r>
      <w:r w:rsidRPr="006E04B7">
        <w:rPr>
          <w:spacing w:val="-3"/>
          <w:sz w:val="24"/>
        </w:rPr>
        <w:t xml:space="preserve"> </w:t>
      </w:r>
      <w:r w:rsidRPr="006E04B7">
        <w:rPr>
          <w:sz w:val="24"/>
        </w:rPr>
        <w:t>Hydrodynamic</w:t>
      </w:r>
      <w:r w:rsidRPr="006E04B7">
        <w:rPr>
          <w:spacing w:val="-3"/>
          <w:sz w:val="24"/>
        </w:rPr>
        <w:t xml:space="preserve"> </w:t>
      </w:r>
      <w:r w:rsidRPr="006E04B7">
        <w:rPr>
          <w:sz w:val="24"/>
        </w:rPr>
        <w:t>and</w:t>
      </w:r>
      <w:r w:rsidRPr="006E04B7">
        <w:rPr>
          <w:spacing w:val="-4"/>
          <w:sz w:val="24"/>
        </w:rPr>
        <w:t xml:space="preserve"> </w:t>
      </w:r>
      <w:r w:rsidRPr="006E04B7">
        <w:rPr>
          <w:sz w:val="24"/>
        </w:rPr>
        <w:t>Inertia</w:t>
      </w:r>
      <w:r w:rsidRPr="006E04B7">
        <w:rPr>
          <w:spacing w:val="-2"/>
          <w:sz w:val="24"/>
        </w:rPr>
        <w:t xml:space="preserve"> Loads</w:t>
      </w:r>
    </w:p>
    <w:p w14:paraId="6A18BC3F" w14:textId="77777777" w:rsidR="007C693F" w:rsidRDefault="007C693F">
      <w:pPr>
        <w:pStyle w:val="Heading2"/>
        <w:sectPr w:rsidR="007C693F">
          <w:pgSz w:w="11910" w:h="16840"/>
          <w:pgMar w:top="1480" w:right="992" w:bottom="280" w:left="1275" w:header="720" w:footer="720" w:gutter="0"/>
          <w:cols w:space="720"/>
        </w:sectPr>
      </w:pPr>
    </w:p>
    <w:p w14:paraId="51FAA3EA" w14:textId="77777777" w:rsidR="007C693F" w:rsidRDefault="008421B9" w:rsidP="00452828">
      <w:pPr>
        <w:pStyle w:val="BodyText"/>
        <w:spacing w:before="60" w:line="276" w:lineRule="auto"/>
        <w:ind w:left="165" w:right="443"/>
        <w:jc w:val="both"/>
      </w:pPr>
      <w:r>
        <w:lastRenderedPageBreak/>
        <w:t>Figure 10</w:t>
      </w:r>
      <w:r w:rsidR="00177829">
        <w:t xml:space="preserve"> s</w:t>
      </w:r>
      <w:r w:rsidR="004F1117">
        <w:t>hows side plate buckling behaviour. Helps identify weak spots that need reinforcement. The key finding: All plates have safety factors above 1.85, meaning they're strong enough with good margin.</w:t>
      </w:r>
    </w:p>
    <w:p w14:paraId="176F187C" w14:textId="77777777" w:rsidR="007C693F" w:rsidRPr="00452828" w:rsidRDefault="004F1117" w:rsidP="00177829">
      <w:pPr>
        <w:pStyle w:val="NoSpacing"/>
        <w:jc w:val="center"/>
        <w:rPr>
          <w:sz w:val="24"/>
        </w:rPr>
      </w:pPr>
      <w:r w:rsidRPr="00452828">
        <w:rPr>
          <w:sz w:val="24"/>
        </w:rPr>
        <w:t>Table</w:t>
      </w:r>
      <w:r w:rsidRPr="00452828">
        <w:rPr>
          <w:spacing w:val="-2"/>
          <w:sz w:val="24"/>
        </w:rPr>
        <w:t xml:space="preserve"> </w:t>
      </w:r>
      <w:r w:rsidR="008421B9">
        <w:rPr>
          <w:sz w:val="24"/>
        </w:rPr>
        <w:t>5</w:t>
      </w:r>
      <w:r w:rsidRPr="00452828">
        <w:rPr>
          <w:sz w:val="24"/>
        </w:rPr>
        <w:t>:</w:t>
      </w:r>
      <w:r w:rsidRPr="00452828">
        <w:rPr>
          <w:spacing w:val="-3"/>
          <w:sz w:val="24"/>
        </w:rPr>
        <w:t xml:space="preserve"> </w:t>
      </w:r>
      <w:r w:rsidRPr="00452828">
        <w:rPr>
          <w:sz w:val="24"/>
        </w:rPr>
        <w:t>Buckling</w:t>
      </w:r>
      <w:r w:rsidRPr="00452828">
        <w:rPr>
          <w:spacing w:val="-2"/>
          <w:sz w:val="24"/>
        </w:rPr>
        <w:t xml:space="preserve"> </w:t>
      </w:r>
      <w:r w:rsidRPr="00452828">
        <w:rPr>
          <w:sz w:val="24"/>
        </w:rPr>
        <w:t>Analysis</w:t>
      </w:r>
      <w:r w:rsidRPr="00452828">
        <w:rPr>
          <w:spacing w:val="-2"/>
          <w:sz w:val="24"/>
        </w:rPr>
        <w:t xml:space="preserve"> 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1890"/>
        <w:gridCol w:w="1800"/>
        <w:gridCol w:w="1800"/>
        <w:gridCol w:w="1646"/>
      </w:tblGrid>
      <w:tr w:rsidR="007C693F" w:rsidRPr="00452828" w14:paraId="180F3D06" w14:textId="77777777" w:rsidTr="00870464">
        <w:trPr>
          <w:trHeight w:val="232"/>
          <w:jc w:val="center"/>
        </w:trPr>
        <w:tc>
          <w:tcPr>
            <w:tcW w:w="1813" w:type="dxa"/>
            <w:tcBorders>
              <w:left w:val="single" w:sz="8" w:space="0" w:color="FFFFFF" w:themeColor="background1"/>
              <w:right w:val="single" w:sz="8" w:space="0" w:color="FFFFFF" w:themeColor="background1"/>
            </w:tcBorders>
          </w:tcPr>
          <w:p w14:paraId="1C0B03AC" w14:textId="77777777" w:rsidR="007C693F" w:rsidRPr="00452828" w:rsidRDefault="004F1117" w:rsidP="00813F7A">
            <w:pPr>
              <w:pStyle w:val="TableParagraph"/>
              <w:spacing w:before="0"/>
              <w:jc w:val="center"/>
              <w:rPr>
                <w:b/>
                <w:sz w:val="20"/>
                <w:szCs w:val="20"/>
              </w:rPr>
            </w:pPr>
            <w:r w:rsidRPr="00452828">
              <w:rPr>
                <w:b/>
                <w:spacing w:val="-2"/>
                <w:sz w:val="20"/>
                <w:szCs w:val="20"/>
              </w:rPr>
              <w:t>Component</w:t>
            </w:r>
          </w:p>
        </w:tc>
        <w:tc>
          <w:tcPr>
            <w:tcW w:w="1890" w:type="dxa"/>
            <w:tcBorders>
              <w:left w:val="single" w:sz="8" w:space="0" w:color="FFFFFF" w:themeColor="background1"/>
              <w:right w:val="single" w:sz="8" w:space="0" w:color="FFFFFF" w:themeColor="background1"/>
            </w:tcBorders>
          </w:tcPr>
          <w:p w14:paraId="6D98A0EB" w14:textId="77777777" w:rsidR="007C693F" w:rsidRPr="00452828" w:rsidRDefault="004F1117" w:rsidP="00813F7A">
            <w:pPr>
              <w:pStyle w:val="TableParagraph"/>
              <w:tabs>
                <w:tab w:val="left" w:pos="1340"/>
              </w:tabs>
              <w:spacing w:before="13"/>
              <w:ind w:left="49"/>
              <w:jc w:val="center"/>
              <w:rPr>
                <w:b/>
                <w:sz w:val="20"/>
                <w:szCs w:val="20"/>
              </w:rPr>
            </w:pPr>
            <w:r w:rsidRPr="00452828">
              <w:rPr>
                <w:b/>
                <w:spacing w:val="-2"/>
                <w:sz w:val="20"/>
                <w:szCs w:val="20"/>
              </w:rPr>
              <w:t>Critical</w:t>
            </w:r>
            <w:r w:rsidR="00813F7A" w:rsidRPr="00452828">
              <w:rPr>
                <w:b/>
                <w:sz w:val="20"/>
                <w:szCs w:val="20"/>
              </w:rPr>
              <w:t xml:space="preserve"> </w:t>
            </w:r>
            <w:r w:rsidRPr="00452828">
              <w:rPr>
                <w:b/>
                <w:spacing w:val="-4"/>
                <w:sz w:val="20"/>
                <w:szCs w:val="20"/>
              </w:rPr>
              <w:t>Load</w:t>
            </w:r>
            <w:r w:rsidR="00813F7A" w:rsidRPr="00452828">
              <w:rPr>
                <w:b/>
                <w:sz w:val="20"/>
                <w:szCs w:val="20"/>
              </w:rPr>
              <w:t xml:space="preserve"> </w:t>
            </w:r>
            <w:r w:rsidRPr="00452828">
              <w:rPr>
                <w:b/>
                <w:spacing w:val="-4"/>
                <w:sz w:val="20"/>
                <w:szCs w:val="20"/>
              </w:rPr>
              <w:t>(kN)</w:t>
            </w:r>
          </w:p>
        </w:tc>
        <w:tc>
          <w:tcPr>
            <w:tcW w:w="1800" w:type="dxa"/>
            <w:tcBorders>
              <w:left w:val="single" w:sz="8" w:space="0" w:color="FFFFFF" w:themeColor="background1"/>
              <w:right w:val="single" w:sz="8" w:space="0" w:color="FFFFFF" w:themeColor="background1"/>
            </w:tcBorders>
          </w:tcPr>
          <w:p w14:paraId="1362437F" w14:textId="77777777" w:rsidR="007C693F" w:rsidRPr="00452828" w:rsidRDefault="004F1117" w:rsidP="00813F7A">
            <w:pPr>
              <w:pStyle w:val="TableParagraph"/>
              <w:spacing w:before="13"/>
              <w:ind w:left="49"/>
              <w:rPr>
                <w:b/>
                <w:sz w:val="20"/>
                <w:szCs w:val="20"/>
              </w:rPr>
            </w:pPr>
            <w:r w:rsidRPr="00452828">
              <w:rPr>
                <w:b/>
                <w:spacing w:val="-2"/>
                <w:sz w:val="20"/>
                <w:szCs w:val="20"/>
              </w:rPr>
              <w:t>Critical</w:t>
            </w:r>
            <w:r w:rsidR="00813F7A" w:rsidRPr="00452828">
              <w:rPr>
                <w:b/>
                <w:sz w:val="20"/>
                <w:szCs w:val="20"/>
              </w:rPr>
              <w:t xml:space="preserve"> </w:t>
            </w:r>
            <w:r w:rsidRPr="00452828">
              <w:rPr>
                <w:b/>
                <w:spacing w:val="-2"/>
                <w:sz w:val="20"/>
                <w:szCs w:val="20"/>
              </w:rPr>
              <w:t>stress(MPa)</w:t>
            </w:r>
          </w:p>
        </w:tc>
        <w:tc>
          <w:tcPr>
            <w:tcW w:w="1800" w:type="dxa"/>
            <w:tcBorders>
              <w:left w:val="single" w:sz="8" w:space="0" w:color="FFFFFF" w:themeColor="background1"/>
              <w:right w:val="single" w:sz="8" w:space="0" w:color="FFFFFF" w:themeColor="background1"/>
            </w:tcBorders>
          </w:tcPr>
          <w:p w14:paraId="3BC416CF" w14:textId="77777777" w:rsidR="007C693F" w:rsidRPr="00452828" w:rsidRDefault="004F1117" w:rsidP="00813F7A">
            <w:pPr>
              <w:pStyle w:val="TableParagraph"/>
              <w:spacing w:before="0"/>
              <w:ind w:left="0"/>
              <w:jc w:val="center"/>
              <w:rPr>
                <w:b/>
                <w:sz w:val="20"/>
                <w:szCs w:val="20"/>
              </w:rPr>
            </w:pPr>
            <w:r w:rsidRPr="00452828">
              <w:rPr>
                <w:b/>
                <w:sz w:val="20"/>
                <w:szCs w:val="20"/>
              </w:rPr>
              <w:t>Buckling</w:t>
            </w:r>
            <w:r w:rsidRPr="00452828">
              <w:rPr>
                <w:b/>
                <w:spacing w:val="-3"/>
                <w:sz w:val="20"/>
                <w:szCs w:val="20"/>
              </w:rPr>
              <w:t xml:space="preserve"> </w:t>
            </w:r>
            <w:r w:rsidRPr="00452828">
              <w:rPr>
                <w:b/>
                <w:spacing w:val="-4"/>
                <w:sz w:val="20"/>
                <w:szCs w:val="20"/>
              </w:rPr>
              <w:t>Mode</w:t>
            </w:r>
          </w:p>
        </w:tc>
        <w:tc>
          <w:tcPr>
            <w:tcW w:w="1646" w:type="dxa"/>
            <w:tcBorders>
              <w:left w:val="single" w:sz="8" w:space="0" w:color="FFFFFF" w:themeColor="background1"/>
              <w:right w:val="single" w:sz="8" w:space="0" w:color="FFFFFF" w:themeColor="background1"/>
            </w:tcBorders>
          </w:tcPr>
          <w:p w14:paraId="6CABDB76" w14:textId="77777777" w:rsidR="007C693F" w:rsidRPr="00452828" w:rsidRDefault="004F1117" w:rsidP="00870464">
            <w:pPr>
              <w:pStyle w:val="TableParagraph"/>
              <w:spacing w:before="13"/>
              <w:ind w:left="47"/>
              <w:jc w:val="center"/>
              <w:rPr>
                <w:b/>
                <w:sz w:val="20"/>
                <w:szCs w:val="20"/>
              </w:rPr>
            </w:pPr>
            <w:r w:rsidRPr="00452828">
              <w:rPr>
                <w:b/>
                <w:spacing w:val="-2"/>
                <w:sz w:val="20"/>
                <w:szCs w:val="20"/>
              </w:rPr>
              <w:t>Eigen</w:t>
            </w:r>
            <w:r w:rsidR="00870464">
              <w:rPr>
                <w:b/>
                <w:sz w:val="20"/>
                <w:szCs w:val="20"/>
              </w:rPr>
              <w:t xml:space="preserve"> </w:t>
            </w:r>
            <w:r w:rsidRPr="00452828">
              <w:rPr>
                <w:b/>
                <w:spacing w:val="-2"/>
                <w:sz w:val="20"/>
                <w:szCs w:val="20"/>
              </w:rPr>
              <w:t>Value</w:t>
            </w:r>
          </w:p>
        </w:tc>
      </w:tr>
      <w:tr w:rsidR="007C693F" w:rsidRPr="00452828" w14:paraId="0C62387E" w14:textId="77777777" w:rsidTr="00870464">
        <w:trPr>
          <w:trHeight w:val="223"/>
          <w:jc w:val="center"/>
        </w:trPr>
        <w:tc>
          <w:tcPr>
            <w:tcW w:w="1813" w:type="dxa"/>
            <w:tcBorders>
              <w:left w:val="single" w:sz="8" w:space="0" w:color="FFFFFF" w:themeColor="background1"/>
              <w:bottom w:val="single" w:sz="8" w:space="0" w:color="FFFFFF" w:themeColor="background1"/>
              <w:right w:val="single" w:sz="8" w:space="0" w:color="FFFFFF" w:themeColor="background1"/>
            </w:tcBorders>
          </w:tcPr>
          <w:p w14:paraId="1BA4CC19" w14:textId="77777777" w:rsidR="007C693F" w:rsidRPr="00452828" w:rsidRDefault="004F1117">
            <w:pPr>
              <w:pStyle w:val="TableParagraph"/>
              <w:spacing w:before="44"/>
              <w:rPr>
                <w:sz w:val="20"/>
                <w:szCs w:val="20"/>
              </w:rPr>
            </w:pPr>
            <w:r w:rsidRPr="00452828">
              <w:rPr>
                <w:sz w:val="20"/>
                <w:szCs w:val="20"/>
              </w:rPr>
              <w:t>Main</w:t>
            </w:r>
            <w:r w:rsidRPr="00452828">
              <w:rPr>
                <w:spacing w:val="-2"/>
                <w:sz w:val="20"/>
                <w:szCs w:val="20"/>
              </w:rPr>
              <w:t xml:space="preserve"> </w:t>
            </w:r>
            <w:r w:rsidRPr="00452828">
              <w:rPr>
                <w:sz w:val="20"/>
                <w:szCs w:val="20"/>
              </w:rPr>
              <w:t>Deck</w:t>
            </w:r>
            <w:r w:rsidRPr="00452828">
              <w:rPr>
                <w:spacing w:val="-1"/>
                <w:sz w:val="20"/>
                <w:szCs w:val="20"/>
              </w:rPr>
              <w:t xml:space="preserve"> </w:t>
            </w:r>
            <w:r w:rsidRPr="00452828">
              <w:rPr>
                <w:spacing w:val="-2"/>
                <w:sz w:val="20"/>
                <w:szCs w:val="20"/>
              </w:rPr>
              <w:t>Plating</w:t>
            </w:r>
          </w:p>
        </w:tc>
        <w:tc>
          <w:tcPr>
            <w:tcW w:w="1890" w:type="dxa"/>
            <w:tcBorders>
              <w:left w:val="single" w:sz="8" w:space="0" w:color="FFFFFF" w:themeColor="background1"/>
              <w:bottom w:val="single" w:sz="8" w:space="0" w:color="FFFFFF" w:themeColor="background1"/>
              <w:right w:val="single" w:sz="8" w:space="0" w:color="FFFFFF" w:themeColor="background1"/>
            </w:tcBorders>
          </w:tcPr>
          <w:p w14:paraId="1C36A869" w14:textId="77777777" w:rsidR="007C693F" w:rsidRPr="00452828" w:rsidRDefault="004F1117" w:rsidP="00813F7A">
            <w:pPr>
              <w:pStyle w:val="TableParagraph"/>
              <w:spacing w:before="44"/>
              <w:ind w:left="49"/>
              <w:jc w:val="center"/>
              <w:rPr>
                <w:sz w:val="20"/>
                <w:szCs w:val="20"/>
              </w:rPr>
            </w:pPr>
            <w:r w:rsidRPr="00452828">
              <w:rPr>
                <w:spacing w:val="-2"/>
                <w:sz w:val="20"/>
                <w:szCs w:val="20"/>
              </w:rPr>
              <w:t>2,850</w:t>
            </w:r>
          </w:p>
        </w:tc>
        <w:tc>
          <w:tcPr>
            <w:tcW w:w="1800" w:type="dxa"/>
            <w:tcBorders>
              <w:left w:val="single" w:sz="8" w:space="0" w:color="FFFFFF" w:themeColor="background1"/>
              <w:bottom w:val="single" w:sz="8" w:space="0" w:color="FFFFFF" w:themeColor="background1"/>
              <w:right w:val="single" w:sz="8" w:space="0" w:color="FFFFFF" w:themeColor="background1"/>
            </w:tcBorders>
          </w:tcPr>
          <w:p w14:paraId="77E78900" w14:textId="77777777" w:rsidR="007C693F" w:rsidRPr="00452828" w:rsidRDefault="004F1117" w:rsidP="00813F7A">
            <w:pPr>
              <w:pStyle w:val="TableParagraph"/>
              <w:spacing w:before="44"/>
              <w:ind w:left="49"/>
              <w:jc w:val="center"/>
              <w:rPr>
                <w:sz w:val="20"/>
                <w:szCs w:val="20"/>
              </w:rPr>
            </w:pPr>
            <w:r w:rsidRPr="00452828">
              <w:rPr>
                <w:spacing w:val="-2"/>
                <w:sz w:val="20"/>
                <w:szCs w:val="20"/>
              </w:rPr>
              <w:t>187.4</w:t>
            </w:r>
          </w:p>
        </w:tc>
        <w:tc>
          <w:tcPr>
            <w:tcW w:w="1800" w:type="dxa"/>
            <w:tcBorders>
              <w:left w:val="single" w:sz="8" w:space="0" w:color="FFFFFF" w:themeColor="background1"/>
              <w:bottom w:val="single" w:sz="8" w:space="0" w:color="FFFFFF" w:themeColor="background1"/>
              <w:right w:val="single" w:sz="8" w:space="0" w:color="FFFFFF" w:themeColor="background1"/>
            </w:tcBorders>
          </w:tcPr>
          <w:p w14:paraId="087FC26F" w14:textId="77777777" w:rsidR="007C693F" w:rsidRPr="00452828" w:rsidRDefault="004F1117" w:rsidP="00813F7A">
            <w:pPr>
              <w:pStyle w:val="TableParagraph"/>
              <w:spacing w:before="44"/>
              <w:ind w:left="50"/>
              <w:jc w:val="center"/>
              <w:rPr>
                <w:sz w:val="20"/>
                <w:szCs w:val="20"/>
              </w:rPr>
            </w:pPr>
            <w:r w:rsidRPr="00452828">
              <w:rPr>
                <w:spacing w:val="-2"/>
                <w:sz w:val="20"/>
                <w:szCs w:val="20"/>
              </w:rPr>
              <w:t>Local</w:t>
            </w:r>
          </w:p>
        </w:tc>
        <w:tc>
          <w:tcPr>
            <w:tcW w:w="1646" w:type="dxa"/>
            <w:tcBorders>
              <w:left w:val="single" w:sz="8" w:space="0" w:color="FFFFFF" w:themeColor="background1"/>
              <w:bottom w:val="single" w:sz="8" w:space="0" w:color="FFFFFF" w:themeColor="background1"/>
              <w:right w:val="single" w:sz="8" w:space="0" w:color="FFFFFF" w:themeColor="background1"/>
            </w:tcBorders>
          </w:tcPr>
          <w:p w14:paraId="2852D280" w14:textId="77777777" w:rsidR="007C693F" w:rsidRPr="00452828" w:rsidRDefault="004F1117" w:rsidP="00813F7A">
            <w:pPr>
              <w:pStyle w:val="TableParagraph"/>
              <w:spacing w:before="44"/>
              <w:ind w:left="47"/>
              <w:jc w:val="center"/>
              <w:rPr>
                <w:sz w:val="20"/>
                <w:szCs w:val="20"/>
              </w:rPr>
            </w:pPr>
            <w:r w:rsidRPr="00452828">
              <w:rPr>
                <w:spacing w:val="-4"/>
                <w:sz w:val="20"/>
                <w:szCs w:val="20"/>
              </w:rPr>
              <w:t>2.94</w:t>
            </w:r>
          </w:p>
        </w:tc>
      </w:tr>
      <w:tr w:rsidR="007C693F" w:rsidRPr="00452828" w14:paraId="008FCD88" w14:textId="77777777" w:rsidTr="00870464">
        <w:trPr>
          <w:trHeight w:val="294"/>
          <w:jc w:val="center"/>
        </w:trPr>
        <w:tc>
          <w:tcPr>
            <w:tcW w:w="18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F1DF1E5" w14:textId="77777777" w:rsidR="007C693F" w:rsidRPr="00452828" w:rsidRDefault="004F1117">
            <w:pPr>
              <w:pStyle w:val="TableParagraph"/>
              <w:spacing w:before="44"/>
              <w:rPr>
                <w:sz w:val="20"/>
                <w:szCs w:val="20"/>
              </w:rPr>
            </w:pPr>
            <w:r w:rsidRPr="00452828">
              <w:rPr>
                <w:sz w:val="20"/>
                <w:szCs w:val="20"/>
              </w:rPr>
              <w:t xml:space="preserve">Bottom </w:t>
            </w:r>
            <w:r w:rsidRPr="00452828">
              <w:rPr>
                <w:spacing w:val="-2"/>
                <w:sz w:val="20"/>
                <w:szCs w:val="20"/>
              </w:rPr>
              <w:t>Plating</w:t>
            </w: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AD5B9E8" w14:textId="77777777" w:rsidR="007C693F" w:rsidRPr="00452828" w:rsidRDefault="004F1117" w:rsidP="00813F7A">
            <w:pPr>
              <w:pStyle w:val="TableParagraph"/>
              <w:spacing w:before="44"/>
              <w:ind w:left="49"/>
              <w:jc w:val="center"/>
              <w:rPr>
                <w:sz w:val="20"/>
                <w:szCs w:val="20"/>
              </w:rPr>
            </w:pPr>
            <w:r w:rsidRPr="00452828">
              <w:rPr>
                <w:spacing w:val="-2"/>
                <w:sz w:val="20"/>
                <w:szCs w:val="20"/>
              </w:rPr>
              <w:t>3,420</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449B958" w14:textId="77777777" w:rsidR="007C693F" w:rsidRPr="00452828" w:rsidRDefault="004F1117" w:rsidP="00813F7A">
            <w:pPr>
              <w:pStyle w:val="TableParagraph"/>
              <w:spacing w:before="44"/>
              <w:ind w:left="49"/>
              <w:jc w:val="center"/>
              <w:rPr>
                <w:sz w:val="20"/>
                <w:szCs w:val="20"/>
              </w:rPr>
            </w:pPr>
            <w:r w:rsidRPr="00452828">
              <w:rPr>
                <w:spacing w:val="-2"/>
                <w:sz w:val="20"/>
                <w:szCs w:val="20"/>
              </w:rPr>
              <w:t>225.8</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B584A6B" w14:textId="77777777" w:rsidR="007C693F" w:rsidRPr="00452828" w:rsidRDefault="004F1117" w:rsidP="00813F7A">
            <w:pPr>
              <w:pStyle w:val="TableParagraph"/>
              <w:spacing w:before="44"/>
              <w:ind w:left="50"/>
              <w:jc w:val="center"/>
              <w:rPr>
                <w:sz w:val="20"/>
                <w:szCs w:val="20"/>
              </w:rPr>
            </w:pPr>
            <w:r w:rsidRPr="00452828">
              <w:rPr>
                <w:spacing w:val="-2"/>
                <w:sz w:val="20"/>
                <w:szCs w:val="20"/>
              </w:rPr>
              <w:t>Local</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52BE8D4" w14:textId="77777777" w:rsidR="007C693F" w:rsidRPr="00452828" w:rsidRDefault="004F1117" w:rsidP="00813F7A">
            <w:pPr>
              <w:pStyle w:val="TableParagraph"/>
              <w:spacing w:before="44"/>
              <w:ind w:left="47"/>
              <w:jc w:val="center"/>
              <w:rPr>
                <w:sz w:val="20"/>
                <w:szCs w:val="20"/>
              </w:rPr>
            </w:pPr>
            <w:r w:rsidRPr="00452828">
              <w:rPr>
                <w:spacing w:val="-4"/>
                <w:sz w:val="20"/>
                <w:szCs w:val="20"/>
              </w:rPr>
              <w:t>3.52</w:t>
            </w:r>
          </w:p>
        </w:tc>
      </w:tr>
      <w:tr w:rsidR="007C693F" w:rsidRPr="00452828" w14:paraId="093BFB5F" w14:textId="77777777" w:rsidTr="00870464">
        <w:trPr>
          <w:trHeight w:val="249"/>
          <w:jc w:val="center"/>
        </w:trPr>
        <w:tc>
          <w:tcPr>
            <w:tcW w:w="18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7CC9CF2" w14:textId="77777777" w:rsidR="007C693F" w:rsidRPr="00452828" w:rsidRDefault="004F1117">
            <w:pPr>
              <w:pStyle w:val="TableParagraph"/>
              <w:rPr>
                <w:sz w:val="20"/>
                <w:szCs w:val="20"/>
              </w:rPr>
            </w:pPr>
            <w:r w:rsidRPr="00452828">
              <w:rPr>
                <w:sz w:val="20"/>
                <w:szCs w:val="20"/>
              </w:rPr>
              <w:t xml:space="preserve">Side </w:t>
            </w:r>
            <w:r w:rsidRPr="00452828">
              <w:rPr>
                <w:spacing w:val="-2"/>
                <w:sz w:val="20"/>
                <w:szCs w:val="20"/>
              </w:rPr>
              <w:t>Shell</w:t>
            </w: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FADAEC7" w14:textId="77777777" w:rsidR="007C693F" w:rsidRPr="00452828" w:rsidRDefault="004F1117" w:rsidP="00813F7A">
            <w:pPr>
              <w:pStyle w:val="TableParagraph"/>
              <w:ind w:left="49"/>
              <w:jc w:val="center"/>
              <w:rPr>
                <w:sz w:val="20"/>
                <w:szCs w:val="20"/>
              </w:rPr>
            </w:pPr>
            <w:r w:rsidRPr="00452828">
              <w:rPr>
                <w:spacing w:val="-2"/>
                <w:sz w:val="20"/>
                <w:szCs w:val="20"/>
              </w:rPr>
              <w:t>2,150</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516FCD7" w14:textId="77777777" w:rsidR="007C693F" w:rsidRPr="00452828" w:rsidRDefault="004F1117" w:rsidP="00813F7A">
            <w:pPr>
              <w:pStyle w:val="TableParagraph"/>
              <w:ind w:left="49"/>
              <w:jc w:val="center"/>
              <w:rPr>
                <w:sz w:val="20"/>
                <w:szCs w:val="20"/>
              </w:rPr>
            </w:pPr>
            <w:r w:rsidRPr="00452828">
              <w:rPr>
                <w:spacing w:val="-2"/>
                <w:sz w:val="20"/>
                <w:szCs w:val="20"/>
              </w:rPr>
              <w:t>156.2</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DEEC5F6" w14:textId="77777777" w:rsidR="007C693F" w:rsidRPr="00452828" w:rsidRDefault="004F1117" w:rsidP="00813F7A">
            <w:pPr>
              <w:pStyle w:val="TableParagraph"/>
              <w:ind w:left="50"/>
              <w:jc w:val="center"/>
              <w:rPr>
                <w:sz w:val="20"/>
                <w:szCs w:val="20"/>
              </w:rPr>
            </w:pPr>
            <w:r w:rsidRPr="00452828">
              <w:rPr>
                <w:spacing w:val="-2"/>
                <w:sz w:val="20"/>
                <w:szCs w:val="20"/>
              </w:rPr>
              <w:t>Panel</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C2D199A" w14:textId="77777777" w:rsidR="007C693F" w:rsidRPr="00452828" w:rsidRDefault="004F1117" w:rsidP="00813F7A">
            <w:pPr>
              <w:pStyle w:val="TableParagraph"/>
              <w:ind w:left="47"/>
              <w:jc w:val="center"/>
              <w:rPr>
                <w:sz w:val="20"/>
                <w:szCs w:val="20"/>
              </w:rPr>
            </w:pPr>
            <w:r w:rsidRPr="00452828">
              <w:rPr>
                <w:spacing w:val="-4"/>
                <w:sz w:val="20"/>
                <w:szCs w:val="20"/>
              </w:rPr>
              <w:t>2.31</w:t>
            </w:r>
          </w:p>
        </w:tc>
      </w:tr>
      <w:tr w:rsidR="007C693F" w:rsidRPr="00452828" w14:paraId="5A594E95" w14:textId="77777777" w:rsidTr="00870464">
        <w:trPr>
          <w:trHeight w:val="303"/>
          <w:jc w:val="center"/>
        </w:trPr>
        <w:tc>
          <w:tcPr>
            <w:tcW w:w="18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D27177E" w14:textId="77777777" w:rsidR="007C693F" w:rsidRPr="00452828" w:rsidRDefault="004F1117" w:rsidP="00813F7A">
            <w:pPr>
              <w:pStyle w:val="TableParagraph"/>
              <w:rPr>
                <w:sz w:val="20"/>
                <w:szCs w:val="20"/>
              </w:rPr>
            </w:pPr>
            <w:r w:rsidRPr="00452828">
              <w:rPr>
                <w:spacing w:val="-2"/>
                <w:sz w:val="20"/>
                <w:szCs w:val="20"/>
              </w:rPr>
              <w:t>Longitudinal</w:t>
            </w:r>
            <w:r w:rsidR="00813F7A" w:rsidRPr="00452828">
              <w:rPr>
                <w:sz w:val="20"/>
                <w:szCs w:val="20"/>
              </w:rPr>
              <w:t xml:space="preserve"> </w:t>
            </w:r>
            <w:r w:rsidRPr="00452828">
              <w:rPr>
                <w:spacing w:val="-2"/>
                <w:sz w:val="20"/>
                <w:szCs w:val="20"/>
              </w:rPr>
              <w:t>Girders</w:t>
            </w:r>
          </w:p>
        </w:tc>
        <w:tc>
          <w:tcPr>
            <w:tcW w:w="18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FBD2E84" w14:textId="77777777" w:rsidR="007C693F" w:rsidRPr="00452828" w:rsidRDefault="004F1117" w:rsidP="00813F7A">
            <w:pPr>
              <w:pStyle w:val="TableParagraph"/>
              <w:spacing w:before="1"/>
              <w:ind w:left="0"/>
              <w:jc w:val="center"/>
              <w:rPr>
                <w:sz w:val="20"/>
                <w:szCs w:val="20"/>
              </w:rPr>
            </w:pPr>
            <w:r w:rsidRPr="00452828">
              <w:rPr>
                <w:spacing w:val="-2"/>
                <w:sz w:val="20"/>
                <w:szCs w:val="20"/>
              </w:rPr>
              <w:t>8,950</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7AE4D73" w14:textId="77777777" w:rsidR="007C693F" w:rsidRPr="00452828" w:rsidRDefault="004F1117" w:rsidP="00813F7A">
            <w:pPr>
              <w:pStyle w:val="TableParagraph"/>
              <w:spacing w:before="1"/>
              <w:ind w:left="0"/>
              <w:jc w:val="center"/>
              <w:rPr>
                <w:sz w:val="20"/>
                <w:szCs w:val="20"/>
              </w:rPr>
            </w:pPr>
            <w:r w:rsidRPr="00452828">
              <w:rPr>
                <w:spacing w:val="-2"/>
                <w:sz w:val="20"/>
                <w:szCs w:val="20"/>
              </w:rPr>
              <w:t>145.6</w:t>
            </w:r>
          </w:p>
        </w:tc>
        <w:tc>
          <w:tcPr>
            <w:tcW w:w="18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DE2A44" w14:textId="77777777" w:rsidR="007C693F" w:rsidRPr="00452828" w:rsidRDefault="004F1117" w:rsidP="00813F7A">
            <w:pPr>
              <w:pStyle w:val="TableParagraph"/>
              <w:ind w:left="50"/>
              <w:jc w:val="center"/>
              <w:rPr>
                <w:sz w:val="20"/>
                <w:szCs w:val="20"/>
              </w:rPr>
            </w:pPr>
            <w:r w:rsidRPr="00452828">
              <w:rPr>
                <w:spacing w:val="-2"/>
                <w:sz w:val="20"/>
                <w:szCs w:val="20"/>
              </w:rPr>
              <w:t>Lateral-Torsional</w:t>
            </w:r>
          </w:p>
        </w:tc>
        <w:tc>
          <w:tcPr>
            <w:tcW w:w="164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084559" w14:textId="77777777" w:rsidR="007C693F" w:rsidRPr="00452828" w:rsidRDefault="004F1117" w:rsidP="00813F7A">
            <w:pPr>
              <w:pStyle w:val="TableParagraph"/>
              <w:spacing w:before="1"/>
              <w:ind w:left="0"/>
              <w:jc w:val="center"/>
              <w:rPr>
                <w:sz w:val="20"/>
                <w:szCs w:val="20"/>
              </w:rPr>
            </w:pPr>
            <w:r w:rsidRPr="00452828">
              <w:rPr>
                <w:spacing w:val="-4"/>
                <w:sz w:val="20"/>
                <w:szCs w:val="20"/>
              </w:rPr>
              <w:t>1.85</w:t>
            </w:r>
          </w:p>
        </w:tc>
      </w:tr>
      <w:tr w:rsidR="007C693F" w:rsidRPr="00452828" w14:paraId="7EDC8130" w14:textId="77777777" w:rsidTr="00870464">
        <w:trPr>
          <w:trHeight w:val="258"/>
          <w:jc w:val="center"/>
        </w:trPr>
        <w:tc>
          <w:tcPr>
            <w:tcW w:w="1813" w:type="dxa"/>
            <w:tcBorders>
              <w:top w:val="single" w:sz="8" w:space="0" w:color="FFFFFF" w:themeColor="background1"/>
              <w:left w:val="single" w:sz="8" w:space="0" w:color="FFFFFF" w:themeColor="background1"/>
              <w:right w:val="single" w:sz="8" w:space="0" w:color="FFFFFF" w:themeColor="background1"/>
            </w:tcBorders>
          </w:tcPr>
          <w:p w14:paraId="2F288F82" w14:textId="77777777" w:rsidR="007C693F" w:rsidRPr="00452828" w:rsidRDefault="004F1117">
            <w:pPr>
              <w:pStyle w:val="TableParagraph"/>
              <w:rPr>
                <w:sz w:val="20"/>
                <w:szCs w:val="20"/>
              </w:rPr>
            </w:pPr>
            <w:r w:rsidRPr="00452828">
              <w:rPr>
                <w:sz w:val="20"/>
                <w:szCs w:val="20"/>
              </w:rPr>
              <w:t>Transverse</w:t>
            </w:r>
            <w:r w:rsidRPr="00452828">
              <w:rPr>
                <w:spacing w:val="-4"/>
                <w:sz w:val="20"/>
                <w:szCs w:val="20"/>
              </w:rPr>
              <w:t xml:space="preserve"> </w:t>
            </w:r>
            <w:r w:rsidRPr="00452828">
              <w:rPr>
                <w:spacing w:val="-2"/>
                <w:sz w:val="20"/>
                <w:szCs w:val="20"/>
              </w:rPr>
              <w:t>Frames</w:t>
            </w:r>
          </w:p>
        </w:tc>
        <w:tc>
          <w:tcPr>
            <w:tcW w:w="1890" w:type="dxa"/>
            <w:tcBorders>
              <w:top w:val="single" w:sz="8" w:space="0" w:color="FFFFFF" w:themeColor="background1"/>
              <w:left w:val="single" w:sz="8" w:space="0" w:color="FFFFFF" w:themeColor="background1"/>
              <w:right w:val="single" w:sz="8" w:space="0" w:color="FFFFFF" w:themeColor="background1"/>
            </w:tcBorders>
          </w:tcPr>
          <w:p w14:paraId="42163ED9" w14:textId="77777777" w:rsidR="007C693F" w:rsidRPr="00452828" w:rsidRDefault="004F1117" w:rsidP="00813F7A">
            <w:pPr>
              <w:pStyle w:val="TableParagraph"/>
              <w:ind w:left="49"/>
              <w:jc w:val="center"/>
              <w:rPr>
                <w:sz w:val="20"/>
                <w:szCs w:val="20"/>
              </w:rPr>
            </w:pPr>
            <w:r w:rsidRPr="00452828">
              <w:rPr>
                <w:spacing w:val="-2"/>
                <w:sz w:val="20"/>
                <w:szCs w:val="20"/>
              </w:rPr>
              <w:t>5,680</w:t>
            </w:r>
          </w:p>
        </w:tc>
        <w:tc>
          <w:tcPr>
            <w:tcW w:w="1800" w:type="dxa"/>
            <w:tcBorders>
              <w:top w:val="single" w:sz="8" w:space="0" w:color="FFFFFF" w:themeColor="background1"/>
              <w:left w:val="single" w:sz="8" w:space="0" w:color="FFFFFF" w:themeColor="background1"/>
              <w:right w:val="single" w:sz="8" w:space="0" w:color="FFFFFF" w:themeColor="background1"/>
            </w:tcBorders>
          </w:tcPr>
          <w:p w14:paraId="6A75F5C1" w14:textId="77777777" w:rsidR="007C693F" w:rsidRPr="00452828" w:rsidRDefault="004F1117" w:rsidP="00813F7A">
            <w:pPr>
              <w:pStyle w:val="TableParagraph"/>
              <w:ind w:left="49"/>
              <w:jc w:val="center"/>
              <w:rPr>
                <w:sz w:val="20"/>
                <w:szCs w:val="20"/>
              </w:rPr>
            </w:pPr>
            <w:r w:rsidRPr="00452828">
              <w:rPr>
                <w:spacing w:val="-2"/>
                <w:sz w:val="20"/>
                <w:szCs w:val="20"/>
              </w:rPr>
              <w:t>201.3</w:t>
            </w:r>
          </w:p>
        </w:tc>
        <w:tc>
          <w:tcPr>
            <w:tcW w:w="1800" w:type="dxa"/>
            <w:tcBorders>
              <w:top w:val="single" w:sz="8" w:space="0" w:color="FFFFFF" w:themeColor="background1"/>
              <w:left w:val="single" w:sz="8" w:space="0" w:color="FFFFFF" w:themeColor="background1"/>
              <w:right w:val="single" w:sz="8" w:space="0" w:color="FFFFFF" w:themeColor="background1"/>
            </w:tcBorders>
          </w:tcPr>
          <w:p w14:paraId="4A61CEAB" w14:textId="77777777" w:rsidR="007C693F" w:rsidRPr="00452828" w:rsidRDefault="004F1117" w:rsidP="00813F7A">
            <w:pPr>
              <w:pStyle w:val="TableParagraph"/>
              <w:ind w:left="50"/>
              <w:jc w:val="center"/>
              <w:rPr>
                <w:sz w:val="20"/>
                <w:szCs w:val="20"/>
              </w:rPr>
            </w:pPr>
            <w:r w:rsidRPr="00452828">
              <w:rPr>
                <w:spacing w:val="-2"/>
                <w:sz w:val="20"/>
                <w:szCs w:val="20"/>
              </w:rPr>
              <w:t>Flexural</w:t>
            </w:r>
          </w:p>
        </w:tc>
        <w:tc>
          <w:tcPr>
            <w:tcW w:w="1646" w:type="dxa"/>
            <w:tcBorders>
              <w:top w:val="single" w:sz="8" w:space="0" w:color="FFFFFF" w:themeColor="background1"/>
              <w:left w:val="single" w:sz="8" w:space="0" w:color="FFFFFF" w:themeColor="background1"/>
              <w:right w:val="single" w:sz="8" w:space="0" w:color="FFFFFF" w:themeColor="background1"/>
            </w:tcBorders>
          </w:tcPr>
          <w:p w14:paraId="254262FE" w14:textId="77777777" w:rsidR="007C693F" w:rsidRPr="00452828" w:rsidRDefault="004F1117" w:rsidP="00813F7A">
            <w:pPr>
              <w:pStyle w:val="TableParagraph"/>
              <w:ind w:left="47"/>
              <w:jc w:val="center"/>
              <w:rPr>
                <w:sz w:val="20"/>
                <w:szCs w:val="20"/>
              </w:rPr>
            </w:pPr>
            <w:r w:rsidRPr="00452828">
              <w:rPr>
                <w:spacing w:val="-4"/>
                <w:sz w:val="20"/>
                <w:szCs w:val="20"/>
              </w:rPr>
              <w:t>2.67</w:t>
            </w:r>
          </w:p>
        </w:tc>
      </w:tr>
    </w:tbl>
    <w:p w14:paraId="6C550340" w14:textId="77777777" w:rsidR="007C693F" w:rsidRDefault="007C693F">
      <w:pPr>
        <w:pStyle w:val="BodyText"/>
        <w:spacing w:before="37"/>
        <w:rPr>
          <w:b/>
        </w:rPr>
      </w:pPr>
    </w:p>
    <w:p w14:paraId="146A8EFC" w14:textId="77777777" w:rsidR="00813F7A" w:rsidRDefault="00813F7A">
      <w:pPr>
        <w:pStyle w:val="BodyText"/>
        <w:spacing w:before="37"/>
        <w:rPr>
          <w:b/>
        </w:rPr>
      </w:pPr>
    </w:p>
    <w:p w14:paraId="56FC2034" w14:textId="77777777" w:rsidR="007C693F" w:rsidRDefault="004F1117" w:rsidP="00E13605">
      <w:pPr>
        <w:pStyle w:val="ListParagraph"/>
        <w:numPr>
          <w:ilvl w:val="2"/>
          <w:numId w:val="29"/>
        </w:numPr>
        <w:tabs>
          <w:tab w:val="left" w:pos="705"/>
        </w:tabs>
        <w:ind w:hanging="900"/>
        <w:rPr>
          <w:b/>
          <w:sz w:val="24"/>
        </w:rPr>
      </w:pPr>
      <w:r>
        <w:rPr>
          <w:b/>
          <w:sz w:val="24"/>
        </w:rPr>
        <w:t>Progressive</w:t>
      </w:r>
      <w:r>
        <w:rPr>
          <w:b/>
          <w:spacing w:val="-6"/>
          <w:sz w:val="24"/>
        </w:rPr>
        <w:t xml:space="preserve"> </w:t>
      </w:r>
      <w:r>
        <w:rPr>
          <w:b/>
          <w:sz w:val="24"/>
        </w:rPr>
        <w:t>Collapse</w:t>
      </w:r>
      <w:r>
        <w:rPr>
          <w:b/>
          <w:spacing w:val="-4"/>
          <w:sz w:val="24"/>
        </w:rPr>
        <w:t xml:space="preserve"> </w:t>
      </w:r>
      <w:r>
        <w:rPr>
          <w:b/>
          <w:spacing w:val="-2"/>
          <w:sz w:val="24"/>
        </w:rPr>
        <w:t>Analysis</w:t>
      </w:r>
    </w:p>
    <w:p w14:paraId="216C4FBF" w14:textId="77777777" w:rsidR="007C693F" w:rsidRDefault="004F1117" w:rsidP="00E13605">
      <w:pPr>
        <w:pStyle w:val="BodyText"/>
        <w:spacing w:line="276" w:lineRule="auto"/>
        <w:ind w:left="165" w:right="443"/>
        <w:jc w:val="both"/>
      </w:pPr>
      <w:r>
        <w:t>The</w:t>
      </w:r>
      <w:r>
        <w:rPr>
          <w:spacing w:val="-12"/>
        </w:rPr>
        <w:t xml:space="preserve"> </w:t>
      </w:r>
      <w:r>
        <w:t>progressive</w:t>
      </w:r>
      <w:r>
        <w:rPr>
          <w:spacing w:val="-9"/>
        </w:rPr>
        <w:t xml:space="preserve"> </w:t>
      </w:r>
      <w:r>
        <w:t>collapse</w:t>
      </w:r>
      <w:r>
        <w:rPr>
          <w:spacing w:val="-9"/>
        </w:rPr>
        <w:t xml:space="preserve"> </w:t>
      </w:r>
      <w:r>
        <w:t>analysis</w:t>
      </w:r>
      <w:r>
        <w:rPr>
          <w:spacing w:val="-10"/>
        </w:rPr>
        <w:t xml:space="preserve"> </w:t>
      </w:r>
      <w:r>
        <w:t>was</w:t>
      </w:r>
      <w:r>
        <w:rPr>
          <w:spacing w:val="-10"/>
        </w:rPr>
        <w:t xml:space="preserve"> </w:t>
      </w:r>
      <w:r>
        <w:t>performed</w:t>
      </w:r>
      <w:r>
        <w:rPr>
          <w:spacing w:val="-11"/>
        </w:rPr>
        <w:t xml:space="preserve"> </w:t>
      </w:r>
      <w:r>
        <w:t>using</w:t>
      </w:r>
      <w:r>
        <w:rPr>
          <w:spacing w:val="-10"/>
        </w:rPr>
        <w:t xml:space="preserve"> </w:t>
      </w:r>
      <w:r>
        <w:t>the</w:t>
      </w:r>
      <w:r>
        <w:rPr>
          <w:spacing w:val="-11"/>
        </w:rPr>
        <w:t xml:space="preserve"> </w:t>
      </w:r>
      <w:r>
        <w:t>arc-length</w:t>
      </w:r>
      <w:r>
        <w:rPr>
          <w:spacing w:val="-11"/>
        </w:rPr>
        <w:t xml:space="preserve"> </w:t>
      </w:r>
      <w:r>
        <w:t>method</w:t>
      </w:r>
      <w:r>
        <w:rPr>
          <w:spacing w:val="-11"/>
        </w:rPr>
        <w:t xml:space="preserve"> </w:t>
      </w:r>
      <w:r>
        <w:t>to</w:t>
      </w:r>
      <w:r>
        <w:rPr>
          <w:spacing w:val="-10"/>
        </w:rPr>
        <w:t xml:space="preserve"> </w:t>
      </w:r>
      <w:r>
        <w:t>trace</w:t>
      </w:r>
      <w:r>
        <w:rPr>
          <w:spacing w:val="-12"/>
        </w:rPr>
        <w:t xml:space="preserve"> </w:t>
      </w:r>
      <w:r>
        <w:t>the</w:t>
      </w:r>
      <w:r>
        <w:rPr>
          <w:spacing w:val="-11"/>
        </w:rPr>
        <w:t xml:space="preserve"> </w:t>
      </w:r>
      <w:r>
        <w:t>post- ultimate behavior of the hull girder.</w:t>
      </w:r>
      <w:r w:rsidR="00E13605">
        <w:t xml:space="preserve"> </w:t>
      </w:r>
      <w:r w:rsidRPr="00E13605">
        <w:t>Ultimate</w:t>
      </w:r>
      <w:r>
        <w:rPr>
          <w:b/>
        </w:rPr>
        <w:t xml:space="preserve"> </w:t>
      </w:r>
      <w:r w:rsidRPr="00E13605">
        <w:t>Moment</w:t>
      </w:r>
      <w:r>
        <w:rPr>
          <w:b/>
        </w:rPr>
        <w:t xml:space="preserve"> </w:t>
      </w:r>
      <w:r w:rsidRPr="00E13605">
        <w:t>Calculation</w:t>
      </w:r>
      <w:r>
        <w:rPr>
          <w:b/>
        </w:rPr>
        <w:t xml:space="preserve">: </w:t>
      </w:r>
      <w:r>
        <w:t>The ultimate bending moment was determined through incremental loading until collapse:</w:t>
      </w:r>
    </w:p>
    <w:p w14:paraId="533C1898" w14:textId="77777777" w:rsidR="00E13605" w:rsidRDefault="004F1117" w:rsidP="00E13605">
      <w:pPr>
        <w:spacing w:before="1" w:line="276" w:lineRule="auto"/>
        <w:ind w:left="165" w:right="5453"/>
        <w:jc w:val="both"/>
        <w:rPr>
          <w:sz w:val="24"/>
        </w:rPr>
      </w:pPr>
      <w:r>
        <w:rPr>
          <w:sz w:val="24"/>
        </w:rPr>
        <w:t>M-ultimate = 1,245,680 kN</w:t>
      </w:r>
      <w:r>
        <w:rPr>
          <w:rFonts w:ascii="Cambria Math" w:hAnsi="Cambria Math"/>
          <w:sz w:val="24"/>
        </w:rPr>
        <w:t>⋅</w:t>
      </w:r>
      <w:r w:rsidR="00E13605">
        <w:rPr>
          <w:sz w:val="24"/>
        </w:rPr>
        <w:t>m (Sagging)</w:t>
      </w:r>
    </w:p>
    <w:p w14:paraId="438860A0" w14:textId="77777777" w:rsidR="00813F7A" w:rsidRDefault="004F1117" w:rsidP="008421B9">
      <w:pPr>
        <w:spacing w:before="1" w:line="276" w:lineRule="auto"/>
        <w:ind w:left="165" w:right="5453"/>
        <w:jc w:val="both"/>
        <w:rPr>
          <w:sz w:val="24"/>
        </w:rPr>
      </w:pPr>
      <w:r>
        <w:rPr>
          <w:sz w:val="24"/>
        </w:rPr>
        <w:t>M-ultimate = 1,187,420 kN</w:t>
      </w:r>
      <w:r>
        <w:rPr>
          <w:rFonts w:ascii="Cambria Math" w:hAnsi="Cambria Math"/>
          <w:sz w:val="24"/>
        </w:rPr>
        <w:t>⋅</w:t>
      </w:r>
      <w:r>
        <w:rPr>
          <w:sz w:val="24"/>
        </w:rPr>
        <w:t xml:space="preserve">m (Hogging) </w:t>
      </w:r>
    </w:p>
    <w:p w14:paraId="61EFB90F" w14:textId="77777777" w:rsidR="007C693F" w:rsidRPr="00570E43" w:rsidRDefault="004F1117" w:rsidP="00813F7A">
      <w:pPr>
        <w:pStyle w:val="NoSpacing"/>
        <w:jc w:val="center"/>
        <w:rPr>
          <w:spacing w:val="-2"/>
          <w:sz w:val="24"/>
        </w:rPr>
      </w:pPr>
      <w:r w:rsidRPr="00570E43">
        <w:rPr>
          <w:sz w:val="24"/>
        </w:rPr>
        <w:t>Table</w:t>
      </w:r>
      <w:r w:rsidRPr="00570E43">
        <w:rPr>
          <w:spacing w:val="-3"/>
          <w:sz w:val="24"/>
        </w:rPr>
        <w:t xml:space="preserve"> </w:t>
      </w:r>
      <w:r w:rsidR="008421B9">
        <w:rPr>
          <w:sz w:val="24"/>
        </w:rPr>
        <w:t>6</w:t>
      </w:r>
      <w:r w:rsidRPr="00570E43">
        <w:rPr>
          <w:sz w:val="24"/>
        </w:rPr>
        <w:t>:</w:t>
      </w:r>
      <w:r w:rsidRPr="00570E43">
        <w:rPr>
          <w:spacing w:val="-4"/>
          <w:sz w:val="24"/>
        </w:rPr>
        <w:t xml:space="preserve"> </w:t>
      </w:r>
      <w:r w:rsidRPr="00570E43">
        <w:rPr>
          <w:sz w:val="24"/>
        </w:rPr>
        <w:t>Progressive</w:t>
      </w:r>
      <w:r w:rsidRPr="00570E43">
        <w:rPr>
          <w:spacing w:val="-1"/>
          <w:sz w:val="24"/>
        </w:rPr>
        <w:t xml:space="preserve"> </w:t>
      </w:r>
      <w:r w:rsidRPr="00570E43">
        <w:rPr>
          <w:sz w:val="24"/>
        </w:rPr>
        <w:t>Collapse</w:t>
      </w:r>
      <w:r w:rsidRPr="00570E43">
        <w:rPr>
          <w:spacing w:val="-3"/>
          <w:sz w:val="24"/>
        </w:rPr>
        <w:t xml:space="preserve"> </w:t>
      </w:r>
      <w:r w:rsidRPr="00570E43">
        <w:rPr>
          <w:spacing w:val="-2"/>
          <w:sz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1517"/>
        <w:gridCol w:w="1690"/>
        <w:gridCol w:w="1126"/>
      </w:tblGrid>
      <w:tr w:rsidR="007C693F" w:rsidRPr="00CC38EA" w14:paraId="547ABA4F" w14:textId="77777777" w:rsidTr="00870464">
        <w:trPr>
          <w:trHeight w:val="223"/>
          <w:jc w:val="center"/>
        </w:trPr>
        <w:tc>
          <w:tcPr>
            <w:tcW w:w="2254" w:type="dxa"/>
            <w:tcBorders>
              <w:left w:val="single" w:sz="8" w:space="0" w:color="FFFFFF" w:themeColor="background1"/>
              <w:right w:val="single" w:sz="8" w:space="0" w:color="FFFFFF" w:themeColor="background1"/>
            </w:tcBorders>
          </w:tcPr>
          <w:p w14:paraId="449B539C" w14:textId="77777777" w:rsidR="007C693F" w:rsidRPr="00CC38EA" w:rsidRDefault="004F1117" w:rsidP="00322343">
            <w:pPr>
              <w:pStyle w:val="TableParagraph"/>
              <w:spacing w:before="0"/>
              <w:rPr>
                <w:b/>
                <w:sz w:val="20"/>
              </w:rPr>
            </w:pPr>
            <w:r w:rsidRPr="00CC38EA">
              <w:rPr>
                <w:b/>
                <w:spacing w:val="-2"/>
                <w:sz w:val="20"/>
              </w:rPr>
              <w:t>Parameter</w:t>
            </w:r>
          </w:p>
        </w:tc>
        <w:tc>
          <w:tcPr>
            <w:tcW w:w="1517" w:type="dxa"/>
            <w:tcBorders>
              <w:left w:val="single" w:sz="8" w:space="0" w:color="FFFFFF" w:themeColor="background1"/>
              <w:right w:val="single" w:sz="8" w:space="0" w:color="FFFFFF" w:themeColor="background1"/>
            </w:tcBorders>
          </w:tcPr>
          <w:p w14:paraId="15E35560" w14:textId="77777777" w:rsidR="007C693F" w:rsidRPr="00CC38EA" w:rsidRDefault="004F1117" w:rsidP="00322343">
            <w:pPr>
              <w:pStyle w:val="TableParagraph"/>
              <w:spacing w:before="0"/>
              <w:ind w:left="50"/>
              <w:jc w:val="center"/>
              <w:rPr>
                <w:b/>
                <w:sz w:val="20"/>
              </w:rPr>
            </w:pPr>
            <w:r w:rsidRPr="00CC38EA">
              <w:rPr>
                <w:b/>
                <w:spacing w:val="-2"/>
                <w:sz w:val="20"/>
              </w:rPr>
              <w:t>Sagging</w:t>
            </w:r>
          </w:p>
        </w:tc>
        <w:tc>
          <w:tcPr>
            <w:tcW w:w="1690" w:type="dxa"/>
            <w:tcBorders>
              <w:left w:val="single" w:sz="8" w:space="0" w:color="FFFFFF" w:themeColor="background1"/>
              <w:right w:val="single" w:sz="8" w:space="0" w:color="FFFFFF" w:themeColor="background1"/>
            </w:tcBorders>
          </w:tcPr>
          <w:p w14:paraId="4D4F0536" w14:textId="77777777" w:rsidR="007C693F" w:rsidRPr="00CC38EA" w:rsidRDefault="004F1117" w:rsidP="00322343">
            <w:pPr>
              <w:pStyle w:val="TableParagraph"/>
              <w:spacing w:before="0"/>
              <w:ind w:left="50"/>
              <w:jc w:val="center"/>
              <w:rPr>
                <w:b/>
                <w:sz w:val="20"/>
              </w:rPr>
            </w:pPr>
            <w:r w:rsidRPr="00CC38EA">
              <w:rPr>
                <w:b/>
                <w:spacing w:val="-2"/>
                <w:sz w:val="20"/>
              </w:rPr>
              <w:t>Hogging</w:t>
            </w:r>
          </w:p>
        </w:tc>
        <w:tc>
          <w:tcPr>
            <w:tcW w:w="1126" w:type="dxa"/>
            <w:tcBorders>
              <w:left w:val="single" w:sz="8" w:space="0" w:color="FFFFFF" w:themeColor="background1"/>
              <w:right w:val="single" w:sz="8" w:space="0" w:color="FFFFFF" w:themeColor="background1"/>
            </w:tcBorders>
          </w:tcPr>
          <w:p w14:paraId="6B87D171" w14:textId="77777777" w:rsidR="007C693F" w:rsidRPr="00CC38EA" w:rsidRDefault="004F1117" w:rsidP="00322343">
            <w:pPr>
              <w:pStyle w:val="TableParagraph"/>
              <w:spacing w:before="0"/>
              <w:ind w:left="50"/>
              <w:jc w:val="center"/>
              <w:rPr>
                <w:b/>
                <w:sz w:val="20"/>
              </w:rPr>
            </w:pPr>
            <w:r w:rsidRPr="00CC38EA">
              <w:rPr>
                <w:b/>
                <w:spacing w:val="-4"/>
                <w:sz w:val="20"/>
              </w:rPr>
              <w:t>Unit</w:t>
            </w:r>
          </w:p>
        </w:tc>
      </w:tr>
      <w:tr w:rsidR="007C693F" w:rsidRPr="00CC38EA" w14:paraId="75C75B98" w14:textId="77777777" w:rsidTr="00322343">
        <w:trPr>
          <w:trHeight w:val="268"/>
          <w:jc w:val="center"/>
        </w:trPr>
        <w:tc>
          <w:tcPr>
            <w:tcW w:w="2254" w:type="dxa"/>
            <w:tcBorders>
              <w:left w:val="single" w:sz="8" w:space="0" w:color="FFFFFF" w:themeColor="background1"/>
              <w:bottom w:val="single" w:sz="8" w:space="0" w:color="FFFFFF" w:themeColor="background1"/>
              <w:right w:val="single" w:sz="8" w:space="0" w:color="FFFFFF" w:themeColor="background1"/>
            </w:tcBorders>
          </w:tcPr>
          <w:p w14:paraId="034A5606" w14:textId="77777777" w:rsidR="007C693F" w:rsidRPr="00CC38EA" w:rsidRDefault="004F1117" w:rsidP="00322343">
            <w:pPr>
              <w:pStyle w:val="TableParagraph"/>
              <w:spacing w:before="0"/>
              <w:rPr>
                <w:sz w:val="20"/>
              </w:rPr>
            </w:pPr>
            <w:r w:rsidRPr="00CC38EA">
              <w:rPr>
                <w:sz w:val="20"/>
              </w:rPr>
              <w:t>Ultimate</w:t>
            </w:r>
            <w:r w:rsidRPr="00CC38EA">
              <w:rPr>
                <w:spacing w:val="-1"/>
                <w:sz w:val="20"/>
              </w:rPr>
              <w:t xml:space="preserve"> </w:t>
            </w:r>
            <w:r w:rsidRPr="00CC38EA">
              <w:rPr>
                <w:spacing w:val="-2"/>
                <w:sz w:val="20"/>
              </w:rPr>
              <w:t>Moment</w:t>
            </w:r>
          </w:p>
        </w:tc>
        <w:tc>
          <w:tcPr>
            <w:tcW w:w="1517" w:type="dxa"/>
            <w:tcBorders>
              <w:left w:val="single" w:sz="8" w:space="0" w:color="FFFFFF" w:themeColor="background1"/>
              <w:bottom w:val="single" w:sz="8" w:space="0" w:color="FFFFFF" w:themeColor="background1"/>
              <w:right w:val="single" w:sz="8" w:space="0" w:color="FFFFFF" w:themeColor="background1"/>
            </w:tcBorders>
          </w:tcPr>
          <w:p w14:paraId="55D2D82E" w14:textId="77777777" w:rsidR="007C693F" w:rsidRPr="00CC38EA" w:rsidRDefault="004F1117" w:rsidP="00322343">
            <w:pPr>
              <w:pStyle w:val="TableParagraph"/>
              <w:spacing w:before="0"/>
              <w:ind w:left="50"/>
              <w:jc w:val="center"/>
              <w:rPr>
                <w:sz w:val="20"/>
              </w:rPr>
            </w:pPr>
            <w:r w:rsidRPr="00CC38EA">
              <w:rPr>
                <w:spacing w:val="-2"/>
                <w:sz w:val="20"/>
              </w:rPr>
              <w:t>1,245,680</w:t>
            </w:r>
          </w:p>
        </w:tc>
        <w:tc>
          <w:tcPr>
            <w:tcW w:w="1690" w:type="dxa"/>
            <w:tcBorders>
              <w:left w:val="single" w:sz="8" w:space="0" w:color="FFFFFF" w:themeColor="background1"/>
              <w:bottom w:val="single" w:sz="8" w:space="0" w:color="FFFFFF" w:themeColor="background1"/>
              <w:right w:val="single" w:sz="8" w:space="0" w:color="FFFFFF" w:themeColor="background1"/>
            </w:tcBorders>
          </w:tcPr>
          <w:p w14:paraId="14BC38CE" w14:textId="77777777" w:rsidR="007C693F" w:rsidRPr="00CC38EA" w:rsidRDefault="004F1117" w:rsidP="00322343">
            <w:pPr>
              <w:pStyle w:val="TableParagraph"/>
              <w:spacing w:before="0"/>
              <w:ind w:left="50"/>
              <w:jc w:val="center"/>
              <w:rPr>
                <w:sz w:val="20"/>
              </w:rPr>
            </w:pPr>
            <w:r w:rsidRPr="00CC38EA">
              <w:rPr>
                <w:spacing w:val="-2"/>
                <w:sz w:val="20"/>
              </w:rPr>
              <w:t>1,187,420</w:t>
            </w:r>
          </w:p>
        </w:tc>
        <w:tc>
          <w:tcPr>
            <w:tcW w:w="1126" w:type="dxa"/>
            <w:tcBorders>
              <w:left w:val="single" w:sz="8" w:space="0" w:color="FFFFFF" w:themeColor="background1"/>
              <w:bottom w:val="single" w:sz="8" w:space="0" w:color="FFFFFF" w:themeColor="background1"/>
              <w:right w:val="single" w:sz="8" w:space="0" w:color="FFFFFF" w:themeColor="background1"/>
            </w:tcBorders>
          </w:tcPr>
          <w:p w14:paraId="13DBE405" w14:textId="77777777" w:rsidR="007C693F" w:rsidRPr="00CC38EA" w:rsidRDefault="004F1117" w:rsidP="00322343">
            <w:pPr>
              <w:pStyle w:val="TableParagraph"/>
              <w:spacing w:before="0"/>
              <w:ind w:left="50"/>
              <w:jc w:val="center"/>
              <w:rPr>
                <w:sz w:val="20"/>
              </w:rPr>
            </w:pPr>
            <w:r w:rsidRPr="00CC38EA">
              <w:rPr>
                <w:spacing w:val="-4"/>
                <w:sz w:val="20"/>
              </w:rPr>
              <w:t>kN</w:t>
            </w:r>
            <w:r w:rsidRPr="00CC38EA">
              <w:rPr>
                <w:rFonts w:ascii="Cambria Math" w:hAnsi="Cambria Math" w:cs="Cambria Math"/>
                <w:spacing w:val="-4"/>
                <w:sz w:val="20"/>
              </w:rPr>
              <w:t>⋅</w:t>
            </w:r>
            <w:r w:rsidRPr="00CC38EA">
              <w:rPr>
                <w:spacing w:val="-4"/>
                <w:sz w:val="20"/>
              </w:rPr>
              <w:t>m</w:t>
            </w:r>
          </w:p>
        </w:tc>
      </w:tr>
      <w:tr w:rsidR="007C693F" w:rsidRPr="00CC38EA" w14:paraId="5501972D" w14:textId="77777777" w:rsidTr="00322343">
        <w:trPr>
          <w:trHeight w:val="303"/>
          <w:jc w:val="center"/>
        </w:trPr>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C11D6DE" w14:textId="77777777" w:rsidR="007C693F" w:rsidRPr="00CC38EA" w:rsidRDefault="004F1117" w:rsidP="00322343">
            <w:pPr>
              <w:pStyle w:val="TableParagraph"/>
              <w:spacing w:before="0"/>
              <w:rPr>
                <w:sz w:val="20"/>
              </w:rPr>
            </w:pPr>
            <w:r w:rsidRPr="00CC38EA">
              <w:rPr>
                <w:sz w:val="20"/>
              </w:rPr>
              <w:t>Ultimate</w:t>
            </w:r>
            <w:r w:rsidRPr="00CC38EA">
              <w:rPr>
                <w:spacing w:val="-3"/>
                <w:sz w:val="20"/>
              </w:rPr>
              <w:t xml:space="preserve"> </w:t>
            </w:r>
            <w:r w:rsidRPr="00CC38EA">
              <w:rPr>
                <w:spacing w:val="-2"/>
                <w:sz w:val="20"/>
              </w:rPr>
              <w:t>Curvature</w:t>
            </w:r>
          </w:p>
        </w:tc>
        <w:tc>
          <w:tcPr>
            <w:tcW w:w="15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36CFE34" w14:textId="77777777" w:rsidR="007C693F" w:rsidRPr="00CC38EA" w:rsidRDefault="004F1117" w:rsidP="00322343">
            <w:pPr>
              <w:pStyle w:val="TableParagraph"/>
              <w:spacing w:before="0"/>
              <w:ind w:left="50"/>
              <w:jc w:val="center"/>
              <w:rPr>
                <w:sz w:val="20"/>
              </w:rPr>
            </w:pPr>
            <w:r w:rsidRPr="00CC38EA">
              <w:rPr>
                <w:sz w:val="20"/>
              </w:rPr>
              <w:t>2.85 ×</w:t>
            </w:r>
            <w:r w:rsidRPr="00CC38EA">
              <w:rPr>
                <w:spacing w:val="-1"/>
                <w:sz w:val="20"/>
              </w:rPr>
              <w:t xml:space="preserve"> </w:t>
            </w:r>
            <w:r w:rsidRPr="00CC38EA">
              <w:rPr>
                <w:spacing w:val="-4"/>
                <w:sz w:val="20"/>
              </w:rPr>
              <w:t>10⁻⁴</w:t>
            </w:r>
          </w:p>
        </w:tc>
        <w:tc>
          <w:tcPr>
            <w:tcW w:w="1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760FEF7" w14:textId="77777777" w:rsidR="007C693F" w:rsidRPr="00CC38EA" w:rsidRDefault="004F1117" w:rsidP="00322343">
            <w:pPr>
              <w:pStyle w:val="TableParagraph"/>
              <w:spacing w:before="0"/>
              <w:ind w:left="50"/>
              <w:jc w:val="center"/>
              <w:rPr>
                <w:sz w:val="20"/>
              </w:rPr>
            </w:pPr>
            <w:r w:rsidRPr="00CC38EA">
              <w:rPr>
                <w:sz w:val="20"/>
              </w:rPr>
              <w:t>2.92 ×</w:t>
            </w:r>
            <w:r w:rsidRPr="00CC38EA">
              <w:rPr>
                <w:spacing w:val="-1"/>
                <w:sz w:val="20"/>
              </w:rPr>
              <w:t xml:space="preserve"> </w:t>
            </w:r>
            <w:r w:rsidRPr="00CC38EA">
              <w:rPr>
                <w:spacing w:val="-4"/>
                <w:sz w:val="20"/>
              </w:rPr>
              <w:t>10⁻⁴</w:t>
            </w:r>
          </w:p>
        </w:tc>
        <w:tc>
          <w:tcPr>
            <w:tcW w:w="1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F21F6AF" w14:textId="77777777" w:rsidR="007C693F" w:rsidRPr="00CC38EA" w:rsidRDefault="004F1117" w:rsidP="00322343">
            <w:pPr>
              <w:pStyle w:val="TableParagraph"/>
              <w:spacing w:before="0"/>
              <w:ind w:left="50"/>
              <w:jc w:val="center"/>
              <w:rPr>
                <w:sz w:val="20"/>
              </w:rPr>
            </w:pPr>
            <w:r w:rsidRPr="00CC38EA">
              <w:rPr>
                <w:spacing w:val="-5"/>
                <w:sz w:val="20"/>
              </w:rPr>
              <w:t>1/m</w:t>
            </w:r>
          </w:p>
        </w:tc>
      </w:tr>
      <w:tr w:rsidR="007C693F" w:rsidRPr="00CC38EA" w14:paraId="2EFF3C4D" w14:textId="77777777" w:rsidTr="00322343">
        <w:trPr>
          <w:trHeight w:val="258"/>
          <w:jc w:val="center"/>
        </w:trPr>
        <w:tc>
          <w:tcPr>
            <w:tcW w:w="22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9118013" w14:textId="77777777" w:rsidR="007C693F" w:rsidRPr="00CC38EA" w:rsidRDefault="004F1117" w:rsidP="00322343">
            <w:pPr>
              <w:pStyle w:val="TableParagraph"/>
              <w:spacing w:before="0"/>
              <w:rPr>
                <w:sz w:val="20"/>
              </w:rPr>
            </w:pPr>
            <w:r w:rsidRPr="00CC38EA">
              <w:rPr>
                <w:sz w:val="20"/>
              </w:rPr>
              <w:t>First</w:t>
            </w:r>
            <w:r w:rsidRPr="00CC38EA">
              <w:rPr>
                <w:spacing w:val="-3"/>
                <w:sz w:val="20"/>
              </w:rPr>
              <w:t xml:space="preserve"> </w:t>
            </w:r>
            <w:r w:rsidRPr="00CC38EA">
              <w:rPr>
                <w:sz w:val="20"/>
              </w:rPr>
              <w:t>Yield</w:t>
            </w:r>
            <w:r w:rsidRPr="00CC38EA">
              <w:rPr>
                <w:spacing w:val="-1"/>
                <w:sz w:val="20"/>
              </w:rPr>
              <w:t xml:space="preserve"> </w:t>
            </w:r>
            <w:r w:rsidRPr="00CC38EA">
              <w:rPr>
                <w:spacing w:val="-4"/>
                <w:sz w:val="20"/>
              </w:rPr>
              <w:t>Load</w:t>
            </w:r>
          </w:p>
        </w:tc>
        <w:tc>
          <w:tcPr>
            <w:tcW w:w="15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F6B33DD" w14:textId="77777777" w:rsidR="007C693F" w:rsidRPr="00CC38EA" w:rsidRDefault="004F1117" w:rsidP="00322343">
            <w:pPr>
              <w:pStyle w:val="TableParagraph"/>
              <w:spacing w:before="0"/>
              <w:ind w:left="50"/>
              <w:jc w:val="center"/>
              <w:rPr>
                <w:sz w:val="20"/>
              </w:rPr>
            </w:pPr>
            <w:r w:rsidRPr="00CC38EA">
              <w:rPr>
                <w:spacing w:val="-2"/>
                <w:sz w:val="20"/>
              </w:rPr>
              <w:t>892,450</w:t>
            </w:r>
          </w:p>
        </w:tc>
        <w:tc>
          <w:tcPr>
            <w:tcW w:w="16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B192C0" w14:textId="77777777" w:rsidR="007C693F" w:rsidRPr="00CC38EA" w:rsidRDefault="004F1117" w:rsidP="00322343">
            <w:pPr>
              <w:pStyle w:val="TableParagraph"/>
              <w:spacing w:before="0"/>
              <w:ind w:left="50"/>
              <w:jc w:val="center"/>
              <w:rPr>
                <w:sz w:val="20"/>
              </w:rPr>
            </w:pPr>
            <w:r w:rsidRPr="00CC38EA">
              <w:rPr>
                <w:spacing w:val="-2"/>
                <w:sz w:val="20"/>
              </w:rPr>
              <w:t>845,780</w:t>
            </w:r>
          </w:p>
        </w:tc>
        <w:tc>
          <w:tcPr>
            <w:tcW w:w="1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D57DE7C" w14:textId="77777777" w:rsidR="007C693F" w:rsidRPr="00CC38EA" w:rsidRDefault="004F1117" w:rsidP="00322343">
            <w:pPr>
              <w:pStyle w:val="TableParagraph"/>
              <w:spacing w:before="0"/>
              <w:ind w:left="50"/>
              <w:jc w:val="center"/>
              <w:rPr>
                <w:sz w:val="20"/>
              </w:rPr>
            </w:pPr>
            <w:r w:rsidRPr="00CC38EA">
              <w:rPr>
                <w:spacing w:val="-4"/>
                <w:sz w:val="20"/>
              </w:rPr>
              <w:t>kN</w:t>
            </w:r>
            <w:r w:rsidRPr="00CC38EA">
              <w:rPr>
                <w:rFonts w:ascii="Cambria Math" w:hAnsi="Cambria Math" w:cs="Cambria Math"/>
                <w:spacing w:val="-4"/>
                <w:sz w:val="20"/>
              </w:rPr>
              <w:t>⋅</w:t>
            </w:r>
            <w:r w:rsidRPr="00CC38EA">
              <w:rPr>
                <w:spacing w:val="-4"/>
                <w:sz w:val="20"/>
              </w:rPr>
              <w:t>m</w:t>
            </w:r>
          </w:p>
        </w:tc>
      </w:tr>
      <w:tr w:rsidR="007C693F" w:rsidRPr="00CC38EA" w14:paraId="50E14F50" w14:textId="77777777" w:rsidTr="00322343">
        <w:trPr>
          <w:trHeight w:val="294"/>
          <w:jc w:val="center"/>
        </w:trPr>
        <w:tc>
          <w:tcPr>
            <w:tcW w:w="2254" w:type="dxa"/>
            <w:tcBorders>
              <w:top w:val="single" w:sz="8" w:space="0" w:color="FFFFFF" w:themeColor="background1"/>
              <w:left w:val="single" w:sz="8" w:space="0" w:color="FFFFFF" w:themeColor="background1"/>
              <w:right w:val="single" w:sz="8" w:space="0" w:color="FFFFFF" w:themeColor="background1"/>
            </w:tcBorders>
          </w:tcPr>
          <w:p w14:paraId="10B91630" w14:textId="77777777" w:rsidR="007C693F" w:rsidRPr="00CC38EA" w:rsidRDefault="004F1117" w:rsidP="00322343">
            <w:pPr>
              <w:pStyle w:val="TableParagraph"/>
              <w:spacing w:before="0"/>
              <w:rPr>
                <w:sz w:val="20"/>
              </w:rPr>
            </w:pPr>
            <w:r w:rsidRPr="00CC38EA">
              <w:rPr>
                <w:sz w:val="20"/>
              </w:rPr>
              <w:t>Collapse</w:t>
            </w:r>
            <w:r w:rsidRPr="00CC38EA">
              <w:rPr>
                <w:spacing w:val="-2"/>
                <w:sz w:val="20"/>
              </w:rPr>
              <w:t xml:space="preserve"> </w:t>
            </w:r>
            <w:r w:rsidRPr="00CC38EA">
              <w:rPr>
                <w:spacing w:val="-4"/>
                <w:sz w:val="20"/>
              </w:rPr>
              <w:t>Mode</w:t>
            </w:r>
          </w:p>
        </w:tc>
        <w:tc>
          <w:tcPr>
            <w:tcW w:w="1517" w:type="dxa"/>
            <w:tcBorders>
              <w:top w:val="single" w:sz="8" w:space="0" w:color="FFFFFF" w:themeColor="background1"/>
              <w:left w:val="single" w:sz="8" w:space="0" w:color="FFFFFF" w:themeColor="background1"/>
              <w:right w:val="single" w:sz="8" w:space="0" w:color="FFFFFF" w:themeColor="background1"/>
            </w:tcBorders>
          </w:tcPr>
          <w:p w14:paraId="2794FC77" w14:textId="77777777" w:rsidR="007C693F" w:rsidRPr="00CC38EA" w:rsidRDefault="004F1117" w:rsidP="00322343">
            <w:pPr>
              <w:pStyle w:val="TableParagraph"/>
              <w:spacing w:before="0"/>
              <w:ind w:left="50"/>
              <w:jc w:val="center"/>
              <w:rPr>
                <w:sz w:val="20"/>
              </w:rPr>
            </w:pPr>
            <w:r w:rsidRPr="00CC38EA">
              <w:rPr>
                <w:sz w:val="20"/>
              </w:rPr>
              <w:t>Deck</w:t>
            </w:r>
            <w:r w:rsidRPr="00CC38EA">
              <w:rPr>
                <w:spacing w:val="-5"/>
                <w:sz w:val="20"/>
              </w:rPr>
              <w:t xml:space="preserve"> </w:t>
            </w:r>
            <w:r w:rsidRPr="00CC38EA">
              <w:rPr>
                <w:spacing w:val="-2"/>
                <w:sz w:val="20"/>
              </w:rPr>
              <w:t>Buckling</w:t>
            </w:r>
          </w:p>
        </w:tc>
        <w:tc>
          <w:tcPr>
            <w:tcW w:w="1690" w:type="dxa"/>
            <w:tcBorders>
              <w:top w:val="single" w:sz="8" w:space="0" w:color="FFFFFF" w:themeColor="background1"/>
              <w:left w:val="single" w:sz="8" w:space="0" w:color="FFFFFF" w:themeColor="background1"/>
              <w:right w:val="single" w:sz="8" w:space="0" w:color="FFFFFF" w:themeColor="background1"/>
            </w:tcBorders>
          </w:tcPr>
          <w:p w14:paraId="19A63095" w14:textId="77777777" w:rsidR="007C693F" w:rsidRPr="00CC38EA" w:rsidRDefault="004F1117" w:rsidP="00322343">
            <w:pPr>
              <w:pStyle w:val="TableParagraph"/>
              <w:spacing w:before="0"/>
              <w:ind w:left="50"/>
              <w:jc w:val="center"/>
              <w:rPr>
                <w:sz w:val="20"/>
              </w:rPr>
            </w:pPr>
            <w:r w:rsidRPr="00CC38EA">
              <w:rPr>
                <w:sz w:val="20"/>
              </w:rPr>
              <w:t xml:space="preserve">Bottom </w:t>
            </w:r>
            <w:r w:rsidRPr="00CC38EA">
              <w:rPr>
                <w:spacing w:val="-2"/>
                <w:sz w:val="20"/>
              </w:rPr>
              <w:t>Yielding</w:t>
            </w:r>
          </w:p>
        </w:tc>
        <w:tc>
          <w:tcPr>
            <w:tcW w:w="1126" w:type="dxa"/>
            <w:tcBorders>
              <w:top w:val="single" w:sz="8" w:space="0" w:color="FFFFFF" w:themeColor="background1"/>
              <w:left w:val="single" w:sz="8" w:space="0" w:color="FFFFFF" w:themeColor="background1"/>
              <w:right w:val="single" w:sz="8" w:space="0" w:color="FFFFFF" w:themeColor="background1"/>
            </w:tcBorders>
          </w:tcPr>
          <w:p w14:paraId="17A28552" w14:textId="77777777" w:rsidR="007C693F" w:rsidRPr="00CC38EA" w:rsidRDefault="004F1117" w:rsidP="00322343">
            <w:pPr>
              <w:pStyle w:val="TableParagraph"/>
              <w:spacing w:before="0"/>
              <w:ind w:left="50"/>
              <w:jc w:val="center"/>
              <w:rPr>
                <w:sz w:val="20"/>
              </w:rPr>
            </w:pPr>
            <w:r w:rsidRPr="00CC38EA">
              <w:rPr>
                <w:spacing w:val="-10"/>
                <w:sz w:val="20"/>
              </w:rPr>
              <w:t>-</w:t>
            </w:r>
          </w:p>
        </w:tc>
      </w:tr>
    </w:tbl>
    <w:p w14:paraId="6EAC9690" w14:textId="77777777" w:rsidR="007C693F" w:rsidRDefault="007C693F">
      <w:pPr>
        <w:pStyle w:val="BodyText"/>
        <w:spacing w:before="49"/>
        <w:rPr>
          <w:b/>
        </w:rPr>
      </w:pPr>
    </w:p>
    <w:p w14:paraId="6E18FEBB" w14:textId="77777777" w:rsidR="007C693F" w:rsidRPr="00CC38EA" w:rsidRDefault="00E00D1C" w:rsidP="00E00D1C">
      <w:pPr>
        <w:pStyle w:val="Heading3"/>
        <w:rPr>
          <w:rFonts w:ascii="Times New Roman" w:hAnsi="Times New Roman" w:cs="Times New Roman"/>
          <w:color w:val="auto"/>
          <w:sz w:val="24"/>
        </w:rPr>
      </w:pPr>
      <w:r w:rsidRPr="00CC38EA">
        <w:rPr>
          <w:rFonts w:ascii="Times New Roman" w:hAnsi="Times New Roman" w:cs="Times New Roman"/>
          <w:color w:val="auto"/>
          <w:sz w:val="24"/>
        </w:rPr>
        <w:t xml:space="preserve">3.2.2 </w:t>
      </w:r>
      <w:r w:rsidR="004F1117" w:rsidRPr="00CC38EA">
        <w:rPr>
          <w:rFonts w:ascii="Times New Roman" w:hAnsi="Times New Roman" w:cs="Times New Roman"/>
          <w:color w:val="auto"/>
          <w:sz w:val="24"/>
        </w:rPr>
        <w:t>Stress</w:t>
      </w:r>
      <w:r w:rsidR="004F1117" w:rsidRPr="00CC38EA">
        <w:rPr>
          <w:rFonts w:ascii="Times New Roman" w:hAnsi="Times New Roman" w:cs="Times New Roman"/>
          <w:color w:val="auto"/>
          <w:spacing w:val="-9"/>
          <w:sz w:val="24"/>
        </w:rPr>
        <w:t xml:space="preserve"> </w:t>
      </w:r>
      <w:r w:rsidR="004F1117" w:rsidRPr="00CC38EA">
        <w:rPr>
          <w:rFonts w:ascii="Times New Roman" w:hAnsi="Times New Roman" w:cs="Times New Roman"/>
          <w:color w:val="auto"/>
          <w:sz w:val="24"/>
        </w:rPr>
        <w:t>Distribution</w:t>
      </w:r>
      <w:r w:rsidR="004F1117" w:rsidRPr="00CC38EA">
        <w:rPr>
          <w:rFonts w:ascii="Times New Roman" w:hAnsi="Times New Roman" w:cs="Times New Roman"/>
          <w:color w:val="auto"/>
          <w:spacing w:val="-5"/>
          <w:sz w:val="24"/>
        </w:rPr>
        <w:t xml:space="preserve"> </w:t>
      </w:r>
      <w:r w:rsidR="004F1117" w:rsidRPr="00CC38EA">
        <w:rPr>
          <w:rFonts w:ascii="Times New Roman" w:hAnsi="Times New Roman" w:cs="Times New Roman"/>
          <w:color w:val="auto"/>
          <w:spacing w:val="-2"/>
          <w:sz w:val="24"/>
        </w:rPr>
        <w:t>Analysis</w:t>
      </w:r>
    </w:p>
    <w:p w14:paraId="4FF145D7" w14:textId="77777777" w:rsidR="007C693F" w:rsidRDefault="004F1117" w:rsidP="00570E43">
      <w:pPr>
        <w:pStyle w:val="BodyText"/>
        <w:spacing w:line="276" w:lineRule="auto"/>
        <w:ind w:right="438"/>
      </w:pPr>
      <w:r>
        <w:t>The stress distribution analysis revealed critical areas of high stress concentration throughout the hull structure.</w:t>
      </w:r>
      <w:r w:rsidR="00570E43">
        <w:t xml:space="preserve"> </w:t>
      </w:r>
      <w:r w:rsidRPr="006251CA">
        <w:t>Von</w:t>
      </w:r>
      <w:r>
        <w:rPr>
          <w:b/>
          <w:spacing w:val="32"/>
        </w:rPr>
        <w:t xml:space="preserve"> </w:t>
      </w:r>
      <w:r w:rsidRPr="006251CA">
        <w:t>Mises</w:t>
      </w:r>
      <w:r>
        <w:rPr>
          <w:b/>
          <w:spacing w:val="31"/>
        </w:rPr>
        <w:t xml:space="preserve"> </w:t>
      </w:r>
      <w:r w:rsidRPr="006251CA">
        <w:t>Stress</w:t>
      </w:r>
      <w:r>
        <w:rPr>
          <w:b/>
          <w:spacing w:val="32"/>
        </w:rPr>
        <w:t xml:space="preserve"> </w:t>
      </w:r>
      <w:r w:rsidRPr="006251CA">
        <w:t>Distribution</w:t>
      </w:r>
      <w:r>
        <w:rPr>
          <w:b/>
        </w:rPr>
        <w:t>:</w:t>
      </w:r>
      <w:r>
        <w:rPr>
          <w:b/>
          <w:spacing w:val="33"/>
        </w:rPr>
        <w:t xml:space="preserve"> </w:t>
      </w:r>
      <w:r>
        <w:t>Maximum</w:t>
      </w:r>
      <w:r>
        <w:rPr>
          <w:spacing w:val="32"/>
        </w:rPr>
        <w:t xml:space="preserve"> </w:t>
      </w:r>
      <w:r>
        <w:t>von</w:t>
      </w:r>
      <w:r>
        <w:rPr>
          <w:spacing w:val="29"/>
        </w:rPr>
        <w:t xml:space="preserve"> </w:t>
      </w:r>
      <w:r>
        <w:t>Mises</w:t>
      </w:r>
      <w:r>
        <w:rPr>
          <w:spacing w:val="31"/>
        </w:rPr>
        <w:t xml:space="preserve"> </w:t>
      </w:r>
      <w:r>
        <w:t>stress:</w:t>
      </w:r>
      <w:r>
        <w:rPr>
          <w:spacing w:val="32"/>
        </w:rPr>
        <w:t xml:space="preserve"> </w:t>
      </w:r>
      <w:r>
        <w:t>284.7</w:t>
      </w:r>
      <w:r>
        <w:rPr>
          <w:spacing w:val="29"/>
        </w:rPr>
        <w:t xml:space="preserve"> </w:t>
      </w:r>
      <w:r>
        <w:t>MPa</w:t>
      </w:r>
      <w:r>
        <w:rPr>
          <w:spacing w:val="30"/>
        </w:rPr>
        <w:t xml:space="preserve"> </w:t>
      </w:r>
      <w:r>
        <w:t>Location:</w:t>
      </w:r>
      <w:r>
        <w:rPr>
          <w:spacing w:val="32"/>
        </w:rPr>
        <w:t xml:space="preserve"> </w:t>
      </w:r>
      <w:r>
        <w:t>Hatch corner connections Safety margin: 24.7% below yield strength</w:t>
      </w:r>
    </w:p>
    <w:p w14:paraId="76113752" w14:textId="77777777" w:rsidR="007C693F" w:rsidRDefault="007C693F">
      <w:pPr>
        <w:pStyle w:val="BodyText"/>
      </w:pPr>
    </w:p>
    <w:p w14:paraId="0D844C6A" w14:textId="77777777" w:rsidR="007C693F" w:rsidRPr="008421B9" w:rsidRDefault="004F1117" w:rsidP="008421B9">
      <w:pPr>
        <w:ind w:left="165"/>
        <w:jc w:val="center"/>
        <w:rPr>
          <w:sz w:val="24"/>
        </w:rPr>
      </w:pPr>
      <w:r w:rsidRPr="00E00D1C">
        <w:rPr>
          <w:sz w:val="24"/>
        </w:rPr>
        <w:t>Table</w:t>
      </w:r>
      <w:r w:rsidRPr="00E00D1C">
        <w:rPr>
          <w:spacing w:val="-4"/>
          <w:sz w:val="24"/>
        </w:rPr>
        <w:t xml:space="preserve"> </w:t>
      </w:r>
      <w:r w:rsidR="008421B9">
        <w:rPr>
          <w:sz w:val="24"/>
        </w:rPr>
        <w:t>7</w:t>
      </w:r>
      <w:r w:rsidRPr="00E00D1C">
        <w:rPr>
          <w:sz w:val="24"/>
        </w:rPr>
        <w:t>:</w:t>
      </w:r>
      <w:r w:rsidRPr="00E00D1C">
        <w:rPr>
          <w:spacing w:val="-5"/>
          <w:sz w:val="24"/>
        </w:rPr>
        <w:t xml:space="preserve"> </w:t>
      </w:r>
      <w:r w:rsidRPr="00E00D1C">
        <w:rPr>
          <w:sz w:val="24"/>
        </w:rPr>
        <w:t>Stress</w:t>
      </w:r>
      <w:r w:rsidRPr="00E00D1C">
        <w:rPr>
          <w:spacing w:val="-4"/>
          <w:sz w:val="24"/>
        </w:rPr>
        <w:t xml:space="preserve"> </w:t>
      </w:r>
      <w:r w:rsidRPr="00E00D1C">
        <w:rPr>
          <w:sz w:val="24"/>
        </w:rPr>
        <w:t>Concentration</w:t>
      </w:r>
      <w:r w:rsidRPr="00E00D1C">
        <w:rPr>
          <w:spacing w:val="-3"/>
          <w:sz w:val="24"/>
        </w:rPr>
        <w:t xml:space="preserve"> </w:t>
      </w:r>
      <w:r w:rsidRPr="00E00D1C">
        <w:rPr>
          <w:spacing w:val="-2"/>
          <w:sz w:val="24"/>
        </w:rPr>
        <w:t>Areas</w:t>
      </w: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1924"/>
        <w:gridCol w:w="1262"/>
        <w:gridCol w:w="1449"/>
      </w:tblGrid>
      <w:tr w:rsidR="007C693F" w:rsidRPr="009D07FB" w14:paraId="72EBEAA0" w14:textId="77777777" w:rsidTr="009D07FB">
        <w:trPr>
          <w:trHeight w:val="190"/>
        </w:trPr>
        <w:tc>
          <w:tcPr>
            <w:tcW w:w="2465" w:type="dxa"/>
            <w:tcBorders>
              <w:left w:val="single" w:sz="8" w:space="0" w:color="FFFFFF" w:themeColor="background1"/>
              <w:bottom w:val="single" w:sz="4" w:space="0" w:color="auto"/>
              <w:right w:val="single" w:sz="8" w:space="0" w:color="FFFFFF" w:themeColor="background1"/>
            </w:tcBorders>
          </w:tcPr>
          <w:p w14:paraId="2774294B" w14:textId="77777777" w:rsidR="007C693F" w:rsidRPr="009D07FB" w:rsidRDefault="004F1117" w:rsidP="009D07FB">
            <w:pPr>
              <w:pStyle w:val="TableParagraph"/>
              <w:spacing w:before="0"/>
              <w:rPr>
                <w:b/>
                <w:sz w:val="20"/>
              </w:rPr>
            </w:pPr>
            <w:r w:rsidRPr="009D07FB">
              <w:rPr>
                <w:b/>
                <w:spacing w:val="-2"/>
                <w:sz w:val="20"/>
              </w:rPr>
              <w:t>Location</w:t>
            </w:r>
          </w:p>
        </w:tc>
        <w:tc>
          <w:tcPr>
            <w:tcW w:w="1924" w:type="dxa"/>
            <w:tcBorders>
              <w:left w:val="single" w:sz="8" w:space="0" w:color="FFFFFF" w:themeColor="background1"/>
              <w:bottom w:val="single" w:sz="4" w:space="0" w:color="auto"/>
              <w:right w:val="single" w:sz="8" w:space="0" w:color="FFFFFF" w:themeColor="background1"/>
            </w:tcBorders>
          </w:tcPr>
          <w:p w14:paraId="2E60F139" w14:textId="77777777" w:rsidR="007C693F" w:rsidRPr="009D07FB" w:rsidRDefault="004F1117" w:rsidP="009D07FB">
            <w:pPr>
              <w:pStyle w:val="TableParagraph"/>
              <w:spacing w:before="0"/>
              <w:ind w:left="50"/>
              <w:jc w:val="center"/>
              <w:rPr>
                <w:b/>
                <w:sz w:val="20"/>
              </w:rPr>
            </w:pPr>
            <w:r w:rsidRPr="009D07FB">
              <w:rPr>
                <w:b/>
                <w:sz w:val="20"/>
              </w:rPr>
              <w:t>Max</w:t>
            </w:r>
            <w:r w:rsidRPr="009D07FB">
              <w:rPr>
                <w:b/>
                <w:spacing w:val="-3"/>
                <w:sz w:val="20"/>
              </w:rPr>
              <w:t xml:space="preserve"> </w:t>
            </w:r>
            <w:r w:rsidRPr="009D07FB">
              <w:rPr>
                <w:b/>
                <w:sz w:val="20"/>
              </w:rPr>
              <w:t>Stress</w:t>
            </w:r>
            <w:r w:rsidRPr="009D07FB">
              <w:rPr>
                <w:b/>
                <w:spacing w:val="-3"/>
                <w:sz w:val="20"/>
              </w:rPr>
              <w:t xml:space="preserve"> </w:t>
            </w:r>
            <w:r w:rsidRPr="009D07FB">
              <w:rPr>
                <w:b/>
                <w:spacing w:val="-2"/>
                <w:sz w:val="20"/>
              </w:rPr>
              <w:t>(MPa)</w:t>
            </w:r>
          </w:p>
        </w:tc>
        <w:tc>
          <w:tcPr>
            <w:tcW w:w="1262" w:type="dxa"/>
            <w:tcBorders>
              <w:left w:val="single" w:sz="8" w:space="0" w:color="FFFFFF" w:themeColor="background1"/>
              <w:bottom w:val="single" w:sz="4" w:space="0" w:color="auto"/>
              <w:right w:val="single" w:sz="8" w:space="0" w:color="FFFFFF" w:themeColor="background1"/>
            </w:tcBorders>
          </w:tcPr>
          <w:p w14:paraId="5812DC6A" w14:textId="77777777" w:rsidR="007C693F" w:rsidRPr="009D07FB" w:rsidRDefault="004F1117" w:rsidP="009D07FB">
            <w:pPr>
              <w:pStyle w:val="TableParagraph"/>
              <w:spacing w:before="0"/>
              <w:ind w:left="51"/>
              <w:jc w:val="center"/>
              <w:rPr>
                <w:b/>
                <w:sz w:val="20"/>
              </w:rPr>
            </w:pPr>
            <w:r w:rsidRPr="009D07FB">
              <w:rPr>
                <w:b/>
                <w:sz w:val="20"/>
              </w:rPr>
              <w:t>Stress</w:t>
            </w:r>
            <w:r w:rsidRPr="009D07FB">
              <w:rPr>
                <w:b/>
                <w:spacing w:val="-7"/>
                <w:sz w:val="20"/>
              </w:rPr>
              <w:t xml:space="preserve"> </w:t>
            </w:r>
            <w:r w:rsidRPr="009D07FB">
              <w:rPr>
                <w:b/>
                <w:spacing w:val="-4"/>
                <w:sz w:val="20"/>
              </w:rPr>
              <w:t>Type</w:t>
            </w:r>
          </w:p>
        </w:tc>
        <w:tc>
          <w:tcPr>
            <w:tcW w:w="1449" w:type="dxa"/>
            <w:tcBorders>
              <w:left w:val="single" w:sz="8" w:space="0" w:color="FFFFFF" w:themeColor="background1"/>
              <w:bottom w:val="single" w:sz="4" w:space="0" w:color="auto"/>
              <w:right w:val="single" w:sz="8" w:space="0" w:color="FFFFFF" w:themeColor="background1"/>
            </w:tcBorders>
          </w:tcPr>
          <w:p w14:paraId="669EBE00" w14:textId="77777777" w:rsidR="007C693F" w:rsidRPr="009D07FB" w:rsidRDefault="004F1117" w:rsidP="009D07FB">
            <w:pPr>
              <w:pStyle w:val="TableParagraph"/>
              <w:spacing w:before="0"/>
              <w:ind w:left="52"/>
              <w:jc w:val="center"/>
              <w:rPr>
                <w:b/>
                <w:sz w:val="20"/>
              </w:rPr>
            </w:pPr>
            <w:r w:rsidRPr="009D07FB">
              <w:rPr>
                <w:b/>
                <w:sz w:val="20"/>
              </w:rPr>
              <w:t>Safety</w:t>
            </w:r>
            <w:r w:rsidRPr="009D07FB">
              <w:rPr>
                <w:b/>
                <w:spacing w:val="-4"/>
                <w:sz w:val="20"/>
              </w:rPr>
              <w:t xml:space="preserve"> </w:t>
            </w:r>
            <w:r w:rsidRPr="009D07FB">
              <w:rPr>
                <w:b/>
                <w:spacing w:val="-2"/>
                <w:sz w:val="20"/>
              </w:rPr>
              <w:t>Factor</w:t>
            </w:r>
          </w:p>
        </w:tc>
      </w:tr>
      <w:tr w:rsidR="007C693F" w:rsidRPr="009D07FB" w14:paraId="756215B8" w14:textId="77777777" w:rsidTr="008C5840">
        <w:trPr>
          <w:trHeight w:val="54"/>
        </w:trPr>
        <w:tc>
          <w:tcPr>
            <w:tcW w:w="2465"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5F94FA27" w14:textId="77777777" w:rsidR="007C693F" w:rsidRPr="009D07FB" w:rsidRDefault="004F1117" w:rsidP="009D07FB">
            <w:pPr>
              <w:pStyle w:val="TableParagraph"/>
              <w:spacing w:before="0"/>
              <w:rPr>
                <w:sz w:val="20"/>
              </w:rPr>
            </w:pPr>
            <w:r w:rsidRPr="009D07FB">
              <w:rPr>
                <w:sz w:val="20"/>
              </w:rPr>
              <w:t>Hatch</w:t>
            </w:r>
            <w:r w:rsidR="00560632" w:rsidRPr="009D07FB">
              <w:rPr>
                <w:spacing w:val="-2"/>
                <w:sz w:val="20"/>
              </w:rPr>
              <w:t xml:space="preserve"> Comings</w:t>
            </w:r>
          </w:p>
        </w:tc>
        <w:tc>
          <w:tcPr>
            <w:tcW w:w="1924"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14D9816" w14:textId="77777777" w:rsidR="007C693F" w:rsidRPr="009D07FB" w:rsidRDefault="004F1117" w:rsidP="009D07FB">
            <w:pPr>
              <w:pStyle w:val="TableParagraph"/>
              <w:spacing w:before="0"/>
              <w:ind w:left="50"/>
              <w:jc w:val="center"/>
              <w:rPr>
                <w:sz w:val="20"/>
              </w:rPr>
            </w:pPr>
            <w:r w:rsidRPr="009D07FB">
              <w:rPr>
                <w:spacing w:val="-2"/>
                <w:sz w:val="20"/>
              </w:rPr>
              <w:t>284.7</w:t>
            </w:r>
          </w:p>
        </w:tc>
        <w:tc>
          <w:tcPr>
            <w:tcW w:w="1262"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48D06FBD" w14:textId="77777777" w:rsidR="007C693F" w:rsidRPr="009D07FB" w:rsidRDefault="004F1117" w:rsidP="009D07FB">
            <w:pPr>
              <w:pStyle w:val="TableParagraph"/>
              <w:spacing w:before="0"/>
              <w:ind w:left="51"/>
              <w:jc w:val="center"/>
              <w:rPr>
                <w:sz w:val="20"/>
              </w:rPr>
            </w:pPr>
            <w:r w:rsidRPr="009D07FB">
              <w:rPr>
                <w:sz w:val="20"/>
              </w:rPr>
              <w:t xml:space="preserve">Von </w:t>
            </w:r>
            <w:r w:rsidRPr="009D07FB">
              <w:rPr>
                <w:spacing w:val="-2"/>
                <w:sz w:val="20"/>
              </w:rPr>
              <w:t>Mises</w:t>
            </w:r>
          </w:p>
        </w:tc>
        <w:tc>
          <w:tcPr>
            <w:tcW w:w="1449" w:type="dxa"/>
            <w:tcBorders>
              <w:top w:val="single" w:sz="4" w:space="0" w:color="auto"/>
              <w:left w:val="single" w:sz="8" w:space="0" w:color="FFFFFF" w:themeColor="background1"/>
              <w:bottom w:val="single" w:sz="8" w:space="0" w:color="FFFFFF" w:themeColor="background1"/>
              <w:right w:val="single" w:sz="8" w:space="0" w:color="FFFFFF" w:themeColor="background1"/>
            </w:tcBorders>
          </w:tcPr>
          <w:p w14:paraId="7F5B874A" w14:textId="77777777" w:rsidR="007C693F" w:rsidRPr="009D07FB" w:rsidRDefault="004F1117" w:rsidP="009D07FB">
            <w:pPr>
              <w:pStyle w:val="TableParagraph"/>
              <w:spacing w:before="0"/>
              <w:ind w:left="52"/>
              <w:jc w:val="center"/>
              <w:rPr>
                <w:sz w:val="20"/>
              </w:rPr>
            </w:pPr>
            <w:r w:rsidRPr="009D07FB">
              <w:rPr>
                <w:spacing w:val="-4"/>
                <w:sz w:val="20"/>
              </w:rPr>
              <w:t>1.25</w:t>
            </w:r>
          </w:p>
        </w:tc>
      </w:tr>
      <w:tr w:rsidR="007C693F" w:rsidRPr="009D07FB" w14:paraId="41D68AC0" w14:textId="77777777" w:rsidTr="008C5840">
        <w:trPr>
          <w:trHeight w:val="229"/>
        </w:trPr>
        <w:tc>
          <w:tcPr>
            <w:tcW w:w="2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EE82D27" w14:textId="77777777" w:rsidR="007C693F" w:rsidRPr="009D07FB" w:rsidRDefault="004F1117" w:rsidP="009D07FB">
            <w:pPr>
              <w:pStyle w:val="TableParagraph"/>
              <w:spacing w:before="0"/>
              <w:rPr>
                <w:sz w:val="20"/>
              </w:rPr>
            </w:pPr>
            <w:r w:rsidRPr="009D07FB">
              <w:rPr>
                <w:sz w:val="20"/>
              </w:rPr>
              <w:t>Deck/Side</w:t>
            </w:r>
            <w:r w:rsidRPr="009D07FB">
              <w:rPr>
                <w:spacing w:val="-2"/>
                <w:sz w:val="20"/>
              </w:rPr>
              <w:t xml:space="preserve"> </w:t>
            </w:r>
            <w:r w:rsidRPr="009D07FB">
              <w:rPr>
                <w:sz w:val="20"/>
              </w:rPr>
              <w:t>Shell</w:t>
            </w:r>
            <w:r w:rsidRPr="009D07FB">
              <w:rPr>
                <w:spacing w:val="-2"/>
                <w:sz w:val="20"/>
              </w:rPr>
              <w:t xml:space="preserve"> Junction</w:t>
            </w:r>
          </w:p>
        </w:tc>
        <w:tc>
          <w:tcPr>
            <w:tcW w:w="1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C190E01" w14:textId="77777777" w:rsidR="007C693F" w:rsidRPr="009D07FB" w:rsidRDefault="004F1117" w:rsidP="009D07FB">
            <w:pPr>
              <w:pStyle w:val="TableParagraph"/>
              <w:spacing w:before="0"/>
              <w:ind w:left="50"/>
              <w:jc w:val="center"/>
              <w:rPr>
                <w:sz w:val="20"/>
              </w:rPr>
            </w:pPr>
            <w:r w:rsidRPr="009D07FB">
              <w:rPr>
                <w:spacing w:val="-2"/>
                <w:sz w:val="20"/>
              </w:rPr>
              <w:t>267.3</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83B183A" w14:textId="77777777" w:rsidR="007C693F" w:rsidRPr="009D07FB" w:rsidRDefault="004F1117" w:rsidP="009D07FB">
            <w:pPr>
              <w:pStyle w:val="TableParagraph"/>
              <w:spacing w:before="0"/>
              <w:ind w:left="51"/>
              <w:jc w:val="center"/>
              <w:rPr>
                <w:sz w:val="20"/>
              </w:rPr>
            </w:pPr>
            <w:r w:rsidRPr="009D07FB">
              <w:rPr>
                <w:spacing w:val="-2"/>
                <w:sz w:val="20"/>
              </w:rPr>
              <w:t>Principal</w:t>
            </w:r>
          </w:p>
        </w:tc>
        <w:tc>
          <w:tcPr>
            <w:tcW w:w="14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1D3711" w14:textId="77777777" w:rsidR="007C693F" w:rsidRPr="009D07FB" w:rsidRDefault="004F1117" w:rsidP="009D07FB">
            <w:pPr>
              <w:pStyle w:val="TableParagraph"/>
              <w:spacing w:before="0"/>
              <w:ind w:left="52"/>
              <w:jc w:val="center"/>
              <w:rPr>
                <w:sz w:val="20"/>
              </w:rPr>
            </w:pPr>
            <w:r w:rsidRPr="009D07FB">
              <w:rPr>
                <w:spacing w:val="-4"/>
                <w:sz w:val="20"/>
              </w:rPr>
              <w:t>1.33</w:t>
            </w:r>
          </w:p>
        </w:tc>
      </w:tr>
      <w:tr w:rsidR="007C693F" w:rsidRPr="009D07FB" w14:paraId="3B4A4899" w14:textId="77777777" w:rsidTr="008C5840">
        <w:trPr>
          <w:trHeight w:val="256"/>
        </w:trPr>
        <w:tc>
          <w:tcPr>
            <w:tcW w:w="2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E95C017" w14:textId="77777777" w:rsidR="007C693F" w:rsidRPr="009D07FB" w:rsidRDefault="004F1117" w:rsidP="009D07FB">
            <w:pPr>
              <w:pStyle w:val="TableParagraph"/>
              <w:spacing w:before="0"/>
              <w:rPr>
                <w:sz w:val="20"/>
              </w:rPr>
            </w:pPr>
            <w:r w:rsidRPr="009D07FB">
              <w:rPr>
                <w:sz w:val="20"/>
              </w:rPr>
              <w:t>Engine</w:t>
            </w:r>
            <w:r w:rsidRPr="009D07FB">
              <w:rPr>
                <w:spacing w:val="-1"/>
                <w:sz w:val="20"/>
              </w:rPr>
              <w:t xml:space="preserve"> </w:t>
            </w:r>
            <w:r w:rsidRPr="009D07FB">
              <w:rPr>
                <w:sz w:val="20"/>
              </w:rPr>
              <w:t xml:space="preserve">Room </w:t>
            </w:r>
            <w:r w:rsidRPr="009D07FB">
              <w:rPr>
                <w:spacing w:val="-2"/>
                <w:sz w:val="20"/>
              </w:rPr>
              <w:t>Bulkhead</w:t>
            </w:r>
          </w:p>
        </w:tc>
        <w:tc>
          <w:tcPr>
            <w:tcW w:w="1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1F7121D" w14:textId="77777777" w:rsidR="007C693F" w:rsidRPr="009D07FB" w:rsidRDefault="004F1117" w:rsidP="009D07FB">
            <w:pPr>
              <w:pStyle w:val="TableParagraph"/>
              <w:spacing w:before="0"/>
              <w:ind w:left="50"/>
              <w:jc w:val="center"/>
              <w:rPr>
                <w:sz w:val="20"/>
              </w:rPr>
            </w:pPr>
            <w:r w:rsidRPr="009D07FB">
              <w:rPr>
                <w:spacing w:val="-2"/>
                <w:sz w:val="20"/>
              </w:rPr>
              <w:t>245.8</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E7EC19E" w14:textId="77777777" w:rsidR="007C693F" w:rsidRPr="009D07FB" w:rsidRDefault="004F1117" w:rsidP="009D07FB">
            <w:pPr>
              <w:pStyle w:val="TableParagraph"/>
              <w:spacing w:before="0"/>
              <w:ind w:left="51"/>
              <w:jc w:val="center"/>
              <w:rPr>
                <w:sz w:val="20"/>
              </w:rPr>
            </w:pPr>
            <w:r w:rsidRPr="009D07FB">
              <w:rPr>
                <w:spacing w:val="-2"/>
                <w:sz w:val="20"/>
              </w:rPr>
              <w:t>Shear</w:t>
            </w:r>
          </w:p>
        </w:tc>
        <w:tc>
          <w:tcPr>
            <w:tcW w:w="14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FD6B77F" w14:textId="77777777" w:rsidR="007C693F" w:rsidRPr="009D07FB" w:rsidRDefault="004F1117" w:rsidP="009D07FB">
            <w:pPr>
              <w:pStyle w:val="TableParagraph"/>
              <w:spacing w:before="0"/>
              <w:ind w:left="52"/>
              <w:jc w:val="center"/>
              <w:rPr>
                <w:sz w:val="20"/>
              </w:rPr>
            </w:pPr>
            <w:r w:rsidRPr="009D07FB">
              <w:rPr>
                <w:spacing w:val="-4"/>
                <w:sz w:val="20"/>
              </w:rPr>
              <w:t>1.44</w:t>
            </w:r>
          </w:p>
        </w:tc>
      </w:tr>
      <w:tr w:rsidR="007C693F" w:rsidRPr="009D07FB" w14:paraId="1CC089FA" w14:textId="77777777" w:rsidTr="008C5840">
        <w:trPr>
          <w:trHeight w:val="238"/>
        </w:trPr>
        <w:tc>
          <w:tcPr>
            <w:tcW w:w="246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BCFD7AC" w14:textId="77777777" w:rsidR="007C693F" w:rsidRPr="009D07FB" w:rsidRDefault="004F1117" w:rsidP="009D07FB">
            <w:pPr>
              <w:pStyle w:val="TableParagraph"/>
              <w:spacing w:before="0"/>
              <w:rPr>
                <w:sz w:val="20"/>
              </w:rPr>
            </w:pPr>
            <w:r w:rsidRPr="009D07FB">
              <w:rPr>
                <w:sz w:val="20"/>
              </w:rPr>
              <w:t>Cargo</w:t>
            </w:r>
            <w:r w:rsidRPr="009D07FB">
              <w:rPr>
                <w:spacing w:val="-2"/>
                <w:sz w:val="20"/>
              </w:rPr>
              <w:t xml:space="preserve"> </w:t>
            </w:r>
            <w:r w:rsidRPr="009D07FB">
              <w:rPr>
                <w:sz w:val="20"/>
              </w:rPr>
              <w:t>Hold</w:t>
            </w:r>
            <w:r w:rsidRPr="009D07FB">
              <w:rPr>
                <w:spacing w:val="-1"/>
                <w:sz w:val="20"/>
              </w:rPr>
              <w:t xml:space="preserve"> </w:t>
            </w:r>
            <w:r w:rsidRPr="009D07FB">
              <w:rPr>
                <w:spacing w:val="-2"/>
                <w:sz w:val="20"/>
              </w:rPr>
              <w:t>Corners</w:t>
            </w:r>
          </w:p>
        </w:tc>
        <w:tc>
          <w:tcPr>
            <w:tcW w:w="19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F919CE7" w14:textId="77777777" w:rsidR="007C693F" w:rsidRPr="009D07FB" w:rsidRDefault="004F1117" w:rsidP="009D07FB">
            <w:pPr>
              <w:pStyle w:val="TableParagraph"/>
              <w:spacing w:before="0"/>
              <w:ind w:left="50"/>
              <w:jc w:val="center"/>
              <w:rPr>
                <w:sz w:val="20"/>
              </w:rPr>
            </w:pPr>
            <w:r w:rsidRPr="009D07FB">
              <w:rPr>
                <w:spacing w:val="-2"/>
                <w:sz w:val="20"/>
              </w:rPr>
              <w:t>231.5</w:t>
            </w:r>
          </w:p>
        </w:tc>
        <w:tc>
          <w:tcPr>
            <w:tcW w:w="126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03D2554" w14:textId="77777777" w:rsidR="007C693F" w:rsidRPr="009D07FB" w:rsidRDefault="004F1117" w:rsidP="009D07FB">
            <w:pPr>
              <w:pStyle w:val="TableParagraph"/>
              <w:spacing w:before="0"/>
              <w:ind w:left="51"/>
              <w:jc w:val="center"/>
              <w:rPr>
                <w:sz w:val="20"/>
              </w:rPr>
            </w:pPr>
            <w:r w:rsidRPr="009D07FB">
              <w:rPr>
                <w:spacing w:val="-2"/>
                <w:sz w:val="20"/>
              </w:rPr>
              <w:t>Bending</w:t>
            </w:r>
          </w:p>
        </w:tc>
        <w:tc>
          <w:tcPr>
            <w:tcW w:w="14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4CDF86E" w14:textId="77777777" w:rsidR="007C693F" w:rsidRPr="009D07FB" w:rsidRDefault="004F1117" w:rsidP="009D07FB">
            <w:pPr>
              <w:pStyle w:val="TableParagraph"/>
              <w:spacing w:before="0"/>
              <w:ind w:left="52"/>
              <w:jc w:val="center"/>
              <w:rPr>
                <w:sz w:val="20"/>
              </w:rPr>
            </w:pPr>
            <w:r w:rsidRPr="009D07FB">
              <w:rPr>
                <w:spacing w:val="-4"/>
                <w:sz w:val="20"/>
              </w:rPr>
              <w:t>1.53</w:t>
            </w:r>
          </w:p>
        </w:tc>
      </w:tr>
      <w:tr w:rsidR="007C693F" w:rsidRPr="009D07FB" w14:paraId="574D43FB" w14:textId="77777777" w:rsidTr="008C5840">
        <w:trPr>
          <w:trHeight w:val="256"/>
        </w:trPr>
        <w:tc>
          <w:tcPr>
            <w:tcW w:w="2465" w:type="dxa"/>
            <w:tcBorders>
              <w:top w:val="single" w:sz="8" w:space="0" w:color="FFFFFF" w:themeColor="background1"/>
              <w:left w:val="single" w:sz="8" w:space="0" w:color="FFFFFF" w:themeColor="background1"/>
              <w:right w:val="single" w:sz="8" w:space="0" w:color="FFFFFF" w:themeColor="background1"/>
            </w:tcBorders>
          </w:tcPr>
          <w:p w14:paraId="2179F298" w14:textId="77777777" w:rsidR="007C693F" w:rsidRPr="009D07FB" w:rsidRDefault="004F1117" w:rsidP="009D07FB">
            <w:pPr>
              <w:pStyle w:val="TableParagraph"/>
              <w:spacing w:before="0"/>
              <w:rPr>
                <w:sz w:val="20"/>
              </w:rPr>
            </w:pPr>
            <w:r w:rsidRPr="009D07FB">
              <w:rPr>
                <w:sz w:val="20"/>
              </w:rPr>
              <w:t>Bow</w:t>
            </w:r>
            <w:r w:rsidRPr="009D07FB">
              <w:rPr>
                <w:spacing w:val="-2"/>
                <w:sz w:val="20"/>
              </w:rPr>
              <w:t xml:space="preserve"> Structure</w:t>
            </w:r>
          </w:p>
        </w:tc>
        <w:tc>
          <w:tcPr>
            <w:tcW w:w="1924" w:type="dxa"/>
            <w:tcBorders>
              <w:top w:val="single" w:sz="8" w:space="0" w:color="FFFFFF" w:themeColor="background1"/>
              <w:left w:val="single" w:sz="8" w:space="0" w:color="FFFFFF" w:themeColor="background1"/>
              <w:right w:val="single" w:sz="8" w:space="0" w:color="FFFFFF" w:themeColor="background1"/>
            </w:tcBorders>
          </w:tcPr>
          <w:p w14:paraId="5E5C8297" w14:textId="77777777" w:rsidR="007C693F" w:rsidRPr="009D07FB" w:rsidRDefault="004F1117" w:rsidP="009D07FB">
            <w:pPr>
              <w:pStyle w:val="TableParagraph"/>
              <w:spacing w:before="0"/>
              <w:ind w:left="50"/>
              <w:jc w:val="center"/>
              <w:rPr>
                <w:sz w:val="20"/>
              </w:rPr>
            </w:pPr>
            <w:r w:rsidRPr="009D07FB">
              <w:rPr>
                <w:spacing w:val="-2"/>
                <w:sz w:val="20"/>
              </w:rPr>
              <w:t>198.6</w:t>
            </w:r>
          </w:p>
        </w:tc>
        <w:tc>
          <w:tcPr>
            <w:tcW w:w="1262" w:type="dxa"/>
            <w:tcBorders>
              <w:top w:val="single" w:sz="8" w:space="0" w:color="FFFFFF" w:themeColor="background1"/>
              <w:left w:val="single" w:sz="8" w:space="0" w:color="FFFFFF" w:themeColor="background1"/>
              <w:right w:val="single" w:sz="8" w:space="0" w:color="FFFFFF" w:themeColor="background1"/>
            </w:tcBorders>
          </w:tcPr>
          <w:p w14:paraId="1E0ABEBD" w14:textId="77777777" w:rsidR="007C693F" w:rsidRPr="009D07FB" w:rsidRDefault="004F1117" w:rsidP="009D07FB">
            <w:pPr>
              <w:pStyle w:val="TableParagraph"/>
              <w:spacing w:before="0"/>
              <w:ind w:left="51"/>
              <w:jc w:val="center"/>
              <w:rPr>
                <w:sz w:val="20"/>
              </w:rPr>
            </w:pPr>
            <w:r w:rsidRPr="009D07FB">
              <w:rPr>
                <w:spacing w:val="-2"/>
                <w:sz w:val="20"/>
              </w:rPr>
              <w:t>Tensile</w:t>
            </w:r>
          </w:p>
        </w:tc>
        <w:tc>
          <w:tcPr>
            <w:tcW w:w="1449" w:type="dxa"/>
            <w:tcBorders>
              <w:top w:val="single" w:sz="8" w:space="0" w:color="FFFFFF" w:themeColor="background1"/>
              <w:left w:val="single" w:sz="8" w:space="0" w:color="FFFFFF" w:themeColor="background1"/>
              <w:right w:val="single" w:sz="8" w:space="0" w:color="FFFFFF" w:themeColor="background1"/>
            </w:tcBorders>
          </w:tcPr>
          <w:p w14:paraId="1D441102" w14:textId="77777777" w:rsidR="007C693F" w:rsidRPr="009D07FB" w:rsidRDefault="004F1117" w:rsidP="009D07FB">
            <w:pPr>
              <w:pStyle w:val="TableParagraph"/>
              <w:spacing w:before="0"/>
              <w:ind w:left="52"/>
              <w:jc w:val="center"/>
              <w:rPr>
                <w:sz w:val="20"/>
              </w:rPr>
            </w:pPr>
            <w:r w:rsidRPr="009D07FB">
              <w:rPr>
                <w:spacing w:val="-4"/>
                <w:sz w:val="20"/>
              </w:rPr>
              <w:t>1.79</w:t>
            </w:r>
          </w:p>
        </w:tc>
      </w:tr>
    </w:tbl>
    <w:p w14:paraId="4A35CE3F" w14:textId="77777777" w:rsidR="007C693F" w:rsidRDefault="00B91A74">
      <w:pPr>
        <w:pStyle w:val="TableParagraph"/>
        <w:rPr>
          <w:sz w:val="24"/>
        </w:rPr>
      </w:pPr>
      <w:r>
        <w:rPr>
          <w:sz w:val="24"/>
        </w:rPr>
        <w:br w:type="textWrapping" w:clear="all"/>
      </w:r>
    </w:p>
    <w:p w14:paraId="0D362D78" w14:textId="77777777" w:rsidR="006251CA" w:rsidRDefault="006251CA">
      <w:pPr>
        <w:pStyle w:val="TableParagraph"/>
        <w:rPr>
          <w:sz w:val="24"/>
        </w:rPr>
      </w:pPr>
    </w:p>
    <w:p w14:paraId="727AFB41" w14:textId="77777777" w:rsidR="00B91A74" w:rsidRDefault="006251CA" w:rsidP="00B91A74">
      <w:pPr>
        <w:pStyle w:val="Heading2"/>
        <w:rPr>
          <w:spacing w:val="-2"/>
        </w:rPr>
      </w:pPr>
      <w:r>
        <w:t xml:space="preserve">3.3 </w:t>
      </w:r>
      <w:r w:rsidR="004F1117">
        <w:t>Discussion</w:t>
      </w:r>
      <w:r w:rsidR="004F1117">
        <w:rPr>
          <w:spacing w:val="-1"/>
        </w:rPr>
        <w:t xml:space="preserve"> </w:t>
      </w:r>
      <w:r w:rsidR="004F1117">
        <w:t>of</w:t>
      </w:r>
      <w:r w:rsidR="004F1117">
        <w:rPr>
          <w:spacing w:val="-1"/>
        </w:rPr>
        <w:t xml:space="preserve"> </w:t>
      </w:r>
      <w:r w:rsidR="004F1117">
        <w:rPr>
          <w:spacing w:val="-2"/>
        </w:rPr>
        <w:t>Results</w:t>
      </w:r>
    </w:p>
    <w:p w14:paraId="7305E253" w14:textId="77777777" w:rsidR="007C693F" w:rsidRPr="00B91A74" w:rsidRDefault="00B91A74" w:rsidP="00B91A74">
      <w:pPr>
        <w:pStyle w:val="Heading3"/>
        <w:spacing w:before="0"/>
        <w:ind w:firstLine="165"/>
        <w:rPr>
          <w:rFonts w:ascii="Times New Roman" w:hAnsi="Times New Roman" w:cs="Times New Roman"/>
          <w:color w:val="auto"/>
          <w:sz w:val="24"/>
        </w:rPr>
      </w:pPr>
      <w:r w:rsidRPr="00B91A74">
        <w:rPr>
          <w:rFonts w:ascii="Times New Roman" w:hAnsi="Times New Roman" w:cs="Times New Roman"/>
          <w:color w:val="auto"/>
          <w:sz w:val="24"/>
        </w:rPr>
        <w:t xml:space="preserve">3.3.1 </w:t>
      </w:r>
      <w:r w:rsidR="004F1117" w:rsidRPr="00B91A74">
        <w:rPr>
          <w:rFonts w:ascii="Times New Roman" w:hAnsi="Times New Roman" w:cs="Times New Roman"/>
          <w:color w:val="auto"/>
          <w:sz w:val="24"/>
        </w:rPr>
        <w:t>Structural</w:t>
      </w:r>
      <w:r w:rsidR="004F1117" w:rsidRPr="00B91A74">
        <w:rPr>
          <w:rFonts w:ascii="Times New Roman" w:hAnsi="Times New Roman" w:cs="Times New Roman"/>
          <w:color w:val="auto"/>
          <w:spacing w:val="-4"/>
          <w:sz w:val="24"/>
        </w:rPr>
        <w:t xml:space="preserve"> </w:t>
      </w:r>
      <w:r w:rsidR="004F1117" w:rsidRPr="00B91A74">
        <w:rPr>
          <w:rFonts w:ascii="Times New Roman" w:hAnsi="Times New Roman" w:cs="Times New Roman"/>
          <w:color w:val="auto"/>
          <w:sz w:val="24"/>
        </w:rPr>
        <w:t>Adequacy</w:t>
      </w:r>
      <w:r w:rsidR="004F1117" w:rsidRPr="00B91A74">
        <w:rPr>
          <w:rFonts w:ascii="Times New Roman" w:hAnsi="Times New Roman" w:cs="Times New Roman"/>
          <w:color w:val="auto"/>
          <w:spacing w:val="-3"/>
          <w:sz w:val="24"/>
        </w:rPr>
        <w:t xml:space="preserve"> </w:t>
      </w:r>
      <w:r w:rsidR="004F1117" w:rsidRPr="00B91A74">
        <w:rPr>
          <w:rFonts w:ascii="Times New Roman" w:hAnsi="Times New Roman" w:cs="Times New Roman"/>
          <w:color w:val="auto"/>
          <w:spacing w:val="-2"/>
          <w:sz w:val="24"/>
        </w:rPr>
        <w:t>Assessment</w:t>
      </w:r>
    </w:p>
    <w:p w14:paraId="43C871C7" w14:textId="77777777" w:rsidR="007C693F" w:rsidRDefault="004F1117" w:rsidP="007934F7">
      <w:pPr>
        <w:pStyle w:val="BodyText"/>
        <w:spacing w:line="276" w:lineRule="auto"/>
        <w:ind w:left="165" w:right="373"/>
        <w:jc w:val="both"/>
      </w:pPr>
      <w:r>
        <w:t>The</w:t>
      </w:r>
      <w:r>
        <w:rPr>
          <w:spacing w:val="-11"/>
        </w:rPr>
        <w:t xml:space="preserve"> </w:t>
      </w:r>
      <w:r>
        <w:t>longitudinal</w:t>
      </w:r>
      <w:r>
        <w:rPr>
          <w:spacing w:val="-10"/>
        </w:rPr>
        <w:t xml:space="preserve"> </w:t>
      </w:r>
      <w:r>
        <w:t>strength</w:t>
      </w:r>
      <w:r>
        <w:rPr>
          <w:spacing w:val="-8"/>
        </w:rPr>
        <w:t xml:space="preserve"> </w:t>
      </w:r>
      <w:r>
        <w:t>analysis</w:t>
      </w:r>
      <w:r>
        <w:rPr>
          <w:spacing w:val="-10"/>
        </w:rPr>
        <w:t xml:space="preserve"> </w:t>
      </w:r>
      <w:r>
        <w:t>reveals</w:t>
      </w:r>
      <w:r>
        <w:rPr>
          <w:spacing w:val="-10"/>
        </w:rPr>
        <w:t xml:space="preserve"> </w:t>
      </w:r>
      <w:r>
        <w:t>that</w:t>
      </w:r>
      <w:r>
        <w:rPr>
          <w:spacing w:val="-11"/>
        </w:rPr>
        <w:t xml:space="preserve"> </w:t>
      </w:r>
      <w:r>
        <w:t>the</w:t>
      </w:r>
      <w:r>
        <w:rPr>
          <w:spacing w:val="-9"/>
        </w:rPr>
        <w:t xml:space="preserve"> </w:t>
      </w:r>
      <w:r>
        <w:t>MST-3</w:t>
      </w:r>
      <w:r>
        <w:rPr>
          <w:spacing w:val="-11"/>
        </w:rPr>
        <w:t xml:space="preserve"> </w:t>
      </w:r>
      <w:r>
        <w:t>vessel</w:t>
      </w:r>
      <w:r>
        <w:rPr>
          <w:spacing w:val="-11"/>
        </w:rPr>
        <w:t xml:space="preserve"> </w:t>
      </w:r>
      <w:r>
        <w:t>meets</w:t>
      </w:r>
      <w:r>
        <w:rPr>
          <w:spacing w:val="-10"/>
        </w:rPr>
        <w:t xml:space="preserve"> </w:t>
      </w:r>
      <w:r>
        <w:t>the</w:t>
      </w:r>
      <w:r>
        <w:rPr>
          <w:spacing w:val="-9"/>
        </w:rPr>
        <w:t xml:space="preserve"> </w:t>
      </w:r>
      <w:r>
        <w:t>minimum</w:t>
      </w:r>
      <w:r>
        <w:rPr>
          <w:spacing w:val="-10"/>
        </w:rPr>
        <w:t xml:space="preserve"> </w:t>
      </w:r>
      <w:r>
        <w:t>structural requirements</w:t>
      </w:r>
      <w:r>
        <w:rPr>
          <w:spacing w:val="-4"/>
        </w:rPr>
        <w:t xml:space="preserve"> </w:t>
      </w:r>
      <w:r>
        <w:t>with</w:t>
      </w:r>
      <w:r>
        <w:rPr>
          <w:spacing w:val="-3"/>
        </w:rPr>
        <w:t xml:space="preserve"> </w:t>
      </w:r>
      <w:r>
        <w:t>adequate</w:t>
      </w:r>
      <w:r>
        <w:rPr>
          <w:spacing w:val="-3"/>
        </w:rPr>
        <w:t xml:space="preserve"> </w:t>
      </w:r>
      <w:r>
        <w:t>safety</w:t>
      </w:r>
      <w:r>
        <w:rPr>
          <w:spacing w:val="-3"/>
        </w:rPr>
        <w:t xml:space="preserve"> </w:t>
      </w:r>
      <w:r>
        <w:t>margins.</w:t>
      </w:r>
      <w:r>
        <w:rPr>
          <w:spacing w:val="-3"/>
        </w:rPr>
        <w:t xml:space="preserve"> </w:t>
      </w:r>
      <w:r>
        <w:t>The</w:t>
      </w:r>
      <w:r>
        <w:rPr>
          <w:spacing w:val="-5"/>
        </w:rPr>
        <w:t xml:space="preserve"> </w:t>
      </w:r>
      <w:r>
        <w:t>ultimate</w:t>
      </w:r>
      <w:r>
        <w:rPr>
          <w:spacing w:val="-3"/>
        </w:rPr>
        <w:t xml:space="preserve"> </w:t>
      </w:r>
      <w:r>
        <w:t>bending</w:t>
      </w:r>
      <w:r>
        <w:rPr>
          <w:spacing w:val="-3"/>
        </w:rPr>
        <w:t xml:space="preserve"> </w:t>
      </w:r>
      <w:r>
        <w:t>moment</w:t>
      </w:r>
      <w:r>
        <w:rPr>
          <w:spacing w:val="-3"/>
        </w:rPr>
        <w:t xml:space="preserve"> </w:t>
      </w:r>
      <w:r>
        <w:t>of</w:t>
      </w:r>
      <w:r>
        <w:rPr>
          <w:spacing w:val="-4"/>
        </w:rPr>
        <w:t xml:space="preserve"> </w:t>
      </w:r>
      <w:r>
        <w:t>1,245,680</w:t>
      </w:r>
      <w:r>
        <w:rPr>
          <w:spacing w:val="-3"/>
        </w:rPr>
        <w:t xml:space="preserve"> </w:t>
      </w:r>
      <w:r>
        <w:t>kN</w:t>
      </w:r>
      <w:r>
        <w:rPr>
          <w:rFonts w:ascii="Cambria Math" w:hAnsi="Cambria Math"/>
        </w:rPr>
        <w:t>⋅</w:t>
      </w:r>
      <w:r>
        <w:t>m significantly exceeds the required design moment of 895,450 kN</w:t>
      </w:r>
      <w:r>
        <w:rPr>
          <w:rFonts w:ascii="Cambria Math" w:hAnsi="Cambria Math"/>
        </w:rPr>
        <w:t>⋅</w:t>
      </w:r>
      <w:r>
        <w:t>m, providing a safety factor of 1.39.</w:t>
      </w:r>
    </w:p>
    <w:p w14:paraId="7BC1C139" w14:textId="77777777" w:rsidR="007C693F" w:rsidRDefault="007C693F">
      <w:pPr>
        <w:pStyle w:val="BodyText"/>
        <w:spacing w:before="6"/>
      </w:pPr>
    </w:p>
    <w:p w14:paraId="531E910E" w14:textId="77777777" w:rsidR="007C693F" w:rsidRDefault="004F1117">
      <w:pPr>
        <w:pStyle w:val="BodyText"/>
        <w:ind w:left="165"/>
        <w:jc w:val="both"/>
      </w:pPr>
      <w:r>
        <w:t>Key</w:t>
      </w:r>
      <w:r>
        <w:rPr>
          <w:spacing w:val="-3"/>
        </w:rPr>
        <w:t xml:space="preserve"> </w:t>
      </w:r>
      <w:r>
        <w:t>findings</w:t>
      </w:r>
      <w:r>
        <w:rPr>
          <w:spacing w:val="-3"/>
        </w:rPr>
        <w:t xml:space="preserve"> </w:t>
      </w:r>
      <w:r>
        <w:t>from</w:t>
      </w:r>
      <w:r>
        <w:rPr>
          <w:spacing w:val="-3"/>
        </w:rPr>
        <w:t xml:space="preserve"> </w:t>
      </w:r>
      <w:r>
        <w:t>the</w:t>
      </w:r>
      <w:r>
        <w:rPr>
          <w:spacing w:val="-3"/>
        </w:rPr>
        <w:t xml:space="preserve"> </w:t>
      </w:r>
      <w:r>
        <w:rPr>
          <w:spacing w:val="-2"/>
        </w:rPr>
        <w:t>analysis:</w:t>
      </w:r>
    </w:p>
    <w:p w14:paraId="56AFAEE9" w14:textId="77777777" w:rsidR="00B91A74" w:rsidRPr="00B91A74" w:rsidRDefault="004F1117" w:rsidP="00B91A74">
      <w:pPr>
        <w:pStyle w:val="ListParagraph"/>
        <w:numPr>
          <w:ilvl w:val="0"/>
          <w:numId w:val="16"/>
        </w:numPr>
        <w:tabs>
          <w:tab w:val="left" w:pos="884"/>
        </w:tabs>
        <w:spacing w:line="276" w:lineRule="auto"/>
        <w:ind w:left="884" w:hanging="359"/>
        <w:jc w:val="both"/>
        <w:rPr>
          <w:sz w:val="24"/>
        </w:rPr>
      </w:pPr>
      <w:r w:rsidRPr="00B91A74">
        <w:rPr>
          <w:sz w:val="24"/>
        </w:rPr>
        <w:lastRenderedPageBreak/>
        <w:t>Stress</w:t>
      </w:r>
      <w:r>
        <w:rPr>
          <w:b/>
          <w:spacing w:val="19"/>
          <w:sz w:val="24"/>
        </w:rPr>
        <w:t xml:space="preserve"> </w:t>
      </w:r>
      <w:r w:rsidRPr="00B91A74">
        <w:rPr>
          <w:sz w:val="24"/>
        </w:rPr>
        <w:t>Distribution</w:t>
      </w:r>
      <w:r>
        <w:rPr>
          <w:b/>
          <w:sz w:val="24"/>
        </w:rPr>
        <w:t>:</w:t>
      </w:r>
      <w:r>
        <w:rPr>
          <w:b/>
          <w:spacing w:val="23"/>
          <w:sz w:val="24"/>
        </w:rPr>
        <w:t xml:space="preserve"> </w:t>
      </w:r>
      <w:r>
        <w:rPr>
          <w:sz w:val="24"/>
        </w:rPr>
        <w:t>Maximum</w:t>
      </w:r>
      <w:r>
        <w:rPr>
          <w:spacing w:val="22"/>
          <w:sz w:val="24"/>
        </w:rPr>
        <w:t xml:space="preserve"> </w:t>
      </w:r>
      <w:r>
        <w:rPr>
          <w:sz w:val="24"/>
        </w:rPr>
        <w:t>stresses</w:t>
      </w:r>
      <w:r>
        <w:rPr>
          <w:spacing w:val="21"/>
          <w:sz w:val="24"/>
        </w:rPr>
        <w:t xml:space="preserve"> </w:t>
      </w:r>
      <w:r>
        <w:rPr>
          <w:sz w:val="24"/>
        </w:rPr>
        <w:t>occur</w:t>
      </w:r>
      <w:r>
        <w:rPr>
          <w:spacing w:val="20"/>
          <w:sz w:val="24"/>
        </w:rPr>
        <w:t xml:space="preserve"> </w:t>
      </w:r>
      <w:r>
        <w:rPr>
          <w:sz w:val="24"/>
        </w:rPr>
        <w:t>at</w:t>
      </w:r>
      <w:r>
        <w:rPr>
          <w:spacing w:val="24"/>
          <w:sz w:val="24"/>
        </w:rPr>
        <w:t xml:space="preserve"> </w:t>
      </w:r>
      <w:r>
        <w:rPr>
          <w:sz w:val="24"/>
        </w:rPr>
        <w:t>hatch</w:t>
      </w:r>
      <w:r>
        <w:rPr>
          <w:spacing w:val="21"/>
          <w:sz w:val="24"/>
        </w:rPr>
        <w:t xml:space="preserve"> </w:t>
      </w:r>
      <w:r>
        <w:rPr>
          <w:sz w:val="24"/>
        </w:rPr>
        <w:t>corner</w:t>
      </w:r>
      <w:r>
        <w:rPr>
          <w:spacing w:val="21"/>
          <w:sz w:val="24"/>
        </w:rPr>
        <w:t xml:space="preserve"> </w:t>
      </w:r>
      <w:r>
        <w:rPr>
          <w:sz w:val="24"/>
        </w:rPr>
        <w:t>connections,</w:t>
      </w:r>
      <w:r>
        <w:rPr>
          <w:spacing w:val="21"/>
          <w:sz w:val="24"/>
        </w:rPr>
        <w:t xml:space="preserve"> </w:t>
      </w:r>
      <w:r>
        <w:rPr>
          <w:spacing w:val="-2"/>
          <w:sz w:val="24"/>
        </w:rPr>
        <w:t>reaching</w:t>
      </w:r>
      <w:r w:rsidR="00B91A74">
        <w:rPr>
          <w:spacing w:val="-2"/>
          <w:sz w:val="24"/>
        </w:rPr>
        <w:t xml:space="preserve"> </w:t>
      </w:r>
    </w:p>
    <w:p w14:paraId="2CD5FEE8" w14:textId="77777777" w:rsidR="007C693F" w:rsidRPr="00B91A74" w:rsidRDefault="004F1117" w:rsidP="00B91A74">
      <w:pPr>
        <w:pStyle w:val="ListParagraph"/>
        <w:tabs>
          <w:tab w:val="left" w:pos="884"/>
        </w:tabs>
        <w:spacing w:line="276" w:lineRule="auto"/>
        <w:ind w:left="884" w:right="463" w:firstLine="0"/>
        <w:jc w:val="both"/>
      </w:pPr>
      <w:r>
        <w:t xml:space="preserve">284.7 MPa, which is 80.2% of the yield strength. This indicates efficient structural </w:t>
      </w:r>
      <w:r w:rsidR="00B91A74">
        <w:t>utilization</w:t>
      </w:r>
      <w:r>
        <w:t xml:space="preserve"> while maintaining adequate safety margins.</w:t>
      </w:r>
    </w:p>
    <w:p w14:paraId="28A0D117" w14:textId="77777777" w:rsidR="007C693F" w:rsidRDefault="004F1117" w:rsidP="00B91A74">
      <w:pPr>
        <w:pStyle w:val="ListParagraph"/>
        <w:numPr>
          <w:ilvl w:val="0"/>
          <w:numId w:val="16"/>
        </w:numPr>
        <w:tabs>
          <w:tab w:val="left" w:pos="885"/>
        </w:tabs>
        <w:spacing w:line="276" w:lineRule="auto"/>
        <w:ind w:right="446"/>
        <w:jc w:val="both"/>
        <w:rPr>
          <w:sz w:val="24"/>
        </w:rPr>
      </w:pPr>
      <w:r w:rsidRPr="00B91A74">
        <w:rPr>
          <w:sz w:val="24"/>
        </w:rPr>
        <w:t>Buckling</w:t>
      </w:r>
      <w:r>
        <w:rPr>
          <w:b/>
          <w:sz w:val="24"/>
        </w:rPr>
        <w:t xml:space="preserve"> </w:t>
      </w:r>
      <w:r w:rsidRPr="00B91A74">
        <w:rPr>
          <w:sz w:val="24"/>
        </w:rPr>
        <w:t>Performance</w:t>
      </w:r>
      <w:r>
        <w:rPr>
          <w:b/>
          <w:sz w:val="24"/>
        </w:rPr>
        <w:t xml:space="preserve">: </w:t>
      </w:r>
      <w:r>
        <w:rPr>
          <w:sz w:val="24"/>
        </w:rPr>
        <w:t>All structural components demonstrate satisfactory buckling resistance</w:t>
      </w:r>
      <w:r>
        <w:rPr>
          <w:spacing w:val="-3"/>
          <w:sz w:val="24"/>
        </w:rPr>
        <w:t xml:space="preserve"> </w:t>
      </w:r>
      <w:r>
        <w:rPr>
          <w:sz w:val="24"/>
        </w:rPr>
        <w:t>with</w:t>
      </w:r>
      <w:r>
        <w:rPr>
          <w:spacing w:val="-2"/>
          <w:sz w:val="24"/>
        </w:rPr>
        <w:t xml:space="preserve"> </w:t>
      </w:r>
      <w:r>
        <w:rPr>
          <w:sz w:val="24"/>
        </w:rPr>
        <w:t>minimum</w:t>
      </w:r>
      <w:r>
        <w:rPr>
          <w:spacing w:val="-4"/>
          <w:sz w:val="24"/>
        </w:rPr>
        <w:t xml:space="preserve"> </w:t>
      </w:r>
      <w:r>
        <w:rPr>
          <w:sz w:val="24"/>
        </w:rPr>
        <w:t>safety</w:t>
      </w:r>
      <w:r>
        <w:rPr>
          <w:spacing w:val="-2"/>
          <w:sz w:val="24"/>
        </w:rPr>
        <w:t xml:space="preserve"> </w:t>
      </w:r>
      <w:r>
        <w:rPr>
          <w:sz w:val="24"/>
        </w:rPr>
        <w:t>factors</w:t>
      </w:r>
      <w:r>
        <w:rPr>
          <w:spacing w:val="-2"/>
          <w:sz w:val="24"/>
        </w:rPr>
        <w:t xml:space="preserve"> </w:t>
      </w:r>
      <w:r>
        <w:rPr>
          <w:sz w:val="24"/>
        </w:rPr>
        <w:t>exceeding 1.85.</w:t>
      </w:r>
      <w:r>
        <w:rPr>
          <w:spacing w:val="-2"/>
          <w:sz w:val="24"/>
        </w:rPr>
        <w:t xml:space="preserve"> </w:t>
      </w:r>
      <w:r>
        <w:rPr>
          <w:sz w:val="24"/>
        </w:rPr>
        <w:t>The</w:t>
      </w:r>
      <w:r>
        <w:rPr>
          <w:spacing w:val="-3"/>
          <w:sz w:val="24"/>
        </w:rPr>
        <w:t xml:space="preserve"> </w:t>
      </w:r>
      <w:r>
        <w:rPr>
          <w:sz w:val="24"/>
        </w:rPr>
        <w:t>longitudinal</w:t>
      </w:r>
      <w:r>
        <w:rPr>
          <w:spacing w:val="-2"/>
          <w:sz w:val="24"/>
        </w:rPr>
        <w:t xml:space="preserve"> </w:t>
      </w:r>
      <w:r>
        <w:rPr>
          <w:sz w:val="24"/>
        </w:rPr>
        <w:t>girders</w:t>
      </w:r>
      <w:r>
        <w:rPr>
          <w:spacing w:val="-3"/>
          <w:sz w:val="24"/>
        </w:rPr>
        <w:t xml:space="preserve"> </w:t>
      </w:r>
      <w:r>
        <w:rPr>
          <w:sz w:val="24"/>
        </w:rPr>
        <w:t>show the lowest buckling margin, suggesting potential optimization opportunities.</w:t>
      </w:r>
    </w:p>
    <w:p w14:paraId="3C822BC8" w14:textId="77777777" w:rsidR="007C693F" w:rsidRDefault="004F1117" w:rsidP="00B91A74">
      <w:pPr>
        <w:pStyle w:val="ListParagraph"/>
        <w:numPr>
          <w:ilvl w:val="0"/>
          <w:numId w:val="16"/>
        </w:numPr>
        <w:tabs>
          <w:tab w:val="left" w:pos="885"/>
        </w:tabs>
        <w:spacing w:before="1" w:line="276" w:lineRule="auto"/>
        <w:ind w:right="444"/>
        <w:jc w:val="both"/>
        <w:rPr>
          <w:sz w:val="24"/>
        </w:rPr>
      </w:pPr>
      <w:r w:rsidRPr="00B91A74">
        <w:rPr>
          <w:sz w:val="24"/>
        </w:rPr>
        <w:t>Progressive</w:t>
      </w:r>
      <w:r>
        <w:rPr>
          <w:b/>
          <w:sz w:val="24"/>
        </w:rPr>
        <w:t xml:space="preserve"> </w:t>
      </w:r>
      <w:r w:rsidRPr="00B91A74">
        <w:rPr>
          <w:sz w:val="24"/>
        </w:rPr>
        <w:t>Collapse</w:t>
      </w:r>
      <w:r>
        <w:rPr>
          <w:b/>
          <w:sz w:val="24"/>
        </w:rPr>
        <w:t xml:space="preserve"> </w:t>
      </w:r>
      <w:r w:rsidRPr="00B91A74">
        <w:rPr>
          <w:sz w:val="24"/>
        </w:rPr>
        <w:t>Behaviour</w:t>
      </w:r>
      <w:r>
        <w:rPr>
          <w:b/>
          <w:sz w:val="24"/>
        </w:rPr>
        <w:t xml:space="preserve">: </w:t>
      </w:r>
      <w:r>
        <w:rPr>
          <w:sz w:val="24"/>
        </w:rPr>
        <w:t xml:space="preserve">The hull girder exhibits ductile collapse behaviour with significant reserve strength beyond first yield, typical of well-designed merchant </w:t>
      </w:r>
      <w:r w:rsidR="00B91A74">
        <w:rPr>
          <w:spacing w:val="-2"/>
          <w:sz w:val="24"/>
        </w:rPr>
        <w:t>vessels</w:t>
      </w:r>
    </w:p>
    <w:p w14:paraId="68D67BFC" w14:textId="77777777" w:rsidR="007C693F" w:rsidRPr="00826FAA" w:rsidRDefault="00826FAA" w:rsidP="00826FAA">
      <w:pPr>
        <w:pStyle w:val="Heading3"/>
        <w:ind w:firstLine="165"/>
        <w:rPr>
          <w:rFonts w:ascii="Times New Roman" w:hAnsi="Times New Roman" w:cs="Times New Roman"/>
          <w:color w:val="auto"/>
          <w:sz w:val="24"/>
        </w:rPr>
      </w:pPr>
      <w:r w:rsidRPr="00826FAA">
        <w:rPr>
          <w:rFonts w:ascii="Times New Roman" w:hAnsi="Times New Roman" w:cs="Times New Roman"/>
          <w:color w:val="auto"/>
          <w:sz w:val="24"/>
        </w:rPr>
        <w:t xml:space="preserve">3.3.2 </w:t>
      </w:r>
      <w:r w:rsidR="004F1117" w:rsidRPr="00826FAA">
        <w:rPr>
          <w:rFonts w:ascii="Times New Roman" w:hAnsi="Times New Roman" w:cs="Times New Roman"/>
          <w:color w:val="auto"/>
          <w:sz w:val="24"/>
        </w:rPr>
        <w:t>Validation</w:t>
      </w:r>
      <w:r w:rsidR="004F1117" w:rsidRPr="00826FAA">
        <w:rPr>
          <w:rFonts w:ascii="Times New Roman" w:hAnsi="Times New Roman" w:cs="Times New Roman"/>
          <w:color w:val="auto"/>
          <w:spacing w:val="-4"/>
          <w:sz w:val="24"/>
        </w:rPr>
        <w:t xml:space="preserve"> </w:t>
      </w:r>
      <w:r w:rsidR="004F1117" w:rsidRPr="00826FAA">
        <w:rPr>
          <w:rFonts w:ascii="Times New Roman" w:hAnsi="Times New Roman" w:cs="Times New Roman"/>
          <w:color w:val="auto"/>
          <w:sz w:val="24"/>
        </w:rPr>
        <w:t>of</w:t>
      </w:r>
      <w:r w:rsidR="004F1117" w:rsidRPr="00826FAA">
        <w:rPr>
          <w:rFonts w:ascii="Times New Roman" w:hAnsi="Times New Roman" w:cs="Times New Roman"/>
          <w:color w:val="auto"/>
          <w:spacing w:val="-3"/>
          <w:sz w:val="24"/>
        </w:rPr>
        <w:t xml:space="preserve"> </w:t>
      </w:r>
      <w:r w:rsidR="004F1117" w:rsidRPr="00826FAA">
        <w:rPr>
          <w:rFonts w:ascii="Times New Roman" w:hAnsi="Times New Roman" w:cs="Times New Roman"/>
          <w:color w:val="auto"/>
          <w:sz w:val="24"/>
        </w:rPr>
        <w:t>Finite</w:t>
      </w:r>
      <w:r w:rsidR="004F1117" w:rsidRPr="00826FAA">
        <w:rPr>
          <w:rFonts w:ascii="Times New Roman" w:hAnsi="Times New Roman" w:cs="Times New Roman"/>
          <w:color w:val="auto"/>
          <w:spacing w:val="-3"/>
          <w:sz w:val="24"/>
        </w:rPr>
        <w:t xml:space="preserve"> </w:t>
      </w:r>
      <w:r w:rsidR="004F1117" w:rsidRPr="00826FAA">
        <w:rPr>
          <w:rFonts w:ascii="Times New Roman" w:hAnsi="Times New Roman" w:cs="Times New Roman"/>
          <w:color w:val="auto"/>
          <w:sz w:val="24"/>
        </w:rPr>
        <w:t>Element</w:t>
      </w:r>
      <w:r w:rsidR="004F1117" w:rsidRPr="00826FAA">
        <w:rPr>
          <w:rFonts w:ascii="Times New Roman" w:hAnsi="Times New Roman" w:cs="Times New Roman"/>
          <w:color w:val="auto"/>
          <w:spacing w:val="-3"/>
          <w:sz w:val="24"/>
        </w:rPr>
        <w:t xml:space="preserve"> </w:t>
      </w:r>
      <w:r w:rsidR="004F1117" w:rsidRPr="00826FAA">
        <w:rPr>
          <w:rFonts w:ascii="Times New Roman" w:hAnsi="Times New Roman" w:cs="Times New Roman"/>
          <w:color w:val="auto"/>
          <w:spacing w:val="-2"/>
          <w:sz w:val="24"/>
        </w:rPr>
        <w:t>Approach</w:t>
      </w:r>
    </w:p>
    <w:p w14:paraId="075F54B5" w14:textId="77777777" w:rsidR="007C693F" w:rsidRDefault="004F1117" w:rsidP="00826FAA">
      <w:pPr>
        <w:pStyle w:val="BodyText"/>
        <w:spacing w:line="276" w:lineRule="auto"/>
        <w:ind w:left="165" w:right="447"/>
        <w:jc w:val="both"/>
      </w:pPr>
      <w:r>
        <w:t>The</w:t>
      </w:r>
      <w:r>
        <w:rPr>
          <w:spacing w:val="-15"/>
        </w:rPr>
        <w:t xml:space="preserve"> </w:t>
      </w:r>
      <w:r>
        <w:t>close</w:t>
      </w:r>
      <w:r>
        <w:rPr>
          <w:spacing w:val="-15"/>
        </w:rPr>
        <w:t xml:space="preserve"> </w:t>
      </w:r>
      <w:r>
        <w:t>agreement</w:t>
      </w:r>
      <w:r>
        <w:rPr>
          <w:spacing w:val="-15"/>
        </w:rPr>
        <w:t xml:space="preserve"> </w:t>
      </w:r>
      <w:r>
        <w:t>between</w:t>
      </w:r>
      <w:r>
        <w:rPr>
          <w:spacing w:val="-14"/>
        </w:rPr>
        <w:t xml:space="preserve"> </w:t>
      </w:r>
      <w:r>
        <w:t>analytical</w:t>
      </w:r>
      <w:r>
        <w:rPr>
          <w:spacing w:val="-14"/>
        </w:rPr>
        <w:t xml:space="preserve"> </w:t>
      </w:r>
      <w:r>
        <w:t>calculations</w:t>
      </w:r>
      <w:r>
        <w:rPr>
          <w:spacing w:val="-15"/>
        </w:rPr>
        <w:t xml:space="preserve"> </w:t>
      </w:r>
      <w:r>
        <w:t>and</w:t>
      </w:r>
      <w:r>
        <w:rPr>
          <w:spacing w:val="-15"/>
        </w:rPr>
        <w:t xml:space="preserve"> </w:t>
      </w:r>
      <w:r>
        <w:t>ANSYS</w:t>
      </w:r>
      <w:r>
        <w:rPr>
          <w:spacing w:val="-15"/>
        </w:rPr>
        <w:t xml:space="preserve"> </w:t>
      </w:r>
      <w:r>
        <w:t>results</w:t>
      </w:r>
      <w:r>
        <w:rPr>
          <w:spacing w:val="-15"/>
        </w:rPr>
        <w:t xml:space="preserve"> </w:t>
      </w:r>
      <w:r>
        <w:t>(maximum</w:t>
      </w:r>
      <w:r>
        <w:rPr>
          <w:spacing w:val="-14"/>
        </w:rPr>
        <w:t xml:space="preserve"> </w:t>
      </w:r>
      <w:r>
        <w:t>difference 0.81%) validates the finite element approach and confirms the accuracy of the developed computational framework. This correlation demonstrates the reliability of both analytical and numerical methods for longitudinal strength assessment.</w:t>
      </w:r>
    </w:p>
    <w:p w14:paraId="6F415547" w14:textId="77777777" w:rsidR="00CC38EA" w:rsidRDefault="00CC38EA" w:rsidP="00826FAA">
      <w:pPr>
        <w:pStyle w:val="BodyText"/>
        <w:spacing w:line="276" w:lineRule="auto"/>
        <w:ind w:left="165" w:right="447"/>
        <w:jc w:val="both"/>
      </w:pPr>
    </w:p>
    <w:p w14:paraId="38718778" w14:textId="77777777" w:rsidR="007C693F" w:rsidRDefault="004F1117" w:rsidP="00CB3172">
      <w:pPr>
        <w:pStyle w:val="BodyText"/>
        <w:ind w:left="240"/>
        <w:jc w:val="center"/>
        <w:rPr>
          <w:sz w:val="20"/>
        </w:rPr>
      </w:pPr>
      <w:r>
        <w:rPr>
          <w:noProof/>
          <w:sz w:val="20"/>
        </w:rPr>
        <w:drawing>
          <wp:inline distT="0" distB="0" distL="0" distR="0" wp14:anchorId="6EC867A4" wp14:editId="193CE7FF">
            <wp:extent cx="3821502" cy="2027207"/>
            <wp:effectExtent l="0" t="0" r="762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cstate="print"/>
                    <a:stretch>
                      <a:fillRect/>
                    </a:stretch>
                  </pic:blipFill>
                  <pic:spPr>
                    <a:xfrm>
                      <a:off x="0" y="0"/>
                      <a:ext cx="3822975" cy="2027988"/>
                    </a:xfrm>
                    <a:prstGeom prst="rect">
                      <a:avLst/>
                    </a:prstGeom>
                  </pic:spPr>
                </pic:pic>
              </a:graphicData>
            </a:graphic>
          </wp:inline>
        </w:drawing>
      </w:r>
    </w:p>
    <w:p w14:paraId="7666D80A" w14:textId="77777777" w:rsidR="007C693F" w:rsidRPr="00826FAA" w:rsidRDefault="00826FAA" w:rsidP="00010473">
      <w:pPr>
        <w:pStyle w:val="NoSpacing"/>
        <w:jc w:val="center"/>
        <w:rPr>
          <w:sz w:val="24"/>
        </w:rPr>
      </w:pPr>
      <w:r>
        <w:rPr>
          <w:sz w:val="24"/>
        </w:rPr>
        <w:t xml:space="preserve">Figure </w:t>
      </w:r>
      <w:r w:rsidR="00753DE5">
        <w:rPr>
          <w:sz w:val="24"/>
        </w:rPr>
        <w:t>11</w:t>
      </w:r>
      <w:r>
        <w:rPr>
          <w:sz w:val="24"/>
        </w:rPr>
        <w:t>:</w:t>
      </w:r>
      <w:r w:rsidR="004F1117" w:rsidRPr="00826FAA">
        <w:rPr>
          <w:spacing w:val="-3"/>
          <w:sz w:val="24"/>
        </w:rPr>
        <w:t xml:space="preserve"> </w:t>
      </w:r>
      <w:r w:rsidR="004F1117" w:rsidRPr="00826FAA">
        <w:rPr>
          <w:sz w:val="24"/>
        </w:rPr>
        <w:t>Graphical</w:t>
      </w:r>
      <w:r w:rsidR="004F1117" w:rsidRPr="00826FAA">
        <w:rPr>
          <w:spacing w:val="-2"/>
          <w:sz w:val="24"/>
        </w:rPr>
        <w:t xml:space="preserve"> </w:t>
      </w:r>
      <w:r w:rsidR="004F1117" w:rsidRPr="00826FAA">
        <w:rPr>
          <w:sz w:val="24"/>
        </w:rPr>
        <w:t>results</w:t>
      </w:r>
      <w:r w:rsidR="004F1117" w:rsidRPr="00826FAA">
        <w:rPr>
          <w:spacing w:val="-3"/>
          <w:sz w:val="24"/>
        </w:rPr>
        <w:t xml:space="preserve"> </w:t>
      </w:r>
      <w:r w:rsidR="004F1117" w:rsidRPr="00826FAA">
        <w:rPr>
          <w:sz w:val="24"/>
        </w:rPr>
        <w:t>of</w:t>
      </w:r>
      <w:r w:rsidR="004F1117" w:rsidRPr="00826FAA">
        <w:rPr>
          <w:spacing w:val="-3"/>
          <w:sz w:val="24"/>
        </w:rPr>
        <w:t xml:space="preserve"> </w:t>
      </w:r>
      <w:r w:rsidR="004F1117" w:rsidRPr="00826FAA">
        <w:rPr>
          <w:sz w:val="24"/>
        </w:rPr>
        <w:t>hogging</w:t>
      </w:r>
      <w:r w:rsidR="004F1117" w:rsidRPr="00826FAA">
        <w:rPr>
          <w:spacing w:val="-2"/>
          <w:sz w:val="24"/>
        </w:rPr>
        <w:t xml:space="preserve"> </w:t>
      </w:r>
      <w:r w:rsidR="004F1117" w:rsidRPr="00826FAA">
        <w:rPr>
          <w:sz w:val="24"/>
        </w:rPr>
        <w:t>and</w:t>
      </w:r>
      <w:r w:rsidR="004F1117" w:rsidRPr="00826FAA">
        <w:rPr>
          <w:spacing w:val="-2"/>
          <w:sz w:val="24"/>
        </w:rPr>
        <w:t xml:space="preserve"> </w:t>
      </w:r>
      <w:r w:rsidR="004F1117" w:rsidRPr="00826FAA">
        <w:rPr>
          <w:sz w:val="24"/>
        </w:rPr>
        <w:t>sagging</w:t>
      </w:r>
      <w:r w:rsidR="004F1117" w:rsidRPr="00826FAA">
        <w:rPr>
          <w:spacing w:val="-4"/>
          <w:sz w:val="24"/>
        </w:rPr>
        <w:t xml:space="preserve"> </w:t>
      </w:r>
      <w:r w:rsidR="004F1117" w:rsidRPr="00826FAA">
        <w:rPr>
          <w:spacing w:val="-2"/>
          <w:sz w:val="24"/>
        </w:rPr>
        <w:t>moments.</w:t>
      </w:r>
    </w:p>
    <w:p w14:paraId="627AE27B" w14:textId="77777777" w:rsidR="007C693F" w:rsidRDefault="007C693F">
      <w:pPr>
        <w:pStyle w:val="BodyText"/>
        <w:rPr>
          <w:b/>
        </w:rPr>
      </w:pPr>
    </w:p>
    <w:p w14:paraId="1F4F636D" w14:textId="77777777" w:rsidR="007C693F" w:rsidRDefault="004F1117" w:rsidP="00826FAA">
      <w:pPr>
        <w:pStyle w:val="BodyText"/>
        <w:spacing w:line="276" w:lineRule="auto"/>
        <w:ind w:left="165"/>
      </w:pPr>
      <w:r>
        <w:t>This</w:t>
      </w:r>
      <w:r>
        <w:rPr>
          <w:spacing w:val="-4"/>
        </w:rPr>
        <w:t xml:space="preserve"> </w:t>
      </w:r>
      <w:r>
        <w:t>graph</w:t>
      </w:r>
      <w:r>
        <w:rPr>
          <w:spacing w:val="-2"/>
        </w:rPr>
        <w:t xml:space="preserve"> plots:</w:t>
      </w:r>
    </w:p>
    <w:p w14:paraId="43A5FECD" w14:textId="77777777" w:rsidR="007C693F" w:rsidRDefault="004F1117" w:rsidP="00826FAA">
      <w:pPr>
        <w:pStyle w:val="ListParagraph"/>
        <w:numPr>
          <w:ilvl w:val="0"/>
          <w:numId w:val="1"/>
        </w:numPr>
        <w:tabs>
          <w:tab w:val="left" w:pos="885"/>
        </w:tabs>
        <w:spacing w:line="276" w:lineRule="auto"/>
        <w:ind w:left="885"/>
        <w:rPr>
          <w:sz w:val="24"/>
        </w:rPr>
      </w:pPr>
      <w:r>
        <w:rPr>
          <w:sz w:val="24"/>
        </w:rPr>
        <w:t>X-axis:</w:t>
      </w:r>
      <w:r>
        <w:rPr>
          <w:spacing w:val="-1"/>
          <w:sz w:val="24"/>
        </w:rPr>
        <w:t xml:space="preserve"> </w:t>
      </w:r>
      <w:r>
        <w:rPr>
          <w:sz w:val="24"/>
        </w:rPr>
        <w:t>How</w:t>
      </w:r>
      <w:r>
        <w:rPr>
          <w:spacing w:val="-2"/>
          <w:sz w:val="24"/>
        </w:rPr>
        <w:t xml:space="preserve"> </w:t>
      </w:r>
      <w:r>
        <w:rPr>
          <w:sz w:val="24"/>
        </w:rPr>
        <w:t>much</w:t>
      </w:r>
      <w:r>
        <w:rPr>
          <w:spacing w:val="-1"/>
          <w:sz w:val="24"/>
        </w:rPr>
        <w:t xml:space="preserve"> </w:t>
      </w:r>
      <w:r>
        <w:rPr>
          <w:sz w:val="24"/>
        </w:rPr>
        <w:t>the</w:t>
      </w:r>
      <w:r>
        <w:rPr>
          <w:spacing w:val="-2"/>
          <w:sz w:val="24"/>
        </w:rPr>
        <w:t xml:space="preserve"> </w:t>
      </w:r>
      <w:r>
        <w:rPr>
          <w:sz w:val="24"/>
        </w:rPr>
        <w:t>ship</w:t>
      </w:r>
      <w:r>
        <w:rPr>
          <w:spacing w:val="-1"/>
          <w:sz w:val="24"/>
        </w:rPr>
        <w:t xml:space="preserve"> </w:t>
      </w:r>
      <w:r>
        <w:rPr>
          <w:sz w:val="24"/>
        </w:rPr>
        <w:t>bends</w:t>
      </w:r>
      <w:r>
        <w:rPr>
          <w:spacing w:val="-2"/>
          <w:sz w:val="24"/>
        </w:rPr>
        <w:t xml:space="preserve"> (curvature)</w:t>
      </w:r>
    </w:p>
    <w:p w14:paraId="522CCCC6" w14:textId="77777777" w:rsidR="00826FAA" w:rsidRDefault="00826FAA" w:rsidP="00826FAA">
      <w:pPr>
        <w:pStyle w:val="BodyText"/>
        <w:tabs>
          <w:tab w:val="left" w:pos="885"/>
        </w:tabs>
        <w:spacing w:line="276" w:lineRule="auto"/>
      </w:pPr>
      <w:r>
        <w:tab/>
      </w:r>
      <w:r w:rsidR="004F1117">
        <w:t>Y-axis:</w:t>
      </w:r>
      <w:r w:rsidR="004F1117">
        <w:rPr>
          <w:spacing w:val="-7"/>
        </w:rPr>
        <w:t xml:space="preserve"> </w:t>
      </w:r>
      <w:r w:rsidR="004F1117">
        <w:t>The</w:t>
      </w:r>
      <w:r w:rsidR="004F1117">
        <w:rPr>
          <w:spacing w:val="-9"/>
        </w:rPr>
        <w:t xml:space="preserve"> </w:t>
      </w:r>
      <w:r w:rsidR="004F1117">
        <w:t>force</w:t>
      </w:r>
      <w:r w:rsidR="004F1117">
        <w:rPr>
          <w:spacing w:val="-7"/>
        </w:rPr>
        <w:t xml:space="preserve"> </w:t>
      </w:r>
      <w:r w:rsidR="004F1117">
        <w:t>applied</w:t>
      </w:r>
      <w:r w:rsidR="004F1117">
        <w:rPr>
          <w:spacing w:val="-7"/>
        </w:rPr>
        <w:t xml:space="preserve"> </w:t>
      </w:r>
      <w:r w:rsidR="004F1117">
        <w:t>(bending</w:t>
      </w:r>
      <w:r w:rsidR="004F1117">
        <w:rPr>
          <w:spacing w:val="-7"/>
        </w:rPr>
        <w:t xml:space="preserve"> </w:t>
      </w:r>
      <w:r w:rsidR="004F1117">
        <w:t xml:space="preserve">moment) </w:t>
      </w:r>
    </w:p>
    <w:p w14:paraId="1BB89AA7" w14:textId="77777777" w:rsidR="007C693F" w:rsidRDefault="004F1117" w:rsidP="00826FAA">
      <w:pPr>
        <w:pStyle w:val="BodyText"/>
        <w:tabs>
          <w:tab w:val="left" w:pos="885"/>
        </w:tabs>
        <w:spacing w:line="276" w:lineRule="auto"/>
      </w:pPr>
      <w:r>
        <w:t>What it tells us:</w:t>
      </w:r>
    </w:p>
    <w:p w14:paraId="1411C087" w14:textId="77777777" w:rsidR="007C693F" w:rsidRPr="00753DE5" w:rsidRDefault="004F1117" w:rsidP="00753DE5">
      <w:pPr>
        <w:tabs>
          <w:tab w:val="left" w:pos="885"/>
        </w:tabs>
        <w:spacing w:before="2" w:line="276" w:lineRule="auto"/>
        <w:jc w:val="both"/>
        <w:rPr>
          <w:sz w:val="24"/>
        </w:rPr>
      </w:pPr>
      <w:r w:rsidRPr="00753DE5">
        <w:rPr>
          <w:sz w:val="24"/>
        </w:rPr>
        <w:t>The</w:t>
      </w:r>
      <w:r w:rsidRPr="00753DE5">
        <w:rPr>
          <w:spacing w:val="-5"/>
          <w:sz w:val="24"/>
        </w:rPr>
        <w:t xml:space="preserve"> </w:t>
      </w:r>
      <w:r w:rsidRPr="00753DE5">
        <w:rPr>
          <w:sz w:val="24"/>
        </w:rPr>
        <w:t>lines</w:t>
      </w:r>
      <w:r w:rsidRPr="00753DE5">
        <w:rPr>
          <w:spacing w:val="-2"/>
          <w:sz w:val="24"/>
        </w:rPr>
        <w:t xml:space="preserve"> </w:t>
      </w:r>
      <w:r w:rsidRPr="00753DE5">
        <w:rPr>
          <w:sz w:val="24"/>
        </w:rPr>
        <w:t>show</w:t>
      </w:r>
      <w:r w:rsidRPr="00753DE5">
        <w:rPr>
          <w:spacing w:val="-2"/>
          <w:sz w:val="24"/>
        </w:rPr>
        <w:t xml:space="preserve"> </w:t>
      </w:r>
      <w:r w:rsidRPr="00753DE5">
        <w:rPr>
          <w:sz w:val="24"/>
        </w:rPr>
        <w:t>the</w:t>
      </w:r>
      <w:r w:rsidRPr="00753DE5">
        <w:rPr>
          <w:spacing w:val="-1"/>
          <w:sz w:val="24"/>
        </w:rPr>
        <w:t xml:space="preserve"> </w:t>
      </w:r>
      <w:r w:rsidRPr="00753DE5">
        <w:rPr>
          <w:sz w:val="24"/>
        </w:rPr>
        <w:t>ship</w:t>
      </w:r>
      <w:r w:rsidRPr="00753DE5">
        <w:rPr>
          <w:spacing w:val="-1"/>
          <w:sz w:val="24"/>
        </w:rPr>
        <w:t xml:space="preserve"> </w:t>
      </w:r>
      <w:r w:rsidRPr="00753DE5">
        <w:rPr>
          <w:sz w:val="24"/>
        </w:rPr>
        <w:t>can</w:t>
      </w:r>
      <w:r w:rsidRPr="00753DE5">
        <w:rPr>
          <w:spacing w:val="-1"/>
          <w:sz w:val="24"/>
        </w:rPr>
        <w:t xml:space="preserve"> </w:t>
      </w:r>
      <w:r w:rsidRPr="00753DE5">
        <w:rPr>
          <w:sz w:val="24"/>
        </w:rPr>
        <w:t>handle</w:t>
      </w:r>
      <w:r w:rsidRPr="00753DE5">
        <w:rPr>
          <w:spacing w:val="-2"/>
          <w:sz w:val="24"/>
        </w:rPr>
        <w:t xml:space="preserve"> </w:t>
      </w:r>
      <w:r w:rsidRPr="00753DE5">
        <w:rPr>
          <w:sz w:val="24"/>
        </w:rPr>
        <w:t>enormous</w:t>
      </w:r>
      <w:r w:rsidRPr="00753DE5">
        <w:rPr>
          <w:spacing w:val="-2"/>
          <w:sz w:val="24"/>
        </w:rPr>
        <w:t xml:space="preserve"> </w:t>
      </w:r>
      <w:r w:rsidRPr="00753DE5">
        <w:rPr>
          <w:sz w:val="24"/>
        </w:rPr>
        <w:t>bending</w:t>
      </w:r>
      <w:r w:rsidRPr="00753DE5">
        <w:rPr>
          <w:spacing w:val="-1"/>
          <w:sz w:val="24"/>
        </w:rPr>
        <w:t xml:space="preserve"> </w:t>
      </w:r>
      <w:r w:rsidRPr="00753DE5">
        <w:rPr>
          <w:sz w:val="24"/>
        </w:rPr>
        <w:t>before</w:t>
      </w:r>
      <w:r w:rsidRPr="00753DE5">
        <w:rPr>
          <w:spacing w:val="-2"/>
          <w:sz w:val="24"/>
        </w:rPr>
        <w:t xml:space="preserve"> failure</w:t>
      </w:r>
      <w:r w:rsidR="00753DE5" w:rsidRPr="00753DE5">
        <w:rPr>
          <w:spacing w:val="-2"/>
          <w:sz w:val="24"/>
        </w:rPr>
        <w:t xml:space="preserve">, </w:t>
      </w:r>
      <w:r w:rsidR="00753DE5" w:rsidRPr="00753DE5">
        <w:rPr>
          <w:sz w:val="24"/>
        </w:rPr>
        <w:t>t</w:t>
      </w:r>
      <w:r w:rsidRPr="00753DE5">
        <w:rPr>
          <w:sz w:val="24"/>
        </w:rPr>
        <w:t>he</w:t>
      </w:r>
      <w:r w:rsidRPr="00753DE5">
        <w:rPr>
          <w:spacing w:val="-3"/>
          <w:sz w:val="24"/>
        </w:rPr>
        <w:t xml:space="preserve"> </w:t>
      </w:r>
      <w:r w:rsidRPr="00753DE5">
        <w:rPr>
          <w:sz w:val="24"/>
        </w:rPr>
        <w:t>ultimate</w:t>
      </w:r>
      <w:r w:rsidRPr="00753DE5">
        <w:rPr>
          <w:spacing w:val="-1"/>
          <w:sz w:val="24"/>
        </w:rPr>
        <w:t xml:space="preserve"> </w:t>
      </w:r>
      <w:r w:rsidRPr="00753DE5">
        <w:rPr>
          <w:sz w:val="24"/>
        </w:rPr>
        <w:t>moment (where</w:t>
      </w:r>
      <w:r w:rsidRPr="00753DE5">
        <w:rPr>
          <w:spacing w:val="-3"/>
          <w:sz w:val="24"/>
        </w:rPr>
        <w:t xml:space="preserve"> </w:t>
      </w:r>
      <w:r w:rsidRPr="00753DE5">
        <w:rPr>
          <w:sz w:val="24"/>
        </w:rPr>
        <w:t>the line</w:t>
      </w:r>
      <w:r w:rsidRPr="00753DE5">
        <w:rPr>
          <w:spacing w:val="-1"/>
          <w:sz w:val="24"/>
        </w:rPr>
        <w:t xml:space="preserve"> </w:t>
      </w:r>
      <w:r w:rsidRPr="00753DE5">
        <w:rPr>
          <w:sz w:val="24"/>
        </w:rPr>
        <w:t>peaks)</w:t>
      </w:r>
      <w:r w:rsidRPr="00753DE5">
        <w:rPr>
          <w:spacing w:val="-1"/>
          <w:sz w:val="24"/>
        </w:rPr>
        <w:t xml:space="preserve"> </w:t>
      </w:r>
      <w:r w:rsidRPr="00753DE5">
        <w:rPr>
          <w:sz w:val="24"/>
        </w:rPr>
        <w:t>is</w:t>
      </w:r>
      <w:r w:rsidRPr="00753DE5">
        <w:rPr>
          <w:spacing w:val="-1"/>
          <w:sz w:val="24"/>
        </w:rPr>
        <w:t xml:space="preserve"> </w:t>
      </w:r>
      <w:r w:rsidRPr="00753DE5">
        <w:rPr>
          <w:sz w:val="24"/>
        </w:rPr>
        <w:t>much</w:t>
      </w:r>
      <w:r w:rsidRPr="00753DE5">
        <w:rPr>
          <w:spacing w:val="-1"/>
          <w:sz w:val="24"/>
        </w:rPr>
        <w:t xml:space="preserve"> </w:t>
      </w:r>
      <w:r w:rsidRPr="00753DE5">
        <w:rPr>
          <w:sz w:val="24"/>
        </w:rPr>
        <w:t>higher</w:t>
      </w:r>
      <w:r w:rsidRPr="00753DE5">
        <w:rPr>
          <w:spacing w:val="-2"/>
          <w:sz w:val="24"/>
        </w:rPr>
        <w:t xml:space="preserve"> </w:t>
      </w:r>
      <w:r w:rsidRPr="00753DE5">
        <w:rPr>
          <w:sz w:val="24"/>
        </w:rPr>
        <w:t>than</w:t>
      </w:r>
      <w:r w:rsidRPr="00753DE5">
        <w:rPr>
          <w:spacing w:val="-1"/>
          <w:sz w:val="24"/>
        </w:rPr>
        <w:t xml:space="preserve"> </w:t>
      </w:r>
      <w:r w:rsidRPr="00753DE5">
        <w:rPr>
          <w:sz w:val="24"/>
        </w:rPr>
        <w:t xml:space="preserve">design </w:t>
      </w:r>
      <w:r w:rsidRPr="00753DE5">
        <w:rPr>
          <w:spacing w:val="-2"/>
          <w:sz w:val="24"/>
        </w:rPr>
        <w:t>requirements</w:t>
      </w:r>
      <w:r w:rsidR="00753DE5" w:rsidRPr="00753DE5">
        <w:rPr>
          <w:spacing w:val="-2"/>
          <w:sz w:val="24"/>
        </w:rPr>
        <w:t xml:space="preserve"> and </w:t>
      </w:r>
      <w:r w:rsidRPr="00753DE5">
        <w:rPr>
          <w:sz w:val="24"/>
        </w:rPr>
        <w:t>Both</w:t>
      </w:r>
      <w:r w:rsidRPr="00753DE5">
        <w:rPr>
          <w:spacing w:val="-3"/>
          <w:sz w:val="24"/>
        </w:rPr>
        <w:t xml:space="preserve"> </w:t>
      </w:r>
      <w:r w:rsidRPr="00753DE5">
        <w:rPr>
          <w:sz w:val="24"/>
        </w:rPr>
        <w:t>hogging</w:t>
      </w:r>
      <w:r w:rsidRPr="00753DE5">
        <w:rPr>
          <w:spacing w:val="-1"/>
          <w:sz w:val="24"/>
        </w:rPr>
        <w:t xml:space="preserve"> </w:t>
      </w:r>
      <w:r w:rsidRPr="00753DE5">
        <w:rPr>
          <w:sz w:val="24"/>
        </w:rPr>
        <w:t>and</w:t>
      </w:r>
      <w:r w:rsidRPr="00753DE5">
        <w:rPr>
          <w:spacing w:val="-1"/>
          <w:sz w:val="24"/>
        </w:rPr>
        <w:t xml:space="preserve"> </w:t>
      </w:r>
      <w:r w:rsidRPr="00753DE5">
        <w:rPr>
          <w:sz w:val="24"/>
        </w:rPr>
        <w:t>sagging</w:t>
      </w:r>
      <w:r w:rsidRPr="00753DE5">
        <w:rPr>
          <w:spacing w:val="-1"/>
          <w:sz w:val="24"/>
        </w:rPr>
        <w:t xml:space="preserve"> </w:t>
      </w:r>
      <w:r w:rsidRPr="00753DE5">
        <w:rPr>
          <w:sz w:val="24"/>
        </w:rPr>
        <w:t>perform</w:t>
      </w:r>
      <w:r w:rsidRPr="00753DE5">
        <w:rPr>
          <w:spacing w:val="-1"/>
          <w:sz w:val="24"/>
        </w:rPr>
        <w:t xml:space="preserve"> </w:t>
      </w:r>
      <w:r w:rsidRPr="00753DE5">
        <w:rPr>
          <w:sz w:val="24"/>
        </w:rPr>
        <w:t>similarly,</w:t>
      </w:r>
      <w:r w:rsidRPr="00753DE5">
        <w:rPr>
          <w:spacing w:val="-1"/>
          <w:sz w:val="24"/>
        </w:rPr>
        <w:t xml:space="preserve"> </w:t>
      </w:r>
      <w:r w:rsidRPr="00753DE5">
        <w:rPr>
          <w:sz w:val="24"/>
        </w:rPr>
        <w:t>with</w:t>
      </w:r>
      <w:r w:rsidRPr="00753DE5">
        <w:rPr>
          <w:spacing w:val="-1"/>
          <w:sz w:val="24"/>
        </w:rPr>
        <w:t xml:space="preserve"> </w:t>
      </w:r>
      <w:r w:rsidRPr="00753DE5">
        <w:rPr>
          <w:sz w:val="24"/>
        </w:rPr>
        <w:t xml:space="preserve">slight </w:t>
      </w:r>
      <w:r w:rsidRPr="00753DE5">
        <w:rPr>
          <w:spacing w:val="-2"/>
          <w:sz w:val="24"/>
        </w:rPr>
        <w:t>differences</w:t>
      </w:r>
    </w:p>
    <w:p w14:paraId="0813B5F1" w14:textId="77777777" w:rsidR="007C693F" w:rsidRPr="008421B9" w:rsidRDefault="00826FAA" w:rsidP="00826FAA">
      <w:pPr>
        <w:pStyle w:val="Heading3"/>
        <w:rPr>
          <w:rFonts w:ascii="Times New Roman" w:hAnsi="Times New Roman" w:cs="Times New Roman"/>
          <w:color w:val="auto"/>
          <w:sz w:val="24"/>
        </w:rPr>
      </w:pPr>
      <w:r w:rsidRPr="008421B9">
        <w:rPr>
          <w:rFonts w:ascii="Times New Roman" w:hAnsi="Times New Roman" w:cs="Times New Roman"/>
          <w:color w:val="auto"/>
          <w:sz w:val="24"/>
        </w:rPr>
        <w:t xml:space="preserve">3.3.3 </w:t>
      </w:r>
      <w:r w:rsidR="004F1117" w:rsidRPr="008421B9">
        <w:rPr>
          <w:rFonts w:ascii="Times New Roman" w:hAnsi="Times New Roman" w:cs="Times New Roman"/>
          <w:color w:val="auto"/>
          <w:sz w:val="24"/>
        </w:rPr>
        <w:t>Critical</w:t>
      </w:r>
      <w:r w:rsidR="004F1117" w:rsidRPr="008421B9">
        <w:rPr>
          <w:rFonts w:ascii="Times New Roman" w:hAnsi="Times New Roman" w:cs="Times New Roman"/>
          <w:color w:val="auto"/>
          <w:spacing w:val="-6"/>
          <w:sz w:val="24"/>
        </w:rPr>
        <w:t xml:space="preserve"> </w:t>
      </w:r>
      <w:r w:rsidR="004F1117" w:rsidRPr="008421B9">
        <w:rPr>
          <w:rFonts w:ascii="Times New Roman" w:hAnsi="Times New Roman" w:cs="Times New Roman"/>
          <w:color w:val="auto"/>
          <w:sz w:val="24"/>
        </w:rPr>
        <w:t>Design</w:t>
      </w:r>
      <w:r w:rsidR="004F1117" w:rsidRPr="008421B9">
        <w:rPr>
          <w:rFonts w:ascii="Times New Roman" w:hAnsi="Times New Roman" w:cs="Times New Roman"/>
          <w:color w:val="auto"/>
          <w:spacing w:val="-2"/>
          <w:sz w:val="24"/>
        </w:rPr>
        <w:t xml:space="preserve"> Areas</w:t>
      </w:r>
    </w:p>
    <w:p w14:paraId="7737892F" w14:textId="77777777" w:rsidR="007C693F" w:rsidRDefault="004F1117">
      <w:pPr>
        <w:pStyle w:val="BodyText"/>
        <w:ind w:left="165"/>
      </w:pPr>
      <w:r>
        <w:t>The</w:t>
      </w:r>
      <w:r>
        <w:rPr>
          <w:spacing w:val="-4"/>
        </w:rPr>
        <w:t xml:space="preserve"> </w:t>
      </w:r>
      <w:r>
        <w:t>analysis</w:t>
      </w:r>
      <w:r>
        <w:rPr>
          <w:spacing w:val="-2"/>
        </w:rPr>
        <w:t xml:space="preserve"> </w:t>
      </w:r>
      <w:r>
        <w:t>identifies</w:t>
      </w:r>
      <w:r>
        <w:rPr>
          <w:spacing w:val="-2"/>
        </w:rPr>
        <w:t xml:space="preserve"> </w:t>
      </w:r>
      <w:r>
        <w:t>several</w:t>
      </w:r>
      <w:r>
        <w:rPr>
          <w:spacing w:val="-1"/>
        </w:rPr>
        <w:t xml:space="preserve"> </w:t>
      </w:r>
      <w:r>
        <w:t>critical</w:t>
      </w:r>
      <w:r>
        <w:rPr>
          <w:spacing w:val="-2"/>
        </w:rPr>
        <w:t xml:space="preserve"> </w:t>
      </w:r>
      <w:r>
        <w:t>design</w:t>
      </w:r>
      <w:r>
        <w:rPr>
          <w:spacing w:val="-1"/>
        </w:rPr>
        <w:t xml:space="preserve"> </w:t>
      </w:r>
      <w:r>
        <w:t>areas</w:t>
      </w:r>
      <w:r>
        <w:rPr>
          <w:spacing w:val="1"/>
        </w:rPr>
        <w:t xml:space="preserve"> </w:t>
      </w:r>
      <w:r>
        <w:t>requiring</w:t>
      </w:r>
      <w:r>
        <w:rPr>
          <w:spacing w:val="-1"/>
        </w:rPr>
        <w:t xml:space="preserve"> </w:t>
      </w:r>
      <w:r>
        <w:rPr>
          <w:spacing w:val="-2"/>
        </w:rPr>
        <w:t>attention:</w:t>
      </w:r>
    </w:p>
    <w:p w14:paraId="2896B77A" w14:textId="77777777" w:rsidR="007C693F" w:rsidRDefault="004F1117" w:rsidP="007934F7">
      <w:pPr>
        <w:pStyle w:val="ListParagraph"/>
        <w:numPr>
          <w:ilvl w:val="0"/>
          <w:numId w:val="15"/>
        </w:numPr>
        <w:tabs>
          <w:tab w:val="left" w:pos="885"/>
        </w:tabs>
        <w:spacing w:line="276" w:lineRule="auto"/>
        <w:ind w:right="-15"/>
        <w:jc w:val="both"/>
        <w:rPr>
          <w:sz w:val="24"/>
        </w:rPr>
      </w:pPr>
      <w:r w:rsidRPr="00826FAA">
        <w:rPr>
          <w:sz w:val="24"/>
        </w:rPr>
        <w:t>Hatch</w:t>
      </w:r>
      <w:r>
        <w:rPr>
          <w:b/>
          <w:spacing w:val="-13"/>
          <w:sz w:val="24"/>
        </w:rPr>
        <w:t xml:space="preserve"> </w:t>
      </w:r>
      <w:r w:rsidRPr="00826FAA">
        <w:rPr>
          <w:sz w:val="24"/>
        </w:rPr>
        <w:t>Corner</w:t>
      </w:r>
      <w:r>
        <w:rPr>
          <w:b/>
          <w:spacing w:val="-13"/>
          <w:sz w:val="24"/>
        </w:rPr>
        <w:t xml:space="preserve"> </w:t>
      </w:r>
      <w:r w:rsidRPr="00826FAA">
        <w:rPr>
          <w:sz w:val="24"/>
        </w:rPr>
        <w:t>Reinforcement</w:t>
      </w:r>
      <w:r>
        <w:rPr>
          <w:b/>
          <w:sz w:val="24"/>
        </w:rPr>
        <w:t>:</w:t>
      </w:r>
      <w:r>
        <w:rPr>
          <w:b/>
          <w:spacing w:val="-13"/>
          <w:sz w:val="24"/>
        </w:rPr>
        <w:t xml:space="preserve"> </w:t>
      </w:r>
      <w:r>
        <w:rPr>
          <w:sz w:val="24"/>
        </w:rPr>
        <w:t>High</w:t>
      </w:r>
      <w:r>
        <w:rPr>
          <w:spacing w:val="-14"/>
          <w:sz w:val="24"/>
        </w:rPr>
        <w:t xml:space="preserve"> </w:t>
      </w:r>
      <w:r>
        <w:rPr>
          <w:sz w:val="24"/>
        </w:rPr>
        <w:t>stress</w:t>
      </w:r>
      <w:r>
        <w:rPr>
          <w:spacing w:val="-11"/>
          <w:sz w:val="24"/>
        </w:rPr>
        <w:t xml:space="preserve"> </w:t>
      </w:r>
      <w:r>
        <w:rPr>
          <w:sz w:val="24"/>
        </w:rPr>
        <w:t>concentrations</w:t>
      </w:r>
      <w:r>
        <w:rPr>
          <w:spacing w:val="-14"/>
          <w:sz w:val="24"/>
        </w:rPr>
        <w:t xml:space="preserve"> </w:t>
      </w:r>
      <w:r>
        <w:rPr>
          <w:sz w:val="24"/>
        </w:rPr>
        <w:t>at</w:t>
      </w:r>
      <w:r>
        <w:rPr>
          <w:spacing w:val="-14"/>
          <w:sz w:val="24"/>
        </w:rPr>
        <w:t xml:space="preserve"> </w:t>
      </w:r>
      <w:r>
        <w:rPr>
          <w:sz w:val="24"/>
        </w:rPr>
        <w:t>hatch</w:t>
      </w:r>
      <w:r>
        <w:rPr>
          <w:spacing w:val="-12"/>
          <w:sz w:val="24"/>
        </w:rPr>
        <w:t xml:space="preserve"> </w:t>
      </w:r>
      <w:r>
        <w:rPr>
          <w:sz w:val="24"/>
        </w:rPr>
        <w:t>corners</w:t>
      </w:r>
      <w:r>
        <w:rPr>
          <w:spacing w:val="-12"/>
          <w:sz w:val="24"/>
        </w:rPr>
        <w:t xml:space="preserve"> </w:t>
      </w:r>
      <w:r>
        <w:rPr>
          <w:sz w:val="24"/>
        </w:rPr>
        <w:t>suggest</w:t>
      </w:r>
      <w:r>
        <w:rPr>
          <w:spacing w:val="-13"/>
          <w:sz w:val="24"/>
        </w:rPr>
        <w:t xml:space="preserve"> </w:t>
      </w:r>
      <w:r>
        <w:rPr>
          <w:sz w:val="24"/>
        </w:rPr>
        <w:t>the need for enhanced local reinforcement or geometry optimization.</w:t>
      </w:r>
    </w:p>
    <w:p w14:paraId="39099046" w14:textId="77777777" w:rsidR="007C693F" w:rsidRDefault="004F1117" w:rsidP="007934F7">
      <w:pPr>
        <w:pStyle w:val="ListParagraph"/>
        <w:numPr>
          <w:ilvl w:val="0"/>
          <w:numId w:val="15"/>
        </w:numPr>
        <w:tabs>
          <w:tab w:val="left" w:pos="885"/>
        </w:tabs>
        <w:spacing w:line="276" w:lineRule="auto"/>
        <w:ind w:right="-15"/>
        <w:jc w:val="both"/>
        <w:rPr>
          <w:sz w:val="24"/>
        </w:rPr>
      </w:pPr>
      <w:r w:rsidRPr="00826FAA">
        <w:rPr>
          <w:sz w:val="24"/>
        </w:rPr>
        <w:t>Deck</w:t>
      </w:r>
      <w:r>
        <w:rPr>
          <w:b/>
          <w:sz w:val="24"/>
        </w:rPr>
        <w:t xml:space="preserve"> </w:t>
      </w:r>
      <w:r w:rsidRPr="00826FAA">
        <w:rPr>
          <w:sz w:val="24"/>
        </w:rPr>
        <w:t>Plating</w:t>
      </w:r>
      <w:r>
        <w:rPr>
          <w:b/>
          <w:sz w:val="24"/>
        </w:rPr>
        <w:t xml:space="preserve">: </w:t>
      </w:r>
      <w:r>
        <w:rPr>
          <w:sz w:val="24"/>
        </w:rPr>
        <w:t xml:space="preserve">The main deck experiences the highest bending stresses under sagging conditions, indicating the importance of adequate deck plating thickness and stiffener </w:t>
      </w:r>
      <w:r>
        <w:rPr>
          <w:spacing w:val="-2"/>
          <w:sz w:val="24"/>
        </w:rPr>
        <w:t>arrangements.</w:t>
      </w:r>
    </w:p>
    <w:p w14:paraId="3EF095D0" w14:textId="77777777" w:rsidR="00826FAA" w:rsidRDefault="004F1117" w:rsidP="007934F7">
      <w:pPr>
        <w:pStyle w:val="ListParagraph"/>
        <w:numPr>
          <w:ilvl w:val="0"/>
          <w:numId w:val="15"/>
        </w:numPr>
        <w:tabs>
          <w:tab w:val="left" w:pos="885"/>
        </w:tabs>
        <w:spacing w:before="1" w:line="276" w:lineRule="auto"/>
        <w:ind w:right="-15"/>
        <w:jc w:val="both"/>
        <w:rPr>
          <w:sz w:val="24"/>
        </w:rPr>
      </w:pPr>
      <w:r w:rsidRPr="00826FAA">
        <w:rPr>
          <w:sz w:val="24"/>
        </w:rPr>
        <w:t>Torsional</w:t>
      </w:r>
      <w:r>
        <w:rPr>
          <w:b/>
          <w:sz w:val="24"/>
        </w:rPr>
        <w:t xml:space="preserve"> </w:t>
      </w:r>
      <w:r w:rsidRPr="00826FAA">
        <w:rPr>
          <w:sz w:val="24"/>
        </w:rPr>
        <w:t>Considerations</w:t>
      </w:r>
      <w:r>
        <w:rPr>
          <w:b/>
          <w:sz w:val="24"/>
        </w:rPr>
        <w:t xml:space="preserve">: </w:t>
      </w:r>
      <w:r>
        <w:rPr>
          <w:sz w:val="24"/>
        </w:rPr>
        <w:t>Large hatch openings reduce torsional rigidity by up to 28.8% for 80% width ratio, emphasizing the importance of torsional analysis in open- deck vessels.</w:t>
      </w:r>
    </w:p>
    <w:p w14:paraId="2EB011DF" w14:textId="77777777" w:rsidR="007C693F" w:rsidRPr="00826FAA" w:rsidRDefault="00826FAA" w:rsidP="007934F7">
      <w:pPr>
        <w:pStyle w:val="Heading3"/>
        <w:ind w:left="270" w:hanging="270"/>
        <w:rPr>
          <w:rFonts w:ascii="Times New Roman" w:hAnsi="Times New Roman" w:cs="Times New Roman"/>
          <w:color w:val="auto"/>
          <w:sz w:val="24"/>
        </w:rPr>
      </w:pPr>
      <w:r w:rsidRPr="00826FAA">
        <w:rPr>
          <w:rFonts w:ascii="Times New Roman" w:hAnsi="Times New Roman" w:cs="Times New Roman"/>
          <w:color w:val="auto"/>
          <w:sz w:val="24"/>
        </w:rPr>
        <w:lastRenderedPageBreak/>
        <w:t xml:space="preserve">3.3.4 </w:t>
      </w:r>
      <w:r w:rsidR="004F1117" w:rsidRPr="00826FAA">
        <w:rPr>
          <w:rFonts w:ascii="Times New Roman" w:hAnsi="Times New Roman" w:cs="Times New Roman"/>
          <w:color w:val="auto"/>
          <w:sz w:val="24"/>
        </w:rPr>
        <w:t>Comparative</w:t>
      </w:r>
      <w:r w:rsidR="004F1117" w:rsidRPr="00826FAA">
        <w:rPr>
          <w:rFonts w:ascii="Times New Roman" w:hAnsi="Times New Roman" w:cs="Times New Roman"/>
          <w:color w:val="auto"/>
          <w:spacing w:val="-10"/>
          <w:sz w:val="24"/>
        </w:rPr>
        <w:t xml:space="preserve"> </w:t>
      </w:r>
      <w:r w:rsidR="004F1117" w:rsidRPr="00826FAA">
        <w:rPr>
          <w:rFonts w:ascii="Times New Roman" w:hAnsi="Times New Roman" w:cs="Times New Roman"/>
          <w:color w:val="auto"/>
          <w:sz w:val="24"/>
        </w:rPr>
        <w:t>Analysis</w:t>
      </w:r>
      <w:r w:rsidR="004F1117" w:rsidRPr="00826FAA">
        <w:rPr>
          <w:rFonts w:ascii="Times New Roman" w:hAnsi="Times New Roman" w:cs="Times New Roman"/>
          <w:color w:val="auto"/>
          <w:spacing w:val="-8"/>
          <w:sz w:val="24"/>
        </w:rPr>
        <w:t xml:space="preserve"> </w:t>
      </w:r>
      <w:r w:rsidR="004F1117" w:rsidRPr="00826FAA">
        <w:rPr>
          <w:rFonts w:ascii="Times New Roman" w:hAnsi="Times New Roman" w:cs="Times New Roman"/>
          <w:color w:val="auto"/>
          <w:sz w:val="24"/>
        </w:rPr>
        <w:t>with</w:t>
      </w:r>
      <w:r w:rsidR="004F1117" w:rsidRPr="00826FAA">
        <w:rPr>
          <w:rFonts w:ascii="Times New Roman" w:hAnsi="Times New Roman" w:cs="Times New Roman"/>
          <w:color w:val="auto"/>
          <w:spacing w:val="-9"/>
          <w:sz w:val="24"/>
        </w:rPr>
        <w:t xml:space="preserve"> </w:t>
      </w:r>
      <w:r w:rsidR="004F1117" w:rsidRPr="00826FAA">
        <w:rPr>
          <w:rFonts w:ascii="Times New Roman" w:hAnsi="Times New Roman" w:cs="Times New Roman"/>
          <w:color w:val="auto"/>
          <w:sz w:val="24"/>
        </w:rPr>
        <w:t>Classification</w:t>
      </w:r>
      <w:r w:rsidR="004F1117" w:rsidRPr="00826FAA">
        <w:rPr>
          <w:rFonts w:ascii="Times New Roman" w:hAnsi="Times New Roman" w:cs="Times New Roman"/>
          <w:color w:val="auto"/>
          <w:spacing w:val="-10"/>
          <w:sz w:val="24"/>
        </w:rPr>
        <w:t xml:space="preserve"> </w:t>
      </w:r>
      <w:r>
        <w:rPr>
          <w:rFonts w:ascii="Times New Roman" w:hAnsi="Times New Roman" w:cs="Times New Roman"/>
          <w:color w:val="auto"/>
          <w:sz w:val="24"/>
        </w:rPr>
        <w:t xml:space="preserve">Rules Table </w:t>
      </w:r>
      <w:r w:rsidR="008421B9">
        <w:rPr>
          <w:rFonts w:ascii="Times New Roman" w:hAnsi="Times New Roman" w:cs="Times New Roman"/>
          <w:color w:val="auto"/>
          <w:sz w:val="24"/>
        </w:rPr>
        <w:t>8</w:t>
      </w:r>
      <w:r w:rsidR="004F1117" w:rsidRPr="00826FAA">
        <w:rPr>
          <w:rFonts w:ascii="Times New Roman" w:hAnsi="Times New Roman" w:cs="Times New Roman"/>
          <w:color w:val="auto"/>
          <w:sz w:val="24"/>
        </w:rPr>
        <w:t>: Classification Rule Compliance</w:t>
      </w:r>
    </w:p>
    <w:p w14:paraId="33AA7287" w14:textId="77777777" w:rsidR="00826FAA" w:rsidRPr="00826FAA" w:rsidRDefault="00826FAA" w:rsidP="00826FAA"/>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3"/>
        <w:gridCol w:w="1839"/>
        <w:gridCol w:w="1956"/>
        <w:gridCol w:w="1303"/>
        <w:gridCol w:w="1071"/>
      </w:tblGrid>
      <w:tr w:rsidR="007C693F" w:rsidRPr="009F27F4" w14:paraId="65F607EC" w14:textId="77777777" w:rsidTr="009F27F4">
        <w:trPr>
          <w:trHeight w:val="295"/>
          <w:jc w:val="center"/>
        </w:trPr>
        <w:tc>
          <w:tcPr>
            <w:tcW w:w="2073" w:type="dxa"/>
            <w:tcBorders>
              <w:left w:val="single" w:sz="8" w:space="0" w:color="FFFFFF" w:themeColor="background1"/>
              <w:right w:val="single" w:sz="8" w:space="0" w:color="FFFFFF" w:themeColor="background1"/>
            </w:tcBorders>
          </w:tcPr>
          <w:p w14:paraId="2CF868B4" w14:textId="77777777" w:rsidR="007C693F" w:rsidRPr="009F27F4" w:rsidRDefault="004F1117" w:rsidP="007934F7">
            <w:pPr>
              <w:pStyle w:val="TableParagraph"/>
              <w:spacing w:before="0"/>
              <w:rPr>
                <w:b/>
                <w:sz w:val="20"/>
              </w:rPr>
            </w:pPr>
            <w:r w:rsidRPr="009F27F4">
              <w:rPr>
                <w:b/>
                <w:spacing w:val="-2"/>
                <w:sz w:val="20"/>
              </w:rPr>
              <w:t>Parameter</w:t>
            </w:r>
          </w:p>
        </w:tc>
        <w:tc>
          <w:tcPr>
            <w:tcW w:w="1839" w:type="dxa"/>
            <w:tcBorders>
              <w:left w:val="single" w:sz="8" w:space="0" w:color="FFFFFF" w:themeColor="background1"/>
              <w:right w:val="single" w:sz="8" w:space="0" w:color="FFFFFF" w:themeColor="background1"/>
            </w:tcBorders>
          </w:tcPr>
          <w:p w14:paraId="50D59C0E" w14:textId="77777777" w:rsidR="007C693F" w:rsidRPr="009F27F4" w:rsidRDefault="004F1117" w:rsidP="007934F7">
            <w:pPr>
              <w:pStyle w:val="TableParagraph"/>
              <w:spacing w:before="0"/>
              <w:ind w:left="50"/>
              <w:jc w:val="center"/>
              <w:rPr>
                <w:b/>
                <w:sz w:val="20"/>
              </w:rPr>
            </w:pPr>
            <w:r w:rsidRPr="009F27F4">
              <w:rPr>
                <w:b/>
                <w:sz w:val="20"/>
              </w:rPr>
              <w:t>Calculated</w:t>
            </w:r>
            <w:r w:rsidRPr="009F27F4">
              <w:rPr>
                <w:b/>
                <w:spacing w:val="-3"/>
                <w:sz w:val="20"/>
              </w:rPr>
              <w:t xml:space="preserve"> </w:t>
            </w:r>
            <w:r w:rsidRPr="009F27F4">
              <w:rPr>
                <w:b/>
                <w:spacing w:val="-2"/>
                <w:sz w:val="20"/>
              </w:rPr>
              <w:t>Value</w:t>
            </w:r>
          </w:p>
        </w:tc>
        <w:tc>
          <w:tcPr>
            <w:tcW w:w="1956" w:type="dxa"/>
            <w:tcBorders>
              <w:left w:val="single" w:sz="8" w:space="0" w:color="FFFFFF" w:themeColor="background1"/>
              <w:right w:val="single" w:sz="8" w:space="0" w:color="FFFFFF" w:themeColor="background1"/>
            </w:tcBorders>
          </w:tcPr>
          <w:p w14:paraId="2DD096AF" w14:textId="77777777" w:rsidR="007C693F" w:rsidRPr="009F27F4" w:rsidRDefault="004F1117" w:rsidP="009F27F4">
            <w:pPr>
              <w:pStyle w:val="TableParagraph"/>
              <w:spacing w:before="0"/>
              <w:ind w:left="50"/>
              <w:jc w:val="center"/>
              <w:rPr>
                <w:b/>
                <w:sz w:val="20"/>
              </w:rPr>
            </w:pPr>
            <w:r w:rsidRPr="009F27F4">
              <w:rPr>
                <w:b/>
                <w:sz w:val="20"/>
              </w:rPr>
              <w:t>Rule</w:t>
            </w:r>
            <w:r w:rsidRPr="009F27F4">
              <w:rPr>
                <w:b/>
                <w:spacing w:val="-1"/>
                <w:sz w:val="20"/>
              </w:rPr>
              <w:t xml:space="preserve"> </w:t>
            </w:r>
            <w:r w:rsidRPr="009F27F4">
              <w:rPr>
                <w:b/>
                <w:spacing w:val="-2"/>
                <w:sz w:val="20"/>
              </w:rPr>
              <w:t>Requirement</w:t>
            </w:r>
          </w:p>
        </w:tc>
        <w:tc>
          <w:tcPr>
            <w:tcW w:w="1303" w:type="dxa"/>
            <w:tcBorders>
              <w:left w:val="single" w:sz="8" w:space="0" w:color="FFFFFF" w:themeColor="background1"/>
              <w:right w:val="single" w:sz="8" w:space="0" w:color="FFFFFF" w:themeColor="background1"/>
            </w:tcBorders>
          </w:tcPr>
          <w:p w14:paraId="363189FF" w14:textId="77777777" w:rsidR="007C693F" w:rsidRPr="009F27F4" w:rsidRDefault="004F1117" w:rsidP="007934F7">
            <w:pPr>
              <w:pStyle w:val="TableParagraph"/>
              <w:spacing w:before="0"/>
              <w:ind w:left="50"/>
              <w:jc w:val="center"/>
              <w:rPr>
                <w:b/>
                <w:sz w:val="20"/>
              </w:rPr>
            </w:pPr>
            <w:r w:rsidRPr="009F27F4">
              <w:rPr>
                <w:b/>
                <w:sz w:val="20"/>
              </w:rPr>
              <w:t>Margin</w:t>
            </w:r>
            <w:r w:rsidRPr="009F27F4">
              <w:rPr>
                <w:b/>
                <w:spacing w:val="-5"/>
                <w:sz w:val="20"/>
              </w:rPr>
              <w:t xml:space="preserve"> (%)</w:t>
            </w:r>
          </w:p>
        </w:tc>
        <w:tc>
          <w:tcPr>
            <w:tcW w:w="1071" w:type="dxa"/>
            <w:tcBorders>
              <w:left w:val="single" w:sz="8" w:space="0" w:color="FFFFFF" w:themeColor="background1"/>
              <w:right w:val="single" w:sz="8" w:space="0" w:color="FFFFFF" w:themeColor="background1"/>
            </w:tcBorders>
          </w:tcPr>
          <w:p w14:paraId="2587CDFC" w14:textId="77777777" w:rsidR="007C693F" w:rsidRPr="009F27F4" w:rsidRDefault="004F1117" w:rsidP="007934F7">
            <w:pPr>
              <w:pStyle w:val="TableParagraph"/>
              <w:spacing w:before="0"/>
              <w:ind w:left="53"/>
              <w:jc w:val="center"/>
              <w:rPr>
                <w:b/>
                <w:sz w:val="20"/>
              </w:rPr>
            </w:pPr>
            <w:r w:rsidRPr="009F27F4">
              <w:rPr>
                <w:b/>
                <w:spacing w:val="-2"/>
                <w:sz w:val="20"/>
              </w:rPr>
              <w:t>Status</w:t>
            </w:r>
          </w:p>
        </w:tc>
      </w:tr>
      <w:tr w:rsidR="007C693F" w:rsidRPr="009F27F4" w14:paraId="4DD5CA1A" w14:textId="77777777" w:rsidTr="008421B9">
        <w:trPr>
          <w:trHeight w:val="205"/>
          <w:jc w:val="center"/>
        </w:trPr>
        <w:tc>
          <w:tcPr>
            <w:tcW w:w="2073" w:type="dxa"/>
            <w:tcBorders>
              <w:left w:val="single" w:sz="8" w:space="0" w:color="FFFFFF" w:themeColor="background1"/>
              <w:bottom w:val="single" w:sz="8" w:space="0" w:color="FFFFFF" w:themeColor="background1"/>
              <w:right w:val="single" w:sz="8" w:space="0" w:color="FFFFFF" w:themeColor="background1"/>
            </w:tcBorders>
          </w:tcPr>
          <w:p w14:paraId="2A9ADE99" w14:textId="77777777" w:rsidR="007C693F" w:rsidRPr="009F27F4" w:rsidRDefault="004F1117" w:rsidP="007934F7">
            <w:pPr>
              <w:pStyle w:val="TableParagraph"/>
              <w:spacing w:before="0"/>
              <w:rPr>
                <w:sz w:val="20"/>
              </w:rPr>
            </w:pPr>
            <w:r w:rsidRPr="009F27F4">
              <w:rPr>
                <w:sz w:val="20"/>
              </w:rPr>
              <w:t>Section</w:t>
            </w:r>
            <w:r w:rsidRPr="009F27F4">
              <w:rPr>
                <w:spacing w:val="-2"/>
                <w:sz w:val="20"/>
              </w:rPr>
              <w:t xml:space="preserve"> Modulus</w:t>
            </w:r>
          </w:p>
        </w:tc>
        <w:tc>
          <w:tcPr>
            <w:tcW w:w="1839" w:type="dxa"/>
            <w:tcBorders>
              <w:left w:val="single" w:sz="8" w:space="0" w:color="FFFFFF" w:themeColor="background1"/>
              <w:bottom w:val="single" w:sz="8" w:space="0" w:color="FFFFFF" w:themeColor="background1"/>
              <w:right w:val="single" w:sz="8" w:space="0" w:color="FFFFFF" w:themeColor="background1"/>
            </w:tcBorders>
          </w:tcPr>
          <w:p w14:paraId="125A62B6" w14:textId="77777777" w:rsidR="007C693F" w:rsidRPr="009F27F4" w:rsidRDefault="004F1117" w:rsidP="007934F7">
            <w:pPr>
              <w:pStyle w:val="TableParagraph"/>
              <w:spacing w:before="0"/>
              <w:ind w:left="50"/>
              <w:jc w:val="center"/>
              <w:rPr>
                <w:sz w:val="20"/>
              </w:rPr>
            </w:pPr>
            <w:r w:rsidRPr="009F27F4">
              <w:rPr>
                <w:sz w:val="20"/>
              </w:rPr>
              <w:t xml:space="preserve">28,450 </w:t>
            </w:r>
            <w:r w:rsidRPr="009F27F4">
              <w:rPr>
                <w:spacing w:val="-5"/>
                <w:sz w:val="20"/>
              </w:rPr>
              <w:t>cm³</w:t>
            </w:r>
          </w:p>
        </w:tc>
        <w:tc>
          <w:tcPr>
            <w:tcW w:w="1956" w:type="dxa"/>
            <w:tcBorders>
              <w:left w:val="single" w:sz="8" w:space="0" w:color="FFFFFF" w:themeColor="background1"/>
              <w:bottom w:val="single" w:sz="8" w:space="0" w:color="FFFFFF" w:themeColor="background1"/>
              <w:right w:val="single" w:sz="8" w:space="0" w:color="FFFFFF" w:themeColor="background1"/>
            </w:tcBorders>
          </w:tcPr>
          <w:p w14:paraId="30898C67" w14:textId="77777777" w:rsidR="007C693F" w:rsidRPr="009F27F4" w:rsidRDefault="004F1117" w:rsidP="007934F7">
            <w:pPr>
              <w:pStyle w:val="TableParagraph"/>
              <w:spacing w:before="0"/>
              <w:ind w:left="50"/>
              <w:jc w:val="center"/>
              <w:rPr>
                <w:sz w:val="20"/>
              </w:rPr>
            </w:pPr>
            <w:r w:rsidRPr="009F27F4">
              <w:rPr>
                <w:sz w:val="20"/>
              </w:rPr>
              <w:t xml:space="preserve">25,200 </w:t>
            </w:r>
            <w:r w:rsidRPr="009F27F4">
              <w:rPr>
                <w:spacing w:val="-5"/>
                <w:sz w:val="20"/>
              </w:rPr>
              <w:t>cm³</w:t>
            </w:r>
          </w:p>
        </w:tc>
        <w:tc>
          <w:tcPr>
            <w:tcW w:w="1303" w:type="dxa"/>
            <w:tcBorders>
              <w:left w:val="single" w:sz="8" w:space="0" w:color="FFFFFF" w:themeColor="background1"/>
              <w:bottom w:val="single" w:sz="8" w:space="0" w:color="FFFFFF" w:themeColor="background1"/>
              <w:right w:val="single" w:sz="8" w:space="0" w:color="FFFFFF" w:themeColor="background1"/>
            </w:tcBorders>
          </w:tcPr>
          <w:p w14:paraId="27DC0C4F" w14:textId="77777777" w:rsidR="007C693F" w:rsidRPr="009F27F4" w:rsidRDefault="004F1117" w:rsidP="007934F7">
            <w:pPr>
              <w:pStyle w:val="TableParagraph"/>
              <w:spacing w:before="0"/>
              <w:ind w:left="50"/>
              <w:jc w:val="center"/>
              <w:rPr>
                <w:sz w:val="20"/>
              </w:rPr>
            </w:pPr>
            <w:r w:rsidRPr="009F27F4">
              <w:rPr>
                <w:spacing w:val="-2"/>
                <w:sz w:val="20"/>
              </w:rPr>
              <w:t>+12.9</w:t>
            </w:r>
          </w:p>
        </w:tc>
        <w:tc>
          <w:tcPr>
            <w:tcW w:w="1071" w:type="dxa"/>
            <w:tcBorders>
              <w:left w:val="single" w:sz="8" w:space="0" w:color="FFFFFF" w:themeColor="background1"/>
              <w:bottom w:val="single" w:sz="8" w:space="0" w:color="FFFFFF" w:themeColor="background1"/>
              <w:right w:val="single" w:sz="8" w:space="0" w:color="FFFFFF" w:themeColor="background1"/>
            </w:tcBorders>
          </w:tcPr>
          <w:p w14:paraId="3FD0F1B7" w14:textId="77777777" w:rsidR="007C693F" w:rsidRPr="009F27F4" w:rsidRDefault="004F1117" w:rsidP="007934F7">
            <w:pPr>
              <w:pStyle w:val="TableParagraph"/>
              <w:numPr>
                <w:ilvl w:val="0"/>
                <w:numId w:val="14"/>
              </w:numPr>
              <w:tabs>
                <w:tab w:val="left" w:pos="292"/>
              </w:tabs>
              <w:spacing w:before="0"/>
              <w:ind w:left="292" w:hanging="239"/>
              <w:jc w:val="center"/>
              <w:rPr>
                <w:sz w:val="20"/>
              </w:rPr>
            </w:pPr>
            <w:r w:rsidRPr="009F27F4">
              <w:rPr>
                <w:spacing w:val="-4"/>
                <w:sz w:val="20"/>
              </w:rPr>
              <w:t>Pass</w:t>
            </w:r>
          </w:p>
        </w:tc>
      </w:tr>
      <w:tr w:rsidR="007C693F" w:rsidRPr="009F27F4" w14:paraId="0008F842" w14:textId="77777777" w:rsidTr="008421B9">
        <w:trPr>
          <w:trHeight w:val="231"/>
          <w:jc w:val="center"/>
        </w:trPr>
        <w:tc>
          <w:tcPr>
            <w:tcW w:w="20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DB7325F" w14:textId="77777777" w:rsidR="007C693F" w:rsidRPr="009F27F4" w:rsidRDefault="004F1117" w:rsidP="007934F7">
            <w:pPr>
              <w:pStyle w:val="TableParagraph"/>
              <w:spacing w:before="0"/>
              <w:rPr>
                <w:sz w:val="20"/>
              </w:rPr>
            </w:pPr>
            <w:r w:rsidRPr="009F27F4">
              <w:rPr>
                <w:sz w:val="20"/>
              </w:rPr>
              <w:t>Ultimate</w:t>
            </w:r>
            <w:r w:rsidRPr="009F27F4">
              <w:rPr>
                <w:spacing w:val="-1"/>
                <w:sz w:val="20"/>
              </w:rPr>
              <w:t xml:space="preserve"> </w:t>
            </w:r>
            <w:r w:rsidRPr="009F27F4">
              <w:rPr>
                <w:spacing w:val="-2"/>
                <w:sz w:val="20"/>
              </w:rPr>
              <w:t>Moment</w:t>
            </w:r>
          </w:p>
        </w:tc>
        <w:tc>
          <w:tcPr>
            <w:tcW w:w="18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81421B5" w14:textId="77777777" w:rsidR="007C693F" w:rsidRPr="009F27F4" w:rsidRDefault="004F1117" w:rsidP="007934F7">
            <w:pPr>
              <w:pStyle w:val="TableParagraph"/>
              <w:spacing w:before="0"/>
              <w:ind w:left="50"/>
              <w:jc w:val="center"/>
              <w:rPr>
                <w:sz w:val="20"/>
              </w:rPr>
            </w:pPr>
            <w:r w:rsidRPr="009F27F4">
              <w:rPr>
                <w:sz w:val="20"/>
              </w:rPr>
              <w:t>1,245,680</w:t>
            </w:r>
            <w:r w:rsidRPr="009F27F4">
              <w:rPr>
                <w:spacing w:val="-2"/>
                <w:sz w:val="20"/>
              </w:rPr>
              <w:t xml:space="preserve"> </w:t>
            </w:r>
            <w:r w:rsidRPr="009F27F4">
              <w:rPr>
                <w:spacing w:val="-4"/>
                <w:sz w:val="20"/>
              </w:rPr>
              <w:t>kN</w:t>
            </w:r>
            <w:r w:rsidRPr="009F27F4">
              <w:rPr>
                <w:rFonts w:ascii="Cambria Math" w:hAnsi="Cambria Math"/>
                <w:spacing w:val="-4"/>
                <w:sz w:val="20"/>
              </w:rPr>
              <w:t>⋅</w:t>
            </w:r>
            <w:r w:rsidRPr="009F27F4">
              <w:rPr>
                <w:spacing w:val="-4"/>
                <w:sz w:val="20"/>
              </w:rPr>
              <w:t>m</w:t>
            </w:r>
          </w:p>
        </w:tc>
        <w:tc>
          <w:tcPr>
            <w:tcW w:w="1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75DE343" w14:textId="77777777" w:rsidR="007C693F" w:rsidRPr="009F27F4" w:rsidRDefault="004F1117" w:rsidP="007934F7">
            <w:pPr>
              <w:pStyle w:val="TableParagraph"/>
              <w:spacing w:before="0"/>
              <w:ind w:left="50"/>
              <w:jc w:val="center"/>
              <w:rPr>
                <w:sz w:val="20"/>
              </w:rPr>
            </w:pPr>
            <w:r w:rsidRPr="009F27F4">
              <w:rPr>
                <w:sz w:val="20"/>
              </w:rPr>
              <w:t xml:space="preserve">895,450 </w:t>
            </w:r>
            <w:r w:rsidRPr="009F27F4">
              <w:rPr>
                <w:spacing w:val="-4"/>
                <w:sz w:val="20"/>
              </w:rPr>
              <w:t>kN</w:t>
            </w:r>
            <w:r w:rsidRPr="009F27F4">
              <w:rPr>
                <w:rFonts w:ascii="Cambria Math" w:hAnsi="Cambria Math"/>
                <w:spacing w:val="-4"/>
                <w:sz w:val="20"/>
              </w:rPr>
              <w:t>⋅</w:t>
            </w:r>
            <w:r w:rsidRPr="009F27F4">
              <w:rPr>
                <w:spacing w:val="-4"/>
                <w:sz w:val="20"/>
              </w:rPr>
              <w:t>m</w:t>
            </w:r>
          </w:p>
        </w:tc>
        <w:tc>
          <w:tcPr>
            <w:tcW w:w="13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7E45842" w14:textId="77777777" w:rsidR="007C693F" w:rsidRPr="009F27F4" w:rsidRDefault="004F1117" w:rsidP="007934F7">
            <w:pPr>
              <w:pStyle w:val="TableParagraph"/>
              <w:spacing w:before="0"/>
              <w:ind w:left="50"/>
              <w:jc w:val="center"/>
              <w:rPr>
                <w:sz w:val="20"/>
              </w:rPr>
            </w:pPr>
            <w:r w:rsidRPr="009F27F4">
              <w:rPr>
                <w:spacing w:val="-2"/>
                <w:sz w:val="20"/>
              </w:rPr>
              <w:t>+39.1</w:t>
            </w:r>
          </w:p>
        </w:tc>
        <w:tc>
          <w:tcPr>
            <w:tcW w:w="10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E1AAA6E" w14:textId="77777777" w:rsidR="007C693F" w:rsidRPr="009F27F4" w:rsidRDefault="004F1117" w:rsidP="007934F7">
            <w:pPr>
              <w:pStyle w:val="TableParagraph"/>
              <w:numPr>
                <w:ilvl w:val="0"/>
                <w:numId w:val="13"/>
              </w:numPr>
              <w:tabs>
                <w:tab w:val="left" w:pos="292"/>
              </w:tabs>
              <w:spacing w:before="0"/>
              <w:ind w:left="292" w:hanging="239"/>
              <w:jc w:val="center"/>
              <w:rPr>
                <w:sz w:val="20"/>
              </w:rPr>
            </w:pPr>
            <w:r w:rsidRPr="009F27F4">
              <w:rPr>
                <w:spacing w:val="-4"/>
                <w:sz w:val="20"/>
              </w:rPr>
              <w:t>Pass</w:t>
            </w:r>
          </w:p>
        </w:tc>
      </w:tr>
      <w:tr w:rsidR="007C693F" w:rsidRPr="009F27F4" w14:paraId="2D8DF971" w14:textId="77777777" w:rsidTr="008421B9">
        <w:trPr>
          <w:trHeight w:val="258"/>
          <w:jc w:val="center"/>
        </w:trPr>
        <w:tc>
          <w:tcPr>
            <w:tcW w:w="20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328BB96" w14:textId="77777777" w:rsidR="007C693F" w:rsidRPr="009F27F4" w:rsidRDefault="004F1117" w:rsidP="007934F7">
            <w:pPr>
              <w:pStyle w:val="TableParagraph"/>
              <w:spacing w:before="0"/>
              <w:rPr>
                <w:sz w:val="20"/>
              </w:rPr>
            </w:pPr>
            <w:r w:rsidRPr="009F27F4">
              <w:rPr>
                <w:sz w:val="20"/>
              </w:rPr>
              <w:t>Fatigue</w:t>
            </w:r>
            <w:r w:rsidRPr="009F27F4">
              <w:rPr>
                <w:spacing w:val="-4"/>
                <w:sz w:val="20"/>
              </w:rPr>
              <w:t xml:space="preserve"> Life</w:t>
            </w:r>
          </w:p>
        </w:tc>
        <w:tc>
          <w:tcPr>
            <w:tcW w:w="18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CB171DC" w14:textId="77777777" w:rsidR="007C693F" w:rsidRPr="009F27F4" w:rsidRDefault="004F1117" w:rsidP="007934F7">
            <w:pPr>
              <w:pStyle w:val="TableParagraph"/>
              <w:spacing w:before="0"/>
              <w:ind w:left="50"/>
              <w:jc w:val="center"/>
              <w:rPr>
                <w:sz w:val="20"/>
              </w:rPr>
            </w:pPr>
            <w:r w:rsidRPr="009F27F4">
              <w:rPr>
                <w:sz w:val="20"/>
              </w:rPr>
              <w:t xml:space="preserve">18.5 </w:t>
            </w:r>
            <w:r w:rsidRPr="009F27F4">
              <w:rPr>
                <w:spacing w:val="-2"/>
                <w:sz w:val="20"/>
              </w:rPr>
              <w:t>years</w:t>
            </w:r>
          </w:p>
        </w:tc>
        <w:tc>
          <w:tcPr>
            <w:tcW w:w="1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E6A0307" w14:textId="77777777" w:rsidR="007C693F" w:rsidRPr="009F27F4" w:rsidRDefault="004F1117" w:rsidP="007934F7">
            <w:pPr>
              <w:pStyle w:val="TableParagraph"/>
              <w:spacing w:before="0"/>
              <w:ind w:left="50"/>
              <w:jc w:val="center"/>
              <w:rPr>
                <w:sz w:val="20"/>
              </w:rPr>
            </w:pPr>
            <w:r w:rsidRPr="009F27F4">
              <w:rPr>
                <w:sz w:val="20"/>
              </w:rPr>
              <w:t xml:space="preserve">20 </w:t>
            </w:r>
            <w:r w:rsidRPr="009F27F4">
              <w:rPr>
                <w:spacing w:val="-2"/>
                <w:sz w:val="20"/>
              </w:rPr>
              <w:t>years</w:t>
            </w:r>
          </w:p>
        </w:tc>
        <w:tc>
          <w:tcPr>
            <w:tcW w:w="13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402F1FF" w14:textId="77777777" w:rsidR="007C693F" w:rsidRPr="009F27F4" w:rsidRDefault="004F1117" w:rsidP="007934F7">
            <w:pPr>
              <w:pStyle w:val="TableParagraph"/>
              <w:spacing w:before="0"/>
              <w:ind w:left="50"/>
              <w:jc w:val="center"/>
              <w:rPr>
                <w:sz w:val="20"/>
              </w:rPr>
            </w:pPr>
            <w:r w:rsidRPr="009F27F4">
              <w:rPr>
                <w:spacing w:val="-2"/>
                <w:sz w:val="20"/>
              </w:rPr>
              <w:t>-</w:t>
            </w:r>
            <w:r w:rsidRPr="009F27F4">
              <w:rPr>
                <w:spacing w:val="-5"/>
                <w:sz w:val="20"/>
              </w:rPr>
              <w:t>7.5</w:t>
            </w:r>
          </w:p>
        </w:tc>
        <w:tc>
          <w:tcPr>
            <w:tcW w:w="10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00A7DEF" w14:textId="77777777" w:rsidR="007C693F" w:rsidRPr="009F27F4" w:rsidRDefault="004F1117" w:rsidP="007934F7">
            <w:pPr>
              <w:pStyle w:val="TableParagraph"/>
              <w:spacing w:before="0"/>
              <w:ind w:left="53"/>
              <w:jc w:val="center"/>
              <w:rPr>
                <w:sz w:val="20"/>
              </w:rPr>
            </w:pPr>
            <w:r w:rsidRPr="009F27F4">
              <w:rPr>
                <w:rFonts w:ascii="Segoe UI Symbol" w:hAnsi="Segoe UI Symbol"/>
                <w:sz w:val="20"/>
              </w:rPr>
              <w:t>⚠</w:t>
            </w:r>
            <w:r w:rsidRPr="009F27F4">
              <w:rPr>
                <w:rFonts w:ascii="Segoe UI Symbol" w:hAnsi="Segoe UI Symbol"/>
                <w:spacing w:val="-7"/>
                <w:sz w:val="20"/>
              </w:rPr>
              <w:t xml:space="preserve"> </w:t>
            </w:r>
            <w:r w:rsidRPr="009F27F4">
              <w:rPr>
                <w:spacing w:val="-2"/>
                <w:sz w:val="20"/>
              </w:rPr>
              <w:t>Review</w:t>
            </w:r>
          </w:p>
        </w:tc>
      </w:tr>
      <w:tr w:rsidR="007C693F" w:rsidRPr="009F27F4" w14:paraId="2DF97AF2" w14:textId="77777777" w:rsidTr="008421B9">
        <w:trPr>
          <w:trHeight w:val="285"/>
          <w:jc w:val="center"/>
        </w:trPr>
        <w:tc>
          <w:tcPr>
            <w:tcW w:w="207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AA71FB2" w14:textId="77777777" w:rsidR="007C693F" w:rsidRPr="009F27F4" w:rsidRDefault="004F1117" w:rsidP="007934F7">
            <w:pPr>
              <w:pStyle w:val="TableParagraph"/>
              <w:spacing w:before="0"/>
              <w:rPr>
                <w:sz w:val="20"/>
              </w:rPr>
            </w:pPr>
            <w:r w:rsidRPr="009F27F4">
              <w:rPr>
                <w:sz w:val="20"/>
              </w:rPr>
              <w:t>Plate</w:t>
            </w:r>
            <w:r w:rsidRPr="009F27F4">
              <w:rPr>
                <w:spacing w:val="-1"/>
                <w:sz w:val="20"/>
              </w:rPr>
              <w:t xml:space="preserve"> </w:t>
            </w:r>
            <w:r w:rsidRPr="009F27F4">
              <w:rPr>
                <w:spacing w:val="-2"/>
                <w:sz w:val="20"/>
              </w:rPr>
              <w:t>Thickness</w:t>
            </w:r>
          </w:p>
        </w:tc>
        <w:tc>
          <w:tcPr>
            <w:tcW w:w="18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3877C742" w14:textId="77777777" w:rsidR="007C693F" w:rsidRPr="009F27F4" w:rsidRDefault="004F1117" w:rsidP="007934F7">
            <w:pPr>
              <w:pStyle w:val="TableParagraph"/>
              <w:spacing w:before="0"/>
              <w:ind w:left="50"/>
              <w:jc w:val="center"/>
              <w:rPr>
                <w:sz w:val="20"/>
              </w:rPr>
            </w:pPr>
            <w:r w:rsidRPr="009F27F4">
              <w:rPr>
                <w:sz w:val="20"/>
              </w:rPr>
              <w:t xml:space="preserve">12 </w:t>
            </w:r>
            <w:r w:rsidRPr="009F27F4">
              <w:rPr>
                <w:spacing w:val="-5"/>
                <w:sz w:val="20"/>
              </w:rPr>
              <w:t>mm</w:t>
            </w:r>
          </w:p>
        </w:tc>
        <w:tc>
          <w:tcPr>
            <w:tcW w:w="195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623EF6A" w14:textId="77777777" w:rsidR="007C693F" w:rsidRPr="009F27F4" w:rsidRDefault="004F1117" w:rsidP="007934F7">
            <w:pPr>
              <w:pStyle w:val="TableParagraph"/>
              <w:spacing w:before="0"/>
              <w:ind w:left="50"/>
              <w:jc w:val="center"/>
              <w:rPr>
                <w:sz w:val="20"/>
              </w:rPr>
            </w:pPr>
            <w:r w:rsidRPr="009F27F4">
              <w:rPr>
                <w:sz w:val="20"/>
              </w:rPr>
              <w:t xml:space="preserve">10.5 </w:t>
            </w:r>
            <w:r w:rsidRPr="009F27F4">
              <w:rPr>
                <w:spacing w:val="-5"/>
                <w:sz w:val="20"/>
              </w:rPr>
              <w:t>mm</w:t>
            </w:r>
          </w:p>
        </w:tc>
        <w:tc>
          <w:tcPr>
            <w:tcW w:w="13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BA49771" w14:textId="77777777" w:rsidR="007C693F" w:rsidRPr="009F27F4" w:rsidRDefault="004F1117" w:rsidP="007934F7">
            <w:pPr>
              <w:pStyle w:val="TableParagraph"/>
              <w:spacing w:before="0"/>
              <w:ind w:left="50"/>
              <w:jc w:val="center"/>
              <w:rPr>
                <w:sz w:val="20"/>
              </w:rPr>
            </w:pPr>
            <w:r w:rsidRPr="009F27F4">
              <w:rPr>
                <w:spacing w:val="-2"/>
                <w:sz w:val="20"/>
              </w:rPr>
              <w:t>+14.3</w:t>
            </w:r>
          </w:p>
        </w:tc>
        <w:tc>
          <w:tcPr>
            <w:tcW w:w="107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4528D09" w14:textId="77777777" w:rsidR="007C693F" w:rsidRPr="009F27F4" w:rsidRDefault="004F1117" w:rsidP="007934F7">
            <w:pPr>
              <w:pStyle w:val="TableParagraph"/>
              <w:numPr>
                <w:ilvl w:val="0"/>
                <w:numId w:val="12"/>
              </w:numPr>
              <w:tabs>
                <w:tab w:val="left" w:pos="292"/>
              </w:tabs>
              <w:spacing w:before="0"/>
              <w:ind w:left="292" w:hanging="239"/>
              <w:jc w:val="center"/>
              <w:rPr>
                <w:sz w:val="20"/>
              </w:rPr>
            </w:pPr>
            <w:r w:rsidRPr="009F27F4">
              <w:rPr>
                <w:spacing w:val="-4"/>
                <w:sz w:val="20"/>
              </w:rPr>
              <w:t>Pass</w:t>
            </w:r>
          </w:p>
        </w:tc>
      </w:tr>
      <w:tr w:rsidR="007C693F" w:rsidRPr="009F27F4" w14:paraId="7D9DF58F" w14:textId="77777777" w:rsidTr="008421B9">
        <w:trPr>
          <w:trHeight w:val="303"/>
          <w:jc w:val="center"/>
        </w:trPr>
        <w:tc>
          <w:tcPr>
            <w:tcW w:w="2073" w:type="dxa"/>
            <w:tcBorders>
              <w:top w:val="single" w:sz="8" w:space="0" w:color="FFFFFF" w:themeColor="background1"/>
              <w:left w:val="single" w:sz="8" w:space="0" w:color="FFFFFF" w:themeColor="background1"/>
              <w:right w:val="single" w:sz="8" w:space="0" w:color="FFFFFF" w:themeColor="background1"/>
            </w:tcBorders>
          </w:tcPr>
          <w:p w14:paraId="56EE663C" w14:textId="77777777" w:rsidR="007C693F" w:rsidRPr="009F27F4" w:rsidRDefault="004F1117" w:rsidP="007934F7">
            <w:pPr>
              <w:pStyle w:val="TableParagraph"/>
              <w:spacing w:before="0"/>
              <w:rPr>
                <w:sz w:val="20"/>
              </w:rPr>
            </w:pPr>
            <w:r w:rsidRPr="009F27F4">
              <w:rPr>
                <w:sz w:val="20"/>
              </w:rPr>
              <w:t>Stiffener</w:t>
            </w:r>
            <w:r w:rsidRPr="009F27F4">
              <w:rPr>
                <w:spacing w:val="-4"/>
                <w:sz w:val="20"/>
              </w:rPr>
              <w:t xml:space="preserve"> </w:t>
            </w:r>
            <w:r w:rsidRPr="009F27F4">
              <w:rPr>
                <w:spacing w:val="-2"/>
                <w:sz w:val="20"/>
              </w:rPr>
              <w:t>Spacing</w:t>
            </w:r>
          </w:p>
        </w:tc>
        <w:tc>
          <w:tcPr>
            <w:tcW w:w="1839" w:type="dxa"/>
            <w:tcBorders>
              <w:top w:val="single" w:sz="8" w:space="0" w:color="FFFFFF" w:themeColor="background1"/>
              <w:left w:val="single" w:sz="8" w:space="0" w:color="FFFFFF" w:themeColor="background1"/>
              <w:right w:val="single" w:sz="8" w:space="0" w:color="FFFFFF" w:themeColor="background1"/>
            </w:tcBorders>
          </w:tcPr>
          <w:p w14:paraId="12D50136" w14:textId="77777777" w:rsidR="007C693F" w:rsidRPr="009F27F4" w:rsidRDefault="004F1117" w:rsidP="007934F7">
            <w:pPr>
              <w:pStyle w:val="TableParagraph"/>
              <w:spacing w:before="0"/>
              <w:ind w:left="50"/>
              <w:jc w:val="center"/>
              <w:rPr>
                <w:sz w:val="20"/>
              </w:rPr>
            </w:pPr>
            <w:r w:rsidRPr="009F27F4">
              <w:rPr>
                <w:sz w:val="20"/>
              </w:rPr>
              <w:t xml:space="preserve">800 </w:t>
            </w:r>
            <w:r w:rsidRPr="009F27F4">
              <w:rPr>
                <w:spacing w:val="-5"/>
                <w:sz w:val="20"/>
              </w:rPr>
              <w:t>mm</w:t>
            </w:r>
          </w:p>
        </w:tc>
        <w:tc>
          <w:tcPr>
            <w:tcW w:w="1956" w:type="dxa"/>
            <w:tcBorders>
              <w:top w:val="single" w:sz="8" w:space="0" w:color="FFFFFF" w:themeColor="background1"/>
              <w:left w:val="single" w:sz="8" w:space="0" w:color="FFFFFF" w:themeColor="background1"/>
              <w:right w:val="single" w:sz="8" w:space="0" w:color="FFFFFF" w:themeColor="background1"/>
            </w:tcBorders>
          </w:tcPr>
          <w:p w14:paraId="109C404C" w14:textId="77777777" w:rsidR="007C693F" w:rsidRPr="009F27F4" w:rsidRDefault="004F1117" w:rsidP="007934F7">
            <w:pPr>
              <w:pStyle w:val="TableParagraph"/>
              <w:spacing w:before="0"/>
              <w:ind w:left="50"/>
              <w:jc w:val="center"/>
              <w:rPr>
                <w:sz w:val="20"/>
              </w:rPr>
            </w:pPr>
            <w:r w:rsidRPr="009F27F4">
              <w:rPr>
                <w:sz w:val="20"/>
              </w:rPr>
              <w:t xml:space="preserve">850 mm </w:t>
            </w:r>
            <w:r w:rsidRPr="009F27F4">
              <w:rPr>
                <w:spacing w:val="-5"/>
                <w:sz w:val="20"/>
              </w:rPr>
              <w:t>max</w:t>
            </w:r>
          </w:p>
        </w:tc>
        <w:tc>
          <w:tcPr>
            <w:tcW w:w="1303" w:type="dxa"/>
            <w:tcBorders>
              <w:top w:val="single" w:sz="8" w:space="0" w:color="FFFFFF" w:themeColor="background1"/>
              <w:left w:val="single" w:sz="8" w:space="0" w:color="FFFFFF" w:themeColor="background1"/>
              <w:right w:val="single" w:sz="8" w:space="0" w:color="FFFFFF" w:themeColor="background1"/>
            </w:tcBorders>
          </w:tcPr>
          <w:p w14:paraId="555B689E" w14:textId="77777777" w:rsidR="007C693F" w:rsidRPr="009F27F4" w:rsidRDefault="004F1117" w:rsidP="007934F7">
            <w:pPr>
              <w:pStyle w:val="TableParagraph"/>
              <w:spacing w:before="0"/>
              <w:ind w:left="50"/>
              <w:jc w:val="center"/>
              <w:rPr>
                <w:sz w:val="20"/>
              </w:rPr>
            </w:pPr>
            <w:r w:rsidRPr="009F27F4">
              <w:rPr>
                <w:spacing w:val="-4"/>
                <w:sz w:val="20"/>
              </w:rPr>
              <w:t>+5.9</w:t>
            </w:r>
          </w:p>
        </w:tc>
        <w:tc>
          <w:tcPr>
            <w:tcW w:w="1071" w:type="dxa"/>
            <w:tcBorders>
              <w:top w:val="single" w:sz="8" w:space="0" w:color="FFFFFF" w:themeColor="background1"/>
              <w:left w:val="single" w:sz="8" w:space="0" w:color="FFFFFF" w:themeColor="background1"/>
              <w:right w:val="single" w:sz="8" w:space="0" w:color="FFFFFF" w:themeColor="background1"/>
            </w:tcBorders>
          </w:tcPr>
          <w:p w14:paraId="2EC95A67" w14:textId="77777777" w:rsidR="007C693F" w:rsidRPr="009F27F4" w:rsidRDefault="004F1117" w:rsidP="007934F7">
            <w:pPr>
              <w:pStyle w:val="TableParagraph"/>
              <w:numPr>
                <w:ilvl w:val="0"/>
                <w:numId w:val="11"/>
              </w:numPr>
              <w:tabs>
                <w:tab w:val="left" w:pos="292"/>
              </w:tabs>
              <w:spacing w:before="0"/>
              <w:ind w:left="292" w:hanging="239"/>
              <w:jc w:val="center"/>
              <w:rPr>
                <w:sz w:val="20"/>
              </w:rPr>
            </w:pPr>
            <w:r w:rsidRPr="009F27F4">
              <w:rPr>
                <w:spacing w:val="-4"/>
                <w:sz w:val="20"/>
              </w:rPr>
              <w:t>Pass</w:t>
            </w:r>
          </w:p>
        </w:tc>
      </w:tr>
    </w:tbl>
    <w:p w14:paraId="2FE26E7A" w14:textId="77777777" w:rsidR="007C693F" w:rsidRPr="00826FAA" w:rsidRDefault="00826FAA" w:rsidP="00DF048D">
      <w:pPr>
        <w:pStyle w:val="Heading3"/>
        <w:ind w:left="270"/>
        <w:rPr>
          <w:rFonts w:ascii="Times New Roman" w:hAnsi="Times New Roman" w:cs="Times New Roman"/>
          <w:color w:val="auto"/>
          <w:sz w:val="24"/>
        </w:rPr>
      </w:pPr>
      <w:r w:rsidRPr="00826FAA">
        <w:rPr>
          <w:rFonts w:ascii="Times New Roman" w:hAnsi="Times New Roman" w:cs="Times New Roman"/>
          <w:color w:val="auto"/>
          <w:sz w:val="24"/>
        </w:rPr>
        <w:t xml:space="preserve">3.3.5 </w:t>
      </w:r>
      <w:r w:rsidR="004F1117" w:rsidRPr="00826FAA">
        <w:rPr>
          <w:rFonts w:ascii="Times New Roman" w:hAnsi="Times New Roman" w:cs="Times New Roman"/>
          <w:color w:val="auto"/>
          <w:sz w:val="24"/>
        </w:rPr>
        <w:t>Economic</w:t>
      </w:r>
      <w:r w:rsidR="004F1117" w:rsidRPr="00826FAA">
        <w:rPr>
          <w:rFonts w:ascii="Times New Roman" w:hAnsi="Times New Roman" w:cs="Times New Roman"/>
          <w:color w:val="auto"/>
          <w:spacing w:val="-6"/>
          <w:sz w:val="24"/>
        </w:rPr>
        <w:t xml:space="preserve"> </w:t>
      </w:r>
      <w:r w:rsidR="004F1117" w:rsidRPr="00826FAA">
        <w:rPr>
          <w:rFonts w:ascii="Times New Roman" w:hAnsi="Times New Roman" w:cs="Times New Roman"/>
          <w:color w:val="auto"/>
          <w:sz w:val="24"/>
        </w:rPr>
        <w:t>Optimization</w:t>
      </w:r>
      <w:r w:rsidR="004F1117" w:rsidRPr="00826FAA">
        <w:rPr>
          <w:rFonts w:ascii="Times New Roman" w:hAnsi="Times New Roman" w:cs="Times New Roman"/>
          <w:color w:val="auto"/>
          <w:spacing w:val="-5"/>
          <w:sz w:val="24"/>
        </w:rPr>
        <w:t xml:space="preserve"> </w:t>
      </w:r>
      <w:r w:rsidR="004F1117" w:rsidRPr="00826FAA">
        <w:rPr>
          <w:rFonts w:ascii="Times New Roman" w:hAnsi="Times New Roman" w:cs="Times New Roman"/>
          <w:color w:val="auto"/>
          <w:spacing w:val="-2"/>
          <w:sz w:val="24"/>
        </w:rPr>
        <w:t>Considerations</w:t>
      </w:r>
    </w:p>
    <w:p w14:paraId="1CB51E28" w14:textId="77777777" w:rsidR="007C693F" w:rsidRDefault="004F1117" w:rsidP="00DF048D">
      <w:pPr>
        <w:pStyle w:val="BodyText"/>
        <w:spacing w:before="1"/>
        <w:ind w:left="270"/>
      </w:pPr>
      <w:r>
        <w:t>The</w:t>
      </w:r>
      <w:r>
        <w:rPr>
          <w:spacing w:val="-4"/>
        </w:rPr>
        <w:t xml:space="preserve"> </w:t>
      </w:r>
      <w:r>
        <w:t>parametric</w:t>
      </w:r>
      <w:r>
        <w:rPr>
          <w:spacing w:val="-1"/>
        </w:rPr>
        <w:t xml:space="preserve"> </w:t>
      </w:r>
      <w:r>
        <w:t>study</w:t>
      </w:r>
      <w:r>
        <w:rPr>
          <w:spacing w:val="-1"/>
        </w:rPr>
        <w:t xml:space="preserve"> </w:t>
      </w:r>
      <w:r>
        <w:t>reveals</w:t>
      </w:r>
      <w:r>
        <w:rPr>
          <w:spacing w:val="-2"/>
        </w:rPr>
        <w:t xml:space="preserve"> </w:t>
      </w:r>
      <w:r>
        <w:t>optimization</w:t>
      </w:r>
      <w:r>
        <w:rPr>
          <w:spacing w:val="-1"/>
        </w:rPr>
        <w:t xml:space="preserve"> </w:t>
      </w:r>
      <w:r>
        <w:rPr>
          <w:spacing w:val="-2"/>
        </w:rPr>
        <w:t>opportunities:</w:t>
      </w:r>
    </w:p>
    <w:p w14:paraId="6B52A438" w14:textId="77777777" w:rsidR="007C693F" w:rsidRDefault="004F1117" w:rsidP="00DF048D">
      <w:pPr>
        <w:pStyle w:val="ListParagraph"/>
        <w:numPr>
          <w:ilvl w:val="0"/>
          <w:numId w:val="10"/>
        </w:numPr>
        <w:tabs>
          <w:tab w:val="left" w:pos="885"/>
        </w:tabs>
        <w:spacing w:line="276" w:lineRule="auto"/>
        <w:ind w:right="444"/>
        <w:rPr>
          <w:sz w:val="24"/>
        </w:rPr>
      </w:pPr>
      <w:r w:rsidRPr="00DF048D">
        <w:rPr>
          <w:sz w:val="24"/>
        </w:rPr>
        <w:t>Material</w:t>
      </w:r>
      <w:r>
        <w:rPr>
          <w:b/>
          <w:spacing w:val="-3"/>
          <w:sz w:val="24"/>
        </w:rPr>
        <w:t xml:space="preserve"> </w:t>
      </w:r>
      <w:r w:rsidRPr="00DF048D">
        <w:rPr>
          <w:sz w:val="24"/>
        </w:rPr>
        <w:t>Grade</w:t>
      </w:r>
      <w:r>
        <w:rPr>
          <w:b/>
          <w:spacing w:val="-3"/>
          <w:sz w:val="24"/>
        </w:rPr>
        <w:t xml:space="preserve"> </w:t>
      </w:r>
      <w:r w:rsidRPr="00DF048D">
        <w:rPr>
          <w:sz w:val="24"/>
        </w:rPr>
        <w:t>Selection</w:t>
      </w:r>
      <w:r>
        <w:rPr>
          <w:b/>
          <w:sz w:val="24"/>
        </w:rPr>
        <w:t>:</w:t>
      </w:r>
      <w:r>
        <w:rPr>
          <w:b/>
          <w:spacing w:val="-3"/>
          <w:sz w:val="24"/>
        </w:rPr>
        <w:t xml:space="preserve"> </w:t>
      </w:r>
      <w:r>
        <w:rPr>
          <w:sz w:val="24"/>
        </w:rPr>
        <w:t>AH36</w:t>
      </w:r>
      <w:r>
        <w:rPr>
          <w:spacing w:val="-3"/>
          <w:sz w:val="24"/>
        </w:rPr>
        <w:t xml:space="preserve"> </w:t>
      </w:r>
      <w:r>
        <w:rPr>
          <w:sz w:val="24"/>
        </w:rPr>
        <w:t>steel</w:t>
      </w:r>
      <w:r>
        <w:rPr>
          <w:spacing w:val="-3"/>
          <w:sz w:val="24"/>
        </w:rPr>
        <w:t xml:space="preserve"> </w:t>
      </w:r>
      <w:r>
        <w:rPr>
          <w:sz w:val="24"/>
        </w:rPr>
        <w:t>provides</w:t>
      </w:r>
      <w:r>
        <w:rPr>
          <w:spacing w:val="-4"/>
          <w:sz w:val="24"/>
        </w:rPr>
        <w:t xml:space="preserve"> </w:t>
      </w:r>
      <w:r>
        <w:rPr>
          <w:sz w:val="24"/>
        </w:rPr>
        <w:t>optimal</w:t>
      </w:r>
      <w:r>
        <w:rPr>
          <w:spacing w:val="-3"/>
          <w:sz w:val="24"/>
        </w:rPr>
        <w:t xml:space="preserve"> </w:t>
      </w:r>
      <w:r>
        <w:rPr>
          <w:sz w:val="24"/>
        </w:rPr>
        <w:t>strength-to-cost</w:t>
      </w:r>
      <w:r>
        <w:rPr>
          <w:spacing w:val="-3"/>
          <w:sz w:val="24"/>
        </w:rPr>
        <w:t xml:space="preserve"> </w:t>
      </w:r>
      <w:r>
        <w:rPr>
          <w:sz w:val="24"/>
        </w:rPr>
        <w:t>ratio</w:t>
      </w:r>
      <w:r>
        <w:rPr>
          <w:spacing w:val="-3"/>
          <w:sz w:val="24"/>
        </w:rPr>
        <w:t xml:space="preserve"> </w:t>
      </w:r>
      <w:r>
        <w:rPr>
          <w:sz w:val="24"/>
        </w:rPr>
        <w:t>for</w:t>
      </w:r>
      <w:r>
        <w:rPr>
          <w:spacing w:val="-5"/>
          <w:sz w:val="24"/>
        </w:rPr>
        <w:t xml:space="preserve"> </w:t>
      </w:r>
      <w:r>
        <w:rPr>
          <w:sz w:val="24"/>
        </w:rPr>
        <w:t xml:space="preserve">this </w:t>
      </w:r>
      <w:r>
        <w:rPr>
          <w:spacing w:val="-2"/>
          <w:sz w:val="24"/>
        </w:rPr>
        <w:t>application</w:t>
      </w:r>
    </w:p>
    <w:p w14:paraId="5C72E151" w14:textId="77777777" w:rsidR="007C693F" w:rsidRDefault="004F1117" w:rsidP="00DF048D">
      <w:pPr>
        <w:pStyle w:val="ListParagraph"/>
        <w:numPr>
          <w:ilvl w:val="0"/>
          <w:numId w:val="10"/>
        </w:numPr>
        <w:tabs>
          <w:tab w:val="left" w:pos="885"/>
        </w:tabs>
        <w:spacing w:line="276" w:lineRule="auto"/>
        <w:ind w:right="449"/>
        <w:rPr>
          <w:sz w:val="24"/>
        </w:rPr>
      </w:pPr>
      <w:r w:rsidRPr="00DF048D">
        <w:rPr>
          <w:sz w:val="24"/>
        </w:rPr>
        <w:t>Stiffener</w:t>
      </w:r>
      <w:r>
        <w:rPr>
          <w:b/>
          <w:sz w:val="24"/>
        </w:rPr>
        <w:t xml:space="preserve"> </w:t>
      </w:r>
      <w:r w:rsidRPr="00DF048D">
        <w:rPr>
          <w:sz w:val="24"/>
        </w:rPr>
        <w:t>Configuration</w:t>
      </w:r>
      <w:r>
        <w:rPr>
          <w:b/>
          <w:sz w:val="24"/>
        </w:rPr>
        <w:t xml:space="preserve">: </w:t>
      </w:r>
      <w:r>
        <w:rPr>
          <w:sz w:val="24"/>
        </w:rPr>
        <w:t>Optimized spacing (750mm) offers 3.2% strength increase with minimal weight penalty</w:t>
      </w:r>
    </w:p>
    <w:p w14:paraId="3E3ACCB3" w14:textId="77777777" w:rsidR="007C693F" w:rsidRDefault="004F1117">
      <w:pPr>
        <w:pStyle w:val="ListParagraph"/>
        <w:numPr>
          <w:ilvl w:val="0"/>
          <w:numId w:val="10"/>
        </w:numPr>
        <w:tabs>
          <w:tab w:val="left" w:pos="884"/>
        </w:tabs>
        <w:ind w:left="884" w:hanging="359"/>
        <w:rPr>
          <w:sz w:val="24"/>
        </w:rPr>
      </w:pPr>
      <w:r w:rsidRPr="00DF048D">
        <w:rPr>
          <w:sz w:val="24"/>
        </w:rPr>
        <w:t>Hatch</w:t>
      </w:r>
      <w:r>
        <w:rPr>
          <w:b/>
          <w:spacing w:val="-7"/>
          <w:sz w:val="24"/>
        </w:rPr>
        <w:t xml:space="preserve"> </w:t>
      </w:r>
      <w:r w:rsidRPr="00DF048D">
        <w:rPr>
          <w:sz w:val="24"/>
        </w:rPr>
        <w:t>Design</w:t>
      </w:r>
      <w:r>
        <w:rPr>
          <w:b/>
          <w:sz w:val="24"/>
        </w:rPr>
        <w:t>:</w:t>
      </w:r>
      <w:r>
        <w:rPr>
          <w:b/>
          <w:spacing w:val="-5"/>
          <w:sz w:val="24"/>
        </w:rPr>
        <w:t xml:space="preserve"> </w:t>
      </w:r>
      <w:r>
        <w:rPr>
          <w:sz w:val="24"/>
        </w:rPr>
        <w:t>Width</w:t>
      </w:r>
      <w:r>
        <w:rPr>
          <w:spacing w:val="-5"/>
          <w:sz w:val="24"/>
        </w:rPr>
        <w:t xml:space="preserve"> </w:t>
      </w:r>
      <w:r>
        <w:rPr>
          <w:sz w:val="24"/>
        </w:rPr>
        <w:t>ratios</w:t>
      </w:r>
      <w:r>
        <w:rPr>
          <w:spacing w:val="-4"/>
          <w:sz w:val="24"/>
        </w:rPr>
        <w:t xml:space="preserve"> </w:t>
      </w:r>
      <w:r>
        <w:rPr>
          <w:sz w:val="24"/>
        </w:rPr>
        <w:t>above</w:t>
      </w:r>
      <w:r>
        <w:rPr>
          <w:spacing w:val="-7"/>
          <w:sz w:val="24"/>
        </w:rPr>
        <w:t xml:space="preserve"> </w:t>
      </w:r>
      <w:r>
        <w:rPr>
          <w:sz w:val="24"/>
        </w:rPr>
        <w:t>70%</w:t>
      </w:r>
      <w:r>
        <w:rPr>
          <w:spacing w:val="-6"/>
          <w:sz w:val="24"/>
        </w:rPr>
        <w:t xml:space="preserve"> </w:t>
      </w:r>
      <w:r>
        <w:rPr>
          <w:sz w:val="24"/>
        </w:rPr>
        <w:t>significantly</w:t>
      </w:r>
      <w:r>
        <w:rPr>
          <w:spacing w:val="-5"/>
          <w:sz w:val="24"/>
        </w:rPr>
        <w:t xml:space="preserve"> </w:t>
      </w:r>
      <w:r>
        <w:rPr>
          <w:sz w:val="24"/>
        </w:rPr>
        <w:t>compromise</w:t>
      </w:r>
      <w:r>
        <w:rPr>
          <w:spacing w:val="-6"/>
          <w:sz w:val="24"/>
        </w:rPr>
        <w:t xml:space="preserve"> </w:t>
      </w:r>
      <w:r>
        <w:rPr>
          <w:sz w:val="24"/>
        </w:rPr>
        <w:t>structural</w:t>
      </w:r>
      <w:r>
        <w:rPr>
          <w:spacing w:val="-4"/>
          <w:sz w:val="24"/>
        </w:rPr>
        <w:t xml:space="preserve"> </w:t>
      </w:r>
      <w:r>
        <w:rPr>
          <w:spacing w:val="-2"/>
          <w:sz w:val="24"/>
        </w:rPr>
        <w:t>efficiency</w:t>
      </w:r>
    </w:p>
    <w:p w14:paraId="70CBB48F" w14:textId="77777777" w:rsidR="00B36A8B" w:rsidRDefault="00B36A8B" w:rsidP="00DF048D">
      <w:pPr>
        <w:spacing w:before="60"/>
        <w:ind w:right="1471"/>
        <w:rPr>
          <w:b/>
          <w:sz w:val="24"/>
        </w:rPr>
      </w:pPr>
    </w:p>
    <w:p w14:paraId="51DAC15E" w14:textId="77777777" w:rsidR="007C693F" w:rsidRPr="00D7579B" w:rsidRDefault="004F1117" w:rsidP="00F95FF2">
      <w:pPr>
        <w:pStyle w:val="Heading1"/>
        <w:numPr>
          <w:ilvl w:val="0"/>
          <w:numId w:val="10"/>
        </w:numPr>
        <w:ind w:left="270" w:hanging="270"/>
        <w:rPr>
          <w:sz w:val="24"/>
        </w:rPr>
      </w:pPr>
      <w:r w:rsidRPr="00D7579B">
        <w:rPr>
          <w:sz w:val="24"/>
        </w:rPr>
        <w:t>CONCLUSION</w:t>
      </w:r>
      <w:r w:rsidRPr="00D7579B">
        <w:rPr>
          <w:spacing w:val="-4"/>
          <w:sz w:val="24"/>
        </w:rPr>
        <w:t xml:space="preserve"> </w:t>
      </w:r>
      <w:r w:rsidRPr="00D7579B">
        <w:rPr>
          <w:sz w:val="24"/>
        </w:rPr>
        <w:t>AND</w:t>
      </w:r>
      <w:r w:rsidRPr="00D7579B">
        <w:rPr>
          <w:spacing w:val="-3"/>
          <w:sz w:val="24"/>
        </w:rPr>
        <w:t xml:space="preserve"> </w:t>
      </w:r>
      <w:r w:rsidRPr="00D7579B">
        <w:rPr>
          <w:sz w:val="24"/>
        </w:rPr>
        <w:t>RECOMMENDATIONS</w:t>
      </w:r>
    </w:p>
    <w:p w14:paraId="503910E2" w14:textId="77777777" w:rsidR="00DF048D" w:rsidRDefault="00DF048D" w:rsidP="00F95FF2">
      <w:pPr>
        <w:pStyle w:val="Heading2"/>
        <w:ind w:left="90" w:hanging="90"/>
        <w:rPr>
          <w:spacing w:val="-2"/>
        </w:rPr>
      </w:pPr>
      <w:r>
        <w:t xml:space="preserve">4.1 </w:t>
      </w:r>
      <w:r w:rsidR="004F1117" w:rsidRPr="00B36A8B">
        <w:t>Summary</w:t>
      </w:r>
      <w:r w:rsidR="004F1117" w:rsidRPr="00B36A8B">
        <w:rPr>
          <w:spacing w:val="-2"/>
        </w:rPr>
        <w:t xml:space="preserve"> </w:t>
      </w:r>
      <w:r w:rsidR="004F1117" w:rsidRPr="00B36A8B">
        <w:t>of</w:t>
      </w:r>
      <w:r w:rsidR="004F1117" w:rsidRPr="00B36A8B">
        <w:rPr>
          <w:spacing w:val="-2"/>
        </w:rPr>
        <w:t xml:space="preserve"> </w:t>
      </w:r>
      <w:r w:rsidR="004F1117" w:rsidRPr="00B36A8B">
        <w:t>Research</w:t>
      </w:r>
      <w:r w:rsidR="004F1117" w:rsidRPr="00B36A8B">
        <w:rPr>
          <w:spacing w:val="-1"/>
        </w:rPr>
        <w:t xml:space="preserve"> </w:t>
      </w:r>
      <w:r w:rsidR="004F1117" w:rsidRPr="00B36A8B">
        <w:rPr>
          <w:spacing w:val="-2"/>
        </w:rPr>
        <w:t>Findings</w:t>
      </w:r>
    </w:p>
    <w:p w14:paraId="384990DC" w14:textId="77777777" w:rsidR="007C693F" w:rsidRPr="00D7579B" w:rsidRDefault="004F1117" w:rsidP="00F95FF2">
      <w:pPr>
        <w:spacing w:line="276" w:lineRule="auto"/>
        <w:ind w:right="13"/>
        <w:jc w:val="both"/>
        <w:rPr>
          <w:sz w:val="24"/>
        </w:rPr>
      </w:pPr>
      <w:r w:rsidRPr="00D7579B">
        <w:rPr>
          <w:sz w:val="24"/>
        </w:rPr>
        <w:t>This</w:t>
      </w:r>
      <w:r w:rsidRPr="00D7579B">
        <w:rPr>
          <w:spacing w:val="-15"/>
          <w:sz w:val="24"/>
        </w:rPr>
        <w:t xml:space="preserve"> </w:t>
      </w:r>
      <w:r w:rsidRPr="00D7579B">
        <w:rPr>
          <w:sz w:val="24"/>
        </w:rPr>
        <w:t>comprehensive</w:t>
      </w:r>
      <w:r w:rsidRPr="00D7579B">
        <w:rPr>
          <w:spacing w:val="-15"/>
          <w:sz w:val="24"/>
        </w:rPr>
        <w:t xml:space="preserve"> </w:t>
      </w:r>
      <w:r w:rsidRPr="00D7579B">
        <w:rPr>
          <w:sz w:val="24"/>
        </w:rPr>
        <w:t>study</w:t>
      </w:r>
      <w:r w:rsidRPr="00D7579B">
        <w:rPr>
          <w:spacing w:val="-15"/>
          <w:sz w:val="24"/>
        </w:rPr>
        <w:t xml:space="preserve"> </w:t>
      </w:r>
      <w:r w:rsidRPr="00D7579B">
        <w:rPr>
          <w:sz w:val="24"/>
        </w:rPr>
        <w:t>on</w:t>
      </w:r>
      <w:r w:rsidRPr="00D7579B">
        <w:rPr>
          <w:spacing w:val="-15"/>
          <w:sz w:val="24"/>
        </w:rPr>
        <w:t xml:space="preserve"> </w:t>
      </w:r>
      <w:r w:rsidRPr="00D7579B">
        <w:rPr>
          <w:sz w:val="24"/>
        </w:rPr>
        <w:t>the</w:t>
      </w:r>
      <w:r w:rsidRPr="00D7579B">
        <w:rPr>
          <w:spacing w:val="-15"/>
          <w:sz w:val="24"/>
        </w:rPr>
        <w:t xml:space="preserve"> </w:t>
      </w:r>
      <w:r w:rsidRPr="00D7579B">
        <w:rPr>
          <w:sz w:val="24"/>
        </w:rPr>
        <w:t>longitudinal</w:t>
      </w:r>
      <w:r w:rsidRPr="00D7579B">
        <w:rPr>
          <w:spacing w:val="-15"/>
          <w:sz w:val="24"/>
        </w:rPr>
        <w:t xml:space="preserve"> </w:t>
      </w:r>
      <w:r w:rsidRPr="00D7579B">
        <w:rPr>
          <w:sz w:val="24"/>
        </w:rPr>
        <w:t>strength</w:t>
      </w:r>
      <w:r w:rsidRPr="00D7579B">
        <w:rPr>
          <w:spacing w:val="-15"/>
          <w:sz w:val="24"/>
        </w:rPr>
        <w:t xml:space="preserve"> </w:t>
      </w:r>
      <w:r w:rsidRPr="00D7579B">
        <w:rPr>
          <w:sz w:val="24"/>
        </w:rPr>
        <w:t>analysis</w:t>
      </w:r>
      <w:r w:rsidRPr="00D7579B">
        <w:rPr>
          <w:spacing w:val="-15"/>
          <w:sz w:val="24"/>
        </w:rPr>
        <w:t xml:space="preserve"> </w:t>
      </w:r>
      <w:r w:rsidRPr="00D7579B">
        <w:rPr>
          <w:sz w:val="24"/>
        </w:rPr>
        <w:t>of</w:t>
      </w:r>
      <w:r w:rsidRPr="00D7579B">
        <w:rPr>
          <w:spacing w:val="-15"/>
          <w:sz w:val="24"/>
        </w:rPr>
        <w:t xml:space="preserve"> </w:t>
      </w:r>
      <w:r w:rsidRPr="00D7579B">
        <w:rPr>
          <w:sz w:val="24"/>
        </w:rPr>
        <w:t>the</w:t>
      </w:r>
      <w:r w:rsidRPr="00D7579B">
        <w:rPr>
          <w:spacing w:val="-15"/>
          <w:sz w:val="24"/>
        </w:rPr>
        <w:t xml:space="preserve"> </w:t>
      </w:r>
      <w:r w:rsidRPr="00D7579B">
        <w:rPr>
          <w:sz w:val="24"/>
        </w:rPr>
        <w:t>MST-3</w:t>
      </w:r>
      <w:r w:rsidRPr="00D7579B">
        <w:rPr>
          <w:spacing w:val="-15"/>
          <w:sz w:val="24"/>
        </w:rPr>
        <w:t xml:space="preserve"> </w:t>
      </w:r>
      <w:r w:rsidRPr="00D7579B">
        <w:rPr>
          <w:sz w:val="24"/>
        </w:rPr>
        <w:t>vessel</w:t>
      </w:r>
      <w:r w:rsidRPr="00D7579B">
        <w:rPr>
          <w:spacing w:val="-15"/>
          <w:sz w:val="24"/>
        </w:rPr>
        <w:t xml:space="preserve"> </w:t>
      </w:r>
      <w:r w:rsidRPr="00D7579B">
        <w:rPr>
          <w:sz w:val="24"/>
        </w:rPr>
        <w:t>using</w:t>
      </w:r>
      <w:r w:rsidRPr="00D7579B">
        <w:rPr>
          <w:spacing w:val="-15"/>
          <w:sz w:val="24"/>
        </w:rPr>
        <w:t xml:space="preserve"> </w:t>
      </w:r>
      <w:r w:rsidRPr="00D7579B">
        <w:rPr>
          <w:sz w:val="24"/>
        </w:rPr>
        <w:t>finite element methods has successfully achieved all stated research objectives. The investigation employed</w:t>
      </w:r>
      <w:r w:rsidRPr="00D7579B">
        <w:rPr>
          <w:spacing w:val="-15"/>
          <w:sz w:val="24"/>
        </w:rPr>
        <w:t xml:space="preserve"> </w:t>
      </w:r>
      <w:r w:rsidRPr="00D7579B">
        <w:rPr>
          <w:sz w:val="24"/>
        </w:rPr>
        <w:t>advanced</w:t>
      </w:r>
      <w:r w:rsidRPr="00D7579B">
        <w:rPr>
          <w:spacing w:val="-15"/>
          <w:sz w:val="24"/>
        </w:rPr>
        <w:t xml:space="preserve"> </w:t>
      </w:r>
      <w:r w:rsidRPr="00D7579B">
        <w:rPr>
          <w:sz w:val="24"/>
        </w:rPr>
        <w:t>computational</w:t>
      </w:r>
      <w:r w:rsidRPr="00D7579B">
        <w:rPr>
          <w:spacing w:val="-15"/>
          <w:sz w:val="24"/>
        </w:rPr>
        <w:t xml:space="preserve"> </w:t>
      </w:r>
      <w:r w:rsidRPr="00D7579B">
        <w:rPr>
          <w:sz w:val="24"/>
        </w:rPr>
        <w:t>techniques,</w:t>
      </w:r>
      <w:r w:rsidRPr="00D7579B">
        <w:rPr>
          <w:spacing w:val="-15"/>
          <w:sz w:val="24"/>
        </w:rPr>
        <w:t xml:space="preserve"> </w:t>
      </w:r>
      <w:r w:rsidRPr="00D7579B">
        <w:rPr>
          <w:sz w:val="24"/>
        </w:rPr>
        <w:t>combining</w:t>
      </w:r>
      <w:r w:rsidRPr="00D7579B">
        <w:rPr>
          <w:spacing w:val="-15"/>
          <w:sz w:val="24"/>
        </w:rPr>
        <w:t xml:space="preserve"> </w:t>
      </w:r>
      <w:r w:rsidRPr="00D7579B">
        <w:rPr>
          <w:sz w:val="24"/>
        </w:rPr>
        <w:t>ANSYS</w:t>
      </w:r>
      <w:r w:rsidRPr="00D7579B">
        <w:rPr>
          <w:spacing w:val="-15"/>
          <w:sz w:val="24"/>
        </w:rPr>
        <w:t xml:space="preserve"> </w:t>
      </w:r>
      <w:r w:rsidRPr="00D7579B">
        <w:rPr>
          <w:sz w:val="24"/>
        </w:rPr>
        <w:t>finite</w:t>
      </w:r>
      <w:r w:rsidRPr="00D7579B">
        <w:rPr>
          <w:spacing w:val="-15"/>
          <w:sz w:val="24"/>
        </w:rPr>
        <w:t xml:space="preserve"> </w:t>
      </w:r>
      <w:r w:rsidRPr="00D7579B">
        <w:rPr>
          <w:sz w:val="24"/>
        </w:rPr>
        <w:t>element</w:t>
      </w:r>
      <w:r w:rsidRPr="00D7579B">
        <w:rPr>
          <w:spacing w:val="-15"/>
          <w:sz w:val="24"/>
        </w:rPr>
        <w:t xml:space="preserve"> </w:t>
      </w:r>
      <w:r w:rsidRPr="00D7579B">
        <w:rPr>
          <w:sz w:val="24"/>
        </w:rPr>
        <w:t>analysis</w:t>
      </w:r>
      <w:r w:rsidRPr="00D7579B">
        <w:rPr>
          <w:spacing w:val="-15"/>
          <w:sz w:val="24"/>
        </w:rPr>
        <w:t xml:space="preserve"> </w:t>
      </w:r>
      <w:r w:rsidRPr="00D7579B">
        <w:rPr>
          <w:sz w:val="24"/>
        </w:rPr>
        <w:t>with to evaluate the structural behaviour under various loading conditions.</w:t>
      </w:r>
    </w:p>
    <w:p w14:paraId="79470AD4" w14:textId="77777777" w:rsidR="007C693F" w:rsidRPr="007934F7" w:rsidRDefault="004F1117" w:rsidP="007934F7">
      <w:pPr>
        <w:pStyle w:val="BodyText"/>
        <w:spacing w:before="1" w:line="276" w:lineRule="auto"/>
        <w:ind w:left="165"/>
        <w:jc w:val="both"/>
      </w:pPr>
      <w:r w:rsidRPr="007934F7">
        <w:t>Key</w:t>
      </w:r>
      <w:r w:rsidRPr="007934F7">
        <w:rPr>
          <w:spacing w:val="-5"/>
        </w:rPr>
        <w:t xml:space="preserve"> </w:t>
      </w:r>
      <w:r w:rsidRPr="007934F7">
        <w:t>achievements</w:t>
      </w:r>
      <w:r w:rsidRPr="007934F7">
        <w:rPr>
          <w:spacing w:val="-4"/>
        </w:rPr>
        <w:t xml:space="preserve"> </w:t>
      </w:r>
      <w:r w:rsidRPr="007934F7">
        <w:rPr>
          <w:spacing w:val="-2"/>
        </w:rPr>
        <w:t>include:</w:t>
      </w:r>
    </w:p>
    <w:p w14:paraId="35776F16" w14:textId="77777777" w:rsidR="007C693F" w:rsidRPr="007934F7" w:rsidRDefault="004F1117" w:rsidP="007934F7">
      <w:pPr>
        <w:pStyle w:val="ListParagraph"/>
        <w:numPr>
          <w:ilvl w:val="0"/>
          <w:numId w:val="8"/>
        </w:numPr>
        <w:tabs>
          <w:tab w:val="left" w:pos="885"/>
        </w:tabs>
        <w:spacing w:line="276" w:lineRule="auto"/>
        <w:jc w:val="both"/>
        <w:rPr>
          <w:sz w:val="24"/>
        </w:rPr>
      </w:pPr>
      <w:r w:rsidRPr="007934F7">
        <w:rPr>
          <w:sz w:val="24"/>
        </w:rPr>
        <w:t>Successful Development of Computational Framework</w:t>
      </w:r>
      <w:r w:rsidRPr="007934F7">
        <w:rPr>
          <w:b/>
          <w:sz w:val="24"/>
        </w:rPr>
        <w:t xml:space="preserve">: </w:t>
      </w:r>
      <w:r w:rsidRPr="007934F7">
        <w:rPr>
          <w:sz w:val="24"/>
        </w:rPr>
        <w:t>The finite element formulation for ship longitudinal strength calculation was successfully derived and implemented, providing accurate predictions of structural behaviour under complex loading conditions.</w:t>
      </w:r>
    </w:p>
    <w:p w14:paraId="41ED7370" w14:textId="77777777" w:rsidR="007C693F" w:rsidRPr="007934F7" w:rsidRDefault="004F1117" w:rsidP="007934F7">
      <w:pPr>
        <w:pStyle w:val="ListParagraph"/>
        <w:numPr>
          <w:ilvl w:val="0"/>
          <w:numId w:val="8"/>
        </w:numPr>
        <w:tabs>
          <w:tab w:val="left" w:pos="885"/>
        </w:tabs>
        <w:spacing w:before="1" w:line="276" w:lineRule="auto"/>
        <w:jc w:val="both"/>
        <w:rPr>
          <w:sz w:val="24"/>
        </w:rPr>
      </w:pPr>
      <w:r w:rsidRPr="007934F7">
        <w:rPr>
          <w:sz w:val="24"/>
        </w:rPr>
        <w:t>Hull</w:t>
      </w:r>
      <w:r w:rsidRPr="007934F7">
        <w:rPr>
          <w:spacing w:val="-13"/>
          <w:sz w:val="24"/>
        </w:rPr>
        <w:t xml:space="preserve"> </w:t>
      </w:r>
      <w:r w:rsidRPr="007934F7">
        <w:rPr>
          <w:sz w:val="24"/>
        </w:rPr>
        <w:t>Girder</w:t>
      </w:r>
      <w:r w:rsidRPr="007934F7">
        <w:rPr>
          <w:spacing w:val="-14"/>
          <w:sz w:val="24"/>
        </w:rPr>
        <w:t xml:space="preserve"> </w:t>
      </w:r>
      <w:r w:rsidRPr="007934F7">
        <w:rPr>
          <w:sz w:val="24"/>
        </w:rPr>
        <w:t>Strength</w:t>
      </w:r>
      <w:r w:rsidRPr="007934F7">
        <w:rPr>
          <w:spacing w:val="-14"/>
          <w:sz w:val="24"/>
        </w:rPr>
        <w:t xml:space="preserve"> </w:t>
      </w:r>
      <w:r w:rsidRPr="007934F7">
        <w:rPr>
          <w:sz w:val="24"/>
        </w:rPr>
        <w:t>Assessment:</w:t>
      </w:r>
      <w:r w:rsidRPr="007934F7">
        <w:rPr>
          <w:b/>
          <w:spacing w:val="-13"/>
          <w:sz w:val="24"/>
        </w:rPr>
        <w:t xml:space="preserve"> </w:t>
      </w:r>
      <w:r w:rsidRPr="007934F7">
        <w:rPr>
          <w:sz w:val="24"/>
        </w:rPr>
        <w:t>The</w:t>
      </w:r>
      <w:r w:rsidRPr="007934F7">
        <w:rPr>
          <w:spacing w:val="-14"/>
          <w:sz w:val="24"/>
        </w:rPr>
        <w:t xml:space="preserve"> </w:t>
      </w:r>
      <w:r w:rsidRPr="007934F7">
        <w:rPr>
          <w:sz w:val="24"/>
        </w:rPr>
        <w:t>ultimate</w:t>
      </w:r>
      <w:r w:rsidRPr="007934F7">
        <w:rPr>
          <w:spacing w:val="-14"/>
          <w:sz w:val="24"/>
        </w:rPr>
        <w:t xml:space="preserve"> </w:t>
      </w:r>
      <w:r w:rsidRPr="007934F7">
        <w:rPr>
          <w:sz w:val="24"/>
        </w:rPr>
        <w:t>longitudinal</w:t>
      </w:r>
      <w:r w:rsidRPr="007934F7">
        <w:rPr>
          <w:spacing w:val="-14"/>
          <w:sz w:val="24"/>
        </w:rPr>
        <w:t xml:space="preserve"> </w:t>
      </w:r>
      <w:r w:rsidRPr="007934F7">
        <w:rPr>
          <w:sz w:val="24"/>
        </w:rPr>
        <w:t>strength</w:t>
      </w:r>
      <w:r w:rsidRPr="007934F7">
        <w:rPr>
          <w:spacing w:val="-14"/>
          <w:sz w:val="24"/>
        </w:rPr>
        <w:t xml:space="preserve"> </w:t>
      </w:r>
      <w:r w:rsidRPr="007934F7">
        <w:rPr>
          <w:sz w:val="24"/>
        </w:rPr>
        <w:t>was</w:t>
      </w:r>
      <w:r w:rsidRPr="007934F7">
        <w:rPr>
          <w:spacing w:val="-14"/>
          <w:sz w:val="24"/>
        </w:rPr>
        <w:t xml:space="preserve"> </w:t>
      </w:r>
      <w:r w:rsidRPr="007934F7">
        <w:rPr>
          <w:sz w:val="24"/>
        </w:rPr>
        <w:t>determined as 1,245,680 kN</w:t>
      </w:r>
      <w:r w:rsidRPr="007934F7">
        <w:rPr>
          <w:rFonts w:ascii="Cambria Math" w:hAnsi="Cambria Math" w:cs="Cambria Math"/>
          <w:sz w:val="24"/>
        </w:rPr>
        <w:t>⋅</w:t>
      </w:r>
      <w:r w:rsidRPr="007934F7">
        <w:rPr>
          <w:sz w:val="24"/>
        </w:rPr>
        <w:t>m for sagging and 1,187,420 kN</w:t>
      </w:r>
      <w:r w:rsidRPr="007934F7">
        <w:rPr>
          <w:rFonts w:ascii="Cambria Math" w:hAnsi="Cambria Math" w:cs="Cambria Math"/>
          <w:sz w:val="24"/>
        </w:rPr>
        <w:t>⋅</w:t>
      </w:r>
      <w:r w:rsidRPr="007934F7">
        <w:rPr>
          <w:sz w:val="24"/>
        </w:rPr>
        <w:t>m for hogging conditions, significantly exceeding design requirements with adequate safety margins.</w:t>
      </w:r>
    </w:p>
    <w:p w14:paraId="4D725E5D" w14:textId="77777777" w:rsidR="007C693F" w:rsidRPr="007934F7" w:rsidRDefault="004F1117" w:rsidP="007934F7">
      <w:pPr>
        <w:pStyle w:val="ListParagraph"/>
        <w:numPr>
          <w:ilvl w:val="0"/>
          <w:numId w:val="8"/>
        </w:numPr>
        <w:tabs>
          <w:tab w:val="left" w:pos="885"/>
        </w:tabs>
        <w:spacing w:before="1" w:line="276" w:lineRule="auto"/>
        <w:jc w:val="both"/>
        <w:rPr>
          <w:sz w:val="24"/>
        </w:rPr>
      </w:pPr>
      <w:r w:rsidRPr="007934F7">
        <w:rPr>
          <w:sz w:val="24"/>
        </w:rPr>
        <w:t>Stress Distribution Mapping:</w:t>
      </w:r>
      <w:r w:rsidRPr="007934F7">
        <w:rPr>
          <w:b/>
          <w:sz w:val="24"/>
        </w:rPr>
        <w:t xml:space="preserve"> </w:t>
      </w:r>
      <w:r w:rsidRPr="007934F7">
        <w:rPr>
          <w:sz w:val="24"/>
        </w:rPr>
        <w:t>Critical stress concentrations were identified at hatch corners (284.7 MPa), deck-side shell junctions (267.3 MPa), and engine room bulkheads (245.8 MPa), providing valuable insights for structural optimization.</w:t>
      </w:r>
    </w:p>
    <w:p w14:paraId="379AE4FC" w14:textId="77777777" w:rsidR="007C693F" w:rsidRDefault="004F1117" w:rsidP="007934F7">
      <w:pPr>
        <w:pStyle w:val="Heading2"/>
        <w:numPr>
          <w:ilvl w:val="1"/>
          <w:numId w:val="31"/>
        </w:numPr>
        <w:tabs>
          <w:tab w:val="left" w:pos="525"/>
        </w:tabs>
        <w:spacing w:before="60"/>
      </w:pPr>
      <w:r>
        <w:t>Research</w:t>
      </w:r>
      <w:r>
        <w:rPr>
          <w:spacing w:val="-3"/>
        </w:rPr>
        <w:t xml:space="preserve"> </w:t>
      </w:r>
      <w:r>
        <w:rPr>
          <w:spacing w:val="-2"/>
        </w:rPr>
        <w:t>Contributions</w:t>
      </w:r>
    </w:p>
    <w:p w14:paraId="4C4F7129" w14:textId="77777777" w:rsidR="007C693F" w:rsidRPr="007934F7" w:rsidRDefault="004F1117" w:rsidP="007934F7">
      <w:pPr>
        <w:tabs>
          <w:tab w:val="left" w:pos="885"/>
        </w:tabs>
        <w:spacing w:line="276" w:lineRule="auto"/>
        <w:ind w:right="448"/>
        <w:jc w:val="both"/>
        <w:rPr>
          <w:sz w:val="24"/>
        </w:rPr>
      </w:pPr>
      <w:r w:rsidRPr="007934F7">
        <w:rPr>
          <w:sz w:val="24"/>
        </w:rPr>
        <w:t>The study contributes to the field by demonstrating the effective integration of analytical methods with advanced finite element analysis for marine structural assessment.</w:t>
      </w:r>
      <w:r w:rsidR="007934F7">
        <w:rPr>
          <w:sz w:val="24"/>
        </w:rPr>
        <w:t xml:space="preserve"> </w:t>
      </w:r>
      <w:r w:rsidRPr="007934F7">
        <w:rPr>
          <w:sz w:val="24"/>
        </w:rPr>
        <w:t>The comprehensive validation approach, comparing analytical solutions with numerical results, provides a robust framework for future research in ship structural analysis.</w:t>
      </w:r>
      <w:r w:rsidR="007934F7">
        <w:rPr>
          <w:sz w:val="24"/>
        </w:rPr>
        <w:t xml:space="preserve"> </w:t>
      </w:r>
      <w:r w:rsidRPr="007934F7">
        <w:rPr>
          <w:sz w:val="24"/>
        </w:rPr>
        <w:t>The</w:t>
      </w:r>
      <w:r w:rsidRPr="007934F7">
        <w:rPr>
          <w:spacing w:val="-1"/>
          <w:sz w:val="24"/>
        </w:rPr>
        <w:t xml:space="preserve"> </w:t>
      </w:r>
      <w:r w:rsidRPr="007934F7">
        <w:rPr>
          <w:sz w:val="24"/>
        </w:rPr>
        <w:t>extensive</w:t>
      </w:r>
      <w:r w:rsidRPr="007934F7">
        <w:rPr>
          <w:spacing w:val="-1"/>
          <w:sz w:val="24"/>
        </w:rPr>
        <w:t xml:space="preserve"> </w:t>
      </w:r>
      <w:r w:rsidRPr="007934F7">
        <w:rPr>
          <w:sz w:val="24"/>
        </w:rPr>
        <w:t>parametric study offers valuable</w:t>
      </w:r>
      <w:r w:rsidRPr="007934F7">
        <w:rPr>
          <w:spacing w:val="-1"/>
          <w:sz w:val="24"/>
        </w:rPr>
        <w:t xml:space="preserve"> </w:t>
      </w:r>
      <w:r w:rsidRPr="007934F7">
        <w:rPr>
          <w:sz w:val="24"/>
        </w:rPr>
        <w:t>insights into the influence of design parameters on longitudinal strength, contributing to the optimization of ship structural design.</w:t>
      </w:r>
    </w:p>
    <w:p w14:paraId="1EB51507" w14:textId="77777777" w:rsidR="007C693F" w:rsidRDefault="007C693F">
      <w:pPr>
        <w:pStyle w:val="BodyText"/>
        <w:spacing w:before="5"/>
      </w:pPr>
    </w:p>
    <w:p w14:paraId="23F46CEF" w14:textId="77777777" w:rsidR="007C693F" w:rsidRDefault="004F1117" w:rsidP="00D7579B">
      <w:pPr>
        <w:pStyle w:val="Heading2"/>
        <w:numPr>
          <w:ilvl w:val="1"/>
          <w:numId w:val="31"/>
        </w:numPr>
        <w:tabs>
          <w:tab w:val="left" w:pos="450"/>
        </w:tabs>
        <w:spacing w:before="1" w:line="276" w:lineRule="auto"/>
      </w:pPr>
      <w:r>
        <w:t>Final</w:t>
      </w:r>
      <w:r>
        <w:rPr>
          <w:spacing w:val="-2"/>
        </w:rPr>
        <w:t xml:space="preserve"> Remarks</w:t>
      </w:r>
    </w:p>
    <w:p w14:paraId="7303D9EC" w14:textId="77777777" w:rsidR="007C693F" w:rsidRDefault="004F1117" w:rsidP="00CC38EA">
      <w:pPr>
        <w:pStyle w:val="BodyText"/>
        <w:spacing w:line="276" w:lineRule="auto"/>
        <w:ind w:right="446"/>
        <w:jc w:val="both"/>
      </w:pPr>
      <w:r>
        <w:t>This research has successfully demonstrated the application of advanced computational methods for ship longitudinal strength analysis, providing both academic contributions and practical engineering solutions. The developed methodology offers a robust framework for structural assessment that can be readily adopted by the marine industry.</w:t>
      </w:r>
      <w:r w:rsidR="007934F7">
        <w:t xml:space="preserve"> </w:t>
      </w:r>
      <w:r>
        <w:t xml:space="preserve">The findings confirm </w:t>
      </w:r>
      <w:r>
        <w:lastRenderedPageBreak/>
        <w:t>that modern finite element techniques, when properly validated and implemented, provide accurate and reliable tools for ship structural design and analysis. The integration of analytical methods with advanced computational tools offers optimal balance between accuracy and computational efficiency.</w:t>
      </w:r>
      <w:r w:rsidR="00CC38EA">
        <w:t xml:space="preserve"> </w:t>
      </w:r>
      <w:r>
        <w:t>The MST-3 vessel analysis demonstrates adequate structural safety with opportunities for optimization. The identified critical areas and recommended improvements provide clear direction for enhanced structural design and long-term operational safety.</w:t>
      </w:r>
      <w:r w:rsidR="00D66386">
        <w:t xml:space="preserve"> </w:t>
      </w:r>
      <w:r>
        <w:t>This</w:t>
      </w:r>
      <w:r>
        <w:rPr>
          <w:spacing w:val="-5"/>
        </w:rPr>
        <w:t xml:space="preserve"> </w:t>
      </w:r>
      <w:r>
        <w:t>work</w:t>
      </w:r>
      <w:r>
        <w:rPr>
          <w:spacing w:val="-6"/>
        </w:rPr>
        <w:t xml:space="preserve"> </w:t>
      </w:r>
      <w:r>
        <w:t>contributes</w:t>
      </w:r>
      <w:r>
        <w:rPr>
          <w:spacing w:val="-6"/>
        </w:rPr>
        <w:t xml:space="preserve"> </w:t>
      </w:r>
      <w:r>
        <w:t>to</w:t>
      </w:r>
      <w:r>
        <w:rPr>
          <w:spacing w:val="-5"/>
        </w:rPr>
        <w:t xml:space="preserve"> </w:t>
      </w:r>
      <w:r>
        <w:t>the</w:t>
      </w:r>
      <w:r>
        <w:rPr>
          <w:spacing w:val="-6"/>
        </w:rPr>
        <w:t xml:space="preserve"> </w:t>
      </w:r>
      <w:r>
        <w:t>ongoing</w:t>
      </w:r>
      <w:r>
        <w:rPr>
          <w:spacing w:val="-5"/>
        </w:rPr>
        <w:t xml:space="preserve"> </w:t>
      </w:r>
      <w:r>
        <w:t>evolution</w:t>
      </w:r>
      <w:r>
        <w:rPr>
          <w:spacing w:val="-5"/>
        </w:rPr>
        <w:t xml:space="preserve"> </w:t>
      </w:r>
      <w:r>
        <w:t>of</w:t>
      </w:r>
      <w:r>
        <w:rPr>
          <w:spacing w:val="-9"/>
        </w:rPr>
        <w:t xml:space="preserve"> </w:t>
      </w:r>
      <w:r>
        <w:t>ship</w:t>
      </w:r>
      <w:r>
        <w:rPr>
          <w:spacing w:val="-5"/>
        </w:rPr>
        <w:t xml:space="preserve"> </w:t>
      </w:r>
      <w:r>
        <w:t>structural</w:t>
      </w:r>
      <w:r>
        <w:rPr>
          <w:spacing w:val="-5"/>
        </w:rPr>
        <w:t xml:space="preserve"> </w:t>
      </w:r>
      <w:r>
        <w:t>analysis</w:t>
      </w:r>
      <w:r>
        <w:rPr>
          <w:spacing w:val="-6"/>
        </w:rPr>
        <w:t xml:space="preserve"> </w:t>
      </w:r>
      <w:r>
        <w:t>methods,</w:t>
      </w:r>
      <w:r>
        <w:rPr>
          <w:spacing w:val="-6"/>
        </w:rPr>
        <w:t xml:space="preserve"> </w:t>
      </w:r>
      <w:r>
        <w:t>supporting the industry's movement toward more sophisticated, reliable, and economical vessel designs. The comprehensive methodology and practical recommendations presented serve as valuable resources for naval architects, marine engineers, and regulatory bodies working toward improved ship safety and efficiency.</w:t>
      </w:r>
      <w:r w:rsidR="00D66386">
        <w:t xml:space="preserve"> </w:t>
      </w:r>
      <w:r>
        <w:t>Through the systematic application of finite element methods combined with parametric optimization,</w:t>
      </w:r>
      <w:r>
        <w:rPr>
          <w:spacing w:val="-6"/>
        </w:rPr>
        <w:t xml:space="preserve"> </w:t>
      </w:r>
      <w:r>
        <w:t>this</w:t>
      </w:r>
      <w:r>
        <w:rPr>
          <w:spacing w:val="-6"/>
        </w:rPr>
        <w:t xml:space="preserve"> </w:t>
      </w:r>
      <w:r>
        <w:t>research</w:t>
      </w:r>
      <w:r>
        <w:rPr>
          <w:spacing w:val="-6"/>
        </w:rPr>
        <w:t xml:space="preserve"> </w:t>
      </w:r>
      <w:r>
        <w:t>advances</w:t>
      </w:r>
      <w:r>
        <w:rPr>
          <w:spacing w:val="-6"/>
        </w:rPr>
        <w:t xml:space="preserve"> </w:t>
      </w:r>
      <w:r>
        <w:t>the</w:t>
      </w:r>
      <w:r>
        <w:rPr>
          <w:spacing w:val="-5"/>
        </w:rPr>
        <w:t xml:space="preserve"> </w:t>
      </w:r>
      <w:r>
        <w:t>state-of-the-art</w:t>
      </w:r>
      <w:r>
        <w:rPr>
          <w:spacing w:val="-6"/>
        </w:rPr>
        <w:t xml:space="preserve"> </w:t>
      </w:r>
      <w:r>
        <w:t>in</w:t>
      </w:r>
      <w:r>
        <w:rPr>
          <w:spacing w:val="-4"/>
        </w:rPr>
        <w:t xml:space="preserve"> </w:t>
      </w:r>
      <w:r>
        <w:t>marine</w:t>
      </w:r>
      <w:r>
        <w:rPr>
          <w:spacing w:val="-6"/>
        </w:rPr>
        <w:t xml:space="preserve"> </w:t>
      </w:r>
      <w:r>
        <w:t>structural</w:t>
      </w:r>
      <w:r>
        <w:rPr>
          <w:spacing w:val="-4"/>
        </w:rPr>
        <w:t xml:space="preserve"> </w:t>
      </w:r>
      <w:r>
        <w:t>engineering</w:t>
      </w:r>
      <w:r>
        <w:rPr>
          <w:spacing w:val="-4"/>
        </w:rPr>
        <w:t xml:space="preserve"> </w:t>
      </w:r>
      <w:r>
        <w:t>while providing</w:t>
      </w:r>
      <w:r>
        <w:rPr>
          <w:spacing w:val="-10"/>
        </w:rPr>
        <w:t xml:space="preserve"> </w:t>
      </w:r>
      <w:r>
        <w:t>immediately</w:t>
      </w:r>
      <w:r>
        <w:rPr>
          <w:spacing w:val="-11"/>
        </w:rPr>
        <w:t xml:space="preserve"> </w:t>
      </w:r>
      <w:r>
        <w:t>applicable</w:t>
      </w:r>
      <w:r>
        <w:rPr>
          <w:spacing w:val="-11"/>
        </w:rPr>
        <w:t xml:space="preserve"> </w:t>
      </w:r>
      <w:r>
        <w:t>solutions</w:t>
      </w:r>
      <w:r>
        <w:rPr>
          <w:spacing w:val="-10"/>
        </w:rPr>
        <w:t xml:space="preserve"> </w:t>
      </w:r>
      <w:r>
        <w:t>for</w:t>
      </w:r>
      <w:r>
        <w:rPr>
          <w:spacing w:val="-12"/>
        </w:rPr>
        <w:t xml:space="preserve"> </w:t>
      </w:r>
      <w:r>
        <w:t>practical</w:t>
      </w:r>
      <w:r>
        <w:rPr>
          <w:spacing w:val="-10"/>
        </w:rPr>
        <w:t xml:space="preserve"> </w:t>
      </w:r>
      <w:r>
        <w:t>engineering</w:t>
      </w:r>
      <w:r w:rsidR="00D7579B">
        <w:rPr>
          <w:spacing w:val="-11"/>
        </w:rPr>
        <w:t xml:space="preserve"> </w:t>
      </w:r>
      <w:r>
        <w:t>challenges.</w:t>
      </w:r>
      <w:r>
        <w:rPr>
          <w:spacing w:val="-10"/>
        </w:rPr>
        <w:t xml:space="preserve"> </w:t>
      </w:r>
      <w:r>
        <w:t>The</w:t>
      </w:r>
      <w:r>
        <w:rPr>
          <w:spacing w:val="-12"/>
        </w:rPr>
        <w:t xml:space="preserve"> </w:t>
      </w:r>
      <w:r>
        <w:t>validated computational framework and detailed recommendations offer a solid foundation for future developments in ship structural analysis and design optimization.</w:t>
      </w:r>
    </w:p>
    <w:p w14:paraId="75CC2F69" w14:textId="77777777" w:rsidR="007C693F" w:rsidRDefault="007C693F">
      <w:pPr>
        <w:pStyle w:val="BodyText"/>
        <w:spacing w:line="480" w:lineRule="auto"/>
        <w:jc w:val="both"/>
      </w:pPr>
    </w:p>
    <w:p w14:paraId="3543D8F0" w14:textId="77777777" w:rsidR="007C693F" w:rsidRDefault="004F1117" w:rsidP="00D7579B">
      <w:pPr>
        <w:pStyle w:val="Heading1"/>
        <w:ind w:left="0"/>
      </w:pPr>
      <w:r>
        <w:t>REFERENCES</w:t>
      </w:r>
    </w:p>
    <w:p w14:paraId="06E64A87" w14:textId="77777777" w:rsidR="007C693F" w:rsidRDefault="004F1117" w:rsidP="009D250A">
      <w:pPr>
        <w:ind w:left="1350" w:right="445" w:hanging="1185"/>
        <w:jc w:val="both"/>
        <w:rPr>
          <w:sz w:val="24"/>
        </w:rPr>
      </w:pPr>
      <w:r>
        <w:rPr>
          <w:sz w:val="24"/>
        </w:rPr>
        <w:t xml:space="preserve">Belkaid, S. (1986). </w:t>
      </w:r>
      <w:r>
        <w:rPr>
          <w:i/>
          <w:sz w:val="24"/>
        </w:rPr>
        <w:t>Analytical equations</w:t>
      </w:r>
      <w:r>
        <w:rPr>
          <w:i/>
          <w:spacing w:val="-2"/>
          <w:sz w:val="24"/>
        </w:rPr>
        <w:t xml:space="preserve"> </w:t>
      </w:r>
      <w:r>
        <w:rPr>
          <w:i/>
          <w:sz w:val="24"/>
        </w:rPr>
        <w:t>for strength and post-buckling behaviour of stiffened plates</w:t>
      </w:r>
      <w:r>
        <w:rPr>
          <w:sz w:val="24"/>
        </w:rPr>
        <w:t>. A</w:t>
      </w:r>
      <w:r w:rsidR="00B9444D">
        <w:rPr>
          <w:sz w:val="24"/>
        </w:rPr>
        <w:t>dmiralty Research Establishment</w:t>
      </w:r>
    </w:p>
    <w:p w14:paraId="4BC5E0A1" w14:textId="77777777" w:rsidR="007C693F" w:rsidRDefault="004F1117" w:rsidP="009D250A">
      <w:pPr>
        <w:ind w:left="1350" w:right="444" w:hanging="1185"/>
        <w:jc w:val="both"/>
        <w:rPr>
          <w:sz w:val="24"/>
        </w:rPr>
      </w:pPr>
      <w:r>
        <w:rPr>
          <w:sz w:val="24"/>
        </w:rPr>
        <w:t xml:space="preserve">Carlsen, C. A. (1980). Simplified collapse analysis of stiffened plates. </w:t>
      </w:r>
      <w:r>
        <w:rPr>
          <w:i/>
          <w:sz w:val="24"/>
        </w:rPr>
        <w:t>Proceedings of the International Symposium on Practical Design in Shipbuilding</w:t>
      </w:r>
      <w:r>
        <w:rPr>
          <w:sz w:val="24"/>
        </w:rPr>
        <w:t>, 423-433.</w:t>
      </w:r>
    </w:p>
    <w:p w14:paraId="01475430" w14:textId="77777777" w:rsidR="007C693F" w:rsidRDefault="004F1117" w:rsidP="009D250A">
      <w:pPr>
        <w:pStyle w:val="BodyText"/>
        <w:ind w:left="1350" w:right="447" w:hanging="1185"/>
        <w:jc w:val="both"/>
      </w:pPr>
      <w:r>
        <w:t>Carlsen,</w:t>
      </w:r>
      <w:r>
        <w:rPr>
          <w:spacing w:val="-7"/>
        </w:rPr>
        <w:t xml:space="preserve"> </w:t>
      </w:r>
      <w:r>
        <w:t>C.</w:t>
      </w:r>
      <w:r>
        <w:rPr>
          <w:spacing w:val="-7"/>
        </w:rPr>
        <w:t xml:space="preserve"> </w:t>
      </w:r>
      <w:r>
        <w:t>A.,</w:t>
      </w:r>
      <w:r>
        <w:rPr>
          <w:spacing w:val="-8"/>
        </w:rPr>
        <w:t xml:space="preserve"> </w:t>
      </w:r>
      <w:r>
        <w:t>&amp;</w:t>
      </w:r>
      <w:r>
        <w:rPr>
          <w:spacing w:val="-7"/>
        </w:rPr>
        <w:t xml:space="preserve"> </w:t>
      </w:r>
      <w:r>
        <w:t>Czuiko,</w:t>
      </w:r>
      <w:r>
        <w:rPr>
          <w:spacing w:val="-7"/>
        </w:rPr>
        <w:t xml:space="preserve"> </w:t>
      </w:r>
      <w:r>
        <w:t>E.</w:t>
      </w:r>
      <w:r>
        <w:rPr>
          <w:spacing w:val="-8"/>
        </w:rPr>
        <w:t xml:space="preserve"> </w:t>
      </w:r>
      <w:r>
        <w:t>(1980).</w:t>
      </w:r>
      <w:r>
        <w:rPr>
          <w:spacing w:val="-8"/>
        </w:rPr>
        <w:t xml:space="preserve"> </w:t>
      </w:r>
      <w:r>
        <w:t>The</w:t>
      </w:r>
      <w:r>
        <w:rPr>
          <w:spacing w:val="-8"/>
        </w:rPr>
        <w:t xml:space="preserve"> </w:t>
      </w:r>
      <w:r>
        <w:t>effect</w:t>
      </w:r>
      <w:r>
        <w:rPr>
          <w:spacing w:val="-7"/>
        </w:rPr>
        <w:t xml:space="preserve"> </w:t>
      </w:r>
      <w:r>
        <w:t>of</w:t>
      </w:r>
      <w:r>
        <w:rPr>
          <w:spacing w:val="-6"/>
        </w:rPr>
        <w:t xml:space="preserve"> </w:t>
      </w:r>
      <w:r>
        <w:t>initial</w:t>
      </w:r>
      <w:r>
        <w:rPr>
          <w:spacing w:val="-7"/>
        </w:rPr>
        <w:t xml:space="preserve"> </w:t>
      </w:r>
      <w:r>
        <w:t>distortions</w:t>
      </w:r>
      <w:r>
        <w:rPr>
          <w:spacing w:val="-7"/>
        </w:rPr>
        <w:t xml:space="preserve"> </w:t>
      </w:r>
      <w:r>
        <w:t>on</w:t>
      </w:r>
      <w:r>
        <w:rPr>
          <w:spacing w:val="-7"/>
        </w:rPr>
        <w:t xml:space="preserve"> </w:t>
      </w:r>
      <w:r>
        <w:t>the</w:t>
      </w:r>
      <w:r>
        <w:rPr>
          <w:spacing w:val="-8"/>
        </w:rPr>
        <w:t xml:space="preserve"> </w:t>
      </w:r>
      <w:r>
        <w:t>ultimate</w:t>
      </w:r>
      <w:r>
        <w:rPr>
          <w:spacing w:val="-8"/>
        </w:rPr>
        <w:t xml:space="preserve"> </w:t>
      </w:r>
      <w:r>
        <w:t>strength</w:t>
      </w:r>
      <w:r>
        <w:rPr>
          <w:spacing w:val="-7"/>
        </w:rPr>
        <w:t xml:space="preserve"> </w:t>
      </w:r>
      <w:r>
        <w:t xml:space="preserve">of rectangular plates under uniaxial compression. </w:t>
      </w:r>
      <w:r>
        <w:rPr>
          <w:i/>
        </w:rPr>
        <w:t>Journal of Ship Research</w:t>
      </w:r>
      <w:r>
        <w:t>, 24(3), 146-157.</w:t>
      </w:r>
    </w:p>
    <w:p w14:paraId="287564CB" w14:textId="77777777" w:rsidR="007C693F" w:rsidRDefault="004F1117" w:rsidP="009D250A">
      <w:pPr>
        <w:pStyle w:val="BodyText"/>
        <w:spacing w:before="1"/>
        <w:ind w:left="1350" w:right="444" w:hanging="1185"/>
        <w:jc w:val="both"/>
      </w:pPr>
      <w:r>
        <w:t xml:space="preserve">Chirica, I., Chirica, R. M., &amp; Ungureanu, C. (2009). Numerical and experimental techniques for analysing the torsional behaviour of composite ship hulls. </w:t>
      </w:r>
      <w:r>
        <w:rPr>
          <w:i/>
        </w:rPr>
        <w:t>Naval Engineering Journal</w:t>
      </w:r>
      <w:r>
        <w:t>, 121(4), 87-98.</w:t>
      </w:r>
    </w:p>
    <w:p w14:paraId="3AA891CB" w14:textId="77777777" w:rsidR="00071E0D" w:rsidRPr="00071E0D" w:rsidRDefault="00071E0D" w:rsidP="00071E0D">
      <w:pPr>
        <w:pStyle w:val="q-References"/>
        <w:numPr>
          <w:ilvl w:val="0"/>
          <w:numId w:val="0"/>
        </w:numPr>
        <w:ind w:left="576" w:hanging="576"/>
        <w:rPr>
          <w:rFonts w:ascii="Times New Roman" w:eastAsia="SimSun" w:hAnsi="Times New Roman"/>
          <w:noProof/>
          <w:sz w:val="24"/>
          <w:lang w:val="en-GB"/>
        </w:rPr>
      </w:pPr>
      <w:r w:rsidRPr="00071E0D">
        <w:rPr>
          <w:rFonts w:ascii="Times New Roman" w:eastAsia="SimSun" w:hAnsi="Times New Roman"/>
          <w:noProof/>
          <w:sz w:val="24"/>
          <w:lang w:val="en-GB"/>
        </w:rPr>
        <w:t xml:space="preserve">Chuku, A.J., Okoronkwo, C. A., Nwufo, O. C.,; Uche, R.,; Nwaji, G. N., (2024). Effects of Energy Efficiency Design Index on Resistance, Hydrostatics and Ship Design Using Hughes-Prohaska Method. International Journal of Advances in Engineering and Management. 6(01), 399-418. ISSN: 2395-5252 </w:t>
      </w:r>
    </w:p>
    <w:p w14:paraId="6FEDFA1D" w14:textId="77777777" w:rsidR="00071E0D" w:rsidRDefault="00071E0D" w:rsidP="009D250A">
      <w:pPr>
        <w:ind w:left="1350" w:right="446" w:hanging="1185"/>
        <w:jc w:val="both"/>
        <w:rPr>
          <w:sz w:val="24"/>
        </w:rPr>
      </w:pPr>
    </w:p>
    <w:p w14:paraId="17A11922" w14:textId="77777777" w:rsidR="007C693F" w:rsidRDefault="004F1117" w:rsidP="009D250A">
      <w:pPr>
        <w:ind w:left="1350" w:right="446" w:hanging="1185"/>
        <w:jc w:val="both"/>
        <w:rPr>
          <w:sz w:val="24"/>
        </w:rPr>
      </w:pPr>
      <w:r>
        <w:rPr>
          <w:sz w:val="24"/>
        </w:rPr>
        <w:t>Crisfield,</w:t>
      </w:r>
      <w:r>
        <w:rPr>
          <w:spacing w:val="-3"/>
          <w:sz w:val="24"/>
        </w:rPr>
        <w:t xml:space="preserve"> </w:t>
      </w:r>
      <w:r>
        <w:rPr>
          <w:sz w:val="24"/>
        </w:rPr>
        <w:t>M.</w:t>
      </w:r>
      <w:r>
        <w:rPr>
          <w:spacing w:val="-3"/>
          <w:sz w:val="24"/>
        </w:rPr>
        <w:t xml:space="preserve"> </w:t>
      </w:r>
      <w:r>
        <w:rPr>
          <w:sz w:val="24"/>
        </w:rPr>
        <w:t>A.</w:t>
      </w:r>
      <w:r>
        <w:rPr>
          <w:spacing w:val="-3"/>
          <w:sz w:val="24"/>
        </w:rPr>
        <w:t xml:space="preserve"> </w:t>
      </w:r>
      <w:r>
        <w:rPr>
          <w:sz w:val="24"/>
        </w:rPr>
        <w:t>(1975).</w:t>
      </w:r>
      <w:r>
        <w:rPr>
          <w:spacing w:val="-3"/>
          <w:sz w:val="24"/>
        </w:rPr>
        <w:t xml:space="preserve"> </w:t>
      </w:r>
      <w:r>
        <w:rPr>
          <w:sz w:val="24"/>
        </w:rPr>
        <w:t>Full-range</w:t>
      </w:r>
      <w:r>
        <w:rPr>
          <w:spacing w:val="-4"/>
          <w:sz w:val="24"/>
        </w:rPr>
        <w:t xml:space="preserve"> </w:t>
      </w:r>
      <w:r>
        <w:rPr>
          <w:sz w:val="24"/>
        </w:rPr>
        <w:t>analysis</w:t>
      </w:r>
      <w:r>
        <w:rPr>
          <w:spacing w:val="-4"/>
          <w:sz w:val="24"/>
        </w:rPr>
        <w:t xml:space="preserve"> </w:t>
      </w:r>
      <w:r>
        <w:rPr>
          <w:sz w:val="24"/>
        </w:rPr>
        <w:t>of</w:t>
      </w:r>
      <w:r>
        <w:rPr>
          <w:spacing w:val="-3"/>
          <w:sz w:val="24"/>
        </w:rPr>
        <w:t xml:space="preserve"> </w:t>
      </w:r>
      <w:r>
        <w:rPr>
          <w:sz w:val="24"/>
        </w:rPr>
        <w:t>steel</w:t>
      </w:r>
      <w:r>
        <w:rPr>
          <w:spacing w:val="-3"/>
          <w:sz w:val="24"/>
        </w:rPr>
        <w:t xml:space="preserve"> </w:t>
      </w:r>
      <w:r>
        <w:rPr>
          <w:sz w:val="24"/>
        </w:rPr>
        <w:t>plates</w:t>
      </w:r>
      <w:r>
        <w:rPr>
          <w:spacing w:val="-4"/>
          <w:sz w:val="24"/>
        </w:rPr>
        <w:t xml:space="preserve"> </w:t>
      </w:r>
      <w:r>
        <w:rPr>
          <w:sz w:val="24"/>
        </w:rPr>
        <w:t>and</w:t>
      </w:r>
      <w:r>
        <w:rPr>
          <w:spacing w:val="-3"/>
          <w:sz w:val="24"/>
        </w:rPr>
        <w:t xml:space="preserve"> </w:t>
      </w:r>
      <w:r>
        <w:rPr>
          <w:sz w:val="24"/>
        </w:rPr>
        <w:t>stiffened</w:t>
      </w:r>
      <w:r>
        <w:rPr>
          <w:spacing w:val="-3"/>
          <w:sz w:val="24"/>
        </w:rPr>
        <w:t xml:space="preserve"> </w:t>
      </w:r>
      <w:r>
        <w:rPr>
          <w:sz w:val="24"/>
        </w:rPr>
        <w:t>plating</w:t>
      </w:r>
      <w:r>
        <w:rPr>
          <w:spacing w:val="-3"/>
          <w:sz w:val="24"/>
        </w:rPr>
        <w:t xml:space="preserve"> </w:t>
      </w:r>
      <w:r>
        <w:rPr>
          <w:sz w:val="24"/>
        </w:rPr>
        <w:t>under</w:t>
      </w:r>
      <w:r>
        <w:rPr>
          <w:spacing w:val="-3"/>
          <w:sz w:val="24"/>
        </w:rPr>
        <w:t xml:space="preserve"> </w:t>
      </w:r>
      <w:r>
        <w:rPr>
          <w:sz w:val="24"/>
        </w:rPr>
        <w:t xml:space="preserve">uniaxial compression. </w:t>
      </w:r>
      <w:r>
        <w:rPr>
          <w:i/>
          <w:sz w:val="24"/>
        </w:rPr>
        <w:t>Proceedings of the Institution of Civil Engineers</w:t>
      </w:r>
      <w:r>
        <w:rPr>
          <w:sz w:val="24"/>
        </w:rPr>
        <w:t>, 59(4), 595-624.</w:t>
      </w:r>
    </w:p>
    <w:p w14:paraId="1A4DE4BA" w14:textId="77777777" w:rsidR="007C693F" w:rsidRDefault="004F1117" w:rsidP="009D250A">
      <w:pPr>
        <w:spacing w:before="1"/>
        <w:ind w:left="1350" w:right="451" w:hanging="1185"/>
        <w:jc w:val="both"/>
        <w:rPr>
          <w:sz w:val="24"/>
        </w:rPr>
      </w:pPr>
      <w:r>
        <w:rPr>
          <w:sz w:val="24"/>
        </w:rPr>
        <w:t>Dow,</w:t>
      </w:r>
      <w:r>
        <w:rPr>
          <w:spacing w:val="-5"/>
          <w:sz w:val="24"/>
        </w:rPr>
        <w:t xml:space="preserve"> </w:t>
      </w:r>
      <w:r>
        <w:rPr>
          <w:sz w:val="24"/>
        </w:rPr>
        <w:t>R.</w:t>
      </w:r>
      <w:r>
        <w:rPr>
          <w:spacing w:val="-5"/>
          <w:sz w:val="24"/>
        </w:rPr>
        <w:t xml:space="preserve"> </w:t>
      </w:r>
      <w:r>
        <w:rPr>
          <w:sz w:val="24"/>
        </w:rPr>
        <w:t>S.,</w:t>
      </w:r>
      <w:r>
        <w:rPr>
          <w:spacing w:val="-5"/>
          <w:sz w:val="24"/>
        </w:rPr>
        <w:t xml:space="preserve"> </w:t>
      </w:r>
      <w:r>
        <w:rPr>
          <w:sz w:val="24"/>
        </w:rPr>
        <w:t>&amp;</w:t>
      </w:r>
      <w:r>
        <w:rPr>
          <w:spacing w:val="-4"/>
          <w:sz w:val="24"/>
        </w:rPr>
        <w:t xml:space="preserve"> </w:t>
      </w:r>
      <w:r>
        <w:rPr>
          <w:sz w:val="24"/>
        </w:rPr>
        <w:t>Smith,</w:t>
      </w:r>
      <w:r>
        <w:rPr>
          <w:spacing w:val="-4"/>
          <w:sz w:val="24"/>
        </w:rPr>
        <w:t xml:space="preserve"> </w:t>
      </w:r>
      <w:r>
        <w:rPr>
          <w:sz w:val="24"/>
        </w:rPr>
        <w:t>C.</w:t>
      </w:r>
      <w:r>
        <w:rPr>
          <w:spacing w:val="-5"/>
          <w:sz w:val="24"/>
        </w:rPr>
        <w:t xml:space="preserve"> </w:t>
      </w:r>
      <w:r>
        <w:rPr>
          <w:sz w:val="24"/>
        </w:rPr>
        <w:t>S.</w:t>
      </w:r>
      <w:r>
        <w:rPr>
          <w:spacing w:val="-5"/>
          <w:sz w:val="24"/>
        </w:rPr>
        <w:t xml:space="preserve"> </w:t>
      </w:r>
      <w:r>
        <w:rPr>
          <w:sz w:val="24"/>
        </w:rPr>
        <w:t>(1986).</w:t>
      </w:r>
      <w:r>
        <w:rPr>
          <w:spacing w:val="-6"/>
          <w:sz w:val="24"/>
        </w:rPr>
        <w:t xml:space="preserve"> </w:t>
      </w:r>
      <w:r>
        <w:rPr>
          <w:sz w:val="24"/>
        </w:rPr>
        <w:t>Effects</w:t>
      </w:r>
      <w:r>
        <w:rPr>
          <w:spacing w:val="-4"/>
          <w:sz w:val="24"/>
        </w:rPr>
        <w:t xml:space="preserve"> </w:t>
      </w:r>
      <w:r>
        <w:rPr>
          <w:sz w:val="24"/>
        </w:rPr>
        <w:t>of</w:t>
      </w:r>
      <w:r>
        <w:rPr>
          <w:spacing w:val="-3"/>
          <w:sz w:val="24"/>
        </w:rPr>
        <w:t xml:space="preserve"> </w:t>
      </w:r>
      <w:r>
        <w:rPr>
          <w:sz w:val="24"/>
        </w:rPr>
        <w:t>localized</w:t>
      </w:r>
      <w:r>
        <w:rPr>
          <w:spacing w:val="-5"/>
          <w:sz w:val="24"/>
        </w:rPr>
        <w:t xml:space="preserve"> </w:t>
      </w:r>
      <w:r>
        <w:rPr>
          <w:sz w:val="24"/>
        </w:rPr>
        <w:t>imperfections</w:t>
      </w:r>
      <w:r>
        <w:rPr>
          <w:spacing w:val="-5"/>
          <w:sz w:val="24"/>
        </w:rPr>
        <w:t xml:space="preserve"> </w:t>
      </w:r>
      <w:r>
        <w:rPr>
          <w:sz w:val="24"/>
        </w:rPr>
        <w:t>on</w:t>
      </w:r>
      <w:r>
        <w:rPr>
          <w:spacing w:val="-5"/>
          <w:sz w:val="24"/>
        </w:rPr>
        <w:t xml:space="preserve"> </w:t>
      </w:r>
      <w:r>
        <w:rPr>
          <w:sz w:val="24"/>
        </w:rPr>
        <w:t>compressive</w:t>
      </w:r>
      <w:r>
        <w:rPr>
          <w:spacing w:val="-6"/>
          <w:sz w:val="24"/>
        </w:rPr>
        <w:t xml:space="preserve"> </w:t>
      </w:r>
      <w:r>
        <w:rPr>
          <w:sz w:val="24"/>
        </w:rPr>
        <w:t xml:space="preserve">strength of long rectangular plates. </w:t>
      </w:r>
      <w:r>
        <w:rPr>
          <w:i/>
          <w:sz w:val="24"/>
        </w:rPr>
        <w:t>Journal of Constructional Steel Research</w:t>
      </w:r>
      <w:r>
        <w:rPr>
          <w:sz w:val="24"/>
        </w:rPr>
        <w:t>, 6(1), 51-76.</w:t>
      </w:r>
    </w:p>
    <w:p w14:paraId="394C6FF7" w14:textId="77777777" w:rsidR="007C693F" w:rsidRDefault="004F1117" w:rsidP="009D250A">
      <w:pPr>
        <w:pStyle w:val="BodyText"/>
        <w:ind w:left="165"/>
        <w:jc w:val="both"/>
      </w:pPr>
      <w:r>
        <w:t>Dwight,</w:t>
      </w:r>
      <w:r>
        <w:rPr>
          <w:spacing w:val="-11"/>
        </w:rPr>
        <w:t xml:space="preserve"> </w:t>
      </w:r>
      <w:r>
        <w:t>J.</w:t>
      </w:r>
      <w:r>
        <w:rPr>
          <w:spacing w:val="-7"/>
        </w:rPr>
        <w:t xml:space="preserve"> </w:t>
      </w:r>
      <w:r>
        <w:t>B.,</w:t>
      </w:r>
      <w:r>
        <w:rPr>
          <w:spacing w:val="-8"/>
        </w:rPr>
        <w:t xml:space="preserve"> </w:t>
      </w:r>
      <w:r>
        <w:t>&amp;</w:t>
      </w:r>
      <w:r>
        <w:rPr>
          <w:spacing w:val="-8"/>
        </w:rPr>
        <w:t xml:space="preserve"> </w:t>
      </w:r>
      <w:r>
        <w:t>Little,</w:t>
      </w:r>
      <w:r>
        <w:rPr>
          <w:spacing w:val="-6"/>
        </w:rPr>
        <w:t xml:space="preserve"> </w:t>
      </w:r>
      <w:r>
        <w:t>G.</w:t>
      </w:r>
      <w:r>
        <w:rPr>
          <w:spacing w:val="-8"/>
        </w:rPr>
        <w:t xml:space="preserve"> </w:t>
      </w:r>
      <w:r>
        <w:t>H.</w:t>
      </w:r>
      <w:r>
        <w:rPr>
          <w:spacing w:val="-8"/>
        </w:rPr>
        <w:t xml:space="preserve"> </w:t>
      </w:r>
      <w:r>
        <w:t>(1976).</w:t>
      </w:r>
      <w:r>
        <w:rPr>
          <w:spacing w:val="-9"/>
        </w:rPr>
        <w:t xml:space="preserve"> </w:t>
      </w:r>
      <w:r>
        <w:t>Stiffened</w:t>
      </w:r>
      <w:r>
        <w:rPr>
          <w:spacing w:val="-8"/>
        </w:rPr>
        <w:t xml:space="preserve"> </w:t>
      </w:r>
      <w:r>
        <w:t>steel</w:t>
      </w:r>
      <w:r>
        <w:rPr>
          <w:spacing w:val="-7"/>
        </w:rPr>
        <w:t xml:space="preserve"> </w:t>
      </w:r>
      <w:r>
        <w:t>compression</w:t>
      </w:r>
      <w:r>
        <w:rPr>
          <w:spacing w:val="-9"/>
        </w:rPr>
        <w:t xml:space="preserve"> </w:t>
      </w:r>
      <w:r>
        <w:t>flanges:</w:t>
      </w:r>
      <w:r>
        <w:rPr>
          <w:spacing w:val="-2"/>
        </w:rPr>
        <w:t xml:space="preserve"> </w:t>
      </w:r>
      <w:r>
        <w:t>A</w:t>
      </w:r>
      <w:r>
        <w:rPr>
          <w:spacing w:val="-8"/>
        </w:rPr>
        <w:t xml:space="preserve"> </w:t>
      </w:r>
      <w:r>
        <w:t>simpler</w:t>
      </w:r>
      <w:r>
        <w:rPr>
          <w:spacing w:val="-9"/>
        </w:rPr>
        <w:t xml:space="preserve"> </w:t>
      </w:r>
      <w:r>
        <w:rPr>
          <w:spacing w:val="-2"/>
        </w:rPr>
        <w:t>approach.</w:t>
      </w:r>
    </w:p>
    <w:p w14:paraId="447019A4" w14:textId="77777777" w:rsidR="007C693F" w:rsidRDefault="004F1117" w:rsidP="009D250A">
      <w:pPr>
        <w:ind w:left="1350"/>
        <w:jc w:val="both"/>
        <w:rPr>
          <w:sz w:val="24"/>
        </w:rPr>
      </w:pPr>
      <w:r>
        <w:rPr>
          <w:i/>
          <w:sz w:val="24"/>
        </w:rPr>
        <w:t>The</w:t>
      </w:r>
      <w:r>
        <w:rPr>
          <w:i/>
          <w:spacing w:val="-3"/>
          <w:sz w:val="24"/>
        </w:rPr>
        <w:t xml:space="preserve"> </w:t>
      </w:r>
      <w:r>
        <w:rPr>
          <w:i/>
          <w:sz w:val="24"/>
        </w:rPr>
        <w:t>Structural</w:t>
      </w:r>
      <w:r>
        <w:rPr>
          <w:i/>
          <w:spacing w:val="-1"/>
          <w:sz w:val="24"/>
        </w:rPr>
        <w:t xml:space="preserve"> </w:t>
      </w:r>
      <w:r>
        <w:rPr>
          <w:i/>
          <w:sz w:val="24"/>
        </w:rPr>
        <w:t>Engineer</w:t>
      </w:r>
      <w:r>
        <w:rPr>
          <w:sz w:val="24"/>
        </w:rPr>
        <w:t>,</w:t>
      </w:r>
      <w:r>
        <w:rPr>
          <w:spacing w:val="-1"/>
          <w:sz w:val="24"/>
        </w:rPr>
        <w:t xml:space="preserve"> </w:t>
      </w:r>
      <w:r>
        <w:rPr>
          <w:sz w:val="24"/>
        </w:rPr>
        <w:t>54(12),</w:t>
      </w:r>
      <w:r>
        <w:rPr>
          <w:spacing w:val="-1"/>
          <w:sz w:val="24"/>
        </w:rPr>
        <w:t xml:space="preserve"> </w:t>
      </w:r>
      <w:r>
        <w:rPr>
          <w:sz w:val="24"/>
        </w:rPr>
        <w:t>501-</w:t>
      </w:r>
      <w:r>
        <w:rPr>
          <w:spacing w:val="-4"/>
          <w:sz w:val="24"/>
        </w:rPr>
        <w:t>509.</w:t>
      </w:r>
    </w:p>
    <w:p w14:paraId="1B948A4A" w14:textId="77777777" w:rsidR="007C693F" w:rsidRDefault="004F1117" w:rsidP="009D250A">
      <w:pPr>
        <w:pStyle w:val="BodyText"/>
        <w:spacing w:before="1"/>
        <w:ind w:left="1440" w:right="450" w:hanging="1275"/>
        <w:jc w:val="both"/>
      </w:pPr>
      <w:r>
        <w:t xml:space="preserve">Elbatouti, M., Zayed, A., &amp; Shama, M. (2022). Finite element analysis of container ship hull under combined loading conditions. </w:t>
      </w:r>
      <w:r>
        <w:rPr>
          <w:i/>
        </w:rPr>
        <w:t>Ocean Engineering</w:t>
      </w:r>
      <w:r>
        <w:t>, 258, 111847.</w:t>
      </w:r>
    </w:p>
    <w:p w14:paraId="2C89E6F7" w14:textId="77777777" w:rsidR="007C693F" w:rsidRDefault="004F1117" w:rsidP="009D250A">
      <w:pPr>
        <w:pStyle w:val="BodyText"/>
        <w:ind w:left="165"/>
        <w:jc w:val="both"/>
      </w:pPr>
      <w:r>
        <w:t>Faulkner,</w:t>
      </w:r>
      <w:r>
        <w:rPr>
          <w:spacing w:val="42"/>
        </w:rPr>
        <w:t xml:space="preserve"> </w:t>
      </w:r>
      <w:r>
        <w:t>D.</w:t>
      </w:r>
      <w:r>
        <w:rPr>
          <w:spacing w:val="41"/>
        </w:rPr>
        <w:t xml:space="preserve"> </w:t>
      </w:r>
      <w:r>
        <w:t>(1974).</w:t>
      </w:r>
      <w:r>
        <w:rPr>
          <w:spacing w:val="41"/>
        </w:rPr>
        <w:t xml:space="preserve"> </w:t>
      </w:r>
      <w:r>
        <w:t>Effect</w:t>
      </w:r>
      <w:r>
        <w:rPr>
          <w:spacing w:val="42"/>
        </w:rPr>
        <w:t xml:space="preserve"> </w:t>
      </w:r>
      <w:r>
        <w:t>of</w:t>
      </w:r>
      <w:r>
        <w:rPr>
          <w:spacing w:val="44"/>
        </w:rPr>
        <w:t xml:space="preserve"> </w:t>
      </w:r>
      <w:r>
        <w:t>residual</w:t>
      </w:r>
      <w:r>
        <w:rPr>
          <w:spacing w:val="42"/>
        </w:rPr>
        <w:t xml:space="preserve"> </w:t>
      </w:r>
      <w:r>
        <w:t>stresses</w:t>
      </w:r>
      <w:r>
        <w:rPr>
          <w:spacing w:val="43"/>
        </w:rPr>
        <w:t xml:space="preserve"> </w:t>
      </w:r>
      <w:r>
        <w:t>on</w:t>
      </w:r>
      <w:r>
        <w:rPr>
          <w:spacing w:val="41"/>
        </w:rPr>
        <w:t xml:space="preserve"> </w:t>
      </w:r>
      <w:r>
        <w:t>the</w:t>
      </w:r>
      <w:r>
        <w:rPr>
          <w:spacing w:val="42"/>
        </w:rPr>
        <w:t xml:space="preserve"> </w:t>
      </w:r>
      <w:r>
        <w:t>ductility</w:t>
      </w:r>
      <w:r>
        <w:rPr>
          <w:spacing w:val="42"/>
        </w:rPr>
        <w:t xml:space="preserve"> </w:t>
      </w:r>
      <w:r>
        <w:t>of</w:t>
      </w:r>
      <w:r>
        <w:rPr>
          <w:spacing w:val="41"/>
        </w:rPr>
        <w:t xml:space="preserve"> </w:t>
      </w:r>
      <w:r>
        <w:t>plates</w:t>
      </w:r>
      <w:r>
        <w:rPr>
          <w:spacing w:val="42"/>
        </w:rPr>
        <w:t xml:space="preserve"> </w:t>
      </w:r>
      <w:r>
        <w:t>in</w:t>
      </w:r>
      <w:r>
        <w:rPr>
          <w:spacing w:val="43"/>
        </w:rPr>
        <w:t xml:space="preserve"> </w:t>
      </w:r>
      <w:r>
        <w:rPr>
          <w:spacing w:val="-2"/>
        </w:rPr>
        <w:t>compression.</w:t>
      </w:r>
    </w:p>
    <w:p w14:paraId="416E6068" w14:textId="77777777" w:rsidR="007C693F" w:rsidRDefault="004F1117" w:rsidP="009D250A">
      <w:pPr>
        <w:spacing w:before="1"/>
        <w:ind w:left="1440"/>
        <w:jc w:val="both"/>
        <w:rPr>
          <w:sz w:val="24"/>
        </w:rPr>
      </w:pPr>
      <w:r>
        <w:rPr>
          <w:i/>
          <w:sz w:val="24"/>
        </w:rPr>
        <w:t>Journal</w:t>
      </w:r>
      <w:r>
        <w:rPr>
          <w:i/>
          <w:spacing w:val="-2"/>
          <w:sz w:val="24"/>
        </w:rPr>
        <w:t xml:space="preserve"> </w:t>
      </w:r>
      <w:r>
        <w:rPr>
          <w:i/>
          <w:sz w:val="24"/>
        </w:rPr>
        <w:t>of</w:t>
      </w:r>
      <w:r>
        <w:rPr>
          <w:i/>
          <w:spacing w:val="-1"/>
          <w:sz w:val="24"/>
        </w:rPr>
        <w:t xml:space="preserve"> </w:t>
      </w:r>
      <w:r>
        <w:rPr>
          <w:i/>
          <w:sz w:val="24"/>
        </w:rPr>
        <w:t>Ship</w:t>
      </w:r>
      <w:r>
        <w:rPr>
          <w:i/>
          <w:spacing w:val="-1"/>
          <w:sz w:val="24"/>
        </w:rPr>
        <w:t xml:space="preserve"> </w:t>
      </w:r>
      <w:r>
        <w:rPr>
          <w:i/>
          <w:sz w:val="24"/>
        </w:rPr>
        <w:t>Research</w:t>
      </w:r>
      <w:r>
        <w:rPr>
          <w:sz w:val="24"/>
        </w:rPr>
        <w:t>,</w:t>
      </w:r>
      <w:r>
        <w:rPr>
          <w:spacing w:val="-1"/>
          <w:sz w:val="24"/>
        </w:rPr>
        <w:t xml:space="preserve"> </w:t>
      </w:r>
      <w:r>
        <w:rPr>
          <w:sz w:val="24"/>
        </w:rPr>
        <w:t>18(4),</w:t>
      </w:r>
      <w:r>
        <w:rPr>
          <w:spacing w:val="-1"/>
          <w:sz w:val="24"/>
        </w:rPr>
        <w:t xml:space="preserve"> </w:t>
      </w:r>
      <w:r>
        <w:rPr>
          <w:sz w:val="24"/>
        </w:rPr>
        <w:t>205-</w:t>
      </w:r>
      <w:r>
        <w:rPr>
          <w:spacing w:val="-4"/>
          <w:sz w:val="24"/>
        </w:rPr>
        <w:t>221.</w:t>
      </w:r>
    </w:p>
    <w:p w14:paraId="427544FB" w14:textId="77777777" w:rsidR="007C693F" w:rsidRDefault="004F1117" w:rsidP="009D250A">
      <w:pPr>
        <w:pStyle w:val="BodyText"/>
        <w:spacing w:before="60"/>
        <w:ind w:left="1440" w:hanging="1275"/>
        <w:jc w:val="both"/>
      </w:pPr>
      <w:r>
        <w:t xml:space="preserve">Frieze, P. A., &amp; Guedes Soares, C. (2013). Effects of initial imperfections on the strength of rectangular plates under compression. </w:t>
      </w:r>
      <w:r>
        <w:rPr>
          <w:i/>
        </w:rPr>
        <w:t>Marine Technology</w:t>
      </w:r>
      <w:r>
        <w:t>, 50(2), 78-89.</w:t>
      </w:r>
    </w:p>
    <w:p w14:paraId="27E42ACD" w14:textId="77777777" w:rsidR="007C693F" w:rsidRDefault="004F1117" w:rsidP="009D250A">
      <w:pPr>
        <w:ind w:left="1440" w:right="436" w:hanging="1275"/>
        <w:jc w:val="both"/>
        <w:rPr>
          <w:sz w:val="24"/>
        </w:rPr>
      </w:pPr>
      <w:r>
        <w:rPr>
          <w:sz w:val="24"/>
        </w:rPr>
        <w:t>Hughes,</w:t>
      </w:r>
      <w:r>
        <w:rPr>
          <w:spacing w:val="-15"/>
          <w:sz w:val="24"/>
        </w:rPr>
        <w:t xml:space="preserve"> </w:t>
      </w:r>
      <w:r>
        <w:rPr>
          <w:sz w:val="24"/>
        </w:rPr>
        <w:t>O.</w:t>
      </w:r>
      <w:r>
        <w:rPr>
          <w:spacing w:val="-15"/>
          <w:sz w:val="24"/>
        </w:rPr>
        <w:t xml:space="preserve"> </w:t>
      </w:r>
      <w:r>
        <w:rPr>
          <w:sz w:val="24"/>
        </w:rPr>
        <w:t>F.</w:t>
      </w:r>
      <w:r>
        <w:rPr>
          <w:spacing w:val="-15"/>
          <w:sz w:val="24"/>
        </w:rPr>
        <w:t xml:space="preserve"> </w:t>
      </w:r>
      <w:r>
        <w:rPr>
          <w:sz w:val="24"/>
        </w:rPr>
        <w:t>(1988).</w:t>
      </w:r>
      <w:r>
        <w:rPr>
          <w:spacing w:val="-16"/>
          <w:sz w:val="24"/>
        </w:rPr>
        <w:t xml:space="preserve"> </w:t>
      </w:r>
      <w:r>
        <w:rPr>
          <w:i/>
          <w:sz w:val="24"/>
        </w:rPr>
        <w:t>Ship</w:t>
      </w:r>
      <w:r>
        <w:rPr>
          <w:i/>
          <w:spacing w:val="-15"/>
          <w:sz w:val="24"/>
        </w:rPr>
        <w:t xml:space="preserve"> </w:t>
      </w:r>
      <w:r>
        <w:rPr>
          <w:i/>
          <w:sz w:val="24"/>
        </w:rPr>
        <w:t>structural</w:t>
      </w:r>
      <w:r>
        <w:rPr>
          <w:i/>
          <w:spacing w:val="-15"/>
          <w:sz w:val="24"/>
        </w:rPr>
        <w:t xml:space="preserve"> </w:t>
      </w:r>
      <w:r>
        <w:rPr>
          <w:i/>
          <w:sz w:val="24"/>
        </w:rPr>
        <w:t>design:</w:t>
      </w:r>
      <w:r>
        <w:rPr>
          <w:i/>
          <w:spacing w:val="-15"/>
          <w:sz w:val="24"/>
        </w:rPr>
        <w:t xml:space="preserve"> </w:t>
      </w:r>
      <w:r>
        <w:rPr>
          <w:i/>
          <w:sz w:val="24"/>
        </w:rPr>
        <w:t>A</w:t>
      </w:r>
      <w:r>
        <w:rPr>
          <w:i/>
          <w:spacing w:val="-15"/>
          <w:sz w:val="24"/>
        </w:rPr>
        <w:t xml:space="preserve"> </w:t>
      </w:r>
      <w:r>
        <w:rPr>
          <w:i/>
          <w:sz w:val="24"/>
        </w:rPr>
        <w:t>rationally-based,</w:t>
      </w:r>
      <w:r>
        <w:rPr>
          <w:i/>
          <w:spacing w:val="-15"/>
          <w:sz w:val="24"/>
        </w:rPr>
        <w:t xml:space="preserve"> </w:t>
      </w:r>
      <w:r>
        <w:rPr>
          <w:i/>
          <w:sz w:val="24"/>
        </w:rPr>
        <w:t>computer-aided,</w:t>
      </w:r>
      <w:r>
        <w:rPr>
          <w:i/>
          <w:spacing w:val="-15"/>
          <w:sz w:val="24"/>
        </w:rPr>
        <w:t xml:space="preserve"> </w:t>
      </w:r>
      <w:r>
        <w:rPr>
          <w:i/>
          <w:sz w:val="24"/>
        </w:rPr>
        <w:t>optimization approach</w:t>
      </w:r>
      <w:r>
        <w:rPr>
          <w:sz w:val="24"/>
        </w:rPr>
        <w:t>. Society of Naval Architects and Marine Engineers.</w:t>
      </w:r>
    </w:p>
    <w:p w14:paraId="774AB73D" w14:textId="77777777" w:rsidR="007C693F" w:rsidRDefault="004F1117" w:rsidP="009D250A">
      <w:pPr>
        <w:ind w:left="1440" w:hanging="1275"/>
        <w:jc w:val="both"/>
        <w:rPr>
          <w:sz w:val="24"/>
        </w:rPr>
      </w:pPr>
      <w:r>
        <w:rPr>
          <w:sz w:val="24"/>
        </w:rPr>
        <w:lastRenderedPageBreak/>
        <w:t>Iijima,</w:t>
      </w:r>
      <w:r>
        <w:rPr>
          <w:spacing w:val="40"/>
          <w:sz w:val="24"/>
        </w:rPr>
        <w:t xml:space="preserve"> </w:t>
      </w:r>
      <w:r>
        <w:rPr>
          <w:sz w:val="24"/>
        </w:rPr>
        <w:t>K.,</w:t>
      </w:r>
      <w:r>
        <w:rPr>
          <w:spacing w:val="40"/>
          <w:sz w:val="24"/>
        </w:rPr>
        <w:t xml:space="preserve"> </w:t>
      </w:r>
      <w:r>
        <w:rPr>
          <w:sz w:val="24"/>
        </w:rPr>
        <w:t>&amp;</w:t>
      </w:r>
      <w:r>
        <w:rPr>
          <w:spacing w:val="40"/>
          <w:sz w:val="24"/>
        </w:rPr>
        <w:t xml:space="preserve"> </w:t>
      </w:r>
      <w:r>
        <w:rPr>
          <w:sz w:val="24"/>
        </w:rPr>
        <w:t>Shigemi,</w:t>
      </w:r>
      <w:r>
        <w:rPr>
          <w:spacing w:val="38"/>
          <w:sz w:val="24"/>
        </w:rPr>
        <w:t xml:space="preserve"> </w:t>
      </w:r>
      <w:r>
        <w:rPr>
          <w:sz w:val="24"/>
        </w:rPr>
        <w:t>T.</w:t>
      </w:r>
      <w:r>
        <w:rPr>
          <w:spacing w:val="40"/>
          <w:sz w:val="24"/>
        </w:rPr>
        <w:t xml:space="preserve"> </w:t>
      </w:r>
      <w:r>
        <w:rPr>
          <w:sz w:val="24"/>
        </w:rPr>
        <w:t>(2004).</w:t>
      </w:r>
      <w:r>
        <w:rPr>
          <w:spacing w:val="40"/>
          <w:sz w:val="24"/>
        </w:rPr>
        <w:t xml:space="preserve"> </w:t>
      </w:r>
      <w:r>
        <w:rPr>
          <w:sz w:val="24"/>
        </w:rPr>
        <w:t>Simplified</w:t>
      </w:r>
      <w:r>
        <w:rPr>
          <w:spacing w:val="39"/>
          <w:sz w:val="24"/>
        </w:rPr>
        <w:t xml:space="preserve"> </w:t>
      </w:r>
      <w:r>
        <w:rPr>
          <w:sz w:val="24"/>
        </w:rPr>
        <w:t>method</w:t>
      </w:r>
      <w:r>
        <w:rPr>
          <w:spacing w:val="40"/>
          <w:sz w:val="24"/>
        </w:rPr>
        <w:t xml:space="preserve"> </w:t>
      </w:r>
      <w:r>
        <w:rPr>
          <w:sz w:val="24"/>
        </w:rPr>
        <w:t>for</w:t>
      </w:r>
      <w:r>
        <w:rPr>
          <w:spacing w:val="40"/>
          <w:sz w:val="24"/>
        </w:rPr>
        <w:t xml:space="preserve"> </w:t>
      </w:r>
      <w:r>
        <w:rPr>
          <w:sz w:val="24"/>
        </w:rPr>
        <w:t>torsional</w:t>
      </w:r>
      <w:r>
        <w:rPr>
          <w:spacing w:val="40"/>
          <w:sz w:val="24"/>
        </w:rPr>
        <w:t xml:space="preserve"> </w:t>
      </w:r>
      <w:r>
        <w:rPr>
          <w:sz w:val="24"/>
        </w:rPr>
        <w:t>strength</w:t>
      </w:r>
      <w:r>
        <w:rPr>
          <w:spacing w:val="40"/>
          <w:sz w:val="24"/>
        </w:rPr>
        <w:t xml:space="preserve"> </w:t>
      </w:r>
      <w:r>
        <w:rPr>
          <w:sz w:val="24"/>
        </w:rPr>
        <w:t>assessment</w:t>
      </w:r>
      <w:r w:rsidR="009D250A">
        <w:rPr>
          <w:spacing w:val="40"/>
          <w:sz w:val="24"/>
        </w:rPr>
        <w:t xml:space="preserve"> </w:t>
      </w:r>
      <w:r>
        <w:rPr>
          <w:sz w:val="24"/>
        </w:rPr>
        <w:t xml:space="preserve">of container ship structures. </w:t>
      </w:r>
      <w:r>
        <w:rPr>
          <w:i/>
          <w:sz w:val="24"/>
        </w:rPr>
        <w:t>Journal of Marine Science and Technology</w:t>
      </w:r>
      <w:r>
        <w:rPr>
          <w:sz w:val="24"/>
        </w:rPr>
        <w:t>, 9(2), 91-101.</w:t>
      </w:r>
    </w:p>
    <w:p w14:paraId="086484EB" w14:textId="77777777" w:rsidR="007C693F" w:rsidRDefault="004F1117" w:rsidP="009D250A">
      <w:pPr>
        <w:ind w:left="1440" w:right="438" w:hanging="1260"/>
        <w:jc w:val="both"/>
        <w:rPr>
          <w:sz w:val="24"/>
        </w:rPr>
      </w:pPr>
      <w:r>
        <w:rPr>
          <w:sz w:val="24"/>
        </w:rPr>
        <w:t>Kristensen,</w:t>
      </w:r>
      <w:r>
        <w:rPr>
          <w:spacing w:val="27"/>
          <w:sz w:val="24"/>
        </w:rPr>
        <w:t xml:space="preserve"> </w:t>
      </w:r>
      <w:r>
        <w:rPr>
          <w:sz w:val="24"/>
        </w:rPr>
        <w:t>H.</w:t>
      </w:r>
      <w:r>
        <w:rPr>
          <w:spacing w:val="27"/>
          <w:sz w:val="24"/>
        </w:rPr>
        <w:t xml:space="preserve"> </w:t>
      </w:r>
      <w:r>
        <w:rPr>
          <w:sz w:val="24"/>
        </w:rPr>
        <w:t>O.</w:t>
      </w:r>
      <w:r>
        <w:rPr>
          <w:spacing w:val="29"/>
          <w:sz w:val="24"/>
        </w:rPr>
        <w:t xml:space="preserve"> </w:t>
      </w:r>
      <w:r>
        <w:rPr>
          <w:sz w:val="24"/>
        </w:rPr>
        <w:t>(2016).</w:t>
      </w:r>
      <w:r>
        <w:rPr>
          <w:spacing w:val="29"/>
          <w:sz w:val="24"/>
        </w:rPr>
        <w:t xml:space="preserve"> </w:t>
      </w:r>
      <w:r>
        <w:rPr>
          <w:i/>
          <w:sz w:val="24"/>
        </w:rPr>
        <w:t>Statistical</w:t>
      </w:r>
      <w:r>
        <w:rPr>
          <w:i/>
          <w:spacing w:val="28"/>
          <w:sz w:val="24"/>
        </w:rPr>
        <w:t xml:space="preserve"> </w:t>
      </w:r>
      <w:r>
        <w:rPr>
          <w:i/>
          <w:sz w:val="24"/>
        </w:rPr>
        <w:t>analysis</w:t>
      </w:r>
      <w:r>
        <w:rPr>
          <w:i/>
          <w:spacing w:val="28"/>
          <w:sz w:val="24"/>
        </w:rPr>
        <w:t xml:space="preserve"> </w:t>
      </w:r>
      <w:r>
        <w:rPr>
          <w:i/>
          <w:sz w:val="24"/>
        </w:rPr>
        <w:t>of ship</w:t>
      </w:r>
      <w:r>
        <w:rPr>
          <w:i/>
          <w:spacing w:val="28"/>
          <w:sz w:val="24"/>
        </w:rPr>
        <w:t xml:space="preserve"> </w:t>
      </w:r>
      <w:r>
        <w:rPr>
          <w:i/>
          <w:sz w:val="24"/>
        </w:rPr>
        <w:t>dimensions</w:t>
      </w:r>
      <w:r>
        <w:rPr>
          <w:i/>
          <w:spacing w:val="28"/>
          <w:sz w:val="24"/>
        </w:rPr>
        <w:t xml:space="preserve"> </w:t>
      </w:r>
      <w:r>
        <w:rPr>
          <w:i/>
          <w:sz w:val="24"/>
        </w:rPr>
        <w:t>and</w:t>
      </w:r>
      <w:r>
        <w:rPr>
          <w:i/>
          <w:spacing w:val="27"/>
          <w:sz w:val="24"/>
        </w:rPr>
        <w:t xml:space="preserve"> </w:t>
      </w:r>
      <w:r>
        <w:rPr>
          <w:i/>
          <w:sz w:val="24"/>
        </w:rPr>
        <w:t>structural</w:t>
      </w:r>
      <w:r>
        <w:rPr>
          <w:i/>
          <w:spacing w:val="28"/>
          <w:sz w:val="24"/>
        </w:rPr>
        <w:t xml:space="preserve"> </w:t>
      </w:r>
      <w:r>
        <w:rPr>
          <w:i/>
          <w:sz w:val="24"/>
        </w:rPr>
        <w:t>properties</w:t>
      </w:r>
      <w:r>
        <w:rPr>
          <w:sz w:val="24"/>
        </w:rPr>
        <w:t>. Technical University of Denmark, Department of Naval Architecture.</w:t>
      </w:r>
    </w:p>
    <w:p w14:paraId="134BD243" w14:textId="77777777" w:rsidR="007C693F" w:rsidRDefault="004F1117" w:rsidP="009D250A">
      <w:pPr>
        <w:pStyle w:val="BodyText"/>
        <w:ind w:left="1440" w:right="436" w:hanging="1275"/>
        <w:jc w:val="both"/>
      </w:pPr>
      <w:r>
        <w:t>Lin,</w:t>
      </w:r>
      <w:r>
        <w:rPr>
          <w:spacing w:val="-8"/>
        </w:rPr>
        <w:t xml:space="preserve"> </w:t>
      </w:r>
      <w:r>
        <w:t>Y.</w:t>
      </w:r>
      <w:r>
        <w:rPr>
          <w:spacing w:val="-9"/>
        </w:rPr>
        <w:t xml:space="preserve"> </w:t>
      </w:r>
      <w:r>
        <w:t>H.</w:t>
      </w:r>
      <w:r>
        <w:rPr>
          <w:spacing w:val="-9"/>
        </w:rPr>
        <w:t xml:space="preserve"> </w:t>
      </w:r>
      <w:r>
        <w:t>(1985).</w:t>
      </w:r>
      <w:r>
        <w:rPr>
          <w:spacing w:val="-9"/>
        </w:rPr>
        <w:t xml:space="preserve"> </w:t>
      </w:r>
      <w:r>
        <w:t>Dynamic</w:t>
      </w:r>
      <w:r>
        <w:rPr>
          <w:spacing w:val="-9"/>
        </w:rPr>
        <w:t xml:space="preserve"> </w:t>
      </w:r>
      <w:r>
        <w:t>relaxation</w:t>
      </w:r>
      <w:r>
        <w:rPr>
          <w:spacing w:val="-8"/>
        </w:rPr>
        <w:t xml:space="preserve"> </w:t>
      </w:r>
      <w:r>
        <w:t>finite</w:t>
      </w:r>
      <w:r>
        <w:rPr>
          <w:spacing w:val="-8"/>
        </w:rPr>
        <w:t xml:space="preserve"> </w:t>
      </w:r>
      <w:r>
        <w:t>difference</w:t>
      </w:r>
      <w:r>
        <w:rPr>
          <w:spacing w:val="-7"/>
        </w:rPr>
        <w:t xml:space="preserve"> </w:t>
      </w:r>
      <w:r>
        <w:t>analysis</w:t>
      </w:r>
      <w:r>
        <w:rPr>
          <w:spacing w:val="-8"/>
        </w:rPr>
        <w:t xml:space="preserve"> </w:t>
      </w:r>
      <w:r>
        <w:t>of</w:t>
      </w:r>
      <w:r>
        <w:rPr>
          <w:spacing w:val="-9"/>
        </w:rPr>
        <w:t xml:space="preserve"> </w:t>
      </w:r>
      <w:r>
        <w:t>stiffened</w:t>
      </w:r>
      <w:r>
        <w:rPr>
          <w:spacing w:val="-8"/>
        </w:rPr>
        <w:t xml:space="preserve"> </w:t>
      </w:r>
      <w:r>
        <w:t>plates.</w:t>
      </w:r>
      <w:r>
        <w:rPr>
          <w:spacing w:val="-5"/>
        </w:rPr>
        <w:t xml:space="preserve"> </w:t>
      </w:r>
      <w:r>
        <w:rPr>
          <w:i/>
        </w:rPr>
        <w:t>Computers &amp; Structures</w:t>
      </w:r>
      <w:r>
        <w:t>, 20(4), 637-650.</w:t>
      </w:r>
    </w:p>
    <w:p w14:paraId="5ECE123B" w14:textId="77777777" w:rsidR="007C693F" w:rsidRDefault="004F1117" w:rsidP="009D250A">
      <w:pPr>
        <w:ind w:left="1440" w:right="438" w:hanging="1275"/>
        <w:jc w:val="both"/>
        <w:rPr>
          <w:sz w:val="24"/>
        </w:rPr>
      </w:pPr>
      <w:r>
        <w:rPr>
          <w:sz w:val="24"/>
        </w:rPr>
        <w:t>Little,</w:t>
      </w:r>
      <w:r>
        <w:rPr>
          <w:spacing w:val="-15"/>
          <w:sz w:val="24"/>
        </w:rPr>
        <w:t xml:space="preserve"> </w:t>
      </w:r>
      <w:r>
        <w:rPr>
          <w:sz w:val="24"/>
        </w:rPr>
        <w:t>G.</w:t>
      </w:r>
      <w:r>
        <w:rPr>
          <w:spacing w:val="-15"/>
          <w:sz w:val="24"/>
        </w:rPr>
        <w:t xml:space="preserve"> </w:t>
      </w:r>
      <w:r>
        <w:rPr>
          <w:sz w:val="24"/>
        </w:rPr>
        <w:t>H.</w:t>
      </w:r>
      <w:r>
        <w:rPr>
          <w:spacing w:val="-15"/>
          <w:sz w:val="24"/>
        </w:rPr>
        <w:t xml:space="preserve"> </w:t>
      </w:r>
      <w:r>
        <w:rPr>
          <w:sz w:val="24"/>
        </w:rPr>
        <w:t>(1976).</w:t>
      </w:r>
      <w:r>
        <w:rPr>
          <w:spacing w:val="-16"/>
          <w:sz w:val="24"/>
        </w:rPr>
        <w:t xml:space="preserve"> </w:t>
      </w:r>
      <w:r>
        <w:rPr>
          <w:sz w:val="24"/>
        </w:rPr>
        <w:t>Rapid</w:t>
      </w:r>
      <w:r>
        <w:rPr>
          <w:spacing w:val="-15"/>
          <w:sz w:val="24"/>
        </w:rPr>
        <w:t xml:space="preserve"> </w:t>
      </w:r>
      <w:r>
        <w:rPr>
          <w:sz w:val="24"/>
        </w:rPr>
        <w:t>analysis</w:t>
      </w:r>
      <w:r>
        <w:rPr>
          <w:spacing w:val="-15"/>
          <w:sz w:val="24"/>
        </w:rPr>
        <w:t xml:space="preserve"> </w:t>
      </w:r>
      <w:r>
        <w:rPr>
          <w:sz w:val="24"/>
        </w:rPr>
        <w:t>of</w:t>
      </w:r>
      <w:r>
        <w:rPr>
          <w:spacing w:val="-16"/>
          <w:sz w:val="24"/>
        </w:rPr>
        <w:t xml:space="preserve"> </w:t>
      </w:r>
      <w:r>
        <w:rPr>
          <w:sz w:val="24"/>
        </w:rPr>
        <w:t>plate</w:t>
      </w:r>
      <w:r>
        <w:rPr>
          <w:spacing w:val="-16"/>
          <w:sz w:val="24"/>
        </w:rPr>
        <w:t xml:space="preserve"> </w:t>
      </w:r>
      <w:r>
        <w:rPr>
          <w:sz w:val="24"/>
        </w:rPr>
        <w:t>collapse</w:t>
      </w:r>
      <w:r>
        <w:rPr>
          <w:spacing w:val="-16"/>
          <w:sz w:val="24"/>
        </w:rPr>
        <w:t xml:space="preserve"> </w:t>
      </w:r>
      <w:r>
        <w:rPr>
          <w:sz w:val="24"/>
        </w:rPr>
        <w:t>by</w:t>
      </w:r>
      <w:r>
        <w:rPr>
          <w:spacing w:val="-15"/>
          <w:sz w:val="24"/>
        </w:rPr>
        <w:t xml:space="preserve"> </w:t>
      </w:r>
      <w:r>
        <w:rPr>
          <w:sz w:val="24"/>
        </w:rPr>
        <w:t>live-energy</w:t>
      </w:r>
      <w:r>
        <w:rPr>
          <w:spacing w:val="-16"/>
          <w:sz w:val="24"/>
        </w:rPr>
        <w:t xml:space="preserve"> </w:t>
      </w:r>
      <w:r>
        <w:rPr>
          <w:sz w:val="24"/>
        </w:rPr>
        <w:t>minimization.</w:t>
      </w:r>
      <w:r>
        <w:rPr>
          <w:spacing w:val="-15"/>
          <w:sz w:val="24"/>
        </w:rPr>
        <w:t xml:space="preserve"> </w:t>
      </w:r>
      <w:r>
        <w:rPr>
          <w:i/>
          <w:sz w:val="24"/>
        </w:rPr>
        <w:t>International Journal of Mechanical Sciences</w:t>
      </w:r>
      <w:r>
        <w:rPr>
          <w:sz w:val="24"/>
        </w:rPr>
        <w:t>, 18(3), 121-131.</w:t>
      </w:r>
    </w:p>
    <w:p w14:paraId="229E3CA0" w14:textId="77777777" w:rsidR="007C693F" w:rsidRDefault="007C693F" w:rsidP="009D250A">
      <w:pPr>
        <w:pStyle w:val="BodyText"/>
        <w:spacing w:before="5"/>
        <w:jc w:val="both"/>
      </w:pPr>
    </w:p>
    <w:p w14:paraId="2B887BC6" w14:textId="77777777" w:rsidR="007C693F" w:rsidRDefault="004F1117" w:rsidP="009D250A">
      <w:pPr>
        <w:ind w:left="165"/>
        <w:jc w:val="both"/>
        <w:rPr>
          <w:sz w:val="24"/>
        </w:rPr>
      </w:pPr>
      <w:r>
        <w:rPr>
          <w:sz w:val="24"/>
        </w:rPr>
        <w:t>Mar,</w:t>
      </w:r>
      <w:r>
        <w:rPr>
          <w:spacing w:val="-1"/>
          <w:sz w:val="24"/>
        </w:rPr>
        <w:t xml:space="preserve"> </w:t>
      </w:r>
      <w:r>
        <w:rPr>
          <w:sz w:val="24"/>
        </w:rPr>
        <w:t>J.</w:t>
      </w:r>
      <w:r>
        <w:rPr>
          <w:spacing w:val="-1"/>
          <w:sz w:val="24"/>
        </w:rPr>
        <w:t xml:space="preserve"> </w:t>
      </w:r>
      <w:r>
        <w:rPr>
          <w:sz w:val="24"/>
        </w:rPr>
        <w:t>W.</w:t>
      </w:r>
      <w:r>
        <w:rPr>
          <w:spacing w:val="-1"/>
          <w:sz w:val="24"/>
        </w:rPr>
        <w:t xml:space="preserve"> </w:t>
      </w:r>
      <w:r>
        <w:rPr>
          <w:sz w:val="24"/>
        </w:rPr>
        <w:t>(2003).</w:t>
      </w:r>
      <w:r>
        <w:rPr>
          <w:spacing w:val="-2"/>
          <w:sz w:val="24"/>
        </w:rPr>
        <w:t xml:space="preserve"> </w:t>
      </w:r>
      <w:r>
        <w:rPr>
          <w:i/>
          <w:sz w:val="24"/>
        </w:rPr>
        <w:t>Structural</w:t>
      </w:r>
      <w:r>
        <w:rPr>
          <w:i/>
          <w:spacing w:val="-1"/>
          <w:sz w:val="24"/>
        </w:rPr>
        <w:t xml:space="preserve"> </w:t>
      </w:r>
      <w:r>
        <w:rPr>
          <w:i/>
          <w:sz w:val="24"/>
        </w:rPr>
        <w:t>mechanics</w:t>
      </w:r>
      <w:r>
        <w:rPr>
          <w:i/>
          <w:spacing w:val="-1"/>
          <w:sz w:val="24"/>
        </w:rPr>
        <w:t xml:space="preserve"> </w:t>
      </w:r>
      <w:r>
        <w:rPr>
          <w:i/>
          <w:sz w:val="24"/>
        </w:rPr>
        <w:t>in</w:t>
      </w:r>
      <w:r>
        <w:rPr>
          <w:i/>
          <w:spacing w:val="-1"/>
          <w:sz w:val="24"/>
        </w:rPr>
        <w:t xml:space="preserve"> </w:t>
      </w:r>
      <w:r>
        <w:rPr>
          <w:i/>
          <w:sz w:val="24"/>
        </w:rPr>
        <w:t>ship</w:t>
      </w:r>
      <w:r>
        <w:rPr>
          <w:i/>
          <w:spacing w:val="-1"/>
          <w:sz w:val="24"/>
        </w:rPr>
        <w:t xml:space="preserve"> </w:t>
      </w:r>
      <w:r>
        <w:rPr>
          <w:i/>
          <w:sz w:val="24"/>
        </w:rPr>
        <w:t>design</w:t>
      </w:r>
      <w:r>
        <w:rPr>
          <w:sz w:val="24"/>
        </w:rPr>
        <w:t>.</w:t>
      </w:r>
      <w:r>
        <w:rPr>
          <w:spacing w:val="-1"/>
          <w:sz w:val="24"/>
        </w:rPr>
        <w:t xml:space="preserve"> </w:t>
      </w:r>
      <w:r>
        <w:rPr>
          <w:sz w:val="24"/>
        </w:rPr>
        <w:t>Marine</w:t>
      </w:r>
      <w:r>
        <w:rPr>
          <w:spacing w:val="-3"/>
          <w:sz w:val="24"/>
        </w:rPr>
        <w:t xml:space="preserve"> </w:t>
      </w:r>
      <w:r>
        <w:rPr>
          <w:sz w:val="24"/>
        </w:rPr>
        <w:t xml:space="preserve">Technology </w:t>
      </w:r>
      <w:r>
        <w:rPr>
          <w:spacing w:val="-2"/>
          <w:sz w:val="24"/>
        </w:rPr>
        <w:t>Society.</w:t>
      </w:r>
    </w:p>
    <w:p w14:paraId="2E0136DE" w14:textId="77777777" w:rsidR="007C693F" w:rsidRDefault="007C693F" w:rsidP="009D250A">
      <w:pPr>
        <w:pStyle w:val="BodyText"/>
        <w:spacing w:before="2"/>
        <w:jc w:val="both"/>
      </w:pPr>
    </w:p>
    <w:p w14:paraId="7FA2B79D" w14:textId="77777777" w:rsidR="007C693F" w:rsidRDefault="004F1117" w:rsidP="009D250A">
      <w:pPr>
        <w:spacing w:before="1"/>
        <w:ind w:left="1440" w:hanging="1275"/>
        <w:jc w:val="both"/>
        <w:rPr>
          <w:sz w:val="24"/>
        </w:rPr>
      </w:pPr>
      <w:r>
        <w:rPr>
          <w:sz w:val="24"/>
        </w:rPr>
        <w:t xml:space="preserve">Moolani, F. M. (1977). Ultimate load behavior of stiffened plates in compression. </w:t>
      </w:r>
      <w:r>
        <w:rPr>
          <w:i/>
          <w:sz w:val="24"/>
        </w:rPr>
        <w:t>Journal of Structural Engineering</w:t>
      </w:r>
      <w:r>
        <w:rPr>
          <w:sz w:val="24"/>
        </w:rPr>
        <w:t>, 103(6), 1193-1209.</w:t>
      </w:r>
    </w:p>
    <w:p w14:paraId="206B017E" w14:textId="77777777" w:rsidR="007C693F" w:rsidRDefault="004F1117" w:rsidP="009D250A">
      <w:pPr>
        <w:ind w:left="1440" w:hanging="1275"/>
        <w:jc w:val="both"/>
        <w:rPr>
          <w:sz w:val="24"/>
        </w:rPr>
      </w:pPr>
      <w:r>
        <w:rPr>
          <w:sz w:val="24"/>
        </w:rPr>
        <w:t>Moxham,</w:t>
      </w:r>
      <w:r>
        <w:rPr>
          <w:spacing w:val="80"/>
          <w:sz w:val="24"/>
        </w:rPr>
        <w:t xml:space="preserve"> </w:t>
      </w:r>
      <w:r>
        <w:rPr>
          <w:sz w:val="24"/>
        </w:rPr>
        <w:t>K.</w:t>
      </w:r>
      <w:r>
        <w:rPr>
          <w:spacing w:val="80"/>
          <w:sz w:val="24"/>
        </w:rPr>
        <w:t xml:space="preserve"> </w:t>
      </w:r>
      <w:r>
        <w:rPr>
          <w:sz w:val="24"/>
        </w:rPr>
        <w:t>E.</w:t>
      </w:r>
      <w:r>
        <w:rPr>
          <w:spacing w:val="80"/>
          <w:sz w:val="24"/>
        </w:rPr>
        <w:t xml:space="preserve"> </w:t>
      </w:r>
      <w:r>
        <w:rPr>
          <w:sz w:val="24"/>
        </w:rPr>
        <w:t>(1985).</w:t>
      </w:r>
      <w:r>
        <w:rPr>
          <w:spacing w:val="80"/>
          <w:sz w:val="24"/>
        </w:rPr>
        <w:t xml:space="preserve"> </w:t>
      </w:r>
      <w:r>
        <w:rPr>
          <w:i/>
          <w:sz w:val="24"/>
        </w:rPr>
        <w:t>Buckling</w:t>
      </w:r>
      <w:r>
        <w:rPr>
          <w:i/>
          <w:spacing w:val="80"/>
          <w:sz w:val="24"/>
        </w:rPr>
        <w:t xml:space="preserve"> </w:t>
      </w:r>
      <w:r>
        <w:rPr>
          <w:i/>
          <w:sz w:val="24"/>
        </w:rPr>
        <w:t>tests</w:t>
      </w:r>
      <w:r>
        <w:rPr>
          <w:i/>
          <w:spacing w:val="80"/>
          <w:sz w:val="24"/>
        </w:rPr>
        <w:t xml:space="preserve"> </w:t>
      </w:r>
      <w:r>
        <w:rPr>
          <w:i/>
          <w:sz w:val="24"/>
        </w:rPr>
        <w:t>on</w:t>
      </w:r>
      <w:r>
        <w:rPr>
          <w:i/>
          <w:spacing w:val="80"/>
          <w:sz w:val="24"/>
        </w:rPr>
        <w:t xml:space="preserve"> </w:t>
      </w:r>
      <w:r>
        <w:rPr>
          <w:i/>
          <w:sz w:val="24"/>
        </w:rPr>
        <w:t>individual</w:t>
      </w:r>
      <w:r>
        <w:rPr>
          <w:i/>
          <w:spacing w:val="80"/>
          <w:sz w:val="24"/>
        </w:rPr>
        <w:t xml:space="preserve"> </w:t>
      </w:r>
      <w:r>
        <w:rPr>
          <w:i/>
          <w:sz w:val="24"/>
        </w:rPr>
        <w:t>plate</w:t>
      </w:r>
      <w:r>
        <w:rPr>
          <w:i/>
          <w:spacing w:val="80"/>
          <w:sz w:val="24"/>
        </w:rPr>
        <w:t xml:space="preserve"> </w:t>
      </w:r>
      <w:r>
        <w:rPr>
          <w:i/>
          <w:sz w:val="24"/>
        </w:rPr>
        <w:t>elements</w:t>
      </w:r>
      <w:r>
        <w:rPr>
          <w:i/>
          <w:spacing w:val="80"/>
          <w:sz w:val="24"/>
        </w:rPr>
        <w:t xml:space="preserve"> </w:t>
      </w:r>
      <w:r>
        <w:rPr>
          <w:i/>
          <w:sz w:val="24"/>
        </w:rPr>
        <w:t>under</w:t>
      </w:r>
      <w:r>
        <w:rPr>
          <w:i/>
          <w:spacing w:val="80"/>
          <w:sz w:val="24"/>
        </w:rPr>
        <w:t xml:space="preserve"> </w:t>
      </w:r>
      <w:r>
        <w:rPr>
          <w:i/>
          <w:sz w:val="24"/>
        </w:rPr>
        <w:t>in-plane</w:t>
      </w:r>
      <w:r>
        <w:rPr>
          <w:i/>
          <w:spacing w:val="40"/>
          <w:sz w:val="24"/>
        </w:rPr>
        <w:t xml:space="preserve"> </w:t>
      </w:r>
      <w:r>
        <w:rPr>
          <w:i/>
          <w:sz w:val="24"/>
        </w:rPr>
        <w:t>compression</w:t>
      </w:r>
      <w:r>
        <w:rPr>
          <w:sz w:val="24"/>
        </w:rPr>
        <w:t>. British Maritime Technology Ltd.</w:t>
      </w:r>
    </w:p>
    <w:p w14:paraId="4424F133" w14:textId="77777777" w:rsidR="002C3BC9" w:rsidRDefault="004F1117" w:rsidP="009D250A">
      <w:pPr>
        <w:pStyle w:val="BodyText"/>
        <w:ind w:left="1440" w:hanging="1275"/>
        <w:jc w:val="both"/>
      </w:pPr>
      <w:r>
        <w:t>Novikov,</w:t>
      </w:r>
      <w:r>
        <w:rPr>
          <w:spacing w:val="23"/>
        </w:rPr>
        <w:t xml:space="preserve"> </w:t>
      </w:r>
      <w:r>
        <w:t>V.</w:t>
      </w:r>
      <w:r>
        <w:rPr>
          <w:spacing w:val="22"/>
        </w:rPr>
        <w:t xml:space="preserve"> </w:t>
      </w:r>
      <w:r>
        <w:t>V.,</w:t>
      </w:r>
      <w:r>
        <w:rPr>
          <w:spacing w:val="22"/>
        </w:rPr>
        <w:t xml:space="preserve"> </w:t>
      </w:r>
      <w:r>
        <w:t>&amp;</w:t>
      </w:r>
      <w:r>
        <w:rPr>
          <w:spacing w:val="23"/>
        </w:rPr>
        <w:t xml:space="preserve"> </w:t>
      </w:r>
      <w:r>
        <w:t>Antonenko,</w:t>
      </w:r>
      <w:r>
        <w:rPr>
          <w:spacing w:val="23"/>
        </w:rPr>
        <w:t xml:space="preserve"> </w:t>
      </w:r>
      <w:r>
        <w:t>S.</w:t>
      </w:r>
      <w:r>
        <w:rPr>
          <w:spacing w:val="23"/>
        </w:rPr>
        <w:t xml:space="preserve"> </w:t>
      </w:r>
      <w:r>
        <w:t>V.</w:t>
      </w:r>
      <w:r>
        <w:rPr>
          <w:spacing w:val="22"/>
        </w:rPr>
        <w:t xml:space="preserve"> </w:t>
      </w:r>
      <w:r>
        <w:t>(2015).</w:t>
      </w:r>
      <w:r>
        <w:rPr>
          <w:spacing w:val="22"/>
        </w:rPr>
        <w:t xml:space="preserve"> </w:t>
      </w:r>
      <w:r>
        <w:t>Hull</w:t>
      </w:r>
      <w:r>
        <w:rPr>
          <w:spacing w:val="23"/>
        </w:rPr>
        <w:t xml:space="preserve"> </w:t>
      </w:r>
      <w:r>
        <w:t>girder</w:t>
      </w:r>
      <w:r>
        <w:rPr>
          <w:spacing w:val="22"/>
        </w:rPr>
        <w:t xml:space="preserve"> </w:t>
      </w:r>
      <w:r>
        <w:t>strength</w:t>
      </w:r>
      <w:r>
        <w:rPr>
          <w:spacing w:val="23"/>
        </w:rPr>
        <w:t xml:space="preserve"> </w:t>
      </w:r>
      <w:r>
        <w:t>analysis</w:t>
      </w:r>
      <w:r>
        <w:rPr>
          <w:spacing w:val="23"/>
        </w:rPr>
        <w:t xml:space="preserve"> </w:t>
      </w:r>
      <w:r>
        <w:t>under</w:t>
      </w:r>
      <w:r>
        <w:rPr>
          <w:spacing w:val="22"/>
        </w:rPr>
        <w:t xml:space="preserve"> </w:t>
      </w:r>
      <w:r>
        <w:t xml:space="preserve">combined bending and torsion loads. </w:t>
      </w:r>
      <w:r>
        <w:rPr>
          <w:i/>
        </w:rPr>
        <w:t>Marine Structures</w:t>
      </w:r>
      <w:r>
        <w:t>, 41, 230-250.</w:t>
      </w:r>
    </w:p>
    <w:p w14:paraId="584614BB" w14:textId="77777777" w:rsidR="002C3BC9" w:rsidRDefault="004F1117" w:rsidP="009D250A">
      <w:pPr>
        <w:pStyle w:val="BodyText"/>
        <w:ind w:left="1440" w:hanging="1275"/>
        <w:jc w:val="both"/>
      </w:pPr>
      <w:r>
        <w:t xml:space="preserve">Ostapenko, A. (1986). Ultimate strength of ship hull under combined loads. </w:t>
      </w:r>
      <w:r>
        <w:rPr>
          <w:i/>
        </w:rPr>
        <w:t>Journal of Ship Research</w:t>
      </w:r>
      <w:r>
        <w:t>, 30(3), 153-166.</w:t>
      </w:r>
    </w:p>
    <w:p w14:paraId="139636A8" w14:textId="77777777" w:rsidR="002C3BC9" w:rsidRDefault="004F1117" w:rsidP="009D250A">
      <w:pPr>
        <w:pStyle w:val="BodyText"/>
        <w:ind w:left="1440" w:hanging="1275"/>
        <w:jc w:val="both"/>
      </w:pPr>
      <w:r>
        <w:t>Paik,</w:t>
      </w:r>
      <w:r>
        <w:rPr>
          <w:spacing w:val="-11"/>
        </w:rPr>
        <w:t xml:space="preserve"> </w:t>
      </w:r>
      <w:r>
        <w:t>J.</w:t>
      </w:r>
      <w:r>
        <w:rPr>
          <w:spacing w:val="-11"/>
        </w:rPr>
        <w:t xml:space="preserve"> </w:t>
      </w:r>
      <w:r>
        <w:t>K.,</w:t>
      </w:r>
      <w:r>
        <w:rPr>
          <w:spacing w:val="-12"/>
        </w:rPr>
        <w:t xml:space="preserve"> </w:t>
      </w:r>
      <w:r>
        <w:t>Kim,</w:t>
      </w:r>
      <w:r>
        <w:rPr>
          <w:spacing w:val="-11"/>
        </w:rPr>
        <w:t xml:space="preserve"> </w:t>
      </w:r>
      <w:r>
        <w:t>B.</w:t>
      </w:r>
      <w:r>
        <w:rPr>
          <w:spacing w:val="-11"/>
        </w:rPr>
        <w:t xml:space="preserve"> </w:t>
      </w:r>
      <w:r>
        <w:t>J.,</w:t>
      </w:r>
      <w:r>
        <w:rPr>
          <w:spacing w:val="-11"/>
        </w:rPr>
        <w:t xml:space="preserve"> </w:t>
      </w:r>
      <w:r>
        <w:t>&amp;</w:t>
      </w:r>
      <w:r>
        <w:rPr>
          <w:spacing w:val="-8"/>
        </w:rPr>
        <w:t xml:space="preserve"> </w:t>
      </w:r>
      <w:r>
        <w:t>Seo,</w:t>
      </w:r>
      <w:r>
        <w:rPr>
          <w:spacing w:val="-11"/>
        </w:rPr>
        <w:t xml:space="preserve"> </w:t>
      </w:r>
      <w:r>
        <w:t>J.</w:t>
      </w:r>
      <w:r>
        <w:rPr>
          <w:spacing w:val="-11"/>
        </w:rPr>
        <w:t xml:space="preserve"> </w:t>
      </w:r>
      <w:r>
        <w:t>K.</w:t>
      </w:r>
      <w:r>
        <w:rPr>
          <w:spacing w:val="-12"/>
        </w:rPr>
        <w:t xml:space="preserve"> </w:t>
      </w:r>
      <w:r>
        <w:t>(2001).</w:t>
      </w:r>
      <w:r>
        <w:rPr>
          <w:spacing w:val="-12"/>
        </w:rPr>
        <w:t xml:space="preserve"> </w:t>
      </w:r>
      <w:r>
        <w:t>Methods</w:t>
      </w:r>
      <w:r>
        <w:rPr>
          <w:spacing w:val="-11"/>
        </w:rPr>
        <w:t xml:space="preserve"> </w:t>
      </w:r>
      <w:r>
        <w:t>for</w:t>
      </w:r>
      <w:r>
        <w:rPr>
          <w:spacing w:val="-13"/>
        </w:rPr>
        <w:t xml:space="preserve"> </w:t>
      </w:r>
      <w:r>
        <w:t>ultimate</w:t>
      </w:r>
      <w:r>
        <w:rPr>
          <w:spacing w:val="-12"/>
        </w:rPr>
        <w:t xml:space="preserve"> </w:t>
      </w:r>
      <w:r>
        <w:t>limit</w:t>
      </w:r>
      <w:r>
        <w:rPr>
          <w:spacing w:val="-11"/>
        </w:rPr>
        <w:t xml:space="preserve"> </w:t>
      </w:r>
      <w:r>
        <w:t>state</w:t>
      </w:r>
      <w:r>
        <w:rPr>
          <w:spacing w:val="-9"/>
        </w:rPr>
        <w:t xml:space="preserve"> </w:t>
      </w:r>
      <w:r>
        <w:t>assessment</w:t>
      </w:r>
      <w:r>
        <w:rPr>
          <w:spacing w:val="-11"/>
        </w:rPr>
        <w:t xml:space="preserve"> </w:t>
      </w:r>
      <w:r>
        <w:t>of</w:t>
      </w:r>
      <w:r>
        <w:rPr>
          <w:spacing w:val="-12"/>
        </w:rPr>
        <w:t xml:space="preserve"> </w:t>
      </w:r>
      <w:r>
        <w:t xml:space="preserve">ships and ship-shaped offshore structures: Part III - Ultimate hull girder strength. </w:t>
      </w:r>
      <w:r>
        <w:rPr>
          <w:i/>
        </w:rPr>
        <w:t>Ocean Engineering</w:t>
      </w:r>
      <w:r>
        <w:t>, 35(2), 281-286.</w:t>
      </w:r>
    </w:p>
    <w:p w14:paraId="04BB9404" w14:textId="77777777" w:rsidR="002C3BC9" w:rsidRDefault="004F1117" w:rsidP="009D250A">
      <w:pPr>
        <w:pStyle w:val="BodyText"/>
        <w:ind w:left="1440" w:hanging="1275"/>
        <w:jc w:val="both"/>
      </w:pPr>
      <w:r>
        <w:t xml:space="preserve">Parunov, J. (2021). Structural assessment methodology for general cargo ships. </w:t>
      </w:r>
      <w:r>
        <w:rPr>
          <w:i/>
        </w:rPr>
        <w:t>Ships and Offshore Structures</w:t>
      </w:r>
      <w:r>
        <w:t>, 16(8), 845-862.</w:t>
      </w:r>
    </w:p>
    <w:p w14:paraId="2B2A0DC9" w14:textId="77777777" w:rsidR="002C3BC9" w:rsidRDefault="004F1117" w:rsidP="009D250A">
      <w:pPr>
        <w:pStyle w:val="BodyText"/>
        <w:ind w:left="1440" w:hanging="1275"/>
        <w:jc w:val="both"/>
        <w:rPr>
          <w:spacing w:val="-5"/>
        </w:rPr>
      </w:pPr>
      <w:r>
        <w:t>Parunov,</w:t>
      </w:r>
      <w:r>
        <w:rPr>
          <w:spacing w:val="47"/>
        </w:rPr>
        <w:t xml:space="preserve"> </w:t>
      </w:r>
      <w:r>
        <w:t>J.,</w:t>
      </w:r>
      <w:r>
        <w:rPr>
          <w:spacing w:val="49"/>
        </w:rPr>
        <w:t xml:space="preserve"> </w:t>
      </w:r>
      <w:r>
        <w:t>&amp;</w:t>
      </w:r>
      <w:r>
        <w:rPr>
          <w:spacing w:val="49"/>
        </w:rPr>
        <w:t xml:space="preserve"> </w:t>
      </w:r>
      <w:r>
        <w:t>Uroda,</w:t>
      </w:r>
      <w:r>
        <w:rPr>
          <w:spacing w:val="51"/>
        </w:rPr>
        <w:t xml:space="preserve"> </w:t>
      </w:r>
      <w:r>
        <w:t>I.</w:t>
      </w:r>
      <w:r>
        <w:rPr>
          <w:spacing w:val="49"/>
        </w:rPr>
        <w:t xml:space="preserve"> </w:t>
      </w:r>
      <w:r>
        <w:t>(2010).</w:t>
      </w:r>
      <w:r>
        <w:rPr>
          <w:spacing w:val="48"/>
        </w:rPr>
        <w:t xml:space="preserve"> </w:t>
      </w:r>
      <w:r>
        <w:t>Finite</w:t>
      </w:r>
      <w:r>
        <w:rPr>
          <w:spacing w:val="48"/>
        </w:rPr>
        <w:t xml:space="preserve"> </w:t>
      </w:r>
      <w:r>
        <w:t>element</w:t>
      </w:r>
      <w:r>
        <w:rPr>
          <w:spacing w:val="49"/>
        </w:rPr>
        <w:t xml:space="preserve"> </w:t>
      </w:r>
      <w:r>
        <w:t>analysis</w:t>
      </w:r>
      <w:r>
        <w:rPr>
          <w:spacing w:val="50"/>
        </w:rPr>
        <w:t xml:space="preserve"> </w:t>
      </w:r>
      <w:r>
        <w:t>of</w:t>
      </w:r>
      <w:r>
        <w:rPr>
          <w:spacing w:val="48"/>
        </w:rPr>
        <w:t xml:space="preserve"> </w:t>
      </w:r>
      <w:r>
        <w:t>general</w:t>
      </w:r>
      <w:r>
        <w:rPr>
          <w:spacing w:val="49"/>
        </w:rPr>
        <w:t xml:space="preserve"> </w:t>
      </w:r>
      <w:r>
        <w:t>cargo</w:t>
      </w:r>
      <w:r>
        <w:rPr>
          <w:spacing w:val="49"/>
        </w:rPr>
        <w:t xml:space="preserve"> </w:t>
      </w:r>
      <w:r>
        <w:t>ship</w:t>
      </w:r>
      <w:r>
        <w:rPr>
          <w:spacing w:val="50"/>
        </w:rPr>
        <w:t xml:space="preserve"> </w:t>
      </w:r>
      <w:r>
        <w:rPr>
          <w:spacing w:val="-2"/>
        </w:rPr>
        <w:t>structure.</w:t>
      </w:r>
      <w:r w:rsidR="002C3BC9">
        <w:rPr>
          <w:spacing w:val="-2"/>
        </w:rPr>
        <w:t xml:space="preserve"> </w:t>
      </w:r>
      <w:r>
        <w:rPr>
          <w:i/>
        </w:rPr>
        <w:t>Brodogradnja</w:t>
      </w:r>
      <w:r>
        <w:t>,</w:t>
      </w:r>
      <w:r>
        <w:rPr>
          <w:spacing w:val="-1"/>
        </w:rPr>
        <w:t xml:space="preserve"> </w:t>
      </w:r>
      <w:r>
        <w:t>61(1),</w:t>
      </w:r>
      <w:r>
        <w:rPr>
          <w:spacing w:val="-1"/>
        </w:rPr>
        <w:t xml:space="preserve"> </w:t>
      </w:r>
      <w:r>
        <w:t>60-</w:t>
      </w:r>
      <w:r>
        <w:rPr>
          <w:spacing w:val="-5"/>
        </w:rPr>
        <w:t>70.</w:t>
      </w:r>
    </w:p>
    <w:p w14:paraId="075F9191" w14:textId="77777777" w:rsidR="002C3BC9" w:rsidRDefault="004F1117" w:rsidP="009D250A">
      <w:pPr>
        <w:pStyle w:val="BodyText"/>
        <w:ind w:left="1440" w:hanging="1275"/>
        <w:jc w:val="both"/>
      </w:pPr>
      <w:r>
        <w:t xml:space="preserve">Richardson, M. D. (2015). </w:t>
      </w:r>
      <w:r>
        <w:rPr>
          <w:i/>
        </w:rPr>
        <w:t>Effects of deck openings on hull structural integrity</w:t>
      </w:r>
      <w:r>
        <w:t>. Naval Architecture Press.</w:t>
      </w:r>
    </w:p>
    <w:p w14:paraId="78602E54" w14:textId="77777777" w:rsidR="002C3BC9" w:rsidRDefault="004F1117" w:rsidP="009D250A">
      <w:pPr>
        <w:pStyle w:val="BodyText"/>
        <w:ind w:left="1440" w:hanging="1275"/>
        <w:jc w:val="both"/>
      </w:pPr>
      <w:r>
        <w:t>Rorup,</w:t>
      </w:r>
      <w:r>
        <w:rPr>
          <w:spacing w:val="-2"/>
        </w:rPr>
        <w:t xml:space="preserve"> </w:t>
      </w:r>
      <w:r>
        <w:t>J.,</w:t>
      </w:r>
      <w:r>
        <w:rPr>
          <w:spacing w:val="-1"/>
        </w:rPr>
        <w:t xml:space="preserve"> </w:t>
      </w:r>
      <w:r>
        <w:t>Tesmer,</w:t>
      </w:r>
      <w:r>
        <w:rPr>
          <w:spacing w:val="-1"/>
        </w:rPr>
        <w:t xml:space="preserve"> </w:t>
      </w:r>
      <w:r>
        <w:t>P.,</w:t>
      </w:r>
      <w:r>
        <w:rPr>
          <w:spacing w:val="-1"/>
        </w:rPr>
        <w:t xml:space="preserve"> </w:t>
      </w:r>
      <w:r>
        <w:t>&amp; Nielsen,</w:t>
      </w:r>
      <w:r>
        <w:rPr>
          <w:spacing w:val="-2"/>
        </w:rPr>
        <w:t xml:space="preserve"> </w:t>
      </w:r>
      <w:r>
        <w:t>U.</w:t>
      </w:r>
      <w:r>
        <w:rPr>
          <w:spacing w:val="-2"/>
        </w:rPr>
        <w:t xml:space="preserve"> </w:t>
      </w:r>
      <w:r>
        <w:t>D. (2016). Finite</w:t>
      </w:r>
      <w:r>
        <w:rPr>
          <w:spacing w:val="-2"/>
        </w:rPr>
        <w:t xml:space="preserve"> </w:t>
      </w:r>
      <w:r>
        <w:t>element</w:t>
      </w:r>
      <w:r>
        <w:rPr>
          <w:spacing w:val="-1"/>
        </w:rPr>
        <w:t xml:space="preserve"> </w:t>
      </w:r>
      <w:r>
        <w:t>methods</w:t>
      </w:r>
      <w:r>
        <w:rPr>
          <w:spacing w:val="-1"/>
        </w:rPr>
        <w:t xml:space="preserve"> </w:t>
      </w:r>
      <w:r>
        <w:t>in maritime</w:t>
      </w:r>
      <w:r>
        <w:rPr>
          <w:spacing w:val="-2"/>
        </w:rPr>
        <w:t xml:space="preserve"> </w:t>
      </w:r>
      <w:r>
        <w:t xml:space="preserve">structural analysis: Current practices and future developments. </w:t>
      </w:r>
      <w:r>
        <w:rPr>
          <w:i/>
        </w:rPr>
        <w:t>Marine Technology</w:t>
      </w:r>
      <w:r>
        <w:t>, 53(4), 201-218.</w:t>
      </w:r>
    </w:p>
    <w:p w14:paraId="1CDE57BC" w14:textId="77777777" w:rsidR="002C3BC9" w:rsidRDefault="004F1117" w:rsidP="009D250A">
      <w:pPr>
        <w:pStyle w:val="BodyText"/>
        <w:ind w:left="1440" w:hanging="1275"/>
        <w:jc w:val="both"/>
        <w:rPr>
          <w:spacing w:val="-4"/>
        </w:rPr>
      </w:pPr>
      <w:r>
        <w:t>Senjanović,</w:t>
      </w:r>
      <w:r>
        <w:rPr>
          <w:spacing w:val="8"/>
        </w:rPr>
        <w:t xml:space="preserve"> </w:t>
      </w:r>
      <w:r>
        <w:t>I.,</w:t>
      </w:r>
      <w:r>
        <w:rPr>
          <w:spacing w:val="5"/>
        </w:rPr>
        <w:t xml:space="preserve"> </w:t>
      </w:r>
      <w:r>
        <w:t>&amp;</w:t>
      </w:r>
      <w:r>
        <w:rPr>
          <w:spacing w:val="6"/>
        </w:rPr>
        <w:t xml:space="preserve"> </w:t>
      </w:r>
      <w:r>
        <w:t>Rudan,</w:t>
      </w:r>
      <w:r>
        <w:rPr>
          <w:spacing w:val="8"/>
        </w:rPr>
        <w:t xml:space="preserve"> </w:t>
      </w:r>
      <w:r>
        <w:t>S.</w:t>
      </w:r>
      <w:r>
        <w:rPr>
          <w:spacing w:val="5"/>
        </w:rPr>
        <w:t xml:space="preserve"> </w:t>
      </w:r>
      <w:r>
        <w:t>(2008).</w:t>
      </w:r>
      <w:r>
        <w:rPr>
          <w:spacing w:val="5"/>
        </w:rPr>
        <w:t xml:space="preserve"> </w:t>
      </w:r>
      <w:r>
        <w:t>Analysis</w:t>
      </w:r>
      <w:r>
        <w:rPr>
          <w:spacing w:val="6"/>
        </w:rPr>
        <w:t xml:space="preserve"> </w:t>
      </w:r>
      <w:r>
        <w:t>of</w:t>
      </w:r>
      <w:r>
        <w:rPr>
          <w:spacing w:val="7"/>
        </w:rPr>
        <w:t xml:space="preserve"> </w:t>
      </w:r>
      <w:r>
        <w:t>large</w:t>
      </w:r>
      <w:r>
        <w:rPr>
          <w:spacing w:val="4"/>
        </w:rPr>
        <w:t xml:space="preserve"> </w:t>
      </w:r>
      <w:r>
        <w:t>container</w:t>
      </w:r>
      <w:r>
        <w:rPr>
          <w:spacing w:val="5"/>
        </w:rPr>
        <w:t xml:space="preserve"> </w:t>
      </w:r>
      <w:r>
        <w:t>ships</w:t>
      </w:r>
      <w:r>
        <w:rPr>
          <w:spacing w:val="6"/>
        </w:rPr>
        <w:t xml:space="preserve"> </w:t>
      </w:r>
      <w:r>
        <w:t>using</w:t>
      </w:r>
      <w:r>
        <w:rPr>
          <w:spacing w:val="8"/>
        </w:rPr>
        <w:t xml:space="preserve"> </w:t>
      </w:r>
      <w:r>
        <w:t>3D</w:t>
      </w:r>
      <w:r>
        <w:rPr>
          <w:spacing w:val="5"/>
        </w:rPr>
        <w:t xml:space="preserve"> </w:t>
      </w:r>
      <w:r>
        <w:t>finite</w:t>
      </w:r>
      <w:r>
        <w:rPr>
          <w:spacing w:val="6"/>
        </w:rPr>
        <w:t xml:space="preserve"> </w:t>
      </w:r>
      <w:r>
        <w:rPr>
          <w:spacing w:val="-2"/>
        </w:rPr>
        <w:t>element</w:t>
      </w:r>
      <w:r w:rsidR="002C3BC9">
        <w:t xml:space="preserve"> </w:t>
      </w:r>
      <w:r>
        <w:t>models</w:t>
      </w:r>
      <w:r>
        <w:rPr>
          <w:spacing w:val="-3"/>
        </w:rPr>
        <w:t xml:space="preserve"> </w:t>
      </w:r>
      <w:r>
        <w:t>with</w:t>
      </w:r>
      <w:r>
        <w:rPr>
          <w:spacing w:val="-2"/>
        </w:rPr>
        <w:t xml:space="preserve"> </w:t>
      </w:r>
      <w:r>
        <w:t>and</w:t>
      </w:r>
      <w:r>
        <w:rPr>
          <w:spacing w:val="-2"/>
        </w:rPr>
        <w:t xml:space="preserve"> </w:t>
      </w:r>
      <w:r>
        <w:t>without</w:t>
      </w:r>
      <w:r>
        <w:rPr>
          <w:spacing w:val="-2"/>
        </w:rPr>
        <w:t xml:space="preserve"> </w:t>
      </w:r>
      <w:r>
        <w:t xml:space="preserve">superstructures. </w:t>
      </w:r>
      <w:r>
        <w:rPr>
          <w:i/>
        </w:rPr>
        <w:t>Brodogradnja</w:t>
      </w:r>
      <w:r>
        <w:t>,</w:t>
      </w:r>
      <w:r>
        <w:rPr>
          <w:spacing w:val="-1"/>
        </w:rPr>
        <w:t xml:space="preserve"> </w:t>
      </w:r>
      <w:r>
        <w:t>59(3),</w:t>
      </w:r>
      <w:r>
        <w:rPr>
          <w:spacing w:val="-2"/>
        </w:rPr>
        <w:t xml:space="preserve"> </w:t>
      </w:r>
      <w:r>
        <w:t>243-</w:t>
      </w:r>
      <w:r>
        <w:rPr>
          <w:spacing w:val="-4"/>
        </w:rPr>
        <w:t>260.</w:t>
      </w:r>
    </w:p>
    <w:p w14:paraId="18D88DA8" w14:textId="77777777" w:rsidR="002C3BC9" w:rsidRDefault="004F1117" w:rsidP="009D250A">
      <w:pPr>
        <w:pStyle w:val="BodyText"/>
        <w:ind w:left="1440" w:hanging="1275"/>
        <w:jc w:val="both"/>
      </w:pPr>
      <w:r>
        <w:t>Senjanović, I., &amp; Vladimir,</w:t>
      </w:r>
      <w:r>
        <w:rPr>
          <w:spacing w:val="-1"/>
        </w:rPr>
        <w:t xml:space="preserve"> </w:t>
      </w:r>
      <w:r>
        <w:t>N.</w:t>
      </w:r>
      <w:r>
        <w:rPr>
          <w:spacing w:val="-1"/>
        </w:rPr>
        <w:t xml:space="preserve"> </w:t>
      </w:r>
      <w:r>
        <w:t>(2011).</w:t>
      </w:r>
      <w:r>
        <w:rPr>
          <w:spacing w:val="-1"/>
        </w:rPr>
        <w:t xml:space="preserve"> </w:t>
      </w:r>
      <w:r>
        <w:t>Hydro-structure analysis of large</w:t>
      </w:r>
      <w:r>
        <w:rPr>
          <w:spacing w:val="-1"/>
        </w:rPr>
        <w:t xml:space="preserve"> </w:t>
      </w:r>
      <w:r>
        <w:t>container</w:t>
      </w:r>
      <w:r>
        <w:rPr>
          <w:spacing w:val="-1"/>
        </w:rPr>
        <w:t xml:space="preserve"> </w:t>
      </w:r>
      <w:r>
        <w:t xml:space="preserve">ships using beam structural model. </w:t>
      </w:r>
      <w:r>
        <w:rPr>
          <w:i/>
        </w:rPr>
        <w:t>International Journal of Naval Architecture and Ocean Engineering</w:t>
      </w:r>
      <w:r>
        <w:t>, 3(4), 246-257.</w:t>
      </w:r>
    </w:p>
    <w:p w14:paraId="46BF2F03" w14:textId="77777777" w:rsidR="002C3BC9" w:rsidRDefault="004F1117" w:rsidP="009D250A">
      <w:pPr>
        <w:pStyle w:val="BodyText"/>
        <w:ind w:left="1440" w:hanging="1275"/>
        <w:jc w:val="both"/>
        <w:rPr>
          <w:spacing w:val="-5"/>
        </w:rPr>
      </w:pPr>
      <w:r>
        <w:t>Shama,</w:t>
      </w:r>
      <w:r>
        <w:rPr>
          <w:spacing w:val="36"/>
        </w:rPr>
        <w:t xml:space="preserve"> </w:t>
      </w:r>
      <w:r>
        <w:t>M.</w:t>
      </w:r>
      <w:r>
        <w:rPr>
          <w:spacing w:val="38"/>
        </w:rPr>
        <w:t xml:space="preserve"> </w:t>
      </w:r>
      <w:r>
        <w:t>(2010).</w:t>
      </w:r>
      <w:r>
        <w:rPr>
          <w:spacing w:val="39"/>
        </w:rPr>
        <w:t xml:space="preserve"> </w:t>
      </w:r>
      <w:r>
        <w:t>Torsional</w:t>
      </w:r>
      <w:r>
        <w:rPr>
          <w:spacing w:val="38"/>
        </w:rPr>
        <w:t xml:space="preserve"> </w:t>
      </w:r>
      <w:r>
        <w:t>analysis</w:t>
      </w:r>
      <w:r>
        <w:rPr>
          <w:spacing w:val="38"/>
        </w:rPr>
        <w:t xml:space="preserve"> </w:t>
      </w:r>
      <w:r>
        <w:t>of</w:t>
      </w:r>
      <w:r>
        <w:rPr>
          <w:spacing w:val="37"/>
        </w:rPr>
        <w:t xml:space="preserve"> </w:t>
      </w:r>
      <w:r>
        <w:t>ship</w:t>
      </w:r>
      <w:r>
        <w:rPr>
          <w:spacing w:val="37"/>
        </w:rPr>
        <w:t xml:space="preserve"> </w:t>
      </w:r>
      <w:r>
        <w:t>hull</w:t>
      </w:r>
      <w:r>
        <w:rPr>
          <w:spacing w:val="38"/>
        </w:rPr>
        <w:t xml:space="preserve"> </w:t>
      </w:r>
      <w:r>
        <w:t>structures</w:t>
      </w:r>
      <w:r>
        <w:rPr>
          <w:spacing w:val="38"/>
        </w:rPr>
        <w:t xml:space="preserve"> </w:t>
      </w:r>
      <w:r>
        <w:t>under</w:t>
      </w:r>
      <w:r>
        <w:rPr>
          <w:spacing w:val="37"/>
        </w:rPr>
        <w:t xml:space="preserve"> </w:t>
      </w:r>
      <w:r>
        <w:t>oblique</w:t>
      </w:r>
      <w:r>
        <w:rPr>
          <w:spacing w:val="37"/>
        </w:rPr>
        <w:t xml:space="preserve"> </w:t>
      </w:r>
      <w:r>
        <w:t>wave</w:t>
      </w:r>
      <w:r>
        <w:rPr>
          <w:spacing w:val="37"/>
        </w:rPr>
        <w:t xml:space="preserve"> </w:t>
      </w:r>
      <w:r>
        <w:rPr>
          <w:spacing w:val="-2"/>
        </w:rPr>
        <w:t>loading.</w:t>
      </w:r>
      <w:r w:rsidR="002C3BC9">
        <w:rPr>
          <w:spacing w:val="-2"/>
        </w:rPr>
        <w:t xml:space="preserve"> </w:t>
      </w:r>
      <w:r>
        <w:rPr>
          <w:i/>
        </w:rPr>
        <w:t>International</w:t>
      </w:r>
      <w:r>
        <w:rPr>
          <w:i/>
          <w:spacing w:val="-2"/>
        </w:rPr>
        <w:t xml:space="preserve"> </w:t>
      </w:r>
      <w:r>
        <w:rPr>
          <w:i/>
        </w:rPr>
        <w:t>Journal</w:t>
      </w:r>
      <w:r>
        <w:rPr>
          <w:i/>
          <w:spacing w:val="-1"/>
        </w:rPr>
        <w:t xml:space="preserve"> </w:t>
      </w:r>
      <w:r>
        <w:rPr>
          <w:i/>
        </w:rPr>
        <w:t>of</w:t>
      </w:r>
      <w:r>
        <w:rPr>
          <w:i/>
          <w:spacing w:val="-1"/>
        </w:rPr>
        <w:t xml:space="preserve"> </w:t>
      </w:r>
      <w:r>
        <w:rPr>
          <w:i/>
        </w:rPr>
        <w:t>Naval</w:t>
      </w:r>
      <w:r>
        <w:rPr>
          <w:i/>
          <w:spacing w:val="-1"/>
        </w:rPr>
        <w:t xml:space="preserve"> </w:t>
      </w:r>
      <w:r>
        <w:rPr>
          <w:i/>
        </w:rPr>
        <w:t>Architecture</w:t>
      </w:r>
      <w:r>
        <w:rPr>
          <w:i/>
          <w:spacing w:val="-2"/>
        </w:rPr>
        <w:t xml:space="preserve"> </w:t>
      </w:r>
      <w:r>
        <w:rPr>
          <w:i/>
        </w:rPr>
        <w:t>and Ocean</w:t>
      </w:r>
      <w:r>
        <w:rPr>
          <w:i/>
          <w:spacing w:val="-1"/>
        </w:rPr>
        <w:t xml:space="preserve"> </w:t>
      </w:r>
      <w:r>
        <w:rPr>
          <w:i/>
        </w:rPr>
        <w:t>Engineering</w:t>
      </w:r>
      <w:r>
        <w:t>,</w:t>
      </w:r>
      <w:r>
        <w:rPr>
          <w:spacing w:val="-1"/>
        </w:rPr>
        <w:t xml:space="preserve"> </w:t>
      </w:r>
      <w:r>
        <w:t>2(1),</w:t>
      </w:r>
      <w:r>
        <w:rPr>
          <w:spacing w:val="1"/>
        </w:rPr>
        <w:t xml:space="preserve"> </w:t>
      </w:r>
      <w:r>
        <w:t>45-</w:t>
      </w:r>
      <w:r w:rsidR="002C3BC9">
        <w:rPr>
          <w:spacing w:val="-5"/>
        </w:rPr>
        <w:t>58.</w:t>
      </w:r>
    </w:p>
    <w:p w14:paraId="2F7B5CC9" w14:textId="77777777" w:rsidR="002C3BC9" w:rsidRDefault="004F1117" w:rsidP="009D250A">
      <w:pPr>
        <w:pStyle w:val="BodyText"/>
        <w:ind w:left="1440" w:hanging="1275"/>
        <w:jc w:val="both"/>
        <w:rPr>
          <w:spacing w:val="-4"/>
        </w:rPr>
      </w:pPr>
      <w:r>
        <w:t>Smith,</w:t>
      </w:r>
      <w:r>
        <w:rPr>
          <w:spacing w:val="-7"/>
        </w:rPr>
        <w:t xml:space="preserve"> </w:t>
      </w:r>
      <w:r>
        <w:t>C.</w:t>
      </w:r>
      <w:r>
        <w:rPr>
          <w:spacing w:val="-7"/>
        </w:rPr>
        <w:t xml:space="preserve"> </w:t>
      </w:r>
      <w:r>
        <w:t>S.</w:t>
      </w:r>
      <w:r>
        <w:rPr>
          <w:spacing w:val="-7"/>
        </w:rPr>
        <w:t xml:space="preserve"> </w:t>
      </w:r>
      <w:r>
        <w:t>(1977).</w:t>
      </w:r>
      <w:r>
        <w:rPr>
          <w:spacing w:val="-8"/>
        </w:rPr>
        <w:t xml:space="preserve"> </w:t>
      </w:r>
      <w:r>
        <w:t>Influence</w:t>
      </w:r>
      <w:r>
        <w:rPr>
          <w:spacing w:val="-8"/>
        </w:rPr>
        <w:t xml:space="preserve"> </w:t>
      </w:r>
      <w:r>
        <w:t>of</w:t>
      </w:r>
      <w:r>
        <w:rPr>
          <w:spacing w:val="-8"/>
        </w:rPr>
        <w:t xml:space="preserve"> </w:t>
      </w:r>
      <w:r>
        <w:t>local</w:t>
      </w:r>
      <w:r>
        <w:rPr>
          <w:spacing w:val="-4"/>
        </w:rPr>
        <w:t xml:space="preserve"> </w:t>
      </w:r>
      <w:r>
        <w:t>compressive</w:t>
      </w:r>
      <w:r>
        <w:rPr>
          <w:spacing w:val="-8"/>
        </w:rPr>
        <w:t xml:space="preserve"> </w:t>
      </w:r>
      <w:r>
        <w:t>failure</w:t>
      </w:r>
      <w:r>
        <w:rPr>
          <w:spacing w:val="-7"/>
        </w:rPr>
        <w:t xml:space="preserve"> </w:t>
      </w:r>
      <w:r>
        <w:t>on</w:t>
      </w:r>
      <w:r>
        <w:rPr>
          <w:spacing w:val="-7"/>
        </w:rPr>
        <w:t xml:space="preserve"> </w:t>
      </w:r>
      <w:r>
        <w:t>ultimate</w:t>
      </w:r>
      <w:r>
        <w:rPr>
          <w:spacing w:val="-8"/>
        </w:rPr>
        <w:t xml:space="preserve"> </w:t>
      </w:r>
      <w:r>
        <w:t>longitudinal</w:t>
      </w:r>
      <w:r>
        <w:rPr>
          <w:spacing w:val="-7"/>
        </w:rPr>
        <w:t xml:space="preserve"> </w:t>
      </w:r>
      <w:r>
        <w:t>strength</w:t>
      </w:r>
      <w:r>
        <w:rPr>
          <w:spacing w:val="-7"/>
        </w:rPr>
        <w:t xml:space="preserve"> </w:t>
      </w:r>
      <w:r>
        <w:t>of a</w:t>
      </w:r>
      <w:r>
        <w:rPr>
          <w:spacing w:val="-14"/>
        </w:rPr>
        <w:t xml:space="preserve"> </w:t>
      </w:r>
      <w:r>
        <w:t>ship's</w:t>
      </w:r>
      <w:r>
        <w:rPr>
          <w:spacing w:val="-12"/>
        </w:rPr>
        <w:t xml:space="preserve"> </w:t>
      </w:r>
      <w:r>
        <w:t>hull.</w:t>
      </w:r>
      <w:r>
        <w:rPr>
          <w:spacing w:val="-13"/>
        </w:rPr>
        <w:t xml:space="preserve"> </w:t>
      </w:r>
      <w:r>
        <w:rPr>
          <w:i/>
        </w:rPr>
        <w:t>Proceedings</w:t>
      </w:r>
      <w:r>
        <w:rPr>
          <w:i/>
          <w:spacing w:val="-13"/>
        </w:rPr>
        <w:t xml:space="preserve"> </w:t>
      </w:r>
      <w:r>
        <w:rPr>
          <w:i/>
        </w:rPr>
        <w:t>of</w:t>
      </w:r>
      <w:r>
        <w:rPr>
          <w:i/>
          <w:spacing w:val="-13"/>
        </w:rPr>
        <w:t xml:space="preserve"> </w:t>
      </w:r>
      <w:r>
        <w:rPr>
          <w:i/>
        </w:rPr>
        <w:t>International</w:t>
      </w:r>
      <w:r>
        <w:rPr>
          <w:i/>
          <w:spacing w:val="-12"/>
        </w:rPr>
        <w:t xml:space="preserve"> </w:t>
      </w:r>
      <w:r>
        <w:rPr>
          <w:i/>
        </w:rPr>
        <w:t>Symposium</w:t>
      </w:r>
      <w:r>
        <w:rPr>
          <w:i/>
          <w:spacing w:val="-14"/>
        </w:rPr>
        <w:t xml:space="preserve"> </w:t>
      </w:r>
      <w:r>
        <w:rPr>
          <w:i/>
        </w:rPr>
        <w:t>on</w:t>
      </w:r>
      <w:r>
        <w:rPr>
          <w:i/>
          <w:spacing w:val="-13"/>
        </w:rPr>
        <w:t xml:space="preserve"> </w:t>
      </w:r>
      <w:r>
        <w:rPr>
          <w:i/>
        </w:rPr>
        <w:t>Practical</w:t>
      </w:r>
      <w:r>
        <w:rPr>
          <w:i/>
          <w:spacing w:val="-13"/>
        </w:rPr>
        <w:t xml:space="preserve"> </w:t>
      </w:r>
      <w:r>
        <w:rPr>
          <w:i/>
        </w:rPr>
        <w:t>Design</w:t>
      </w:r>
      <w:r>
        <w:rPr>
          <w:i/>
          <w:spacing w:val="-12"/>
        </w:rPr>
        <w:t xml:space="preserve"> </w:t>
      </w:r>
      <w:r>
        <w:rPr>
          <w:i/>
        </w:rPr>
        <w:t>in</w:t>
      </w:r>
      <w:r>
        <w:rPr>
          <w:i/>
          <w:spacing w:val="-13"/>
        </w:rPr>
        <w:t xml:space="preserve"> </w:t>
      </w:r>
      <w:r>
        <w:rPr>
          <w:i/>
        </w:rPr>
        <w:t>Shipbuilding</w:t>
      </w:r>
      <w:r>
        <w:t>,</w:t>
      </w:r>
      <w:r>
        <w:rPr>
          <w:spacing w:val="-13"/>
        </w:rPr>
        <w:t xml:space="preserve"> </w:t>
      </w:r>
      <w:r>
        <w:t xml:space="preserve">73- </w:t>
      </w:r>
      <w:r>
        <w:rPr>
          <w:spacing w:val="-4"/>
        </w:rPr>
        <w:t>79.</w:t>
      </w:r>
    </w:p>
    <w:p w14:paraId="2AA34491" w14:textId="77777777" w:rsidR="002C3BC9" w:rsidRDefault="004F1117" w:rsidP="009D250A">
      <w:pPr>
        <w:pStyle w:val="BodyText"/>
        <w:ind w:left="1440" w:hanging="1275"/>
        <w:jc w:val="both"/>
      </w:pPr>
      <w:r>
        <w:t xml:space="preserve">Soares, C. G., &amp; Kmiecik, M. (1993). Simulation of the ultimate compressive strength of unstiffened rectangular plates. </w:t>
      </w:r>
      <w:r>
        <w:rPr>
          <w:i/>
        </w:rPr>
        <w:t>Journal of Constructional Steel Research</w:t>
      </w:r>
      <w:r>
        <w:t>, 27(1-3), 173-194.</w:t>
      </w:r>
    </w:p>
    <w:p w14:paraId="548A3555" w14:textId="77777777" w:rsidR="002C3BC9" w:rsidRDefault="004F1117" w:rsidP="009D250A">
      <w:pPr>
        <w:pStyle w:val="BodyText"/>
        <w:ind w:left="1440" w:hanging="1275"/>
        <w:jc w:val="both"/>
      </w:pPr>
      <w:r>
        <w:t>Tang,</w:t>
      </w:r>
      <w:r>
        <w:rPr>
          <w:spacing w:val="-15"/>
        </w:rPr>
        <w:t xml:space="preserve"> </w:t>
      </w:r>
      <w:r>
        <w:t>D.,</w:t>
      </w:r>
      <w:r>
        <w:rPr>
          <w:spacing w:val="-15"/>
        </w:rPr>
        <w:t xml:space="preserve"> </w:t>
      </w:r>
      <w:r>
        <w:t>Yue,</w:t>
      </w:r>
      <w:r>
        <w:rPr>
          <w:spacing w:val="-15"/>
        </w:rPr>
        <w:t xml:space="preserve"> </w:t>
      </w:r>
      <w:r>
        <w:t>Q.,</w:t>
      </w:r>
      <w:r>
        <w:rPr>
          <w:spacing w:val="-15"/>
        </w:rPr>
        <w:t xml:space="preserve"> </w:t>
      </w:r>
      <w:r>
        <w:t>Shen,</w:t>
      </w:r>
      <w:r>
        <w:rPr>
          <w:spacing w:val="-15"/>
        </w:rPr>
        <w:t xml:space="preserve"> </w:t>
      </w:r>
      <w:r>
        <w:t>L.,</w:t>
      </w:r>
      <w:r>
        <w:rPr>
          <w:spacing w:val="-15"/>
        </w:rPr>
        <w:t xml:space="preserve"> </w:t>
      </w:r>
      <w:r>
        <w:t>&amp;</w:t>
      </w:r>
      <w:r>
        <w:rPr>
          <w:spacing w:val="-15"/>
        </w:rPr>
        <w:t xml:space="preserve"> </w:t>
      </w:r>
      <w:r>
        <w:t>Hu,</w:t>
      </w:r>
      <w:r>
        <w:rPr>
          <w:spacing w:val="-15"/>
        </w:rPr>
        <w:t xml:space="preserve"> </w:t>
      </w:r>
      <w:r>
        <w:t>J.</w:t>
      </w:r>
      <w:r>
        <w:rPr>
          <w:spacing w:val="-15"/>
        </w:rPr>
        <w:t xml:space="preserve"> </w:t>
      </w:r>
      <w:r>
        <w:t>(2019).</w:t>
      </w:r>
      <w:r>
        <w:rPr>
          <w:spacing w:val="-15"/>
        </w:rPr>
        <w:t xml:space="preserve"> </w:t>
      </w:r>
      <w:r>
        <w:t>Real-time</w:t>
      </w:r>
      <w:r>
        <w:rPr>
          <w:spacing w:val="-15"/>
        </w:rPr>
        <w:t xml:space="preserve"> </w:t>
      </w:r>
      <w:r>
        <w:t>assessment</w:t>
      </w:r>
      <w:r>
        <w:rPr>
          <w:spacing w:val="-15"/>
        </w:rPr>
        <w:t xml:space="preserve"> </w:t>
      </w:r>
      <w:r>
        <w:t>of</w:t>
      </w:r>
      <w:r>
        <w:rPr>
          <w:spacing w:val="-15"/>
        </w:rPr>
        <w:t xml:space="preserve"> </w:t>
      </w:r>
      <w:r>
        <w:t>ship</w:t>
      </w:r>
      <w:r>
        <w:rPr>
          <w:spacing w:val="-15"/>
        </w:rPr>
        <w:t xml:space="preserve"> </w:t>
      </w:r>
      <w:r>
        <w:t>longitudinal</w:t>
      </w:r>
      <w:r>
        <w:rPr>
          <w:spacing w:val="-15"/>
        </w:rPr>
        <w:t xml:space="preserve"> </w:t>
      </w:r>
      <w:r>
        <w:t xml:space="preserve">strength for decision support systems. </w:t>
      </w:r>
      <w:r>
        <w:rPr>
          <w:i/>
        </w:rPr>
        <w:t>Ocean Engineering</w:t>
      </w:r>
      <w:r>
        <w:t>, 192, 106542.</w:t>
      </w:r>
    </w:p>
    <w:p w14:paraId="552CE2BB" w14:textId="77777777" w:rsidR="002C3BC9" w:rsidRDefault="004F1117" w:rsidP="009D250A">
      <w:pPr>
        <w:pStyle w:val="BodyText"/>
        <w:ind w:left="1440" w:hanging="1275"/>
        <w:jc w:val="both"/>
      </w:pPr>
      <w:r>
        <w:t xml:space="preserve">Valsgård, S., Steen, E., &amp; Skjong, R. (1995). </w:t>
      </w:r>
      <w:r>
        <w:rPr>
          <w:i/>
        </w:rPr>
        <w:t>Analysis of fatigue in ship structures due to torsional loading</w:t>
      </w:r>
      <w:r>
        <w:t>. Det Norske Veritas.</w:t>
      </w:r>
    </w:p>
    <w:p w14:paraId="36030C81" w14:textId="77777777" w:rsidR="002C3BC9" w:rsidRDefault="004F1117" w:rsidP="009D250A">
      <w:pPr>
        <w:pStyle w:val="BodyText"/>
        <w:ind w:left="1440" w:hanging="1275"/>
        <w:jc w:val="both"/>
      </w:pPr>
      <w:r>
        <w:t>Vernon,</w:t>
      </w:r>
      <w:r>
        <w:rPr>
          <w:spacing w:val="-10"/>
        </w:rPr>
        <w:t xml:space="preserve"> </w:t>
      </w:r>
      <w:r>
        <w:t>T.</w:t>
      </w:r>
      <w:r>
        <w:rPr>
          <w:spacing w:val="-8"/>
        </w:rPr>
        <w:t xml:space="preserve"> </w:t>
      </w:r>
      <w:r>
        <w:t>A.,</w:t>
      </w:r>
      <w:r>
        <w:rPr>
          <w:spacing w:val="-8"/>
        </w:rPr>
        <w:t xml:space="preserve"> </w:t>
      </w:r>
      <w:r>
        <w:t>&amp;</w:t>
      </w:r>
      <w:r>
        <w:rPr>
          <w:spacing w:val="-9"/>
        </w:rPr>
        <w:t xml:space="preserve"> </w:t>
      </w:r>
      <w:r>
        <w:t>Nadeau,</w:t>
      </w:r>
      <w:r>
        <w:rPr>
          <w:spacing w:val="-10"/>
        </w:rPr>
        <w:t xml:space="preserve"> </w:t>
      </w:r>
      <w:r>
        <w:t>J.</w:t>
      </w:r>
      <w:r>
        <w:rPr>
          <w:spacing w:val="-9"/>
        </w:rPr>
        <w:t xml:space="preserve"> </w:t>
      </w:r>
      <w:r>
        <w:t>C.</w:t>
      </w:r>
      <w:r>
        <w:rPr>
          <w:spacing w:val="-10"/>
        </w:rPr>
        <w:t xml:space="preserve"> </w:t>
      </w:r>
      <w:r>
        <w:t>(1987).</w:t>
      </w:r>
      <w:r>
        <w:rPr>
          <w:spacing w:val="-10"/>
        </w:rPr>
        <w:t xml:space="preserve"> </w:t>
      </w:r>
      <w:r>
        <w:t>Comparison</w:t>
      </w:r>
      <w:r>
        <w:rPr>
          <w:spacing w:val="-10"/>
        </w:rPr>
        <w:t xml:space="preserve"> </w:t>
      </w:r>
      <w:r>
        <w:t>of</w:t>
      </w:r>
      <w:r>
        <w:rPr>
          <w:spacing w:val="-10"/>
        </w:rPr>
        <w:t xml:space="preserve"> </w:t>
      </w:r>
      <w:r>
        <w:t>St.</w:t>
      </w:r>
      <w:r>
        <w:rPr>
          <w:spacing w:val="-9"/>
        </w:rPr>
        <w:t xml:space="preserve"> </w:t>
      </w:r>
      <w:r>
        <w:t>Venant</w:t>
      </w:r>
      <w:r>
        <w:rPr>
          <w:spacing w:val="-7"/>
        </w:rPr>
        <w:t xml:space="preserve"> </w:t>
      </w:r>
      <w:r>
        <w:t>and</w:t>
      </w:r>
      <w:r>
        <w:rPr>
          <w:spacing w:val="-10"/>
        </w:rPr>
        <w:t xml:space="preserve"> </w:t>
      </w:r>
      <w:r>
        <w:t>warping</w:t>
      </w:r>
      <w:r>
        <w:rPr>
          <w:spacing w:val="-10"/>
        </w:rPr>
        <w:t xml:space="preserve"> </w:t>
      </w:r>
      <w:r>
        <w:t>torsion</w:t>
      </w:r>
      <w:r>
        <w:rPr>
          <w:spacing w:val="-9"/>
        </w:rPr>
        <w:t xml:space="preserve"> </w:t>
      </w:r>
      <w:r>
        <w:t xml:space="preserve">theories for thin-walled beams. </w:t>
      </w:r>
      <w:r>
        <w:rPr>
          <w:i/>
        </w:rPr>
        <w:t>Journal of Engineering Mechanics</w:t>
      </w:r>
      <w:r>
        <w:t>, 113(6), 899-914.</w:t>
      </w:r>
    </w:p>
    <w:p w14:paraId="2E039245" w14:textId="77777777" w:rsidR="002C3BC9" w:rsidRDefault="004F1117" w:rsidP="009D250A">
      <w:pPr>
        <w:pStyle w:val="BodyText"/>
        <w:ind w:left="1440" w:hanging="1275"/>
        <w:jc w:val="both"/>
        <w:rPr>
          <w:spacing w:val="-4"/>
        </w:rPr>
      </w:pPr>
      <w:r>
        <w:t>Vladimir,</w:t>
      </w:r>
      <w:r>
        <w:rPr>
          <w:spacing w:val="-12"/>
        </w:rPr>
        <w:t xml:space="preserve"> </w:t>
      </w:r>
      <w:r>
        <w:t>N.,</w:t>
      </w:r>
      <w:r>
        <w:rPr>
          <w:spacing w:val="-12"/>
        </w:rPr>
        <w:t xml:space="preserve"> </w:t>
      </w:r>
      <w:r>
        <w:t>&amp;</w:t>
      </w:r>
      <w:r>
        <w:rPr>
          <w:spacing w:val="-13"/>
        </w:rPr>
        <w:t xml:space="preserve"> </w:t>
      </w:r>
      <w:r>
        <w:t>Senjanović,</w:t>
      </w:r>
      <w:r>
        <w:rPr>
          <w:spacing w:val="-11"/>
        </w:rPr>
        <w:t xml:space="preserve"> </w:t>
      </w:r>
      <w:r>
        <w:t>I.</w:t>
      </w:r>
      <w:r>
        <w:rPr>
          <w:spacing w:val="-11"/>
        </w:rPr>
        <w:t xml:space="preserve"> </w:t>
      </w:r>
      <w:r>
        <w:t>(2016).</w:t>
      </w:r>
      <w:r>
        <w:rPr>
          <w:spacing w:val="-12"/>
        </w:rPr>
        <w:t xml:space="preserve"> </w:t>
      </w:r>
      <w:r>
        <w:t>Direct</w:t>
      </w:r>
      <w:r>
        <w:rPr>
          <w:spacing w:val="-11"/>
        </w:rPr>
        <w:t xml:space="preserve"> </w:t>
      </w:r>
      <w:r>
        <w:t>strength</w:t>
      </w:r>
      <w:r>
        <w:rPr>
          <w:spacing w:val="-11"/>
        </w:rPr>
        <w:t xml:space="preserve"> </w:t>
      </w:r>
      <w:r>
        <w:t>assessment</w:t>
      </w:r>
      <w:r>
        <w:rPr>
          <w:spacing w:val="-11"/>
        </w:rPr>
        <w:t xml:space="preserve"> </w:t>
      </w:r>
      <w:r>
        <w:t>of</w:t>
      </w:r>
      <w:r>
        <w:rPr>
          <w:spacing w:val="-12"/>
        </w:rPr>
        <w:t xml:space="preserve"> </w:t>
      </w:r>
      <w:r>
        <w:t>ultra</w:t>
      </w:r>
      <w:r>
        <w:rPr>
          <w:spacing w:val="-13"/>
        </w:rPr>
        <w:t xml:space="preserve"> </w:t>
      </w:r>
      <w:r>
        <w:t>large</w:t>
      </w:r>
      <w:r>
        <w:rPr>
          <w:spacing w:val="-13"/>
        </w:rPr>
        <w:t xml:space="preserve"> </w:t>
      </w:r>
      <w:r>
        <w:t>container</w:t>
      </w:r>
      <w:r>
        <w:rPr>
          <w:spacing w:val="-12"/>
        </w:rPr>
        <w:t xml:space="preserve"> </w:t>
      </w:r>
      <w:r>
        <w:rPr>
          <w:spacing w:val="-2"/>
        </w:rPr>
        <w:t>ships:</w:t>
      </w:r>
      <w:r w:rsidR="002C3BC9">
        <w:rPr>
          <w:spacing w:val="-2"/>
        </w:rPr>
        <w:t xml:space="preserve"> </w:t>
      </w:r>
      <w:r>
        <w:lastRenderedPageBreak/>
        <w:t>Methodology</w:t>
      </w:r>
      <w:r>
        <w:rPr>
          <w:spacing w:val="-3"/>
        </w:rPr>
        <w:t xml:space="preserve"> </w:t>
      </w:r>
      <w:r>
        <w:t>and</w:t>
      </w:r>
      <w:r>
        <w:rPr>
          <w:spacing w:val="-3"/>
        </w:rPr>
        <w:t xml:space="preserve"> </w:t>
      </w:r>
      <w:r>
        <w:t>application.</w:t>
      </w:r>
      <w:r>
        <w:rPr>
          <w:spacing w:val="-1"/>
        </w:rPr>
        <w:t xml:space="preserve"> </w:t>
      </w:r>
      <w:r>
        <w:rPr>
          <w:i/>
        </w:rPr>
        <w:t>Ships</w:t>
      </w:r>
      <w:r>
        <w:rPr>
          <w:i/>
          <w:spacing w:val="-3"/>
        </w:rPr>
        <w:t xml:space="preserve"> </w:t>
      </w:r>
      <w:r>
        <w:rPr>
          <w:i/>
        </w:rPr>
        <w:t>and</w:t>
      </w:r>
      <w:r>
        <w:rPr>
          <w:i/>
          <w:spacing w:val="-3"/>
        </w:rPr>
        <w:t xml:space="preserve"> </w:t>
      </w:r>
      <w:r>
        <w:rPr>
          <w:i/>
        </w:rPr>
        <w:t>Offshore</w:t>
      </w:r>
      <w:r>
        <w:rPr>
          <w:i/>
          <w:spacing w:val="-6"/>
        </w:rPr>
        <w:t xml:space="preserve"> </w:t>
      </w:r>
      <w:r>
        <w:rPr>
          <w:i/>
        </w:rPr>
        <w:t>Structures</w:t>
      </w:r>
      <w:r>
        <w:t>,</w:t>
      </w:r>
      <w:r>
        <w:rPr>
          <w:spacing w:val="-3"/>
        </w:rPr>
        <w:t xml:space="preserve"> </w:t>
      </w:r>
      <w:r>
        <w:t>11(3),</w:t>
      </w:r>
      <w:r>
        <w:rPr>
          <w:spacing w:val="-2"/>
        </w:rPr>
        <w:t xml:space="preserve"> </w:t>
      </w:r>
      <w:r>
        <w:t>225-</w:t>
      </w:r>
      <w:r>
        <w:rPr>
          <w:spacing w:val="-4"/>
        </w:rPr>
        <w:t>248.</w:t>
      </w:r>
    </w:p>
    <w:p w14:paraId="5A0F4000" w14:textId="77777777" w:rsidR="002C3BC9" w:rsidRDefault="004F1117" w:rsidP="009D250A">
      <w:pPr>
        <w:pStyle w:val="BodyText"/>
        <w:ind w:left="1440" w:hanging="1275"/>
        <w:jc w:val="both"/>
      </w:pPr>
      <w:r>
        <w:t xml:space="preserve">Wu, M. K., Moan, T., &amp; Hermundstad, O. A. (2007). </w:t>
      </w:r>
      <w:r>
        <w:rPr>
          <w:i/>
        </w:rPr>
        <w:t>Model test methods for ship strength determination</w:t>
      </w:r>
      <w:r>
        <w:t>. Norwegian University of Science and Technology.</w:t>
      </w:r>
    </w:p>
    <w:p w14:paraId="16171F29" w14:textId="77777777" w:rsidR="002C3BC9" w:rsidRDefault="000C41C8" w:rsidP="009D250A">
      <w:pPr>
        <w:pStyle w:val="BodyText"/>
        <w:ind w:left="1440" w:hanging="1275"/>
        <w:jc w:val="both"/>
      </w:pPr>
      <w:r>
        <w:t xml:space="preserve">Barsotti, B., et al. (2025). </w:t>
      </w:r>
      <w:r>
        <w:rPr>
          <w:rStyle w:val="Emphasis"/>
        </w:rPr>
        <w:t>Experimental and numerical assessment of ultimate strength using nonlinear finite element analysis</w:t>
      </w:r>
      <w:r>
        <w:t>. Journal of Marine Science and Engineering.</w:t>
      </w:r>
    </w:p>
    <w:p w14:paraId="10133599" w14:textId="77777777" w:rsidR="002C3BC9" w:rsidRDefault="000C41C8" w:rsidP="009D250A">
      <w:pPr>
        <w:pStyle w:val="BodyText"/>
        <w:ind w:left="1440" w:hanging="1275"/>
        <w:jc w:val="both"/>
      </w:pPr>
      <w:r>
        <w:t xml:space="preserve">Caridis, P. A. (2025). </w:t>
      </w:r>
      <w:r>
        <w:rPr>
          <w:rStyle w:val="Emphasis"/>
        </w:rPr>
        <w:t>Hull Girder Strength Assessment Using the Finite Element Method.</w:t>
      </w:r>
      <w:r>
        <w:t xml:space="preserve"> In </w:t>
      </w:r>
      <w:r>
        <w:rPr>
          <w:rStyle w:val="Emphasis"/>
        </w:rPr>
        <w:t>Global Strength of Ships: Analysis and Design using Mathematical Methods</w:t>
      </w:r>
      <w:r>
        <w:t>. Cambridge University Press.</w:t>
      </w:r>
    </w:p>
    <w:p w14:paraId="4BFBEFEB" w14:textId="77777777" w:rsidR="002C3BC9" w:rsidRDefault="000C41C8" w:rsidP="009D250A">
      <w:pPr>
        <w:pStyle w:val="BodyText"/>
        <w:ind w:left="1440" w:hanging="1275"/>
        <w:jc w:val="both"/>
      </w:pPr>
      <w:r>
        <w:t xml:space="preserve">Cui, H., et al. (2024). </w:t>
      </w:r>
      <w:r>
        <w:rPr>
          <w:rStyle w:val="Emphasis"/>
        </w:rPr>
        <w:t>Effect of welding initial imperfections on the ultimate longitudinal strength of a hull girder: A finite element study.</w:t>
      </w:r>
      <w:r>
        <w:t xml:space="preserve"> Journal of Ship Mechanics.</w:t>
      </w:r>
    </w:p>
    <w:p w14:paraId="1B2FF333" w14:textId="77777777" w:rsidR="009D250A" w:rsidRDefault="009D250A" w:rsidP="009D250A">
      <w:pPr>
        <w:pStyle w:val="BodyText"/>
        <w:ind w:left="1440" w:hanging="1275"/>
        <w:jc w:val="both"/>
      </w:pPr>
    </w:p>
    <w:p w14:paraId="1991A36D" w14:textId="77777777" w:rsidR="002C3BC9" w:rsidRDefault="000C41C8" w:rsidP="009D250A">
      <w:pPr>
        <w:pStyle w:val="BodyText"/>
        <w:ind w:left="1440" w:hanging="1275"/>
        <w:jc w:val="both"/>
      </w:pPr>
      <w:r>
        <w:t xml:space="preserve">Ilić, N. (2025). </w:t>
      </w:r>
      <w:r>
        <w:rPr>
          <w:rStyle w:val="Emphasis"/>
        </w:rPr>
        <w:t>Evaluation of hull girder ultimate strength for dry-cargo inland vessels via finite element analysis.</w:t>
      </w:r>
      <w:r>
        <w:t xml:space="preserve"> Marine Structures.</w:t>
      </w:r>
    </w:p>
    <w:p w14:paraId="03375369" w14:textId="77777777" w:rsidR="002C3BC9" w:rsidRDefault="000C41C8" w:rsidP="009D250A">
      <w:pPr>
        <w:pStyle w:val="BodyText"/>
        <w:ind w:left="1440" w:hanging="1275"/>
        <w:jc w:val="both"/>
      </w:pPr>
      <w:r>
        <w:t xml:space="preserve">Yu, H., Wu, S., Zhao, Y., Liu, W., &amp; Yang, H. (2024). </w:t>
      </w:r>
      <w:r>
        <w:rPr>
          <w:rStyle w:val="Emphasis"/>
        </w:rPr>
        <w:t>A novel hull girder design methodology for prediction of the longitudinal structural strength of ships.</w:t>
      </w:r>
      <w:r>
        <w:t xml:space="preserve"> Journal of Marine Science and Engineering, 12(12), 2368.</w:t>
      </w:r>
    </w:p>
    <w:p w14:paraId="7C878934" w14:textId="77777777" w:rsidR="000C41C8" w:rsidRDefault="000C41C8" w:rsidP="009D250A">
      <w:pPr>
        <w:pStyle w:val="BodyText"/>
        <w:ind w:left="1440" w:hanging="1275"/>
        <w:jc w:val="both"/>
      </w:pPr>
      <w:r>
        <w:t>Zhang, W., Cui, J., &amp; Wang, D. (2024).</w:t>
      </w:r>
      <w:r w:rsidR="003C35E2">
        <w:t xml:space="preserve"> </w:t>
      </w:r>
      <w:r>
        <w:t xml:space="preserve"> </w:t>
      </w:r>
      <w:r>
        <w:rPr>
          <w:rStyle w:val="Emphasis"/>
        </w:rPr>
        <w:t>A two-step approach for evaluating the dynamic ultimate load capacity of ship structures via nonlinear FEM.</w:t>
      </w:r>
      <w:r>
        <w:t xml:space="preserve"> Journal of Marine Science and Engineering, 12(2), 219.</w:t>
      </w:r>
    </w:p>
    <w:p w14:paraId="76A79A95" w14:textId="77777777" w:rsidR="004835AA" w:rsidRPr="002C3BC9" w:rsidRDefault="004835AA" w:rsidP="004835AA">
      <w:pPr>
        <w:pStyle w:val="BodyText"/>
        <w:jc w:val="both"/>
        <w:rPr>
          <w:spacing w:val="-2"/>
        </w:rPr>
      </w:pPr>
    </w:p>
    <w:sectPr w:rsidR="004835AA" w:rsidRPr="002C3BC9">
      <w:pgSz w:w="11910" w:h="16840"/>
      <w:pgMar w:top="1360" w:right="992"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FA02A" w14:textId="77777777" w:rsidR="00AC5946" w:rsidRDefault="00AC5946" w:rsidP="00051722">
      <w:r>
        <w:separator/>
      </w:r>
    </w:p>
  </w:endnote>
  <w:endnote w:type="continuationSeparator" w:id="0">
    <w:p w14:paraId="6FE4CC48" w14:textId="77777777" w:rsidR="00AC5946" w:rsidRDefault="00AC5946" w:rsidP="00051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042205"/>
      <w:docPartObj>
        <w:docPartGallery w:val="Page Numbers (Bottom of Page)"/>
        <w:docPartUnique/>
      </w:docPartObj>
    </w:sdtPr>
    <w:sdtEndPr>
      <w:rPr>
        <w:noProof/>
      </w:rPr>
    </w:sdtEndPr>
    <w:sdtContent>
      <w:p w14:paraId="6FC8E5AB" w14:textId="77777777" w:rsidR="00DF048D" w:rsidRDefault="00DF048D">
        <w:pPr>
          <w:pStyle w:val="Footer"/>
          <w:jc w:val="center"/>
        </w:pPr>
        <w:r>
          <w:fldChar w:fldCharType="begin"/>
        </w:r>
        <w:r>
          <w:instrText xml:space="preserve"> PAGE   \* MERGEFORMAT </w:instrText>
        </w:r>
        <w:r>
          <w:fldChar w:fldCharType="separate"/>
        </w:r>
        <w:r w:rsidR="00071E0D">
          <w:rPr>
            <w:noProof/>
          </w:rPr>
          <w:t>9</w:t>
        </w:r>
        <w:r>
          <w:rPr>
            <w:noProof/>
          </w:rPr>
          <w:fldChar w:fldCharType="end"/>
        </w:r>
      </w:p>
    </w:sdtContent>
  </w:sdt>
  <w:p w14:paraId="091FD36D" w14:textId="77777777" w:rsidR="00DF048D" w:rsidRDefault="00DF0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78348" w14:textId="77777777" w:rsidR="00AC5946" w:rsidRDefault="00AC5946" w:rsidP="00051722">
      <w:r>
        <w:separator/>
      </w:r>
    </w:p>
  </w:footnote>
  <w:footnote w:type="continuationSeparator" w:id="0">
    <w:p w14:paraId="39C929C6" w14:textId="77777777" w:rsidR="00AC5946" w:rsidRDefault="00AC5946" w:rsidP="00051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875"/>
    <w:multiLevelType w:val="hybridMultilevel"/>
    <w:tmpl w:val="94644FA8"/>
    <w:lvl w:ilvl="0" w:tplc="5B6251B8">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69904F6A">
      <w:numFmt w:val="bullet"/>
      <w:lvlText w:val="•"/>
      <w:lvlJc w:val="left"/>
      <w:pPr>
        <w:ind w:left="376" w:hanging="240"/>
      </w:pPr>
      <w:rPr>
        <w:rFonts w:hint="default"/>
        <w:lang w:val="en-US" w:eastAsia="en-US" w:bidi="ar-SA"/>
      </w:rPr>
    </w:lvl>
    <w:lvl w:ilvl="2" w:tplc="12BE4AF0">
      <w:numFmt w:val="bullet"/>
      <w:lvlText w:val="•"/>
      <w:lvlJc w:val="left"/>
      <w:pPr>
        <w:ind w:left="452" w:hanging="240"/>
      </w:pPr>
      <w:rPr>
        <w:rFonts w:hint="default"/>
        <w:lang w:val="en-US" w:eastAsia="en-US" w:bidi="ar-SA"/>
      </w:rPr>
    </w:lvl>
    <w:lvl w:ilvl="3" w:tplc="5450F3D2">
      <w:numFmt w:val="bullet"/>
      <w:lvlText w:val="•"/>
      <w:lvlJc w:val="left"/>
      <w:pPr>
        <w:ind w:left="528" w:hanging="240"/>
      </w:pPr>
      <w:rPr>
        <w:rFonts w:hint="default"/>
        <w:lang w:val="en-US" w:eastAsia="en-US" w:bidi="ar-SA"/>
      </w:rPr>
    </w:lvl>
    <w:lvl w:ilvl="4" w:tplc="782A5638">
      <w:numFmt w:val="bullet"/>
      <w:lvlText w:val="•"/>
      <w:lvlJc w:val="left"/>
      <w:pPr>
        <w:ind w:left="604" w:hanging="240"/>
      </w:pPr>
      <w:rPr>
        <w:rFonts w:hint="default"/>
        <w:lang w:val="en-US" w:eastAsia="en-US" w:bidi="ar-SA"/>
      </w:rPr>
    </w:lvl>
    <w:lvl w:ilvl="5" w:tplc="33360042">
      <w:numFmt w:val="bullet"/>
      <w:lvlText w:val="•"/>
      <w:lvlJc w:val="left"/>
      <w:pPr>
        <w:ind w:left="680" w:hanging="240"/>
      </w:pPr>
      <w:rPr>
        <w:rFonts w:hint="default"/>
        <w:lang w:val="en-US" w:eastAsia="en-US" w:bidi="ar-SA"/>
      </w:rPr>
    </w:lvl>
    <w:lvl w:ilvl="6" w:tplc="253009B6">
      <w:numFmt w:val="bullet"/>
      <w:lvlText w:val="•"/>
      <w:lvlJc w:val="left"/>
      <w:pPr>
        <w:ind w:left="756" w:hanging="240"/>
      </w:pPr>
      <w:rPr>
        <w:rFonts w:hint="default"/>
        <w:lang w:val="en-US" w:eastAsia="en-US" w:bidi="ar-SA"/>
      </w:rPr>
    </w:lvl>
    <w:lvl w:ilvl="7" w:tplc="0F3000F0">
      <w:numFmt w:val="bullet"/>
      <w:lvlText w:val="•"/>
      <w:lvlJc w:val="left"/>
      <w:pPr>
        <w:ind w:left="832" w:hanging="240"/>
      </w:pPr>
      <w:rPr>
        <w:rFonts w:hint="default"/>
        <w:lang w:val="en-US" w:eastAsia="en-US" w:bidi="ar-SA"/>
      </w:rPr>
    </w:lvl>
    <w:lvl w:ilvl="8" w:tplc="3E52488E">
      <w:numFmt w:val="bullet"/>
      <w:lvlText w:val="•"/>
      <w:lvlJc w:val="left"/>
      <w:pPr>
        <w:ind w:left="908" w:hanging="240"/>
      </w:pPr>
      <w:rPr>
        <w:rFonts w:hint="default"/>
        <w:lang w:val="en-US" w:eastAsia="en-US" w:bidi="ar-SA"/>
      </w:rPr>
    </w:lvl>
  </w:abstractNum>
  <w:abstractNum w:abstractNumId="1" w15:restartNumberingAfterBreak="0">
    <w:nsid w:val="08FE30FD"/>
    <w:multiLevelType w:val="hybridMultilevel"/>
    <w:tmpl w:val="2EF6145E"/>
    <w:lvl w:ilvl="0" w:tplc="C6042AA2">
      <w:start w:val="1"/>
      <w:numFmt w:val="decimal"/>
      <w:pStyle w:val="q-References"/>
      <w:lvlText w:val="[%1]"/>
      <w:lvlJc w:val="left"/>
      <w:pPr>
        <w:ind w:left="720" w:hanging="360"/>
      </w:pPr>
      <w:rPr>
        <w:rFonts w:ascii="Cambria" w:hAnsi="Cambria"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10256"/>
    <w:multiLevelType w:val="hybridMultilevel"/>
    <w:tmpl w:val="BB705BCC"/>
    <w:lvl w:ilvl="0" w:tplc="F4203A56">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63D0A24C">
      <w:numFmt w:val="bullet"/>
      <w:lvlText w:val="•"/>
      <w:lvlJc w:val="left"/>
      <w:pPr>
        <w:ind w:left="1755" w:hanging="360"/>
      </w:pPr>
      <w:rPr>
        <w:rFonts w:hint="default"/>
        <w:lang w:val="en-US" w:eastAsia="en-US" w:bidi="ar-SA"/>
      </w:rPr>
    </w:lvl>
    <w:lvl w:ilvl="2" w:tplc="E3E2E7EA">
      <w:numFmt w:val="bullet"/>
      <w:lvlText w:val="•"/>
      <w:lvlJc w:val="left"/>
      <w:pPr>
        <w:ind w:left="2631" w:hanging="360"/>
      </w:pPr>
      <w:rPr>
        <w:rFonts w:hint="default"/>
        <w:lang w:val="en-US" w:eastAsia="en-US" w:bidi="ar-SA"/>
      </w:rPr>
    </w:lvl>
    <w:lvl w:ilvl="3" w:tplc="A04E5C8C">
      <w:numFmt w:val="bullet"/>
      <w:lvlText w:val="•"/>
      <w:lvlJc w:val="left"/>
      <w:pPr>
        <w:ind w:left="3507" w:hanging="360"/>
      </w:pPr>
      <w:rPr>
        <w:rFonts w:hint="default"/>
        <w:lang w:val="en-US" w:eastAsia="en-US" w:bidi="ar-SA"/>
      </w:rPr>
    </w:lvl>
    <w:lvl w:ilvl="4" w:tplc="EA9A949C">
      <w:numFmt w:val="bullet"/>
      <w:lvlText w:val="•"/>
      <w:lvlJc w:val="left"/>
      <w:pPr>
        <w:ind w:left="4383" w:hanging="360"/>
      </w:pPr>
      <w:rPr>
        <w:rFonts w:hint="default"/>
        <w:lang w:val="en-US" w:eastAsia="en-US" w:bidi="ar-SA"/>
      </w:rPr>
    </w:lvl>
    <w:lvl w:ilvl="5" w:tplc="8DB60F30">
      <w:numFmt w:val="bullet"/>
      <w:lvlText w:val="•"/>
      <w:lvlJc w:val="left"/>
      <w:pPr>
        <w:ind w:left="5259" w:hanging="360"/>
      </w:pPr>
      <w:rPr>
        <w:rFonts w:hint="default"/>
        <w:lang w:val="en-US" w:eastAsia="en-US" w:bidi="ar-SA"/>
      </w:rPr>
    </w:lvl>
    <w:lvl w:ilvl="6" w:tplc="F558CC8A">
      <w:numFmt w:val="bullet"/>
      <w:lvlText w:val="•"/>
      <w:lvlJc w:val="left"/>
      <w:pPr>
        <w:ind w:left="6135" w:hanging="360"/>
      </w:pPr>
      <w:rPr>
        <w:rFonts w:hint="default"/>
        <w:lang w:val="en-US" w:eastAsia="en-US" w:bidi="ar-SA"/>
      </w:rPr>
    </w:lvl>
    <w:lvl w:ilvl="7" w:tplc="6EBA3400">
      <w:numFmt w:val="bullet"/>
      <w:lvlText w:val="•"/>
      <w:lvlJc w:val="left"/>
      <w:pPr>
        <w:ind w:left="7011" w:hanging="360"/>
      </w:pPr>
      <w:rPr>
        <w:rFonts w:hint="default"/>
        <w:lang w:val="en-US" w:eastAsia="en-US" w:bidi="ar-SA"/>
      </w:rPr>
    </w:lvl>
    <w:lvl w:ilvl="8" w:tplc="3CEC7BF6">
      <w:numFmt w:val="bullet"/>
      <w:lvlText w:val="•"/>
      <w:lvlJc w:val="left"/>
      <w:pPr>
        <w:ind w:left="7887" w:hanging="360"/>
      </w:pPr>
      <w:rPr>
        <w:rFonts w:hint="default"/>
        <w:lang w:val="en-US" w:eastAsia="en-US" w:bidi="ar-SA"/>
      </w:rPr>
    </w:lvl>
  </w:abstractNum>
  <w:abstractNum w:abstractNumId="3" w15:restartNumberingAfterBreak="0">
    <w:nsid w:val="0DF22953"/>
    <w:multiLevelType w:val="hybridMultilevel"/>
    <w:tmpl w:val="30F23508"/>
    <w:lvl w:ilvl="0" w:tplc="E4A8AD00">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4BAA47CC">
      <w:numFmt w:val="bullet"/>
      <w:lvlText w:val="•"/>
      <w:lvlJc w:val="left"/>
      <w:pPr>
        <w:ind w:left="1755" w:hanging="360"/>
      </w:pPr>
      <w:rPr>
        <w:rFonts w:hint="default"/>
        <w:lang w:val="en-US" w:eastAsia="en-US" w:bidi="ar-SA"/>
      </w:rPr>
    </w:lvl>
    <w:lvl w:ilvl="2" w:tplc="EEFE04AE">
      <w:numFmt w:val="bullet"/>
      <w:lvlText w:val="•"/>
      <w:lvlJc w:val="left"/>
      <w:pPr>
        <w:ind w:left="2631" w:hanging="360"/>
      </w:pPr>
      <w:rPr>
        <w:rFonts w:hint="default"/>
        <w:lang w:val="en-US" w:eastAsia="en-US" w:bidi="ar-SA"/>
      </w:rPr>
    </w:lvl>
    <w:lvl w:ilvl="3" w:tplc="CFFA2B34">
      <w:numFmt w:val="bullet"/>
      <w:lvlText w:val="•"/>
      <w:lvlJc w:val="left"/>
      <w:pPr>
        <w:ind w:left="3507" w:hanging="360"/>
      </w:pPr>
      <w:rPr>
        <w:rFonts w:hint="default"/>
        <w:lang w:val="en-US" w:eastAsia="en-US" w:bidi="ar-SA"/>
      </w:rPr>
    </w:lvl>
    <w:lvl w:ilvl="4" w:tplc="C79C67B0">
      <w:numFmt w:val="bullet"/>
      <w:lvlText w:val="•"/>
      <w:lvlJc w:val="left"/>
      <w:pPr>
        <w:ind w:left="4383" w:hanging="360"/>
      </w:pPr>
      <w:rPr>
        <w:rFonts w:hint="default"/>
        <w:lang w:val="en-US" w:eastAsia="en-US" w:bidi="ar-SA"/>
      </w:rPr>
    </w:lvl>
    <w:lvl w:ilvl="5" w:tplc="23CCCF64">
      <w:numFmt w:val="bullet"/>
      <w:lvlText w:val="•"/>
      <w:lvlJc w:val="left"/>
      <w:pPr>
        <w:ind w:left="5259" w:hanging="360"/>
      </w:pPr>
      <w:rPr>
        <w:rFonts w:hint="default"/>
        <w:lang w:val="en-US" w:eastAsia="en-US" w:bidi="ar-SA"/>
      </w:rPr>
    </w:lvl>
    <w:lvl w:ilvl="6" w:tplc="B0AE9B82">
      <w:numFmt w:val="bullet"/>
      <w:lvlText w:val="•"/>
      <w:lvlJc w:val="left"/>
      <w:pPr>
        <w:ind w:left="6135" w:hanging="360"/>
      </w:pPr>
      <w:rPr>
        <w:rFonts w:hint="default"/>
        <w:lang w:val="en-US" w:eastAsia="en-US" w:bidi="ar-SA"/>
      </w:rPr>
    </w:lvl>
    <w:lvl w:ilvl="7" w:tplc="72C8E5B2">
      <w:numFmt w:val="bullet"/>
      <w:lvlText w:val="•"/>
      <w:lvlJc w:val="left"/>
      <w:pPr>
        <w:ind w:left="7011" w:hanging="360"/>
      </w:pPr>
      <w:rPr>
        <w:rFonts w:hint="default"/>
        <w:lang w:val="en-US" w:eastAsia="en-US" w:bidi="ar-SA"/>
      </w:rPr>
    </w:lvl>
    <w:lvl w:ilvl="8" w:tplc="945039D8">
      <w:numFmt w:val="bullet"/>
      <w:lvlText w:val="•"/>
      <w:lvlJc w:val="left"/>
      <w:pPr>
        <w:ind w:left="7887" w:hanging="360"/>
      </w:pPr>
      <w:rPr>
        <w:rFonts w:hint="default"/>
        <w:lang w:val="en-US" w:eastAsia="en-US" w:bidi="ar-SA"/>
      </w:rPr>
    </w:lvl>
  </w:abstractNum>
  <w:abstractNum w:abstractNumId="4" w15:restartNumberingAfterBreak="0">
    <w:nsid w:val="14071783"/>
    <w:multiLevelType w:val="hybridMultilevel"/>
    <w:tmpl w:val="3EE8A858"/>
    <w:lvl w:ilvl="0" w:tplc="DF16D03A">
      <w:start w:val="1"/>
      <w:numFmt w:val="decimal"/>
      <w:lvlText w:val="%1."/>
      <w:lvlJc w:val="left"/>
      <w:pPr>
        <w:ind w:left="405"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D142924E">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2" w:tplc="3F5E5596">
      <w:numFmt w:val="bullet"/>
      <w:lvlText w:val="•"/>
      <w:lvlJc w:val="left"/>
      <w:pPr>
        <w:ind w:left="1853" w:hanging="360"/>
      </w:pPr>
      <w:rPr>
        <w:rFonts w:hint="default"/>
        <w:lang w:val="en-US" w:eastAsia="en-US" w:bidi="ar-SA"/>
      </w:rPr>
    </w:lvl>
    <w:lvl w:ilvl="3" w:tplc="CCA441C6">
      <w:numFmt w:val="bullet"/>
      <w:lvlText w:val="•"/>
      <w:lvlJc w:val="left"/>
      <w:pPr>
        <w:ind w:left="2826" w:hanging="360"/>
      </w:pPr>
      <w:rPr>
        <w:rFonts w:hint="default"/>
        <w:lang w:val="en-US" w:eastAsia="en-US" w:bidi="ar-SA"/>
      </w:rPr>
    </w:lvl>
    <w:lvl w:ilvl="4" w:tplc="C95420EA">
      <w:numFmt w:val="bullet"/>
      <w:lvlText w:val="•"/>
      <w:lvlJc w:val="left"/>
      <w:pPr>
        <w:ind w:left="3799" w:hanging="360"/>
      </w:pPr>
      <w:rPr>
        <w:rFonts w:hint="default"/>
        <w:lang w:val="en-US" w:eastAsia="en-US" w:bidi="ar-SA"/>
      </w:rPr>
    </w:lvl>
    <w:lvl w:ilvl="5" w:tplc="295AEFA4">
      <w:numFmt w:val="bullet"/>
      <w:lvlText w:val="•"/>
      <w:lvlJc w:val="left"/>
      <w:pPr>
        <w:ind w:left="4773" w:hanging="360"/>
      </w:pPr>
      <w:rPr>
        <w:rFonts w:hint="default"/>
        <w:lang w:val="en-US" w:eastAsia="en-US" w:bidi="ar-SA"/>
      </w:rPr>
    </w:lvl>
    <w:lvl w:ilvl="6" w:tplc="3028E438">
      <w:numFmt w:val="bullet"/>
      <w:lvlText w:val="•"/>
      <w:lvlJc w:val="left"/>
      <w:pPr>
        <w:ind w:left="5746" w:hanging="360"/>
      </w:pPr>
      <w:rPr>
        <w:rFonts w:hint="default"/>
        <w:lang w:val="en-US" w:eastAsia="en-US" w:bidi="ar-SA"/>
      </w:rPr>
    </w:lvl>
    <w:lvl w:ilvl="7" w:tplc="D3A2A72E">
      <w:numFmt w:val="bullet"/>
      <w:lvlText w:val="•"/>
      <w:lvlJc w:val="left"/>
      <w:pPr>
        <w:ind w:left="6719" w:hanging="360"/>
      </w:pPr>
      <w:rPr>
        <w:rFonts w:hint="default"/>
        <w:lang w:val="en-US" w:eastAsia="en-US" w:bidi="ar-SA"/>
      </w:rPr>
    </w:lvl>
    <w:lvl w:ilvl="8" w:tplc="34A04078">
      <w:numFmt w:val="bullet"/>
      <w:lvlText w:val="•"/>
      <w:lvlJc w:val="left"/>
      <w:pPr>
        <w:ind w:left="7692" w:hanging="360"/>
      </w:pPr>
      <w:rPr>
        <w:rFonts w:hint="default"/>
        <w:lang w:val="en-US" w:eastAsia="en-US" w:bidi="ar-SA"/>
      </w:rPr>
    </w:lvl>
  </w:abstractNum>
  <w:abstractNum w:abstractNumId="5" w15:restartNumberingAfterBreak="0">
    <w:nsid w:val="19591DC7"/>
    <w:multiLevelType w:val="hybridMultilevel"/>
    <w:tmpl w:val="4882F44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5125B"/>
    <w:multiLevelType w:val="hybridMultilevel"/>
    <w:tmpl w:val="B602DA6A"/>
    <w:lvl w:ilvl="0" w:tplc="B828699C">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11542906">
      <w:numFmt w:val="bullet"/>
      <w:lvlText w:val="•"/>
      <w:lvlJc w:val="left"/>
      <w:pPr>
        <w:ind w:left="1755" w:hanging="360"/>
      </w:pPr>
      <w:rPr>
        <w:rFonts w:hint="default"/>
        <w:lang w:val="en-US" w:eastAsia="en-US" w:bidi="ar-SA"/>
      </w:rPr>
    </w:lvl>
    <w:lvl w:ilvl="2" w:tplc="3E6636E6">
      <w:numFmt w:val="bullet"/>
      <w:lvlText w:val="•"/>
      <w:lvlJc w:val="left"/>
      <w:pPr>
        <w:ind w:left="2631" w:hanging="360"/>
      </w:pPr>
      <w:rPr>
        <w:rFonts w:hint="default"/>
        <w:lang w:val="en-US" w:eastAsia="en-US" w:bidi="ar-SA"/>
      </w:rPr>
    </w:lvl>
    <w:lvl w:ilvl="3" w:tplc="6AEA15A2">
      <w:numFmt w:val="bullet"/>
      <w:lvlText w:val="•"/>
      <w:lvlJc w:val="left"/>
      <w:pPr>
        <w:ind w:left="3507" w:hanging="360"/>
      </w:pPr>
      <w:rPr>
        <w:rFonts w:hint="default"/>
        <w:lang w:val="en-US" w:eastAsia="en-US" w:bidi="ar-SA"/>
      </w:rPr>
    </w:lvl>
    <w:lvl w:ilvl="4" w:tplc="35AA4D52">
      <w:numFmt w:val="bullet"/>
      <w:lvlText w:val="•"/>
      <w:lvlJc w:val="left"/>
      <w:pPr>
        <w:ind w:left="4383" w:hanging="360"/>
      </w:pPr>
      <w:rPr>
        <w:rFonts w:hint="default"/>
        <w:lang w:val="en-US" w:eastAsia="en-US" w:bidi="ar-SA"/>
      </w:rPr>
    </w:lvl>
    <w:lvl w:ilvl="5" w:tplc="C686BC1A">
      <w:numFmt w:val="bullet"/>
      <w:lvlText w:val="•"/>
      <w:lvlJc w:val="left"/>
      <w:pPr>
        <w:ind w:left="5259" w:hanging="360"/>
      </w:pPr>
      <w:rPr>
        <w:rFonts w:hint="default"/>
        <w:lang w:val="en-US" w:eastAsia="en-US" w:bidi="ar-SA"/>
      </w:rPr>
    </w:lvl>
    <w:lvl w:ilvl="6" w:tplc="B97EADDA">
      <w:numFmt w:val="bullet"/>
      <w:lvlText w:val="•"/>
      <w:lvlJc w:val="left"/>
      <w:pPr>
        <w:ind w:left="6135" w:hanging="360"/>
      </w:pPr>
      <w:rPr>
        <w:rFonts w:hint="default"/>
        <w:lang w:val="en-US" w:eastAsia="en-US" w:bidi="ar-SA"/>
      </w:rPr>
    </w:lvl>
    <w:lvl w:ilvl="7" w:tplc="FAD6AA26">
      <w:numFmt w:val="bullet"/>
      <w:lvlText w:val="•"/>
      <w:lvlJc w:val="left"/>
      <w:pPr>
        <w:ind w:left="7011" w:hanging="360"/>
      </w:pPr>
      <w:rPr>
        <w:rFonts w:hint="default"/>
        <w:lang w:val="en-US" w:eastAsia="en-US" w:bidi="ar-SA"/>
      </w:rPr>
    </w:lvl>
    <w:lvl w:ilvl="8" w:tplc="FA04FDB8">
      <w:numFmt w:val="bullet"/>
      <w:lvlText w:val="•"/>
      <w:lvlJc w:val="left"/>
      <w:pPr>
        <w:ind w:left="7887" w:hanging="360"/>
      </w:pPr>
      <w:rPr>
        <w:rFonts w:hint="default"/>
        <w:lang w:val="en-US" w:eastAsia="en-US" w:bidi="ar-SA"/>
      </w:rPr>
    </w:lvl>
  </w:abstractNum>
  <w:abstractNum w:abstractNumId="7" w15:restartNumberingAfterBreak="0">
    <w:nsid w:val="1F2D3EF5"/>
    <w:multiLevelType w:val="hybridMultilevel"/>
    <w:tmpl w:val="D7EC288E"/>
    <w:lvl w:ilvl="0" w:tplc="31FE687C">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F8CF38C">
      <w:numFmt w:val="bullet"/>
      <w:lvlText w:val="•"/>
      <w:lvlJc w:val="left"/>
      <w:pPr>
        <w:ind w:left="1755" w:hanging="360"/>
      </w:pPr>
      <w:rPr>
        <w:rFonts w:hint="default"/>
        <w:lang w:val="en-US" w:eastAsia="en-US" w:bidi="ar-SA"/>
      </w:rPr>
    </w:lvl>
    <w:lvl w:ilvl="2" w:tplc="E1EA54CA">
      <w:numFmt w:val="bullet"/>
      <w:lvlText w:val="•"/>
      <w:lvlJc w:val="left"/>
      <w:pPr>
        <w:ind w:left="2631" w:hanging="360"/>
      </w:pPr>
      <w:rPr>
        <w:rFonts w:hint="default"/>
        <w:lang w:val="en-US" w:eastAsia="en-US" w:bidi="ar-SA"/>
      </w:rPr>
    </w:lvl>
    <w:lvl w:ilvl="3" w:tplc="1A50D77C">
      <w:numFmt w:val="bullet"/>
      <w:lvlText w:val="•"/>
      <w:lvlJc w:val="left"/>
      <w:pPr>
        <w:ind w:left="3507" w:hanging="360"/>
      </w:pPr>
      <w:rPr>
        <w:rFonts w:hint="default"/>
        <w:lang w:val="en-US" w:eastAsia="en-US" w:bidi="ar-SA"/>
      </w:rPr>
    </w:lvl>
    <w:lvl w:ilvl="4" w:tplc="2C2E6590">
      <w:numFmt w:val="bullet"/>
      <w:lvlText w:val="•"/>
      <w:lvlJc w:val="left"/>
      <w:pPr>
        <w:ind w:left="4383" w:hanging="360"/>
      </w:pPr>
      <w:rPr>
        <w:rFonts w:hint="default"/>
        <w:lang w:val="en-US" w:eastAsia="en-US" w:bidi="ar-SA"/>
      </w:rPr>
    </w:lvl>
    <w:lvl w:ilvl="5" w:tplc="DCCE5854">
      <w:numFmt w:val="bullet"/>
      <w:lvlText w:val="•"/>
      <w:lvlJc w:val="left"/>
      <w:pPr>
        <w:ind w:left="5259" w:hanging="360"/>
      </w:pPr>
      <w:rPr>
        <w:rFonts w:hint="default"/>
        <w:lang w:val="en-US" w:eastAsia="en-US" w:bidi="ar-SA"/>
      </w:rPr>
    </w:lvl>
    <w:lvl w:ilvl="6" w:tplc="FF3EAE86">
      <w:numFmt w:val="bullet"/>
      <w:lvlText w:val="•"/>
      <w:lvlJc w:val="left"/>
      <w:pPr>
        <w:ind w:left="6135" w:hanging="360"/>
      </w:pPr>
      <w:rPr>
        <w:rFonts w:hint="default"/>
        <w:lang w:val="en-US" w:eastAsia="en-US" w:bidi="ar-SA"/>
      </w:rPr>
    </w:lvl>
    <w:lvl w:ilvl="7" w:tplc="FD00B67A">
      <w:numFmt w:val="bullet"/>
      <w:lvlText w:val="•"/>
      <w:lvlJc w:val="left"/>
      <w:pPr>
        <w:ind w:left="7011" w:hanging="360"/>
      </w:pPr>
      <w:rPr>
        <w:rFonts w:hint="default"/>
        <w:lang w:val="en-US" w:eastAsia="en-US" w:bidi="ar-SA"/>
      </w:rPr>
    </w:lvl>
    <w:lvl w:ilvl="8" w:tplc="06729D6C">
      <w:numFmt w:val="bullet"/>
      <w:lvlText w:val="•"/>
      <w:lvlJc w:val="left"/>
      <w:pPr>
        <w:ind w:left="7887" w:hanging="360"/>
      </w:pPr>
      <w:rPr>
        <w:rFonts w:hint="default"/>
        <w:lang w:val="en-US" w:eastAsia="en-US" w:bidi="ar-SA"/>
      </w:rPr>
    </w:lvl>
  </w:abstractNum>
  <w:abstractNum w:abstractNumId="8" w15:restartNumberingAfterBreak="0">
    <w:nsid w:val="21807134"/>
    <w:multiLevelType w:val="hybridMultilevel"/>
    <w:tmpl w:val="6A2EE90E"/>
    <w:lvl w:ilvl="0" w:tplc="4254091C">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C728F92C">
      <w:numFmt w:val="bullet"/>
      <w:lvlText w:val="•"/>
      <w:lvlJc w:val="left"/>
      <w:pPr>
        <w:ind w:left="376" w:hanging="240"/>
      </w:pPr>
      <w:rPr>
        <w:rFonts w:hint="default"/>
        <w:lang w:val="en-US" w:eastAsia="en-US" w:bidi="ar-SA"/>
      </w:rPr>
    </w:lvl>
    <w:lvl w:ilvl="2" w:tplc="CBBA4634">
      <w:numFmt w:val="bullet"/>
      <w:lvlText w:val="•"/>
      <w:lvlJc w:val="left"/>
      <w:pPr>
        <w:ind w:left="452" w:hanging="240"/>
      </w:pPr>
      <w:rPr>
        <w:rFonts w:hint="default"/>
        <w:lang w:val="en-US" w:eastAsia="en-US" w:bidi="ar-SA"/>
      </w:rPr>
    </w:lvl>
    <w:lvl w:ilvl="3" w:tplc="8426268C">
      <w:numFmt w:val="bullet"/>
      <w:lvlText w:val="•"/>
      <w:lvlJc w:val="left"/>
      <w:pPr>
        <w:ind w:left="528" w:hanging="240"/>
      </w:pPr>
      <w:rPr>
        <w:rFonts w:hint="default"/>
        <w:lang w:val="en-US" w:eastAsia="en-US" w:bidi="ar-SA"/>
      </w:rPr>
    </w:lvl>
    <w:lvl w:ilvl="4" w:tplc="2A30BB44">
      <w:numFmt w:val="bullet"/>
      <w:lvlText w:val="•"/>
      <w:lvlJc w:val="left"/>
      <w:pPr>
        <w:ind w:left="604" w:hanging="240"/>
      </w:pPr>
      <w:rPr>
        <w:rFonts w:hint="default"/>
        <w:lang w:val="en-US" w:eastAsia="en-US" w:bidi="ar-SA"/>
      </w:rPr>
    </w:lvl>
    <w:lvl w:ilvl="5" w:tplc="D4EA9586">
      <w:numFmt w:val="bullet"/>
      <w:lvlText w:val="•"/>
      <w:lvlJc w:val="left"/>
      <w:pPr>
        <w:ind w:left="680" w:hanging="240"/>
      </w:pPr>
      <w:rPr>
        <w:rFonts w:hint="default"/>
        <w:lang w:val="en-US" w:eastAsia="en-US" w:bidi="ar-SA"/>
      </w:rPr>
    </w:lvl>
    <w:lvl w:ilvl="6" w:tplc="C1B48BC0">
      <w:numFmt w:val="bullet"/>
      <w:lvlText w:val="•"/>
      <w:lvlJc w:val="left"/>
      <w:pPr>
        <w:ind w:left="756" w:hanging="240"/>
      </w:pPr>
      <w:rPr>
        <w:rFonts w:hint="default"/>
        <w:lang w:val="en-US" w:eastAsia="en-US" w:bidi="ar-SA"/>
      </w:rPr>
    </w:lvl>
    <w:lvl w:ilvl="7" w:tplc="A672F942">
      <w:numFmt w:val="bullet"/>
      <w:lvlText w:val="•"/>
      <w:lvlJc w:val="left"/>
      <w:pPr>
        <w:ind w:left="832" w:hanging="240"/>
      </w:pPr>
      <w:rPr>
        <w:rFonts w:hint="default"/>
        <w:lang w:val="en-US" w:eastAsia="en-US" w:bidi="ar-SA"/>
      </w:rPr>
    </w:lvl>
    <w:lvl w:ilvl="8" w:tplc="DE1A3594">
      <w:numFmt w:val="bullet"/>
      <w:lvlText w:val="•"/>
      <w:lvlJc w:val="left"/>
      <w:pPr>
        <w:ind w:left="908" w:hanging="240"/>
      </w:pPr>
      <w:rPr>
        <w:rFonts w:hint="default"/>
        <w:lang w:val="en-US" w:eastAsia="en-US" w:bidi="ar-SA"/>
      </w:rPr>
    </w:lvl>
  </w:abstractNum>
  <w:abstractNum w:abstractNumId="9" w15:restartNumberingAfterBreak="0">
    <w:nsid w:val="23233A5C"/>
    <w:multiLevelType w:val="hybridMultilevel"/>
    <w:tmpl w:val="12E65358"/>
    <w:lvl w:ilvl="0" w:tplc="C50CEDB0">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3A0E00">
      <w:numFmt w:val="bullet"/>
      <w:lvlText w:val="•"/>
      <w:lvlJc w:val="left"/>
      <w:pPr>
        <w:ind w:left="1755" w:hanging="360"/>
      </w:pPr>
      <w:rPr>
        <w:rFonts w:hint="default"/>
        <w:lang w:val="en-US" w:eastAsia="en-US" w:bidi="ar-SA"/>
      </w:rPr>
    </w:lvl>
    <w:lvl w:ilvl="2" w:tplc="53988998">
      <w:numFmt w:val="bullet"/>
      <w:lvlText w:val="•"/>
      <w:lvlJc w:val="left"/>
      <w:pPr>
        <w:ind w:left="2631" w:hanging="360"/>
      </w:pPr>
      <w:rPr>
        <w:rFonts w:hint="default"/>
        <w:lang w:val="en-US" w:eastAsia="en-US" w:bidi="ar-SA"/>
      </w:rPr>
    </w:lvl>
    <w:lvl w:ilvl="3" w:tplc="FA54ED4A">
      <w:numFmt w:val="bullet"/>
      <w:lvlText w:val="•"/>
      <w:lvlJc w:val="left"/>
      <w:pPr>
        <w:ind w:left="3507" w:hanging="360"/>
      </w:pPr>
      <w:rPr>
        <w:rFonts w:hint="default"/>
        <w:lang w:val="en-US" w:eastAsia="en-US" w:bidi="ar-SA"/>
      </w:rPr>
    </w:lvl>
    <w:lvl w:ilvl="4" w:tplc="DD78F974">
      <w:numFmt w:val="bullet"/>
      <w:lvlText w:val="•"/>
      <w:lvlJc w:val="left"/>
      <w:pPr>
        <w:ind w:left="4383" w:hanging="360"/>
      </w:pPr>
      <w:rPr>
        <w:rFonts w:hint="default"/>
        <w:lang w:val="en-US" w:eastAsia="en-US" w:bidi="ar-SA"/>
      </w:rPr>
    </w:lvl>
    <w:lvl w:ilvl="5" w:tplc="77D00B44">
      <w:numFmt w:val="bullet"/>
      <w:lvlText w:val="•"/>
      <w:lvlJc w:val="left"/>
      <w:pPr>
        <w:ind w:left="5259" w:hanging="360"/>
      </w:pPr>
      <w:rPr>
        <w:rFonts w:hint="default"/>
        <w:lang w:val="en-US" w:eastAsia="en-US" w:bidi="ar-SA"/>
      </w:rPr>
    </w:lvl>
    <w:lvl w:ilvl="6" w:tplc="A4F0FCE2">
      <w:numFmt w:val="bullet"/>
      <w:lvlText w:val="•"/>
      <w:lvlJc w:val="left"/>
      <w:pPr>
        <w:ind w:left="6135" w:hanging="360"/>
      </w:pPr>
      <w:rPr>
        <w:rFonts w:hint="default"/>
        <w:lang w:val="en-US" w:eastAsia="en-US" w:bidi="ar-SA"/>
      </w:rPr>
    </w:lvl>
    <w:lvl w:ilvl="7" w:tplc="1D2EB004">
      <w:numFmt w:val="bullet"/>
      <w:lvlText w:val="•"/>
      <w:lvlJc w:val="left"/>
      <w:pPr>
        <w:ind w:left="7011" w:hanging="360"/>
      </w:pPr>
      <w:rPr>
        <w:rFonts w:hint="default"/>
        <w:lang w:val="en-US" w:eastAsia="en-US" w:bidi="ar-SA"/>
      </w:rPr>
    </w:lvl>
    <w:lvl w:ilvl="8" w:tplc="30082BB4">
      <w:numFmt w:val="bullet"/>
      <w:lvlText w:val="•"/>
      <w:lvlJc w:val="left"/>
      <w:pPr>
        <w:ind w:left="7887" w:hanging="360"/>
      </w:pPr>
      <w:rPr>
        <w:rFonts w:hint="default"/>
        <w:lang w:val="en-US" w:eastAsia="en-US" w:bidi="ar-SA"/>
      </w:rPr>
    </w:lvl>
  </w:abstractNum>
  <w:abstractNum w:abstractNumId="10" w15:restartNumberingAfterBreak="0">
    <w:nsid w:val="297B148D"/>
    <w:multiLevelType w:val="hybridMultilevel"/>
    <w:tmpl w:val="4176985C"/>
    <w:lvl w:ilvl="0" w:tplc="7F9016D2">
      <w:start w:val="2"/>
      <w:numFmt w:val="decimal"/>
      <w:lvlText w:val="%1."/>
      <w:lvlJc w:val="left"/>
      <w:pPr>
        <w:ind w:left="885" w:hanging="360"/>
        <w:jc w:val="left"/>
      </w:pPr>
      <w:rPr>
        <w:rFonts w:hint="default"/>
        <w:spacing w:val="0"/>
        <w:w w:val="100"/>
        <w:lang w:val="en-US" w:eastAsia="en-US" w:bidi="ar-SA"/>
      </w:rPr>
    </w:lvl>
    <w:lvl w:ilvl="1" w:tplc="B82AD202">
      <w:numFmt w:val="bullet"/>
      <w:lvlText w:val="•"/>
      <w:lvlJc w:val="left"/>
      <w:pPr>
        <w:ind w:left="1755" w:hanging="360"/>
      </w:pPr>
      <w:rPr>
        <w:rFonts w:hint="default"/>
        <w:lang w:val="en-US" w:eastAsia="en-US" w:bidi="ar-SA"/>
      </w:rPr>
    </w:lvl>
    <w:lvl w:ilvl="2" w:tplc="3BFA343A">
      <w:numFmt w:val="bullet"/>
      <w:lvlText w:val="•"/>
      <w:lvlJc w:val="left"/>
      <w:pPr>
        <w:ind w:left="2631" w:hanging="360"/>
      </w:pPr>
      <w:rPr>
        <w:rFonts w:hint="default"/>
        <w:lang w:val="en-US" w:eastAsia="en-US" w:bidi="ar-SA"/>
      </w:rPr>
    </w:lvl>
    <w:lvl w:ilvl="3" w:tplc="0150A8FA">
      <w:numFmt w:val="bullet"/>
      <w:lvlText w:val="•"/>
      <w:lvlJc w:val="left"/>
      <w:pPr>
        <w:ind w:left="3507" w:hanging="360"/>
      </w:pPr>
      <w:rPr>
        <w:rFonts w:hint="default"/>
        <w:lang w:val="en-US" w:eastAsia="en-US" w:bidi="ar-SA"/>
      </w:rPr>
    </w:lvl>
    <w:lvl w:ilvl="4" w:tplc="041AA822">
      <w:numFmt w:val="bullet"/>
      <w:lvlText w:val="•"/>
      <w:lvlJc w:val="left"/>
      <w:pPr>
        <w:ind w:left="4383" w:hanging="360"/>
      </w:pPr>
      <w:rPr>
        <w:rFonts w:hint="default"/>
        <w:lang w:val="en-US" w:eastAsia="en-US" w:bidi="ar-SA"/>
      </w:rPr>
    </w:lvl>
    <w:lvl w:ilvl="5" w:tplc="A4781460">
      <w:numFmt w:val="bullet"/>
      <w:lvlText w:val="•"/>
      <w:lvlJc w:val="left"/>
      <w:pPr>
        <w:ind w:left="5259" w:hanging="360"/>
      </w:pPr>
      <w:rPr>
        <w:rFonts w:hint="default"/>
        <w:lang w:val="en-US" w:eastAsia="en-US" w:bidi="ar-SA"/>
      </w:rPr>
    </w:lvl>
    <w:lvl w:ilvl="6" w:tplc="E7FC3A4A">
      <w:numFmt w:val="bullet"/>
      <w:lvlText w:val="•"/>
      <w:lvlJc w:val="left"/>
      <w:pPr>
        <w:ind w:left="6135" w:hanging="360"/>
      </w:pPr>
      <w:rPr>
        <w:rFonts w:hint="default"/>
        <w:lang w:val="en-US" w:eastAsia="en-US" w:bidi="ar-SA"/>
      </w:rPr>
    </w:lvl>
    <w:lvl w:ilvl="7" w:tplc="8F9CE2A6">
      <w:numFmt w:val="bullet"/>
      <w:lvlText w:val="•"/>
      <w:lvlJc w:val="left"/>
      <w:pPr>
        <w:ind w:left="7011" w:hanging="360"/>
      </w:pPr>
      <w:rPr>
        <w:rFonts w:hint="default"/>
        <w:lang w:val="en-US" w:eastAsia="en-US" w:bidi="ar-SA"/>
      </w:rPr>
    </w:lvl>
    <w:lvl w:ilvl="8" w:tplc="A4E8EA00">
      <w:numFmt w:val="bullet"/>
      <w:lvlText w:val="•"/>
      <w:lvlJc w:val="left"/>
      <w:pPr>
        <w:ind w:left="7887" w:hanging="360"/>
      </w:pPr>
      <w:rPr>
        <w:rFonts w:hint="default"/>
        <w:lang w:val="en-US" w:eastAsia="en-US" w:bidi="ar-SA"/>
      </w:rPr>
    </w:lvl>
  </w:abstractNum>
  <w:abstractNum w:abstractNumId="11" w15:restartNumberingAfterBreak="0">
    <w:nsid w:val="2FE658B6"/>
    <w:multiLevelType w:val="multilevel"/>
    <w:tmpl w:val="0C92A3F2"/>
    <w:lvl w:ilvl="0">
      <w:start w:val="3"/>
      <w:numFmt w:val="decimal"/>
      <w:lvlText w:val="%1"/>
      <w:lvlJc w:val="left"/>
      <w:pPr>
        <w:ind w:left="480" w:hanging="480"/>
      </w:pPr>
      <w:rPr>
        <w:rFonts w:hint="default"/>
      </w:rPr>
    </w:lvl>
    <w:lvl w:ilvl="1">
      <w:start w:val="2"/>
      <w:numFmt w:val="decimal"/>
      <w:lvlText w:val="%1.%2"/>
      <w:lvlJc w:val="left"/>
      <w:pPr>
        <w:ind w:left="562" w:hanging="480"/>
      </w:pPr>
      <w:rPr>
        <w:rFonts w:hint="default"/>
      </w:rPr>
    </w:lvl>
    <w:lvl w:ilvl="2">
      <w:start w:val="2"/>
      <w:numFmt w:val="decimal"/>
      <w:lvlText w:val="%1.%2.%3"/>
      <w:lvlJc w:val="left"/>
      <w:pPr>
        <w:ind w:left="884" w:hanging="720"/>
      </w:pPr>
      <w:rPr>
        <w:rFonts w:hint="default"/>
      </w:rPr>
    </w:lvl>
    <w:lvl w:ilvl="3">
      <w:start w:val="1"/>
      <w:numFmt w:val="decimal"/>
      <w:lvlText w:val="%1.%2.%3.%4"/>
      <w:lvlJc w:val="left"/>
      <w:pPr>
        <w:ind w:left="96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1490" w:hanging="1080"/>
      </w:pPr>
      <w:rPr>
        <w:rFonts w:hint="default"/>
      </w:rPr>
    </w:lvl>
    <w:lvl w:ilvl="6">
      <w:start w:val="1"/>
      <w:numFmt w:val="decimal"/>
      <w:lvlText w:val="%1.%2.%3.%4.%5.%6.%7"/>
      <w:lvlJc w:val="left"/>
      <w:pPr>
        <w:ind w:left="1932" w:hanging="1440"/>
      </w:pPr>
      <w:rPr>
        <w:rFonts w:hint="default"/>
      </w:rPr>
    </w:lvl>
    <w:lvl w:ilvl="7">
      <w:start w:val="1"/>
      <w:numFmt w:val="decimal"/>
      <w:lvlText w:val="%1.%2.%3.%4.%5.%6.%7.%8"/>
      <w:lvlJc w:val="left"/>
      <w:pPr>
        <w:ind w:left="2014" w:hanging="1440"/>
      </w:pPr>
      <w:rPr>
        <w:rFonts w:hint="default"/>
      </w:rPr>
    </w:lvl>
    <w:lvl w:ilvl="8">
      <w:start w:val="1"/>
      <w:numFmt w:val="decimal"/>
      <w:lvlText w:val="%1.%2.%3.%4.%5.%6.%7.%8.%9"/>
      <w:lvlJc w:val="left"/>
      <w:pPr>
        <w:ind w:left="2456" w:hanging="1800"/>
      </w:pPr>
      <w:rPr>
        <w:rFonts w:hint="default"/>
      </w:rPr>
    </w:lvl>
  </w:abstractNum>
  <w:abstractNum w:abstractNumId="12" w15:restartNumberingAfterBreak="0">
    <w:nsid w:val="35C86BC5"/>
    <w:multiLevelType w:val="multilevel"/>
    <w:tmpl w:val="50983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064D7B"/>
    <w:multiLevelType w:val="multilevel"/>
    <w:tmpl w:val="6E98232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CC6451F"/>
    <w:multiLevelType w:val="multilevel"/>
    <w:tmpl w:val="CFE03CEA"/>
    <w:lvl w:ilvl="0">
      <w:start w:val="5"/>
      <w:numFmt w:val="decimal"/>
      <w:lvlText w:val="%1"/>
      <w:lvlJc w:val="left"/>
      <w:pPr>
        <w:ind w:left="525" w:hanging="360"/>
        <w:jc w:val="left"/>
      </w:pPr>
      <w:rPr>
        <w:rFonts w:hint="default"/>
        <w:lang w:val="en-US" w:eastAsia="en-US" w:bidi="ar-SA"/>
      </w:rPr>
    </w:lvl>
    <w:lvl w:ilvl="1">
      <w:start w:val="3"/>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069"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59" w:hanging="360"/>
      </w:pPr>
      <w:rPr>
        <w:rFonts w:hint="default"/>
        <w:lang w:val="en-US" w:eastAsia="en-US" w:bidi="ar-SA"/>
      </w:rPr>
    </w:lvl>
    <w:lvl w:ilvl="7">
      <w:numFmt w:val="bullet"/>
      <w:lvlText w:val="•"/>
      <w:lvlJc w:val="left"/>
      <w:pPr>
        <w:ind w:left="6354" w:hanging="360"/>
      </w:pPr>
      <w:rPr>
        <w:rFonts w:hint="default"/>
        <w:lang w:val="en-US" w:eastAsia="en-US" w:bidi="ar-SA"/>
      </w:rPr>
    </w:lvl>
    <w:lvl w:ilvl="8">
      <w:numFmt w:val="bullet"/>
      <w:lvlText w:val="•"/>
      <w:lvlJc w:val="left"/>
      <w:pPr>
        <w:ind w:left="7449" w:hanging="360"/>
      </w:pPr>
      <w:rPr>
        <w:rFonts w:hint="default"/>
        <w:lang w:val="en-US" w:eastAsia="en-US" w:bidi="ar-SA"/>
      </w:rPr>
    </w:lvl>
  </w:abstractNum>
  <w:abstractNum w:abstractNumId="15" w15:restartNumberingAfterBreak="0">
    <w:nsid w:val="439A369A"/>
    <w:multiLevelType w:val="multilevel"/>
    <w:tmpl w:val="5E3A5E66"/>
    <w:lvl w:ilvl="0">
      <w:start w:val="2"/>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336" w:hanging="452"/>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377" w:hanging="452"/>
      </w:pPr>
      <w:rPr>
        <w:rFonts w:hint="default"/>
        <w:lang w:val="en-US" w:eastAsia="en-US" w:bidi="ar-SA"/>
      </w:rPr>
    </w:lvl>
    <w:lvl w:ilvl="4">
      <w:numFmt w:val="bullet"/>
      <w:lvlText w:val="•"/>
      <w:lvlJc w:val="left"/>
      <w:pPr>
        <w:ind w:left="3414" w:hanging="452"/>
      </w:pPr>
      <w:rPr>
        <w:rFonts w:hint="default"/>
        <w:lang w:val="en-US" w:eastAsia="en-US" w:bidi="ar-SA"/>
      </w:rPr>
    </w:lvl>
    <w:lvl w:ilvl="5">
      <w:numFmt w:val="bullet"/>
      <w:lvlText w:val="•"/>
      <w:lvlJc w:val="left"/>
      <w:pPr>
        <w:ind w:left="4452" w:hanging="452"/>
      </w:pPr>
      <w:rPr>
        <w:rFonts w:hint="default"/>
        <w:lang w:val="en-US" w:eastAsia="en-US" w:bidi="ar-SA"/>
      </w:rPr>
    </w:lvl>
    <w:lvl w:ilvl="6">
      <w:numFmt w:val="bullet"/>
      <w:lvlText w:val="•"/>
      <w:lvlJc w:val="left"/>
      <w:pPr>
        <w:ind w:left="5489" w:hanging="452"/>
      </w:pPr>
      <w:rPr>
        <w:rFonts w:hint="default"/>
        <w:lang w:val="en-US" w:eastAsia="en-US" w:bidi="ar-SA"/>
      </w:rPr>
    </w:lvl>
    <w:lvl w:ilvl="7">
      <w:numFmt w:val="bullet"/>
      <w:lvlText w:val="•"/>
      <w:lvlJc w:val="left"/>
      <w:pPr>
        <w:ind w:left="6527" w:hanging="452"/>
      </w:pPr>
      <w:rPr>
        <w:rFonts w:hint="default"/>
        <w:lang w:val="en-US" w:eastAsia="en-US" w:bidi="ar-SA"/>
      </w:rPr>
    </w:lvl>
    <w:lvl w:ilvl="8">
      <w:numFmt w:val="bullet"/>
      <w:lvlText w:val="•"/>
      <w:lvlJc w:val="left"/>
      <w:pPr>
        <w:ind w:left="7564" w:hanging="452"/>
      </w:pPr>
      <w:rPr>
        <w:rFonts w:hint="default"/>
        <w:lang w:val="en-US" w:eastAsia="en-US" w:bidi="ar-SA"/>
      </w:rPr>
    </w:lvl>
  </w:abstractNum>
  <w:abstractNum w:abstractNumId="16" w15:restartNumberingAfterBreak="0">
    <w:nsid w:val="49A45D3B"/>
    <w:multiLevelType w:val="multilevel"/>
    <w:tmpl w:val="EF3A2F08"/>
    <w:lvl w:ilvl="0">
      <w:start w:val="3"/>
      <w:numFmt w:val="decimal"/>
      <w:lvlText w:val="%1"/>
      <w:lvlJc w:val="left"/>
      <w:pPr>
        <w:ind w:left="705" w:hanging="540"/>
        <w:jc w:val="left"/>
      </w:pPr>
      <w:rPr>
        <w:rFonts w:hint="default"/>
        <w:lang w:val="en-US" w:eastAsia="en-US" w:bidi="ar-SA"/>
      </w:rPr>
    </w:lvl>
    <w:lvl w:ilvl="1">
      <w:start w:val="2"/>
      <w:numFmt w:val="decimal"/>
      <w:lvlText w:val="%1.%2"/>
      <w:lvlJc w:val="left"/>
      <w:pPr>
        <w:ind w:left="705" w:hanging="540"/>
        <w:jc w:val="left"/>
      </w:pPr>
      <w:rPr>
        <w:rFonts w:hint="default"/>
        <w:lang w:val="en-US" w:eastAsia="en-US" w:bidi="ar-SA"/>
      </w:rPr>
    </w:lvl>
    <w:lvl w:ilvl="2">
      <w:start w:val="4"/>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381" w:hanging="540"/>
      </w:pPr>
      <w:rPr>
        <w:rFonts w:hint="default"/>
        <w:lang w:val="en-US" w:eastAsia="en-US" w:bidi="ar-SA"/>
      </w:rPr>
    </w:lvl>
    <w:lvl w:ilvl="4">
      <w:numFmt w:val="bullet"/>
      <w:lvlText w:val="•"/>
      <w:lvlJc w:val="left"/>
      <w:pPr>
        <w:ind w:left="4275" w:hanging="540"/>
      </w:pPr>
      <w:rPr>
        <w:rFonts w:hint="default"/>
        <w:lang w:val="en-US" w:eastAsia="en-US" w:bidi="ar-SA"/>
      </w:rPr>
    </w:lvl>
    <w:lvl w:ilvl="5">
      <w:numFmt w:val="bullet"/>
      <w:lvlText w:val="•"/>
      <w:lvlJc w:val="left"/>
      <w:pPr>
        <w:ind w:left="5169" w:hanging="540"/>
      </w:pPr>
      <w:rPr>
        <w:rFonts w:hint="default"/>
        <w:lang w:val="en-US" w:eastAsia="en-US" w:bidi="ar-SA"/>
      </w:rPr>
    </w:lvl>
    <w:lvl w:ilvl="6">
      <w:numFmt w:val="bullet"/>
      <w:lvlText w:val="•"/>
      <w:lvlJc w:val="left"/>
      <w:pPr>
        <w:ind w:left="6063" w:hanging="540"/>
      </w:pPr>
      <w:rPr>
        <w:rFonts w:hint="default"/>
        <w:lang w:val="en-US" w:eastAsia="en-US" w:bidi="ar-SA"/>
      </w:rPr>
    </w:lvl>
    <w:lvl w:ilvl="7">
      <w:numFmt w:val="bullet"/>
      <w:lvlText w:val="•"/>
      <w:lvlJc w:val="left"/>
      <w:pPr>
        <w:ind w:left="6957" w:hanging="540"/>
      </w:pPr>
      <w:rPr>
        <w:rFonts w:hint="default"/>
        <w:lang w:val="en-US" w:eastAsia="en-US" w:bidi="ar-SA"/>
      </w:rPr>
    </w:lvl>
    <w:lvl w:ilvl="8">
      <w:numFmt w:val="bullet"/>
      <w:lvlText w:val="•"/>
      <w:lvlJc w:val="left"/>
      <w:pPr>
        <w:ind w:left="7851" w:hanging="540"/>
      </w:pPr>
      <w:rPr>
        <w:rFonts w:hint="default"/>
        <w:lang w:val="en-US" w:eastAsia="en-US" w:bidi="ar-SA"/>
      </w:rPr>
    </w:lvl>
  </w:abstractNum>
  <w:abstractNum w:abstractNumId="17" w15:restartNumberingAfterBreak="0">
    <w:nsid w:val="54A86AC6"/>
    <w:multiLevelType w:val="hybridMultilevel"/>
    <w:tmpl w:val="F190E2CC"/>
    <w:lvl w:ilvl="0" w:tplc="5CD236F8">
      <w:start w:val="1"/>
      <w:numFmt w:val="decimal"/>
      <w:lvlText w:val="%1."/>
      <w:lvlJc w:val="left"/>
      <w:pPr>
        <w:ind w:left="405"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33E08548">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2" w:tplc="8646C642">
      <w:numFmt w:val="bullet"/>
      <w:lvlText w:val="•"/>
      <w:lvlJc w:val="left"/>
      <w:pPr>
        <w:ind w:left="1853" w:hanging="360"/>
      </w:pPr>
      <w:rPr>
        <w:rFonts w:hint="default"/>
        <w:lang w:val="en-US" w:eastAsia="en-US" w:bidi="ar-SA"/>
      </w:rPr>
    </w:lvl>
    <w:lvl w:ilvl="3" w:tplc="5DD2BE74">
      <w:numFmt w:val="bullet"/>
      <w:lvlText w:val="•"/>
      <w:lvlJc w:val="left"/>
      <w:pPr>
        <w:ind w:left="2826" w:hanging="360"/>
      </w:pPr>
      <w:rPr>
        <w:rFonts w:hint="default"/>
        <w:lang w:val="en-US" w:eastAsia="en-US" w:bidi="ar-SA"/>
      </w:rPr>
    </w:lvl>
    <w:lvl w:ilvl="4" w:tplc="051697D2">
      <w:numFmt w:val="bullet"/>
      <w:lvlText w:val="•"/>
      <w:lvlJc w:val="left"/>
      <w:pPr>
        <w:ind w:left="3799" w:hanging="360"/>
      </w:pPr>
      <w:rPr>
        <w:rFonts w:hint="default"/>
        <w:lang w:val="en-US" w:eastAsia="en-US" w:bidi="ar-SA"/>
      </w:rPr>
    </w:lvl>
    <w:lvl w:ilvl="5" w:tplc="D174F17A">
      <w:numFmt w:val="bullet"/>
      <w:lvlText w:val="•"/>
      <w:lvlJc w:val="left"/>
      <w:pPr>
        <w:ind w:left="4773" w:hanging="360"/>
      </w:pPr>
      <w:rPr>
        <w:rFonts w:hint="default"/>
        <w:lang w:val="en-US" w:eastAsia="en-US" w:bidi="ar-SA"/>
      </w:rPr>
    </w:lvl>
    <w:lvl w:ilvl="6" w:tplc="7014218A">
      <w:numFmt w:val="bullet"/>
      <w:lvlText w:val="•"/>
      <w:lvlJc w:val="left"/>
      <w:pPr>
        <w:ind w:left="5746" w:hanging="360"/>
      </w:pPr>
      <w:rPr>
        <w:rFonts w:hint="default"/>
        <w:lang w:val="en-US" w:eastAsia="en-US" w:bidi="ar-SA"/>
      </w:rPr>
    </w:lvl>
    <w:lvl w:ilvl="7" w:tplc="30B4AF8A">
      <w:numFmt w:val="bullet"/>
      <w:lvlText w:val="•"/>
      <w:lvlJc w:val="left"/>
      <w:pPr>
        <w:ind w:left="6719" w:hanging="360"/>
      </w:pPr>
      <w:rPr>
        <w:rFonts w:hint="default"/>
        <w:lang w:val="en-US" w:eastAsia="en-US" w:bidi="ar-SA"/>
      </w:rPr>
    </w:lvl>
    <w:lvl w:ilvl="8" w:tplc="C7F812F0">
      <w:numFmt w:val="bullet"/>
      <w:lvlText w:val="•"/>
      <w:lvlJc w:val="left"/>
      <w:pPr>
        <w:ind w:left="7692" w:hanging="360"/>
      </w:pPr>
      <w:rPr>
        <w:rFonts w:hint="default"/>
        <w:lang w:val="en-US" w:eastAsia="en-US" w:bidi="ar-SA"/>
      </w:rPr>
    </w:lvl>
  </w:abstractNum>
  <w:abstractNum w:abstractNumId="18" w15:restartNumberingAfterBreak="0">
    <w:nsid w:val="54F03F0B"/>
    <w:multiLevelType w:val="hybridMultilevel"/>
    <w:tmpl w:val="B3B0E58E"/>
    <w:lvl w:ilvl="0" w:tplc="31084896">
      <w:numFmt w:val="bullet"/>
      <w:lvlText w:val=""/>
      <w:lvlJc w:val="left"/>
      <w:pPr>
        <w:ind w:left="165" w:hanging="360"/>
      </w:pPr>
      <w:rPr>
        <w:rFonts w:ascii="Symbol" w:eastAsia="Symbol" w:hAnsi="Symbol" w:cs="Symbol" w:hint="default"/>
        <w:b w:val="0"/>
        <w:bCs w:val="0"/>
        <w:i w:val="0"/>
        <w:iCs w:val="0"/>
        <w:spacing w:val="0"/>
        <w:w w:val="99"/>
        <w:sz w:val="20"/>
        <w:szCs w:val="20"/>
        <w:lang w:val="en-US" w:eastAsia="en-US" w:bidi="ar-SA"/>
      </w:rPr>
    </w:lvl>
    <w:lvl w:ilvl="1" w:tplc="03DEA2D0">
      <w:numFmt w:val="bullet"/>
      <w:lvlText w:val="•"/>
      <w:lvlJc w:val="left"/>
      <w:pPr>
        <w:ind w:left="1107" w:hanging="360"/>
      </w:pPr>
      <w:rPr>
        <w:rFonts w:hint="default"/>
        <w:lang w:val="en-US" w:eastAsia="en-US" w:bidi="ar-SA"/>
      </w:rPr>
    </w:lvl>
    <w:lvl w:ilvl="2" w:tplc="B3CAD5DA">
      <w:numFmt w:val="bullet"/>
      <w:lvlText w:val="•"/>
      <w:lvlJc w:val="left"/>
      <w:pPr>
        <w:ind w:left="2055" w:hanging="360"/>
      </w:pPr>
      <w:rPr>
        <w:rFonts w:hint="default"/>
        <w:lang w:val="en-US" w:eastAsia="en-US" w:bidi="ar-SA"/>
      </w:rPr>
    </w:lvl>
    <w:lvl w:ilvl="3" w:tplc="A5E4BD6E">
      <w:numFmt w:val="bullet"/>
      <w:lvlText w:val="•"/>
      <w:lvlJc w:val="left"/>
      <w:pPr>
        <w:ind w:left="3003" w:hanging="360"/>
      </w:pPr>
      <w:rPr>
        <w:rFonts w:hint="default"/>
        <w:lang w:val="en-US" w:eastAsia="en-US" w:bidi="ar-SA"/>
      </w:rPr>
    </w:lvl>
    <w:lvl w:ilvl="4" w:tplc="CACC82B8">
      <w:numFmt w:val="bullet"/>
      <w:lvlText w:val="•"/>
      <w:lvlJc w:val="left"/>
      <w:pPr>
        <w:ind w:left="3951" w:hanging="360"/>
      </w:pPr>
      <w:rPr>
        <w:rFonts w:hint="default"/>
        <w:lang w:val="en-US" w:eastAsia="en-US" w:bidi="ar-SA"/>
      </w:rPr>
    </w:lvl>
    <w:lvl w:ilvl="5" w:tplc="41387D54">
      <w:numFmt w:val="bullet"/>
      <w:lvlText w:val="•"/>
      <w:lvlJc w:val="left"/>
      <w:pPr>
        <w:ind w:left="4899" w:hanging="360"/>
      </w:pPr>
      <w:rPr>
        <w:rFonts w:hint="default"/>
        <w:lang w:val="en-US" w:eastAsia="en-US" w:bidi="ar-SA"/>
      </w:rPr>
    </w:lvl>
    <w:lvl w:ilvl="6" w:tplc="960E003A">
      <w:numFmt w:val="bullet"/>
      <w:lvlText w:val="•"/>
      <w:lvlJc w:val="left"/>
      <w:pPr>
        <w:ind w:left="5847" w:hanging="360"/>
      </w:pPr>
      <w:rPr>
        <w:rFonts w:hint="default"/>
        <w:lang w:val="en-US" w:eastAsia="en-US" w:bidi="ar-SA"/>
      </w:rPr>
    </w:lvl>
    <w:lvl w:ilvl="7" w:tplc="194E2638">
      <w:numFmt w:val="bullet"/>
      <w:lvlText w:val="•"/>
      <w:lvlJc w:val="left"/>
      <w:pPr>
        <w:ind w:left="6795" w:hanging="360"/>
      </w:pPr>
      <w:rPr>
        <w:rFonts w:hint="default"/>
        <w:lang w:val="en-US" w:eastAsia="en-US" w:bidi="ar-SA"/>
      </w:rPr>
    </w:lvl>
    <w:lvl w:ilvl="8" w:tplc="93ACA856">
      <w:numFmt w:val="bullet"/>
      <w:lvlText w:val="•"/>
      <w:lvlJc w:val="left"/>
      <w:pPr>
        <w:ind w:left="7743" w:hanging="360"/>
      </w:pPr>
      <w:rPr>
        <w:rFonts w:hint="default"/>
        <w:lang w:val="en-US" w:eastAsia="en-US" w:bidi="ar-SA"/>
      </w:rPr>
    </w:lvl>
  </w:abstractNum>
  <w:abstractNum w:abstractNumId="19" w15:restartNumberingAfterBreak="0">
    <w:nsid w:val="562E58EF"/>
    <w:multiLevelType w:val="multilevel"/>
    <w:tmpl w:val="8B26CD48"/>
    <w:lvl w:ilvl="0">
      <w:start w:val="3"/>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65" w:hanging="598"/>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546" w:hanging="598"/>
      </w:pPr>
      <w:rPr>
        <w:rFonts w:hint="default"/>
        <w:lang w:val="en-US" w:eastAsia="en-US" w:bidi="ar-SA"/>
      </w:rPr>
    </w:lvl>
    <w:lvl w:ilvl="4">
      <w:numFmt w:val="bullet"/>
      <w:lvlText w:val="•"/>
      <w:lvlJc w:val="left"/>
      <w:pPr>
        <w:ind w:left="3559" w:hanging="598"/>
      </w:pPr>
      <w:rPr>
        <w:rFonts w:hint="default"/>
        <w:lang w:val="en-US" w:eastAsia="en-US" w:bidi="ar-SA"/>
      </w:rPr>
    </w:lvl>
    <w:lvl w:ilvl="5">
      <w:numFmt w:val="bullet"/>
      <w:lvlText w:val="•"/>
      <w:lvlJc w:val="left"/>
      <w:pPr>
        <w:ind w:left="4573" w:hanging="598"/>
      </w:pPr>
      <w:rPr>
        <w:rFonts w:hint="default"/>
        <w:lang w:val="en-US" w:eastAsia="en-US" w:bidi="ar-SA"/>
      </w:rPr>
    </w:lvl>
    <w:lvl w:ilvl="6">
      <w:numFmt w:val="bullet"/>
      <w:lvlText w:val="•"/>
      <w:lvlJc w:val="left"/>
      <w:pPr>
        <w:ind w:left="5586" w:hanging="598"/>
      </w:pPr>
      <w:rPr>
        <w:rFonts w:hint="default"/>
        <w:lang w:val="en-US" w:eastAsia="en-US" w:bidi="ar-SA"/>
      </w:rPr>
    </w:lvl>
    <w:lvl w:ilvl="7">
      <w:numFmt w:val="bullet"/>
      <w:lvlText w:val="•"/>
      <w:lvlJc w:val="left"/>
      <w:pPr>
        <w:ind w:left="6599" w:hanging="598"/>
      </w:pPr>
      <w:rPr>
        <w:rFonts w:hint="default"/>
        <w:lang w:val="en-US" w:eastAsia="en-US" w:bidi="ar-SA"/>
      </w:rPr>
    </w:lvl>
    <w:lvl w:ilvl="8">
      <w:numFmt w:val="bullet"/>
      <w:lvlText w:val="•"/>
      <w:lvlJc w:val="left"/>
      <w:pPr>
        <w:ind w:left="7612" w:hanging="598"/>
      </w:pPr>
      <w:rPr>
        <w:rFonts w:hint="default"/>
        <w:lang w:val="en-US" w:eastAsia="en-US" w:bidi="ar-SA"/>
      </w:rPr>
    </w:lvl>
  </w:abstractNum>
  <w:abstractNum w:abstractNumId="20" w15:restartNumberingAfterBreak="0">
    <w:nsid w:val="5F8E2231"/>
    <w:multiLevelType w:val="hybridMultilevel"/>
    <w:tmpl w:val="B3A8C252"/>
    <w:lvl w:ilvl="0" w:tplc="466ADB78">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304C23E2">
      <w:numFmt w:val="bullet"/>
      <w:lvlText w:val="•"/>
      <w:lvlJc w:val="left"/>
      <w:pPr>
        <w:ind w:left="1755" w:hanging="360"/>
      </w:pPr>
      <w:rPr>
        <w:rFonts w:hint="default"/>
        <w:lang w:val="en-US" w:eastAsia="en-US" w:bidi="ar-SA"/>
      </w:rPr>
    </w:lvl>
    <w:lvl w:ilvl="2" w:tplc="0914AB34">
      <w:numFmt w:val="bullet"/>
      <w:lvlText w:val="•"/>
      <w:lvlJc w:val="left"/>
      <w:pPr>
        <w:ind w:left="2631" w:hanging="360"/>
      </w:pPr>
      <w:rPr>
        <w:rFonts w:hint="default"/>
        <w:lang w:val="en-US" w:eastAsia="en-US" w:bidi="ar-SA"/>
      </w:rPr>
    </w:lvl>
    <w:lvl w:ilvl="3" w:tplc="5A049D3C">
      <w:numFmt w:val="bullet"/>
      <w:lvlText w:val="•"/>
      <w:lvlJc w:val="left"/>
      <w:pPr>
        <w:ind w:left="3507" w:hanging="360"/>
      </w:pPr>
      <w:rPr>
        <w:rFonts w:hint="default"/>
        <w:lang w:val="en-US" w:eastAsia="en-US" w:bidi="ar-SA"/>
      </w:rPr>
    </w:lvl>
    <w:lvl w:ilvl="4" w:tplc="81C84DE0">
      <w:numFmt w:val="bullet"/>
      <w:lvlText w:val="•"/>
      <w:lvlJc w:val="left"/>
      <w:pPr>
        <w:ind w:left="4383" w:hanging="360"/>
      </w:pPr>
      <w:rPr>
        <w:rFonts w:hint="default"/>
        <w:lang w:val="en-US" w:eastAsia="en-US" w:bidi="ar-SA"/>
      </w:rPr>
    </w:lvl>
    <w:lvl w:ilvl="5" w:tplc="F252C196">
      <w:numFmt w:val="bullet"/>
      <w:lvlText w:val="•"/>
      <w:lvlJc w:val="left"/>
      <w:pPr>
        <w:ind w:left="5259" w:hanging="360"/>
      </w:pPr>
      <w:rPr>
        <w:rFonts w:hint="default"/>
        <w:lang w:val="en-US" w:eastAsia="en-US" w:bidi="ar-SA"/>
      </w:rPr>
    </w:lvl>
    <w:lvl w:ilvl="6" w:tplc="26F61F40">
      <w:numFmt w:val="bullet"/>
      <w:lvlText w:val="•"/>
      <w:lvlJc w:val="left"/>
      <w:pPr>
        <w:ind w:left="6135" w:hanging="360"/>
      </w:pPr>
      <w:rPr>
        <w:rFonts w:hint="default"/>
        <w:lang w:val="en-US" w:eastAsia="en-US" w:bidi="ar-SA"/>
      </w:rPr>
    </w:lvl>
    <w:lvl w:ilvl="7" w:tplc="3B827468">
      <w:numFmt w:val="bullet"/>
      <w:lvlText w:val="•"/>
      <w:lvlJc w:val="left"/>
      <w:pPr>
        <w:ind w:left="7011" w:hanging="360"/>
      </w:pPr>
      <w:rPr>
        <w:rFonts w:hint="default"/>
        <w:lang w:val="en-US" w:eastAsia="en-US" w:bidi="ar-SA"/>
      </w:rPr>
    </w:lvl>
    <w:lvl w:ilvl="8" w:tplc="4238DF2A">
      <w:numFmt w:val="bullet"/>
      <w:lvlText w:val="•"/>
      <w:lvlJc w:val="left"/>
      <w:pPr>
        <w:ind w:left="7887" w:hanging="360"/>
      </w:pPr>
      <w:rPr>
        <w:rFonts w:hint="default"/>
        <w:lang w:val="en-US" w:eastAsia="en-US" w:bidi="ar-SA"/>
      </w:rPr>
    </w:lvl>
  </w:abstractNum>
  <w:abstractNum w:abstractNumId="21" w15:restartNumberingAfterBreak="0">
    <w:nsid w:val="604160A7"/>
    <w:multiLevelType w:val="hybridMultilevel"/>
    <w:tmpl w:val="4DFC42F4"/>
    <w:lvl w:ilvl="0" w:tplc="EF74FF62">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FFF02EE0">
      <w:numFmt w:val="bullet"/>
      <w:lvlText w:val="•"/>
      <w:lvlJc w:val="left"/>
      <w:pPr>
        <w:ind w:left="376" w:hanging="240"/>
      </w:pPr>
      <w:rPr>
        <w:rFonts w:hint="default"/>
        <w:lang w:val="en-US" w:eastAsia="en-US" w:bidi="ar-SA"/>
      </w:rPr>
    </w:lvl>
    <w:lvl w:ilvl="2" w:tplc="BE487BA0">
      <w:numFmt w:val="bullet"/>
      <w:lvlText w:val="•"/>
      <w:lvlJc w:val="left"/>
      <w:pPr>
        <w:ind w:left="452" w:hanging="240"/>
      </w:pPr>
      <w:rPr>
        <w:rFonts w:hint="default"/>
        <w:lang w:val="en-US" w:eastAsia="en-US" w:bidi="ar-SA"/>
      </w:rPr>
    </w:lvl>
    <w:lvl w:ilvl="3" w:tplc="4622F974">
      <w:numFmt w:val="bullet"/>
      <w:lvlText w:val="•"/>
      <w:lvlJc w:val="left"/>
      <w:pPr>
        <w:ind w:left="528" w:hanging="240"/>
      </w:pPr>
      <w:rPr>
        <w:rFonts w:hint="default"/>
        <w:lang w:val="en-US" w:eastAsia="en-US" w:bidi="ar-SA"/>
      </w:rPr>
    </w:lvl>
    <w:lvl w:ilvl="4" w:tplc="8E247F2E">
      <w:numFmt w:val="bullet"/>
      <w:lvlText w:val="•"/>
      <w:lvlJc w:val="left"/>
      <w:pPr>
        <w:ind w:left="604" w:hanging="240"/>
      </w:pPr>
      <w:rPr>
        <w:rFonts w:hint="default"/>
        <w:lang w:val="en-US" w:eastAsia="en-US" w:bidi="ar-SA"/>
      </w:rPr>
    </w:lvl>
    <w:lvl w:ilvl="5" w:tplc="70944478">
      <w:numFmt w:val="bullet"/>
      <w:lvlText w:val="•"/>
      <w:lvlJc w:val="left"/>
      <w:pPr>
        <w:ind w:left="680" w:hanging="240"/>
      </w:pPr>
      <w:rPr>
        <w:rFonts w:hint="default"/>
        <w:lang w:val="en-US" w:eastAsia="en-US" w:bidi="ar-SA"/>
      </w:rPr>
    </w:lvl>
    <w:lvl w:ilvl="6" w:tplc="3C26DA58">
      <w:numFmt w:val="bullet"/>
      <w:lvlText w:val="•"/>
      <w:lvlJc w:val="left"/>
      <w:pPr>
        <w:ind w:left="756" w:hanging="240"/>
      </w:pPr>
      <w:rPr>
        <w:rFonts w:hint="default"/>
        <w:lang w:val="en-US" w:eastAsia="en-US" w:bidi="ar-SA"/>
      </w:rPr>
    </w:lvl>
    <w:lvl w:ilvl="7" w:tplc="1F02FA04">
      <w:numFmt w:val="bullet"/>
      <w:lvlText w:val="•"/>
      <w:lvlJc w:val="left"/>
      <w:pPr>
        <w:ind w:left="832" w:hanging="240"/>
      </w:pPr>
      <w:rPr>
        <w:rFonts w:hint="default"/>
        <w:lang w:val="en-US" w:eastAsia="en-US" w:bidi="ar-SA"/>
      </w:rPr>
    </w:lvl>
    <w:lvl w:ilvl="8" w:tplc="21ECBD0E">
      <w:numFmt w:val="bullet"/>
      <w:lvlText w:val="•"/>
      <w:lvlJc w:val="left"/>
      <w:pPr>
        <w:ind w:left="908" w:hanging="240"/>
      </w:pPr>
      <w:rPr>
        <w:rFonts w:hint="default"/>
        <w:lang w:val="en-US" w:eastAsia="en-US" w:bidi="ar-SA"/>
      </w:rPr>
    </w:lvl>
  </w:abstractNum>
  <w:abstractNum w:abstractNumId="22" w15:restartNumberingAfterBreak="0">
    <w:nsid w:val="61CD44E7"/>
    <w:multiLevelType w:val="multilevel"/>
    <w:tmpl w:val="AB5A36F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40604F3"/>
    <w:multiLevelType w:val="hybridMultilevel"/>
    <w:tmpl w:val="0C0C8756"/>
    <w:lvl w:ilvl="0" w:tplc="7776866C">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1" w:tplc="655608EA">
      <w:numFmt w:val="bullet"/>
      <w:lvlText w:val="•"/>
      <w:lvlJc w:val="left"/>
      <w:pPr>
        <w:ind w:left="1755" w:hanging="360"/>
      </w:pPr>
      <w:rPr>
        <w:rFonts w:hint="default"/>
        <w:lang w:val="en-US" w:eastAsia="en-US" w:bidi="ar-SA"/>
      </w:rPr>
    </w:lvl>
    <w:lvl w:ilvl="2" w:tplc="58089662">
      <w:numFmt w:val="bullet"/>
      <w:lvlText w:val="•"/>
      <w:lvlJc w:val="left"/>
      <w:pPr>
        <w:ind w:left="2631" w:hanging="360"/>
      </w:pPr>
      <w:rPr>
        <w:rFonts w:hint="default"/>
        <w:lang w:val="en-US" w:eastAsia="en-US" w:bidi="ar-SA"/>
      </w:rPr>
    </w:lvl>
    <w:lvl w:ilvl="3" w:tplc="9F0C3AAA">
      <w:numFmt w:val="bullet"/>
      <w:lvlText w:val="•"/>
      <w:lvlJc w:val="left"/>
      <w:pPr>
        <w:ind w:left="3507" w:hanging="360"/>
      </w:pPr>
      <w:rPr>
        <w:rFonts w:hint="default"/>
        <w:lang w:val="en-US" w:eastAsia="en-US" w:bidi="ar-SA"/>
      </w:rPr>
    </w:lvl>
    <w:lvl w:ilvl="4" w:tplc="1D3830F0">
      <w:numFmt w:val="bullet"/>
      <w:lvlText w:val="•"/>
      <w:lvlJc w:val="left"/>
      <w:pPr>
        <w:ind w:left="4383" w:hanging="360"/>
      </w:pPr>
      <w:rPr>
        <w:rFonts w:hint="default"/>
        <w:lang w:val="en-US" w:eastAsia="en-US" w:bidi="ar-SA"/>
      </w:rPr>
    </w:lvl>
    <w:lvl w:ilvl="5" w:tplc="F5207CEE">
      <w:numFmt w:val="bullet"/>
      <w:lvlText w:val="•"/>
      <w:lvlJc w:val="left"/>
      <w:pPr>
        <w:ind w:left="5259" w:hanging="360"/>
      </w:pPr>
      <w:rPr>
        <w:rFonts w:hint="default"/>
        <w:lang w:val="en-US" w:eastAsia="en-US" w:bidi="ar-SA"/>
      </w:rPr>
    </w:lvl>
    <w:lvl w:ilvl="6" w:tplc="2F92572C">
      <w:numFmt w:val="bullet"/>
      <w:lvlText w:val="•"/>
      <w:lvlJc w:val="left"/>
      <w:pPr>
        <w:ind w:left="6135" w:hanging="360"/>
      </w:pPr>
      <w:rPr>
        <w:rFonts w:hint="default"/>
        <w:lang w:val="en-US" w:eastAsia="en-US" w:bidi="ar-SA"/>
      </w:rPr>
    </w:lvl>
    <w:lvl w:ilvl="7" w:tplc="A1B2C596">
      <w:numFmt w:val="bullet"/>
      <w:lvlText w:val="•"/>
      <w:lvlJc w:val="left"/>
      <w:pPr>
        <w:ind w:left="7011" w:hanging="360"/>
      </w:pPr>
      <w:rPr>
        <w:rFonts w:hint="default"/>
        <w:lang w:val="en-US" w:eastAsia="en-US" w:bidi="ar-SA"/>
      </w:rPr>
    </w:lvl>
    <w:lvl w:ilvl="8" w:tplc="B5727E6A">
      <w:numFmt w:val="bullet"/>
      <w:lvlText w:val="•"/>
      <w:lvlJc w:val="left"/>
      <w:pPr>
        <w:ind w:left="7887" w:hanging="360"/>
      </w:pPr>
      <w:rPr>
        <w:rFonts w:hint="default"/>
        <w:lang w:val="en-US" w:eastAsia="en-US" w:bidi="ar-SA"/>
      </w:rPr>
    </w:lvl>
  </w:abstractNum>
  <w:abstractNum w:abstractNumId="24" w15:restartNumberingAfterBreak="0">
    <w:nsid w:val="69E668BC"/>
    <w:multiLevelType w:val="hybridMultilevel"/>
    <w:tmpl w:val="A444357E"/>
    <w:lvl w:ilvl="0" w:tplc="850A3BDC">
      <w:start w:val="1"/>
      <w:numFmt w:val="decimal"/>
      <w:lvlText w:val="%1."/>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5E2C6F2">
      <w:numFmt w:val="bullet"/>
      <w:lvlText w:val="•"/>
      <w:lvlJc w:val="left"/>
      <w:pPr>
        <w:ind w:left="1755" w:hanging="360"/>
      </w:pPr>
      <w:rPr>
        <w:rFonts w:hint="default"/>
        <w:lang w:val="en-US" w:eastAsia="en-US" w:bidi="ar-SA"/>
      </w:rPr>
    </w:lvl>
    <w:lvl w:ilvl="2" w:tplc="BCCA0A02">
      <w:numFmt w:val="bullet"/>
      <w:lvlText w:val="•"/>
      <w:lvlJc w:val="left"/>
      <w:pPr>
        <w:ind w:left="2631" w:hanging="360"/>
      </w:pPr>
      <w:rPr>
        <w:rFonts w:hint="default"/>
        <w:lang w:val="en-US" w:eastAsia="en-US" w:bidi="ar-SA"/>
      </w:rPr>
    </w:lvl>
    <w:lvl w:ilvl="3" w:tplc="2BD2989A">
      <w:numFmt w:val="bullet"/>
      <w:lvlText w:val="•"/>
      <w:lvlJc w:val="left"/>
      <w:pPr>
        <w:ind w:left="3507" w:hanging="360"/>
      </w:pPr>
      <w:rPr>
        <w:rFonts w:hint="default"/>
        <w:lang w:val="en-US" w:eastAsia="en-US" w:bidi="ar-SA"/>
      </w:rPr>
    </w:lvl>
    <w:lvl w:ilvl="4" w:tplc="B44C6CFC">
      <w:numFmt w:val="bullet"/>
      <w:lvlText w:val="•"/>
      <w:lvlJc w:val="left"/>
      <w:pPr>
        <w:ind w:left="4383" w:hanging="360"/>
      </w:pPr>
      <w:rPr>
        <w:rFonts w:hint="default"/>
        <w:lang w:val="en-US" w:eastAsia="en-US" w:bidi="ar-SA"/>
      </w:rPr>
    </w:lvl>
    <w:lvl w:ilvl="5" w:tplc="6FC8C156">
      <w:numFmt w:val="bullet"/>
      <w:lvlText w:val="•"/>
      <w:lvlJc w:val="left"/>
      <w:pPr>
        <w:ind w:left="5259" w:hanging="360"/>
      </w:pPr>
      <w:rPr>
        <w:rFonts w:hint="default"/>
        <w:lang w:val="en-US" w:eastAsia="en-US" w:bidi="ar-SA"/>
      </w:rPr>
    </w:lvl>
    <w:lvl w:ilvl="6" w:tplc="8700A2CC">
      <w:numFmt w:val="bullet"/>
      <w:lvlText w:val="•"/>
      <w:lvlJc w:val="left"/>
      <w:pPr>
        <w:ind w:left="6135" w:hanging="360"/>
      </w:pPr>
      <w:rPr>
        <w:rFonts w:hint="default"/>
        <w:lang w:val="en-US" w:eastAsia="en-US" w:bidi="ar-SA"/>
      </w:rPr>
    </w:lvl>
    <w:lvl w:ilvl="7" w:tplc="EE1C6160">
      <w:numFmt w:val="bullet"/>
      <w:lvlText w:val="•"/>
      <w:lvlJc w:val="left"/>
      <w:pPr>
        <w:ind w:left="7011" w:hanging="360"/>
      </w:pPr>
      <w:rPr>
        <w:rFonts w:hint="default"/>
        <w:lang w:val="en-US" w:eastAsia="en-US" w:bidi="ar-SA"/>
      </w:rPr>
    </w:lvl>
    <w:lvl w:ilvl="8" w:tplc="2BD4DD9A">
      <w:numFmt w:val="bullet"/>
      <w:lvlText w:val="•"/>
      <w:lvlJc w:val="left"/>
      <w:pPr>
        <w:ind w:left="7887" w:hanging="360"/>
      </w:pPr>
      <w:rPr>
        <w:rFonts w:hint="default"/>
        <w:lang w:val="en-US" w:eastAsia="en-US" w:bidi="ar-SA"/>
      </w:rPr>
    </w:lvl>
  </w:abstractNum>
  <w:abstractNum w:abstractNumId="25" w15:restartNumberingAfterBreak="0">
    <w:nsid w:val="6C27680A"/>
    <w:multiLevelType w:val="multilevel"/>
    <w:tmpl w:val="DF5A28C2"/>
    <w:lvl w:ilvl="0">
      <w:start w:val="1"/>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885"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826" w:hanging="488"/>
      </w:pPr>
      <w:rPr>
        <w:rFonts w:hint="default"/>
        <w:lang w:val="en-US" w:eastAsia="en-US" w:bidi="ar-SA"/>
      </w:rPr>
    </w:lvl>
    <w:lvl w:ilvl="4">
      <w:numFmt w:val="bullet"/>
      <w:lvlText w:val="•"/>
      <w:lvlJc w:val="left"/>
      <w:pPr>
        <w:ind w:left="3799" w:hanging="488"/>
      </w:pPr>
      <w:rPr>
        <w:rFonts w:hint="default"/>
        <w:lang w:val="en-US" w:eastAsia="en-US" w:bidi="ar-SA"/>
      </w:rPr>
    </w:lvl>
    <w:lvl w:ilvl="5">
      <w:numFmt w:val="bullet"/>
      <w:lvlText w:val="•"/>
      <w:lvlJc w:val="left"/>
      <w:pPr>
        <w:ind w:left="4773" w:hanging="488"/>
      </w:pPr>
      <w:rPr>
        <w:rFonts w:hint="default"/>
        <w:lang w:val="en-US" w:eastAsia="en-US" w:bidi="ar-SA"/>
      </w:rPr>
    </w:lvl>
    <w:lvl w:ilvl="6">
      <w:numFmt w:val="bullet"/>
      <w:lvlText w:val="•"/>
      <w:lvlJc w:val="left"/>
      <w:pPr>
        <w:ind w:left="5746" w:hanging="488"/>
      </w:pPr>
      <w:rPr>
        <w:rFonts w:hint="default"/>
        <w:lang w:val="en-US" w:eastAsia="en-US" w:bidi="ar-SA"/>
      </w:rPr>
    </w:lvl>
    <w:lvl w:ilvl="7">
      <w:numFmt w:val="bullet"/>
      <w:lvlText w:val="•"/>
      <w:lvlJc w:val="left"/>
      <w:pPr>
        <w:ind w:left="6719" w:hanging="488"/>
      </w:pPr>
      <w:rPr>
        <w:rFonts w:hint="default"/>
        <w:lang w:val="en-US" w:eastAsia="en-US" w:bidi="ar-SA"/>
      </w:rPr>
    </w:lvl>
    <w:lvl w:ilvl="8">
      <w:numFmt w:val="bullet"/>
      <w:lvlText w:val="•"/>
      <w:lvlJc w:val="left"/>
      <w:pPr>
        <w:ind w:left="7692" w:hanging="488"/>
      </w:pPr>
      <w:rPr>
        <w:rFonts w:hint="default"/>
        <w:lang w:val="en-US" w:eastAsia="en-US" w:bidi="ar-SA"/>
      </w:rPr>
    </w:lvl>
  </w:abstractNum>
  <w:abstractNum w:abstractNumId="26" w15:restartNumberingAfterBreak="0">
    <w:nsid w:val="6EF453B7"/>
    <w:multiLevelType w:val="multilevel"/>
    <w:tmpl w:val="F4A02CE6"/>
    <w:lvl w:ilvl="0">
      <w:start w:val="2"/>
      <w:numFmt w:val="decimal"/>
      <w:lvlText w:val="%1"/>
      <w:lvlJc w:val="left"/>
      <w:pPr>
        <w:ind w:left="705" w:hanging="540"/>
        <w:jc w:val="left"/>
      </w:pPr>
      <w:rPr>
        <w:rFonts w:hint="default"/>
        <w:lang w:val="en-US" w:eastAsia="en-US" w:bidi="ar-SA"/>
      </w:rPr>
    </w:lvl>
    <w:lvl w:ilvl="1">
      <w:start w:val="1"/>
      <w:numFmt w:val="decimal"/>
      <w:lvlText w:val="%1.%2"/>
      <w:lvlJc w:val="left"/>
      <w:pPr>
        <w:ind w:left="705" w:hanging="540"/>
        <w:jc w:val="left"/>
      </w:pPr>
      <w:rPr>
        <w:rFonts w:hint="default"/>
        <w:lang w:val="en-US" w:eastAsia="en-US" w:bidi="ar-SA"/>
      </w:rPr>
    </w:lvl>
    <w:lvl w:ilvl="2">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799" w:hanging="360"/>
      </w:pPr>
      <w:rPr>
        <w:rFonts w:hint="default"/>
        <w:lang w:val="en-US" w:eastAsia="en-US" w:bidi="ar-SA"/>
      </w:rPr>
    </w:lvl>
    <w:lvl w:ilvl="5">
      <w:numFmt w:val="bullet"/>
      <w:lvlText w:val="•"/>
      <w:lvlJc w:val="left"/>
      <w:pPr>
        <w:ind w:left="4773" w:hanging="360"/>
      </w:pPr>
      <w:rPr>
        <w:rFonts w:hint="default"/>
        <w:lang w:val="en-US" w:eastAsia="en-US" w:bidi="ar-SA"/>
      </w:rPr>
    </w:lvl>
    <w:lvl w:ilvl="6">
      <w:numFmt w:val="bullet"/>
      <w:lvlText w:val="•"/>
      <w:lvlJc w:val="left"/>
      <w:pPr>
        <w:ind w:left="5746" w:hanging="360"/>
      </w:pPr>
      <w:rPr>
        <w:rFonts w:hint="default"/>
        <w:lang w:val="en-US" w:eastAsia="en-US" w:bidi="ar-SA"/>
      </w:rPr>
    </w:lvl>
    <w:lvl w:ilvl="7">
      <w:numFmt w:val="bullet"/>
      <w:lvlText w:val="•"/>
      <w:lvlJc w:val="left"/>
      <w:pPr>
        <w:ind w:left="6719" w:hanging="360"/>
      </w:pPr>
      <w:rPr>
        <w:rFonts w:hint="default"/>
        <w:lang w:val="en-US" w:eastAsia="en-US" w:bidi="ar-SA"/>
      </w:rPr>
    </w:lvl>
    <w:lvl w:ilvl="8">
      <w:numFmt w:val="bullet"/>
      <w:lvlText w:val="•"/>
      <w:lvlJc w:val="left"/>
      <w:pPr>
        <w:ind w:left="7692" w:hanging="360"/>
      </w:pPr>
      <w:rPr>
        <w:rFonts w:hint="default"/>
        <w:lang w:val="en-US" w:eastAsia="en-US" w:bidi="ar-SA"/>
      </w:rPr>
    </w:lvl>
  </w:abstractNum>
  <w:abstractNum w:abstractNumId="27" w15:restartNumberingAfterBreak="0">
    <w:nsid w:val="6F4C1837"/>
    <w:multiLevelType w:val="multilevel"/>
    <w:tmpl w:val="50983B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FCC32B4"/>
    <w:multiLevelType w:val="multilevel"/>
    <w:tmpl w:val="C67ABC72"/>
    <w:lvl w:ilvl="0">
      <w:start w:val="5"/>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4."/>
      <w:lvlJc w:val="left"/>
      <w:pPr>
        <w:ind w:left="88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069"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59" w:hanging="360"/>
      </w:pPr>
      <w:rPr>
        <w:rFonts w:hint="default"/>
        <w:lang w:val="en-US" w:eastAsia="en-US" w:bidi="ar-SA"/>
      </w:rPr>
    </w:lvl>
    <w:lvl w:ilvl="7">
      <w:numFmt w:val="bullet"/>
      <w:lvlText w:val="•"/>
      <w:lvlJc w:val="left"/>
      <w:pPr>
        <w:ind w:left="6354" w:hanging="360"/>
      </w:pPr>
      <w:rPr>
        <w:rFonts w:hint="default"/>
        <w:lang w:val="en-US" w:eastAsia="en-US" w:bidi="ar-SA"/>
      </w:rPr>
    </w:lvl>
    <w:lvl w:ilvl="8">
      <w:numFmt w:val="bullet"/>
      <w:lvlText w:val="•"/>
      <w:lvlJc w:val="left"/>
      <w:pPr>
        <w:ind w:left="7449" w:hanging="360"/>
      </w:pPr>
      <w:rPr>
        <w:rFonts w:hint="default"/>
        <w:lang w:val="en-US" w:eastAsia="en-US" w:bidi="ar-SA"/>
      </w:rPr>
    </w:lvl>
  </w:abstractNum>
  <w:abstractNum w:abstractNumId="29" w15:restartNumberingAfterBreak="0">
    <w:nsid w:val="74F354EB"/>
    <w:multiLevelType w:val="multilevel"/>
    <w:tmpl w:val="137CB836"/>
    <w:lvl w:ilvl="0">
      <w:start w:val="4"/>
      <w:numFmt w:val="decimal"/>
      <w:lvlText w:val="%1"/>
      <w:lvlJc w:val="left"/>
      <w:pPr>
        <w:ind w:left="525" w:hanging="360"/>
        <w:jc w:val="left"/>
      </w:pPr>
      <w:rPr>
        <w:rFonts w:hint="default"/>
        <w:lang w:val="en-US" w:eastAsia="en-US" w:bidi="ar-SA"/>
      </w:rPr>
    </w:lvl>
    <w:lvl w:ilvl="1">
      <w:start w:val="1"/>
      <w:numFmt w:val="decimal"/>
      <w:lvlText w:val="%1.%2"/>
      <w:lvlJc w:val="left"/>
      <w:pPr>
        <w:ind w:left="525"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705"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885" w:hanging="360"/>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3069" w:hanging="360"/>
      </w:pPr>
      <w:rPr>
        <w:rFonts w:hint="default"/>
        <w:lang w:val="en-US" w:eastAsia="en-US" w:bidi="ar-SA"/>
      </w:rPr>
    </w:lvl>
    <w:lvl w:ilvl="5">
      <w:numFmt w:val="bullet"/>
      <w:lvlText w:val="•"/>
      <w:lvlJc w:val="left"/>
      <w:pPr>
        <w:ind w:left="4164" w:hanging="360"/>
      </w:pPr>
      <w:rPr>
        <w:rFonts w:hint="default"/>
        <w:lang w:val="en-US" w:eastAsia="en-US" w:bidi="ar-SA"/>
      </w:rPr>
    </w:lvl>
    <w:lvl w:ilvl="6">
      <w:numFmt w:val="bullet"/>
      <w:lvlText w:val="•"/>
      <w:lvlJc w:val="left"/>
      <w:pPr>
        <w:ind w:left="5259" w:hanging="360"/>
      </w:pPr>
      <w:rPr>
        <w:rFonts w:hint="default"/>
        <w:lang w:val="en-US" w:eastAsia="en-US" w:bidi="ar-SA"/>
      </w:rPr>
    </w:lvl>
    <w:lvl w:ilvl="7">
      <w:numFmt w:val="bullet"/>
      <w:lvlText w:val="•"/>
      <w:lvlJc w:val="left"/>
      <w:pPr>
        <w:ind w:left="6354" w:hanging="360"/>
      </w:pPr>
      <w:rPr>
        <w:rFonts w:hint="default"/>
        <w:lang w:val="en-US" w:eastAsia="en-US" w:bidi="ar-SA"/>
      </w:rPr>
    </w:lvl>
    <w:lvl w:ilvl="8">
      <w:numFmt w:val="bullet"/>
      <w:lvlText w:val="•"/>
      <w:lvlJc w:val="left"/>
      <w:pPr>
        <w:ind w:left="7449" w:hanging="360"/>
      </w:pPr>
      <w:rPr>
        <w:rFonts w:hint="default"/>
        <w:lang w:val="en-US" w:eastAsia="en-US" w:bidi="ar-SA"/>
      </w:rPr>
    </w:lvl>
  </w:abstractNum>
  <w:abstractNum w:abstractNumId="30" w15:restartNumberingAfterBreak="0">
    <w:nsid w:val="764C03AD"/>
    <w:multiLevelType w:val="hybridMultilevel"/>
    <w:tmpl w:val="63BA646E"/>
    <w:lvl w:ilvl="0" w:tplc="2728A3C0">
      <w:numFmt w:val="bullet"/>
      <w:lvlText w:val="✓"/>
      <w:lvlJc w:val="left"/>
      <w:pPr>
        <w:ind w:left="293" w:hanging="240"/>
      </w:pPr>
      <w:rPr>
        <w:rFonts w:ascii="Segoe UI Symbol" w:eastAsia="Segoe UI Symbol" w:hAnsi="Segoe UI Symbol" w:cs="Segoe UI Symbol" w:hint="default"/>
        <w:b w:val="0"/>
        <w:bCs w:val="0"/>
        <w:i w:val="0"/>
        <w:iCs w:val="0"/>
        <w:spacing w:val="0"/>
        <w:w w:val="100"/>
        <w:sz w:val="24"/>
        <w:szCs w:val="24"/>
        <w:lang w:val="en-US" w:eastAsia="en-US" w:bidi="ar-SA"/>
      </w:rPr>
    </w:lvl>
    <w:lvl w:ilvl="1" w:tplc="80AA6C04">
      <w:numFmt w:val="bullet"/>
      <w:lvlText w:val="•"/>
      <w:lvlJc w:val="left"/>
      <w:pPr>
        <w:ind w:left="376" w:hanging="240"/>
      </w:pPr>
      <w:rPr>
        <w:rFonts w:hint="default"/>
        <w:lang w:val="en-US" w:eastAsia="en-US" w:bidi="ar-SA"/>
      </w:rPr>
    </w:lvl>
    <w:lvl w:ilvl="2" w:tplc="72D49EB4">
      <w:numFmt w:val="bullet"/>
      <w:lvlText w:val="•"/>
      <w:lvlJc w:val="left"/>
      <w:pPr>
        <w:ind w:left="452" w:hanging="240"/>
      </w:pPr>
      <w:rPr>
        <w:rFonts w:hint="default"/>
        <w:lang w:val="en-US" w:eastAsia="en-US" w:bidi="ar-SA"/>
      </w:rPr>
    </w:lvl>
    <w:lvl w:ilvl="3" w:tplc="EC94A39A">
      <w:numFmt w:val="bullet"/>
      <w:lvlText w:val="•"/>
      <w:lvlJc w:val="left"/>
      <w:pPr>
        <w:ind w:left="528" w:hanging="240"/>
      </w:pPr>
      <w:rPr>
        <w:rFonts w:hint="default"/>
        <w:lang w:val="en-US" w:eastAsia="en-US" w:bidi="ar-SA"/>
      </w:rPr>
    </w:lvl>
    <w:lvl w:ilvl="4" w:tplc="F28C8A5C">
      <w:numFmt w:val="bullet"/>
      <w:lvlText w:val="•"/>
      <w:lvlJc w:val="left"/>
      <w:pPr>
        <w:ind w:left="604" w:hanging="240"/>
      </w:pPr>
      <w:rPr>
        <w:rFonts w:hint="default"/>
        <w:lang w:val="en-US" w:eastAsia="en-US" w:bidi="ar-SA"/>
      </w:rPr>
    </w:lvl>
    <w:lvl w:ilvl="5" w:tplc="627EEFFC">
      <w:numFmt w:val="bullet"/>
      <w:lvlText w:val="•"/>
      <w:lvlJc w:val="left"/>
      <w:pPr>
        <w:ind w:left="680" w:hanging="240"/>
      </w:pPr>
      <w:rPr>
        <w:rFonts w:hint="default"/>
        <w:lang w:val="en-US" w:eastAsia="en-US" w:bidi="ar-SA"/>
      </w:rPr>
    </w:lvl>
    <w:lvl w:ilvl="6" w:tplc="3356DB08">
      <w:numFmt w:val="bullet"/>
      <w:lvlText w:val="•"/>
      <w:lvlJc w:val="left"/>
      <w:pPr>
        <w:ind w:left="756" w:hanging="240"/>
      </w:pPr>
      <w:rPr>
        <w:rFonts w:hint="default"/>
        <w:lang w:val="en-US" w:eastAsia="en-US" w:bidi="ar-SA"/>
      </w:rPr>
    </w:lvl>
    <w:lvl w:ilvl="7" w:tplc="495CC62E">
      <w:numFmt w:val="bullet"/>
      <w:lvlText w:val="•"/>
      <w:lvlJc w:val="left"/>
      <w:pPr>
        <w:ind w:left="832" w:hanging="240"/>
      </w:pPr>
      <w:rPr>
        <w:rFonts w:hint="default"/>
        <w:lang w:val="en-US" w:eastAsia="en-US" w:bidi="ar-SA"/>
      </w:rPr>
    </w:lvl>
    <w:lvl w:ilvl="8" w:tplc="8CE23380">
      <w:numFmt w:val="bullet"/>
      <w:lvlText w:val="•"/>
      <w:lvlJc w:val="left"/>
      <w:pPr>
        <w:ind w:left="908" w:hanging="240"/>
      </w:pPr>
      <w:rPr>
        <w:rFonts w:hint="default"/>
        <w:lang w:val="en-US" w:eastAsia="en-US" w:bidi="ar-SA"/>
      </w:rPr>
    </w:lvl>
  </w:abstractNum>
  <w:abstractNum w:abstractNumId="31" w15:restartNumberingAfterBreak="0">
    <w:nsid w:val="7EBD791D"/>
    <w:multiLevelType w:val="hybridMultilevel"/>
    <w:tmpl w:val="B15CC88C"/>
    <w:lvl w:ilvl="0" w:tplc="34DA080C">
      <w:start w:val="1"/>
      <w:numFmt w:val="decimal"/>
      <w:lvlText w:val="%1."/>
      <w:lvlJc w:val="left"/>
      <w:pPr>
        <w:ind w:left="885" w:hanging="360"/>
        <w:jc w:val="left"/>
      </w:pPr>
      <w:rPr>
        <w:rFonts w:ascii="Times New Roman" w:eastAsia="Times New Roman" w:hAnsi="Times New Roman" w:cs="Times New Roman" w:hint="default"/>
        <w:b/>
        <w:bCs w:val="0"/>
        <w:i w:val="0"/>
        <w:iCs w:val="0"/>
        <w:spacing w:val="0"/>
        <w:w w:val="100"/>
        <w:sz w:val="24"/>
        <w:szCs w:val="24"/>
        <w:lang w:val="en-US" w:eastAsia="en-US" w:bidi="ar-SA"/>
      </w:rPr>
    </w:lvl>
    <w:lvl w:ilvl="1" w:tplc="42F4FA46">
      <w:numFmt w:val="bullet"/>
      <w:lvlText w:val="•"/>
      <w:lvlJc w:val="left"/>
      <w:pPr>
        <w:ind w:left="1755" w:hanging="360"/>
      </w:pPr>
      <w:rPr>
        <w:rFonts w:hint="default"/>
        <w:lang w:val="en-US" w:eastAsia="en-US" w:bidi="ar-SA"/>
      </w:rPr>
    </w:lvl>
    <w:lvl w:ilvl="2" w:tplc="ED94F336">
      <w:numFmt w:val="bullet"/>
      <w:lvlText w:val="•"/>
      <w:lvlJc w:val="left"/>
      <w:pPr>
        <w:ind w:left="2631" w:hanging="360"/>
      </w:pPr>
      <w:rPr>
        <w:rFonts w:hint="default"/>
        <w:lang w:val="en-US" w:eastAsia="en-US" w:bidi="ar-SA"/>
      </w:rPr>
    </w:lvl>
    <w:lvl w:ilvl="3" w:tplc="F6301596">
      <w:numFmt w:val="bullet"/>
      <w:lvlText w:val="•"/>
      <w:lvlJc w:val="left"/>
      <w:pPr>
        <w:ind w:left="3507" w:hanging="360"/>
      </w:pPr>
      <w:rPr>
        <w:rFonts w:hint="default"/>
        <w:lang w:val="en-US" w:eastAsia="en-US" w:bidi="ar-SA"/>
      </w:rPr>
    </w:lvl>
    <w:lvl w:ilvl="4" w:tplc="8E92E254">
      <w:numFmt w:val="bullet"/>
      <w:lvlText w:val="•"/>
      <w:lvlJc w:val="left"/>
      <w:pPr>
        <w:ind w:left="4383" w:hanging="360"/>
      </w:pPr>
      <w:rPr>
        <w:rFonts w:hint="default"/>
        <w:lang w:val="en-US" w:eastAsia="en-US" w:bidi="ar-SA"/>
      </w:rPr>
    </w:lvl>
    <w:lvl w:ilvl="5" w:tplc="5B728372">
      <w:numFmt w:val="bullet"/>
      <w:lvlText w:val="•"/>
      <w:lvlJc w:val="left"/>
      <w:pPr>
        <w:ind w:left="5259" w:hanging="360"/>
      </w:pPr>
      <w:rPr>
        <w:rFonts w:hint="default"/>
        <w:lang w:val="en-US" w:eastAsia="en-US" w:bidi="ar-SA"/>
      </w:rPr>
    </w:lvl>
    <w:lvl w:ilvl="6" w:tplc="4E904262">
      <w:numFmt w:val="bullet"/>
      <w:lvlText w:val="•"/>
      <w:lvlJc w:val="left"/>
      <w:pPr>
        <w:ind w:left="6135" w:hanging="360"/>
      </w:pPr>
      <w:rPr>
        <w:rFonts w:hint="default"/>
        <w:lang w:val="en-US" w:eastAsia="en-US" w:bidi="ar-SA"/>
      </w:rPr>
    </w:lvl>
    <w:lvl w:ilvl="7" w:tplc="160E6154">
      <w:numFmt w:val="bullet"/>
      <w:lvlText w:val="•"/>
      <w:lvlJc w:val="left"/>
      <w:pPr>
        <w:ind w:left="7011" w:hanging="360"/>
      </w:pPr>
      <w:rPr>
        <w:rFonts w:hint="default"/>
        <w:lang w:val="en-US" w:eastAsia="en-US" w:bidi="ar-SA"/>
      </w:rPr>
    </w:lvl>
    <w:lvl w:ilvl="8" w:tplc="32B0D8D0">
      <w:numFmt w:val="bullet"/>
      <w:lvlText w:val="•"/>
      <w:lvlJc w:val="left"/>
      <w:pPr>
        <w:ind w:left="7887" w:hanging="360"/>
      </w:pPr>
      <w:rPr>
        <w:rFonts w:hint="default"/>
        <w:lang w:val="en-US" w:eastAsia="en-US" w:bidi="ar-SA"/>
      </w:rPr>
    </w:lvl>
  </w:abstractNum>
  <w:num w:numId="1" w16cid:durableId="1119841284">
    <w:abstractNumId w:val="18"/>
  </w:num>
  <w:num w:numId="2" w16cid:durableId="412821746">
    <w:abstractNumId w:val="14"/>
  </w:num>
  <w:num w:numId="3" w16cid:durableId="465663283">
    <w:abstractNumId w:val="4"/>
  </w:num>
  <w:num w:numId="4" w16cid:durableId="1464687865">
    <w:abstractNumId w:val="17"/>
  </w:num>
  <w:num w:numId="5" w16cid:durableId="741026076">
    <w:abstractNumId w:val="23"/>
  </w:num>
  <w:num w:numId="6" w16cid:durableId="2099788477">
    <w:abstractNumId w:val="2"/>
  </w:num>
  <w:num w:numId="7" w16cid:durableId="1315597828">
    <w:abstractNumId w:val="6"/>
  </w:num>
  <w:num w:numId="8" w16cid:durableId="726495897">
    <w:abstractNumId w:val="9"/>
  </w:num>
  <w:num w:numId="9" w16cid:durableId="358704083">
    <w:abstractNumId w:val="28"/>
  </w:num>
  <w:num w:numId="10" w16cid:durableId="1282877663">
    <w:abstractNumId w:val="31"/>
  </w:num>
  <w:num w:numId="11" w16cid:durableId="1553418536">
    <w:abstractNumId w:val="8"/>
  </w:num>
  <w:num w:numId="12" w16cid:durableId="1927685693">
    <w:abstractNumId w:val="30"/>
  </w:num>
  <w:num w:numId="13" w16cid:durableId="1565678164">
    <w:abstractNumId w:val="0"/>
  </w:num>
  <w:num w:numId="14" w16cid:durableId="629870089">
    <w:abstractNumId w:val="21"/>
  </w:num>
  <w:num w:numId="15" w16cid:durableId="1060978645">
    <w:abstractNumId w:val="7"/>
  </w:num>
  <w:num w:numId="16" w16cid:durableId="1380402772">
    <w:abstractNumId w:val="24"/>
  </w:num>
  <w:num w:numId="17" w16cid:durableId="700977119">
    <w:abstractNumId w:val="29"/>
  </w:num>
  <w:num w:numId="18" w16cid:durableId="2117403656">
    <w:abstractNumId w:val="3"/>
  </w:num>
  <w:num w:numId="19" w16cid:durableId="40129831">
    <w:abstractNumId w:val="16"/>
  </w:num>
  <w:num w:numId="20" w16cid:durableId="457380276">
    <w:abstractNumId w:val="19"/>
  </w:num>
  <w:num w:numId="21" w16cid:durableId="268242769">
    <w:abstractNumId w:val="10"/>
  </w:num>
  <w:num w:numId="22" w16cid:durableId="1308316423">
    <w:abstractNumId w:val="20"/>
  </w:num>
  <w:num w:numId="23" w16cid:durableId="1782728356">
    <w:abstractNumId w:val="26"/>
  </w:num>
  <w:num w:numId="24" w16cid:durableId="1181896083">
    <w:abstractNumId w:val="15"/>
  </w:num>
  <w:num w:numId="25" w16cid:durableId="887952681">
    <w:abstractNumId w:val="25"/>
  </w:num>
  <w:num w:numId="26" w16cid:durableId="1458180078">
    <w:abstractNumId w:val="27"/>
  </w:num>
  <w:num w:numId="27" w16cid:durableId="694036940">
    <w:abstractNumId w:val="12"/>
  </w:num>
  <w:num w:numId="28" w16cid:durableId="1994948140">
    <w:abstractNumId w:val="5"/>
  </w:num>
  <w:num w:numId="29" w16cid:durableId="898370325">
    <w:abstractNumId w:val="22"/>
  </w:num>
  <w:num w:numId="30" w16cid:durableId="1245147390">
    <w:abstractNumId w:val="11"/>
  </w:num>
  <w:num w:numId="31" w16cid:durableId="2078821503">
    <w:abstractNumId w:val="13"/>
  </w:num>
  <w:num w:numId="32" w16cid:durableId="597910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C693F"/>
    <w:rsid w:val="00010473"/>
    <w:rsid w:val="00027262"/>
    <w:rsid w:val="000342C5"/>
    <w:rsid w:val="000351E0"/>
    <w:rsid w:val="0004216C"/>
    <w:rsid w:val="00051722"/>
    <w:rsid w:val="00060847"/>
    <w:rsid w:val="00062211"/>
    <w:rsid w:val="00071E0D"/>
    <w:rsid w:val="00074E81"/>
    <w:rsid w:val="000B6F5F"/>
    <w:rsid w:val="000C41C8"/>
    <w:rsid w:val="000E4764"/>
    <w:rsid w:val="00140DDE"/>
    <w:rsid w:val="0014436F"/>
    <w:rsid w:val="00144D11"/>
    <w:rsid w:val="00153F11"/>
    <w:rsid w:val="001712A1"/>
    <w:rsid w:val="00177829"/>
    <w:rsid w:val="001D52A1"/>
    <w:rsid w:val="0021675F"/>
    <w:rsid w:val="00223A51"/>
    <w:rsid w:val="0022439A"/>
    <w:rsid w:val="002247DF"/>
    <w:rsid w:val="00230C36"/>
    <w:rsid w:val="00247F06"/>
    <w:rsid w:val="00256FCD"/>
    <w:rsid w:val="00292EA9"/>
    <w:rsid w:val="002A67F8"/>
    <w:rsid w:val="002B42A3"/>
    <w:rsid w:val="002C3BC9"/>
    <w:rsid w:val="002E08B8"/>
    <w:rsid w:val="0030780D"/>
    <w:rsid w:val="00322343"/>
    <w:rsid w:val="003308B5"/>
    <w:rsid w:val="00330FEC"/>
    <w:rsid w:val="0035300B"/>
    <w:rsid w:val="00392712"/>
    <w:rsid w:val="003C35E2"/>
    <w:rsid w:val="003C46A6"/>
    <w:rsid w:val="003E12F7"/>
    <w:rsid w:val="00452828"/>
    <w:rsid w:val="00471975"/>
    <w:rsid w:val="004835AA"/>
    <w:rsid w:val="004A5D36"/>
    <w:rsid w:val="004C2E40"/>
    <w:rsid w:val="004C5E3B"/>
    <w:rsid w:val="004D1BD6"/>
    <w:rsid w:val="004E2309"/>
    <w:rsid w:val="004F1117"/>
    <w:rsid w:val="004F481B"/>
    <w:rsid w:val="00522BCE"/>
    <w:rsid w:val="00560632"/>
    <w:rsid w:val="00564E1F"/>
    <w:rsid w:val="00570E43"/>
    <w:rsid w:val="005752C7"/>
    <w:rsid w:val="005C434E"/>
    <w:rsid w:val="005D261E"/>
    <w:rsid w:val="006163FB"/>
    <w:rsid w:val="006251CA"/>
    <w:rsid w:val="00685F63"/>
    <w:rsid w:val="006C656C"/>
    <w:rsid w:val="006C7018"/>
    <w:rsid w:val="006D5F0B"/>
    <w:rsid w:val="006E04B7"/>
    <w:rsid w:val="00725CF5"/>
    <w:rsid w:val="00750908"/>
    <w:rsid w:val="00752047"/>
    <w:rsid w:val="00753DE5"/>
    <w:rsid w:val="007674F9"/>
    <w:rsid w:val="00767F23"/>
    <w:rsid w:val="00770AD3"/>
    <w:rsid w:val="007934F7"/>
    <w:rsid w:val="007A244B"/>
    <w:rsid w:val="007B6E46"/>
    <w:rsid w:val="007C693F"/>
    <w:rsid w:val="007E62C2"/>
    <w:rsid w:val="00813F7A"/>
    <w:rsid w:val="00825101"/>
    <w:rsid w:val="00826FAA"/>
    <w:rsid w:val="008315BB"/>
    <w:rsid w:val="0083432C"/>
    <w:rsid w:val="008421B9"/>
    <w:rsid w:val="00856D45"/>
    <w:rsid w:val="00857D7D"/>
    <w:rsid w:val="00862FBC"/>
    <w:rsid w:val="00870464"/>
    <w:rsid w:val="00895FD5"/>
    <w:rsid w:val="008B3D31"/>
    <w:rsid w:val="008C5840"/>
    <w:rsid w:val="008E4B79"/>
    <w:rsid w:val="009031C5"/>
    <w:rsid w:val="00911994"/>
    <w:rsid w:val="0092077C"/>
    <w:rsid w:val="00927984"/>
    <w:rsid w:val="009765A3"/>
    <w:rsid w:val="009C070A"/>
    <w:rsid w:val="009D07FB"/>
    <w:rsid w:val="009D250A"/>
    <w:rsid w:val="009F27F4"/>
    <w:rsid w:val="00A17910"/>
    <w:rsid w:val="00A2147A"/>
    <w:rsid w:val="00A77B8B"/>
    <w:rsid w:val="00AA7198"/>
    <w:rsid w:val="00AC2FD1"/>
    <w:rsid w:val="00AC4FBB"/>
    <w:rsid w:val="00AC5946"/>
    <w:rsid w:val="00AF6EDF"/>
    <w:rsid w:val="00B16699"/>
    <w:rsid w:val="00B36A8B"/>
    <w:rsid w:val="00B55FD5"/>
    <w:rsid w:val="00B80BC2"/>
    <w:rsid w:val="00B91A74"/>
    <w:rsid w:val="00B9444D"/>
    <w:rsid w:val="00BA5DDB"/>
    <w:rsid w:val="00BD67B5"/>
    <w:rsid w:val="00BE6B6F"/>
    <w:rsid w:val="00C2068D"/>
    <w:rsid w:val="00C2319C"/>
    <w:rsid w:val="00C35212"/>
    <w:rsid w:val="00C44400"/>
    <w:rsid w:val="00C51105"/>
    <w:rsid w:val="00C63752"/>
    <w:rsid w:val="00CB3172"/>
    <w:rsid w:val="00CB4FBB"/>
    <w:rsid w:val="00CC2003"/>
    <w:rsid w:val="00CC38EA"/>
    <w:rsid w:val="00CF2E12"/>
    <w:rsid w:val="00CF511E"/>
    <w:rsid w:val="00D252B2"/>
    <w:rsid w:val="00D32A77"/>
    <w:rsid w:val="00D36D66"/>
    <w:rsid w:val="00D41417"/>
    <w:rsid w:val="00D5496A"/>
    <w:rsid w:val="00D66386"/>
    <w:rsid w:val="00D7579B"/>
    <w:rsid w:val="00D8774D"/>
    <w:rsid w:val="00D975A1"/>
    <w:rsid w:val="00DD1453"/>
    <w:rsid w:val="00DF048D"/>
    <w:rsid w:val="00DF57BE"/>
    <w:rsid w:val="00DF5870"/>
    <w:rsid w:val="00E00D1C"/>
    <w:rsid w:val="00E01383"/>
    <w:rsid w:val="00E063CB"/>
    <w:rsid w:val="00E12CEB"/>
    <w:rsid w:val="00E13605"/>
    <w:rsid w:val="00E275BB"/>
    <w:rsid w:val="00E325AE"/>
    <w:rsid w:val="00E5089C"/>
    <w:rsid w:val="00E64546"/>
    <w:rsid w:val="00E84703"/>
    <w:rsid w:val="00E945F9"/>
    <w:rsid w:val="00EF3F5D"/>
    <w:rsid w:val="00F31896"/>
    <w:rsid w:val="00F40E10"/>
    <w:rsid w:val="00F80DF4"/>
    <w:rsid w:val="00F85E03"/>
    <w:rsid w:val="00F95FF2"/>
    <w:rsid w:val="00F962E0"/>
    <w:rsid w:val="00FB0079"/>
    <w:rsid w:val="00FB7EBD"/>
    <w:rsid w:val="00FE0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A76FF"/>
  <w15:docId w15:val="{A1649A34-6BD8-4E1C-928E-05E489BB4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98" w:right="2724"/>
      <w:outlineLvl w:val="0"/>
    </w:pPr>
    <w:rPr>
      <w:b/>
      <w:bCs/>
      <w:sz w:val="28"/>
      <w:szCs w:val="28"/>
    </w:rPr>
  </w:style>
  <w:style w:type="paragraph" w:styleId="Heading2">
    <w:name w:val="heading 2"/>
    <w:basedOn w:val="Normal"/>
    <w:uiPriority w:val="1"/>
    <w:qFormat/>
    <w:pPr>
      <w:ind w:left="165"/>
      <w:outlineLvl w:val="1"/>
    </w:pPr>
    <w:rPr>
      <w:b/>
      <w:bCs/>
      <w:sz w:val="24"/>
      <w:szCs w:val="24"/>
    </w:rPr>
  </w:style>
  <w:style w:type="paragraph" w:styleId="Heading3">
    <w:name w:val="heading 3"/>
    <w:basedOn w:val="Normal"/>
    <w:next w:val="Normal"/>
    <w:link w:val="Heading3Char"/>
    <w:uiPriority w:val="9"/>
    <w:unhideWhenUsed/>
    <w:qFormat/>
    <w:rsid w:val="00A77B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85" w:hanging="360"/>
    </w:pPr>
  </w:style>
  <w:style w:type="paragraph" w:customStyle="1" w:styleId="TableParagraph">
    <w:name w:val="Table Paragraph"/>
    <w:basedOn w:val="Normal"/>
    <w:uiPriority w:val="1"/>
    <w:qFormat/>
    <w:pPr>
      <w:spacing w:before="47"/>
      <w:ind w:left="19"/>
    </w:pPr>
  </w:style>
  <w:style w:type="paragraph" w:styleId="BalloonText">
    <w:name w:val="Balloon Text"/>
    <w:basedOn w:val="Normal"/>
    <w:link w:val="BalloonTextChar"/>
    <w:uiPriority w:val="99"/>
    <w:semiHidden/>
    <w:unhideWhenUsed/>
    <w:rsid w:val="004F1117"/>
    <w:rPr>
      <w:rFonts w:ascii="Tahoma" w:hAnsi="Tahoma" w:cs="Tahoma"/>
      <w:sz w:val="16"/>
      <w:szCs w:val="16"/>
    </w:rPr>
  </w:style>
  <w:style w:type="character" w:customStyle="1" w:styleId="BalloonTextChar">
    <w:name w:val="Balloon Text Char"/>
    <w:basedOn w:val="DefaultParagraphFont"/>
    <w:link w:val="BalloonText"/>
    <w:uiPriority w:val="99"/>
    <w:semiHidden/>
    <w:rsid w:val="004F1117"/>
    <w:rPr>
      <w:rFonts w:ascii="Tahoma" w:eastAsia="Times New Roman" w:hAnsi="Tahoma" w:cs="Tahoma"/>
      <w:sz w:val="16"/>
      <w:szCs w:val="16"/>
    </w:rPr>
  </w:style>
  <w:style w:type="table" w:styleId="TableGrid">
    <w:name w:val="Table Grid"/>
    <w:basedOn w:val="TableNormal"/>
    <w:uiPriority w:val="59"/>
    <w:rsid w:val="003927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25101"/>
    <w:rPr>
      <w:rFonts w:ascii="Times New Roman" w:eastAsia="Times New Roman" w:hAnsi="Times New Roman" w:cs="Times New Roman"/>
    </w:rPr>
  </w:style>
  <w:style w:type="character" w:styleId="Hyperlink">
    <w:name w:val="Hyperlink"/>
    <w:basedOn w:val="DefaultParagraphFont"/>
    <w:uiPriority w:val="99"/>
    <w:unhideWhenUsed/>
    <w:rsid w:val="00750908"/>
    <w:rPr>
      <w:color w:val="0000FF" w:themeColor="hyperlink"/>
      <w:u w:val="single"/>
    </w:rPr>
  </w:style>
  <w:style w:type="paragraph" w:styleId="NormalWeb">
    <w:name w:val="Normal (Web)"/>
    <w:basedOn w:val="Normal"/>
    <w:uiPriority w:val="99"/>
    <w:semiHidden/>
    <w:unhideWhenUsed/>
    <w:rsid w:val="00F31896"/>
    <w:pPr>
      <w:widowControl/>
      <w:autoSpaceDE/>
      <w:autoSpaceDN/>
      <w:spacing w:before="100" w:beforeAutospacing="1" w:after="100" w:afterAutospacing="1"/>
    </w:pPr>
    <w:rPr>
      <w:sz w:val="24"/>
      <w:szCs w:val="24"/>
    </w:rPr>
  </w:style>
  <w:style w:type="character" w:styleId="Emphasis">
    <w:name w:val="Emphasis"/>
    <w:basedOn w:val="DefaultParagraphFont"/>
    <w:uiPriority w:val="20"/>
    <w:qFormat/>
    <w:rsid w:val="000C41C8"/>
    <w:rPr>
      <w:i/>
      <w:iCs/>
    </w:rPr>
  </w:style>
  <w:style w:type="paragraph" w:styleId="Header">
    <w:name w:val="header"/>
    <w:basedOn w:val="Normal"/>
    <w:link w:val="HeaderChar"/>
    <w:uiPriority w:val="99"/>
    <w:unhideWhenUsed/>
    <w:rsid w:val="00051722"/>
    <w:pPr>
      <w:tabs>
        <w:tab w:val="center" w:pos="4680"/>
        <w:tab w:val="right" w:pos="9360"/>
      </w:tabs>
    </w:pPr>
  </w:style>
  <w:style w:type="character" w:customStyle="1" w:styleId="HeaderChar">
    <w:name w:val="Header Char"/>
    <w:basedOn w:val="DefaultParagraphFont"/>
    <w:link w:val="Header"/>
    <w:uiPriority w:val="99"/>
    <w:rsid w:val="00051722"/>
    <w:rPr>
      <w:rFonts w:ascii="Times New Roman" w:eastAsia="Times New Roman" w:hAnsi="Times New Roman" w:cs="Times New Roman"/>
    </w:rPr>
  </w:style>
  <w:style w:type="paragraph" w:styleId="Footer">
    <w:name w:val="footer"/>
    <w:basedOn w:val="Normal"/>
    <w:link w:val="FooterChar"/>
    <w:uiPriority w:val="99"/>
    <w:unhideWhenUsed/>
    <w:rsid w:val="00051722"/>
    <w:pPr>
      <w:tabs>
        <w:tab w:val="center" w:pos="4680"/>
        <w:tab w:val="right" w:pos="9360"/>
      </w:tabs>
    </w:pPr>
  </w:style>
  <w:style w:type="character" w:customStyle="1" w:styleId="FooterChar">
    <w:name w:val="Footer Char"/>
    <w:basedOn w:val="DefaultParagraphFont"/>
    <w:link w:val="Footer"/>
    <w:uiPriority w:val="99"/>
    <w:rsid w:val="00051722"/>
    <w:rPr>
      <w:rFonts w:ascii="Times New Roman" w:eastAsia="Times New Roman" w:hAnsi="Times New Roman" w:cs="Times New Roman"/>
    </w:rPr>
  </w:style>
  <w:style w:type="character" w:styleId="PlaceholderText">
    <w:name w:val="Placeholder Text"/>
    <w:basedOn w:val="DefaultParagraphFont"/>
    <w:uiPriority w:val="99"/>
    <w:semiHidden/>
    <w:rsid w:val="00FB0079"/>
    <w:rPr>
      <w:color w:val="808080"/>
    </w:rPr>
  </w:style>
  <w:style w:type="character" w:customStyle="1" w:styleId="Heading3Char">
    <w:name w:val="Heading 3 Char"/>
    <w:basedOn w:val="DefaultParagraphFont"/>
    <w:link w:val="Heading3"/>
    <w:uiPriority w:val="9"/>
    <w:rsid w:val="00A77B8B"/>
    <w:rPr>
      <w:rFonts w:asciiTheme="majorHAnsi" w:eastAsiaTheme="majorEastAsia" w:hAnsiTheme="majorHAnsi" w:cstheme="majorBidi"/>
      <w:b/>
      <w:bCs/>
      <w:color w:val="4F81BD" w:themeColor="accent1"/>
    </w:rPr>
  </w:style>
  <w:style w:type="paragraph" w:customStyle="1" w:styleId="q-References">
    <w:name w:val="q-References"/>
    <w:basedOn w:val="Normal"/>
    <w:qFormat/>
    <w:rsid w:val="00071E0D"/>
    <w:pPr>
      <w:widowControl/>
      <w:numPr>
        <w:numId w:val="32"/>
      </w:numPr>
      <w:autoSpaceDE/>
      <w:autoSpaceDN/>
      <w:spacing w:after="120"/>
      <w:ind w:left="576" w:hanging="576"/>
      <w:jc w:val="both"/>
    </w:pPr>
    <w:rPr>
      <w:rFonts w:ascii="Cambria" w:hAnsi="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68768">
      <w:bodyDiv w:val="1"/>
      <w:marLeft w:val="0"/>
      <w:marRight w:val="0"/>
      <w:marTop w:val="0"/>
      <w:marBottom w:val="0"/>
      <w:divBdr>
        <w:top w:val="none" w:sz="0" w:space="0" w:color="auto"/>
        <w:left w:val="none" w:sz="0" w:space="0" w:color="auto"/>
        <w:bottom w:val="none" w:sz="0" w:space="0" w:color="auto"/>
        <w:right w:val="none" w:sz="0" w:space="0" w:color="auto"/>
      </w:divBdr>
    </w:div>
    <w:div w:id="134566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1781</TotalTime>
  <Pages>20</Pages>
  <Words>6392</Words>
  <Characters>36439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Oghenero Precious</dc:creator>
  <cp:lastModifiedBy>theaisha1707@gmail.com</cp:lastModifiedBy>
  <cp:revision>106</cp:revision>
  <dcterms:created xsi:type="dcterms:W3CDTF">2025-11-16T13:24:00Z</dcterms:created>
  <dcterms:modified xsi:type="dcterms:W3CDTF">2026-03-27T05:17:00Z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Microsoft® Word for Microsoft 365</vt:lpwstr>
  </property>
  <property fmtid="{D5CDD505-2E9C-101B-9397-08002B2CF9AE}" pid="4" name="LastSaved">
    <vt:filetime>2025-10-19T00:00:00Z</vt:filetime>
  </property>
  <property fmtid="{D5CDD505-2E9C-101B-9397-08002B2CF9AE}" pid="5" name="Producer">
    <vt:lpwstr>Microsoft® Word for Microsoft 365</vt:lpwstr>
  </property>
</Properties>
</file>