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E810" w14:textId="77777777" w:rsidR="00114F66" w:rsidRDefault="00000000">
      <w:pPr>
        <w:pStyle w:val="Heading1"/>
        <w:spacing w:line="266" w:lineRule="auto"/>
      </w:pPr>
      <w:r>
        <w:rPr>
          <w:w w:val="90"/>
        </w:rPr>
        <w:t xml:space="preserve">A General Mathematical Model for Phenotypic </w:t>
      </w:r>
      <w:r>
        <w:rPr>
          <w:spacing w:val="-10"/>
        </w:rPr>
        <w:t>Ratios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7"/>
        </w:rPr>
        <w:t xml:space="preserve"> </w:t>
      </w:r>
      <w:r>
        <w:rPr>
          <w:spacing w:val="-10"/>
        </w:rPr>
        <w:t>n</w:t>
      </w:r>
      <w:r>
        <w:rPr>
          <w:spacing w:val="-7"/>
        </w:rPr>
        <w:t xml:space="preserve"> </w:t>
      </w:r>
      <w:r>
        <w:rPr>
          <w:spacing w:val="-10"/>
        </w:rPr>
        <w:t>Linked</w:t>
      </w:r>
      <w:r>
        <w:rPr>
          <w:spacing w:val="-7"/>
        </w:rPr>
        <w:t xml:space="preserve"> </w:t>
      </w:r>
      <w:r>
        <w:rPr>
          <w:spacing w:val="-10"/>
        </w:rPr>
        <w:t>Gene</w:t>
      </w:r>
      <w:r>
        <w:rPr>
          <w:spacing w:val="-7"/>
        </w:rPr>
        <w:t xml:space="preserve"> </w:t>
      </w:r>
      <w:r>
        <w:rPr>
          <w:spacing w:val="-10"/>
        </w:rPr>
        <w:t>Pairs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rPr>
          <w:spacing w:val="-7"/>
        </w:rPr>
        <w:t xml:space="preserve"> </w:t>
      </w:r>
      <w:r>
        <w:rPr>
          <w:spacing w:val="-10"/>
        </w:rPr>
        <w:t xml:space="preserve">Variable </w:t>
      </w:r>
      <w:r>
        <w:rPr>
          <w:spacing w:val="-6"/>
        </w:rPr>
        <w:t>Recombination</w:t>
      </w:r>
      <w:r>
        <w:rPr>
          <w:spacing w:val="-12"/>
        </w:rPr>
        <w:t xml:space="preserve"> </w:t>
      </w:r>
      <w:r>
        <w:rPr>
          <w:spacing w:val="-6"/>
        </w:rPr>
        <w:t>Frequency</w:t>
      </w:r>
    </w:p>
    <w:p w14:paraId="28DD57B7" w14:textId="77777777" w:rsidR="00114F66" w:rsidRDefault="00114F66">
      <w:pPr>
        <w:pStyle w:val="BodyText"/>
        <w:spacing w:before="94"/>
        <w:ind w:left="0"/>
        <w:rPr>
          <w:sz w:val="22"/>
        </w:rPr>
      </w:pPr>
    </w:p>
    <w:p w14:paraId="4E7AC898" w14:textId="77777777" w:rsidR="00114F66" w:rsidRDefault="00000000">
      <w:pPr>
        <w:pStyle w:val="BodyText"/>
        <w:spacing w:before="0"/>
      </w:pPr>
      <w:r>
        <w:rPr>
          <w:b/>
          <w:w w:val="85"/>
        </w:rPr>
        <w:t>Keywords</w:t>
      </w:r>
      <w:r>
        <w:rPr>
          <w:w w:val="85"/>
        </w:rPr>
        <w:t>:</w:t>
      </w:r>
      <w:r>
        <w:rPr>
          <w:spacing w:val="-2"/>
        </w:rPr>
        <w:t xml:space="preserve"> </w:t>
      </w:r>
      <w:r>
        <w:rPr>
          <w:w w:val="85"/>
        </w:rPr>
        <w:t>genetic</w:t>
      </w:r>
      <w:r>
        <w:rPr>
          <w:spacing w:val="-2"/>
        </w:rPr>
        <w:t xml:space="preserve"> </w:t>
      </w:r>
      <w:r>
        <w:rPr>
          <w:w w:val="85"/>
        </w:rPr>
        <w:t>linkage,</w:t>
      </w:r>
      <w:r>
        <w:rPr>
          <w:spacing w:val="-2"/>
        </w:rPr>
        <w:t xml:space="preserve"> </w:t>
      </w:r>
      <w:r>
        <w:rPr>
          <w:w w:val="85"/>
        </w:rPr>
        <w:t>recombination</w:t>
      </w:r>
      <w:r>
        <w:rPr>
          <w:spacing w:val="-2"/>
        </w:rPr>
        <w:t xml:space="preserve"> </w:t>
      </w:r>
      <w:r>
        <w:rPr>
          <w:w w:val="85"/>
        </w:rPr>
        <w:t>frequency,</w:t>
      </w:r>
      <w:r>
        <w:rPr>
          <w:spacing w:val="-2"/>
        </w:rPr>
        <w:t xml:space="preserve"> </w:t>
      </w:r>
      <w:r>
        <w:rPr>
          <w:w w:val="85"/>
        </w:rPr>
        <w:t>mathematical</w:t>
      </w:r>
      <w:r>
        <w:rPr>
          <w:spacing w:val="-2"/>
        </w:rPr>
        <w:t xml:space="preserve"> </w:t>
      </w:r>
      <w:r>
        <w:rPr>
          <w:w w:val="85"/>
        </w:rPr>
        <w:t>genetics,</w:t>
      </w:r>
      <w:r>
        <w:rPr>
          <w:spacing w:val="-2"/>
        </w:rPr>
        <w:t xml:space="preserve"> </w:t>
      </w:r>
      <w:r>
        <w:rPr>
          <w:w w:val="85"/>
        </w:rPr>
        <w:t>phenotypic</w:t>
      </w:r>
      <w:r>
        <w:rPr>
          <w:spacing w:val="-2"/>
        </w:rPr>
        <w:t xml:space="preserve"> </w:t>
      </w:r>
      <w:r>
        <w:rPr>
          <w:spacing w:val="-2"/>
          <w:w w:val="85"/>
        </w:rPr>
        <w:t>ratios</w:t>
      </w:r>
    </w:p>
    <w:p w14:paraId="576E4323" w14:textId="77777777" w:rsidR="00114F66" w:rsidRDefault="00114F66">
      <w:pPr>
        <w:pStyle w:val="BodyText"/>
        <w:spacing w:before="72"/>
        <w:ind w:left="0"/>
      </w:pPr>
    </w:p>
    <w:p w14:paraId="3C128057" w14:textId="77777777" w:rsidR="00114F66" w:rsidRDefault="00000000">
      <w:pPr>
        <w:pStyle w:val="Heading2"/>
        <w:ind w:left="139" w:firstLine="0"/>
      </w:pPr>
      <w:r>
        <w:rPr>
          <w:spacing w:val="-2"/>
        </w:rPr>
        <w:t>Abstract</w:t>
      </w:r>
    </w:p>
    <w:p w14:paraId="2CD24F4A" w14:textId="77777777" w:rsidR="00114F66" w:rsidRDefault="00000000">
      <w:pPr>
        <w:pStyle w:val="BodyText"/>
        <w:spacing w:line="266" w:lineRule="auto"/>
        <w:ind w:right="155"/>
        <w:jc w:val="both"/>
      </w:pPr>
      <w:r>
        <w:rPr>
          <w:w w:val="85"/>
        </w:rPr>
        <w:t xml:space="preserve">This paper proposes a generalized mathematical model describing recombination among n linked </w:t>
      </w:r>
      <w:r>
        <w:rPr>
          <w:w w:val="95"/>
        </w:rPr>
        <w:t xml:space="preserve">genes. Using a binomial probability framework, the model predicts the distribution of </w:t>
      </w:r>
      <w:r>
        <w:rPr>
          <w:w w:val="85"/>
        </w:rPr>
        <w:t xml:space="preserve">recombination events across multiple loci and connects these probabilities to observable phenotypic </w:t>
      </w:r>
      <w:r>
        <w:rPr>
          <w:w w:val="90"/>
        </w:rPr>
        <w:t>ratios in genetic crosses.</w:t>
      </w:r>
    </w:p>
    <w:p w14:paraId="1B38A0E1" w14:textId="77777777" w:rsidR="00114F66" w:rsidRDefault="00114F66">
      <w:pPr>
        <w:pStyle w:val="BodyText"/>
        <w:ind w:left="0"/>
      </w:pPr>
    </w:p>
    <w:p w14:paraId="668086CB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ind w:left="380" w:hanging="241"/>
        <w:jc w:val="both"/>
      </w:pPr>
      <w:r>
        <w:rPr>
          <w:spacing w:val="-2"/>
        </w:rPr>
        <w:t>Introduction</w:t>
      </w:r>
    </w:p>
    <w:p w14:paraId="6BBFF648" w14:textId="77777777" w:rsidR="00114F66" w:rsidRDefault="00000000">
      <w:pPr>
        <w:pStyle w:val="BodyText"/>
        <w:spacing w:line="266" w:lineRule="auto"/>
        <w:ind w:right="153"/>
        <w:jc w:val="both"/>
      </w:pPr>
      <w:r>
        <w:rPr>
          <w:w w:val="85"/>
        </w:rPr>
        <w:t xml:space="preserve">Genes located on the same chromosome often show linkage, meaning they are inherited together </w:t>
      </w:r>
      <w:r>
        <w:rPr>
          <w:w w:val="95"/>
        </w:rPr>
        <w:t xml:space="preserve">more frequently than predicted by independent assortment. Recombination frequency (r) </w:t>
      </w:r>
      <w:r>
        <w:rPr>
          <w:w w:val="85"/>
        </w:rPr>
        <w:t>measures</w:t>
      </w:r>
      <w:r>
        <w:t xml:space="preserve"> </w:t>
      </w:r>
      <w:r>
        <w:rPr>
          <w:w w:val="85"/>
        </w:rPr>
        <w:t>the</w:t>
      </w:r>
      <w:r>
        <w:t xml:space="preserve"> </w:t>
      </w:r>
      <w:r>
        <w:rPr>
          <w:w w:val="85"/>
        </w:rPr>
        <w:t>probability</w:t>
      </w:r>
      <w:r>
        <w:t xml:space="preserve"> </w:t>
      </w:r>
      <w:r>
        <w:rPr>
          <w:w w:val="85"/>
        </w:rPr>
        <w:t>that</w:t>
      </w:r>
      <w:r>
        <w:t xml:space="preserve"> </w:t>
      </w:r>
      <w:r>
        <w:rPr>
          <w:w w:val="85"/>
        </w:rPr>
        <w:t>a</w:t>
      </w:r>
      <w:r>
        <w:t xml:space="preserve"> </w:t>
      </w:r>
      <w:r>
        <w:rPr>
          <w:w w:val="85"/>
        </w:rPr>
        <w:t>crossover occurs between two loci during meiosis. When multiple genes</w:t>
      </w:r>
      <w:r>
        <w:rPr>
          <w:spacing w:val="-5"/>
          <w:w w:val="85"/>
        </w:rPr>
        <w:t xml:space="preserve"> </w:t>
      </w:r>
      <w:r>
        <w:rPr>
          <w:w w:val="85"/>
        </w:rPr>
        <w:t>are</w:t>
      </w:r>
      <w:r>
        <w:rPr>
          <w:spacing w:val="-5"/>
          <w:w w:val="85"/>
        </w:rPr>
        <w:t xml:space="preserve"> </w:t>
      </w:r>
      <w:r>
        <w:rPr>
          <w:w w:val="85"/>
        </w:rPr>
        <w:t>linked,</w:t>
      </w:r>
      <w:r>
        <w:rPr>
          <w:spacing w:val="-5"/>
          <w:w w:val="85"/>
        </w:rPr>
        <w:t xml:space="preserve"> </w:t>
      </w:r>
      <w:r>
        <w:rPr>
          <w:w w:val="85"/>
        </w:rPr>
        <w:t>predicting</w:t>
      </w:r>
      <w:r>
        <w:rPr>
          <w:spacing w:val="-5"/>
          <w:w w:val="85"/>
        </w:rPr>
        <w:t xml:space="preserve"> </w:t>
      </w:r>
      <w:r>
        <w:rPr>
          <w:w w:val="85"/>
        </w:rPr>
        <w:t>recombination</w:t>
      </w:r>
      <w:r>
        <w:rPr>
          <w:spacing w:val="-5"/>
          <w:w w:val="85"/>
        </w:rPr>
        <w:t xml:space="preserve"> </w:t>
      </w:r>
      <w:r>
        <w:rPr>
          <w:w w:val="85"/>
        </w:rPr>
        <w:t>outcomes</w:t>
      </w:r>
      <w:r>
        <w:rPr>
          <w:spacing w:val="-5"/>
          <w:w w:val="85"/>
        </w:rPr>
        <w:t xml:space="preserve"> </w:t>
      </w:r>
      <w:r>
        <w:rPr>
          <w:w w:val="85"/>
        </w:rPr>
        <w:t>requires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generalized</w:t>
      </w:r>
      <w:r>
        <w:rPr>
          <w:spacing w:val="-5"/>
          <w:w w:val="85"/>
        </w:rPr>
        <w:t xml:space="preserve"> </w:t>
      </w:r>
      <w:r>
        <w:rPr>
          <w:w w:val="85"/>
        </w:rPr>
        <w:t>mathematical</w:t>
      </w:r>
      <w:r>
        <w:rPr>
          <w:spacing w:val="-5"/>
          <w:w w:val="85"/>
        </w:rPr>
        <w:t xml:space="preserve"> </w:t>
      </w:r>
      <w:r>
        <w:rPr>
          <w:w w:val="85"/>
        </w:rPr>
        <w:t>approach.</w:t>
      </w:r>
    </w:p>
    <w:p w14:paraId="3E580E82" w14:textId="77777777" w:rsidR="00114F66" w:rsidRDefault="00114F66">
      <w:pPr>
        <w:pStyle w:val="BodyText"/>
        <w:ind w:left="0"/>
      </w:pPr>
    </w:p>
    <w:p w14:paraId="53316FDC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ind w:left="380" w:hanging="241"/>
      </w:pPr>
      <w:r>
        <w:rPr>
          <w:w w:val="85"/>
        </w:rPr>
        <w:t>Model</w:t>
      </w:r>
      <w:r>
        <w:rPr>
          <w:spacing w:val="13"/>
        </w:rPr>
        <w:t xml:space="preserve"> </w:t>
      </w:r>
      <w:r>
        <w:rPr>
          <w:spacing w:val="-2"/>
        </w:rPr>
        <w:t>Assumptions</w:t>
      </w:r>
    </w:p>
    <w:p w14:paraId="2A9D3493" w14:textId="77777777" w:rsidR="00114F66" w:rsidRDefault="00000000">
      <w:pPr>
        <w:pStyle w:val="BodyText"/>
        <w:spacing w:line="266" w:lineRule="auto"/>
        <w:ind w:right="1458"/>
      </w:pPr>
      <w:r>
        <w:rPr>
          <w:w w:val="85"/>
        </w:rPr>
        <w:t xml:space="preserve">Consider an organism heterozygous for n gene pairs: A1a1 A2a2 A3a3 ... Anan. </w:t>
      </w:r>
      <w:r>
        <w:rPr>
          <w:spacing w:val="-2"/>
          <w:w w:val="95"/>
        </w:rPr>
        <w:t>Assumptions:</w:t>
      </w:r>
    </w:p>
    <w:p w14:paraId="6BF6A339" w14:textId="77777777" w:rsidR="00114F66" w:rsidRDefault="00000000">
      <w:pPr>
        <w:pStyle w:val="ListParagraph"/>
        <w:numPr>
          <w:ilvl w:val="0"/>
          <w:numId w:val="2"/>
        </w:numPr>
        <w:tabs>
          <w:tab w:val="left" w:pos="356"/>
        </w:tabs>
        <w:ind w:left="356" w:hanging="217"/>
        <w:rPr>
          <w:sz w:val="24"/>
        </w:rPr>
      </w:pPr>
      <w:r>
        <w:rPr>
          <w:w w:val="85"/>
          <w:sz w:val="24"/>
        </w:rPr>
        <w:t>Genes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lie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same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chromosome.</w:t>
      </w:r>
    </w:p>
    <w:p w14:paraId="6FE0A7E8" w14:textId="77777777" w:rsidR="00114F66" w:rsidRDefault="00000000">
      <w:pPr>
        <w:pStyle w:val="ListParagraph"/>
        <w:numPr>
          <w:ilvl w:val="0"/>
          <w:numId w:val="2"/>
        </w:numPr>
        <w:tabs>
          <w:tab w:val="left" w:pos="356"/>
        </w:tabs>
        <w:spacing w:before="36"/>
        <w:ind w:left="356" w:hanging="217"/>
        <w:rPr>
          <w:sz w:val="24"/>
        </w:rPr>
      </w:pPr>
      <w:r>
        <w:rPr>
          <w:w w:val="85"/>
          <w:sz w:val="24"/>
        </w:rPr>
        <w:t>Adjacent</w:t>
      </w:r>
      <w:r>
        <w:rPr>
          <w:spacing w:val="-6"/>
          <w:sz w:val="24"/>
        </w:rPr>
        <w:t xml:space="preserve"> </w:t>
      </w:r>
      <w:r>
        <w:rPr>
          <w:w w:val="85"/>
          <w:sz w:val="24"/>
        </w:rPr>
        <w:t>loci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recombination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pacing w:val="-5"/>
          <w:w w:val="85"/>
          <w:sz w:val="24"/>
        </w:rPr>
        <w:t>r.</w:t>
      </w:r>
    </w:p>
    <w:p w14:paraId="18966632" w14:textId="77777777" w:rsidR="00114F66" w:rsidRDefault="00000000">
      <w:pPr>
        <w:pStyle w:val="ListParagraph"/>
        <w:numPr>
          <w:ilvl w:val="0"/>
          <w:numId w:val="2"/>
        </w:numPr>
        <w:tabs>
          <w:tab w:val="left" w:pos="356"/>
        </w:tabs>
        <w:spacing w:before="36"/>
        <w:ind w:left="356" w:hanging="217"/>
        <w:rPr>
          <w:sz w:val="24"/>
        </w:rPr>
      </w:pPr>
      <w:r>
        <w:rPr>
          <w:w w:val="85"/>
          <w:sz w:val="24"/>
        </w:rPr>
        <w:t>Recombination</w:t>
      </w:r>
      <w:r>
        <w:rPr>
          <w:spacing w:val="8"/>
          <w:sz w:val="24"/>
        </w:rPr>
        <w:t xml:space="preserve"> </w:t>
      </w:r>
      <w:r>
        <w:rPr>
          <w:w w:val="85"/>
          <w:sz w:val="24"/>
        </w:rPr>
        <w:t>events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occur</w:t>
      </w:r>
      <w:r>
        <w:rPr>
          <w:spacing w:val="8"/>
          <w:sz w:val="24"/>
        </w:rPr>
        <w:t xml:space="preserve"> </w:t>
      </w:r>
      <w:r>
        <w:rPr>
          <w:spacing w:val="-2"/>
          <w:w w:val="85"/>
          <w:sz w:val="24"/>
        </w:rPr>
        <w:t>independently.</w:t>
      </w:r>
    </w:p>
    <w:p w14:paraId="5CDB49D4" w14:textId="77777777" w:rsidR="00114F66" w:rsidRDefault="00000000">
      <w:pPr>
        <w:pStyle w:val="ListParagraph"/>
        <w:numPr>
          <w:ilvl w:val="0"/>
          <w:numId w:val="2"/>
        </w:numPr>
        <w:tabs>
          <w:tab w:val="left" w:pos="356"/>
        </w:tabs>
        <w:spacing w:before="36"/>
        <w:ind w:left="356" w:hanging="217"/>
        <w:rPr>
          <w:sz w:val="24"/>
        </w:rPr>
      </w:pPr>
      <w:r>
        <w:rPr>
          <w:w w:val="85"/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(n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−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crossover</w:t>
      </w:r>
      <w:r>
        <w:rPr>
          <w:spacing w:val="-3"/>
          <w:sz w:val="24"/>
        </w:rPr>
        <w:t xml:space="preserve"> </w:t>
      </w:r>
      <w:r>
        <w:rPr>
          <w:spacing w:val="-2"/>
          <w:w w:val="85"/>
          <w:sz w:val="24"/>
        </w:rPr>
        <w:t>intervals.</w:t>
      </w:r>
    </w:p>
    <w:p w14:paraId="63AC36A9" w14:textId="77777777" w:rsidR="00114F66" w:rsidRDefault="00114F66">
      <w:pPr>
        <w:pStyle w:val="BodyText"/>
        <w:spacing w:before="71"/>
        <w:ind w:left="0"/>
      </w:pPr>
    </w:p>
    <w:p w14:paraId="60B9D9C5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ind w:left="380" w:hanging="241"/>
      </w:pPr>
      <w:r>
        <w:rPr>
          <w:w w:val="90"/>
        </w:rPr>
        <w:t>General</w:t>
      </w:r>
      <w:r>
        <w:rPr>
          <w:spacing w:val="-5"/>
        </w:rPr>
        <w:t xml:space="preserve"> </w:t>
      </w:r>
      <w:r>
        <w:rPr>
          <w:w w:val="90"/>
        </w:rPr>
        <w:t>Probability</w:t>
      </w:r>
      <w:r>
        <w:rPr>
          <w:spacing w:val="-4"/>
        </w:rPr>
        <w:t xml:space="preserve"> </w:t>
      </w:r>
      <w:r>
        <w:rPr>
          <w:spacing w:val="-2"/>
          <w:w w:val="90"/>
        </w:rPr>
        <w:t>Model</w:t>
      </w:r>
    </w:p>
    <w:p w14:paraId="54E43561" w14:textId="77777777" w:rsidR="00114F66" w:rsidRDefault="00000000">
      <w:pPr>
        <w:pStyle w:val="BodyText"/>
        <w:spacing w:line="266" w:lineRule="auto"/>
        <w:ind w:right="1458"/>
      </w:pPr>
      <w:r>
        <w:rPr>
          <w:w w:val="85"/>
        </w:rPr>
        <w:t xml:space="preserve">Let k represent the number of recombination events among (n − 1) intervals. </w:t>
      </w:r>
      <w:r>
        <w:t>Equation</w:t>
      </w:r>
      <w:r>
        <w:rPr>
          <w:spacing w:val="-7"/>
        </w:rPr>
        <w:t xml:space="preserve"> </w:t>
      </w:r>
      <w:r>
        <w:t>(1)</w:t>
      </w:r>
    </w:p>
    <w:p w14:paraId="51E0A9C5" w14:textId="77777777" w:rsidR="00114F66" w:rsidRDefault="00000000">
      <w:pPr>
        <w:pStyle w:val="BodyText"/>
        <w:spacing w:before="0"/>
      </w:pPr>
      <w:r>
        <w:rPr>
          <w:spacing w:val="-4"/>
        </w:rPr>
        <w:t>P(k)</w:t>
      </w:r>
      <w:r>
        <w:rPr>
          <w:spacing w:val="-9"/>
        </w:rPr>
        <w:t xml:space="preserve"> </w:t>
      </w:r>
      <w:r>
        <w:rPr>
          <w:spacing w:val="-4"/>
        </w:rPr>
        <w:t>=</w:t>
      </w:r>
      <w:r>
        <w:rPr>
          <w:spacing w:val="-9"/>
        </w:rPr>
        <w:t xml:space="preserve"> </w:t>
      </w:r>
      <w:r>
        <w:rPr>
          <w:spacing w:val="-4"/>
        </w:rPr>
        <w:t>C(n</w:t>
      </w:r>
      <w:r>
        <w:rPr>
          <w:spacing w:val="-9"/>
        </w:rPr>
        <w:t xml:space="preserve"> </w:t>
      </w:r>
      <w:r>
        <w:rPr>
          <w:spacing w:val="-4"/>
        </w:rPr>
        <w:t>−</w:t>
      </w:r>
      <w:r>
        <w:rPr>
          <w:spacing w:val="-8"/>
        </w:rPr>
        <w:t xml:space="preserve"> </w:t>
      </w:r>
      <w:r>
        <w:rPr>
          <w:spacing w:val="-4"/>
        </w:rPr>
        <w:t>1,</w:t>
      </w:r>
      <w:r>
        <w:rPr>
          <w:spacing w:val="-9"/>
        </w:rPr>
        <w:t xml:space="preserve"> </w:t>
      </w:r>
      <w:r>
        <w:rPr>
          <w:spacing w:val="-4"/>
        </w:rPr>
        <w:t>k)</w:t>
      </w:r>
      <w:r>
        <w:rPr>
          <w:spacing w:val="-9"/>
        </w:rPr>
        <w:t xml:space="preserve"> </w:t>
      </w:r>
      <w:r>
        <w:rPr>
          <w:spacing w:val="-4"/>
        </w:rPr>
        <w:t>(1</w:t>
      </w:r>
      <w:r>
        <w:rPr>
          <w:spacing w:val="-8"/>
        </w:rPr>
        <w:t xml:space="preserve"> </w:t>
      </w:r>
      <w:r>
        <w:rPr>
          <w:spacing w:val="-4"/>
        </w:rPr>
        <w:t>−</w:t>
      </w:r>
      <w:r>
        <w:rPr>
          <w:spacing w:val="-9"/>
        </w:rPr>
        <w:t xml:space="preserve"> </w:t>
      </w:r>
      <w:r>
        <w:rPr>
          <w:spacing w:val="-4"/>
        </w:rPr>
        <w:t>r)</w:t>
      </w:r>
      <w:r>
        <w:rPr>
          <w:spacing w:val="-4"/>
          <w:vertAlign w:val="superscript"/>
        </w:rPr>
        <w:t>(n</w:t>
      </w:r>
      <w:r>
        <w:rPr>
          <w:spacing w:val="-29"/>
        </w:rPr>
        <w:t xml:space="preserve"> </w:t>
      </w:r>
      <w:r>
        <w:rPr>
          <w:spacing w:val="-4"/>
          <w:vertAlign w:val="superscript"/>
        </w:rPr>
        <w:t>−</w:t>
      </w:r>
      <w:r>
        <w:rPr>
          <w:spacing w:val="-30"/>
        </w:rPr>
        <w:t xml:space="preserve"> </w:t>
      </w:r>
      <w:r>
        <w:rPr>
          <w:spacing w:val="-4"/>
          <w:vertAlign w:val="superscript"/>
        </w:rPr>
        <w:t>1</w:t>
      </w:r>
      <w:r>
        <w:rPr>
          <w:spacing w:val="-29"/>
        </w:rPr>
        <w:t xml:space="preserve"> </w:t>
      </w:r>
      <w:r>
        <w:rPr>
          <w:spacing w:val="-4"/>
          <w:vertAlign w:val="superscript"/>
        </w:rPr>
        <w:t>−</w:t>
      </w:r>
      <w:r>
        <w:rPr>
          <w:spacing w:val="-30"/>
        </w:rPr>
        <w:t xml:space="preserve"> </w:t>
      </w:r>
      <w:r>
        <w:rPr>
          <w:spacing w:val="-4"/>
          <w:vertAlign w:val="superscript"/>
        </w:rPr>
        <w:t>k)</w:t>
      </w:r>
      <w:r>
        <w:rPr>
          <w:spacing w:val="-8"/>
        </w:rPr>
        <w:t xml:space="preserve"> </w:t>
      </w:r>
      <w:r>
        <w:rPr>
          <w:spacing w:val="-5"/>
        </w:rPr>
        <w:t>r</w:t>
      </w:r>
      <w:r>
        <w:rPr>
          <w:spacing w:val="-5"/>
          <w:vertAlign w:val="superscript"/>
        </w:rPr>
        <w:t>k</w:t>
      </w:r>
    </w:p>
    <w:p w14:paraId="32DDDB1C" w14:textId="77777777" w:rsidR="00114F66" w:rsidRDefault="00114F66">
      <w:pPr>
        <w:pStyle w:val="BodyText"/>
        <w:sectPr w:rsidR="00114F66">
          <w:type w:val="continuous"/>
          <w:pgSz w:w="11900" w:h="16820"/>
          <w:pgMar w:top="1340" w:right="1275" w:bottom="280" w:left="1275" w:header="720" w:footer="720" w:gutter="0"/>
          <w:cols w:space="720"/>
        </w:sectPr>
      </w:pPr>
    </w:p>
    <w:p w14:paraId="042B9445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spacing w:before="64"/>
        <w:ind w:left="380" w:hanging="241"/>
      </w:pPr>
      <w:r>
        <w:rPr>
          <w:w w:val="90"/>
        </w:rPr>
        <w:lastRenderedPageBreak/>
        <w:t>Expected</w:t>
      </w:r>
      <w:r>
        <w:rPr>
          <w:spacing w:val="11"/>
        </w:rPr>
        <w:t xml:space="preserve"> </w:t>
      </w:r>
      <w:r>
        <w:rPr>
          <w:w w:val="90"/>
        </w:rPr>
        <w:t>Number</w:t>
      </w:r>
      <w:r>
        <w:rPr>
          <w:spacing w:val="12"/>
        </w:rPr>
        <w:t xml:space="preserve"> </w:t>
      </w:r>
      <w:r>
        <w:rPr>
          <w:w w:val="90"/>
        </w:rPr>
        <w:t>of</w:t>
      </w:r>
      <w:r>
        <w:rPr>
          <w:spacing w:val="12"/>
        </w:rPr>
        <w:t xml:space="preserve"> </w:t>
      </w:r>
      <w:r>
        <w:rPr>
          <w:w w:val="90"/>
        </w:rPr>
        <w:t>Recombination</w:t>
      </w:r>
      <w:r>
        <w:rPr>
          <w:spacing w:val="12"/>
        </w:rPr>
        <w:t xml:space="preserve"> </w:t>
      </w:r>
      <w:r>
        <w:rPr>
          <w:spacing w:val="-2"/>
          <w:w w:val="90"/>
        </w:rPr>
        <w:t>Events</w:t>
      </w:r>
    </w:p>
    <w:p w14:paraId="16E3DF67" w14:textId="77777777" w:rsidR="00114F66" w:rsidRDefault="00000000">
      <w:pPr>
        <w:pStyle w:val="BodyText"/>
        <w:spacing w:line="266" w:lineRule="auto"/>
        <w:ind w:right="1458"/>
      </w:pPr>
      <w:r>
        <w:rPr>
          <w:w w:val="85"/>
        </w:rPr>
        <w:t xml:space="preserve">For a binomial distribution the expected number of recombination events is: </w:t>
      </w:r>
      <w:r>
        <w:rPr>
          <w:w w:val="95"/>
        </w:rPr>
        <w:t>Equation</w:t>
      </w:r>
      <w:r>
        <w:rPr>
          <w:spacing w:val="-4"/>
          <w:w w:val="95"/>
        </w:rPr>
        <w:t xml:space="preserve"> </w:t>
      </w:r>
      <w:r>
        <w:rPr>
          <w:w w:val="95"/>
        </w:rPr>
        <w:t>(2)</w:t>
      </w:r>
    </w:p>
    <w:p w14:paraId="3EFE3F12" w14:textId="77777777" w:rsidR="00114F66" w:rsidRDefault="00000000">
      <w:pPr>
        <w:pStyle w:val="BodyText"/>
        <w:spacing w:before="0"/>
      </w:pPr>
      <w:r>
        <w:rPr>
          <w:spacing w:val="-4"/>
        </w:rPr>
        <w:t>E(k)</w:t>
      </w:r>
      <w:r>
        <w:rPr>
          <w:spacing w:val="-12"/>
        </w:rPr>
        <w:t xml:space="preserve"> </w:t>
      </w:r>
      <w:r>
        <w:rPr>
          <w:spacing w:val="-4"/>
        </w:rPr>
        <w:t>=</w:t>
      </w:r>
      <w:r>
        <w:rPr>
          <w:spacing w:val="-12"/>
        </w:rPr>
        <w:t xml:space="preserve"> </w:t>
      </w:r>
      <w:r>
        <w:rPr>
          <w:spacing w:val="-4"/>
        </w:rPr>
        <w:t>(n</w:t>
      </w:r>
      <w:r>
        <w:rPr>
          <w:spacing w:val="-12"/>
        </w:rPr>
        <w:t xml:space="preserve"> </w:t>
      </w:r>
      <w:r>
        <w:rPr>
          <w:spacing w:val="-4"/>
        </w:rPr>
        <w:t>−</w:t>
      </w:r>
      <w:r>
        <w:rPr>
          <w:spacing w:val="-12"/>
        </w:rPr>
        <w:t xml:space="preserve"> </w:t>
      </w:r>
      <w:r>
        <w:rPr>
          <w:spacing w:val="-4"/>
        </w:rPr>
        <w:t>1)</w:t>
      </w:r>
      <w:r>
        <w:rPr>
          <w:spacing w:val="-11"/>
        </w:rPr>
        <w:t xml:space="preserve"> </w:t>
      </w:r>
      <w:r>
        <w:rPr>
          <w:spacing w:val="-10"/>
        </w:rPr>
        <w:t>r</w:t>
      </w:r>
    </w:p>
    <w:p w14:paraId="3AC66869" w14:textId="77777777" w:rsidR="00114F66" w:rsidRDefault="00114F66">
      <w:pPr>
        <w:pStyle w:val="BodyText"/>
        <w:spacing w:before="71"/>
        <w:ind w:left="0"/>
      </w:pPr>
    </w:p>
    <w:p w14:paraId="68A059EF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spacing w:before="1"/>
        <w:ind w:left="380" w:hanging="241"/>
      </w:pPr>
      <w:r>
        <w:rPr>
          <w:w w:val="90"/>
        </w:rPr>
        <w:t>Generating</w:t>
      </w:r>
      <w:r>
        <w:rPr>
          <w:spacing w:val="14"/>
        </w:rPr>
        <w:t xml:space="preserve"> </w:t>
      </w:r>
      <w:r>
        <w:rPr>
          <w:w w:val="90"/>
        </w:rPr>
        <w:t>Function</w:t>
      </w:r>
      <w:r>
        <w:rPr>
          <w:spacing w:val="14"/>
        </w:rPr>
        <w:t xml:space="preserve"> </w:t>
      </w:r>
      <w:r>
        <w:rPr>
          <w:spacing w:val="-2"/>
          <w:w w:val="90"/>
        </w:rPr>
        <w:t>Representation</w:t>
      </w:r>
    </w:p>
    <w:p w14:paraId="6AA72533" w14:textId="77777777" w:rsidR="00114F66" w:rsidRDefault="00000000">
      <w:pPr>
        <w:pStyle w:val="BodyText"/>
        <w:spacing w:before="35" w:line="266" w:lineRule="auto"/>
        <w:ind w:right="1458"/>
      </w:pPr>
      <w:r>
        <w:rPr>
          <w:w w:val="85"/>
        </w:rPr>
        <w:t xml:space="preserve">Recombination probabilities can also be represented using a generating function: </w:t>
      </w:r>
      <w:r>
        <w:rPr>
          <w:w w:val="95"/>
        </w:rPr>
        <w:t>Equation</w:t>
      </w:r>
      <w:r>
        <w:rPr>
          <w:spacing w:val="-4"/>
          <w:w w:val="95"/>
        </w:rPr>
        <w:t xml:space="preserve"> </w:t>
      </w:r>
      <w:r>
        <w:rPr>
          <w:w w:val="95"/>
        </w:rPr>
        <w:t>(3)</w:t>
      </w:r>
    </w:p>
    <w:p w14:paraId="294B0DA4" w14:textId="77777777" w:rsidR="00114F66" w:rsidRDefault="00000000">
      <w:pPr>
        <w:pStyle w:val="BodyText"/>
        <w:spacing w:before="1"/>
      </w:pPr>
      <w:r>
        <w:rPr>
          <w:spacing w:val="-4"/>
        </w:rPr>
        <w:t>G(x)</w:t>
      </w:r>
      <w:r>
        <w:rPr>
          <w:spacing w:val="-10"/>
        </w:rPr>
        <w:t xml:space="preserve"> </w:t>
      </w:r>
      <w:r>
        <w:rPr>
          <w:spacing w:val="-4"/>
        </w:rPr>
        <w:t>=</w:t>
      </w:r>
      <w:r>
        <w:rPr>
          <w:spacing w:val="-10"/>
        </w:rPr>
        <w:t xml:space="preserve"> </w:t>
      </w:r>
      <w:r>
        <w:rPr>
          <w:spacing w:val="-4"/>
        </w:rPr>
        <w:t>((1</w:t>
      </w:r>
      <w:r>
        <w:rPr>
          <w:spacing w:val="-10"/>
        </w:rPr>
        <w:t xml:space="preserve"> </w:t>
      </w:r>
      <w:r>
        <w:rPr>
          <w:spacing w:val="-4"/>
        </w:rPr>
        <w:t>−</w:t>
      </w:r>
      <w:r>
        <w:rPr>
          <w:spacing w:val="-9"/>
        </w:rPr>
        <w:t xml:space="preserve"> </w:t>
      </w:r>
      <w:r>
        <w:rPr>
          <w:spacing w:val="-4"/>
        </w:rPr>
        <w:t>r)</w:t>
      </w:r>
      <w:r>
        <w:rPr>
          <w:spacing w:val="-10"/>
        </w:rPr>
        <w:t xml:space="preserve"> </w:t>
      </w:r>
      <w:r>
        <w:rPr>
          <w:spacing w:val="-4"/>
        </w:rPr>
        <w:t>+</w:t>
      </w:r>
      <w:r>
        <w:rPr>
          <w:spacing w:val="-10"/>
        </w:rPr>
        <w:t xml:space="preserve"> </w:t>
      </w:r>
      <w:r>
        <w:rPr>
          <w:spacing w:val="-4"/>
        </w:rPr>
        <w:t>r</w:t>
      </w:r>
      <w:r>
        <w:rPr>
          <w:spacing w:val="-9"/>
        </w:rPr>
        <w:t xml:space="preserve"> </w:t>
      </w:r>
      <w:r>
        <w:rPr>
          <w:spacing w:val="-4"/>
        </w:rPr>
        <w:t>x)</w:t>
      </w:r>
      <w:r>
        <w:rPr>
          <w:spacing w:val="-4"/>
          <w:vertAlign w:val="superscript"/>
        </w:rPr>
        <w:t>(n</w:t>
      </w:r>
      <w:r>
        <w:rPr>
          <w:spacing w:val="-30"/>
        </w:rPr>
        <w:t xml:space="preserve"> </w:t>
      </w:r>
      <w:r>
        <w:rPr>
          <w:spacing w:val="-4"/>
          <w:vertAlign w:val="superscript"/>
        </w:rPr>
        <w:t>−</w:t>
      </w:r>
      <w:r>
        <w:rPr>
          <w:spacing w:val="-30"/>
        </w:rPr>
        <w:t xml:space="preserve"> </w:t>
      </w:r>
      <w:r>
        <w:rPr>
          <w:spacing w:val="-7"/>
          <w:vertAlign w:val="superscript"/>
        </w:rPr>
        <w:t>1)</w:t>
      </w:r>
    </w:p>
    <w:p w14:paraId="3F570693" w14:textId="77777777" w:rsidR="00114F66" w:rsidRDefault="00114F66">
      <w:pPr>
        <w:pStyle w:val="BodyText"/>
        <w:spacing w:before="71"/>
        <w:ind w:left="0"/>
      </w:pPr>
    </w:p>
    <w:p w14:paraId="08A3FF83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ind w:left="380" w:hanging="241"/>
      </w:pPr>
      <w:r>
        <w:rPr>
          <w:w w:val="90"/>
        </w:rPr>
        <w:t>Example</w:t>
      </w:r>
      <w:r>
        <w:rPr>
          <w:spacing w:val="-6"/>
          <w:w w:val="90"/>
        </w:rPr>
        <w:t xml:space="preserve"> </w:t>
      </w:r>
      <w:r>
        <w:rPr>
          <w:spacing w:val="-2"/>
        </w:rPr>
        <w:t>Calculation</w:t>
      </w:r>
    </w:p>
    <w:p w14:paraId="168DEA5B" w14:textId="77777777" w:rsidR="00114F66" w:rsidRDefault="00000000">
      <w:pPr>
        <w:pStyle w:val="BodyText"/>
        <w:spacing w:line="266" w:lineRule="auto"/>
      </w:pPr>
      <w:r>
        <w:rPr>
          <w:spacing w:val="-4"/>
        </w:rPr>
        <w:t>Consider</w:t>
      </w:r>
      <w:r>
        <w:rPr>
          <w:spacing w:val="11"/>
        </w:rPr>
        <w:t xml:space="preserve"> </w:t>
      </w:r>
      <w:r>
        <w:rPr>
          <w:spacing w:val="-4"/>
        </w:rPr>
        <w:t>n</w:t>
      </w:r>
      <w:r>
        <w:rPr>
          <w:spacing w:val="11"/>
        </w:rPr>
        <w:t xml:space="preserve"> </w:t>
      </w:r>
      <w:r>
        <w:rPr>
          <w:spacing w:val="-4"/>
        </w:rPr>
        <w:t>=</w:t>
      </w:r>
      <w:r>
        <w:rPr>
          <w:spacing w:val="11"/>
        </w:rPr>
        <w:t xml:space="preserve"> </w:t>
      </w:r>
      <w:r>
        <w:rPr>
          <w:spacing w:val="-4"/>
        </w:rPr>
        <w:t>3</w:t>
      </w:r>
      <w:r>
        <w:rPr>
          <w:spacing w:val="11"/>
        </w:rPr>
        <w:t xml:space="preserve"> </w:t>
      </w:r>
      <w:r>
        <w:rPr>
          <w:spacing w:val="-4"/>
        </w:rPr>
        <w:t>linked</w:t>
      </w:r>
      <w:r>
        <w:rPr>
          <w:spacing w:val="11"/>
        </w:rPr>
        <w:t xml:space="preserve"> </w:t>
      </w:r>
      <w:r>
        <w:rPr>
          <w:spacing w:val="-4"/>
        </w:rPr>
        <w:t>genes</w:t>
      </w:r>
      <w:r>
        <w:rPr>
          <w:spacing w:val="11"/>
        </w:rPr>
        <w:t xml:space="preserve"> </w:t>
      </w:r>
      <w:r>
        <w:rPr>
          <w:spacing w:val="-4"/>
        </w:rPr>
        <w:t>with</w:t>
      </w:r>
      <w:r>
        <w:rPr>
          <w:spacing w:val="11"/>
        </w:rPr>
        <w:t xml:space="preserve"> </w:t>
      </w:r>
      <w:r>
        <w:rPr>
          <w:spacing w:val="-4"/>
        </w:rPr>
        <w:t>recombination</w:t>
      </w:r>
      <w:r>
        <w:rPr>
          <w:spacing w:val="11"/>
        </w:rPr>
        <w:t xml:space="preserve"> </w:t>
      </w:r>
      <w:r>
        <w:rPr>
          <w:spacing w:val="-4"/>
        </w:rPr>
        <w:t>frequency</w:t>
      </w:r>
      <w:r>
        <w:rPr>
          <w:spacing w:val="11"/>
        </w:rPr>
        <w:t xml:space="preserve"> </w:t>
      </w:r>
      <w:r>
        <w:rPr>
          <w:spacing w:val="-4"/>
        </w:rPr>
        <w:t>r</w:t>
      </w:r>
      <w:r>
        <w:rPr>
          <w:spacing w:val="11"/>
        </w:rPr>
        <w:t xml:space="preserve"> </w:t>
      </w:r>
      <w:r>
        <w:rPr>
          <w:spacing w:val="-4"/>
        </w:rPr>
        <w:t>=</w:t>
      </w:r>
      <w:r>
        <w:rPr>
          <w:spacing w:val="11"/>
        </w:rPr>
        <w:t xml:space="preserve"> </w:t>
      </w:r>
      <w:r>
        <w:rPr>
          <w:spacing w:val="-4"/>
        </w:rPr>
        <w:t>0.2.</w:t>
      </w:r>
      <w:r>
        <w:rPr>
          <w:spacing w:val="11"/>
        </w:rPr>
        <w:t xml:space="preserve"> </w:t>
      </w:r>
      <w:r>
        <w:rPr>
          <w:spacing w:val="-4"/>
        </w:rPr>
        <w:t>There</w:t>
      </w:r>
      <w:r>
        <w:rPr>
          <w:spacing w:val="11"/>
        </w:rPr>
        <w:t xml:space="preserve"> </w:t>
      </w:r>
      <w:r>
        <w:rPr>
          <w:spacing w:val="-4"/>
        </w:rPr>
        <w:t>are</w:t>
      </w:r>
      <w:r>
        <w:rPr>
          <w:spacing w:val="11"/>
        </w:rPr>
        <w:t xml:space="preserve"> </w:t>
      </w:r>
      <w:r>
        <w:rPr>
          <w:spacing w:val="-4"/>
        </w:rPr>
        <w:t>(n</w:t>
      </w:r>
      <w:r>
        <w:rPr>
          <w:spacing w:val="11"/>
        </w:rPr>
        <w:t xml:space="preserve"> </w:t>
      </w:r>
      <w:r>
        <w:rPr>
          <w:spacing w:val="-4"/>
        </w:rPr>
        <w:t>−</w:t>
      </w:r>
      <w:r>
        <w:rPr>
          <w:spacing w:val="11"/>
        </w:rPr>
        <w:t xml:space="preserve"> </w:t>
      </w:r>
      <w:r>
        <w:rPr>
          <w:spacing w:val="-4"/>
        </w:rPr>
        <w:t>1)</w:t>
      </w:r>
      <w:r>
        <w:t xml:space="preserve"> </w:t>
      </w:r>
      <w:r>
        <w:rPr>
          <w:spacing w:val="-4"/>
        </w:rPr>
        <w:t>=</w:t>
      </w:r>
      <w:r>
        <w:t xml:space="preserve"> </w:t>
      </w:r>
      <w:r>
        <w:rPr>
          <w:spacing w:val="-4"/>
        </w:rPr>
        <w:t xml:space="preserve">2 </w:t>
      </w:r>
      <w:r>
        <w:rPr>
          <w:w w:val="90"/>
        </w:rPr>
        <w:t>recombination</w:t>
      </w:r>
      <w:r>
        <w:rPr>
          <w:spacing w:val="-1"/>
          <w:w w:val="90"/>
        </w:rPr>
        <w:t xml:space="preserve"> </w:t>
      </w:r>
      <w:r>
        <w:rPr>
          <w:w w:val="90"/>
        </w:rPr>
        <w:t>intervals.</w:t>
      </w:r>
    </w:p>
    <w:p w14:paraId="5D646D83" w14:textId="77777777" w:rsidR="00114F66" w:rsidRDefault="00000000">
      <w:pPr>
        <w:pStyle w:val="BodyText"/>
        <w:spacing w:before="0"/>
      </w:pPr>
      <w:r>
        <w:rPr>
          <w:w w:val="85"/>
        </w:rPr>
        <w:t>Using</w:t>
      </w:r>
      <w:r>
        <w:rPr>
          <w:spacing w:val="5"/>
        </w:rPr>
        <w:t xml:space="preserve"> </w:t>
      </w:r>
      <w:r>
        <w:rPr>
          <w:w w:val="85"/>
        </w:rPr>
        <w:t>Equation</w:t>
      </w:r>
      <w:r>
        <w:rPr>
          <w:spacing w:val="5"/>
        </w:rPr>
        <w:t xml:space="preserve"> </w:t>
      </w:r>
      <w:r>
        <w:rPr>
          <w:spacing w:val="-4"/>
          <w:w w:val="85"/>
        </w:rPr>
        <w:t>(1):</w:t>
      </w:r>
    </w:p>
    <w:p w14:paraId="70CA2D3A" w14:textId="77777777" w:rsidR="00114F66" w:rsidRDefault="00000000">
      <w:pPr>
        <w:pStyle w:val="BodyText"/>
      </w:pPr>
      <w:r>
        <w:t>P(0)</w:t>
      </w:r>
      <w:r>
        <w:rPr>
          <w:spacing w:val="-14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−</w:t>
      </w:r>
      <w:r>
        <w:rPr>
          <w:spacing w:val="-14"/>
        </w:rPr>
        <w:t xml:space="preserve"> </w:t>
      </w:r>
      <w:r>
        <w:rPr>
          <w:spacing w:val="-5"/>
        </w:rPr>
        <w:t>r)</w:t>
      </w:r>
      <w:r>
        <w:rPr>
          <w:spacing w:val="-5"/>
          <w:vertAlign w:val="superscript"/>
        </w:rPr>
        <w:t>2</w:t>
      </w:r>
    </w:p>
    <w:p w14:paraId="173606D4" w14:textId="77777777" w:rsidR="00114F66" w:rsidRDefault="00000000">
      <w:pPr>
        <w:pStyle w:val="BodyText"/>
        <w:ind w:left="187"/>
      </w:pP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(0.8)</w:t>
      </w:r>
      <w:r>
        <w:rPr>
          <w:spacing w:val="-2"/>
          <w:w w:val="105"/>
          <w:vertAlign w:val="superscript"/>
        </w:rPr>
        <w:t>2</w:t>
      </w:r>
    </w:p>
    <w:p w14:paraId="0EB0B721" w14:textId="77777777" w:rsidR="00114F66" w:rsidRDefault="00000000">
      <w:pPr>
        <w:pStyle w:val="BodyText"/>
        <w:ind w:left="187"/>
      </w:pPr>
      <w:r>
        <w:t>=</w:t>
      </w:r>
      <w:r>
        <w:rPr>
          <w:spacing w:val="2"/>
        </w:rPr>
        <w:t xml:space="preserve"> </w:t>
      </w:r>
      <w:r>
        <w:rPr>
          <w:spacing w:val="-4"/>
        </w:rPr>
        <w:t>0.64</w:t>
      </w:r>
    </w:p>
    <w:p w14:paraId="2C6E24BD" w14:textId="77777777" w:rsidR="00114F66" w:rsidRDefault="00000000">
      <w:pPr>
        <w:pStyle w:val="BodyText"/>
        <w:spacing w:line="266" w:lineRule="auto"/>
        <w:ind w:right="5391"/>
      </w:pPr>
      <w:r>
        <w:t>P(1)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2r(1</w:t>
      </w:r>
      <w:r>
        <w:rPr>
          <w:spacing w:val="-15"/>
        </w:rPr>
        <w:t xml:space="preserve"> </w:t>
      </w:r>
      <w:r>
        <w:t>−</w:t>
      </w:r>
      <w:r>
        <w:rPr>
          <w:spacing w:val="-15"/>
        </w:rPr>
        <w:t xml:space="preserve"> </w:t>
      </w:r>
      <w:r>
        <w:t>r)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×</w:t>
      </w:r>
      <w:r>
        <w:rPr>
          <w:spacing w:val="-15"/>
        </w:rPr>
        <w:t xml:space="preserve"> </w:t>
      </w:r>
      <w:r>
        <w:t>0.2</w:t>
      </w:r>
      <w:r>
        <w:rPr>
          <w:spacing w:val="-15"/>
        </w:rPr>
        <w:t xml:space="preserve"> </w:t>
      </w:r>
      <w:r>
        <w:t>×</w:t>
      </w:r>
      <w:r>
        <w:rPr>
          <w:spacing w:val="-15"/>
        </w:rPr>
        <w:t xml:space="preserve"> </w:t>
      </w:r>
      <w:r>
        <w:t>0.8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0.32 P(2) = r</w:t>
      </w:r>
      <w:r>
        <w:rPr>
          <w:vertAlign w:val="superscript"/>
        </w:rPr>
        <w:t>2</w:t>
      </w:r>
    </w:p>
    <w:p w14:paraId="18841F89" w14:textId="77777777" w:rsidR="00114F66" w:rsidRDefault="00000000">
      <w:pPr>
        <w:pStyle w:val="BodyText"/>
        <w:spacing w:before="0"/>
        <w:ind w:left="187"/>
      </w:pP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(0.2)</w:t>
      </w:r>
      <w:r>
        <w:rPr>
          <w:spacing w:val="-2"/>
          <w:w w:val="105"/>
          <w:vertAlign w:val="superscript"/>
        </w:rPr>
        <w:t>2</w:t>
      </w:r>
    </w:p>
    <w:p w14:paraId="1FBA7914" w14:textId="77777777" w:rsidR="00114F66" w:rsidRDefault="00000000">
      <w:pPr>
        <w:pStyle w:val="BodyText"/>
        <w:ind w:left="187"/>
      </w:pPr>
      <w:r>
        <w:t>=</w:t>
      </w:r>
      <w:r>
        <w:rPr>
          <w:spacing w:val="2"/>
        </w:rPr>
        <w:t xml:space="preserve"> </w:t>
      </w:r>
      <w:r>
        <w:rPr>
          <w:spacing w:val="-4"/>
        </w:rPr>
        <w:t>0.04</w:t>
      </w:r>
    </w:p>
    <w:p w14:paraId="4FC3B17B" w14:textId="77777777" w:rsidR="00114F66" w:rsidRDefault="00000000">
      <w:pPr>
        <w:pStyle w:val="BodyText"/>
        <w:spacing w:line="266" w:lineRule="auto"/>
      </w:pPr>
      <w:r>
        <w:rPr>
          <w:w w:val="90"/>
        </w:rPr>
        <w:t>Thus</w:t>
      </w:r>
      <w:r>
        <w:rPr>
          <w:spacing w:val="3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probabilities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observing</w:t>
      </w:r>
      <w:r>
        <w:t xml:space="preserve"> </w:t>
      </w:r>
      <w:r>
        <w:rPr>
          <w:w w:val="90"/>
        </w:rPr>
        <w:t>0,</w:t>
      </w:r>
      <w:r>
        <w:t xml:space="preserve"> </w:t>
      </w:r>
      <w:r>
        <w:rPr>
          <w:w w:val="90"/>
        </w:rPr>
        <w:t>1,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2</w:t>
      </w:r>
      <w:r>
        <w:t xml:space="preserve"> </w:t>
      </w:r>
      <w:r>
        <w:rPr>
          <w:w w:val="90"/>
        </w:rPr>
        <w:t>recombination</w:t>
      </w:r>
      <w:r>
        <w:t xml:space="preserve"> </w:t>
      </w:r>
      <w:r>
        <w:rPr>
          <w:w w:val="90"/>
        </w:rPr>
        <w:t>events</w:t>
      </w:r>
      <w:r>
        <w:t xml:space="preserve"> </w:t>
      </w:r>
      <w:r>
        <w:rPr>
          <w:w w:val="90"/>
        </w:rPr>
        <w:t>are</w:t>
      </w:r>
      <w:r>
        <w:t xml:space="preserve"> </w:t>
      </w:r>
      <w:r>
        <w:rPr>
          <w:w w:val="90"/>
        </w:rPr>
        <w:t>0.64,</w:t>
      </w:r>
      <w:r>
        <w:t xml:space="preserve"> </w:t>
      </w:r>
      <w:r>
        <w:rPr>
          <w:w w:val="90"/>
        </w:rPr>
        <w:t>0.32,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0.04</w:t>
      </w:r>
      <w:r>
        <w:rPr>
          <w:spacing w:val="80"/>
        </w:rPr>
        <w:t xml:space="preserve"> </w:t>
      </w:r>
      <w:r>
        <w:rPr>
          <w:spacing w:val="-2"/>
          <w:w w:val="95"/>
        </w:rPr>
        <w:t>respectively.</w:t>
      </w:r>
    </w:p>
    <w:p w14:paraId="217CA4E3" w14:textId="77777777" w:rsidR="00114F66" w:rsidRDefault="00114F66">
      <w:pPr>
        <w:pStyle w:val="BodyText"/>
        <w:spacing w:before="35"/>
        <w:ind w:left="0"/>
      </w:pPr>
    </w:p>
    <w:p w14:paraId="45CE4CD7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spacing w:before="1"/>
        <w:ind w:left="380" w:hanging="241"/>
        <w:jc w:val="both"/>
      </w:pPr>
      <w:r>
        <w:rPr>
          <w:w w:val="90"/>
        </w:rPr>
        <w:t>Application</w:t>
      </w:r>
      <w:r>
        <w:rPr>
          <w:spacing w:val="11"/>
        </w:rPr>
        <w:t xml:space="preserve"> </w:t>
      </w:r>
      <w:r>
        <w:rPr>
          <w:w w:val="90"/>
        </w:rPr>
        <w:t>to</w:t>
      </w:r>
      <w:r>
        <w:rPr>
          <w:spacing w:val="11"/>
        </w:rPr>
        <w:t xml:space="preserve"> </w:t>
      </w:r>
      <w:r>
        <w:rPr>
          <w:w w:val="90"/>
        </w:rPr>
        <w:t>Phenotypic</w:t>
      </w:r>
      <w:r>
        <w:rPr>
          <w:spacing w:val="11"/>
        </w:rPr>
        <w:t xml:space="preserve"> </w:t>
      </w:r>
      <w:r>
        <w:rPr>
          <w:spacing w:val="-2"/>
          <w:w w:val="90"/>
        </w:rPr>
        <w:t>Ratios</w:t>
      </w:r>
    </w:p>
    <w:p w14:paraId="1666ACAC" w14:textId="77777777" w:rsidR="00114F66" w:rsidRDefault="00000000">
      <w:pPr>
        <w:pStyle w:val="BodyText"/>
        <w:spacing w:before="35" w:line="266" w:lineRule="auto"/>
        <w:ind w:right="154"/>
        <w:jc w:val="both"/>
      </w:pPr>
      <w:r>
        <w:rPr>
          <w:w w:val="85"/>
        </w:rPr>
        <w:t>These recombination probabilities influence the distribution of parental and recombinant gametes</w:t>
      </w:r>
      <w:r>
        <w:rPr>
          <w:spacing w:val="80"/>
        </w:rPr>
        <w:t xml:space="preserve"> </w:t>
      </w:r>
      <w:r>
        <w:rPr>
          <w:w w:val="85"/>
        </w:rPr>
        <w:t>in</w:t>
      </w:r>
      <w:r>
        <w:t xml:space="preserve"> </w:t>
      </w:r>
      <w:r>
        <w:rPr>
          <w:w w:val="85"/>
        </w:rPr>
        <w:t xml:space="preserve">linkage experiments. Therefore, the model can help predict deviations from classical Mendelian </w:t>
      </w:r>
      <w:r>
        <w:rPr>
          <w:spacing w:val="-2"/>
          <w:w w:val="90"/>
        </w:rPr>
        <w:t>ratios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when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multiple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genes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linked.</w:t>
      </w:r>
    </w:p>
    <w:p w14:paraId="7BFB10C8" w14:textId="77777777" w:rsidR="00114F66" w:rsidRDefault="00114F66">
      <w:pPr>
        <w:pStyle w:val="BodyText"/>
        <w:spacing w:line="266" w:lineRule="auto"/>
        <w:jc w:val="both"/>
        <w:sectPr w:rsidR="00114F66">
          <w:pgSz w:w="11900" w:h="16820"/>
          <w:pgMar w:top="1340" w:right="1275" w:bottom="280" w:left="1275" w:header="720" w:footer="720" w:gutter="0"/>
          <w:cols w:space="720"/>
        </w:sectPr>
      </w:pPr>
    </w:p>
    <w:p w14:paraId="69BFC1BD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spacing w:before="64"/>
        <w:ind w:left="380" w:hanging="241"/>
      </w:pPr>
      <w:r>
        <w:rPr>
          <w:spacing w:val="-2"/>
          <w:w w:val="90"/>
        </w:rPr>
        <w:lastRenderedPageBreak/>
        <w:t>Graphical</w:t>
      </w:r>
      <w:r>
        <w:t xml:space="preserve"> </w:t>
      </w:r>
      <w:r>
        <w:rPr>
          <w:spacing w:val="-2"/>
        </w:rPr>
        <w:t>Analysis</w:t>
      </w:r>
    </w:p>
    <w:p w14:paraId="7C785DE0" w14:textId="77777777" w:rsidR="00114F66" w:rsidRDefault="00114F66">
      <w:pPr>
        <w:pStyle w:val="BodyText"/>
        <w:spacing w:before="71"/>
        <w:ind w:left="0"/>
        <w:rPr>
          <w:b/>
        </w:rPr>
      </w:pPr>
    </w:p>
    <w:p w14:paraId="30B661FF" w14:textId="77777777" w:rsidR="00114F66" w:rsidRDefault="00000000">
      <w:pPr>
        <w:pStyle w:val="BodyText"/>
        <w:spacing w:before="1"/>
      </w:pPr>
      <w:r>
        <w:rPr>
          <w:w w:val="90"/>
        </w:rPr>
        <w:t>Figure</w:t>
      </w:r>
      <w:r>
        <w:rPr>
          <w:spacing w:val="-6"/>
          <w:w w:val="90"/>
        </w:rPr>
        <w:t xml:space="preserve"> </w:t>
      </w:r>
      <w:r>
        <w:rPr>
          <w:w w:val="90"/>
        </w:rPr>
        <w:t>1:</w:t>
      </w:r>
      <w:r>
        <w:rPr>
          <w:spacing w:val="-6"/>
          <w:w w:val="90"/>
        </w:rPr>
        <w:t xml:space="preserve"> </w:t>
      </w:r>
      <w:r>
        <w:rPr>
          <w:w w:val="90"/>
        </w:rPr>
        <w:t>n</w:t>
      </w:r>
      <w:r>
        <w:rPr>
          <w:spacing w:val="-6"/>
          <w:w w:val="90"/>
        </w:rPr>
        <w:t xml:space="preserve"> </w:t>
      </w:r>
      <w:r>
        <w:rPr>
          <w:w w:val="90"/>
        </w:rPr>
        <w:t>=</w:t>
      </w:r>
      <w:r>
        <w:rPr>
          <w:spacing w:val="-6"/>
          <w:w w:val="90"/>
        </w:rPr>
        <w:t xml:space="preserve"> </w:t>
      </w:r>
      <w:r>
        <w:rPr>
          <w:w w:val="90"/>
        </w:rPr>
        <w:t>2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genes.</w:t>
      </w:r>
    </w:p>
    <w:p w14:paraId="5FDA44C8" w14:textId="77777777" w:rsidR="00114F66" w:rsidRDefault="00000000">
      <w:pPr>
        <w:pStyle w:val="BodyText"/>
        <w:spacing w:before="14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99DCF14" wp14:editId="461E1CAA">
            <wp:simplePos x="0" y="0"/>
            <wp:positionH relativeFrom="page">
              <wp:posOffset>981518</wp:posOffset>
            </wp:positionH>
            <wp:positionV relativeFrom="paragraph">
              <wp:posOffset>276752</wp:posOffset>
            </wp:positionV>
            <wp:extent cx="5688146" cy="292836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146" cy="2928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DA1FE" w14:textId="77777777" w:rsidR="00114F66" w:rsidRDefault="00114F66">
      <w:pPr>
        <w:pStyle w:val="BodyText"/>
        <w:spacing w:before="144"/>
        <w:ind w:left="0"/>
      </w:pPr>
    </w:p>
    <w:p w14:paraId="7B8C7858" w14:textId="77777777" w:rsidR="00114F66" w:rsidRDefault="00000000">
      <w:pPr>
        <w:pStyle w:val="BodyText"/>
        <w:spacing w:before="0"/>
      </w:pPr>
      <w:r>
        <w:rPr>
          <w:w w:val="90"/>
        </w:rPr>
        <w:t>Figure</w:t>
      </w:r>
      <w:r>
        <w:rPr>
          <w:spacing w:val="-6"/>
          <w:w w:val="90"/>
        </w:rPr>
        <w:t xml:space="preserve"> </w:t>
      </w:r>
      <w:r>
        <w:rPr>
          <w:w w:val="90"/>
        </w:rPr>
        <w:t>2:</w:t>
      </w:r>
      <w:r>
        <w:rPr>
          <w:spacing w:val="-6"/>
          <w:w w:val="90"/>
        </w:rPr>
        <w:t xml:space="preserve"> </w:t>
      </w:r>
      <w:r>
        <w:rPr>
          <w:w w:val="90"/>
        </w:rPr>
        <w:t>n</w:t>
      </w:r>
      <w:r>
        <w:rPr>
          <w:spacing w:val="-6"/>
          <w:w w:val="90"/>
        </w:rPr>
        <w:t xml:space="preserve"> </w:t>
      </w:r>
      <w:r>
        <w:rPr>
          <w:w w:val="90"/>
        </w:rPr>
        <w:t>=</w:t>
      </w:r>
      <w:r>
        <w:rPr>
          <w:spacing w:val="-6"/>
          <w:w w:val="90"/>
        </w:rPr>
        <w:t xml:space="preserve"> </w:t>
      </w:r>
      <w:r>
        <w:rPr>
          <w:w w:val="90"/>
        </w:rPr>
        <w:t>3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genes.</w:t>
      </w:r>
    </w:p>
    <w:p w14:paraId="56F1B776" w14:textId="77777777" w:rsidR="00114F66" w:rsidRDefault="00000000">
      <w:pPr>
        <w:pStyle w:val="BodyText"/>
        <w:spacing w:before="14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C3E7CE7" wp14:editId="544A66E9">
            <wp:simplePos x="0" y="0"/>
            <wp:positionH relativeFrom="page">
              <wp:posOffset>981518</wp:posOffset>
            </wp:positionH>
            <wp:positionV relativeFrom="paragraph">
              <wp:posOffset>276888</wp:posOffset>
            </wp:positionV>
            <wp:extent cx="5627046" cy="290931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046" cy="290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80E80" w14:textId="77777777" w:rsidR="00114F66" w:rsidRDefault="00114F66">
      <w:pPr>
        <w:pStyle w:val="BodyText"/>
        <w:rPr>
          <w:sz w:val="20"/>
        </w:rPr>
        <w:sectPr w:rsidR="00114F66">
          <w:pgSz w:w="11900" w:h="16820"/>
          <w:pgMar w:top="1340" w:right="1275" w:bottom="280" w:left="1275" w:header="720" w:footer="720" w:gutter="0"/>
          <w:cols w:space="720"/>
        </w:sectPr>
      </w:pPr>
    </w:p>
    <w:p w14:paraId="3FF0F5CE" w14:textId="77777777" w:rsidR="00114F66" w:rsidRDefault="00000000">
      <w:pPr>
        <w:pStyle w:val="BodyText"/>
        <w:spacing w:before="64"/>
      </w:pPr>
      <w:r>
        <w:rPr>
          <w:w w:val="90"/>
        </w:rPr>
        <w:lastRenderedPageBreak/>
        <w:t>Figure</w:t>
      </w:r>
      <w:r>
        <w:rPr>
          <w:spacing w:val="-6"/>
          <w:w w:val="90"/>
        </w:rPr>
        <w:t xml:space="preserve"> </w:t>
      </w:r>
      <w:r>
        <w:rPr>
          <w:w w:val="90"/>
        </w:rPr>
        <w:t>3:</w:t>
      </w:r>
      <w:r>
        <w:rPr>
          <w:spacing w:val="-6"/>
          <w:w w:val="90"/>
        </w:rPr>
        <w:t xml:space="preserve"> </w:t>
      </w:r>
      <w:r>
        <w:rPr>
          <w:w w:val="90"/>
        </w:rPr>
        <w:t>n</w:t>
      </w:r>
      <w:r>
        <w:rPr>
          <w:spacing w:val="-6"/>
          <w:w w:val="90"/>
        </w:rPr>
        <w:t xml:space="preserve"> </w:t>
      </w:r>
      <w:r>
        <w:rPr>
          <w:w w:val="90"/>
        </w:rPr>
        <w:t>=</w:t>
      </w:r>
      <w:r>
        <w:rPr>
          <w:spacing w:val="-6"/>
          <w:w w:val="90"/>
        </w:rPr>
        <w:t xml:space="preserve"> </w:t>
      </w:r>
      <w:r>
        <w:rPr>
          <w:w w:val="90"/>
        </w:rPr>
        <w:t>4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genes.</w:t>
      </w:r>
    </w:p>
    <w:p w14:paraId="1A12A73F" w14:textId="77777777" w:rsidR="00114F66" w:rsidRDefault="00000000">
      <w:pPr>
        <w:pStyle w:val="BodyText"/>
        <w:spacing w:before="14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55ACCF0" wp14:editId="4774FA4A">
            <wp:simplePos x="0" y="0"/>
            <wp:positionH relativeFrom="page">
              <wp:posOffset>981518</wp:posOffset>
            </wp:positionH>
            <wp:positionV relativeFrom="paragraph">
              <wp:posOffset>277025</wp:posOffset>
            </wp:positionV>
            <wp:extent cx="5694842" cy="294436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842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6D355" w14:textId="77777777" w:rsidR="00114F66" w:rsidRDefault="00114F66">
      <w:pPr>
        <w:pStyle w:val="BodyText"/>
        <w:spacing w:before="163"/>
        <w:ind w:left="0"/>
      </w:pPr>
    </w:p>
    <w:p w14:paraId="13064D9B" w14:textId="77777777" w:rsidR="00114F66" w:rsidRDefault="00000000">
      <w:pPr>
        <w:pStyle w:val="Heading2"/>
        <w:numPr>
          <w:ilvl w:val="0"/>
          <w:numId w:val="3"/>
        </w:numPr>
        <w:tabs>
          <w:tab w:val="left" w:pos="380"/>
        </w:tabs>
        <w:ind w:left="380" w:hanging="241"/>
        <w:jc w:val="both"/>
      </w:pPr>
      <w:r>
        <w:rPr>
          <w:spacing w:val="-2"/>
        </w:rPr>
        <w:t>Conclusion</w:t>
      </w:r>
    </w:p>
    <w:p w14:paraId="73DBF218" w14:textId="77777777" w:rsidR="00114F66" w:rsidRDefault="00000000">
      <w:pPr>
        <w:pStyle w:val="BodyText"/>
        <w:spacing w:line="266" w:lineRule="auto"/>
        <w:ind w:right="153"/>
        <w:jc w:val="both"/>
      </w:pPr>
      <w:r>
        <w:rPr>
          <w:w w:val="85"/>
        </w:rPr>
        <w:t>This study introduces a simple mathematical framework</w:t>
      </w:r>
      <w:r>
        <w:rPr>
          <w:spacing w:val="-1"/>
          <w:w w:val="85"/>
        </w:rPr>
        <w:t xml:space="preserve"> </w:t>
      </w:r>
      <w:r>
        <w:rPr>
          <w:w w:val="85"/>
        </w:rPr>
        <w:t>describing</w:t>
      </w:r>
      <w:r>
        <w:rPr>
          <w:spacing w:val="-1"/>
          <w:w w:val="85"/>
        </w:rPr>
        <w:t xml:space="preserve"> </w:t>
      </w:r>
      <w:r>
        <w:rPr>
          <w:w w:val="85"/>
        </w:rPr>
        <w:t>recombination</w:t>
      </w:r>
      <w:r>
        <w:rPr>
          <w:spacing w:val="-1"/>
          <w:w w:val="85"/>
        </w:rPr>
        <w:t xml:space="preserve"> </w:t>
      </w:r>
      <w:r>
        <w:rPr>
          <w:w w:val="85"/>
        </w:rPr>
        <w:t>among</w:t>
      </w:r>
      <w:r>
        <w:rPr>
          <w:spacing w:val="-1"/>
          <w:w w:val="85"/>
        </w:rPr>
        <w:t xml:space="preserve"> </w:t>
      </w:r>
      <w:r>
        <w:rPr>
          <w:w w:val="85"/>
        </w:rPr>
        <w:t>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linked </w:t>
      </w:r>
      <w:r>
        <w:rPr>
          <w:w w:val="90"/>
        </w:rPr>
        <w:t xml:space="preserve">genes. The model links recombination probability with phenotypic outcomes and provides a </w:t>
      </w:r>
      <w:r>
        <w:rPr>
          <w:w w:val="85"/>
        </w:rPr>
        <w:t>theoretical tool for studying linkage patterns in genetics.</w:t>
      </w:r>
    </w:p>
    <w:p w14:paraId="57E38B29" w14:textId="77777777" w:rsidR="00114F66" w:rsidRDefault="00114F66">
      <w:pPr>
        <w:pStyle w:val="BodyText"/>
        <w:ind w:left="0"/>
      </w:pPr>
    </w:p>
    <w:p w14:paraId="4F5E9B41" w14:textId="77777777" w:rsidR="00114F66" w:rsidRDefault="00000000">
      <w:pPr>
        <w:pStyle w:val="Heading2"/>
        <w:spacing w:before="1"/>
        <w:ind w:left="139" w:firstLine="0"/>
      </w:pPr>
      <w:r>
        <w:rPr>
          <w:spacing w:val="-2"/>
        </w:rPr>
        <w:t>References</w:t>
      </w:r>
    </w:p>
    <w:p w14:paraId="7B76F403" w14:textId="77777777" w:rsidR="00114F66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35"/>
        <w:ind w:left="356" w:hanging="217"/>
        <w:rPr>
          <w:sz w:val="24"/>
        </w:rPr>
      </w:pPr>
      <w:r>
        <w:rPr>
          <w:w w:val="85"/>
          <w:sz w:val="24"/>
        </w:rPr>
        <w:t>Mendel,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G.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Experiments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Plant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Hybridization</w:t>
      </w:r>
      <w:r>
        <w:rPr>
          <w:spacing w:val="2"/>
          <w:sz w:val="24"/>
        </w:rPr>
        <w:t xml:space="preserve"> </w:t>
      </w:r>
      <w:r>
        <w:rPr>
          <w:spacing w:val="-2"/>
          <w:w w:val="85"/>
          <w:sz w:val="24"/>
        </w:rPr>
        <w:t>(1866).</w:t>
      </w:r>
    </w:p>
    <w:p w14:paraId="1D7C0A68" w14:textId="77777777" w:rsidR="00114F66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36"/>
        <w:ind w:left="356" w:hanging="217"/>
        <w:rPr>
          <w:sz w:val="24"/>
        </w:rPr>
      </w:pPr>
      <w:r>
        <w:rPr>
          <w:w w:val="85"/>
          <w:sz w:val="24"/>
        </w:rPr>
        <w:t>Griffiths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al.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Introduction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Genetic</w:t>
      </w:r>
      <w:r>
        <w:rPr>
          <w:spacing w:val="6"/>
          <w:sz w:val="24"/>
        </w:rPr>
        <w:t xml:space="preserve"> </w:t>
      </w:r>
      <w:r>
        <w:rPr>
          <w:spacing w:val="-2"/>
          <w:w w:val="85"/>
          <w:sz w:val="24"/>
        </w:rPr>
        <w:t>Analysis.</w:t>
      </w:r>
    </w:p>
    <w:p w14:paraId="3AA8003D" w14:textId="77777777" w:rsidR="00114F66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36"/>
        <w:ind w:left="356" w:hanging="217"/>
        <w:rPr>
          <w:sz w:val="24"/>
        </w:rPr>
      </w:pPr>
      <w:r>
        <w:rPr>
          <w:w w:val="85"/>
          <w:sz w:val="24"/>
        </w:rPr>
        <w:t>Hartl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Clark.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Principles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Population</w:t>
      </w:r>
      <w:r>
        <w:rPr>
          <w:spacing w:val="3"/>
          <w:sz w:val="24"/>
        </w:rPr>
        <w:t xml:space="preserve"> </w:t>
      </w:r>
      <w:r>
        <w:rPr>
          <w:spacing w:val="-2"/>
          <w:w w:val="85"/>
          <w:sz w:val="24"/>
        </w:rPr>
        <w:t>Genetics.</w:t>
      </w:r>
    </w:p>
    <w:p w14:paraId="5A1DF070" w14:textId="77777777" w:rsidR="00114F66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36"/>
        <w:ind w:left="356" w:hanging="217"/>
        <w:rPr>
          <w:sz w:val="24"/>
        </w:rPr>
      </w:pPr>
      <w:r>
        <w:rPr>
          <w:w w:val="85"/>
          <w:sz w:val="24"/>
        </w:rPr>
        <w:t>Pierce.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Genetics: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Conceptual</w:t>
      </w:r>
      <w:r>
        <w:rPr>
          <w:spacing w:val="6"/>
          <w:sz w:val="24"/>
        </w:rPr>
        <w:t xml:space="preserve"> </w:t>
      </w:r>
      <w:r>
        <w:rPr>
          <w:spacing w:val="-2"/>
          <w:w w:val="85"/>
          <w:sz w:val="24"/>
        </w:rPr>
        <w:t>Approach.</w:t>
      </w:r>
    </w:p>
    <w:sectPr w:rsidR="00114F66">
      <w:pgSz w:w="11900" w:h="1682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406D"/>
    <w:multiLevelType w:val="hybridMultilevel"/>
    <w:tmpl w:val="BD922EAA"/>
    <w:lvl w:ilvl="0" w:tplc="BDC25982">
      <w:start w:val="1"/>
      <w:numFmt w:val="decimal"/>
      <w:lvlText w:val="%1."/>
      <w:lvlJc w:val="left"/>
      <w:pPr>
        <w:ind w:left="382" w:hanging="243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47A9E90">
      <w:numFmt w:val="bullet"/>
      <w:lvlText w:val="•"/>
      <w:lvlJc w:val="left"/>
      <w:pPr>
        <w:ind w:left="1277" w:hanging="243"/>
      </w:pPr>
      <w:rPr>
        <w:rFonts w:hint="default"/>
        <w:lang w:val="en-US" w:eastAsia="en-US" w:bidi="ar-SA"/>
      </w:rPr>
    </w:lvl>
    <w:lvl w:ilvl="2" w:tplc="816458A2">
      <w:numFmt w:val="bullet"/>
      <w:lvlText w:val="•"/>
      <w:lvlJc w:val="left"/>
      <w:pPr>
        <w:ind w:left="2174" w:hanging="243"/>
      </w:pPr>
      <w:rPr>
        <w:rFonts w:hint="default"/>
        <w:lang w:val="en-US" w:eastAsia="en-US" w:bidi="ar-SA"/>
      </w:rPr>
    </w:lvl>
    <w:lvl w:ilvl="3" w:tplc="C38E993A">
      <w:numFmt w:val="bullet"/>
      <w:lvlText w:val="•"/>
      <w:lvlJc w:val="left"/>
      <w:pPr>
        <w:ind w:left="3071" w:hanging="243"/>
      </w:pPr>
      <w:rPr>
        <w:rFonts w:hint="default"/>
        <w:lang w:val="en-US" w:eastAsia="en-US" w:bidi="ar-SA"/>
      </w:rPr>
    </w:lvl>
    <w:lvl w:ilvl="4" w:tplc="F58A39AC">
      <w:numFmt w:val="bullet"/>
      <w:lvlText w:val="•"/>
      <w:lvlJc w:val="left"/>
      <w:pPr>
        <w:ind w:left="3968" w:hanging="243"/>
      </w:pPr>
      <w:rPr>
        <w:rFonts w:hint="default"/>
        <w:lang w:val="en-US" w:eastAsia="en-US" w:bidi="ar-SA"/>
      </w:rPr>
    </w:lvl>
    <w:lvl w:ilvl="5" w:tplc="F4CA9F8A">
      <w:numFmt w:val="bullet"/>
      <w:lvlText w:val="•"/>
      <w:lvlJc w:val="left"/>
      <w:pPr>
        <w:ind w:left="4865" w:hanging="243"/>
      </w:pPr>
      <w:rPr>
        <w:rFonts w:hint="default"/>
        <w:lang w:val="en-US" w:eastAsia="en-US" w:bidi="ar-SA"/>
      </w:rPr>
    </w:lvl>
    <w:lvl w:ilvl="6" w:tplc="DE80671C">
      <w:numFmt w:val="bullet"/>
      <w:lvlText w:val="•"/>
      <w:lvlJc w:val="left"/>
      <w:pPr>
        <w:ind w:left="5762" w:hanging="243"/>
      </w:pPr>
      <w:rPr>
        <w:rFonts w:hint="default"/>
        <w:lang w:val="en-US" w:eastAsia="en-US" w:bidi="ar-SA"/>
      </w:rPr>
    </w:lvl>
    <w:lvl w:ilvl="7" w:tplc="3A24F346">
      <w:numFmt w:val="bullet"/>
      <w:lvlText w:val="•"/>
      <w:lvlJc w:val="left"/>
      <w:pPr>
        <w:ind w:left="6659" w:hanging="243"/>
      </w:pPr>
      <w:rPr>
        <w:rFonts w:hint="default"/>
        <w:lang w:val="en-US" w:eastAsia="en-US" w:bidi="ar-SA"/>
      </w:rPr>
    </w:lvl>
    <w:lvl w:ilvl="8" w:tplc="88E2E806">
      <w:numFmt w:val="bullet"/>
      <w:lvlText w:val="•"/>
      <w:lvlJc w:val="left"/>
      <w:pPr>
        <w:ind w:left="7556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5A820528"/>
    <w:multiLevelType w:val="hybridMultilevel"/>
    <w:tmpl w:val="3BAE1690"/>
    <w:lvl w:ilvl="0" w:tplc="E8A8F64E">
      <w:start w:val="1"/>
      <w:numFmt w:val="decimal"/>
      <w:lvlText w:val="%1."/>
      <w:lvlJc w:val="left"/>
      <w:pPr>
        <w:ind w:left="357" w:hanging="219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D370FBA6">
      <w:numFmt w:val="bullet"/>
      <w:lvlText w:val="•"/>
      <w:lvlJc w:val="left"/>
      <w:pPr>
        <w:ind w:left="1259" w:hanging="219"/>
      </w:pPr>
      <w:rPr>
        <w:rFonts w:hint="default"/>
        <w:lang w:val="en-US" w:eastAsia="en-US" w:bidi="ar-SA"/>
      </w:rPr>
    </w:lvl>
    <w:lvl w:ilvl="2" w:tplc="D084DE36">
      <w:numFmt w:val="bullet"/>
      <w:lvlText w:val="•"/>
      <w:lvlJc w:val="left"/>
      <w:pPr>
        <w:ind w:left="2158" w:hanging="219"/>
      </w:pPr>
      <w:rPr>
        <w:rFonts w:hint="default"/>
        <w:lang w:val="en-US" w:eastAsia="en-US" w:bidi="ar-SA"/>
      </w:rPr>
    </w:lvl>
    <w:lvl w:ilvl="3" w:tplc="6F628E8A">
      <w:numFmt w:val="bullet"/>
      <w:lvlText w:val="•"/>
      <w:lvlJc w:val="left"/>
      <w:pPr>
        <w:ind w:left="3057" w:hanging="219"/>
      </w:pPr>
      <w:rPr>
        <w:rFonts w:hint="default"/>
        <w:lang w:val="en-US" w:eastAsia="en-US" w:bidi="ar-SA"/>
      </w:rPr>
    </w:lvl>
    <w:lvl w:ilvl="4" w:tplc="EF6C8272">
      <w:numFmt w:val="bullet"/>
      <w:lvlText w:val="•"/>
      <w:lvlJc w:val="left"/>
      <w:pPr>
        <w:ind w:left="3956" w:hanging="219"/>
      </w:pPr>
      <w:rPr>
        <w:rFonts w:hint="default"/>
        <w:lang w:val="en-US" w:eastAsia="en-US" w:bidi="ar-SA"/>
      </w:rPr>
    </w:lvl>
    <w:lvl w:ilvl="5" w:tplc="DD0A5352">
      <w:numFmt w:val="bullet"/>
      <w:lvlText w:val="•"/>
      <w:lvlJc w:val="left"/>
      <w:pPr>
        <w:ind w:left="4855" w:hanging="219"/>
      </w:pPr>
      <w:rPr>
        <w:rFonts w:hint="default"/>
        <w:lang w:val="en-US" w:eastAsia="en-US" w:bidi="ar-SA"/>
      </w:rPr>
    </w:lvl>
    <w:lvl w:ilvl="6" w:tplc="FDEAB0E6">
      <w:numFmt w:val="bullet"/>
      <w:lvlText w:val="•"/>
      <w:lvlJc w:val="left"/>
      <w:pPr>
        <w:ind w:left="5754" w:hanging="219"/>
      </w:pPr>
      <w:rPr>
        <w:rFonts w:hint="default"/>
        <w:lang w:val="en-US" w:eastAsia="en-US" w:bidi="ar-SA"/>
      </w:rPr>
    </w:lvl>
    <w:lvl w:ilvl="7" w:tplc="0584EB60">
      <w:numFmt w:val="bullet"/>
      <w:lvlText w:val="•"/>
      <w:lvlJc w:val="left"/>
      <w:pPr>
        <w:ind w:left="6653" w:hanging="219"/>
      </w:pPr>
      <w:rPr>
        <w:rFonts w:hint="default"/>
        <w:lang w:val="en-US" w:eastAsia="en-US" w:bidi="ar-SA"/>
      </w:rPr>
    </w:lvl>
    <w:lvl w:ilvl="8" w:tplc="7242BDEC">
      <w:numFmt w:val="bullet"/>
      <w:lvlText w:val="•"/>
      <w:lvlJc w:val="left"/>
      <w:pPr>
        <w:ind w:left="7552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5E536A05"/>
    <w:multiLevelType w:val="hybridMultilevel"/>
    <w:tmpl w:val="3AC86F66"/>
    <w:lvl w:ilvl="0" w:tplc="07B4DE40">
      <w:start w:val="1"/>
      <w:numFmt w:val="decimal"/>
      <w:lvlText w:val="%1."/>
      <w:lvlJc w:val="left"/>
      <w:pPr>
        <w:ind w:left="357" w:hanging="219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F6A4B024">
      <w:numFmt w:val="bullet"/>
      <w:lvlText w:val="•"/>
      <w:lvlJc w:val="left"/>
      <w:pPr>
        <w:ind w:left="1259" w:hanging="219"/>
      </w:pPr>
      <w:rPr>
        <w:rFonts w:hint="default"/>
        <w:lang w:val="en-US" w:eastAsia="en-US" w:bidi="ar-SA"/>
      </w:rPr>
    </w:lvl>
    <w:lvl w:ilvl="2" w:tplc="C9E05228">
      <w:numFmt w:val="bullet"/>
      <w:lvlText w:val="•"/>
      <w:lvlJc w:val="left"/>
      <w:pPr>
        <w:ind w:left="2158" w:hanging="219"/>
      </w:pPr>
      <w:rPr>
        <w:rFonts w:hint="default"/>
        <w:lang w:val="en-US" w:eastAsia="en-US" w:bidi="ar-SA"/>
      </w:rPr>
    </w:lvl>
    <w:lvl w:ilvl="3" w:tplc="24788944">
      <w:numFmt w:val="bullet"/>
      <w:lvlText w:val="•"/>
      <w:lvlJc w:val="left"/>
      <w:pPr>
        <w:ind w:left="3057" w:hanging="219"/>
      </w:pPr>
      <w:rPr>
        <w:rFonts w:hint="default"/>
        <w:lang w:val="en-US" w:eastAsia="en-US" w:bidi="ar-SA"/>
      </w:rPr>
    </w:lvl>
    <w:lvl w:ilvl="4" w:tplc="6CD00872">
      <w:numFmt w:val="bullet"/>
      <w:lvlText w:val="•"/>
      <w:lvlJc w:val="left"/>
      <w:pPr>
        <w:ind w:left="3956" w:hanging="219"/>
      </w:pPr>
      <w:rPr>
        <w:rFonts w:hint="default"/>
        <w:lang w:val="en-US" w:eastAsia="en-US" w:bidi="ar-SA"/>
      </w:rPr>
    </w:lvl>
    <w:lvl w:ilvl="5" w:tplc="6980B91E">
      <w:numFmt w:val="bullet"/>
      <w:lvlText w:val="•"/>
      <w:lvlJc w:val="left"/>
      <w:pPr>
        <w:ind w:left="4855" w:hanging="219"/>
      </w:pPr>
      <w:rPr>
        <w:rFonts w:hint="default"/>
        <w:lang w:val="en-US" w:eastAsia="en-US" w:bidi="ar-SA"/>
      </w:rPr>
    </w:lvl>
    <w:lvl w:ilvl="6" w:tplc="4378D33C">
      <w:numFmt w:val="bullet"/>
      <w:lvlText w:val="•"/>
      <w:lvlJc w:val="left"/>
      <w:pPr>
        <w:ind w:left="5754" w:hanging="219"/>
      </w:pPr>
      <w:rPr>
        <w:rFonts w:hint="default"/>
        <w:lang w:val="en-US" w:eastAsia="en-US" w:bidi="ar-SA"/>
      </w:rPr>
    </w:lvl>
    <w:lvl w:ilvl="7" w:tplc="1B2855CA">
      <w:numFmt w:val="bullet"/>
      <w:lvlText w:val="•"/>
      <w:lvlJc w:val="left"/>
      <w:pPr>
        <w:ind w:left="6653" w:hanging="219"/>
      </w:pPr>
      <w:rPr>
        <w:rFonts w:hint="default"/>
        <w:lang w:val="en-US" w:eastAsia="en-US" w:bidi="ar-SA"/>
      </w:rPr>
    </w:lvl>
    <w:lvl w:ilvl="8" w:tplc="B8C86DEC">
      <w:numFmt w:val="bullet"/>
      <w:lvlText w:val="•"/>
      <w:lvlJc w:val="left"/>
      <w:pPr>
        <w:ind w:left="7552" w:hanging="219"/>
      </w:pPr>
      <w:rPr>
        <w:rFonts w:hint="default"/>
        <w:lang w:val="en-US" w:eastAsia="en-US" w:bidi="ar-SA"/>
      </w:rPr>
    </w:lvl>
  </w:abstractNum>
  <w:num w:numId="1" w16cid:durableId="1590307442">
    <w:abstractNumId w:val="1"/>
  </w:num>
  <w:num w:numId="2" w16cid:durableId="2060350581">
    <w:abstractNumId w:val="2"/>
  </w:num>
  <w:num w:numId="3" w16cid:durableId="12978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F66"/>
    <w:rsid w:val="00114F66"/>
    <w:rsid w:val="002F181F"/>
    <w:rsid w:val="00A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A8A"/>
  <w15:docId w15:val="{E8109202-25B9-48FD-AD93-EF5D2724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62"/>
      <w:ind w:left="1610" w:right="162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80" w:hanging="2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  <w:ind w:left="13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0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</dc:title>
  <cp:lastModifiedBy>theaisha1707@gmail.com</cp:lastModifiedBy>
  <cp:revision>2</cp:revision>
  <dcterms:created xsi:type="dcterms:W3CDTF">2026-03-26T12:05:00Z</dcterms:created>
  <dcterms:modified xsi:type="dcterms:W3CDTF">2026-03-27T07:49:00Z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2026-03-26T00:00:00Z</vt:filetime>
  </property>
</Properties>
</file>