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D94C" w14:textId="64BEA459" w:rsidR="005120B8" w:rsidRPr="00321125" w:rsidRDefault="005120B8" w:rsidP="00321125">
      <w:pPr>
        <w:spacing w:line="240" w:lineRule="auto"/>
        <w:jc w:val="center"/>
        <w:rPr>
          <w:rFonts w:ascii="Times New Roman" w:hAnsi="Times New Roman" w:cs="Times New Roman"/>
          <w:b/>
          <w:bCs/>
          <w:sz w:val="36"/>
          <w:szCs w:val="36"/>
          <w:lang w:val="en"/>
        </w:rPr>
      </w:pPr>
      <w:r w:rsidRPr="00321125">
        <w:rPr>
          <w:rFonts w:ascii="Times New Roman" w:hAnsi="Times New Roman" w:cs="Times New Roman"/>
          <w:b/>
          <w:bCs/>
          <w:sz w:val="36"/>
          <w:szCs w:val="36"/>
          <w:lang w:val="en"/>
        </w:rPr>
        <w:t>Study the incorporation of time-dependent holding costs into the model, reflecting how costs increase as the product ages, impacting overall profitability</w:t>
      </w:r>
    </w:p>
    <w:p w14:paraId="2BC56BC4" w14:textId="380D04BD" w:rsidR="008E25D2" w:rsidRPr="003908D2" w:rsidRDefault="003908D2" w:rsidP="00321125">
      <w:pPr>
        <w:spacing w:line="240" w:lineRule="auto"/>
        <w:jc w:val="both"/>
        <w:rPr>
          <w:rFonts w:ascii="Times New Roman" w:hAnsi="Times New Roman" w:cs="Times New Roman"/>
          <w:sz w:val="28"/>
          <w:szCs w:val="28"/>
        </w:rPr>
      </w:pPr>
      <w:r w:rsidRPr="003908D2">
        <w:rPr>
          <w:rFonts w:ascii="Times New Roman" w:hAnsi="Times New Roman" w:cs="Times New Roman"/>
          <w:b/>
          <w:bCs/>
          <w:sz w:val="28"/>
          <w:szCs w:val="28"/>
        </w:rPr>
        <w:t xml:space="preserve">ABSTRACT: </w:t>
      </w:r>
    </w:p>
    <w:p w14:paraId="404F8966" w14:textId="647830EA" w:rsidR="00BD5A8F" w:rsidRPr="006837B8" w:rsidRDefault="00BD5A8F" w:rsidP="00321125">
      <w:pPr>
        <w:spacing w:line="240" w:lineRule="auto"/>
        <w:jc w:val="both"/>
        <w:rPr>
          <w:rFonts w:ascii="Times New Roman" w:hAnsi="Times New Roman" w:cs="Times New Roman"/>
        </w:rPr>
      </w:pPr>
      <w:r w:rsidRPr="006837B8">
        <w:rPr>
          <w:rFonts w:ascii="Times New Roman" w:hAnsi="Times New Roman" w:cs="Times New Roman"/>
        </w:rPr>
        <w:t>In this study, we developed an inventory model for Indian perishable products by the incorporation of time-dependent holding costs into the model. Demand is influenced by pricing and advertising decisions for Indian perishable products. We take a linear time-dependent holding cost, which shows the insurance and storage cost of perishable products increases over time. Many traditional studies take holding cost as a constant, which cannot match the real scenario. The optimal replenishment cycle is obtained in this inventory model. Numerical and sensitive analysis is done to validate the inventory model</w:t>
      </w:r>
      <w:r w:rsidR="00AE34D7" w:rsidRPr="006837B8">
        <w:rPr>
          <w:rFonts w:ascii="Times New Roman" w:hAnsi="Times New Roman" w:cs="Times New Roman"/>
        </w:rPr>
        <w:t xml:space="preserve"> for Indian perishable products</w:t>
      </w:r>
      <w:r w:rsidRPr="006837B8">
        <w:rPr>
          <w:rFonts w:ascii="Times New Roman" w:hAnsi="Times New Roman" w:cs="Times New Roman"/>
        </w:rPr>
        <w:t>.</w:t>
      </w:r>
    </w:p>
    <w:p w14:paraId="588CE3CE" w14:textId="4B5AAE69" w:rsidR="007E0393" w:rsidRPr="006837B8" w:rsidRDefault="00CF644C" w:rsidP="00321125">
      <w:pPr>
        <w:spacing w:line="240" w:lineRule="auto"/>
        <w:jc w:val="both"/>
        <w:rPr>
          <w:rFonts w:ascii="Times New Roman" w:hAnsi="Times New Roman" w:cs="Times New Roman"/>
        </w:rPr>
      </w:pPr>
      <w:r w:rsidRPr="006837B8">
        <w:rPr>
          <w:rFonts w:ascii="Times New Roman" w:hAnsi="Times New Roman" w:cs="Times New Roman"/>
          <w:b/>
          <w:bCs/>
          <w:sz w:val="28"/>
          <w:szCs w:val="28"/>
        </w:rPr>
        <w:t>KEYWORDS:</w:t>
      </w:r>
      <w:r w:rsidRPr="006837B8">
        <w:rPr>
          <w:rFonts w:ascii="Times New Roman" w:hAnsi="Times New Roman" w:cs="Times New Roman"/>
          <w:b/>
          <w:bCs/>
        </w:rPr>
        <w:t xml:space="preserve"> </w:t>
      </w:r>
      <w:r w:rsidR="007E0393" w:rsidRPr="006837B8">
        <w:rPr>
          <w:rFonts w:ascii="Times New Roman" w:hAnsi="Times New Roman" w:cs="Times New Roman"/>
        </w:rPr>
        <w:t xml:space="preserve"> </w:t>
      </w:r>
      <w:r w:rsidR="00892E11" w:rsidRPr="006837B8">
        <w:rPr>
          <w:rFonts w:ascii="Times New Roman" w:hAnsi="Times New Roman" w:cs="Times New Roman"/>
        </w:rPr>
        <w:t>R</w:t>
      </w:r>
      <w:r w:rsidR="007C1173" w:rsidRPr="006837B8">
        <w:rPr>
          <w:rFonts w:ascii="Times New Roman" w:hAnsi="Times New Roman" w:cs="Times New Roman"/>
        </w:rPr>
        <w:t>eplenishment cycle, perishable inventory, linear time-dependent holding cost,</w:t>
      </w:r>
      <w:r w:rsidR="00FE18EA" w:rsidRPr="006837B8">
        <w:rPr>
          <w:rFonts w:ascii="Times New Roman" w:hAnsi="Times New Roman" w:cs="Times New Roman"/>
        </w:rPr>
        <w:t xml:space="preserve"> advertising</w:t>
      </w:r>
    </w:p>
    <w:p w14:paraId="47DFF558" w14:textId="77777777" w:rsidR="003342AD" w:rsidRDefault="00512D3C" w:rsidP="00321125">
      <w:pPr>
        <w:spacing w:line="240" w:lineRule="auto"/>
        <w:jc w:val="both"/>
        <w:rPr>
          <w:rFonts w:ascii="Times New Roman" w:hAnsi="Times New Roman" w:cs="Times New Roman"/>
          <w:b/>
          <w:bCs/>
          <w:sz w:val="28"/>
          <w:szCs w:val="28"/>
        </w:rPr>
      </w:pPr>
      <w:r w:rsidRPr="006837B8">
        <w:rPr>
          <w:rFonts w:ascii="Times New Roman" w:hAnsi="Times New Roman" w:cs="Times New Roman"/>
          <w:b/>
          <w:bCs/>
          <w:sz w:val="28"/>
          <w:szCs w:val="28"/>
        </w:rPr>
        <w:t xml:space="preserve">INTRODUCTION: </w:t>
      </w:r>
    </w:p>
    <w:p w14:paraId="41D620A8" w14:textId="26C753A0" w:rsidR="00A825FE" w:rsidRPr="003342AD" w:rsidRDefault="00A72713" w:rsidP="00321125">
      <w:pPr>
        <w:spacing w:line="240" w:lineRule="auto"/>
        <w:jc w:val="both"/>
        <w:rPr>
          <w:rFonts w:ascii="Times New Roman" w:hAnsi="Times New Roman" w:cs="Times New Roman"/>
          <w:b/>
          <w:bCs/>
          <w:sz w:val="28"/>
          <w:szCs w:val="28"/>
        </w:rPr>
      </w:pPr>
      <w:r w:rsidRPr="006837B8">
        <w:rPr>
          <w:rFonts w:ascii="Times New Roman" w:hAnsi="Times New Roman" w:cs="Times New Roman"/>
        </w:rPr>
        <w:t>Effective inventory management of perishable products is crucial due to their limited shelf life, susceptibility to spoilage, and potential for deterioration. These factors significantly impact profitability in a unique context like India, where a substantial amount of agricultural produce and food is wasted because of inadequate inventory practices and improper storage methods for perishable goods.</w:t>
      </w:r>
      <w:r w:rsidR="005A1047" w:rsidRPr="006837B8">
        <w:rPr>
          <w:rFonts w:ascii="Times New Roman" w:eastAsia="Times New Roman" w:hAnsi="Times New Roman" w:cs="Times New Roman"/>
          <w:kern w:val="0"/>
          <w:sz w:val="21"/>
          <w:szCs w:val="21"/>
          <w:lang w:eastAsia="en-IN"/>
          <w14:ligatures w14:val="none"/>
        </w:rPr>
        <w:t xml:space="preserve"> </w:t>
      </w:r>
      <w:r w:rsidR="005A1047" w:rsidRPr="006837B8">
        <w:rPr>
          <w:rFonts w:ascii="Times New Roman" w:hAnsi="Times New Roman" w:cs="Times New Roman"/>
        </w:rPr>
        <w:t>In an earlier inventory, it is assumed that holding costs and demand are constant. However, in reality, holding costs tend to increase over time, and demand is influenced by various factors, including selling price, timing, inventory levels, advertising, and the freshness of the product.</w:t>
      </w:r>
      <w:r w:rsidR="00A00375" w:rsidRPr="006837B8">
        <w:rPr>
          <w:rFonts w:ascii="Times New Roman" w:hAnsi="Times New Roman" w:cs="Times New Roman"/>
        </w:rPr>
        <w:t>[1]</w:t>
      </w:r>
      <w:r w:rsidR="009B76D3" w:rsidRPr="006837B8">
        <w:rPr>
          <w:rFonts w:ascii="Times New Roman" w:hAnsi="Times New Roman" w:cs="Times New Roman"/>
        </w:rPr>
        <w:t xml:space="preserve"> an inventory model with constant demand and linear holding cost.</w:t>
      </w:r>
      <w:r w:rsidR="00BC7898" w:rsidRPr="006837B8">
        <w:rPr>
          <w:rFonts w:ascii="Times New Roman" w:hAnsi="Times New Roman" w:cs="Times New Roman"/>
        </w:rPr>
        <w:t>[2]</w:t>
      </w:r>
      <w:r w:rsidR="002E0ED7" w:rsidRPr="006837B8">
        <w:rPr>
          <w:rFonts w:ascii="Times New Roman" w:hAnsi="Times New Roman" w:cs="Times New Roman"/>
        </w:rPr>
        <w:t xml:space="preserve"> an inventory model with price- and advertising-dependent demand and show how market decisions affect the demand of the product.[3]</w:t>
      </w:r>
      <w:r w:rsidR="00AA55CE" w:rsidRPr="006837B8">
        <w:rPr>
          <w:rFonts w:ascii="Times New Roman" w:hAnsi="Times New Roman" w:cs="Times New Roman"/>
        </w:rPr>
        <w:t xml:space="preserve"> an inventory model where demand depends on freshness, stock, and quadratic holding cost; this optimizes the replacement time and maximizes the profit.</w:t>
      </w:r>
      <w:r w:rsidR="009C3C75" w:rsidRPr="006837B8">
        <w:rPr>
          <w:rFonts w:ascii="Times New Roman" w:hAnsi="Times New Roman" w:cs="Times New Roman"/>
        </w:rPr>
        <w:t>[4]</w:t>
      </w:r>
      <w:r w:rsidR="0074160F" w:rsidRPr="006837B8">
        <w:rPr>
          <w:rFonts w:ascii="Times New Roman" w:eastAsia="Times New Roman" w:hAnsi="Times New Roman" w:cs="Times New Roman"/>
          <w:kern w:val="0"/>
          <w:lang w:eastAsia="en-IN"/>
          <w14:ligatures w14:val="none"/>
        </w:rPr>
        <w:t xml:space="preserve"> </w:t>
      </w:r>
      <w:r w:rsidR="0074160F" w:rsidRPr="006837B8">
        <w:rPr>
          <w:rFonts w:ascii="Times New Roman" w:hAnsi="Times New Roman" w:cs="Times New Roman"/>
        </w:rPr>
        <w:t>inventory model for non-instantaneous deterioration and practical payment method and take linear time-dependent holding cost</w:t>
      </w:r>
      <w:r w:rsidR="009E4C0E" w:rsidRPr="006837B8">
        <w:rPr>
          <w:rFonts w:ascii="Times New Roman" w:hAnsi="Times New Roman" w:cs="Times New Roman"/>
        </w:rPr>
        <w:t xml:space="preserve"> [5]</w:t>
      </w:r>
      <w:r w:rsidR="009E4C0E" w:rsidRPr="006837B8">
        <w:rPr>
          <w:rFonts w:ascii="Times New Roman" w:eastAsia="Times New Roman" w:hAnsi="Times New Roman" w:cs="Times New Roman"/>
          <w:kern w:val="0"/>
          <w:lang w:eastAsia="en-IN"/>
          <w14:ligatures w14:val="none"/>
        </w:rPr>
        <w:t xml:space="preserve"> </w:t>
      </w:r>
      <w:r w:rsidR="009E4C0E" w:rsidRPr="006837B8">
        <w:rPr>
          <w:rFonts w:ascii="Times New Roman" w:hAnsi="Times New Roman" w:cs="Times New Roman"/>
        </w:rPr>
        <w:t>This optimizes the total inventory cost with time-varying holding costs and partial backlogging</w:t>
      </w:r>
      <w:r w:rsidR="00B50440" w:rsidRPr="006837B8">
        <w:rPr>
          <w:rFonts w:ascii="Times New Roman" w:hAnsi="Times New Roman" w:cs="Times New Roman"/>
        </w:rPr>
        <w:t xml:space="preserve"> [6] </w:t>
      </w:r>
      <w:r w:rsidR="005B5B6D" w:rsidRPr="006837B8">
        <w:rPr>
          <w:rFonts w:ascii="Times New Roman" w:hAnsi="Times New Roman" w:cs="Times New Roman"/>
        </w:rPr>
        <w:t>time-dependent holding costs and a three-stage production inventory model with trapezoidal demand, which minimizes the total cost and constant cost, demonstrating manufacturing cost in the model</w:t>
      </w:r>
      <w:r w:rsidR="002374DB" w:rsidRPr="006837B8">
        <w:rPr>
          <w:rFonts w:ascii="Times New Roman" w:hAnsi="Times New Roman" w:cs="Times New Roman"/>
        </w:rPr>
        <w:t xml:space="preserve"> [7]</w:t>
      </w:r>
      <w:r w:rsidR="002778A5" w:rsidRPr="006837B8">
        <w:rPr>
          <w:rFonts w:ascii="Times New Roman" w:hAnsi="Times New Roman" w:cs="Times New Roman"/>
        </w:rPr>
        <w:t xml:space="preserve"> production inventory with a linear time-dependent production rate but take holding cost as a constant to obtain optimal cycle length and ordering quantity. </w:t>
      </w:r>
      <w:r w:rsidR="00594F20" w:rsidRPr="006837B8">
        <w:rPr>
          <w:rFonts w:ascii="Times New Roman" w:hAnsi="Times New Roman" w:cs="Times New Roman"/>
        </w:rPr>
        <w:t xml:space="preserve">[8] </w:t>
      </w:r>
      <w:r w:rsidR="00CF44AA" w:rsidRPr="006837B8">
        <w:rPr>
          <w:rFonts w:ascii="Times New Roman" w:hAnsi="Times New Roman" w:cs="Times New Roman"/>
        </w:rPr>
        <w:t>EOQ model with constant holding cost and linear demand: check how items can be affected by inventory decisions and optimal ordering of products.</w:t>
      </w:r>
      <w:r w:rsidR="00A22993" w:rsidRPr="006837B8">
        <w:rPr>
          <w:rFonts w:ascii="Times New Roman" w:hAnsi="Times New Roman" w:cs="Times New Roman"/>
        </w:rPr>
        <w:t>[9] deteriorating products EOQ model under constant holding cost and obtain optimal solution by numerical analysis</w:t>
      </w:r>
      <w:r w:rsidR="00A825FE" w:rsidRPr="006837B8">
        <w:rPr>
          <w:rFonts w:ascii="Times New Roman" w:hAnsi="Times New Roman" w:cs="Times New Roman"/>
        </w:rPr>
        <w:t>.</w:t>
      </w:r>
      <w:r w:rsidR="00A22993" w:rsidRPr="006837B8">
        <w:rPr>
          <w:rFonts w:ascii="Times New Roman" w:hAnsi="Times New Roman" w:cs="Times New Roman"/>
        </w:rPr>
        <w:t xml:space="preserve"> </w:t>
      </w:r>
      <w:r w:rsidR="00A825FE" w:rsidRPr="006837B8">
        <w:rPr>
          <w:rFonts w:ascii="Times New Roman" w:hAnsi="Times New Roman" w:cs="Times New Roman"/>
        </w:rPr>
        <w:t>Early studies indicate that both linear and nonlinear holding costs accurately represent the realities of perishable products; however, there remains a gap in applying these models to the conditions of the Indian market. This includes combining the effects of advertising with pricing strategies and conducting sensitivity analysis.</w:t>
      </w:r>
      <w:r w:rsidR="00851A18" w:rsidRPr="006837B8">
        <w:rPr>
          <w:rFonts w:ascii="Times New Roman" w:hAnsi="Times New Roman" w:cs="Times New Roman"/>
        </w:rPr>
        <w:t xml:space="preserve"> The aim of this research</w:t>
      </w:r>
      <w:r w:rsidR="00761ADE" w:rsidRPr="006837B8">
        <w:rPr>
          <w:rFonts w:ascii="Times New Roman" w:hAnsi="Times New Roman" w:cs="Times New Roman"/>
        </w:rPr>
        <w:t xml:space="preserve"> </w:t>
      </w:r>
      <w:r w:rsidR="009572E2" w:rsidRPr="006837B8">
        <w:rPr>
          <w:rFonts w:ascii="Times New Roman" w:hAnsi="Times New Roman" w:cs="Times New Roman"/>
        </w:rPr>
        <w:t xml:space="preserve">incorporates </w:t>
      </w:r>
      <w:r w:rsidR="00761ADE" w:rsidRPr="006837B8">
        <w:rPr>
          <w:rFonts w:ascii="Times New Roman" w:hAnsi="Times New Roman" w:cs="Times New Roman"/>
        </w:rPr>
        <w:t>linear time-dependent holding cost, which shows the insurance and storage cost of perishable products increases over time.</w:t>
      </w:r>
      <w:r w:rsidR="00262863" w:rsidRPr="006837B8">
        <w:rPr>
          <w:rFonts w:ascii="Times New Roman" w:hAnsi="Times New Roman" w:cs="Times New Roman"/>
        </w:rPr>
        <w:t xml:space="preserve"> </w:t>
      </w:r>
      <w:r w:rsidR="00AE34D7" w:rsidRPr="006837B8">
        <w:rPr>
          <w:rFonts w:ascii="Times New Roman" w:hAnsi="Times New Roman" w:cs="Times New Roman"/>
        </w:rPr>
        <w:t>The optimal replenishment cycle is obtained in this inventory model</w:t>
      </w:r>
      <w:r w:rsidR="00262863" w:rsidRPr="006837B8">
        <w:rPr>
          <w:rFonts w:ascii="Times New Roman" w:hAnsi="Times New Roman" w:cs="Times New Roman"/>
        </w:rPr>
        <w:t>.</w:t>
      </w:r>
    </w:p>
    <w:p w14:paraId="52F3CC36" w14:textId="70BDE2C3" w:rsidR="00512D3C" w:rsidRPr="003908D2" w:rsidRDefault="003908D2" w:rsidP="00321125">
      <w:pPr>
        <w:spacing w:line="240" w:lineRule="auto"/>
        <w:jc w:val="both"/>
        <w:rPr>
          <w:rFonts w:ascii="Times New Roman" w:hAnsi="Times New Roman" w:cs="Times New Roman"/>
          <w:b/>
          <w:bCs/>
          <w:sz w:val="28"/>
          <w:szCs w:val="28"/>
        </w:rPr>
      </w:pPr>
      <w:r w:rsidRPr="003908D2">
        <w:rPr>
          <w:rFonts w:ascii="Times New Roman" w:hAnsi="Times New Roman" w:cs="Times New Roman"/>
          <w:b/>
          <w:bCs/>
          <w:sz w:val="28"/>
          <w:szCs w:val="28"/>
        </w:rPr>
        <w:t>ASSUMPTIONS:</w:t>
      </w:r>
    </w:p>
    <w:p w14:paraId="66AEF3E9" w14:textId="2251A6EB" w:rsidR="00F30139" w:rsidRPr="00A730AA" w:rsidRDefault="007936F5" w:rsidP="00321125">
      <w:pPr>
        <w:spacing w:line="240" w:lineRule="auto"/>
        <w:jc w:val="both"/>
        <w:rPr>
          <w:rFonts w:ascii="Times New Roman" w:hAnsi="Times New Roman" w:cs="Times New Roman"/>
        </w:rPr>
      </w:pPr>
      <w:r w:rsidRPr="00A730AA">
        <w:rPr>
          <w:rFonts w:ascii="Times New Roman" w:hAnsi="Times New Roman" w:cs="Times New Roman"/>
        </w:rPr>
        <w:t>This inventory model focuses on one perishable item from India.</w:t>
      </w:r>
    </w:p>
    <w:p w14:paraId="71A8A51F" w14:textId="3CC9007D" w:rsidR="00194815" w:rsidRPr="00A730AA" w:rsidRDefault="00194815" w:rsidP="00321125">
      <w:pPr>
        <w:spacing w:line="240" w:lineRule="auto"/>
        <w:jc w:val="both"/>
        <w:rPr>
          <w:rFonts w:ascii="Times New Roman" w:hAnsi="Times New Roman" w:cs="Times New Roman"/>
        </w:rPr>
      </w:pPr>
      <w:r w:rsidRPr="00A730AA">
        <w:rPr>
          <w:rFonts w:ascii="Times New Roman" w:hAnsi="Times New Roman" w:cs="Times New Roman"/>
        </w:rPr>
        <w:t>The holding cost is linear and increases with time</w:t>
      </w:r>
      <w:r w:rsidR="00C97AA1" w:rsidRPr="00A730AA">
        <w:rPr>
          <w:rFonts w:ascii="Times New Roman" w:hAnsi="Times New Roman" w:cs="Times New Roman"/>
        </w:rPr>
        <w:t>.</w:t>
      </w:r>
    </w:p>
    <w:p w14:paraId="727BE94B" w14:textId="3E321FF4" w:rsidR="00480714" w:rsidRPr="00A730AA" w:rsidRDefault="0024349B" w:rsidP="00321125">
      <w:pPr>
        <w:spacing w:line="240" w:lineRule="auto"/>
        <w:jc w:val="both"/>
        <w:rPr>
          <w:rFonts w:ascii="Times New Roman" w:hAnsi="Times New Roman" w:cs="Times New Roman"/>
        </w:rPr>
      </w:pPr>
      <w:r w:rsidRPr="00A730AA">
        <w:rPr>
          <w:rFonts w:ascii="Times New Roman" w:hAnsi="Times New Roman" w:cs="Times New Roman"/>
        </w:rPr>
        <w:t>Zero lead time is taken</w:t>
      </w:r>
      <w:r w:rsidR="00480714" w:rsidRPr="00A730AA">
        <w:rPr>
          <w:rFonts w:ascii="Times New Roman" w:hAnsi="Times New Roman" w:cs="Times New Roman"/>
        </w:rPr>
        <w:t xml:space="preserve"> and the replenishment rate is infinite.</w:t>
      </w:r>
    </w:p>
    <w:p w14:paraId="40B06BEA" w14:textId="55C52DCE" w:rsidR="00A22C46" w:rsidRPr="00A730AA" w:rsidRDefault="00A22C46" w:rsidP="00321125">
      <w:pPr>
        <w:spacing w:line="240" w:lineRule="auto"/>
        <w:jc w:val="both"/>
        <w:rPr>
          <w:rFonts w:ascii="Times New Roman" w:hAnsi="Times New Roman" w:cs="Times New Roman"/>
        </w:rPr>
      </w:pPr>
      <w:r w:rsidRPr="00A730AA">
        <w:rPr>
          <w:rFonts w:ascii="Times New Roman" w:hAnsi="Times New Roman" w:cs="Times New Roman"/>
        </w:rPr>
        <w:t>It assumed that horizon planning is infinite. The lead time is still of concern, and it is assumed to be insignificant; therefore, replenishment is set to occur at the very beginning of every cycle.</w:t>
      </w:r>
    </w:p>
    <w:p w14:paraId="389D4EA7" w14:textId="77777777" w:rsidR="00444E87" w:rsidRPr="00A730AA" w:rsidRDefault="00444E87" w:rsidP="00321125">
      <w:pPr>
        <w:spacing w:line="240" w:lineRule="auto"/>
        <w:jc w:val="both"/>
        <w:rPr>
          <w:rFonts w:ascii="Times New Roman" w:hAnsi="Times New Roman" w:cs="Times New Roman"/>
        </w:rPr>
      </w:pPr>
      <w:r w:rsidRPr="00A730AA">
        <w:rPr>
          <w:rFonts w:ascii="Times New Roman" w:hAnsi="Times New Roman" w:cs="Times New Roman"/>
        </w:rPr>
        <w:t xml:space="preserve">In this inventory a shortage is not allowed. </w:t>
      </w:r>
    </w:p>
    <w:p w14:paraId="46DDB3AC" w14:textId="77777777" w:rsidR="002128B7" w:rsidRPr="00A730AA" w:rsidRDefault="002128B7" w:rsidP="00321125">
      <w:pPr>
        <w:spacing w:line="240" w:lineRule="auto"/>
        <w:jc w:val="both"/>
        <w:rPr>
          <w:rFonts w:ascii="Times New Roman" w:hAnsi="Times New Roman" w:cs="Times New Roman"/>
        </w:rPr>
      </w:pPr>
      <w:r w:rsidRPr="00A730AA">
        <w:rPr>
          <w:rFonts w:ascii="Times New Roman" w:hAnsi="Times New Roman" w:cs="Times New Roman"/>
        </w:rPr>
        <w:t xml:space="preserve">Order size remains constant. </w:t>
      </w:r>
    </w:p>
    <w:p w14:paraId="3A7D53B3" w14:textId="77777777" w:rsidR="00464F23" w:rsidRPr="00A730AA" w:rsidRDefault="00464F23" w:rsidP="00321125">
      <w:pPr>
        <w:spacing w:line="240" w:lineRule="auto"/>
        <w:jc w:val="both"/>
        <w:rPr>
          <w:rFonts w:ascii="Times New Roman" w:hAnsi="Times New Roman" w:cs="Times New Roman"/>
        </w:rPr>
      </w:pPr>
      <w:r w:rsidRPr="00A730AA">
        <w:rPr>
          <w:rFonts w:ascii="Times New Roman" w:hAnsi="Times New Roman" w:cs="Times New Roman"/>
        </w:rPr>
        <w:t xml:space="preserve">Advertising frequency and selling price-dependent demand are taken and represented by </w:t>
      </w:r>
    </w:p>
    <w:p w14:paraId="11D2B13C" w14:textId="62409812" w:rsidR="00444E87" w:rsidRPr="00A730AA" w:rsidRDefault="00DD60D6" w:rsidP="00321125">
      <w:pPr>
        <w:spacing w:line="240" w:lineRule="auto"/>
        <w:jc w:val="both"/>
        <w:rPr>
          <w:rFonts w:ascii="Times New Roman" w:eastAsiaTheme="minorEastAsia" w:hAnsi="Times New Roman" w:cs="Times New Roman"/>
        </w:rPr>
      </w:pPr>
      <m:oMathPara>
        <m:oMath>
          <m:r>
            <w:rPr>
              <w:rFonts w:ascii="Cambria Math" w:hAnsi="Cambria Math" w:cs="Times New Roman"/>
            </w:rPr>
            <w:lastRenderedPageBreak/>
            <m:t>D(A,p)=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    x,y&gt;0 and γ&gt;0</m:t>
          </m:r>
        </m:oMath>
      </m:oMathPara>
    </w:p>
    <w:p w14:paraId="0A3A41F3" w14:textId="6F79C808" w:rsidR="001A540B" w:rsidRPr="00A730AA" w:rsidRDefault="006C18D4" w:rsidP="00321125">
      <w:pPr>
        <w:spacing w:line="240" w:lineRule="auto"/>
        <w:jc w:val="both"/>
        <w:rPr>
          <w:rFonts w:ascii="Times New Roman" w:eastAsiaTheme="minorEastAsia" w:hAnsi="Times New Roman" w:cs="Times New Roman"/>
        </w:rPr>
      </w:pPr>
      <w:r w:rsidRPr="00A730AA">
        <w:rPr>
          <w:rFonts w:ascii="Times New Roman" w:eastAsiaTheme="minorEastAsia" w:hAnsi="Times New Roman" w:cs="Times New Roman"/>
        </w:rPr>
        <w:t xml:space="preserve">Where A is advertising frequency </w:t>
      </w:r>
      <w:r w:rsidR="00AF34F1" w:rsidRPr="00A730AA">
        <w:rPr>
          <w:rFonts w:ascii="Times New Roman" w:eastAsiaTheme="minorEastAsia" w:hAnsi="Times New Roman" w:cs="Times New Roman"/>
        </w:rPr>
        <w:t>and</w:t>
      </w:r>
      <w:r w:rsidR="00A81BE5" w:rsidRPr="00A730AA">
        <w:rPr>
          <w:rFonts w:ascii="Times New Roman" w:eastAsiaTheme="minorEastAsia" w:hAnsi="Times New Roman" w:cs="Times New Roman"/>
        </w:rPr>
        <w:t xml:space="preserve"> (x-yp)</w:t>
      </w:r>
      <w:r w:rsidR="00B83223" w:rsidRPr="00A730AA">
        <w:rPr>
          <w:rFonts w:ascii="Times New Roman" w:eastAsiaTheme="minorEastAsia" w:hAnsi="Times New Roman" w:cs="Times New Roman"/>
        </w:rPr>
        <w:t xml:space="preserve"> </w:t>
      </w:r>
      <w:r w:rsidR="00B739A4" w:rsidRPr="00A730AA">
        <w:rPr>
          <w:rFonts w:ascii="Times New Roman" w:eastAsiaTheme="minorEastAsia" w:hAnsi="Times New Roman" w:cs="Times New Roman"/>
        </w:rPr>
        <w:t>price dependent demand</w:t>
      </w:r>
      <w:r w:rsidR="001A540B" w:rsidRPr="00A730AA">
        <w:rPr>
          <w:rFonts w:ascii="Times New Roman" w:eastAsiaTheme="minorEastAsia" w:hAnsi="Times New Roman" w:cs="Times New Roman"/>
        </w:rPr>
        <w:t>.</w:t>
      </w:r>
    </w:p>
    <w:p w14:paraId="45A41B3A" w14:textId="671EDE2D" w:rsidR="001D1695" w:rsidRPr="00A730AA" w:rsidRDefault="00A730AA" w:rsidP="00321125">
      <w:pPr>
        <w:spacing w:line="240" w:lineRule="auto"/>
        <w:jc w:val="both"/>
        <w:rPr>
          <w:rFonts w:ascii="Times New Roman" w:hAnsi="Times New Roman" w:cs="Times New Roman"/>
          <w:sz w:val="28"/>
          <w:szCs w:val="28"/>
        </w:rPr>
      </w:pPr>
      <w:r w:rsidRPr="00A730AA">
        <w:rPr>
          <w:rFonts w:ascii="Times New Roman" w:hAnsi="Times New Roman" w:cs="Times New Roman"/>
          <w:b/>
          <w:bCs/>
          <w:sz w:val="28"/>
          <w:szCs w:val="28"/>
        </w:rPr>
        <w:t xml:space="preserve">NOTATION: </w:t>
      </w:r>
    </w:p>
    <w:tbl>
      <w:tblPr>
        <w:tblStyle w:val="TableGrid"/>
        <w:tblW w:w="0" w:type="auto"/>
        <w:tblLook w:val="04A0" w:firstRow="1" w:lastRow="0" w:firstColumn="1" w:lastColumn="0" w:noHBand="0" w:noVBand="1"/>
      </w:tblPr>
      <w:tblGrid>
        <w:gridCol w:w="1525"/>
        <w:gridCol w:w="7491"/>
      </w:tblGrid>
      <w:tr w:rsidR="003E3E5E" w:rsidRPr="006837B8" w14:paraId="086F6BBE" w14:textId="77777777" w:rsidTr="003E3E5E">
        <w:tc>
          <w:tcPr>
            <w:tcW w:w="1525" w:type="dxa"/>
          </w:tcPr>
          <w:p w14:paraId="44C2F463" w14:textId="2C55CA12" w:rsidR="003E3E5E" w:rsidRPr="006837B8" w:rsidRDefault="00B7652A" w:rsidP="00321125">
            <w:pPr>
              <w:jc w:val="both"/>
              <w:rPr>
                <w:rFonts w:ascii="Times New Roman" w:eastAsiaTheme="minorEastAsia" w:hAnsi="Times New Roman" w:cs="Times New Roman"/>
              </w:rPr>
            </w:pPr>
            <w:r w:rsidRPr="006837B8">
              <w:rPr>
                <w:rFonts w:ascii="Times New Roman" w:hAnsi="Times New Roman" w:cs="Times New Roman"/>
              </w:rPr>
              <w:t>Symbol</w:t>
            </w:r>
          </w:p>
        </w:tc>
        <w:tc>
          <w:tcPr>
            <w:tcW w:w="7491" w:type="dxa"/>
          </w:tcPr>
          <w:p w14:paraId="06265AA0" w14:textId="38211ED5" w:rsidR="003E3E5E" w:rsidRPr="006837B8" w:rsidRDefault="007965E3" w:rsidP="00321125">
            <w:pPr>
              <w:jc w:val="both"/>
              <w:rPr>
                <w:rFonts w:ascii="Times New Roman" w:eastAsiaTheme="minorEastAsia" w:hAnsi="Times New Roman" w:cs="Times New Roman"/>
              </w:rPr>
            </w:pPr>
            <w:r w:rsidRPr="006837B8">
              <w:rPr>
                <w:rFonts w:ascii="Times New Roman" w:hAnsi="Times New Roman" w:cs="Times New Roman"/>
              </w:rPr>
              <w:t>Description</w:t>
            </w:r>
          </w:p>
        </w:tc>
      </w:tr>
      <w:tr w:rsidR="003E3E5E" w:rsidRPr="006837B8" w14:paraId="1D432A75" w14:textId="77777777" w:rsidTr="003E3E5E">
        <w:tc>
          <w:tcPr>
            <w:tcW w:w="1525" w:type="dxa"/>
          </w:tcPr>
          <w:p w14:paraId="358513AB" w14:textId="4845AC46" w:rsidR="003E3E5E" w:rsidRPr="006837B8" w:rsidRDefault="00074D2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w:t>
            </w:r>
          </w:p>
        </w:tc>
        <w:tc>
          <w:tcPr>
            <w:tcW w:w="7491" w:type="dxa"/>
          </w:tcPr>
          <w:p w14:paraId="4D505113" w14:textId="007E9751" w:rsidR="003E3E5E" w:rsidRPr="006837B8" w:rsidRDefault="00074D2B" w:rsidP="00321125">
            <w:pPr>
              <w:jc w:val="both"/>
              <w:rPr>
                <w:rFonts w:ascii="Times New Roman" w:eastAsiaTheme="minorEastAsia" w:hAnsi="Times New Roman" w:cs="Times New Roman"/>
              </w:rPr>
            </w:pPr>
            <w:r w:rsidRPr="006837B8">
              <w:rPr>
                <w:rFonts w:ascii="Times New Roman" w:hAnsi="Times New Roman" w:cs="Times New Roman"/>
              </w:rPr>
              <w:t>Selling price in INR</w:t>
            </w:r>
          </w:p>
        </w:tc>
      </w:tr>
      <w:tr w:rsidR="003E3E5E" w:rsidRPr="006837B8" w14:paraId="4284174F" w14:textId="77777777" w:rsidTr="003E3E5E">
        <w:tc>
          <w:tcPr>
            <w:tcW w:w="1525" w:type="dxa"/>
          </w:tcPr>
          <w:p w14:paraId="34C09B34" w14:textId="33EED225" w:rsidR="003E3E5E" w:rsidRPr="006837B8" w:rsidRDefault="00074D2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A</w:t>
            </w:r>
          </w:p>
        </w:tc>
        <w:tc>
          <w:tcPr>
            <w:tcW w:w="7491" w:type="dxa"/>
          </w:tcPr>
          <w:p w14:paraId="5C0EE56B" w14:textId="4C38B355" w:rsidR="003E3E5E" w:rsidRPr="006837B8" w:rsidRDefault="0091654B" w:rsidP="00321125">
            <w:pPr>
              <w:jc w:val="both"/>
              <w:rPr>
                <w:rFonts w:ascii="Times New Roman" w:eastAsiaTheme="minorEastAsia" w:hAnsi="Times New Roman" w:cs="Times New Roman"/>
              </w:rPr>
            </w:pPr>
            <w:r w:rsidRPr="006837B8">
              <w:rPr>
                <w:rFonts w:ascii="Times New Roman" w:hAnsi="Times New Roman" w:cs="Times New Roman"/>
              </w:rPr>
              <w:t>Advertising frequency</w:t>
            </w:r>
          </w:p>
        </w:tc>
      </w:tr>
      <w:tr w:rsidR="003E3E5E" w:rsidRPr="006837B8" w14:paraId="3778D7E3" w14:textId="77777777" w:rsidTr="003E3E5E">
        <w:tc>
          <w:tcPr>
            <w:tcW w:w="1525" w:type="dxa"/>
          </w:tcPr>
          <w:p w14:paraId="607EF894" w14:textId="2336C32F" w:rsidR="003E3E5E" w:rsidRPr="006837B8" w:rsidRDefault="00C8447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w:t>
            </w:r>
          </w:p>
        </w:tc>
        <w:tc>
          <w:tcPr>
            <w:tcW w:w="7491" w:type="dxa"/>
          </w:tcPr>
          <w:p w14:paraId="02133F87" w14:textId="5545F2F1" w:rsidR="003E3E5E" w:rsidRPr="006837B8" w:rsidRDefault="00C84476" w:rsidP="00321125">
            <w:pPr>
              <w:jc w:val="both"/>
              <w:rPr>
                <w:rFonts w:ascii="Times New Roman" w:eastAsiaTheme="minorEastAsia" w:hAnsi="Times New Roman" w:cs="Times New Roman"/>
              </w:rPr>
            </w:pPr>
            <w:r w:rsidRPr="006837B8">
              <w:rPr>
                <w:rFonts w:ascii="Times New Roman" w:hAnsi="Times New Roman" w:cs="Times New Roman"/>
              </w:rPr>
              <w:t>Replenishment cycle length</w:t>
            </w:r>
          </w:p>
        </w:tc>
      </w:tr>
      <w:tr w:rsidR="003E3E5E" w:rsidRPr="006837B8" w14:paraId="57A154BB" w14:textId="77777777" w:rsidTr="003E3E5E">
        <w:tc>
          <w:tcPr>
            <w:tcW w:w="1525" w:type="dxa"/>
          </w:tcPr>
          <w:p w14:paraId="31FF0200" w14:textId="4CF113E2" w:rsidR="003E3E5E" w:rsidRPr="006837B8" w:rsidRDefault="000710D7" w:rsidP="00321125">
            <w:pPr>
              <w:jc w:val="both"/>
              <w:rPr>
                <w:rFonts w:ascii="Times New Roman" w:eastAsiaTheme="minorEastAsia" w:hAnsi="Times New Roman" w:cs="Times New Roman"/>
              </w:rPr>
            </w:pPr>
            <w:r w:rsidRPr="006837B8">
              <w:rPr>
                <w:rFonts w:ascii="Times New Roman" w:hAnsi="Times New Roman" w:cs="Times New Roman"/>
              </w:rPr>
              <w:t>θ</w:t>
            </w:r>
          </w:p>
        </w:tc>
        <w:tc>
          <w:tcPr>
            <w:tcW w:w="7491" w:type="dxa"/>
          </w:tcPr>
          <w:p w14:paraId="1EFC7F03" w14:textId="3C0B5A1F" w:rsidR="003E3E5E" w:rsidRPr="006837B8" w:rsidRDefault="00FC5818" w:rsidP="00321125">
            <w:pPr>
              <w:jc w:val="both"/>
              <w:rPr>
                <w:rFonts w:ascii="Times New Roman" w:eastAsiaTheme="minorEastAsia" w:hAnsi="Times New Roman" w:cs="Times New Roman"/>
              </w:rPr>
            </w:pPr>
            <w:r w:rsidRPr="006837B8">
              <w:rPr>
                <w:rFonts w:ascii="Times New Roman" w:hAnsi="Times New Roman" w:cs="Times New Roman"/>
              </w:rPr>
              <w:t>Rate at which inventory deteriorates</w:t>
            </w:r>
          </w:p>
        </w:tc>
      </w:tr>
      <w:tr w:rsidR="003E3E5E" w:rsidRPr="006837B8" w14:paraId="67BAA1A4" w14:textId="77777777" w:rsidTr="003E3E5E">
        <w:tc>
          <w:tcPr>
            <w:tcW w:w="1525" w:type="dxa"/>
          </w:tcPr>
          <w:p w14:paraId="633C5E14" w14:textId="05C7A9C5" w:rsidR="003E3E5E" w:rsidRPr="006837B8" w:rsidRDefault="006042E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Ca</w:t>
            </w:r>
          </w:p>
        </w:tc>
        <w:tc>
          <w:tcPr>
            <w:tcW w:w="7491" w:type="dxa"/>
          </w:tcPr>
          <w:p w14:paraId="1DF1FE6F" w14:textId="777B4A43" w:rsidR="003E3E5E" w:rsidRPr="006837B8" w:rsidRDefault="006042E4" w:rsidP="00321125">
            <w:pPr>
              <w:jc w:val="both"/>
              <w:rPr>
                <w:rFonts w:ascii="Times New Roman" w:eastAsiaTheme="minorEastAsia" w:hAnsi="Times New Roman" w:cs="Times New Roman"/>
              </w:rPr>
            </w:pPr>
            <w:r w:rsidRPr="006837B8">
              <w:rPr>
                <w:rFonts w:ascii="Times New Roman" w:hAnsi="Times New Roman" w:cs="Times New Roman"/>
              </w:rPr>
              <w:t>Expenditure per Advertising in INR</w:t>
            </w:r>
          </w:p>
        </w:tc>
      </w:tr>
      <w:tr w:rsidR="00B7652A" w:rsidRPr="006837B8" w14:paraId="66CF03F3" w14:textId="77777777" w:rsidTr="003E3E5E">
        <w:tc>
          <w:tcPr>
            <w:tcW w:w="1525" w:type="dxa"/>
          </w:tcPr>
          <w:p w14:paraId="46C8351C" w14:textId="323FC469" w:rsidR="00B7652A" w:rsidRPr="006837B8" w:rsidRDefault="008E71C3" w:rsidP="00321125">
            <w:pPr>
              <w:jc w:val="both"/>
              <w:rPr>
                <w:rFonts w:ascii="Times New Roman" w:eastAsiaTheme="minorEastAsia" w:hAnsi="Times New Roman" w:cs="Times New Roman"/>
              </w:rPr>
            </w:pPr>
            <w:r w:rsidRPr="006837B8">
              <w:rPr>
                <w:rFonts w:ascii="Times New Roman" w:eastAsiaTheme="minorEastAsia" w:hAnsi="Times New Roman" w:cs="Times New Roman"/>
              </w:rPr>
              <w:t>x,</w:t>
            </w:r>
            <w:r w:rsidR="00ED6F1B" w:rsidRPr="006837B8">
              <w:rPr>
                <w:rFonts w:ascii="Times New Roman" w:eastAsiaTheme="minorEastAsia" w:hAnsi="Times New Roman" w:cs="Times New Roman"/>
              </w:rPr>
              <w:t xml:space="preserve"> </w:t>
            </w:r>
            <w:r w:rsidRPr="006837B8">
              <w:rPr>
                <w:rFonts w:ascii="Times New Roman" w:eastAsiaTheme="minorEastAsia" w:hAnsi="Times New Roman" w:cs="Times New Roman"/>
              </w:rPr>
              <w:t>y</w:t>
            </w:r>
          </w:p>
        </w:tc>
        <w:tc>
          <w:tcPr>
            <w:tcW w:w="7491" w:type="dxa"/>
          </w:tcPr>
          <w:p w14:paraId="09AA56C2" w14:textId="2D226269" w:rsidR="00B7652A" w:rsidRPr="006837B8" w:rsidRDefault="008E71C3" w:rsidP="00321125">
            <w:pPr>
              <w:jc w:val="both"/>
              <w:rPr>
                <w:rFonts w:ascii="Times New Roman" w:eastAsiaTheme="minorEastAsia" w:hAnsi="Times New Roman" w:cs="Times New Roman"/>
              </w:rPr>
            </w:pPr>
            <w:r w:rsidRPr="006837B8">
              <w:rPr>
                <w:rFonts w:ascii="Times New Roman" w:hAnsi="Times New Roman" w:cs="Times New Roman"/>
              </w:rPr>
              <w:t>Price-demand parameters</w:t>
            </w:r>
          </w:p>
        </w:tc>
      </w:tr>
      <w:tr w:rsidR="00B7652A" w:rsidRPr="006837B8" w14:paraId="52F02E55" w14:textId="77777777" w:rsidTr="003E3E5E">
        <w:tc>
          <w:tcPr>
            <w:tcW w:w="1525" w:type="dxa"/>
          </w:tcPr>
          <w:p w14:paraId="263A5237" w14:textId="3F48937A" w:rsidR="00B7652A" w:rsidRPr="006837B8" w:rsidRDefault="00E71E4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w:t>
            </w:r>
          </w:p>
        </w:tc>
        <w:tc>
          <w:tcPr>
            <w:tcW w:w="7491" w:type="dxa"/>
          </w:tcPr>
          <w:p w14:paraId="2670DD8D" w14:textId="71DC951B" w:rsidR="00B7652A" w:rsidRPr="006837B8" w:rsidRDefault="00E71E4F" w:rsidP="00321125">
            <w:pPr>
              <w:jc w:val="both"/>
              <w:rPr>
                <w:rFonts w:ascii="Times New Roman" w:eastAsiaTheme="minorEastAsia" w:hAnsi="Times New Roman" w:cs="Times New Roman"/>
              </w:rPr>
            </w:pPr>
            <w:r w:rsidRPr="006837B8">
              <w:rPr>
                <w:rFonts w:ascii="Times New Roman" w:hAnsi="Times New Roman" w:cs="Times New Roman"/>
              </w:rPr>
              <w:t>Purchase cost in INR</w:t>
            </w:r>
          </w:p>
        </w:tc>
      </w:tr>
      <w:tr w:rsidR="00B7652A" w:rsidRPr="006837B8" w14:paraId="3A832393" w14:textId="77777777" w:rsidTr="003E3E5E">
        <w:tc>
          <w:tcPr>
            <w:tcW w:w="1525" w:type="dxa"/>
          </w:tcPr>
          <w:p w14:paraId="60584F8A" w14:textId="03980210" w:rsidR="00B7652A" w:rsidRPr="006837B8" w:rsidRDefault="00E71E4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Cd</w:t>
            </w:r>
          </w:p>
        </w:tc>
        <w:tc>
          <w:tcPr>
            <w:tcW w:w="7491" w:type="dxa"/>
          </w:tcPr>
          <w:p w14:paraId="36F04490" w14:textId="6543A96B" w:rsidR="00B7652A" w:rsidRPr="006837B8" w:rsidRDefault="00D45DBD" w:rsidP="00321125">
            <w:pPr>
              <w:jc w:val="both"/>
              <w:rPr>
                <w:rFonts w:ascii="Times New Roman" w:eastAsiaTheme="minorEastAsia" w:hAnsi="Times New Roman" w:cs="Times New Roman"/>
              </w:rPr>
            </w:pPr>
            <w:r w:rsidRPr="006837B8">
              <w:rPr>
                <w:rFonts w:ascii="Times New Roman" w:hAnsi="Times New Roman" w:cs="Times New Roman"/>
              </w:rPr>
              <w:t>Deterioration cost in INR</w:t>
            </w:r>
          </w:p>
        </w:tc>
      </w:tr>
      <w:tr w:rsidR="00990551" w:rsidRPr="006837B8" w14:paraId="14F702C4" w14:textId="77777777" w:rsidTr="003E3E5E">
        <w:tc>
          <w:tcPr>
            <w:tcW w:w="1525" w:type="dxa"/>
          </w:tcPr>
          <w:p w14:paraId="6883D608" w14:textId="54FDA258" w:rsidR="00990551" w:rsidRPr="006837B8" w:rsidRDefault="00392423" w:rsidP="00321125">
            <w:pPr>
              <w:jc w:val="both"/>
              <w:rPr>
                <w:rFonts w:ascii="Times New Roman" w:eastAsiaTheme="minorEastAsia" w:hAnsi="Times New Roman" w:cs="Times New Roman"/>
              </w:rPr>
            </w:pPr>
            <w:r w:rsidRPr="006837B8">
              <w:rPr>
                <w:rFonts w:ascii="Times New Roman" w:hAnsi="Times New Roman" w:cs="Times New Roman"/>
              </w:rPr>
              <w:t>γ</w:t>
            </w:r>
          </w:p>
        </w:tc>
        <w:tc>
          <w:tcPr>
            <w:tcW w:w="7491" w:type="dxa"/>
          </w:tcPr>
          <w:p w14:paraId="24B6D430" w14:textId="23BD8EF4" w:rsidR="00990551" w:rsidRPr="006837B8" w:rsidRDefault="00990551" w:rsidP="00321125">
            <w:pPr>
              <w:jc w:val="both"/>
              <w:rPr>
                <w:rFonts w:ascii="Times New Roman" w:hAnsi="Times New Roman" w:cs="Times New Roman"/>
              </w:rPr>
            </w:pPr>
            <w:r w:rsidRPr="006837B8">
              <w:rPr>
                <w:rFonts w:ascii="Times New Roman" w:hAnsi="Times New Roman" w:cs="Times New Roman"/>
              </w:rPr>
              <w:t xml:space="preserve">Advertising Elasticity </w:t>
            </w:r>
          </w:p>
        </w:tc>
      </w:tr>
      <w:tr w:rsidR="00990551" w:rsidRPr="006837B8" w14:paraId="319837C8" w14:textId="77777777" w:rsidTr="003E3E5E">
        <w:tc>
          <w:tcPr>
            <w:tcW w:w="1525" w:type="dxa"/>
          </w:tcPr>
          <w:p w14:paraId="4F449B51" w14:textId="3DDB97D5" w:rsidR="00990551" w:rsidRPr="006837B8" w:rsidRDefault="002C3CE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Q</w:t>
            </w:r>
          </w:p>
        </w:tc>
        <w:tc>
          <w:tcPr>
            <w:tcW w:w="7491" w:type="dxa"/>
          </w:tcPr>
          <w:p w14:paraId="16075017" w14:textId="01EEAC91" w:rsidR="00990551" w:rsidRPr="006837B8" w:rsidRDefault="002C3CEC" w:rsidP="00321125">
            <w:pPr>
              <w:jc w:val="both"/>
              <w:rPr>
                <w:rFonts w:ascii="Times New Roman" w:hAnsi="Times New Roman" w:cs="Times New Roman"/>
              </w:rPr>
            </w:pPr>
            <w:r w:rsidRPr="006837B8">
              <w:rPr>
                <w:rFonts w:ascii="Times New Roman" w:hAnsi="Times New Roman" w:cs="Times New Roman"/>
              </w:rPr>
              <w:t>Size of order</w:t>
            </w:r>
          </w:p>
        </w:tc>
      </w:tr>
      <w:tr w:rsidR="00990551" w:rsidRPr="006837B8" w14:paraId="6763E772" w14:textId="77777777" w:rsidTr="003E3E5E">
        <w:tc>
          <w:tcPr>
            <w:tcW w:w="1525" w:type="dxa"/>
          </w:tcPr>
          <w:p w14:paraId="51F72054" w14:textId="390CC998" w:rsidR="00990551" w:rsidRPr="006837B8" w:rsidRDefault="005B1F8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O</w:t>
            </w:r>
          </w:p>
        </w:tc>
        <w:tc>
          <w:tcPr>
            <w:tcW w:w="7491" w:type="dxa"/>
          </w:tcPr>
          <w:p w14:paraId="10A00EC9" w14:textId="3E0D1D60" w:rsidR="00990551" w:rsidRPr="006837B8" w:rsidRDefault="005B1F89" w:rsidP="00321125">
            <w:pPr>
              <w:jc w:val="both"/>
              <w:rPr>
                <w:rFonts w:ascii="Times New Roman" w:hAnsi="Times New Roman" w:cs="Times New Roman"/>
              </w:rPr>
            </w:pPr>
            <w:r w:rsidRPr="006837B8">
              <w:rPr>
                <w:rFonts w:ascii="Times New Roman" w:hAnsi="Times New Roman" w:cs="Times New Roman"/>
              </w:rPr>
              <w:t>Ordering cost per order in INR</w:t>
            </w:r>
          </w:p>
        </w:tc>
      </w:tr>
      <w:tr w:rsidR="00605B8A" w:rsidRPr="006837B8" w14:paraId="455C04A3" w14:textId="77777777" w:rsidTr="003E3E5E">
        <w:tc>
          <w:tcPr>
            <w:tcW w:w="1525" w:type="dxa"/>
          </w:tcPr>
          <w:p w14:paraId="274BA98C" w14:textId="671DAE60" w:rsidR="00605B8A" w:rsidRPr="006837B8" w:rsidRDefault="00605B8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I(t)</w:t>
            </w:r>
          </w:p>
        </w:tc>
        <w:tc>
          <w:tcPr>
            <w:tcW w:w="7491" w:type="dxa"/>
          </w:tcPr>
          <w:p w14:paraId="1CB420D3" w14:textId="21E4EBE9" w:rsidR="00605B8A" w:rsidRPr="006837B8" w:rsidRDefault="00605B8A" w:rsidP="00321125">
            <w:pPr>
              <w:jc w:val="both"/>
              <w:rPr>
                <w:rFonts w:ascii="Times New Roman" w:hAnsi="Times New Roman" w:cs="Times New Roman"/>
              </w:rPr>
            </w:pPr>
            <w:r w:rsidRPr="006837B8">
              <w:rPr>
                <w:rFonts w:ascii="Times New Roman" w:hAnsi="Times New Roman" w:cs="Times New Roman"/>
              </w:rPr>
              <w:t>At time t quantity of inventory available</w:t>
            </w:r>
          </w:p>
        </w:tc>
      </w:tr>
      <w:tr w:rsidR="00605B8A" w:rsidRPr="006837B8" w14:paraId="2A09F9B1" w14:textId="77777777" w:rsidTr="003E3E5E">
        <w:tc>
          <w:tcPr>
            <w:tcW w:w="1525" w:type="dxa"/>
          </w:tcPr>
          <w:p w14:paraId="2B2E4871" w14:textId="27119A00" w:rsidR="00605B8A" w:rsidRPr="006837B8" w:rsidRDefault="0007652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H(t)</w:t>
            </w:r>
          </w:p>
        </w:tc>
        <w:tc>
          <w:tcPr>
            <w:tcW w:w="7491" w:type="dxa"/>
          </w:tcPr>
          <w:p w14:paraId="299DE940" w14:textId="04794CA1" w:rsidR="00605B8A" w:rsidRPr="006837B8" w:rsidRDefault="00487022" w:rsidP="00321125">
            <w:pPr>
              <w:jc w:val="both"/>
              <w:rPr>
                <w:rFonts w:ascii="Times New Roman" w:hAnsi="Times New Roman" w:cs="Times New Roman"/>
              </w:rPr>
            </w:pPr>
            <w:r w:rsidRPr="006837B8">
              <w:rPr>
                <w:rFonts w:ascii="Times New Roman" w:hAnsi="Times New Roman" w:cs="Times New Roman"/>
              </w:rPr>
              <w:t xml:space="preserve">Holding cost </w:t>
            </w:r>
            <w:r w:rsidR="002C3BF5" w:rsidRPr="006837B8">
              <w:rPr>
                <w:rFonts w:ascii="Times New Roman" w:hAnsi="Times New Roman" w:cs="Times New Roman"/>
              </w:rPr>
              <w:t xml:space="preserve">depend on time </w:t>
            </w:r>
          </w:p>
        </w:tc>
      </w:tr>
      <w:tr w:rsidR="00605B8A" w:rsidRPr="006837B8" w14:paraId="3441F039" w14:textId="77777777" w:rsidTr="003E3E5E">
        <w:tc>
          <w:tcPr>
            <w:tcW w:w="1525" w:type="dxa"/>
          </w:tcPr>
          <w:p w14:paraId="478C18D8" w14:textId="5376EFC5" w:rsidR="00605B8A" w:rsidRPr="006837B8" w:rsidRDefault="002C3BF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D</w:t>
            </w:r>
            <w:r w:rsidR="00666525" w:rsidRPr="006837B8">
              <w:rPr>
                <w:rFonts w:ascii="Times New Roman" w:eastAsiaTheme="minorEastAsia" w:hAnsi="Times New Roman" w:cs="Times New Roman"/>
              </w:rPr>
              <w:t xml:space="preserve"> </w:t>
            </w:r>
            <w:r w:rsidRPr="006837B8">
              <w:rPr>
                <w:rFonts w:ascii="Times New Roman" w:eastAsiaTheme="minorEastAsia" w:hAnsi="Times New Roman" w:cs="Times New Roman"/>
              </w:rPr>
              <w:t>(</w:t>
            </w:r>
            <w:r w:rsidR="00666525" w:rsidRPr="006837B8">
              <w:rPr>
                <w:rFonts w:ascii="Times New Roman" w:eastAsiaTheme="minorEastAsia" w:hAnsi="Times New Roman" w:cs="Times New Roman"/>
              </w:rPr>
              <w:t>A, p)</w:t>
            </w:r>
          </w:p>
        </w:tc>
        <w:tc>
          <w:tcPr>
            <w:tcW w:w="7491" w:type="dxa"/>
          </w:tcPr>
          <w:p w14:paraId="64A1F507" w14:textId="0B1ED1FF" w:rsidR="00605B8A" w:rsidRPr="006837B8" w:rsidRDefault="00566A26" w:rsidP="00321125">
            <w:pPr>
              <w:jc w:val="both"/>
              <w:rPr>
                <w:rFonts w:ascii="Times New Roman" w:hAnsi="Times New Roman" w:cs="Times New Roman"/>
              </w:rPr>
            </w:pPr>
            <w:r w:rsidRPr="006837B8">
              <w:rPr>
                <w:rFonts w:ascii="Times New Roman" w:hAnsi="Times New Roman" w:cs="Times New Roman"/>
              </w:rPr>
              <w:t>Demand</w:t>
            </w:r>
            <w:r w:rsidR="000E59E4" w:rsidRPr="006837B8">
              <w:rPr>
                <w:rFonts w:ascii="Times New Roman" w:hAnsi="Times New Roman" w:cs="Times New Roman"/>
              </w:rPr>
              <w:t xml:space="preserve"> depends</w:t>
            </w:r>
            <w:r w:rsidRPr="006837B8">
              <w:rPr>
                <w:rFonts w:ascii="Times New Roman" w:hAnsi="Times New Roman" w:cs="Times New Roman"/>
              </w:rPr>
              <w:t xml:space="preserve"> on advertising frequency and price of item</w:t>
            </w:r>
          </w:p>
        </w:tc>
      </w:tr>
      <w:tr w:rsidR="00605B8A" w:rsidRPr="006837B8" w14:paraId="61A34EA6" w14:textId="77777777" w:rsidTr="003E3E5E">
        <w:tc>
          <w:tcPr>
            <w:tcW w:w="1525" w:type="dxa"/>
          </w:tcPr>
          <w:p w14:paraId="6B3FBFBD" w14:textId="77777777" w:rsidR="00605B8A" w:rsidRPr="006837B8" w:rsidRDefault="00605B8A" w:rsidP="00321125">
            <w:pPr>
              <w:jc w:val="both"/>
              <w:rPr>
                <w:rFonts w:ascii="Times New Roman" w:eastAsiaTheme="minorEastAsia" w:hAnsi="Times New Roman" w:cs="Times New Roman"/>
              </w:rPr>
            </w:pPr>
          </w:p>
        </w:tc>
        <w:tc>
          <w:tcPr>
            <w:tcW w:w="7491" w:type="dxa"/>
          </w:tcPr>
          <w:p w14:paraId="07ABB74A" w14:textId="77777777" w:rsidR="00605B8A" w:rsidRPr="006837B8" w:rsidRDefault="00605B8A" w:rsidP="00321125">
            <w:pPr>
              <w:jc w:val="both"/>
              <w:rPr>
                <w:rFonts w:ascii="Times New Roman" w:eastAsiaTheme="minorEastAsia" w:hAnsi="Times New Roman" w:cs="Times New Roman"/>
              </w:rPr>
            </w:pPr>
          </w:p>
        </w:tc>
      </w:tr>
    </w:tbl>
    <w:p w14:paraId="28C8FC7E" w14:textId="77777777" w:rsidR="003E3E5E" w:rsidRPr="006837B8" w:rsidRDefault="003E3E5E" w:rsidP="00321125">
      <w:pPr>
        <w:spacing w:line="240" w:lineRule="auto"/>
        <w:jc w:val="both"/>
        <w:rPr>
          <w:rFonts w:ascii="Times New Roman" w:eastAsiaTheme="minorEastAsia" w:hAnsi="Times New Roman" w:cs="Times New Roman"/>
        </w:rPr>
      </w:pPr>
    </w:p>
    <w:p w14:paraId="11487AC8" w14:textId="38008EA6" w:rsidR="008E1CE7" w:rsidRPr="00474601" w:rsidRDefault="00B739A4" w:rsidP="00321125">
      <w:pPr>
        <w:spacing w:line="240" w:lineRule="auto"/>
        <w:jc w:val="both"/>
        <w:rPr>
          <w:rFonts w:ascii="Times New Roman" w:hAnsi="Times New Roman" w:cs="Times New Roman"/>
          <w:b/>
          <w:bCs/>
          <w:iCs/>
          <w:sz w:val="28"/>
          <w:szCs w:val="28"/>
        </w:rPr>
      </w:pPr>
      <w:r w:rsidRPr="006837B8">
        <w:rPr>
          <w:rFonts w:ascii="Times New Roman" w:eastAsiaTheme="minorEastAsia" w:hAnsi="Times New Roman" w:cs="Times New Roman"/>
        </w:rPr>
        <w:t xml:space="preserve"> </w:t>
      </w:r>
      <w:r w:rsidR="00474601" w:rsidRPr="00474601">
        <w:rPr>
          <w:rFonts w:ascii="Times New Roman" w:eastAsiaTheme="minorEastAsia" w:hAnsi="Times New Roman" w:cs="Times New Roman"/>
          <w:b/>
          <w:bCs/>
          <w:sz w:val="28"/>
          <w:szCs w:val="28"/>
        </w:rPr>
        <w:t>MATHEMATICAL MODEL FORMULATION:</w:t>
      </w:r>
    </w:p>
    <w:p w14:paraId="6BECC74F" w14:textId="4F6D31E8" w:rsidR="00711FA3" w:rsidRPr="006837B8" w:rsidRDefault="00711FA3" w:rsidP="00321125">
      <w:pPr>
        <w:spacing w:line="240" w:lineRule="auto"/>
        <w:jc w:val="both"/>
        <w:rPr>
          <w:rFonts w:ascii="Times New Roman" w:hAnsi="Times New Roman" w:cs="Times New Roman"/>
        </w:rPr>
      </w:pPr>
      <w:r w:rsidRPr="006837B8">
        <w:rPr>
          <w:rFonts w:ascii="Times New Roman" w:hAnsi="Times New Roman" w:cs="Times New Roman"/>
        </w:rPr>
        <w:t>In this mathematical inventory model, demand is considered a function of advertising and selling price for perishable products.</w:t>
      </w:r>
    </w:p>
    <w:p w14:paraId="50BE42C8" w14:textId="77777777" w:rsidR="003F6AA7" w:rsidRPr="006837B8" w:rsidRDefault="003F6AA7" w:rsidP="00321125">
      <w:pPr>
        <w:spacing w:line="240" w:lineRule="auto"/>
        <w:jc w:val="both"/>
        <w:rPr>
          <w:rFonts w:ascii="Times New Roman" w:hAnsi="Times New Roman" w:cs="Times New Roman"/>
          <w:iCs/>
        </w:rPr>
      </w:pPr>
      <w:r w:rsidRPr="006837B8">
        <w:rPr>
          <w:rFonts w:ascii="Times New Roman" w:hAnsi="Times New Roman" w:cs="Times New Roman"/>
          <w:iCs/>
        </w:rPr>
        <w:t xml:space="preserve">Demand rate is defined as </w:t>
      </w:r>
    </w:p>
    <w:p w14:paraId="6BC8BBA6" w14:textId="02BC280D" w:rsidR="003F6AA7" w:rsidRPr="006837B8" w:rsidRDefault="003F6AA7" w:rsidP="00321125">
      <w:pPr>
        <w:spacing w:line="240" w:lineRule="auto"/>
        <w:jc w:val="both"/>
        <w:rPr>
          <w:rFonts w:ascii="Times New Roman" w:eastAsiaTheme="minorEastAsia" w:hAnsi="Times New Roman" w:cs="Times New Roman"/>
        </w:rPr>
      </w:pPr>
      <m:oMathPara>
        <m:oMath>
          <m:r>
            <w:rPr>
              <w:rFonts w:ascii="Cambria Math" w:hAnsi="Cambria Math" w:cs="Times New Roman"/>
            </w:rPr>
            <m:t>D(A,p)=</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    x,y&gt;0 and γ&gt;0</m:t>
          </m:r>
        </m:oMath>
      </m:oMathPara>
    </w:p>
    <w:p w14:paraId="0F29C6DA" w14:textId="0C2501A1" w:rsidR="003F6AA7" w:rsidRPr="006837B8" w:rsidRDefault="003F6AA7" w:rsidP="00321125">
      <w:pPr>
        <w:spacing w:line="240" w:lineRule="auto"/>
        <w:jc w:val="both"/>
        <w:rPr>
          <w:rFonts w:ascii="Times New Roman" w:hAnsi="Times New Roman" w:cs="Times New Roman"/>
          <w:sz w:val="22"/>
          <w:szCs w:val="22"/>
        </w:rPr>
      </w:pPr>
    </w:p>
    <w:p w14:paraId="7AC71A90" w14:textId="66F0BD50" w:rsidR="00F904E3" w:rsidRPr="006837B8" w:rsidRDefault="00F904E3" w:rsidP="00321125">
      <w:pPr>
        <w:spacing w:line="240" w:lineRule="auto"/>
        <w:jc w:val="both"/>
        <w:rPr>
          <w:rFonts w:ascii="Times New Roman" w:hAnsi="Times New Roman" w:cs="Times New Roman"/>
        </w:rPr>
      </w:pPr>
      <w:r w:rsidRPr="006837B8">
        <w:rPr>
          <w:rFonts w:ascii="Times New Roman" w:hAnsi="Times New Roman" w:cs="Times New Roman"/>
        </w:rPr>
        <w:t xml:space="preserve">By considering assumptions, </w:t>
      </w:r>
      <w:r w:rsidR="00CF016C" w:rsidRPr="006837B8">
        <w:rPr>
          <w:rFonts w:ascii="Times New Roman" w:hAnsi="Times New Roman" w:cs="Times New Roman"/>
        </w:rPr>
        <w:t>d</w:t>
      </w:r>
      <w:r w:rsidRPr="006837B8">
        <w:rPr>
          <w:rFonts w:ascii="Times New Roman" w:hAnsi="Times New Roman" w:cs="Times New Roman"/>
        </w:rPr>
        <w:t xml:space="preserve">ifferential equations </w:t>
      </w:r>
      <w:r w:rsidR="00CF016C" w:rsidRPr="006837B8">
        <w:rPr>
          <w:rFonts w:ascii="Times New Roman" w:hAnsi="Times New Roman" w:cs="Times New Roman"/>
        </w:rPr>
        <w:t>are</w:t>
      </w:r>
      <w:r w:rsidRPr="006837B8">
        <w:rPr>
          <w:rFonts w:ascii="Times New Roman" w:hAnsi="Times New Roman" w:cs="Times New Roman"/>
        </w:rPr>
        <w:t>:</w:t>
      </w:r>
    </w:p>
    <w:p w14:paraId="30DDE2B8" w14:textId="11453824" w:rsidR="00F329CC"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=-D (A,p)-θI(t),  T≥t≥0</m:t>
          </m:r>
        </m:oMath>
      </m:oMathPara>
    </w:p>
    <w:p w14:paraId="3FF0CBB4" w14:textId="05E5D05E" w:rsidR="00B17047"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r>
            <m:rPr>
              <m:sty m:val="p"/>
            </m:rPr>
            <w:rPr>
              <w:rFonts w:ascii="Cambria Math" w:hAnsi="Cambria Math" w:cs="Times New Roman"/>
            </w:rPr>
            <m:t>-θI(t),  T≥t≥0                     (1)</m:t>
          </m:r>
        </m:oMath>
      </m:oMathPara>
    </w:p>
    <w:p w14:paraId="5AA601C9" w14:textId="4C2D3A2F" w:rsidR="00B17047" w:rsidRPr="006837B8" w:rsidRDefault="00B17047" w:rsidP="00321125">
      <w:pPr>
        <w:spacing w:line="240" w:lineRule="auto"/>
        <w:jc w:val="both"/>
        <w:rPr>
          <w:rFonts w:ascii="Times New Roman" w:eastAsiaTheme="minorEastAsia" w:hAnsi="Times New Roman" w:cs="Times New Roman"/>
        </w:rPr>
      </w:pPr>
    </w:p>
    <w:p w14:paraId="0BFDF3E9" w14:textId="2788C5A8" w:rsidR="001C1D32" w:rsidRPr="006837B8" w:rsidRDefault="001C1D3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By solving differential equation (1)</w:t>
      </w:r>
      <w:r w:rsidR="00F87FE4" w:rsidRPr="006837B8">
        <w:rPr>
          <w:rFonts w:ascii="Times New Roman" w:eastAsiaTheme="minorEastAsia" w:hAnsi="Times New Roman" w:cs="Times New Roman"/>
        </w:rPr>
        <w:t>,</w:t>
      </w:r>
      <w:r w:rsidRPr="006837B8">
        <w:rPr>
          <w:rFonts w:ascii="Times New Roman" w:eastAsiaTheme="minorEastAsia" w:hAnsi="Times New Roman" w:cs="Times New Roman"/>
        </w:rPr>
        <w:t xml:space="preserve"> I(t) expressed as</w:t>
      </w:r>
    </w:p>
    <w:p w14:paraId="37DC4C2E" w14:textId="6D0093CA" w:rsidR="00CF016C" w:rsidRPr="006837B8" w:rsidRDefault="00C6730B" w:rsidP="00321125">
      <w:pPr>
        <w:spacing w:line="240" w:lineRule="auto"/>
        <w:jc w:val="both"/>
        <w:rPr>
          <w:rFonts w:ascii="Times New Roman" w:hAnsi="Times New Roman" w:cs="Times New Roman"/>
        </w:rPr>
      </w:pPr>
      <m:oMathPara>
        <m:oMath>
          <m:r>
            <w:rPr>
              <w:rFonts w:ascii="Cambria Math" w:hAnsi="Cambria Math" w:cs="Times New Roman"/>
            </w:rPr>
            <m:t>I(t)=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m:t>
              </m:r>
              <m:r>
                <w:rPr>
                  <w:rFonts w:ascii="Cambria Math" w:hAnsi="Cambria Math" w:cs="Times New Roman"/>
                </w:rPr>
                <m:t>(-t+T)</m:t>
              </m:r>
            </m:sup>
          </m:sSup>
          <m:r>
            <w:rPr>
              <w:rFonts w:ascii="Cambria Math" w:hAnsi="Cambria Math" w:cs="Times New Roman"/>
            </w:rPr>
            <m:t>-1)                                               (2)</m:t>
          </m:r>
        </m:oMath>
      </m:oMathPara>
    </w:p>
    <w:p w14:paraId="14C65D9E" w14:textId="684465FE" w:rsidR="008E25D2" w:rsidRPr="006837B8" w:rsidRDefault="00B16B3D" w:rsidP="00321125">
      <w:pPr>
        <w:spacing w:line="240" w:lineRule="auto"/>
        <w:jc w:val="both"/>
        <w:rPr>
          <w:rFonts w:ascii="Times New Roman" w:hAnsi="Times New Roman" w:cs="Times New Roman"/>
        </w:rPr>
      </w:pPr>
      <w:r w:rsidRPr="006837B8">
        <w:rPr>
          <w:rFonts w:ascii="Times New Roman" w:hAnsi="Times New Roman" w:cs="Times New Roman"/>
        </w:rPr>
        <w:t xml:space="preserve">With boundary condition </w:t>
      </w:r>
      <m:oMath>
        <m:r>
          <m:rPr>
            <m:sty m:val="p"/>
          </m:rPr>
          <w:rPr>
            <w:rFonts w:ascii="Cambria Math" w:hAnsi="Cambria Math" w:cs="Times New Roman"/>
          </w:rPr>
          <m:t>I(t)=Q, I(T)=0                                                       (3)</m:t>
        </m:r>
      </m:oMath>
    </w:p>
    <w:p w14:paraId="1C304B5A" w14:textId="57E4049B" w:rsidR="005120B8" w:rsidRPr="006837B8" w:rsidRDefault="00457B63" w:rsidP="00321125">
      <w:pPr>
        <w:spacing w:line="240" w:lineRule="auto"/>
        <w:jc w:val="both"/>
        <w:rPr>
          <w:rFonts w:ascii="Times New Roman" w:hAnsi="Times New Roman" w:cs="Times New Roman"/>
          <w:b/>
          <w:bCs/>
        </w:rPr>
      </w:pPr>
      <m:oMathPara>
        <m:oMath>
          <m:r>
            <m:rPr>
              <m:sty m:val="p"/>
            </m:rPr>
            <w:rPr>
              <w:rFonts w:ascii="Cambria Math" w:hAnsi="Cambria Math" w:cs="Times New Roman"/>
            </w:rPr>
            <m:t>Q</m:t>
          </m:r>
          <m:r>
            <m:rPr>
              <m:sty m:val="bi"/>
            </m:rP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 xml:space="preserve">-1)                                                         (4) </m:t>
          </m:r>
        </m:oMath>
      </m:oMathPara>
    </w:p>
    <w:p w14:paraId="563CC79F" w14:textId="6E941376" w:rsidR="00A96CF9" w:rsidRPr="006837B8" w:rsidRDefault="0098335E" w:rsidP="00321125">
      <w:pPr>
        <w:spacing w:line="240" w:lineRule="auto"/>
        <w:jc w:val="both"/>
        <w:rPr>
          <w:rFonts w:ascii="Times New Roman" w:hAnsi="Times New Roman" w:cs="Times New Roman"/>
        </w:rPr>
      </w:pPr>
      <w:r w:rsidRPr="006837B8">
        <w:rPr>
          <w:rFonts w:ascii="Times New Roman" w:hAnsi="Times New Roman" w:cs="Times New Roman"/>
        </w:rPr>
        <w:t xml:space="preserve">Ordering cost </w:t>
      </w:r>
      <w:r w:rsidRPr="006837B8">
        <w:rPr>
          <w:rFonts w:ascii="Times New Roman" w:eastAsiaTheme="minorEastAsia" w:hAnsi="Times New Roman" w:cs="Times New Roman"/>
        </w:rPr>
        <w:t>generated</w:t>
      </w:r>
      <w:r w:rsidRPr="006837B8">
        <w:rPr>
          <w:rFonts w:ascii="Times New Roman" w:hAnsi="Times New Roman" w:cs="Times New Roman"/>
        </w:rPr>
        <w:t xml:space="preserve"> per cycle</w:t>
      </w:r>
    </w:p>
    <w:p w14:paraId="7F23CB08" w14:textId="1CE382EE" w:rsidR="0098335E" w:rsidRPr="006837B8" w:rsidRDefault="0098335E" w:rsidP="00321125">
      <w:pPr>
        <w:spacing w:line="240" w:lineRule="auto"/>
        <w:jc w:val="both"/>
        <w:rPr>
          <w:rFonts w:ascii="Times New Roman" w:eastAsiaTheme="minorEastAsia" w:hAnsi="Times New Roman" w:cs="Times New Roman"/>
        </w:rPr>
      </w:pPr>
      <m:oMathPara>
        <m:oMath>
          <m:r>
            <w:rPr>
              <w:rFonts w:ascii="Cambria Math" w:hAnsi="Cambria Math" w:cs="Times New Roman"/>
            </w:rPr>
            <m:t>OC=O                                                                                         (5)</m:t>
          </m:r>
        </m:oMath>
      </m:oMathPara>
    </w:p>
    <w:p w14:paraId="147DF55E" w14:textId="77777777" w:rsidR="001C7CA1" w:rsidRPr="006837B8" w:rsidRDefault="00FD4BCE" w:rsidP="00321125">
      <w:pPr>
        <w:spacing w:line="240" w:lineRule="auto"/>
        <w:jc w:val="both"/>
        <w:rPr>
          <w:rFonts w:ascii="Times New Roman" w:hAnsi="Times New Roman" w:cs="Times New Roman"/>
        </w:rPr>
      </w:pPr>
      <w:r w:rsidRPr="006837B8">
        <w:rPr>
          <w:rFonts w:ascii="Times New Roman" w:hAnsi="Times New Roman" w:cs="Times New Roman"/>
        </w:rPr>
        <w:t xml:space="preserve">Production cost generated per cycle </w:t>
      </w:r>
    </w:p>
    <w:p w14:paraId="213DF1F1" w14:textId="2D864E7E" w:rsidR="00FD4BCE" w:rsidRPr="006837B8" w:rsidRDefault="00386B69" w:rsidP="00321125">
      <w:pPr>
        <w:spacing w:line="240" w:lineRule="auto"/>
        <w:jc w:val="both"/>
        <w:rPr>
          <w:rFonts w:ascii="Times New Roman" w:hAnsi="Times New Roman" w:cs="Times New Roman"/>
        </w:rPr>
      </w:pPr>
      <m:oMathPara>
        <m:oMath>
          <m:r>
            <w:rPr>
              <w:rFonts w:ascii="Cambria Math" w:hAnsi="Cambria Math" w:cs="Times New Roman"/>
            </w:rPr>
            <w:lastRenderedPageBreak/>
            <m:t>Pr C=Cp</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D(A,p)dt</m:t>
              </m:r>
            </m:e>
          </m:nary>
        </m:oMath>
      </m:oMathPara>
    </w:p>
    <w:p w14:paraId="48FBB4BE" w14:textId="4280F268" w:rsidR="00040289" w:rsidRPr="006837B8" w:rsidRDefault="00040289" w:rsidP="00321125">
      <w:pPr>
        <w:spacing w:line="240" w:lineRule="auto"/>
        <w:jc w:val="both"/>
        <w:rPr>
          <w:rFonts w:ascii="Times New Roman" w:eastAsiaTheme="minorEastAsia" w:hAnsi="Times New Roman" w:cs="Times New Roman"/>
        </w:rPr>
      </w:pPr>
      <m:oMath>
        <m:r>
          <w:rPr>
            <w:rFonts w:ascii="Cambria Math" w:eastAsiaTheme="minorEastAsia" w:hAnsi="Cambria Math" w:cs="Times New Roman"/>
          </w:rPr>
          <m:t>Pr C =Cp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 xml:space="preserve">(x-yp)T                                 </m:t>
        </m:r>
      </m:oMath>
      <w:r w:rsidR="00F75708" w:rsidRPr="006837B8">
        <w:rPr>
          <w:rFonts w:ascii="Times New Roman" w:eastAsiaTheme="minorEastAsia" w:hAnsi="Times New Roman" w:cs="Times New Roman"/>
        </w:rPr>
        <w:t xml:space="preserve">                                                  (6)</w:t>
      </w:r>
    </w:p>
    <w:p w14:paraId="43A83442" w14:textId="77777777" w:rsidR="00F75708" w:rsidRPr="006837B8" w:rsidRDefault="00F75708" w:rsidP="00321125">
      <w:pPr>
        <w:spacing w:line="240" w:lineRule="auto"/>
        <w:jc w:val="both"/>
        <w:rPr>
          <w:rFonts w:ascii="Times New Roman" w:eastAsiaTheme="minorEastAsia" w:hAnsi="Times New Roman" w:cs="Times New Roman"/>
        </w:rPr>
      </w:pPr>
    </w:p>
    <w:p w14:paraId="56BFD5BF" w14:textId="5EB01BD1" w:rsidR="00040289" w:rsidRPr="006837B8" w:rsidRDefault="008B6421"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Deteriorated items per cycle</w:t>
      </w:r>
    </w:p>
    <w:p w14:paraId="536E88F5" w14:textId="6A846A19" w:rsidR="008B6421" w:rsidRPr="006837B8" w:rsidRDefault="008B6421" w:rsidP="00321125">
      <w:pPr>
        <w:spacing w:line="240" w:lineRule="auto"/>
        <w:jc w:val="both"/>
        <w:rPr>
          <w:rFonts w:ascii="Times New Roman" w:eastAsiaTheme="minorEastAsia" w:hAnsi="Times New Roman" w:cs="Times New Roman"/>
        </w:rPr>
      </w:pPr>
      <m:oMathPara>
        <m:oMath>
          <m:r>
            <w:rPr>
              <w:rFonts w:ascii="Cambria Math" w:hAnsi="Cambria Math" w:cs="Times New Roman"/>
            </w:rPr>
            <m:t>DC=</m:t>
          </m:r>
          <m:r>
            <w:rPr>
              <w:rFonts w:ascii="Cambria Math" w:eastAsiaTheme="minorEastAsia" w:hAnsi="Cambria Math" w:cs="Times New Roman"/>
            </w:rPr>
            <m:t>Cd(Q-</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D(A,p)dt</m:t>
              </m:r>
            </m:e>
          </m:nary>
          <m:r>
            <w:rPr>
              <w:rFonts w:ascii="Cambria Math" w:hAnsi="Cambria Math" w:cs="Times New Roman"/>
            </w:rPr>
            <m:t>)</m:t>
          </m:r>
        </m:oMath>
      </m:oMathPara>
    </w:p>
    <w:p w14:paraId="638D240C" w14:textId="0E03F051" w:rsidR="00671C04" w:rsidRPr="006837B8" w:rsidRDefault="005B6D69"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DC</m:t>
          </m:r>
          <m:r>
            <w:rPr>
              <w:rFonts w:ascii="Cambria Math" w:hAnsi="Cambria Math" w:cs="Times New Roman"/>
            </w:rPr>
            <m: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                   (7)</m:t>
          </m:r>
        </m:oMath>
      </m:oMathPara>
    </w:p>
    <w:p w14:paraId="2A572401" w14:textId="77777777" w:rsidR="00740AEA" w:rsidRPr="006837B8" w:rsidRDefault="00740AEA"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Advertising cost per cycle</w:t>
      </w:r>
    </w:p>
    <w:p w14:paraId="6C0D0418" w14:textId="3D2C7FB7" w:rsidR="00740AEA" w:rsidRPr="006837B8" w:rsidRDefault="00740AEA"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A C=CaA                                                                                    (8)</m:t>
          </m:r>
        </m:oMath>
      </m:oMathPara>
    </w:p>
    <w:p w14:paraId="096E7769" w14:textId="77777777" w:rsidR="00070297" w:rsidRPr="006837B8" w:rsidRDefault="00070297"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Holding cost generated per cycle</w:t>
      </w:r>
    </w:p>
    <w:p w14:paraId="4A493DE6" w14:textId="4D543496" w:rsidR="00740AEA" w:rsidRPr="006837B8" w:rsidRDefault="00F93F0E"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I(t)(h+ρt)dt</m:t>
              </m:r>
            </m:e>
          </m:nary>
        </m:oMath>
      </m:oMathPara>
    </w:p>
    <w:p w14:paraId="1CFE7C5C" w14:textId="4F685AC6" w:rsidR="00E1352A" w:rsidRPr="006837B8" w:rsidRDefault="00E1352A"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nary>
            <m:naryPr>
              <m:limLoc m:val="undOvr"/>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m:t>
                  </m:r>
                  <m:r>
                    <w:rPr>
                      <w:rFonts w:ascii="Cambria Math" w:hAnsi="Cambria Math" w:cs="Times New Roman"/>
                    </w:rPr>
                    <m:t>(-t+T)</m:t>
                  </m:r>
                </m:sup>
              </m:sSup>
              <m:r>
                <w:rPr>
                  <w:rFonts w:ascii="Cambria Math" w:hAnsi="Cambria Math" w:cs="Times New Roman"/>
                </w:rPr>
                <m:t>-1) (</m:t>
              </m:r>
              <m:r>
                <w:rPr>
                  <w:rFonts w:ascii="Cambria Math" w:hAnsi="Cambria Math" w:cs="Times New Roman"/>
                </w:rPr>
                <m:t>h+ρt)dt</m:t>
              </m:r>
            </m:e>
          </m:nary>
        </m:oMath>
      </m:oMathPara>
    </w:p>
    <w:p w14:paraId="1D73AF79" w14:textId="18455AE2" w:rsidR="00A17AC1" w:rsidRPr="006837B8" w:rsidRDefault="00A17AC1"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HC=</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(9)                           </m:t>
          </m:r>
        </m:oMath>
      </m:oMathPara>
    </w:p>
    <w:p w14:paraId="7DE7BEC2" w14:textId="2599B5AD" w:rsidR="00733282" w:rsidRPr="006837B8" w:rsidRDefault="00733282" w:rsidP="00321125">
      <w:pPr>
        <w:spacing w:line="240" w:lineRule="auto"/>
        <w:jc w:val="both"/>
        <w:rPr>
          <w:rFonts w:ascii="Times New Roman" w:eastAsiaTheme="minorEastAsia" w:hAnsi="Times New Roman" w:cs="Times New Roman"/>
        </w:rPr>
      </w:pPr>
    </w:p>
    <w:p w14:paraId="26674330" w14:textId="0F8BCAFD" w:rsidR="00A856CB" w:rsidRPr="006837B8" w:rsidRDefault="007B75A7" w:rsidP="00321125">
      <w:pPr>
        <w:spacing w:line="240" w:lineRule="auto"/>
        <w:jc w:val="both"/>
        <w:rPr>
          <w:rFonts w:ascii="Times New Roman" w:eastAsiaTheme="minorEastAsia" w:hAnsi="Times New Roman" w:cs="Times New Roman"/>
        </w:rPr>
      </w:pPr>
      <m:oMathPara>
        <m:oMath>
          <m:r>
            <w:rPr>
              <w:rFonts w:ascii="Cambria Math" w:hAnsi="Cambria Math" w:cs="Times New Roman"/>
            </w:rPr>
            <m:t>Total Cost=OC+Pr C+DC+A C+HC                            (10)</m:t>
          </m:r>
        </m:oMath>
      </m:oMathPara>
    </w:p>
    <w:p w14:paraId="1D7CB87A" w14:textId="5178DB92" w:rsidR="002F3921" w:rsidRPr="006837B8" w:rsidRDefault="000F4A4A" w:rsidP="00321125">
      <w:pPr>
        <w:spacing w:line="240" w:lineRule="auto"/>
        <w:jc w:val="both"/>
        <w:rPr>
          <w:rFonts w:ascii="Times New Roman" w:eastAsiaTheme="minorEastAsia" w:hAnsi="Times New Roman" w:cs="Times New Roman"/>
        </w:rPr>
      </w:pPr>
      <m:oMathPara>
        <m:oMath>
          <m:r>
            <w:rPr>
              <w:rFonts w:ascii="Cambria Math" w:hAnsi="Cambria Math" w:cs="Times New Roman"/>
            </w:rPr>
            <m:t>Total Cost=O+</m:t>
          </m:r>
          <m:r>
            <w:rPr>
              <w:rFonts w:ascii="Cambria Math" w:eastAsiaTheme="minorEastAsia" w:hAnsi="Cambria Math" w:cs="Times New Roman"/>
            </w:rPr>
            <m:t>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m:t>
          </m:r>
          <m:r>
            <w:rPr>
              <w:rFonts w:ascii="Cambria Math" w:eastAsiaTheme="minorEastAsia" w:hAnsi="Cambria Math" w:cs="Times New Roman"/>
            </w:rPr>
            <m:t>CaA+</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(11)</m:t>
          </m:r>
        </m:oMath>
      </m:oMathPara>
    </w:p>
    <w:p w14:paraId="315D8F11" w14:textId="0491EE3B" w:rsidR="00B56E08" w:rsidRPr="006837B8" w:rsidRDefault="00B56E08"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The Total cost generated per cycle</w:t>
      </w:r>
    </w:p>
    <w:p w14:paraId="65D1F40F" w14:textId="248DFF60" w:rsidR="006D5E73" w:rsidRPr="006837B8" w:rsidRDefault="006D5E73" w:rsidP="00321125">
      <w:pPr>
        <w:spacing w:line="240" w:lineRule="auto"/>
        <w:jc w:val="both"/>
        <w:rPr>
          <w:rFonts w:ascii="Times New Roman" w:eastAsiaTheme="minorEastAsia" w:hAnsi="Times New Roman" w:cs="Times New Roman"/>
        </w:rPr>
      </w:pPr>
      <m:oMathPara>
        <m:oMath>
          <m:r>
            <w:rPr>
              <w:rFonts w:ascii="Cambria Math" w:eastAsiaTheme="minorEastAsia" w:hAnsi="Cambria Math" w:cs="Times New Roman"/>
            </w:rPr>
            <m:t>Tc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r>
            <w:rPr>
              <w:rFonts w:ascii="Cambria Math" w:eastAsiaTheme="minorEastAsia" w:hAnsi="Cambria Math" w:cs="Times New Roman"/>
            </w:rPr>
            <m:t>[</m:t>
          </m:r>
          <m:r>
            <w:rPr>
              <w:rFonts w:ascii="Cambria Math" w:hAnsi="Cambria Math" w:cs="Times New Roman"/>
            </w:rPr>
            <m:t xml:space="preserve"> O+</m:t>
          </m:r>
          <m:r>
            <w:rPr>
              <w:rFonts w:ascii="Cambria Math" w:eastAsiaTheme="minorEastAsia" w:hAnsi="Cambria Math" w:cs="Times New Roman"/>
            </w:rPr>
            <m:t>Cp</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(x-yp)T+Cd(</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r>
                <m:rPr>
                  <m:sty m:val="p"/>
                </m:rPr>
                <w:rPr>
                  <w:rFonts w:ascii="Cambria Math" w:hAnsi="Cambria Math" w:cs="Times New Roman"/>
                </w:rPr>
                <m:t>θ</m:t>
              </m:r>
              <m:r>
                <w:rPr>
                  <w:rFonts w:ascii="Cambria Math" w:hAnsi="Cambria Math" w:cs="Times New Roman"/>
                </w:rPr>
                <m:t>T)</m:t>
              </m:r>
            </m:sup>
          </m:sSup>
          <m:r>
            <w:rPr>
              <w:rFonts w:ascii="Cambria Math" w:hAnsi="Cambria Math" w:cs="Times New Roman"/>
            </w:rPr>
            <m:t>-1) -</m:t>
          </m:r>
          <m:sSup>
            <m:sSupPr>
              <m:ctrlPr>
                <w:rPr>
                  <w:rFonts w:ascii="Cambria Math" w:hAnsi="Cambria Math" w:cs="Times New Roman"/>
                  <w:i/>
                </w:rPr>
              </m:ctrlPr>
            </m:sSupPr>
            <m:e>
              <m:r>
                <w:rPr>
                  <w:rFonts w:ascii="Cambria Math" w:hAnsi="Cambria Math" w:cs="Times New Roman"/>
                </w:rPr>
                <m:t xml:space="preserve"> A</m:t>
              </m:r>
            </m:e>
            <m:sup>
              <m:r>
                <w:rPr>
                  <w:rFonts w:ascii="Cambria Math" w:hAnsi="Cambria Math" w:cs="Times New Roman"/>
                </w:rPr>
                <m:t>γ</m:t>
              </m:r>
            </m:sup>
          </m:sSup>
          <m:r>
            <w:rPr>
              <w:rFonts w:ascii="Cambria Math" w:hAnsi="Cambria Math" w:cs="Times New Roman"/>
            </w:rPr>
            <m:t>(x-yp)T)+</m:t>
          </m:r>
          <m:r>
            <w:rPr>
              <w:rFonts w:ascii="Cambria Math" w:eastAsiaTheme="minorEastAsia" w:hAnsi="Cambria Math" w:cs="Times New Roman"/>
            </w:rPr>
            <m:t>CaA+</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m:t>
              </m:r>
            </m:num>
            <m:den>
              <m:r>
                <m:rPr>
                  <m:sty m:val="p"/>
                </m:rPr>
                <w:rPr>
                  <w:rFonts w:ascii="Cambria Math" w:hAnsi="Cambria Math" w:cs="Times New Roman"/>
                </w:rPr>
                <m:t>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r>
                <m:rPr>
                  <m:sty m:val="p"/>
                </m:rPr>
                <w:rPr>
                  <w:rFonts w:ascii="Cambria Math" w:hAnsi="Cambria Math" w:cs="Times New Roman"/>
                </w:rPr>
                <m:t>θ</m:t>
              </m:r>
            </m:den>
          </m:f>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e</m:t>
                  </m:r>
                </m:e>
                <m:sup>
                  <m:r>
                    <m:rPr>
                      <m:sty m:val="p"/>
                    </m:rPr>
                    <w:rPr>
                      <w:rFonts w:ascii="Cambria Math" w:hAnsi="Cambria Math" w:cs="Times New Roman"/>
                    </w:rPr>
                    <m:t>θT</m:t>
                  </m:r>
                </m:sup>
              </m:sSup>
              <m:r>
                <w:rPr>
                  <w:rFonts w:ascii="Cambria Math" w:hAnsi="Cambria Math" w:cs="Times New Roman"/>
                </w:rPr>
                <m:t>-1)</m:t>
              </m:r>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ρT</m:t>
              </m:r>
            </m:num>
            <m:den>
              <m:r>
                <m:rPr>
                  <m:sty m:val="p"/>
                </m:rPr>
                <w:rPr>
                  <w:rFonts w:ascii="Cambria Math" w:hAnsi="Cambria Math" w:cs="Times New Roman"/>
                </w:rPr>
                <m:t>θ</m:t>
              </m:r>
            </m:den>
          </m:f>
          <m:r>
            <w:rPr>
              <w:rFonts w:ascii="Cambria Math" w:hAnsi="Cambria Math" w:cs="Times New Roman"/>
            </w:rPr>
            <m:t xml:space="preserve">-hT- </m:t>
          </m:r>
          <m:f>
            <m:fPr>
              <m:ctrlPr>
                <w:rPr>
                  <w:rFonts w:ascii="Cambria Math" w:hAnsi="Cambria Math" w:cs="Times New Roman"/>
                  <w:i/>
                </w:rPr>
              </m:ctrlPr>
            </m:fPr>
            <m:num>
              <m:r>
                <w:rPr>
                  <w:rFonts w:ascii="Cambria Math" w:hAnsi="Cambria Math" w:cs="Times New Roman"/>
                </w:rPr>
                <m:t>ρ</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            (12)     </m:t>
          </m:r>
        </m:oMath>
      </m:oMathPara>
    </w:p>
    <w:p w14:paraId="2E768DC4" w14:textId="77777777" w:rsidR="007971B2" w:rsidRPr="006837B8" w:rsidRDefault="007971B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For optimizing total cost per unit time, the necessary and sufficient conditions are</w:t>
      </w:r>
    </w:p>
    <w:p w14:paraId="3D89DDBC" w14:textId="2480A1D4" w:rsidR="00BC09EB"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r>
                <w:rPr>
                  <w:rFonts w:ascii="Cambria Math" w:hAnsi="Cambria Math" w:cs="Times New Roman"/>
                </w:rPr>
                <m:t>∂Tc</m:t>
              </m:r>
            </m:num>
            <m:den>
              <m:r>
                <w:rPr>
                  <w:rFonts w:ascii="Cambria Math" w:hAnsi="Cambria Math" w:cs="Times New Roman"/>
                </w:rPr>
                <m:t>∂T</m:t>
              </m:r>
            </m:den>
          </m:f>
          <m:r>
            <w:rPr>
              <w:rFonts w:ascii="Cambria Math" w:eastAsiaTheme="minorEastAsia" w:hAnsi="Cambria Math" w:cs="Times New Roman"/>
            </w:rPr>
            <m:t>=0  and</m:t>
          </m:r>
        </m:oMath>
      </m:oMathPara>
    </w:p>
    <w:p w14:paraId="0B193033" w14:textId="1E30397B" w:rsidR="00230330" w:rsidRPr="006837B8" w:rsidRDefault="00230330"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(13)</w:t>
      </w:r>
    </w:p>
    <w:p w14:paraId="4D2C1F1D" w14:textId="1253A798" w:rsidR="006A2392" w:rsidRPr="006837B8" w:rsidRDefault="00000000" w:rsidP="00321125">
      <w:pPr>
        <w:spacing w:line="240" w:lineRule="auto"/>
        <w:jc w:val="both"/>
        <w:rPr>
          <w:rFonts w:ascii="Times New Roman" w:eastAsiaTheme="minorEastAsia" w:hAnsi="Times New Roman" w:cs="Times New Roman"/>
        </w:rPr>
      </w:pPr>
      <m:oMathPara>
        <m:oMath>
          <m:f>
            <m:fPr>
              <m:ctrlPr>
                <w:rPr>
                  <w:rFonts w:ascii="Cambria Math" w:eastAsiaTheme="minorEastAsia"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Tc</m:t>
              </m:r>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den>
          </m:f>
          <m:r>
            <w:rPr>
              <w:rFonts w:ascii="Cambria Math" w:eastAsiaTheme="minorEastAsia" w:hAnsi="Cambria Math" w:cs="Times New Roman"/>
            </w:rPr>
            <m:t>&gt;0  for all 0&lt;T</m:t>
          </m:r>
        </m:oMath>
      </m:oMathPara>
    </w:p>
    <w:p w14:paraId="6BD8751D" w14:textId="7311956D" w:rsidR="00230330" w:rsidRPr="006837B8" w:rsidRDefault="00230330"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(14)</w:t>
      </w:r>
    </w:p>
    <w:p w14:paraId="7A43EBD4" w14:textId="77777777" w:rsidR="00210312" w:rsidRPr="006837B8" w:rsidRDefault="0021031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It satisfies all necessary conditions and gives an optimal solution. </w:t>
      </w:r>
    </w:p>
    <w:p w14:paraId="380BA8B7" w14:textId="77777777" w:rsidR="003E0C56" w:rsidRPr="006837B8" w:rsidRDefault="003E0C56" w:rsidP="00321125">
      <w:pPr>
        <w:spacing w:line="240" w:lineRule="auto"/>
        <w:jc w:val="both"/>
        <w:rPr>
          <w:rFonts w:ascii="Times New Roman" w:eastAsiaTheme="minorEastAsia" w:hAnsi="Times New Roman" w:cs="Times New Roman"/>
          <w:b/>
          <w:bCs/>
        </w:rPr>
      </w:pPr>
      <w:r w:rsidRPr="006837B8">
        <w:rPr>
          <w:rFonts w:ascii="Times New Roman" w:eastAsiaTheme="minorEastAsia" w:hAnsi="Times New Roman" w:cs="Times New Roman"/>
          <w:b/>
          <w:bCs/>
        </w:rPr>
        <w:lastRenderedPageBreak/>
        <w:t>Numerical Applications:</w:t>
      </w:r>
    </w:p>
    <w:p w14:paraId="1CFD5164" w14:textId="77777777" w:rsidR="004842F1" w:rsidRPr="006837B8" w:rsidRDefault="0006386D" w:rsidP="00321125">
      <w:pPr>
        <w:spacing w:line="240" w:lineRule="auto"/>
        <w:jc w:val="both"/>
        <w:rPr>
          <w:rFonts w:ascii="Times New Roman" w:hAnsi="Times New Roman" w:cs="Times New Roman"/>
        </w:rPr>
      </w:pPr>
      <w:r w:rsidRPr="006837B8">
        <w:rPr>
          <w:rFonts w:ascii="Times New Roman" w:hAnsi="Times New Roman" w:cs="Times New Roman"/>
        </w:rPr>
        <w:t>We use numerical values based on realistic assumptions regarding Indian perishable items, such as tomatoes. The selected parameter values meet all the requirements of the inventory model and yield optimal solutions.</w:t>
      </w:r>
      <w:r w:rsidR="00BA75F3" w:rsidRPr="006837B8">
        <w:rPr>
          <w:rFonts w:ascii="Times New Roman" w:hAnsi="Times New Roman" w:cs="Times New Roman"/>
        </w:rPr>
        <w:t xml:space="preserve"> The parameter values are taken from the secondary sourc</w:t>
      </w:r>
      <w:r w:rsidR="00FA7B40" w:rsidRPr="006837B8">
        <w:rPr>
          <w:rFonts w:ascii="Times New Roman" w:hAnsi="Times New Roman" w:cs="Times New Roman"/>
        </w:rPr>
        <w:t xml:space="preserve">es like </w:t>
      </w:r>
      <w:r w:rsidR="00E55E01" w:rsidRPr="006837B8">
        <w:rPr>
          <w:rFonts w:ascii="Times New Roman" w:hAnsi="Times New Roman" w:cs="Times New Roman"/>
        </w:rPr>
        <w:t xml:space="preserve">government </w:t>
      </w:r>
      <w:r w:rsidR="00CD4F94" w:rsidRPr="006837B8">
        <w:rPr>
          <w:rFonts w:ascii="Times New Roman" w:hAnsi="Times New Roman" w:cs="Times New Roman"/>
        </w:rPr>
        <w:t xml:space="preserve">retail </w:t>
      </w:r>
      <w:r w:rsidR="00E55E01" w:rsidRPr="006837B8">
        <w:rPr>
          <w:rFonts w:ascii="Times New Roman" w:hAnsi="Times New Roman" w:cs="Times New Roman"/>
        </w:rPr>
        <w:t>price report</w:t>
      </w:r>
      <w:r w:rsidR="00CD4F94" w:rsidRPr="006837B8">
        <w:rPr>
          <w:rFonts w:ascii="Times New Roman" w:hAnsi="Times New Roman" w:cs="Times New Roman"/>
        </w:rPr>
        <w:t xml:space="preserve">, </w:t>
      </w:r>
      <w:r w:rsidR="00DC4B77" w:rsidRPr="006837B8">
        <w:rPr>
          <w:rFonts w:ascii="Times New Roman" w:hAnsi="Times New Roman" w:cs="Times New Roman"/>
        </w:rPr>
        <w:t>earlier</w:t>
      </w:r>
      <w:r w:rsidR="00CD4F94" w:rsidRPr="006837B8">
        <w:rPr>
          <w:rFonts w:ascii="Times New Roman" w:hAnsi="Times New Roman" w:cs="Times New Roman"/>
        </w:rPr>
        <w:t xml:space="preserve"> Indian </w:t>
      </w:r>
      <w:r w:rsidR="00DC4B77" w:rsidRPr="006837B8">
        <w:rPr>
          <w:rFonts w:ascii="Times New Roman" w:hAnsi="Times New Roman" w:cs="Times New Roman"/>
        </w:rPr>
        <w:t>perishable product stu</w:t>
      </w:r>
      <w:r w:rsidR="00EC5D9E" w:rsidRPr="006837B8">
        <w:rPr>
          <w:rFonts w:ascii="Times New Roman" w:hAnsi="Times New Roman" w:cs="Times New Roman"/>
        </w:rPr>
        <w:t>di</w:t>
      </w:r>
      <w:r w:rsidR="00DC4B77" w:rsidRPr="006837B8">
        <w:rPr>
          <w:rFonts w:ascii="Times New Roman" w:hAnsi="Times New Roman" w:cs="Times New Roman"/>
        </w:rPr>
        <w:t>es.</w:t>
      </w:r>
    </w:p>
    <w:p w14:paraId="4FEA2ECA" w14:textId="77777777" w:rsidR="00AC256B" w:rsidRPr="006837B8" w:rsidRDefault="004842F1" w:rsidP="00321125">
      <w:pPr>
        <w:spacing w:line="240" w:lineRule="auto"/>
        <w:jc w:val="both"/>
        <w:rPr>
          <w:rFonts w:ascii="Times New Roman" w:eastAsiaTheme="minorEastAsia" w:hAnsi="Times New Roman" w:cs="Times New Roman"/>
        </w:rPr>
      </w:pPr>
      <w:r w:rsidRPr="006837B8">
        <w:rPr>
          <w:rFonts w:ascii="Times New Roman" w:hAnsi="Times New Roman" w:cs="Times New Roman"/>
        </w:rPr>
        <w:t>The</w:t>
      </w:r>
      <w:r w:rsidR="001D05F3" w:rsidRPr="006837B8">
        <w:rPr>
          <w:rFonts w:ascii="Times New Roman" w:hAnsi="Times New Roman" w:cs="Times New Roman"/>
        </w:rPr>
        <w:t xml:space="preserve"> parameter values are taken </w:t>
      </w:r>
      <w:r w:rsidR="004F1138" w:rsidRPr="006837B8">
        <w:rPr>
          <w:rFonts w:ascii="Times New Roman" w:hAnsi="Times New Roman" w:cs="Times New Roman"/>
        </w:rPr>
        <w:t>O=</w:t>
      </w:r>
      <w:r w:rsidR="00AE60E5" w:rsidRPr="006837B8">
        <w:rPr>
          <w:rFonts w:ascii="Times New Roman" w:hAnsi="Times New Roman" w:cs="Times New Roman"/>
        </w:rPr>
        <w:t>220,</w:t>
      </w:r>
      <w:r w:rsidR="007A37A0" w:rsidRPr="006837B8">
        <w:rPr>
          <w:rFonts w:ascii="Times New Roman" w:hAnsi="Times New Roman" w:cs="Times New Roman"/>
        </w:rPr>
        <w:t xml:space="preserve"> </w:t>
      </w:r>
      <w:r w:rsidR="00FC35DC" w:rsidRPr="006837B8">
        <w:rPr>
          <w:rFonts w:ascii="Times New Roman" w:hAnsi="Times New Roman" w:cs="Times New Roman"/>
        </w:rPr>
        <w:t>Cp</w:t>
      </w:r>
      <w:r w:rsidR="00BE0F90" w:rsidRPr="006837B8">
        <w:rPr>
          <w:rFonts w:ascii="Times New Roman" w:hAnsi="Times New Roman" w:cs="Times New Roman"/>
        </w:rPr>
        <w:t>=15,</w:t>
      </w:r>
      <w:r w:rsidR="007A37A0" w:rsidRPr="006837B8">
        <w:rPr>
          <w:rFonts w:ascii="Times New Roman" w:hAnsi="Times New Roman" w:cs="Times New Roman"/>
        </w:rPr>
        <w:t xml:space="preserve"> </w:t>
      </w:r>
      <w:r w:rsidR="00BE0F90" w:rsidRPr="006837B8">
        <w:rPr>
          <w:rFonts w:ascii="Times New Roman" w:hAnsi="Times New Roman" w:cs="Times New Roman"/>
        </w:rPr>
        <w:t>Cd=5,</w:t>
      </w:r>
      <w:r w:rsidR="007A37A0" w:rsidRPr="006837B8">
        <w:rPr>
          <w:rFonts w:ascii="Times New Roman" w:hAnsi="Times New Roman" w:cs="Times New Roman"/>
        </w:rPr>
        <w:t xml:space="preserve"> </w:t>
      </w:r>
      <w:r w:rsidR="0063062E" w:rsidRPr="006837B8">
        <w:rPr>
          <w:rFonts w:ascii="Times New Roman" w:hAnsi="Times New Roman" w:cs="Times New Roman"/>
        </w:rPr>
        <w:t>Ca=18,</w:t>
      </w:r>
      <w:r w:rsidRPr="006837B8">
        <w:rPr>
          <w:rFonts w:ascii="Times New Roman" w:hAnsi="Times New Roman" w:cs="Times New Roman"/>
        </w:rPr>
        <w:t xml:space="preserve"> </w:t>
      </w:r>
      <m:oMath>
        <m:r>
          <m:rPr>
            <m:sty m:val="p"/>
          </m:rPr>
          <w:rPr>
            <w:rFonts w:ascii="Cambria Math" w:hAnsi="Cambria Math" w:cs="Times New Roman"/>
          </w:rPr>
          <m:t>θ</m:t>
        </m:r>
      </m:oMath>
      <w:r w:rsidR="00F862C1" w:rsidRPr="006837B8">
        <w:rPr>
          <w:rFonts w:ascii="Times New Roman" w:eastAsiaTheme="minorEastAsia" w:hAnsi="Times New Roman" w:cs="Times New Roman"/>
        </w:rPr>
        <w:t>=</w:t>
      </w:r>
      <w:r w:rsidR="007A37A0" w:rsidRPr="006837B8">
        <w:rPr>
          <w:rFonts w:ascii="Times New Roman" w:eastAsiaTheme="minorEastAsia" w:hAnsi="Times New Roman" w:cs="Times New Roman"/>
        </w:rPr>
        <w:t>0.07, A=14</w:t>
      </w:r>
      <w:r w:rsidR="005F15C5" w:rsidRPr="006837B8">
        <w:rPr>
          <w:rFonts w:ascii="Times New Roman" w:eastAsiaTheme="minorEastAsia" w:hAnsi="Times New Roman" w:cs="Times New Roman"/>
        </w:rPr>
        <w:t>, x=85,</w:t>
      </w:r>
      <w:r w:rsidR="00AC256B" w:rsidRPr="006837B8">
        <w:rPr>
          <w:rFonts w:ascii="Times New Roman" w:eastAsiaTheme="minorEastAsia" w:hAnsi="Times New Roman" w:cs="Times New Roman"/>
        </w:rPr>
        <w:t xml:space="preserve"> </w:t>
      </w:r>
      <w:r w:rsidR="005F15C5" w:rsidRPr="006837B8">
        <w:rPr>
          <w:rFonts w:ascii="Times New Roman" w:eastAsiaTheme="minorEastAsia" w:hAnsi="Times New Roman" w:cs="Times New Roman"/>
        </w:rPr>
        <w:t>y=</w:t>
      </w:r>
      <w:r w:rsidR="00A109E1" w:rsidRPr="006837B8">
        <w:rPr>
          <w:rFonts w:ascii="Times New Roman" w:eastAsiaTheme="minorEastAsia" w:hAnsi="Times New Roman" w:cs="Times New Roman"/>
        </w:rPr>
        <w:t>28</w:t>
      </w:r>
    </w:p>
    <w:p w14:paraId="7801EFB8" w14:textId="4B3C3D05" w:rsidR="0006386D" w:rsidRPr="006837B8" w:rsidRDefault="00981972"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 </w:t>
      </w:r>
      <w:r w:rsidRPr="006837B8">
        <w:rPr>
          <w:rFonts w:ascii="Times New Roman" w:hAnsi="Times New Roman" w:cs="Times New Roman"/>
        </w:rPr>
        <w:t>γ=28</w:t>
      </w:r>
      <w:r w:rsidR="002B5D8F" w:rsidRPr="006837B8">
        <w:rPr>
          <w:rFonts w:ascii="Times New Roman" w:hAnsi="Times New Roman" w:cs="Times New Roman"/>
        </w:rPr>
        <w:t>, h=</w:t>
      </w:r>
      <w:r w:rsidR="00D94256" w:rsidRPr="006837B8">
        <w:rPr>
          <w:rFonts w:ascii="Times New Roman" w:hAnsi="Times New Roman" w:cs="Times New Roman"/>
        </w:rPr>
        <w:t>1.3</w:t>
      </w:r>
      <w:r w:rsidR="00AC256B" w:rsidRPr="006837B8">
        <w:rPr>
          <w:rFonts w:ascii="Times New Roman" w:eastAsiaTheme="minorEastAsia" w:hAnsi="Times New Roman" w:cs="Times New Roman"/>
        </w:rPr>
        <w:t xml:space="preserve"> </w:t>
      </w:r>
      <w:r w:rsidR="00D94256" w:rsidRPr="006837B8">
        <w:rPr>
          <w:rFonts w:ascii="Times New Roman" w:eastAsiaTheme="minorEastAsia" w:hAnsi="Times New Roman" w:cs="Times New Roman"/>
        </w:rPr>
        <w:t xml:space="preserve">and </w:t>
      </w:r>
      <m:oMath>
        <m:r>
          <w:rPr>
            <w:rFonts w:ascii="Cambria Math" w:hAnsi="Cambria Math" w:cs="Times New Roman"/>
          </w:rPr>
          <m:t>ρ</m:t>
        </m:r>
      </m:oMath>
      <w:r w:rsidR="00D94256" w:rsidRPr="006837B8">
        <w:rPr>
          <w:rFonts w:ascii="Times New Roman" w:eastAsiaTheme="minorEastAsia" w:hAnsi="Times New Roman" w:cs="Times New Roman"/>
        </w:rPr>
        <w:t>=</w:t>
      </w:r>
      <w:r w:rsidR="00F91247" w:rsidRPr="006837B8">
        <w:rPr>
          <w:rFonts w:ascii="Times New Roman" w:eastAsiaTheme="minorEastAsia" w:hAnsi="Times New Roman" w:cs="Times New Roman"/>
        </w:rPr>
        <w:t>0.35</w:t>
      </w:r>
      <w:r w:rsidR="00230330" w:rsidRPr="006837B8">
        <w:rPr>
          <w:rFonts w:ascii="Times New Roman" w:eastAsiaTheme="minorEastAsia" w:hAnsi="Times New Roman" w:cs="Times New Roman"/>
        </w:rPr>
        <w:t xml:space="preserve"> from solving equation </w:t>
      </w:r>
      <w:r w:rsidR="00753B0A" w:rsidRPr="006837B8">
        <w:rPr>
          <w:rFonts w:ascii="Times New Roman" w:eastAsiaTheme="minorEastAsia" w:hAnsi="Times New Roman" w:cs="Times New Roman"/>
        </w:rPr>
        <w:t>(</w:t>
      </w:r>
      <w:r w:rsidR="00230330" w:rsidRPr="006837B8">
        <w:rPr>
          <w:rFonts w:ascii="Times New Roman" w:eastAsiaTheme="minorEastAsia" w:hAnsi="Times New Roman" w:cs="Times New Roman"/>
        </w:rPr>
        <w:t>13</w:t>
      </w:r>
      <w:r w:rsidR="00753B0A" w:rsidRPr="006837B8">
        <w:rPr>
          <w:rFonts w:ascii="Times New Roman" w:eastAsiaTheme="minorEastAsia" w:hAnsi="Times New Roman" w:cs="Times New Roman"/>
        </w:rPr>
        <w:t>)</w:t>
      </w:r>
      <w:r w:rsidR="00230330" w:rsidRPr="006837B8">
        <w:rPr>
          <w:rFonts w:ascii="Times New Roman" w:eastAsiaTheme="minorEastAsia" w:hAnsi="Times New Roman" w:cs="Times New Roman"/>
        </w:rPr>
        <w:t xml:space="preserve"> we </w:t>
      </w:r>
      <w:r w:rsidR="00007835" w:rsidRPr="006837B8">
        <w:rPr>
          <w:rFonts w:ascii="Times New Roman" w:eastAsiaTheme="minorEastAsia" w:hAnsi="Times New Roman" w:cs="Times New Roman"/>
        </w:rPr>
        <w:t>obtain optimal solution</w:t>
      </w:r>
      <w:r w:rsidR="00676DCF" w:rsidRPr="006837B8">
        <w:rPr>
          <w:rFonts w:ascii="Times New Roman" w:eastAsiaTheme="minorEastAsia" w:hAnsi="Times New Roman" w:cs="Times New Roman"/>
        </w:rPr>
        <w:t xml:space="preserve"> T</w:t>
      </w:r>
      <w:r w:rsidR="00746D3F" w:rsidRPr="006837B8">
        <w:rPr>
          <w:rFonts w:ascii="Times New Roman" w:eastAsiaTheme="minorEastAsia" w:hAnsi="Times New Roman" w:cs="Times New Roman"/>
        </w:rPr>
        <w:t>’</w:t>
      </w:r>
      <w:r w:rsidR="000652C6" w:rsidRPr="006837B8">
        <w:rPr>
          <w:rFonts w:ascii="Times New Roman" w:eastAsiaTheme="minorEastAsia" w:hAnsi="Times New Roman" w:cs="Times New Roman"/>
        </w:rPr>
        <w:t>=1.472</w:t>
      </w:r>
      <w:r w:rsidR="00881B6F" w:rsidRPr="006837B8">
        <w:rPr>
          <w:rFonts w:ascii="Times New Roman" w:eastAsiaTheme="minorEastAsia" w:hAnsi="Times New Roman" w:cs="Times New Roman"/>
        </w:rPr>
        <w:t>.</w:t>
      </w:r>
    </w:p>
    <w:p w14:paraId="1952E2EE" w14:textId="70A89A23" w:rsidR="00881B6F" w:rsidRPr="006837B8" w:rsidRDefault="00881B6F"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By putting </w:t>
      </w:r>
      <w:r w:rsidR="00753B0A" w:rsidRPr="006837B8">
        <w:rPr>
          <w:rFonts w:ascii="Times New Roman" w:eastAsiaTheme="minorEastAsia" w:hAnsi="Times New Roman" w:cs="Times New Roman"/>
        </w:rPr>
        <w:t xml:space="preserve">T’ in equation (12) we </w:t>
      </w:r>
      <w:r w:rsidR="00A1172E" w:rsidRPr="006837B8">
        <w:rPr>
          <w:rFonts w:ascii="Times New Roman" w:eastAsiaTheme="minorEastAsia" w:hAnsi="Times New Roman" w:cs="Times New Roman"/>
        </w:rPr>
        <w:t>obtain Tc’=24</w:t>
      </w:r>
      <w:r w:rsidR="00803AF5" w:rsidRPr="006837B8">
        <w:rPr>
          <w:rFonts w:ascii="Times New Roman" w:eastAsiaTheme="minorEastAsia" w:hAnsi="Times New Roman" w:cs="Times New Roman"/>
        </w:rPr>
        <w:t>34.18.</w:t>
      </w:r>
    </w:p>
    <w:p w14:paraId="1A144428" w14:textId="311E890C" w:rsidR="001A1364" w:rsidRPr="006837B8" w:rsidRDefault="004B3714" w:rsidP="00321125">
      <w:pPr>
        <w:spacing w:line="240" w:lineRule="auto"/>
        <w:jc w:val="both"/>
        <w:rPr>
          <w:rFonts w:ascii="Times New Roman" w:hAnsi="Times New Roman" w:cs="Times New Roman"/>
        </w:rPr>
      </w:pPr>
      <w:r w:rsidRPr="006837B8">
        <w:rPr>
          <w:rFonts w:ascii="Times New Roman" w:hAnsi="Times New Roman" w:cs="Times New Roman"/>
          <w:noProof/>
        </w:rPr>
        <w:drawing>
          <wp:inline distT="0" distB="0" distL="0" distR="0" wp14:anchorId="7B7C67C0" wp14:editId="713C28B4">
            <wp:extent cx="3472405" cy="2604496"/>
            <wp:effectExtent l="0" t="0" r="0" b="0"/>
            <wp:docPr id="1221990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90764" name="Picture 1221990764"/>
                    <pic:cNvPicPr/>
                  </pic:nvPicPr>
                  <pic:blipFill rotWithShape="1">
                    <a:blip r:embed="rId7">
                      <a:extLst>
                        <a:ext uri="{28A0092B-C50C-407E-A947-70E740481C1C}">
                          <a14:useLocalDpi xmlns:a14="http://schemas.microsoft.com/office/drawing/2010/main" val="0"/>
                        </a:ext>
                      </a:extLst>
                    </a:blip>
                    <a:srcRect l="-1" t="-1" r="-783" b="-2649"/>
                    <a:stretch>
                      <a:fillRect/>
                    </a:stretch>
                  </pic:blipFill>
                  <pic:spPr>
                    <a:xfrm>
                      <a:off x="0" y="0"/>
                      <a:ext cx="3484119" cy="2613282"/>
                    </a:xfrm>
                    <a:prstGeom prst="rect">
                      <a:avLst/>
                    </a:prstGeom>
                  </pic:spPr>
                </pic:pic>
              </a:graphicData>
            </a:graphic>
          </wp:inline>
        </w:drawing>
      </w:r>
    </w:p>
    <w:p w14:paraId="2B532250" w14:textId="6AEA16CA" w:rsidR="00D92F9C" w:rsidRPr="006837B8" w:rsidRDefault="00CB6F83" w:rsidP="00321125">
      <w:pPr>
        <w:spacing w:line="240" w:lineRule="auto"/>
        <w:jc w:val="both"/>
        <w:rPr>
          <w:rFonts w:ascii="Times New Roman" w:hAnsi="Times New Roman" w:cs="Times New Roman"/>
        </w:rPr>
      </w:pPr>
      <w:r w:rsidRPr="006837B8">
        <w:rPr>
          <w:rFonts w:ascii="Times New Roman" w:hAnsi="Times New Roman" w:cs="Times New Roman"/>
        </w:rPr>
        <w:t xml:space="preserve">The graphical representation </w:t>
      </w:r>
      <w:r w:rsidR="00F70FE6" w:rsidRPr="006837B8">
        <w:rPr>
          <w:rFonts w:ascii="Times New Roman" w:hAnsi="Times New Roman" w:cs="Times New Roman"/>
        </w:rPr>
        <w:t xml:space="preserve">shows that total cost function is </w:t>
      </w:r>
      <w:r w:rsidR="00470997" w:rsidRPr="006837B8">
        <w:rPr>
          <w:rFonts w:ascii="Times New Roman" w:hAnsi="Times New Roman" w:cs="Times New Roman"/>
        </w:rPr>
        <w:t xml:space="preserve">convex in nature and </w:t>
      </w:r>
      <w:r w:rsidR="00A915DF" w:rsidRPr="006837B8">
        <w:rPr>
          <w:rFonts w:ascii="Times New Roman" w:hAnsi="Times New Roman" w:cs="Times New Roman"/>
        </w:rPr>
        <w:t xml:space="preserve">gives optimal </w:t>
      </w:r>
      <w:r w:rsidR="002D3529" w:rsidRPr="006837B8">
        <w:rPr>
          <w:rFonts w:ascii="Times New Roman" w:hAnsi="Times New Roman" w:cs="Times New Roman"/>
        </w:rPr>
        <w:t xml:space="preserve">replenishment cycle </w:t>
      </w:r>
      <w:r w:rsidR="00A915DF" w:rsidRPr="006837B8">
        <w:rPr>
          <w:rFonts w:ascii="Times New Roman" w:hAnsi="Times New Roman" w:cs="Times New Roman"/>
        </w:rPr>
        <w:t>solution.</w:t>
      </w:r>
    </w:p>
    <w:p w14:paraId="4E9C7233" w14:textId="5E37FCC7" w:rsidR="001C6665" w:rsidRPr="006837B8" w:rsidRDefault="0051508C"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SENSITIVITY ANALYSIS:</w:t>
      </w:r>
    </w:p>
    <w:p w14:paraId="3FF54B7C" w14:textId="77777777" w:rsidR="005A070D" w:rsidRPr="006837B8" w:rsidRDefault="005A070D"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We perform sensitive analyses by changing parameters. O, Cp, Cd, h, Ca, A, p, and keeping other parameters original. The optimal values are found when we change one parameter at a time and the other remains the same as the original values, which are taken from the above numerical example. </w:t>
      </w:r>
    </w:p>
    <w:p w14:paraId="00F7B9FC" w14:textId="139A287C" w:rsidR="00CD431D" w:rsidRPr="006837B8" w:rsidRDefault="00EC1806" w:rsidP="00321125">
      <w:pPr>
        <w:spacing w:line="240" w:lineRule="auto"/>
        <w:jc w:val="both"/>
        <w:rPr>
          <w:rFonts w:ascii="Times New Roman" w:eastAsiaTheme="minorEastAsia" w:hAnsi="Times New Roman" w:cs="Times New Roman"/>
          <w:sz w:val="22"/>
          <w:szCs w:val="22"/>
        </w:rPr>
      </w:pPr>
      <w:r w:rsidRPr="006837B8">
        <w:rPr>
          <w:rFonts w:ascii="Times New Roman" w:eastAsiaTheme="minorEastAsia" w:hAnsi="Times New Roman" w:cs="Times New Roman"/>
        </w:rPr>
        <w:t xml:space="preserve">Sensitivity analysis Table </w:t>
      </w:r>
    </w:p>
    <w:tbl>
      <w:tblPr>
        <w:tblStyle w:val="TableGrid"/>
        <w:tblW w:w="0" w:type="auto"/>
        <w:tblLook w:val="04A0" w:firstRow="1" w:lastRow="0" w:firstColumn="1" w:lastColumn="0" w:noHBand="0" w:noVBand="1"/>
      </w:tblPr>
      <w:tblGrid>
        <w:gridCol w:w="1803"/>
        <w:gridCol w:w="1803"/>
        <w:gridCol w:w="1803"/>
        <w:gridCol w:w="1803"/>
        <w:gridCol w:w="1804"/>
      </w:tblGrid>
      <w:tr w:rsidR="00411114" w:rsidRPr="006837B8" w14:paraId="11C83637" w14:textId="77777777" w:rsidTr="00411114">
        <w:tc>
          <w:tcPr>
            <w:tcW w:w="1803" w:type="dxa"/>
          </w:tcPr>
          <w:p w14:paraId="75A51EDE" w14:textId="77777777" w:rsidR="00921CCC" w:rsidRPr="006837B8" w:rsidRDefault="00921C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Parameter</w:t>
            </w:r>
          </w:p>
          <w:p w14:paraId="7C87EBD6" w14:textId="77777777" w:rsidR="00411114" w:rsidRPr="006837B8" w:rsidRDefault="00411114" w:rsidP="00321125">
            <w:pPr>
              <w:jc w:val="both"/>
              <w:rPr>
                <w:rFonts w:ascii="Times New Roman" w:eastAsiaTheme="minorEastAsia" w:hAnsi="Times New Roman" w:cs="Times New Roman"/>
              </w:rPr>
            </w:pPr>
          </w:p>
        </w:tc>
        <w:tc>
          <w:tcPr>
            <w:tcW w:w="1803" w:type="dxa"/>
          </w:tcPr>
          <w:p w14:paraId="056F6ACE" w14:textId="73639133" w:rsidR="00411114" w:rsidRPr="006837B8" w:rsidRDefault="009A3E5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Value</w:t>
            </w:r>
          </w:p>
        </w:tc>
        <w:tc>
          <w:tcPr>
            <w:tcW w:w="1803" w:type="dxa"/>
          </w:tcPr>
          <w:p w14:paraId="1E611045" w14:textId="05580D50" w:rsidR="00411114" w:rsidRPr="006837B8" w:rsidRDefault="009A3E5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 Change of parameter</w:t>
            </w:r>
          </w:p>
        </w:tc>
        <w:tc>
          <w:tcPr>
            <w:tcW w:w="1803" w:type="dxa"/>
          </w:tcPr>
          <w:p w14:paraId="0CB9D9B9" w14:textId="0CFDFEEE" w:rsidR="00411114" w:rsidRPr="006837B8" w:rsidRDefault="000E7D34"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w:t>
            </w:r>
          </w:p>
        </w:tc>
        <w:tc>
          <w:tcPr>
            <w:tcW w:w="1804" w:type="dxa"/>
          </w:tcPr>
          <w:p w14:paraId="50E23997" w14:textId="4E37F438" w:rsidR="00411114" w:rsidRPr="006837B8" w:rsidRDefault="00CA200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Tc</w:t>
            </w:r>
            <w:r w:rsidR="009A3E55" w:rsidRPr="006837B8">
              <w:rPr>
                <w:rFonts w:ascii="Times New Roman" w:eastAsiaTheme="minorEastAsia" w:hAnsi="Times New Roman" w:cs="Times New Roman"/>
              </w:rPr>
              <w:t>’</w:t>
            </w:r>
          </w:p>
        </w:tc>
      </w:tr>
      <w:tr w:rsidR="00411114" w:rsidRPr="006837B8" w14:paraId="02A79E25" w14:textId="77777777" w:rsidTr="00411114">
        <w:tc>
          <w:tcPr>
            <w:tcW w:w="1803" w:type="dxa"/>
          </w:tcPr>
          <w:p w14:paraId="48D4A616" w14:textId="5DBA1259" w:rsidR="00411114" w:rsidRPr="006837B8" w:rsidRDefault="004D11A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O</w:t>
            </w:r>
          </w:p>
        </w:tc>
        <w:tc>
          <w:tcPr>
            <w:tcW w:w="1803" w:type="dxa"/>
          </w:tcPr>
          <w:p w14:paraId="20F4661F" w14:textId="18BD2DC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176</w:t>
            </w:r>
          </w:p>
        </w:tc>
        <w:tc>
          <w:tcPr>
            <w:tcW w:w="1803" w:type="dxa"/>
          </w:tcPr>
          <w:p w14:paraId="5AFE7BB7" w14:textId="12D4BB50"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FDD0E1E" w14:textId="348E3F07"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1.34</w:t>
            </w:r>
          </w:p>
        </w:tc>
        <w:tc>
          <w:tcPr>
            <w:tcW w:w="1804" w:type="dxa"/>
          </w:tcPr>
          <w:p w14:paraId="0E7391A8" w14:textId="1DD92AFC"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2398</w:t>
            </w:r>
          </w:p>
        </w:tc>
      </w:tr>
      <w:tr w:rsidR="00411114" w:rsidRPr="006837B8" w14:paraId="5E364A7A" w14:textId="77777777" w:rsidTr="00411114">
        <w:tc>
          <w:tcPr>
            <w:tcW w:w="1803" w:type="dxa"/>
          </w:tcPr>
          <w:p w14:paraId="736AA92F" w14:textId="77777777" w:rsidR="00411114" w:rsidRPr="006837B8" w:rsidRDefault="00411114" w:rsidP="00321125">
            <w:pPr>
              <w:jc w:val="both"/>
              <w:rPr>
                <w:rFonts w:ascii="Times New Roman" w:eastAsiaTheme="minorEastAsia" w:hAnsi="Times New Roman" w:cs="Times New Roman"/>
              </w:rPr>
            </w:pPr>
          </w:p>
        </w:tc>
        <w:tc>
          <w:tcPr>
            <w:tcW w:w="1803" w:type="dxa"/>
          </w:tcPr>
          <w:p w14:paraId="5DE975AC" w14:textId="66F8631E"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198</w:t>
            </w:r>
          </w:p>
        </w:tc>
        <w:tc>
          <w:tcPr>
            <w:tcW w:w="1803" w:type="dxa"/>
          </w:tcPr>
          <w:p w14:paraId="60543328" w14:textId="129EAAFF"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193B600C" w14:textId="75E4AF1F"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1.41</w:t>
            </w:r>
          </w:p>
        </w:tc>
        <w:tc>
          <w:tcPr>
            <w:tcW w:w="1804" w:type="dxa"/>
          </w:tcPr>
          <w:p w14:paraId="15E07006" w14:textId="287237C3"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2416</w:t>
            </w:r>
          </w:p>
        </w:tc>
      </w:tr>
      <w:tr w:rsidR="00411114" w:rsidRPr="006837B8" w14:paraId="6924FB6C" w14:textId="77777777" w:rsidTr="00411114">
        <w:tc>
          <w:tcPr>
            <w:tcW w:w="1803" w:type="dxa"/>
          </w:tcPr>
          <w:p w14:paraId="63D42247" w14:textId="77777777" w:rsidR="00411114" w:rsidRPr="006837B8" w:rsidRDefault="00411114" w:rsidP="00321125">
            <w:pPr>
              <w:jc w:val="both"/>
              <w:rPr>
                <w:rFonts w:ascii="Times New Roman" w:eastAsiaTheme="minorEastAsia" w:hAnsi="Times New Roman" w:cs="Times New Roman"/>
              </w:rPr>
            </w:pPr>
          </w:p>
        </w:tc>
        <w:tc>
          <w:tcPr>
            <w:tcW w:w="1803" w:type="dxa"/>
          </w:tcPr>
          <w:p w14:paraId="5C33F693" w14:textId="52612EE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220</w:t>
            </w:r>
          </w:p>
        </w:tc>
        <w:tc>
          <w:tcPr>
            <w:tcW w:w="1803" w:type="dxa"/>
          </w:tcPr>
          <w:p w14:paraId="50875E1C" w14:textId="23D780E8" w:rsidR="00411114" w:rsidRPr="006837B8" w:rsidRDefault="00853B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743249E9" w14:textId="5BBE5DFD"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1.472</w:t>
            </w:r>
          </w:p>
        </w:tc>
        <w:tc>
          <w:tcPr>
            <w:tcW w:w="1804" w:type="dxa"/>
          </w:tcPr>
          <w:p w14:paraId="484A6582" w14:textId="4206EB0F"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411114" w:rsidRPr="006837B8" w14:paraId="72B0D9F8" w14:textId="77777777" w:rsidTr="00411114">
        <w:tc>
          <w:tcPr>
            <w:tcW w:w="1803" w:type="dxa"/>
          </w:tcPr>
          <w:p w14:paraId="4ACE5E36" w14:textId="77777777" w:rsidR="00411114" w:rsidRPr="006837B8" w:rsidRDefault="00411114" w:rsidP="00321125">
            <w:pPr>
              <w:jc w:val="both"/>
              <w:rPr>
                <w:rFonts w:ascii="Times New Roman" w:eastAsiaTheme="minorEastAsia" w:hAnsi="Times New Roman" w:cs="Times New Roman"/>
              </w:rPr>
            </w:pPr>
          </w:p>
        </w:tc>
        <w:tc>
          <w:tcPr>
            <w:tcW w:w="1803" w:type="dxa"/>
          </w:tcPr>
          <w:p w14:paraId="6A0120BF" w14:textId="47D97B56"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242</w:t>
            </w:r>
          </w:p>
        </w:tc>
        <w:tc>
          <w:tcPr>
            <w:tcW w:w="1803" w:type="dxa"/>
          </w:tcPr>
          <w:p w14:paraId="48522524" w14:textId="3D75E5B8" w:rsidR="00411114" w:rsidRPr="006837B8" w:rsidRDefault="001B5E2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w:t>
            </w:r>
            <w:r w:rsidR="00853BA7" w:rsidRPr="006837B8">
              <w:rPr>
                <w:rFonts w:ascii="Times New Roman" w:eastAsiaTheme="minorEastAsia" w:hAnsi="Times New Roman" w:cs="Times New Roman"/>
              </w:rPr>
              <w:t>10</w:t>
            </w:r>
            <w:r w:rsidRPr="006837B8">
              <w:rPr>
                <w:rFonts w:ascii="Times New Roman" w:eastAsiaTheme="minorEastAsia" w:hAnsi="Times New Roman" w:cs="Times New Roman"/>
              </w:rPr>
              <w:t>%</w:t>
            </w:r>
          </w:p>
        </w:tc>
        <w:tc>
          <w:tcPr>
            <w:tcW w:w="1803" w:type="dxa"/>
          </w:tcPr>
          <w:p w14:paraId="1267A32F" w14:textId="77BE68A0"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2CEBF208" w14:textId="019254E7"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2452</w:t>
            </w:r>
          </w:p>
        </w:tc>
      </w:tr>
      <w:tr w:rsidR="00411114" w:rsidRPr="006837B8" w14:paraId="54F44B21" w14:textId="77777777" w:rsidTr="00411114">
        <w:tc>
          <w:tcPr>
            <w:tcW w:w="1803" w:type="dxa"/>
          </w:tcPr>
          <w:p w14:paraId="3FAC3423" w14:textId="77777777" w:rsidR="00411114" w:rsidRPr="006837B8" w:rsidRDefault="00411114" w:rsidP="00321125">
            <w:pPr>
              <w:jc w:val="both"/>
              <w:rPr>
                <w:rFonts w:ascii="Times New Roman" w:eastAsiaTheme="minorEastAsia" w:hAnsi="Times New Roman" w:cs="Times New Roman"/>
              </w:rPr>
            </w:pPr>
          </w:p>
        </w:tc>
        <w:tc>
          <w:tcPr>
            <w:tcW w:w="1803" w:type="dxa"/>
          </w:tcPr>
          <w:p w14:paraId="4C58F968" w14:textId="16DB809A" w:rsidR="00411114" w:rsidRPr="006837B8" w:rsidRDefault="00C241B1"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264</w:t>
            </w:r>
          </w:p>
        </w:tc>
        <w:tc>
          <w:tcPr>
            <w:tcW w:w="1803" w:type="dxa"/>
          </w:tcPr>
          <w:p w14:paraId="0C64EAB1" w14:textId="6EFA8F5E" w:rsidR="00411114" w:rsidRPr="006837B8" w:rsidRDefault="001B5E2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168C4EF6" w14:textId="049E6BE7" w:rsidR="00411114" w:rsidRPr="006837B8" w:rsidRDefault="00BF0E8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1.58</w:t>
            </w:r>
          </w:p>
        </w:tc>
        <w:tc>
          <w:tcPr>
            <w:tcW w:w="1804" w:type="dxa"/>
          </w:tcPr>
          <w:p w14:paraId="1FBDF1DC" w14:textId="605BCB69" w:rsidR="00411114" w:rsidRPr="006837B8" w:rsidRDefault="007D2A4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2471</w:t>
            </w:r>
          </w:p>
        </w:tc>
      </w:tr>
      <w:tr w:rsidR="00D255CC" w:rsidRPr="006837B8" w14:paraId="1C1EB2B0" w14:textId="77777777" w:rsidTr="00411114">
        <w:tc>
          <w:tcPr>
            <w:tcW w:w="1803" w:type="dxa"/>
          </w:tcPr>
          <w:p w14:paraId="5F15B33F" w14:textId="77777777" w:rsidR="00D255CC" w:rsidRPr="006837B8" w:rsidRDefault="00D255CC" w:rsidP="00321125">
            <w:pPr>
              <w:jc w:val="both"/>
              <w:rPr>
                <w:rFonts w:ascii="Times New Roman" w:eastAsiaTheme="minorEastAsia" w:hAnsi="Times New Roman" w:cs="Times New Roman"/>
              </w:rPr>
            </w:pPr>
          </w:p>
        </w:tc>
        <w:tc>
          <w:tcPr>
            <w:tcW w:w="1803" w:type="dxa"/>
          </w:tcPr>
          <w:p w14:paraId="5E8A6D99" w14:textId="77777777" w:rsidR="00D255CC" w:rsidRPr="006837B8" w:rsidRDefault="00D255CC" w:rsidP="00321125">
            <w:pPr>
              <w:jc w:val="both"/>
              <w:rPr>
                <w:rFonts w:ascii="Times New Roman" w:eastAsiaTheme="minorEastAsia" w:hAnsi="Times New Roman" w:cs="Times New Roman"/>
              </w:rPr>
            </w:pPr>
          </w:p>
        </w:tc>
        <w:tc>
          <w:tcPr>
            <w:tcW w:w="1803" w:type="dxa"/>
          </w:tcPr>
          <w:p w14:paraId="7F9B6E21" w14:textId="77777777" w:rsidR="00D255CC" w:rsidRPr="006837B8" w:rsidRDefault="00D255CC" w:rsidP="00321125">
            <w:pPr>
              <w:jc w:val="both"/>
              <w:rPr>
                <w:rFonts w:ascii="Times New Roman" w:eastAsiaTheme="minorEastAsia" w:hAnsi="Times New Roman" w:cs="Times New Roman"/>
              </w:rPr>
            </w:pPr>
          </w:p>
        </w:tc>
        <w:tc>
          <w:tcPr>
            <w:tcW w:w="1803" w:type="dxa"/>
          </w:tcPr>
          <w:p w14:paraId="08DCE93E" w14:textId="77777777" w:rsidR="00D255CC" w:rsidRPr="006837B8" w:rsidRDefault="00D255CC" w:rsidP="00321125">
            <w:pPr>
              <w:jc w:val="both"/>
              <w:rPr>
                <w:rFonts w:ascii="Times New Roman" w:eastAsiaTheme="minorEastAsia" w:hAnsi="Times New Roman" w:cs="Times New Roman"/>
              </w:rPr>
            </w:pPr>
          </w:p>
        </w:tc>
        <w:tc>
          <w:tcPr>
            <w:tcW w:w="1804" w:type="dxa"/>
          </w:tcPr>
          <w:p w14:paraId="1DECAFBD" w14:textId="77777777" w:rsidR="00D255CC" w:rsidRPr="006837B8" w:rsidRDefault="00D255CC" w:rsidP="00321125">
            <w:pPr>
              <w:jc w:val="both"/>
              <w:rPr>
                <w:rFonts w:ascii="Times New Roman" w:eastAsiaTheme="minorEastAsia" w:hAnsi="Times New Roman" w:cs="Times New Roman"/>
              </w:rPr>
            </w:pPr>
          </w:p>
        </w:tc>
      </w:tr>
      <w:tr w:rsidR="00D255CC" w:rsidRPr="006837B8" w14:paraId="72FE1655" w14:textId="77777777" w:rsidTr="00411114">
        <w:tc>
          <w:tcPr>
            <w:tcW w:w="1803" w:type="dxa"/>
          </w:tcPr>
          <w:p w14:paraId="3F39D7C9" w14:textId="72EB35E6"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h</w:t>
            </w:r>
          </w:p>
        </w:tc>
        <w:tc>
          <w:tcPr>
            <w:tcW w:w="1803" w:type="dxa"/>
          </w:tcPr>
          <w:p w14:paraId="29182279" w14:textId="195335E3" w:rsidR="00D255CC" w:rsidRPr="006837B8" w:rsidRDefault="004818C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1.04</w:t>
            </w:r>
          </w:p>
        </w:tc>
        <w:tc>
          <w:tcPr>
            <w:tcW w:w="1803" w:type="dxa"/>
          </w:tcPr>
          <w:p w14:paraId="1DEF3761" w14:textId="140A2E68"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7D2C3949" w14:textId="30AB0462"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1.60</w:t>
            </w:r>
          </w:p>
        </w:tc>
        <w:tc>
          <w:tcPr>
            <w:tcW w:w="1804" w:type="dxa"/>
          </w:tcPr>
          <w:p w14:paraId="249E9670" w14:textId="320A87C4"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2395</w:t>
            </w:r>
          </w:p>
        </w:tc>
      </w:tr>
      <w:tr w:rsidR="00D255CC" w:rsidRPr="006837B8" w14:paraId="6BAFABFB" w14:textId="77777777" w:rsidTr="00411114">
        <w:tc>
          <w:tcPr>
            <w:tcW w:w="1803" w:type="dxa"/>
          </w:tcPr>
          <w:p w14:paraId="228755A9" w14:textId="77777777" w:rsidR="00D255CC" w:rsidRPr="006837B8" w:rsidRDefault="00D255CC" w:rsidP="00321125">
            <w:pPr>
              <w:jc w:val="both"/>
              <w:rPr>
                <w:rFonts w:ascii="Times New Roman" w:eastAsiaTheme="minorEastAsia" w:hAnsi="Times New Roman" w:cs="Times New Roman"/>
              </w:rPr>
            </w:pPr>
          </w:p>
        </w:tc>
        <w:tc>
          <w:tcPr>
            <w:tcW w:w="1803" w:type="dxa"/>
          </w:tcPr>
          <w:p w14:paraId="3CEE0C10" w14:textId="1F583C16"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1.17</w:t>
            </w:r>
          </w:p>
        </w:tc>
        <w:tc>
          <w:tcPr>
            <w:tcW w:w="1803" w:type="dxa"/>
          </w:tcPr>
          <w:p w14:paraId="13518939" w14:textId="65A3188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3A0A0728" w14:textId="04CCA77A"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2DC14CE5" w14:textId="2D6AA55D"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2415</w:t>
            </w:r>
          </w:p>
        </w:tc>
      </w:tr>
      <w:tr w:rsidR="00D255CC" w:rsidRPr="006837B8" w14:paraId="750106B3" w14:textId="77777777" w:rsidTr="00411114">
        <w:tc>
          <w:tcPr>
            <w:tcW w:w="1803" w:type="dxa"/>
          </w:tcPr>
          <w:p w14:paraId="5547664F" w14:textId="77777777" w:rsidR="00D255CC" w:rsidRPr="006837B8" w:rsidRDefault="00D255CC" w:rsidP="00321125">
            <w:pPr>
              <w:jc w:val="both"/>
              <w:rPr>
                <w:rFonts w:ascii="Times New Roman" w:eastAsiaTheme="minorEastAsia" w:hAnsi="Times New Roman" w:cs="Times New Roman"/>
              </w:rPr>
            </w:pPr>
          </w:p>
        </w:tc>
        <w:tc>
          <w:tcPr>
            <w:tcW w:w="1803" w:type="dxa"/>
          </w:tcPr>
          <w:p w14:paraId="2F2CCC67" w14:textId="203B6CD6"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1.30</w:t>
            </w:r>
          </w:p>
        </w:tc>
        <w:tc>
          <w:tcPr>
            <w:tcW w:w="1803" w:type="dxa"/>
          </w:tcPr>
          <w:p w14:paraId="64AA4DE1" w14:textId="3CF00D1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747A8EFF" w14:textId="026984AC" w:rsidR="00D255CC" w:rsidRPr="006837B8" w:rsidRDefault="002C12D9"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r w:rsidR="00B74DB7" w:rsidRPr="006837B8">
              <w:rPr>
                <w:rFonts w:ascii="Times New Roman" w:eastAsiaTheme="minorEastAsia" w:hAnsi="Times New Roman" w:cs="Times New Roman"/>
              </w:rPr>
              <w:t>7</w:t>
            </w:r>
          </w:p>
        </w:tc>
        <w:tc>
          <w:tcPr>
            <w:tcW w:w="1804" w:type="dxa"/>
          </w:tcPr>
          <w:p w14:paraId="1CCCB9CF" w14:textId="7F788F3F"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255CC" w:rsidRPr="006837B8" w14:paraId="6929D4DF" w14:textId="77777777" w:rsidTr="00411114">
        <w:tc>
          <w:tcPr>
            <w:tcW w:w="1803" w:type="dxa"/>
          </w:tcPr>
          <w:p w14:paraId="1786FD5C" w14:textId="77777777" w:rsidR="00D255CC" w:rsidRPr="006837B8" w:rsidRDefault="00D255CC" w:rsidP="00321125">
            <w:pPr>
              <w:jc w:val="both"/>
              <w:rPr>
                <w:rFonts w:ascii="Times New Roman" w:eastAsiaTheme="minorEastAsia" w:hAnsi="Times New Roman" w:cs="Times New Roman"/>
              </w:rPr>
            </w:pPr>
          </w:p>
        </w:tc>
        <w:tc>
          <w:tcPr>
            <w:tcW w:w="1803" w:type="dxa"/>
          </w:tcPr>
          <w:p w14:paraId="30B26A3F" w14:textId="40C0E153"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1.43</w:t>
            </w:r>
          </w:p>
        </w:tc>
        <w:tc>
          <w:tcPr>
            <w:tcW w:w="1803" w:type="dxa"/>
          </w:tcPr>
          <w:p w14:paraId="47A2B2BA" w14:textId="603216D9"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47AF5A1E" w14:textId="732451E7"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1.42</w:t>
            </w:r>
          </w:p>
        </w:tc>
        <w:tc>
          <w:tcPr>
            <w:tcW w:w="1804" w:type="dxa"/>
          </w:tcPr>
          <w:p w14:paraId="2D2114DB" w14:textId="4DCB1020"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2453</w:t>
            </w:r>
          </w:p>
        </w:tc>
      </w:tr>
      <w:tr w:rsidR="00D255CC" w:rsidRPr="006837B8" w14:paraId="6A15E523" w14:textId="77777777" w:rsidTr="00411114">
        <w:tc>
          <w:tcPr>
            <w:tcW w:w="1803" w:type="dxa"/>
          </w:tcPr>
          <w:p w14:paraId="582A5736" w14:textId="77777777" w:rsidR="00D255CC" w:rsidRPr="006837B8" w:rsidRDefault="00D255CC" w:rsidP="00321125">
            <w:pPr>
              <w:jc w:val="both"/>
              <w:rPr>
                <w:rFonts w:ascii="Times New Roman" w:eastAsiaTheme="minorEastAsia" w:hAnsi="Times New Roman" w:cs="Times New Roman"/>
              </w:rPr>
            </w:pPr>
          </w:p>
        </w:tc>
        <w:tc>
          <w:tcPr>
            <w:tcW w:w="1803" w:type="dxa"/>
          </w:tcPr>
          <w:p w14:paraId="6B6089D5" w14:textId="2B84EF01"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1.56</w:t>
            </w:r>
          </w:p>
        </w:tc>
        <w:tc>
          <w:tcPr>
            <w:tcW w:w="1803" w:type="dxa"/>
          </w:tcPr>
          <w:p w14:paraId="71949AB3" w14:textId="7CA35C38"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CFFBBA3" w14:textId="5E9065DC"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1.37</w:t>
            </w:r>
          </w:p>
        </w:tc>
        <w:tc>
          <w:tcPr>
            <w:tcW w:w="1804" w:type="dxa"/>
          </w:tcPr>
          <w:p w14:paraId="29CE4ABC" w14:textId="46C6FCEA"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2472</w:t>
            </w:r>
          </w:p>
        </w:tc>
      </w:tr>
      <w:tr w:rsidR="00D255CC" w:rsidRPr="006837B8" w14:paraId="0B2AEF9A" w14:textId="77777777" w:rsidTr="00411114">
        <w:tc>
          <w:tcPr>
            <w:tcW w:w="1803" w:type="dxa"/>
          </w:tcPr>
          <w:p w14:paraId="2D0F6156" w14:textId="77777777" w:rsidR="00D255CC" w:rsidRPr="006837B8" w:rsidRDefault="00D255CC" w:rsidP="00321125">
            <w:pPr>
              <w:jc w:val="both"/>
              <w:rPr>
                <w:rFonts w:ascii="Times New Roman" w:eastAsiaTheme="minorEastAsia" w:hAnsi="Times New Roman" w:cs="Times New Roman"/>
              </w:rPr>
            </w:pPr>
          </w:p>
        </w:tc>
        <w:tc>
          <w:tcPr>
            <w:tcW w:w="1803" w:type="dxa"/>
          </w:tcPr>
          <w:p w14:paraId="4215E10E" w14:textId="77777777" w:rsidR="00D255CC" w:rsidRPr="006837B8" w:rsidRDefault="00D255CC" w:rsidP="00321125">
            <w:pPr>
              <w:jc w:val="both"/>
              <w:rPr>
                <w:rFonts w:ascii="Times New Roman" w:eastAsiaTheme="minorEastAsia" w:hAnsi="Times New Roman" w:cs="Times New Roman"/>
              </w:rPr>
            </w:pPr>
          </w:p>
        </w:tc>
        <w:tc>
          <w:tcPr>
            <w:tcW w:w="1803" w:type="dxa"/>
          </w:tcPr>
          <w:p w14:paraId="5C67B47F" w14:textId="77777777" w:rsidR="00D255CC" w:rsidRPr="006837B8" w:rsidRDefault="00D255CC" w:rsidP="00321125">
            <w:pPr>
              <w:jc w:val="both"/>
              <w:rPr>
                <w:rFonts w:ascii="Times New Roman" w:eastAsiaTheme="minorEastAsia" w:hAnsi="Times New Roman" w:cs="Times New Roman"/>
              </w:rPr>
            </w:pPr>
          </w:p>
        </w:tc>
        <w:tc>
          <w:tcPr>
            <w:tcW w:w="1803" w:type="dxa"/>
          </w:tcPr>
          <w:p w14:paraId="118440E2" w14:textId="77777777" w:rsidR="00D255CC" w:rsidRPr="006837B8" w:rsidRDefault="00D255CC" w:rsidP="00321125">
            <w:pPr>
              <w:jc w:val="both"/>
              <w:rPr>
                <w:rFonts w:ascii="Times New Roman" w:eastAsiaTheme="minorEastAsia" w:hAnsi="Times New Roman" w:cs="Times New Roman"/>
              </w:rPr>
            </w:pPr>
          </w:p>
        </w:tc>
        <w:tc>
          <w:tcPr>
            <w:tcW w:w="1804" w:type="dxa"/>
          </w:tcPr>
          <w:p w14:paraId="19B9E24A" w14:textId="77777777" w:rsidR="00D255CC" w:rsidRPr="006837B8" w:rsidRDefault="00D255CC" w:rsidP="00321125">
            <w:pPr>
              <w:jc w:val="both"/>
              <w:rPr>
                <w:rFonts w:ascii="Times New Roman" w:eastAsiaTheme="minorEastAsia" w:hAnsi="Times New Roman" w:cs="Times New Roman"/>
              </w:rPr>
            </w:pPr>
          </w:p>
        </w:tc>
      </w:tr>
      <w:tr w:rsidR="00D255CC" w:rsidRPr="006837B8" w14:paraId="135F0985" w14:textId="77777777" w:rsidTr="00411114">
        <w:tc>
          <w:tcPr>
            <w:tcW w:w="1803" w:type="dxa"/>
          </w:tcPr>
          <w:p w14:paraId="2B01F958" w14:textId="67B10644" w:rsidR="00D255CC" w:rsidRPr="006837B8" w:rsidRDefault="00191B18" w:rsidP="00321125">
            <w:pPr>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ρ</m:t>
                </m:r>
              </m:oMath>
            </m:oMathPara>
          </w:p>
        </w:tc>
        <w:tc>
          <w:tcPr>
            <w:tcW w:w="1803" w:type="dxa"/>
          </w:tcPr>
          <w:p w14:paraId="05C76E54" w14:textId="27CA3604" w:rsidR="00D255CC" w:rsidRPr="006837B8" w:rsidRDefault="00BF00E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0.28</w:t>
            </w:r>
          </w:p>
        </w:tc>
        <w:tc>
          <w:tcPr>
            <w:tcW w:w="1803" w:type="dxa"/>
          </w:tcPr>
          <w:p w14:paraId="4EE03952" w14:textId="4A605FE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0B03F075" w14:textId="62C0D5DD" w:rsidR="00D255CC" w:rsidRPr="006837B8" w:rsidRDefault="00B74DB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w:t>
            </w:r>
            <w:r w:rsidR="00666427" w:rsidRPr="006837B8">
              <w:rPr>
                <w:rFonts w:ascii="Times New Roman" w:eastAsiaTheme="minorEastAsia" w:hAnsi="Times New Roman" w:cs="Times New Roman"/>
              </w:rPr>
              <w:t>50</w:t>
            </w:r>
          </w:p>
        </w:tc>
        <w:tc>
          <w:tcPr>
            <w:tcW w:w="1804" w:type="dxa"/>
          </w:tcPr>
          <w:p w14:paraId="312C8109" w14:textId="3FE24B55"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2428</w:t>
            </w:r>
          </w:p>
        </w:tc>
      </w:tr>
      <w:tr w:rsidR="00D255CC" w:rsidRPr="006837B8" w14:paraId="0E9F8638" w14:textId="77777777" w:rsidTr="00411114">
        <w:tc>
          <w:tcPr>
            <w:tcW w:w="1803" w:type="dxa"/>
          </w:tcPr>
          <w:p w14:paraId="65B30102" w14:textId="77777777" w:rsidR="00D255CC" w:rsidRPr="006837B8" w:rsidRDefault="00D255CC" w:rsidP="00321125">
            <w:pPr>
              <w:jc w:val="both"/>
              <w:rPr>
                <w:rFonts w:ascii="Times New Roman" w:eastAsiaTheme="minorEastAsia" w:hAnsi="Times New Roman" w:cs="Times New Roman"/>
              </w:rPr>
            </w:pPr>
          </w:p>
        </w:tc>
        <w:tc>
          <w:tcPr>
            <w:tcW w:w="1803" w:type="dxa"/>
          </w:tcPr>
          <w:p w14:paraId="1F3A9C5F" w14:textId="02D912D2"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0.31</w:t>
            </w:r>
          </w:p>
        </w:tc>
        <w:tc>
          <w:tcPr>
            <w:tcW w:w="1803" w:type="dxa"/>
          </w:tcPr>
          <w:p w14:paraId="268D988B" w14:textId="6E4B24C2"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2121D088" w14:textId="5BB49B5D"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1.48</w:t>
            </w:r>
          </w:p>
        </w:tc>
        <w:tc>
          <w:tcPr>
            <w:tcW w:w="1804" w:type="dxa"/>
          </w:tcPr>
          <w:p w14:paraId="2949C88D" w14:textId="24197E22" w:rsidR="00D255CC" w:rsidRPr="006837B8" w:rsidRDefault="00AB7C26"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2431</w:t>
            </w:r>
          </w:p>
        </w:tc>
      </w:tr>
      <w:tr w:rsidR="00D255CC" w:rsidRPr="006837B8" w14:paraId="73947F58" w14:textId="77777777" w:rsidTr="00411114">
        <w:tc>
          <w:tcPr>
            <w:tcW w:w="1803" w:type="dxa"/>
          </w:tcPr>
          <w:p w14:paraId="4A4D9A2D" w14:textId="77777777" w:rsidR="00D255CC" w:rsidRPr="006837B8" w:rsidRDefault="00D255CC" w:rsidP="00321125">
            <w:pPr>
              <w:jc w:val="both"/>
              <w:rPr>
                <w:rFonts w:ascii="Times New Roman" w:eastAsiaTheme="minorEastAsia" w:hAnsi="Times New Roman" w:cs="Times New Roman"/>
              </w:rPr>
            </w:pPr>
          </w:p>
        </w:tc>
        <w:tc>
          <w:tcPr>
            <w:tcW w:w="1803" w:type="dxa"/>
          </w:tcPr>
          <w:p w14:paraId="1E207B0E" w14:textId="2E29A346"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0.35</w:t>
            </w:r>
          </w:p>
        </w:tc>
        <w:tc>
          <w:tcPr>
            <w:tcW w:w="1803" w:type="dxa"/>
          </w:tcPr>
          <w:p w14:paraId="5F1D7F3B" w14:textId="53CE2781"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09A6EEA7" w14:textId="39E84BE3"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641E2594" w14:textId="08ABECD2"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255CC" w:rsidRPr="006837B8" w14:paraId="35BE49F0" w14:textId="77777777" w:rsidTr="00411114">
        <w:tc>
          <w:tcPr>
            <w:tcW w:w="1803" w:type="dxa"/>
          </w:tcPr>
          <w:p w14:paraId="19BA55BA" w14:textId="77777777" w:rsidR="00D255CC" w:rsidRPr="006837B8" w:rsidRDefault="00D255CC" w:rsidP="00321125">
            <w:pPr>
              <w:jc w:val="both"/>
              <w:rPr>
                <w:rFonts w:ascii="Times New Roman" w:eastAsiaTheme="minorEastAsia" w:hAnsi="Times New Roman" w:cs="Times New Roman"/>
              </w:rPr>
            </w:pPr>
          </w:p>
        </w:tc>
        <w:tc>
          <w:tcPr>
            <w:tcW w:w="1803" w:type="dxa"/>
          </w:tcPr>
          <w:p w14:paraId="1C777014" w14:textId="40B8DEBA" w:rsidR="00D255CC" w:rsidRPr="006837B8" w:rsidRDefault="008E477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0.38</w:t>
            </w:r>
          </w:p>
        </w:tc>
        <w:tc>
          <w:tcPr>
            <w:tcW w:w="1803" w:type="dxa"/>
          </w:tcPr>
          <w:p w14:paraId="2D1368E3" w14:textId="26CE519D"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5CAB9A17" w14:textId="3EB7A9E7"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1.45</w:t>
            </w:r>
          </w:p>
        </w:tc>
        <w:tc>
          <w:tcPr>
            <w:tcW w:w="1804" w:type="dxa"/>
          </w:tcPr>
          <w:p w14:paraId="3E434517" w14:textId="25385F26"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2438</w:t>
            </w:r>
          </w:p>
        </w:tc>
      </w:tr>
      <w:tr w:rsidR="00D255CC" w:rsidRPr="006837B8" w14:paraId="64ECA977" w14:textId="77777777" w:rsidTr="00411114">
        <w:tc>
          <w:tcPr>
            <w:tcW w:w="1803" w:type="dxa"/>
          </w:tcPr>
          <w:p w14:paraId="319A9C8D" w14:textId="77777777" w:rsidR="00D255CC" w:rsidRPr="006837B8" w:rsidRDefault="00D255CC" w:rsidP="00321125">
            <w:pPr>
              <w:jc w:val="both"/>
              <w:rPr>
                <w:rFonts w:ascii="Times New Roman" w:eastAsiaTheme="minorEastAsia" w:hAnsi="Times New Roman" w:cs="Times New Roman"/>
              </w:rPr>
            </w:pPr>
          </w:p>
        </w:tc>
        <w:tc>
          <w:tcPr>
            <w:tcW w:w="1803" w:type="dxa"/>
          </w:tcPr>
          <w:p w14:paraId="1374AA10" w14:textId="415D5D3E" w:rsidR="00D255CC" w:rsidRPr="006837B8" w:rsidRDefault="00191B1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0.42</w:t>
            </w:r>
          </w:p>
        </w:tc>
        <w:tc>
          <w:tcPr>
            <w:tcW w:w="1803" w:type="dxa"/>
          </w:tcPr>
          <w:p w14:paraId="7DACDD4F" w14:textId="541DAE07" w:rsidR="00D255CC" w:rsidRPr="006837B8" w:rsidRDefault="00D255C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6BB3140F" w14:textId="64EB83D4" w:rsidR="00D255CC" w:rsidRPr="006837B8" w:rsidRDefault="0066642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1.43</w:t>
            </w:r>
          </w:p>
        </w:tc>
        <w:tc>
          <w:tcPr>
            <w:tcW w:w="1804" w:type="dxa"/>
          </w:tcPr>
          <w:p w14:paraId="50158719" w14:textId="06A923DE" w:rsidR="00D255CC" w:rsidRPr="006837B8" w:rsidRDefault="00F453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2442</w:t>
            </w:r>
          </w:p>
        </w:tc>
      </w:tr>
      <w:tr w:rsidR="00D255CC" w:rsidRPr="006837B8" w14:paraId="096C856D" w14:textId="77777777" w:rsidTr="00411114">
        <w:tc>
          <w:tcPr>
            <w:tcW w:w="1803" w:type="dxa"/>
          </w:tcPr>
          <w:p w14:paraId="6E6B7699" w14:textId="77777777" w:rsidR="00D255CC" w:rsidRPr="006837B8" w:rsidRDefault="00D255CC" w:rsidP="00321125">
            <w:pPr>
              <w:jc w:val="both"/>
              <w:rPr>
                <w:rFonts w:ascii="Times New Roman" w:eastAsiaTheme="minorEastAsia" w:hAnsi="Times New Roman" w:cs="Times New Roman"/>
              </w:rPr>
            </w:pPr>
          </w:p>
        </w:tc>
        <w:tc>
          <w:tcPr>
            <w:tcW w:w="1803" w:type="dxa"/>
          </w:tcPr>
          <w:p w14:paraId="2BB1C318" w14:textId="77777777" w:rsidR="00D255CC" w:rsidRPr="006837B8" w:rsidRDefault="00D255CC" w:rsidP="00321125">
            <w:pPr>
              <w:jc w:val="both"/>
              <w:rPr>
                <w:rFonts w:ascii="Times New Roman" w:eastAsiaTheme="minorEastAsia" w:hAnsi="Times New Roman" w:cs="Times New Roman"/>
              </w:rPr>
            </w:pPr>
          </w:p>
        </w:tc>
        <w:tc>
          <w:tcPr>
            <w:tcW w:w="1803" w:type="dxa"/>
          </w:tcPr>
          <w:p w14:paraId="5D964A4E" w14:textId="35CEF78E" w:rsidR="00D255CC" w:rsidRPr="006837B8" w:rsidRDefault="00D255CC" w:rsidP="00321125">
            <w:pPr>
              <w:jc w:val="both"/>
              <w:rPr>
                <w:rFonts w:ascii="Times New Roman" w:eastAsiaTheme="minorEastAsia" w:hAnsi="Times New Roman" w:cs="Times New Roman"/>
              </w:rPr>
            </w:pPr>
          </w:p>
        </w:tc>
        <w:tc>
          <w:tcPr>
            <w:tcW w:w="1803" w:type="dxa"/>
          </w:tcPr>
          <w:p w14:paraId="69AD8353" w14:textId="77777777" w:rsidR="00D255CC" w:rsidRPr="006837B8" w:rsidRDefault="00D255CC" w:rsidP="00321125">
            <w:pPr>
              <w:jc w:val="both"/>
              <w:rPr>
                <w:rFonts w:ascii="Times New Roman" w:eastAsiaTheme="minorEastAsia" w:hAnsi="Times New Roman" w:cs="Times New Roman"/>
              </w:rPr>
            </w:pPr>
          </w:p>
        </w:tc>
        <w:tc>
          <w:tcPr>
            <w:tcW w:w="1804" w:type="dxa"/>
          </w:tcPr>
          <w:p w14:paraId="4094040F" w14:textId="77777777" w:rsidR="00D255CC" w:rsidRPr="006837B8" w:rsidRDefault="00D255CC" w:rsidP="00321125">
            <w:pPr>
              <w:jc w:val="both"/>
              <w:rPr>
                <w:rFonts w:ascii="Times New Roman" w:eastAsiaTheme="minorEastAsia" w:hAnsi="Times New Roman" w:cs="Times New Roman"/>
              </w:rPr>
            </w:pPr>
          </w:p>
        </w:tc>
      </w:tr>
      <w:tr w:rsidR="00D362AB" w:rsidRPr="006837B8" w14:paraId="3CAC27E8" w14:textId="77777777" w:rsidTr="00411114">
        <w:tc>
          <w:tcPr>
            <w:tcW w:w="1803" w:type="dxa"/>
          </w:tcPr>
          <w:p w14:paraId="1809092E" w14:textId="0F899D92"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A</w:t>
            </w:r>
          </w:p>
        </w:tc>
        <w:tc>
          <w:tcPr>
            <w:tcW w:w="1803" w:type="dxa"/>
          </w:tcPr>
          <w:p w14:paraId="2DB1F457" w14:textId="0ECC4B91" w:rsidR="00D362AB"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1EF78426" w14:textId="3081AD47"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189577C7" w14:textId="26AF602B"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1.53</w:t>
            </w:r>
          </w:p>
        </w:tc>
        <w:tc>
          <w:tcPr>
            <w:tcW w:w="1804" w:type="dxa"/>
          </w:tcPr>
          <w:p w14:paraId="3920DC31" w14:textId="0164FFEB"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w:t>
            </w:r>
            <w:r w:rsidR="00CD431D" w:rsidRPr="006837B8">
              <w:rPr>
                <w:rFonts w:ascii="Times New Roman" w:eastAsiaTheme="minorEastAsia" w:hAnsi="Times New Roman" w:cs="Times New Roman"/>
              </w:rPr>
              <w:t>30</w:t>
            </w:r>
          </w:p>
        </w:tc>
      </w:tr>
      <w:tr w:rsidR="00D362AB" w:rsidRPr="006837B8" w14:paraId="72714EDC" w14:textId="77777777" w:rsidTr="00411114">
        <w:tc>
          <w:tcPr>
            <w:tcW w:w="1803" w:type="dxa"/>
          </w:tcPr>
          <w:p w14:paraId="7D383F60" w14:textId="77777777" w:rsidR="00D362AB" w:rsidRPr="006837B8" w:rsidRDefault="00D362AB" w:rsidP="00321125">
            <w:pPr>
              <w:jc w:val="both"/>
              <w:rPr>
                <w:rFonts w:ascii="Times New Roman" w:eastAsiaTheme="minorEastAsia" w:hAnsi="Times New Roman" w:cs="Times New Roman"/>
              </w:rPr>
            </w:pPr>
          </w:p>
        </w:tc>
        <w:tc>
          <w:tcPr>
            <w:tcW w:w="1803" w:type="dxa"/>
          </w:tcPr>
          <w:p w14:paraId="71E43FEE" w14:textId="2213C80F" w:rsidR="00D362AB" w:rsidRPr="006837B8" w:rsidRDefault="008005C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12</w:t>
            </w:r>
          </w:p>
        </w:tc>
        <w:tc>
          <w:tcPr>
            <w:tcW w:w="1803" w:type="dxa"/>
          </w:tcPr>
          <w:p w14:paraId="5C75899E" w14:textId="79E14ACA"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242D4B7D" w14:textId="1538EB4C" w:rsidR="00D362AB" w:rsidRPr="006837B8" w:rsidRDefault="00D2353D"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1.51</w:t>
            </w:r>
          </w:p>
        </w:tc>
        <w:tc>
          <w:tcPr>
            <w:tcW w:w="1804" w:type="dxa"/>
          </w:tcPr>
          <w:p w14:paraId="78B5D31F" w14:textId="28A517DE" w:rsidR="00D362AB" w:rsidRPr="006837B8" w:rsidRDefault="00B147C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2437</w:t>
            </w:r>
          </w:p>
        </w:tc>
      </w:tr>
      <w:tr w:rsidR="00D362AB" w:rsidRPr="006837B8" w14:paraId="3579F047" w14:textId="77777777" w:rsidTr="00411114">
        <w:tc>
          <w:tcPr>
            <w:tcW w:w="1803" w:type="dxa"/>
          </w:tcPr>
          <w:p w14:paraId="07A75AF1" w14:textId="77777777" w:rsidR="00D362AB" w:rsidRPr="006837B8" w:rsidRDefault="00D362AB" w:rsidP="00321125">
            <w:pPr>
              <w:jc w:val="both"/>
              <w:rPr>
                <w:rFonts w:ascii="Times New Roman" w:eastAsiaTheme="minorEastAsia" w:hAnsi="Times New Roman" w:cs="Times New Roman"/>
              </w:rPr>
            </w:pPr>
          </w:p>
        </w:tc>
        <w:tc>
          <w:tcPr>
            <w:tcW w:w="1803" w:type="dxa"/>
          </w:tcPr>
          <w:p w14:paraId="3A588C8B" w14:textId="5FB87D1D" w:rsidR="00D362AB" w:rsidRPr="006837B8" w:rsidRDefault="008005C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p>
        </w:tc>
        <w:tc>
          <w:tcPr>
            <w:tcW w:w="1803" w:type="dxa"/>
          </w:tcPr>
          <w:p w14:paraId="721484CA" w14:textId="52FF2AF5"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1837207D" w14:textId="687BA794"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15E60C7E" w14:textId="333FE6E5"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D362AB" w:rsidRPr="006837B8" w14:paraId="1537C20D" w14:textId="77777777" w:rsidTr="00411114">
        <w:tc>
          <w:tcPr>
            <w:tcW w:w="1803" w:type="dxa"/>
          </w:tcPr>
          <w:p w14:paraId="7B8269D9" w14:textId="77777777" w:rsidR="00D362AB" w:rsidRPr="006837B8" w:rsidRDefault="00D362AB" w:rsidP="00321125">
            <w:pPr>
              <w:jc w:val="both"/>
              <w:rPr>
                <w:rFonts w:ascii="Times New Roman" w:eastAsiaTheme="minorEastAsia" w:hAnsi="Times New Roman" w:cs="Times New Roman"/>
              </w:rPr>
            </w:pPr>
          </w:p>
        </w:tc>
        <w:tc>
          <w:tcPr>
            <w:tcW w:w="1803" w:type="dxa"/>
          </w:tcPr>
          <w:p w14:paraId="552395BA" w14:textId="6AE7A208" w:rsidR="00D362AB"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16</w:t>
            </w:r>
          </w:p>
        </w:tc>
        <w:tc>
          <w:tcPr>
            <w:tcW w:w="1803" w:type="dxa"/>
          </w:tcPr>
          <w:p w14:paraId="5133EFFD" w14:textId="221FD159" w:rsidR="00D362AB"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508A9A92" w14:textId="5AB13AB9" w:rsidR="00D362AB" w:rsidRPr="006837B8" w:rsidRDefault="00FB20A7"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w:t>
            </w:r>
            <w:r w:rsidR="00C4599A" w:rsidRPr="006837B8">
              <w:rPr>
                <w:rFonts w:ascii="Times New Roman" w:eastAsiaTheme="minorEastAsia" w:hAnsi="Times New Roman" w:cs="Times New Roman"/>
              </w:rPr>
              <w:t>46</w:t>
            </w:r>
          </w:p>
        </w:tc>
        <w:tc>
          <w:tcPr>
            <w:tcW w:w="1804" w:type="dxa"/>
          </w:tcPr>
          <w:p w14:paraId="7058AED3" w14:textId="46D5AC8F" w:rsidR="00D362AB" w:rsidRPr="006837B8" w:rsidRDefault="00C4599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w:t>
            </w:r>
            <w:r w:rsidR="00D2353D" w:rsidRPr="006837B8">
              <w:rPr>
                <w:rFonts w:ascii="Times New Roman" w:eastAsiaTheme="minorEastAsia" w:hAnsi="Times New Roman" w:cs="Times New Roman"/>
              </w:rPr>
              <w:t>436</w:t>
            </w:r>
          </w:p>
        </w:tc>
      </w:tr>
      <w:tr w:rsidR="002A0B43" w:rsidRPr="006837B8" w14:paraId="50D1FE30" w14:textId="77777777" w:rsidTr="00411114">
        <w:tc>
          <w:tcPr>
            <w:tcW w:w="1803" w:type="dxa"/>
          </w:tcPr>
          <w:p w14:paraId="35012736" w14:textId="77777777" w:rsidR="002A0B43" w:rsidRPr="006837B8" w:rsidRDefault="002A0B43" w:rsidP="00321125">
            <w:pPr>
              <w:jc w:val="both"/>
              <w:rPr>
                <w:rFonts w:ascii="Times New Roman" w:eastAsiaTheme="minorEastAsia" w:hAnsi="Times New Roman" w:cs="Times New Roman"/>
              </w:rPr>
            </w:pPr>
          </w:p>
        </w:tc>
        <w:tc>
          <w:tcPr>
            <w:tcW w:w="1803" w:type="dxa"/>
          </w:tcPr>
          <w:p w14:paraId="084A11E5" w14:textId="56899370" w:rsidR="002A0B43" w:rsidRPr="006837B8" w:rsidRDefault="00233B3F"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18</w:t>
            </w:r>
          </w:p>
        </w:tc>
        <w:tc>
          <w:tcPr>
            <w:tcW w:w="1803" w:type="dxa"/>
          </w:tcPr>
          <w:p w14:paraId="1C9D386A" w14:textId="39191420" w:rsidR="002A0B43" w:rsidRPr="006837B8" w:rsidRDefault="00D362AB"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5689F327" w14:textId="43C469EC" w:rsidR="002A0B43" w:rsidRPr="006837B8" w:rsidRDefault="00C4599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1.49</w:t>
            </w:r>
          </w:p>
        </w:tc>
        <w:tc>
          <w:tcPr>
            <w:tcW w:w="1804" w:type="dxa"/>
          </w:tcPr>
          <w:p w14:paraId="0542054D" w14:textId="12255670" w:rsidR="002A0B43" w:rsidRPr="006837B8" w:rsidRDefault="00D2353D"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2467</w:t>
            </w:r>
          </w:p>
        </w:tc>
      </w:tr>
      <w:tr w:rsidR="00411114" w:rsidRPr="006837B8" w14:paraId="3AFFE974" w14:textId="77777777" w:rsidTr="00411114">
        <w:tc>
          <w:tcPr>
            <w:tcW w:w="1803" w:type="dxa"/>
          </w:tcPr>
          <w:p w14:paraId="00C27B24" w14:textId="77777777" w:rsidR="00411114" w:rsidRPr="006837B8" w:rsidRDefault="00411114" w:rsidP="00321125">
            <w:pPr>
              <w:jc w:val="both"/>
              <w:rPr>
                <w:rFonts w:ascii="Times New Roman" w:eastAsiaTheme="minorEastAsia" w:hAnsi="Times New Roman" w:cs="Times New Roman"/>
              </w:rPr>
            </w:pPr>
          </w:p>
        </w:tc>
        <w:tc>
          <w:tcPr>
            <w:tcW w:w="1803" w:type="dxa"/>
          </w:tcPr>
          <w:p w14:paraId="3FFABD84" w14:textId="77777777" w:rsidR="00411114" w:rsidRPr="006837B8" w:rsidRDefault="00411114" w:rsidP="00321125">
            <w:pPr>
              <w:jc w:val="both"/>
              <w:rPr>
                <w:rFonts w:ascii="Times New Roman" w:eastAsiaTheme="minorEastAsia" w:hAnsi="Times New Roman" w:cs="Times New Roman"/>
              </w:rPr>
            </w:pPr>
          </w:p>
        </w:tc>
        <w:tc>
          <w:tcPr>
            <w:tcW w:w="1803" w:type="dxa"/>
          </w:tcPr>
          <w:p w14:paraId="11453597" w14:textId="77777777" w:rsidR="00411114" w:rsidRPr="006837B8" w:rsidRDefault="00411114" w:rsidP="00321125">
            <w:pPr>
              <w:jc w:val="both"/>
              <w:rPr>
                <w:rFonts w:ascii="Times New Roman" w:eastAsiaTheme="minorEastAsia" w:hAnsi="Times New Roman" w:cs="Times New Roman"/>
              </w:rPr>
            </w:pPr>
          </w:p>
        </w:tc>
        <w:tc>
          <w:tcPr>
            <w:tcW w:w="1803" w:type="dxa"/>
          </w:tcPr>
          <w:p w14:paraId="2725AF7C" w14:textId="77777777" w:rsidR="00411114" w:rsidRPr="006837B8" w:rsidRDefault="00411114" w:rsidP="00321125">
            <w:pPr>
              <w:jc w:val="both"/>
              <w:rPr>
                <w:rFonts w:ascii="Times New Roman" w:eastAsiaTheme="minorEastAsia" w:hAnsi="Times New Roman" w:cs="Times New Roman"/>
              </w:rPr>
            </w:pPr>
          </w:p>
        </w:tc>
        <w:tc>
          <w:tcPr>
            <w:tcW w:w="1804" w:type="dxa"/>
          </w:tcPr>
          <w:p w14:paraId="6BC9E26A" w14:textId="77777777" w:rsidR="00411114" w:rsidRPr="006837B8" w:rsidRDefault="00411114" w:rsidP="00321125">
            <w:pPr>
              <w:jc w:val="both"/>
              <w:rPr>
                <w:rFonts w:ascii="Times New Roman" w:eastAsiaTheme="minorEastAsia" w:hAnsi="Times New Roman" w:cs="Times New Roman"/>
              </w:rPr>
            </w:pPr>
          </w:p>
        </w:tc>
      </w:tr>
      <w:tr w:rsidR="0070508C" w:rsidRPr="006837B8" w14:paraId="0E518500" w14:textId="77777777" w:rsidTr="00411114">
        <w:tc>
          <w:tcPr>
            <w:tcW w:w="1803" w:type="dxa"/>
          </w:tcPr>
          <w:p w14:paraId="5AE57A3E" w14:textId="3DBC9B7D"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p</w:t>
            </w:r>
          </w:p>
        </w:tc>
        <w:tc>
          <w:tcPr>
            <w:tcW w:w="1803" w:type="dxa"/>
          </w:tcPr>
          <w:p w14:paraId="308F8473" w14:textId="4F7893AF" w:rsidR="0070508C" w:rsidRPr="006837B8" w:rsidRDefault="00A83435"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22</w:t>
            </w:r>
          </w:p>
        </w:tc>
        <w:tc>
          <w:tcPr>
            <w:tcW w:w="1803" w:type="dxa"/>
          </w:tcPr>
          <w:p w14:paraId="0CD90726" w14:textId="49A84036"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7CF3E856" w14:textId="68D557BD"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1.45</w:t>
            </w:r>
          </w:p>
        </w:tc>
        <w:tc>
          <w:tcPr>
            <w:tcW w:w="1804" w:type="dxa"/>
          </w:tcPr>
          <w:p w14:paraId="3425198A" w14:textId="5808B4A9" w:rsidR="0070508C" w:rsidRPr="006837B8" w:rsidRDefault="00042BE2"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2520</w:t>
            </w:r>
          </w:p>
        </w:tc>
      </w:tr>
      <w:tr w:rsidR="0070508C" w:rsidRPr="006837B8" w14:paraId="577F981B" w14:textId="77777777" w:rsidTr="00411114">
        <w:tc>
          <w:tcPr>
            <w:tcW w:w="1803" w:type="dxa"/>
          </w:tcPr>
          <w:p w14:paraId="05A700B9" w14:textId="77777777" w:rsidR="0070508C" w:rsidRPr="006837B8" w:rsidRDefault="0070508C" w:rsidP="00321125">
            <w:pPr>
              <w:jc w:val="both"/>
              <w:rPr>
                <w:rFonts w:ascii="Times New Roman" w:eastAsiaTheme="minorEastAsia" w:hAnsi="Times New Roman" w:cs="Times New Roman"/>
              </w:rPr>
            </w:pPr>
          </w:p>
        </w:tc>
        <w:tc>
          <w:tcPr>
            <w:tcW w:w="1803" w:type="dxa"/>
          </w:tcPr>
          <w:p w14:paraId="72D375F9" w14:textId="432C8860"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25</w:t>
            </w:r>
          </w:p>
        </w:tc>
        <w:tc>
          <w:tcPr>
            <w:tcW w:w="1803" w:type="dxa"/>
          </w:tcPr>
          <w:p w14:paraId="3561B736" w14:textId="56B43FD7"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00BE5FDF" w14:textId="210CEDA6"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1.46</w:t>
            </w:r>
          </w:p>
        </w:tc>
        <w:tc>
          <w:tcPr>
            <w:tcW w:w="1804" w:type="dxa"/>
          </w:tcPr>
          <w:p w14:paraId="2270ABE8" w14:textId="52F33BF8"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 xml:space="preserve"> 2477</w:t>
            </w:r>
          </w:p>
        </w:tc>
      </w:tr>
      <w:tr w:rsidR="0070508C" w:rsidRPr="006837B8" w14:paraId="1B9948BC" w14:textId="77777777" w:rsidTr="00411114">
        <w:tc>
          <w:tcPr>
            <w:tcW w:w="1803" w:type="dxa"/>
          </w:tcPr>
          <w:p w14:paraId="743D1455" w14:textId="77777777" w:rsidR="0070508C" w:rsidRPr="006837B8" w:rsidRDefault="0070508C" w:rsidP="00321125">
            <w:pPr>
              <w:jc w:val="both"/>
              <w:rPr>
                <w:rFonts w:ascii="Times New Roman" w:eastAsiaTheme="minorEastAsia" w:hAnsi="Times New Roman" w:cs="Times New Roman"/>
              </w:rPr>
            </w:pPr>
          </w:p>
        </w:tc>
        <w:tc>
          <w:tcPr>
            <w:tcW w:w="1803" w:type="dxa"/>
          </w:tcPr>
          <w:p w14:paraId="66420919" w14:textId="14BB7902"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28</w:t>
            </w:r>
          </w:p>
        </w:tc>
        <w:tc>
          <w:tcPr>
            <w:tcW w:w="1803" w:type="dxa"/>
          </w:tcPr>
          <w:p w14:paraId="0E63E69E" w14:textId="5C020E58"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0%</w:t>
            </w:r>
          </w:p>
        </w:tc>
        <w:tc>
          <w:tcPr>
            <w:tcW w:w="1803" w:type="dxa"/>
          </w:tcPr>
          <w:p w14:paraId="2992E968" w14:textId="67D9BD61"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1.47</w:t>
            </w:r>
          </w:p>
        </w:tc>
        <w:tc>
          <w:tcPr>
            <w:tcW w:w="1804" w:type="dxa"/>
          </w:tcPr>
          <w:p w14:paraId="0411027E" w14:textId="1F0A3658"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2434</w:t>
            </w:r>
          </w:p>
        </w:tc>
      </w:tr>
      <w:tr w:rsidR="0070508C" w:rsidRPr="006837B8" w14:paraId="4DAD08E8" w14:textId="77777777" w:rsidTr="00411114">
        <w:tc>
          <w:tcPr>
            <w:tcW w:w="1803" w:type="dxa"/>
          </w:tcPr>
          <w:p w14:paraId="09E9D16C" w14:textId="77777777" w:rsidR="0070508C" w:rsidRPr="006837B8" w:rsidRDefault="0070508C" w:rsidP="00321125">
            <w:pPr>
              <w:jc w:val="both"/>
              <w:rPr>
                <w:rFonts w:ascii="Times New Roman" w:eastAsiaTheme="minorEastAsia" w:hAnsi="Times New Roman" w:cs="Times New Roman"/>
              </w:rPr>
            </w:pPr>
          </w:p>
        </w:tc>
        <w:tc>
          <w:tcPr>
            <w:tcW w:w="1803" w:type="dxa"/>
          </w:tcPr>
          <w:p w14:paraId="6A13E044" w14:textId="573FD06D"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30</w:t>
            </w:r>
          </w:p>
        </w:tc>
        <w:tc>
          <w:tcPr>
            <w:tcW w:w="1803" w:type="dxa"/>
          </w:tcPr>
          <w:p w14:paraId="178F8E36" w14:textId="55ED2DBE"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+10%</w:t>
            </w:r>
          </w:p>
        </w:tc>
        <w:tc>
          <w:tcPr>
            <w:tcW w:w="1803" w:type="dxa"/>
          </w:tcPr>
          <w:p w14:paraId="794F6A9B" w14:textId="2CAB7101" w:rsidR="0070508C" w:rsidRPr="006837B8" w:rsidRDefault="007856CE"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w:t>
            </w:r>
            <w:r w:rsidR="00E544F8" w:rsidRPr="006837B8">
              <w:rPr>
                <w:rFonts w:ascii="Times New Roman" w:eastAsiaTheme="minorEastAsia" w:hAnsi="Times New Roman" w:cs="Times New Roman"/>
              </w:rPr>
              <w:t>8</w:t>
            </w:r>
          </w:p>
        </w:tc>
        <w:tc>
          <w:tcPr>
            <w:tcW w:w="1804" w:type="dxa"/>
          </w:tcPr>
          <w:p w14:paraId="76B9B6F7" w14:textId="31913B67"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2392</w:t>
            </w:r>
          </w:p>
        </w:tc>
      </w:tr>
      <w:tr w:rsidR="0070508C" w:rsidRPr="006837B8" w14:paraId="4DB7757B" w14:textId="77777777" w:rsidTr="00411114">
        <w:tc>
          <w:tcPr>
            <w:tcW w:w="1803" w:type="dxa"/>
          </w:tcPr>
          <w:p w14:paraId="6FD2CDC9" w14:textId="77777777" w:rsidR="0070508C" w:rsidRPr="006837B8" w:rsidRDefault="0070508C" w:rsidP="00321125">
            <w:pPr>
              <w:jc w:val="both"/>
              <w:rPr>
                <w:rFonts w:ascii="Times New Roman" w:eastAsiaTheme="minorEastAsia" w:hAnsi="Times New Roman" w:cs="Times New Roman"/>
              </w:rPr>
            </w:pPr>
          </w:p>
        </w:tc>
        <w:tc>
          <w:tcPr>
            <w:tcW w:w="1803" w:type="dxa"/>
          </w:tcPr>
          <w:p w14:paraId="052D7B9A" w14:textId="1A3BDC41" w:rsidR="0070508C" w:rsidRPr="006837B8" w:rsidRDefault="00100D1A" w:rsidP="00321125">
            <w:pPr>
              <w:jc w:val="both"/>
              <w:rPr>
                <w:rFonts w:ascii="Times New Roman" w:eastAsiaTheme="minorEastAsia" w:hAnsi="Times New Roman" w:cs="Times New Roman"/>
              </w:rPr>
            </w:pPr>
            <w:r w:rsidRPr="006837B8">
              <w:rPr>
                <w:rFonts w:ascii="Times New Roman" w:eastAsiaTheme="minorEastAsia" w:hAnsi="Times New Roman" w:cs="Times New Roman"/>
              </w:rPr>
              <w:t>33</w:t>
            </w:r>
          </w:p>
        </w:tc>
        <w:tc>
          <w:tcPr>
            <w:tcW w:w="1803" w:type="dxa"/>
          </w:tcPr>
          <w:p w14:paraId="3CEB85DB" w14:textId="0700C1D2" w:rsidR="0070508C" w:rsidRPr="006837B8" w:rsidRDefault="0070508C"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+20%</w:t>
            </w:r>
          </w:p>
        </w:tc>
        <w:tc>
          <w:tcPr>
            <w:tcW w:w="1803" w:type="dxa"/>
          </w:tcPr>
          <w:p w14:paraId="327B0444" w14:textId="15FD1051" w:rsidR="0070508C" w:rsidRPr="006837B8" w:rsidRDefault="00E544F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1.49</w:t>
            </w:r>
          </w:p>
        </w:tc>
        <w:tc>
          <w:tcPr>
            <w:tcW w:w="1804" w:type="dxa"/>
          </w:tcPr>
          <w:p w14:paraId="345F7926" w14:textId="4185FEBB" w:rsidR="0070508C" w:rsidRPr="006837B8" w:rsidRDefault="00E10708" w:rsidP="00321125">
            <w:pPr>
              <w:jc w:val="both"/>
              <w:rPr>
                <w:rFonts w:ascii="Times New Roman" w:eastAsiaTheme="minorEastAsia" w:hAnsi="Times New Roman" w:cs="Times New Roman"/>
              </w:rPr>
            </w:pPr>
            <w:r w:rsidRPr="006837B8">
              <w:rPr>
                <w:rFonts w:ascii="Times New Roman" w:eastAsiaTheme="minorEastAsia" w:hAnsi="Times New Roman" w:cs="Times New Roman"/>
              </w:rPr>
              <w:t>2350</w:t>
            </w:r>
          </w:p>
        </w:tc>
      </w:tr>
      <w:tr w:rsidR="0019517F" w:rsidRPr="006837B8" w14:paraId="230C6D84" w14:textId="77777777" w:rsidTr="00411114">
        <w:tc>
          <w:tcPr>
            <w:tcW w:w="1803" w:type="dxa"/>
          </w:tcPr>
          <w:p w14:paraId="52E9263D" w14:textId="77777777" w:rsidR="0019517F" w:rsidRPr="006837B8" w:rsidRDefault="0019517F" w:rsidP="00321125">
            <w:pPr>
              <w:jc w:val="both"/>
              <w:rPr>
                <w:rFonts w:ascii="Times New Roman" w:eastAsiaTheme="minorEastAsia" w:hAnsi="Times New Roman" w:cs="Times New Roman"/>
              </w:rPr>
            </w:pPr>
          </w:p>
        </w:tc>
        <w:tc>
          <w:tcPr>
            <w:tcW w:w="1803" w:type="dxa"/>
          </w:tcPr>
          <w:p w14:paraId="556CD61D" w14:textId="77777777" w:rsidR="0019517F" w:rsidRPr="006837B8" w:rsidRDefault="0019517F" w:rsidP="00321125">
            <w:pPr>
              <w:jc w:val="both"/>
              <w:rPr>
                <w:rFonts w:ascii="Times New Roman" w:eastAsiaTheme="minorEastAsia" w:hAnsi="Times New Roman" w:cs="Times New Roman"/>
              </w:rPr>
            </w:pPr>
          </w:p>
        </w:tc>
        <w:tc>
          <w:tcPr>
            <w:tcW w:w="1803" w:type="dxa"/>
          </w:tcPr>
          <w:p w14:paraId="4B5EFC36" w14:textId="77777777" w:rsidR="0019517F" w:rsidRPr="006837B8" w:rsidRDefault="0019517F" w:rsidP="00321125">
            <w:pPr>
              <w:jc w:val="both"/>
              <w:rPr>
                <w:rFonts w:ascii="Times New Roman" w:eastAsiaTheme="minorEastAsia" w:hAnsi="Times New Roman" w:cs="Times New Roman"/>
              </w:rPr>
            </w:pPr>
          </w:p>
        </w:tc>
        <w:tc>
          <w:tcPr>
            <w:tcW w:w="1803" w:type="dxa"/>
          </w:tcPr>
          <w:p w14:paraId="15FE901E" w14:textId="77777777" w:rsidR="0019517F" w:rsidRPr="006837B8" w:rsidRDefault="0019517F" w:rsidP="00321125">
            <w:pPr>
              <w:jc w:val="both"/>
              <w:rPr>
                <w:rFonts w:ascii="Times New Roman" w:eastAsiaTheme="minorEastAsia" w:hAnsi="Times New Roman" w:cs="Times New Roman"/>
              </w:rPr>
            </w:pPr>
          </w:p>
        </w:tc>
        <w:tc>
          <w:tcPr>
            <w:tcW w:w="1804" w:type="dxa"/>
          </w:tcPr>
          <w:p w14:paraId="61EB82F9" w14:textId="77777777" w:rsidR="0019517F" w:rsidRPr="006837B8" w:rsidRDefault="0019517F" w:rsidP="00321125">
            <w:pPr>
              <w:jc w:val="both"/>
              <w:rPr>
                <w:rFonts w:ascii="Times New Roman" w:eastAsiaTheme="minorEastAsia" w:hAnsi="Times New Roman" w:cs="Times New Roman"/>
              </w:rPr>
            </w:pPr>
          </w:p>
        </w:tc>
      </w:tr>
    </w:tbl>
    <w:p w14:paraId="2BD7C1AA" w14:textId="77777777" w:rsidR="001A2C95" w:rsidRPr="006837B8" w:rsidRDefault="001A2C95" w:rsidP="00321125">
      <w:pPr>
        <w:spacing w:line="240" w:lineRule="auto"/>
        <w:jc w:val="both"/>
        <w:rPr>
          <w:rFonts w:ascii="Times New Roman" w:eastAsiaTheme="minorEastAsia" w:hAnsi="Times New Roman" w:cs="Times New Roman"/>
        </w:rPr>
      </w:pPr>
    </w:p>
    <w:p w14:paraId="523CA548" w14:textId="3E24F6EE" w:rsidR="0019517F" w:rsidRPr="006837B8" w:rsidRDefault="00EB60A7"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drawing>
          <wp:inline distT="0" distB="0" distL="0" distR="0" wp14:anchorId="2B21E0A7" wp14:editId="2707E29E">
            <wp:extent cx="3275635" cy="2456908"/>
            <wp:effectExtent l="0" t="0" r="1270" b="635"/>
            <wp:docPr id="16859081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08126" name="Picture 1685908126"/>
                    <pic:cNvPicPr/>
                  </pic:nvPicPr>
                  <pic:blipFill>
                    <a:blip r:embed="rId8">
                      <a:extLst>
                        <a:ext uri="{28A0092B-C50C-407E-A947-70E740481C1C}">
                          <a14:useLocalDpi xmlns:a14="http://schemas.microsoft.com/office/drawing/2010/main" val="0"/>
                        </a:ext>
                      </a:extLst>
                    </a:blip>
                    <a:stretch>
                      <a:fillRect/>
                    </a:stretch>
                  </pic:blipFill>
                  <pic:spPr>
                    <a:xfrm>
                      <a:off x="0" y="0"/>
                      <a:ext cx="3287911" cy="2466116"/>
                    </a:xfrm>
                    <a:prstGeom prst="rect">
                      <a:avLst/>
                    </a:prstGeom>
                  </pic:spPr>
                </pic:pic>
              </a:graphicData>
            </a:graphic>
          </wp:inline>
        </w:drawing>
      </w:r>
    </w:p>
    <w:p w14:paraId="5DC80484" w14:textId="3720128C" w:rsidR="006852CC" w:rsidRPr="006837B8" w:rsidRDefault="00E052AE"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 xml:space="preserve">We observe from the graph of total cost and advertising </w:t>
      </w:r>
      <w:r w:rsidR="00C332B3" w:rsidRPr="006837B8">
        <w:rPr>
          <w:rFonts w:ascii="Times New Roman" w:eastAsiaTheme="minorEastAsia" w:hAnsi="Times New Roman" w:cs="Times New Roman"/>
        </w:rPr>
        <w:t xml:space="preserve">that it </w:t>
      </w:r>
      <w:r w:rsidRPr="006837B8">
        <w:rPr>
          <w:rFonts w:ascii="Times New Roman" w:eastAsiaTheme="minorEastAsia" w:hAnsi="Times New Roman" w:cs="Times New Roman"/>
        </w:rPr>
        <w:t>represents an increasing trend, which means when we increase advertising, then total cost also increases.</w:t>
      </w:r>
    </w:p>
    <w:p w14:paraId="77921CC9" w14:textId="38418559" w:rsidR="00EB60A7" w:rsidRPr="006837B8" w:rsidRDefault="00B80B04"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drawing>
          <wp:inline distT="0" distB="0" distL="0" distR="0" wp14:anchorId="44A58751" wp14:editId="238EBB73">
            <wp:extent cx="3159889" cy="2370091"/>
            <wp:effectExtent l="0" t="0" r="2540" b="0"/>
            <wp:docPr id="18291392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39233" name="Picture 1829139233"/>
                    <pic:cNvPicPr/>
                  </pic:nvPicPr>
                  <pic:blipFill>
                    <a:blip r:embed="rId9">
                      <a:extLst>
                        <a:ext uri="{28A0092B-C50C-407E-A947-70E740481C1C}">
                          <a14:useLocalDpi xmlns:a14="http://schemas.microsoft.com/office/drawing/2010/main" val="0"/>
                        </a:ext>
                      </a:extLst>
                    </a:blip>
                    <a:stretch>
                      <a:fillRect/>
                    </a:stretch>
                  </pic:blipFill>
                  <pic:spPr>
                    <a:xfrm>
                      <a:off x="0" y="0"/>
                      <a:ext cx="3180062" cy="2385222"/>
                    </a:xfrm>
                    <a:prstGeom prst="rect">
                      <a:avLst/>
                    </a:prstGeom>
                  </pic:spPr>
                </pic:pic>
              </a:graphicData>
            </a:graphic>
          </wp:inline>
        </w:drawing>
      </w:r>
    </w:p>
    <w:p w14:paraId="3AA0D1F9" w14:textId="5A44293F" w:rsidR="00B80B04" w:rsidRPr="006837B8" w:rsidRDefault="007D6029"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We observe from the graph of total cost and price that it represents a decreasing trend, which means when increase selling price, then total cost decreases.</w:t>
      </w:r>
    </w:p>
    <w:p w14:paraId="068C3853" w14:textId="693CE981" w:rsidR="00AA7945" w:rsidRDefault="00AA7945"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noProof/>
        </w:rPr>
        <w:lastRenderedPageBreak/>
        <w:drawing>
          <wp:inline distT="0" distB="0" distL="0" distR="0" wp14:anchorId="60D6DDBE" wp14:editId="2E05A0BC">
            <wp:extent cx="3078638" cy="2309149"/>
            <wp:effectExtent l="0" t="0" r="7620" b="0"/>
            <wp:docPr id="333028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28305" name="Picture 333028305"/>
                    <pic:cNvPicPr/>
                  </pic:nvPicPr>
                  <pic:blipFill>
                    <a:blip r:embed="rId10">
                      <a:extLst>
                        <a:ext uri="{28A0092B-C50C-407E-A947-70E740481C1C}">
                          <a14:useLocalDpi xmlns:a14="http://schemas.microsoft.com/office/drawing/2010/main" val="0"/>
                        </a:ext>
                      </a:extLst>
                    </a:blip>
                    <a:stretch>
                      <a:fillRect/>
                    </a:stretch>
                  </pic:blipFill>
                  <pic:spPr>
                    <a:xfrm>
                      <a:off x="0" y="0"/>
                      <a:ext cx="3098472" cy="2324026"/>
                    </a:xfrm>
                    <a:prstGeom prst="rect">
                      <a:avLst/>
                    </a:prstGeom>
                  </pic:spPr>
                </pic:pic>
              </a:graphicData>
            </a:graphic>
          </wp:inline>
        </w:drawing>
      </w:r>
    </w:p>
    <w:p w14:paraId="1CEF241E" w14:textId="3263769A" w:rsidR="002427A1" w:rsidRPr="006837B8" w:rsidRDefault="002427A1" w:rsidP="00321125">
      <w:pPr>
        <w:spacing w:line="240" w:lineRule="auto"/>
        <w:jc w:val="both"/>
        <w:rPr>
          <w:rFonts w:ascii="Times New Roman" w:eastAsiaTheme="minorEastAsia" w:hAnsi="Times New Roman" w:cs="Times New Roman"/>
        </w:rPr>
      </w:pPr>
      <w:r w:rsidRPr="006837B8">
        <w:rPr>
          <w:rFonts w:ascii="Times New Roman" w:eastAsiaTheme="minorEastAsia" w:hAnsi="Times New Roman" w:cs="Times New Roman"/>
        </w:rPr>
        <w:t>We observe from the graph of total cost and ordering cost that it represents a higher ordering cost than a higher total cost.</w:t>
      </w:r>
    </w:p>
    <w:p w14:paraId="1E3795F8" w14:textId="0349EA5D" w:rsidR="002427A1" w:rsidRPr="006837B8" w:rsidRDefault="00AA7945"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CONCLUSION:</w:t>
      </w:r>
    </w:p>
    <w:p w14:paraId="7EF8CD46" w14:textId="62F9749E" w:rsidR="00B2086A" w:rsidRPr="006837B8" w:rsidRDefault="006A7D77" w:rsidP="00321125">
      <w:pPr>
        <w:spacing w:line="240" w:lineRule="auto"/>
        <w:jc w:val="both"/>
        <w:rPr>
          <w:rFonts w:ascii="Times New Roman" w:hAnsi="Times New Roman" w:cs="Times New Roman"/>
        </w:rPr>
      </w:pPr>
      <w:r w:rsidRPr="006837B8">
        <w:rPr>
          <w:rFonts w:ascii="Times New Roman" w:hAnsi="Times New Roman" w:cs="Times New Roman"/>
        </w:rPr>
        <w:t>In this study, we developed an inventory model for Indian perishable products by the incorporation of time-dependent holding costs into the model</w:t>
      </w:r>
      <w:r w:rsidR="00CE1A88" w:rsidRPr="006837B8">
        <w:rPr>
          <w:rFonts w:ascii="Times New Roman" w:hAnsi="Times New Roman" w:cs="Times New Roman"/>
        </w:rPr>
        <w:t>.</w:t>
      </w:r>
      <w:r w:rsidR="00B2086A" w:rsidRPr="006837B8">
        <w:rPr>
          <w:rFonts w:ascii="Times New Roman" w:eastAsia="Times New Roman" w:hAnsi="Times New Roman" w:cs="Times New Roman"/>
          <w:kern w:val="0"/>
          <w:lang w:eastAsia="en-IN"/>
          <w14:ligatures w14:val="none"/>
        </w:rPr>
        <w:t xml:space="preserve"> </w:t>
      </w:r>
      <w:r w:rsidR="00B2086A" w:rsidRPr="006837B8">
        <w:rPr>
          <w:rFonts w:ascii="Times New Roman" w:hAnsi="Times New Roman" w:cs="Times New Roman"/>
        </w:rPr>
        <w:t>The model considers demand as a function of selling price and advertising frequency. The numerical and sensitive analyses represent validation of the inventory model for Indian perishable products. This study determines the optimal replenishment cycle, which optimizes the total inventory cost for the Indian perishable products.</w:t>
      </w:r>
    </w:p>
    <w:p w14:paraId="288CD1A0" w14:textId="26FC774C" w:rsidR="00E3070C" w:rsidRPr="006837B8" w:rsidRDefault="00AA7945" w:rsidP="00321125">
      <w:pPr>
        <w:spacing w:line="240" w:lineRule="auto"/>
        <w:jc w:val="both"/>
        <w:rPr>
          <w:rFonts w:ascii="Times New Roman" w:eastAsiaTheme="minorEastAsia" w:hAnsi="Times New Roman" w:cs="Times New Roman"/>
          <w:b/>
          <w:bCs/>
          <w:sz w:val="28"/>
          <w:szCs w:val="28"/>
        </w:rPr>
      </w:pPr>
      <w:r w:rsidRPr="006837B8">
        <w:rPr>
          <w:rFonts w:ascii="Times New Roman" w:eastAsiaTheme="minorEastAsia" w:hAnsi="Times New Roman" w:cs="Times New Roman"/>
          <w:b/>
          <w:bCs/>
          <w:sz w:val="28"/>
          <w:szCs w:val="28"/>
        </w:rPr>
        <w:t>REFERENCES:</w:t>
      </w:r>
    </w:p>
    <w:p w14:paraId="6C7A5D8C" w14:textId="30C7EAFC" w:rsidR="0098006D" w:rsidRPr="00973ABE" w:rsidRDefault="0098006D"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Singh, S. (2016). An inventory model for perishable items having constant demand with time dependent holding cost. </w:t>
      </w:r>
      <w:r w:rsidRPr="00973ABE">
        <w:rPr>
          <w:rFonts w:ascii="Times New Roman" w:eastAsiaTheme="minorEastAsia" w:hAnsi="Times New Roman" w:cs="Times New Roman"/>
          <w:i/>
          <w:iCs/>
        </w:rPr>
        <w:t>Mathematics and Statistics</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4</w:t>
      </w:r>
      <w:r w:rsidRPr="00973ABE">
        <w:rPr>
          <w:rFonts w:ascii="Times New Roman" w:eastAsiaTheme="minorEastAsia" w:hAnsi="Times New Roman" w:cs="Times New Roman"/>
        </w:rPr>
        <w:t>(2), 58-61.</w:t>
      </w:r>
    </w:p>
    <w:p w14:paraId="4DE43D6A" w14:textId="641A8FAB" w:rsidR="00655802" w:rsidRPr="00973ABE" w:rsidRDefault="00655802"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222222"/>
          <w:sz w:val="20"/>
          <w:szCs w:val="20"/>
          <w:shd w:val="clear" w:color="auto" w:fill="FFFFFF"/>
        </w:rPr>
        <w:t xml:space="preserve"> </w:t>
      </w:r>
      <w:r w:rsidRPr="00973ABE">
        <w:rPr>
          <w:rFonts w:ascii="Times New Roman" w:eastAsiaTheme="minorEastAsia" w:hAnsi="Times New Roman" w:cs="Times New Roman"/>
        </w:rPr>
        <w:t>Hasan, M. R., &amp; Mashud, A. H. M. (2019). An economic order quantity model for decaying products with the frequency of advertisement, selling price and continuous time dependent demand under partially backlogged shortage. </w:t>
      </w:r>
      <w:r w:rsidRPr="00973ABE">
        <w:rPr>
          <w:rFonts w:ascii="Times New Roman" w:eastAsiaTheme="minorEastAsia" w:hAnsi="Times New Roman" w:cs="Times New Roman"/>
          <w:i/>
          <w:iCs/>
        </w:rPr>
        <w:t>International Journal of Supply and Operations Management</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6</w:t>
      </w:r>
      <w:r w:rsidRPr="00973ABE">
        <w:rPr>
          <w:rFonts w:ascii="Times New Roman" w:eastAsiaTheme="minorEastAsia" w:hAnsi="Times New Roman" w:cs="Times New Roman"/>
        </w:rPr>
        <w:t>(4), 296-314.</w:t>
      </w:r>
    </w:p>
    <w:p w14:paraId="4D1299B7" w14:textId="0DAD518A" w:rsidR="00655802" w:rsidRPr="00973ABE" w:rsidRDefault="008D781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Macías-López, A., Cárdenas-Barrón, L., Peimbert-García, R. E., &amp; Mandal, B. (2021). An Inventory Model for Perishable Items with Price-, Stock-, and Time-Dependent Demand Rate considering Shelf-Life and Nonlinear Holding Costs. </w:t>
      </w:r>
      <w:r w:rsidRPr="00973ABE">
        <w:rPr>
          <w:rFonts w:ascii="Times New Roman" w:eastAsiaTheme="minorEastAsia" w:hAnsi="Times New Roman" w:cs="Times New Roman"/>
          <w:i/>
          <w:iCs/>
        </w:rPr>
        <w:t>Mathematical Problems in Engineering</w:t>
      </w:r>
      <w:r w:rsidRPr="00973ABE">
        <w:rPr>
          <w:rFonts w:ascii="Times New Roman" w:eastAsiaTheme="minorEastAsia" w:hAnsi="Times New Roman" w:cs="Times New Roman"/>
        </w:rPr>
        <w:t>.</w:t>
      </w:r>
    </w:p>
    <w:p w14:paraId="294C1EF3" w14:textId="4F237BD0" w:rsidR="009C3C75" w:rsidRPr="00973ABE" w:rsidRDefault="00B04A0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w:t>
      </w:r>
      <w:r w:rsidR="009C3C75" w:rsidRPr="00973ABE">
        <w:rPr>
          <w:rFonts w:ascii="Times New Roman" w:eastAsiaTheme="minorEastAsia" w:hAnsi="Times New Roman" w:cs="Times New Roman"/>
        </w:rPr>
        <w:t>Khan, M. A., Halim, M. A., Alarjani, A., Shaikh, A. A., &amp; Uddin, M. S. (2022). Inventory management with hybrid cash-advance payment for time-dependent demand, time-varying holding cost and non-instantaneous deterioration under backordering and non-terminating situations. </w:t>
      </w:r>
      <w:r w:rsidR="009C3C75" w:rsidRPr="00973ABE">
        <w:rPr>
          <w:rFonts w:ascii="Times New Roman" w:eastAsiaTheme="minorEastAsia" w:hAnsi="Times New Roman" w:cs="Times New Roman"/>
          <w:i/>
          <w:iCs/>
        </w:rPr>
        <w:t>Alexandria Engineering Journal</w:t>
      </w:r>
      <w:r w:rsidR="009C3C75" w:rsidRPr="00973ABE">
        <w:rPr>
          <w:rFonts w:ascii="Times New Roman" w:eastAsiaTheme="minorEastAsia" w:hAnsi="Times New Roman" w:cs="Times New Roman"/>
        </w:rPr>
        <w:t>, 61(2), 1234-1245.</w:t>
      </w:r>
    </w:p>
    <w:p w14:paraId="2F0BB1BA" w14:textId="3346D3F9" w:rsidR="00B04A03" w:rsidRPr="00973ABE" w:rsidRDefault="00B04A0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Mishra, V., Singh, L., &amp; Kumar, R. (2013). An inventory model for deteriorating items with time-dependent demand and time-varying holding cost under partial backlogging. </w:t>
      </w:r>
      <w:r w:rsidRPr="00973ABE">
        <w:rPr>
          <w:rFonts w:ascii="Times New Roman" w:eastAsiaTheme="minorEastAsia" w:hAnsi="Times New Roman" w:cs="Times New Roman"/>
          <w:i/>
          <w:iCs/>
        </w:rPr>
        <w:t>Journal of Industrial Engineering International</w:t>
      </w:r>
      <w:r w:rsidRPr="00973ABE">
        <w:rPr>
          <w:rFonts w:ascii="Times New Roman" w:eastAsiaTheme="minorEastAsia" w:hAnsi="Times New Roman" w:cs="Times New Roman"/>
        </w:rPr>
        <w:t>, 9(1), 15-25.</w:t>
      </w:r>
    </w:p>
    <w:p w14:paraId="46299118" w14:textId="5D634495" w:rsidR="00B50440" w:rsidRPr="00973ABE" w:rsidRDefault="00B50440"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Suvetha, R., Rangarajan, K., &amp; P., R. (2024). A sustainable three-stage production inventory model with trapezoidal demand and time-dependent holding cost. </w:t>
      </w:r>
      <w:r w:rsidRPr="00973ABE">
        <w:rPr>
          <w:rFonts w:ascii="Times New Roman" w:eastAsiaTheme="minorEastAsia" w:hAnsi="Times New Roman" w:cs="Times New Roman"/>
          <w:i/>
          <w:iCs/>
        </w:rPr>
        <w:t>Results in Control and Optimization</w:t>
      </w:r>
      <w:r w:rsidRPr="00973ABE">
        <w:rPr>
          <w:rFonts w:ascii="Times New Roman" w:eastAsiaTheme="minorEastAsia" w:hAnsi="Times New Roman" w:cs="Times New Roman"/>
        </w:rPr>
        <w:t>, 8(1), 101-115.</w:t>
      </w:r>
    </w:p>
    <w:p w14:paraId="7EE698FE" w14:textId="582C6D5C" w:rsidR="002374DB" w:rsidRPr="00973ABE" w:rsidRDefault="002374DB"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Atama, A. M., &amp; Sani, B. (2024). A Production Inventory Model with Linear Time Dependent Production Rate, Linear Level Dependent Demand and Demand and Constant Holding Cost. </w:t>
      </w:r>
      <w:r w:rsidRPr="00973ABE">
        <w:rPr>
          <w:rFonts w:ascii="Times New Roman" w:eastAsiaTheme="minorEastAsia" w:hAnsi="Times New Roman" w:cs="Times New Roman"/>
          <w:i/>
          <w:iCs/>
        </w:rPr>
        <w:t>African Journal of Mathematics and Statistics Studies</w:t>
      </w:r>
      <w:r w:rsidRPr="00973ABE">
        <w:rPr>
          <w:rFonts w:ascii="Times New Roman" w:eastAsiaTheme="minorEastAsia" w:hAnsi="Times New Roman" w:cs="Times New Roman"/>
        </w:rPr>
        <w:t>.</w:t>
      </w:r>
    </w:p>
    <w:p w14:paraId="112618C2" w14:textId="44805DBD" w:rsidR="00594F20" w:rsidRPr="00973ABE" w:rsidRDefault="00594F20"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Adamu, H., &amp; Yakubu, M. I. (2025). A discrete time economic order quantity model for ameliorating items with constant holding cost and linear demand. </w:t>
      </w:r>
      <w:r w:rsidRPr="00973ABE">
        <w:rPr>
          <w:rFonts w:ascii="Times New Roman" w:eastAsiaTheme="minorEastAsia" w:hAnsi="Times New Roman" w:cs="Times New Roman"/>
          <w:i/>
          <w:iCs/>
        </w:rPr>
        <w:t>Journal of Basics and Applied Sciences Research</w:t>
      </w:r>
      <w:r w:rsidRPr="00973ABE">
        <w:rPr>
          <w:rFonts w:ascii="Times New Roman" w:eastAsiaTheme="minorEastAsia" w:hAnsi="Times New Roman" w:cs="Times New Roman"/>
        </w:rPr>
        <w:t>.</w:t>
      </w:r>
    </w:p>
    <w:p w14:paraId="02BC29B6" w14:textId="28714F93" w:rsidR="00E27657" w:rsidRPr="00973ABE" w:rsidRDefault="00CD522E"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hAnsi="Times New Roman" w:cs="Times New Roman"/>
          <w:color w:val="18181B"/>
          <w:shd w:val="clear" w:color="auto" w:fill="FFFFFF"/>
        </w:rPr>
        <w:t xml:space="preserve"> </w:t>
      </w:r>
      <w:r w:rsidRPr="00973ABE">
        <w:rPr>
          <w:rFonts w:ascii="Times New Roman" w:eastAsiaTheme="minorEastAsia" w:hAnsi="Times New Roman" w:cs="Times New Roman"/>
        </w:rPr>
        <w:t>Muniappan, P., Kirubhashankar, C. K., &amp; Mohamed Ismail, A. (2021). An Optimum EOQ model for buyer-vendor with price breaks and fixed holding cost. </w:t>
      </w:r>
      <w:r w:rsidRPr="00973ABE">
        <w:rPr>
          <w:rFonts w:ascii="Times New Roman" w:eastAsiaTheme="minorEastAsia" w:hAnsi="Times New Roman" w:cs="Times New Roman"/>
          <w:i/>
          <w:iCs/>
        </w:rPr>
        <w:t>Journal of Physics: Conference Series</w:t>
      </w:r>
      <w:r w:rsidRPr="00973ABE">
        <w:rPr>
          <w:rFonts w:ascii="Times New Roman" w:eastAsiaTheme="minorEastAsia" w:hAnsi="Times New Roman" w:cs="Times New Roman"/>
        </w:rPr>
        <w:t>.</w:t>
      </w:r>
    </w:p>
    <w:p w14:paraId="6FC1A940" w14:textId="4C76AC5A" w:rsidR="009C6207" w:rsidRPr="00973ABE" w:rsidRDefault="00805A57"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 xml:space="preserve"> </w:t>
      </w:r>
      <w:r w:rsidR="00F4795D" w:rsidRPr="00973ABE">
        <w:rPr>
          <w:rFonts w:ascii="Times New Roman" w:eastAsiaTheme="minorEastAsia" w:hAnsi="Times New Roman" w:cs="Times New Roman"/>
        </w:rPr>
        <w:t>Wenji, W. (2021). RETRACTED ARTICLE: Study on inventions of fresh food in commercial aspects using e-commerce over internet. </w:t>
      </w:r>
      <w:r w:rsidR="00F4795D" w:rsidRPr="00973ABE">
        <w:rPr>
          <w:rFonts w:ascii="Times New Roman" w:eastAsiaTheme="minorEastAsia" w:hAnsi="Times New Roman" w:cs="Times New Roman"/>
          <w:i/>
          <w:iCs/>
        </w:rPr>
        <w:t>Acta Agriculturae Scandinavica, Section B—Soil &amp; Plant Science</w:t>
      </w:r>
      <w:r w:rsidR="00F4795D" w:rsidRPr="00973ABE">
        <w:rPr>
          <w:rFonts w:ascii="Times New Roman" w:eastAsiaTheme="minorEastAsia" w:hAnsi="Times New Roman" w:cs="Times New Roman"/>
        </w:rPr>
        <w:t>, </w:t>
      </w:r>
      <w:r w:rsidR="00F4795D" w:rsidRPr="00973ABE">
        <w:rPr>
          <w:rFonts w:ascii="Times New Roman" w:eastAsiaTheme="minorEastAsia" w:hAnsi="Times New Roman" w:cs="Times New Roman"/>
          <w:i/>
          <w:iCs/>
        </w:rPr>
        <w:t>71</w:t>
      </w:r>
      <w:r w:rsidR="00F4795D" w:rsidRPr="00973ABE">
        <w:rPr>
          <w:rFonts w:ascii="Times New Roman" w:eastAsiaTheme="minorEastAsia" w:hAnsi="Times New Roman" w:cs="Times New Roman"/>
        </w:rPr>
        <w:t>(4), 303-310.</w:t>
      </w:r>
    </w:p>
    <w:p w14:paraId="51FEA099" w14:textId="547A0FCC" w:rsidR="00805A57" w:rsidRPr="00973ABE" w:rsidRDefault="00C35597"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lastRenderedPageBreak/>
        <w:t xml:space="preserve"> Bhunia, A. K., &amp; Maiti, M. (1998). Deterministic inventory model for deteriorating items with finite rate of replenishment dependent on inventory level. </w:t>
      </w:r>
      <w:r w:rsidRPr="00973ABE">
        <w:rPr>
          <w:rFonts w:ascii="Times New Roman" w:eastAsiaTheme="minorEastAsia" w:hAnsi="Times New Roman" w:cs="Times New Roman"/>
          <w:i/>
          <w:iCs/>
        </w:rPr>
        <w:t>Computers &amp;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25</w:t>
      </w:r>
      <w:r w:rsidRPr="00973ABE">
        <w:rPr>
          <w:rFonts w:ascii="Times New Roman" w:eastAsiaTheme="minorEastAsia" w:hAnsi="Times New Roman" w:cs="Times New Roman"/>
        </w:rPr>
        <w:t>(11), 997-1006.</w:t>
      </w:r>
    </w:p>
    <w:p w14:paraId="290FDB1C" w14:textId="68737511" w:rsidR="00C35597" w:rsidRPr="00973ABE" w:rsidRDefault="004D1FB3"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Shah, N. H., &amp; Pandey, P. (2009). Deteriorating inventory model when demand depends on advertisement and stock display. </w:t>
      </w:r>
      <w:r w:rsidRPr="00973ABE">
        <w:rPr>
          <w:rFonts w:ascii="Times New Roman" w:eastAsiaTheme="minorEastAsia" w:hAnsi="Times New Roman" w:cs="Times New Roman"/>
          <w:i/>
          <w:iCs/>
        </w:rPr>
        <w:t>International Journal of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6</w:t>
      </w:r>
      <w:r w:rsidRPr="00973ABE">
        <w:rPr>
          <w:rFonts w:ascii="Times New Roman" w:eastAsiaTheme="minorEastAsia" w:hAnsi="Times New Roman" w:cs="Times New Roman"/>
        </w:rPr>
        <w:t>(2), 33-44.</w:t>
      </w:r>
    </w:p>
    <w:p w14:paraId="02AC4E2F" w14:textId="092EE709" w:rsidR="004D1FB3" w:rsidRPr="00973ABE" w:rsidRDefault="00FE4A2E"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Teng, J. T., &amp; Chang, C. T. (2005). Economic production quantity models for deteriorating items with price-and stock-dependent demand. </w:t>
      </w:r>
      <w:r w:rsidRPr="00973ABE">
        <w:rPr>
          <w:rFonts w:ascii="Times New Roman" w:eastAsiaTheme="minorEastAsia" w:hAnsi="Times New Roman" w:cs="Times New Roman"/>
          <w:i/>
          <w:iCs/>
        </w:rPr>
        <w:t>Computers &amp; operations research</w:t>
      </w:r>
      <w:r w:rsidRPr="00973ABE">
        <w:rPr>
          <w:rFonts w:ascii="Times New Roman" w:eastAsiaTheme="minorEastAsia" w:hAnsi="Times New Roman" w:cs="Times New Roman"/>
        </w:rPr>
        <w:t>, </w:t>
      </w:r>
      <w:r w:rsidRPr="00973ABE">
        <w:rPr>
          <w:rFonts w:ascii="Times New Roman" w:eastAsiaTheme="minorEastAsia" w:hAnsi="Times New Roman" w:cs="Times New Roman"/>
          <w:i/>
          <w:iCs/>
        </w:rPr>
        <w:t>32</w:t>
      </w:r>
      <w:r w:rsidRPr="00973ABE">
        <w:rPr>
          <w:rFonts w:ascii="Times New Roman" w:eastAsiaTheme="minorEastAsia" w:hAnsi="Times New Roman" w:cs="Times New Roman"/>
        </w:rPr>
        <w:t>(2), 297-308.</w:t>
      </w:r>
    </w:p>
    <w:p w14:paraId="23BDEDFA" w14:textId="524055F8" w:rsidR="00BD74EB" w:rsidRPr="00973ABE" w:rsidRDefault="00BD74EB"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Soni, N., Duraphe, S., &amp; Modi, G. (2025). Inventory D2C model where demand depends on price and social media advertisement. Journal of Mathematical Problems, Equations and Statistics, 6(1), 142–147.</w:t>
      </w:r>
    </w:p>
    <w:p w14:paraId="5127E1A8" w14:textId="63E13879" w:rsidR="00965CD2" w:rsidRPr="00973ABE" w:rsidRDefault="00965CD2" w:rsidP="00FE77DA">
      <w:pPr>
        <w:pStyle w:val="ListParagraph"/>
        <w:numPr>
          <w:ilvl w:val="0"/>
          <w:numId w:val="4"/>
        </w:numPr>
        <w:spacing w:line="240" w:lineRule="auto"/>
        <w:jc w:val="both"/>
        <w:rPr>
          <w:rFonts w:ascii="Times New Roman" w:eastAsiaTheme="minorEastAsia" w:hAnsi="Times New Roman" w:cs="Times New Roman"/>
        </w:rPr>
      </w:pPr>
      <w:r w:rsidRPr="00973ABE">
        <w:rPr>
          <w:rFonts w:ascii="Times New Roman" w:eastAsiaTheme="minorEastAsia" w:hAnsi="Times New Roman" w:cs="Times New Roman"/>
        </w:rPr>
        <w:t>Chand, K., Suresh, A., Dastagiri, M. B., Kumar, S., &amp; Mandal, S. (2021). Fruit marketing, its efficiency and supply chain constraints in India: A case study. Indian Journal of Agricultural Sciences (TSI), 91(8), 1146-1150.</w:t>
      </w:r>
    </w:p>
    <w:p w14:paraId="2AB69FF1" w14:textId="0208C3F3" w:rsidR="00BD74EB" w:rsidRPr="006837B8" w:rsidRDefault="00BD74EB" w:rsidP="00FE77DA">
      <w:pPr>
        <w:spacing w:line="240" w:lineRule="auto"/>
        <w:jc w:val="both"/>
        <w:rPr>
          <w:rFonts w:ascii="Times New Roman" w:eastAsiaTheme="minorEastAsia" w:hAnsi="Times New Roman" w:cs="Times New Roman"/>
        </w:rPr>
      </w:pPr>
    </w:p>
    <w:p w14:paraId="09584E46" w14:textId="485F5E32" w:rsidR="00FE4A2E" w:rsidRPr="006837B8" w:rsidRDefault="00FE4A2E" w:rsidP="00321125">
      <w:pPr>
        <w:spacing w:line="240" w:lineRule="auto"/>
        <w:jc w:val="both"/>
        <w:rPr>
          <w:rFonts w:ascii="Times New Roman" w:eastAsiaTheme="minorEastAsia" w:hAnsi="Times New Roman" w:cs="Times New Roman"/>
        </w:rPr>
      </w:pPr>
    </w:p>
    <w:p w14:paraId="2C9BFF3C" w14:textId="77777777" w:rsidR="00F4795D" w:rsidRPr="006837B8" w:rsidRDefault="00F4795D" w:rsidP="00321125">
      <w:pPr>
        <w:spacing w:line="240" w:lineRule="auto"/>
        <w:jc w:val="both"/>
        <w:rPr>
          <w:rFonts w:ascii="Times New Roman" w:eastAsiaTheme="minorEastAsia" w:hAnsi="Times New Roman" w:cs="Times New Roman"/>
        </w:rPr>
      </w:pPr>
    </w:p>
    <w:p w14:paraId="0506D957" w14:textId="77777777" w:rsidR="00CD522E" w:rsidRPr="006837B8" w:rsidRDefault="00CD522E" w:rsidP="00321125">
      <w:pPr>
        <w:spacing w:line="240" w:lineRule="auto"/>
        <w:jc w:val="both"/>
        <w:rPr>
          <w:rFonts w:ascii="Times New Roman" w:eastAsiaTheme="minorEastAsia" w:hAnsi="Times New Roman" w:cs="Times New Roman"/>
        </w:rPr>
      </w:pPr>
    </w:p>
    <w:p w14:paraId="529EEF35" w14:textId="77777777" w:rsidR="00B04A03" w:rsidRPr="006837B8" w:rsidRDefault="00B04A03" w:rsidP="00321125">
      <w:pPr>
        <w:spacing w:line="240" w:lineRule="auto"/>
        <w:jc w:val="both"/>
        <w:rPr>
          <w:rFonts w:ascii="Times New Roman" w:eastAsiaTheme="minorEastAsia" w:hAnsi="Times New Roman" w:cs="Times New Roman"/>
        </w:rPr>
      </w:pPr>
    </w:p>
    <w:p w14:paraId="05805D6D" w14:textId="77777777" w:rsidR="00E3070C" w:rsidRPr="006837B8" w:rsidRDefault="00E3070C" w:rsidP="00321125">
      <w:pPr>
        <w:spacing w:line="240" w:lineRule="auto"/>
        <w:jc w:val="both"/>
        <w:rPr>
          <w:rFonts w:ascii="Times New Roman" w:hAnsi="Times New Roman" w:cs="Times New Roman"/>
        </w:rPr>
      </w:pPr>
    </w:p>
    <w:p w14:paraId="6C454910" w14:textId="29E7FE0D" w:rsidR="006A7D77" w:rsidRPr="006837B8" w:rsidRDefault="006A7D77" w:rsidP="00321125">
      <w:pPr>
        <w:spacing w:line="240" w:lineRule="auto"/>
        <w:jc w:val="both"/>
        <w:rPr>
          <w:rFonts w:ascii="Times New Roman" w:eastAsiaTheme="minorEastAsia" w:hAnsi="Times New Roman" w:cs="Times New Roman"/>
          <w:b/>
          <w:bCs/>
          <w:sz w:val="28"/>
          <w:szCs w:val="28"/>
        </w:rPr>
      </w:pPr>
    </w:p>
    <w:p w14:paraId="28F81258" w14:textId="77777777" w:rsidR="00C76103" w:rsidRPr="006837B8" w:rsidRDefault="00C76103" w:rsidP="00321125">
      <w:pPr>
        <w:spacing w:line="240" w:lineRule="auto"/>
        <w:jc w:val="both"/>
        <w:rPr>
          <w:rFonts w:ascii="Times New Roman" w:hAnsi="Times New Roman" w:cs="Times New Roman"/>
        </w:rPr>
      </w:pPr>
    </w:p>
    <w:p w14:paraId="520073A2" w14:textId="77777777" w:rsidR="004B3714" w:rsidRPr="006837B8" w:rsidRDefault="004B3714" w:rsidP="00321125">
      <w:pPr>
        <w:spacing w:line="240" w:lineRule="auto"/>
        <w:jc w:val="both"/>
        <w:rPr>
          <w:rFonts w:ascii="Times New Roman" w:hAnsi="Times New Roman" w:cs="Times New Roman"/>
        </w:rPr>
      </w:pPr>
    </w:p>
    <w:p w14:paraId="2B9C6E53" w14:textId="77777777" w:rsidR="003E4A7A" w:rsidRPr="006837B8" w:rsidRDefault="003E4A7A" w:rsidP="00321125">
      <w:pPr>
        <w:spacing w:line="240" w:lineRule="auto"/>
        <w:jc w:val="both"/>
        <w:rPr>
          <w:rFonts w:ascii="Times New Roman" w:hAnsi="Times New Roman" w:cs="Times New Roman"/>
        </w:rPr>
      </w:pPr>
    </w:p>
    <w:sectPr w:rsidR="003E4A7A" w:rsidRPr="006837B8" w:rsidSect="00C216DC">
      <w:pgSz w:w="11906" w:h="16838" w:code="9"/>
      <w:pgMar w:top="1094" w:right="605" w:bottom="605" w:left="605"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A201" w14:textId="77777777" w:rsidR="008568CE" w:rsidRDefault="008568CE" w:rsidP="00EE2C83">
      <w:pPr>
        <w:spacing w:after="0" w:line="240" w:lineRule="auto"/>
      </w:pPr>
      <w:r>
        <w:separator/>
      </w:r>
    </w:p>
  </w:endnote>
  <w:endnote w:type="continuationSeparator" w:id="0">
    <w:p w14:paraId="679B906D" w14:textId="77777777" w:rsidR="008568CE" w:rsidRDefault="008568CE" w:rsidP="00EE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5536" w14:textId="77777777" w:rsidR="008568CE" w:rsidRDefault="008568CE" w:rsidP="00EE2C83">
      <w:pPr>
        <w:spacing w:after="0" w:line="240" w:lineRule="auto"/>
      </w:pPr>
      <w:r>
        <w:separator/>
      </w:r>
    </w:p>
  </w:footnote>
  <w:footnote w:type="continuationSeparator" w:id="0">
    <w:p w14:paraId="32F3CFCD" w14:textId="77777777" w:rsidR="008568CE" w:rsidRDefault="008568CE" w:rsidP="00EE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A2B"/>
    <w:multiLevelType w:val="hybridMultilevel"/>
    <w:tmpl w:val="0A9EAF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0F4EB4"/>
    <w:multiLevelType w:val="hybridMultilevel"/>
    <w:tmpl w:val="30522374"/>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C811B3"/>
    <w:multiLevelType w:val="multilevel"/>
    <w:tmpl w:val="801AD068"/>
    <w:lvl w:ilvl="0">
      <w:start w:val="1"/>
      <w:numFmt w:val="decimal"/>
      <w:lvlText w:val="%1."/>
      <w:lvlJc w:val="left"/>
      <w:pPr>
        <w:ind w:left="644" w:hanging="359"/>
      </w:p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71C15053"/>
    <w:multiLevelType w:val="hybridMultilevel"/>
    <w:tmpl w:val="AFEEB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2553721">
    <w:abstractNumId w:val="2"/>
    <w:lvlOverride w:ilvl="0">
      <w:startOverride w:val="1"/>
    </w:lvlOverride>
    <w:lvlOverride w:ilvl="1"/>
    <w:lvlOverride w:ilvl="2"/>
    <w:lvlOverride w:ilvl="3"/>
    <w:lvlOverride w:ilvl="4"/>
    <w:lvlOverride w:ilvl="5"/>
    <w:lvlOverride w:ilvl="6"/>
    <w:lvlOverride w:ilvl="7"/>
    <w:lvlOverride w:ilvl="8"/>
  </w:num>
  <w:num w:numId="2" w16cid:durableId="432166754">
    <w:abstractNumId w:val="0"/>
  </w:num>
  <w:num w:numId="3" w16cid:durableId="1057172024">
    <w:abstractNumId w:val="3"/>
  </w:num>
  <w:num w:numId="4" w16cid:durableId="49172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B8"/>
    <w:rsid w:val="00007835"/>
    <w:rsid w:val="0004011A"/>
    <w:rsid w:val="00040289"/>
    <w:rsid w:val="00042BE2"/>
    <w:rsid w:val="00055DC4"/>
    <w:rsid w:val="0006386D"/>
    <w:rsid w:val="000652C6"/>
    <w:rsid w:val="00070297"/>
    <w:rsid w:val="000710D7"/>
    <w:rsid w:val="00074D2B"/>
    <w:rsid w:val="00076524"/>
    <w:rsid w:val="00083D85"/>
    <w:rsid w:val="000D3537"/>
    <w:rsid w:val="000E59E4"/>
    <w:rsid w:val="000E7D34"/>
    <w:rsid w:val="000F4A4A"/>
    <w:rsid w:val="00100D1A"/>
    <w:rsid w:val="0010321F"/>
    <w:rsid w:val="00116B15"/>
    <w:rsid w:val="001474F3"/>
    <w:rsid w:val="0015299E"/>
    <w:rsid w:val="00191610"/>
    <w:rsid w:val="00191B18"/>
    <w:rsid w:val="00194815"/>
    <w:rsid w:val="0019517F"/>
    <w:rsid w:val="0019605D"/>
    <w:rsid w:val="001A1364"/>
    <w:rsid w:val="001A2C95"/>
    <w:rsid w:val="001A3D6D"/>
    <w:rsid w:val="001A540B"/>
    <w:rsid w:val="001B5E25"/>
    <w:rsid w:val="001C1D32"/>
    <w:rsid w:val="001C6665"/>
    <w:rsid w:val="001C714F"/>
    <w:rsid w:val="001C7CA1"/>
    <w:rsid w:val="001D05F3"/>
    <w:rsid w:val="001D1695"/>
    <w:rsid w:val="00210312"/>
    <w:rsid w:val="002128B7"/>
    <w:rsid w:val="00230330"/>
    <w:rsid w:val="00233B3F"/>
    <w:rsid w:val="002374DB"/>
    <w:rsid w:val="002427A1"/>
    <w:rsid w:val="00243324"/>
    <w:rsid w:val="0024349B"/>
    <w:rsid w:val="0024536B"/>
    <w:rsid w:val="002477FD"/>
    <w:rsid w:val="00251513"/>
    <w:rsid w:val="00254C27"/>
    <w:rsid w:val="00262863"/>
    <w:rsid w:val="00263CC0"/>
    <w:rsid w:val="002778A5"/>
    <w:rsid w:val="002A0B43"/>
    <w:rsid w:val="002A0F03"/>
    <w:rsid w:val="002B5D8F"/>
    <w:rsid w:val="002C12D9"/>
    <w:rsid w:val="002C3BF5"/>
    <w:rsid w:val="002C3CEC"/>
    <w:rsid w:val="002C4468"/>
    <w:rsid w:val="002D3529"/>
    <w:rsid w:val="002E0ED7"/>
    <w:rsid w:val="002F3531"/>
    <w:rsid w:val="002F3921"/>
    <w:rsid w:val="00321125"/>
    <w:rsid w:val="00321B27"/>
    <w:rsid w:val="003342AD"/>
    <w:rsid w:val="003631BD"/>
    <w:rsid w:val="00385E24"/>
    <w:rsid w:val="00386B69"/>
    <w:rsid w:val="00387A89"/>
    <w:rsid w:val="003908D2"/>
    <w:rsid w:val="00392423"/>
    <w:rsid w:val="003B57AB"/>
    <w:rsid w:val="003E0C56"/>
    <w:rsid w:val="003E1AA8"/>
    <w:rsid w:val="003E3E5E"/>
    <w:rsid w:val="003E4A7A"/>
    <w:rsid w:val="003F6AA7"/>
    <w:rsid w:val="00404B7F"/>
    <w:rsid w:val="00411114"/>
    <w:rsid w:val="00412D7A"/>
    <w:rsid w:val="00422A1D"/>
    <w:rsid w:val="00426D3C"/>
    <w:rsid w:val="00444E87"/>
    <w:rsid w:val="00457B63"/>
    <w:rsid w:val="00464300"/>
    <w:rsid w:val="00464F23"/>
    <w:rsid w:val="00470997"/>
    <w:rsid w:val="00474601"/>
    <w:rsid w:val="00476255"/>
    <w:rsid w:val="004804BE"/>
    <w:rsid w:val="00480714"/>
    <w:rsid w:val="004818CF"/>
    <w:rsid w:val="004842F1"/>
    <w:rsid w:val="00487022"/>
    <w:rsid w:val="004B3714"/>
    <w:rsid w:val="004D11A8"/>
    <w:rsid w:val="004D1FB3"/>
    <w:rsid w:val="004F06DE"/>
    <w:rsid w:val="004F1138"/>
    <w:rsid w:val="004F529A"/>
    <w:rsid w:val="005117F2"/>
    <w:rsid w:val="005120B8"/>
    <w:rsid w:val="00512D3C"/>
    <w:rsid w:val="0051508C"/>
    <w:rsid w:val="00522526"/>
    <w:rsid w:val="00534979"/>
    <w:rsid w:val="00543A57"/>
    <w:rsid w:val="00551998"/>
    <w:rsid w:val="00566A26"/>
    <w:rsid w:val="00566A68"/>
    <w:rsid w:val="00594F20"/>
    <w:rsid w:val="005A070D"/>
    <w:rsid w:val="005A1047"/>
    <w:rsid w:val="005B1F89"/>
    <w:rsid w:val="005B5B6D"/>
    <w:rsid w:val="005B6D69"/>
    <w:rsid w:val="005D5E75"/>
    <w:rsid w:val="005F15C5"/>
    <w:rsid w:val="006042E4"/>
    <w:rsid w:val="00605B8A"/>
    <w:rsid w:val="0063062E"/>
    <w:rsid w:val="00655802"/>
    <w:rsid w:val="00660E62"/>
    <w:rsid w:val="00666427"/>
    <w:rsid w:val="00666525"/>
    <w:rsid w:val="00671C04"/>
    <w:rsid w:val="00676DCF"/>
    <w:rsid w:val="006837B8"/>
    <w:rsid w:val="006852CC"/>
    <w:rsid w:val="006A2392"/>
    <w:rsid w:val="006A40AA"/>
    <w:rsid w:val="006A7D77"/>
    <w:rsid w:val="006C18D4"/>
    <w:rsid w:val="006D5E73"/>
    <w:rsid w:val="006F6F70"/>
    <w:rsid w:val="0070508C"/>
    <w:rsid w:val="00711FA3"/>
    <w:rsid w:val="00720992"/>
    <w:rsid w:val="00733282"/>
    <w:rsid w:val="00740AEA"/>
    <w:rsid w:val="0074160F"/>
    <w:rsid w:val="00746D3F"/>
    <w:rsid w:val="00753B0A"/>
    <w:rsid w:val="00761ADE"/>
    <w:rsid w:val="007856CE"/>
    <w:rsid w:val="007936F5"/>
    <w:rsid w:val="007965E3"/>
    <w:rsid w:val="007971B2"/>
    <w:rsid w:val="007A37A0"/>
    <w:rsid w:val="007B75A7"/>
    <w:rsid w:val="007C1173"/>
    <w:rsid w:val="007D2A4B"/>
    <w:rsid w:val="007D6029"/>
    <w:rsid w:val="007E0393"/>
    <w:rsid w:val="007E643A"/>
    <w:rsid w:val="008005C8"/>
    <w:rsid w:val="00803AF5"/>
    <w:rsid w:val="00805A57"/>
    <w:rsid w:val="008208FF"/>
    <w:rsid w:val="00851A18"/>
    <w:rsid w:val="00853BA7"/>
    <w:rsid w:val="00856468"/>
    <w:rsid w:val="008568CE"/>
    <w:rsid w:val="00860BB4"/>
    <w:rsid w:val="00881B6F"/>
    <w:rsid w:val="00892E11"/>
    <w:rsid w:val="008B34A9"/>
    <w:rsid w:val="008B6421"/>
    <w:rsid w:val="008C64D5"/>
    <w:rsid w:val="008D7813"/>
    <w:rsid w:val="008E1CE7"/>
    <w:rsid w:val="008E25D2"/>
    <w:rsid w:val="008E477C"/>
    <w:rsid w:val="008E71C3"/>
    <w:rsid w:val="009075FF"/>
    <w:rsid w:val="0091654B"/>
    <w:rsid w:val="00921CCC"/>
    <w:rsid w:val="00933394"/>
    <w:rsid w:val="00937913"/>
    <w:rsid w:val="009572E2"/>
    <w:rsid w:val="00965CD2"/>
    <w:rsid w:val="0096714B"/>
    <w:rsid w:val="00973ABE"/>
    <w:rsid w:val="00974299"/>
    <w:rsid w:val="0098006D"/>
    <w:rsid w:val="00981972"/>
    <w:rsid w:val="0098335E"/>
    <w:rsid w:val="00990551"/>
    <w:rsid w:val="009A3E55"/>
    <w:rsid w:val="009B76D3"/>
    <w:rsid w:val="009C3C75"/>
    <w:rsid w:val="009C6207"/>
    <w:rsid w:val="009E099C"/>
    <w:rsid w:val="009E4C0E"/>
    <w:rsid w:val="009E737E"/>
    <w:rsid w:val="00A00375"/>
    <w:rsid w:val="00A109E1"/>
    <w:rsid w:val="00A1172E"/>
    <w:rsid w:val="00A17AC1"/>
    <w:rsid w:val="00A22993"/>
    <w:rsid w:val="00A22C46"/>
    <w:rsid w:val="00A44474"/>
    <w:rsid w:val="00A72713"/>
    <w:rsid w:val="00A730AA"/>
    <w:rsid w:val="00A81BE5"/>
    <w:rsid w:val="00A825FE"/>
    <w:rsid w:val="00A83435"/>
    <w:rsid w:val="00A856CB"/>
    <w:rsid w:val="00A915DF"/>
    <w:rsid w:val="00A96CF9"/>
    <w:rsid w:val="00AA55CE"/>
    <w:rsid w:val="00AA7945"/>
    <w:rsid w:val="00AB0C19"/>
    <w:rsid w:val="00AB7C26"/>
    <w:rsid w:val="00AC256B"/>
    <w:rsid w:val="00AC4DCE"/>
    <w:rsid w:val="00AC6D38"/>
    <w:rsid w:val="00AE34D7"/>
    <w:rsid w:val="00AE60E5"/>
    <w:rsid w:val="00AF34F1"/>
    <w:rsid w:val="00B04A03"/>
    <w:rsid w:val="00B147C7"/>
    <w:rsid w:val="00B14E12"/>
    <w:rsid w:val="00B16B3D"/>
    <w:rsid w:val="00B17047"/>
    <w:rsid w:val="00B2086A"/>
    <w:rsid w:val="00B50440"/>
    <w:rsid w:val="00B561E3"/>
    <w:rsid w:val="00B56E08"/>
    <w:rsid w:val="00B61532"/>
    <w:rsid w:val="00B739A4"/>
    <w:rsid w:val="00B74DB7"/>
    <w:rsid w:val="00B7652A"/>
    <w:rsid w:val="00B80B04"/>
    <w:rsid w:val="00B83223"/>
    <w:rsid w:val="00B970ED"/>
    <w:rsid w:val="00BA75F3"/>
    <w:rsid w:val="00BB2902"/>
    <w:rsid w:val="00BC09EB"/>
    <w:rsid w:val="00BC69EE"/>
    <w:rsid w:val="00BC7898"/>
    <w:rsid w:val="00BD5A8F"/>
    <w:rsid w:val="00BD74EB"/>
    <w:rsid w:val="00BE0F90"/>
    <w:rsid w:val="00BF00E8"/>
    <w:rsid w:val="00BF0E8E"/>
    <w:rsid w:val="00C216DC"/>
    <w:rsid w:val="00C241B1"/>
    <w:rsid w:val="00C332B3"/>
    <w:rsid w:val="00C35597"/>
    <w:rsid w:val="00C4599A"/>
    <w:rsid w:val="00C61216"/>
    <w:rsid w:val="00C6730B"/>
    <w:rsid w:val="00C76103"/>
    <w:rsid w:val="00C84476"/>
    <w:rsid w:val="00C863DC"/>
    <w:rsid w:val="00C92BF0"/>
    <w:rsid w:val="00C96B60"/>
    <w:rsid w:val="00C97AA1"/>
    <w:rsid w:val="00CA2006"/>
    <w:rsid w:val="00CB4F88"/>
    <w:rsid w:val="00CB6F83"/>
    <w:rsid w:val="00CC147A"/>
    <w:rsid w:val="00CC6834"/>
    <w:rsid w:val="00CD431D"/>
    <w:rsid w:val="00CD49EE"/>
    <w:rsid w:val="00CD4F94"/>
    <w:rsid w:val="00CD522E"/>
    <w:rsid w:val="00CE1A88"/>
    <w:rsid w:val="00CF016C"/>
    <w:rsid w:val="00CF44AA"/>
    <w:rsid w:val="00CF644C"/>
    <w:rsid w:val="00D050FE"/>
    <w:rsid w:val="00D22421"/>
    <w:rsid w:val="00D2353D"/>
    <w:rsid w:val="00D255CC"/>
    <w:rsid w:val="00D362AB"/>
    <w:rsid w:val="00D42BE6"/>
    <w:rsid w:val="00D45DBD"/>
    <w:rsid w:val="00D80EA7"/>
    <w:rsid w:val="00D85A1F"/>
    <w:rsid w:val="00D92F9C"/>
    <w:rsid w:val="00D94256"/>
    <w:rsid w:val="00DA47CB"/>
    <w:rsid w:val="00DC4B77"/>
    <w:rsid w:val="00DC632B"/>
    <w:rsid w:val="00DD60D6"/>
    <w:rsid w:val="00DE57BD"/>
    <w:rsid w:val="00DE79E7"/>
    <w:rsid w:val="00DF22EF"/>
    <w:rsid w:val="00E052AE"/>
    <w:rsid w:val="00E10708"/>
    <w:rsid w:val="00E1352A"/>
    <w:rsid w:val="00E20023"/>
    <w:rsid w:val="00E20E62"/>
    <w:rsid w:val="00E27657"/>
    <w:rsid w:val="00E3070C"/>
    <w:rsid w:val="00E43AEA"/>
    <w:rsid w:val="00E544F8"/>
    <w:rsid w:val="00E55E01"/>
    <w:rsid w:val="00E71E4F"/>
    <w:rsid w:val="00E7607C"/>
    <w:rsid w:val="00EA02E6"/>
    <w:rsid w:val="00EB60A7"/>
    <w:rsid w:val="00EC1806"/>
    <w:rsid w:val="00EC5D9E"/>
    <w:rsid w:val="00ED22D4"/>
    <w:rsid w:val="00ED6F1B"/>
    <w:rsid w:val="00EE2C83"/>
    <w:rsid w:val="00F07AFC"/>
    <w:rsid w:val="00F30139"/>
    <w:rsid w:val="00F329CC"/>
    <w:rsid w:val="00F453AB"/>
    <w:rsid w:val="00F4795D"/>
    <w:rsid w:val="00F70FE6"/>
    <w:rsid w:val="00F75708"/>
    <w:rsid w:val="00F862C1"/>
    <w:rsid w:val="00F87FE4"/>
    <w:rsid w:val="00F904E3"/>
    <w:rsid w:val="00F91247"/>
    <w:rsid w:val="00F93F0E"/>
    <w:rsid w:val="00FA265F"/>
    <w:rsid w:val="00FA6CCF"/>
    <w:rsid w:val="00FA7B40"/>
    <w:rsid w:val="00FB0D35"/>
    <w:rsid w:val="00FB20A7"/>
    <w:rsid w:val="00FB67B6"/>
    <w:rsid w:val="00FC35DC"/>
    <w:rsid w:val="00FC5818"/>
    <w:rsid w:val="00FD3D0B"/>
    <w:rsid w:val="00FD4BCE"/>
    <w:rsid w:val="00FE18EA"/>
    <w:rsid w:val="00FE28BC"/>
    <w:rsid w:val="00FE4A2E"/>
    <w:rsid w:val="00FE77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5A42"/>
  <w15:chartTrackingRefBased/>
  <w15:docId w15:val="{E85DDA21-25A3-4FC0-9C18-80CE7045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73"/>
  </w:style>
  <w:style w:type="paragraph" w:styleId="Heading1">
    <w:name w:val="heading 1"/>
    <w:basedOn w:val="Normal"/>
    <w:next w:val="Normal"/>
    <w:link w:val="Heading1Char"/>
    <w:uiPriority w:val="9"/>
    <w:qFormat/>
    <w:rsid w:val="00512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B8"/>
    <w:rPr>
      <w:rFonts w:eastAsiaTheme="majorEastAsia" w:cstheme="majorBidi"/>
      <w:color w:val="272727" w:themeColor="text1" w:themeTint="D8"/>
    </w:rPr>
  </w:style>
  <w:style w:type="paragraph" w:styleId="Title">
    <w:name w:val="Title"/>
    <w:basedOn w:val="Normal"/>
    <w:next w:val="Normal"/>
    <w:link w:val="TitleChar"/>
    <w:uiPriority w:val="10"/>
    <w:qFormat/>
    <w:rsid w:val="00512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B8"/>
    <w:pPr>
      <w:spacing w:before="160"/>
      <w:jc w:val="center"/>
    </w:pPr>
    <w:rPr>
      <w:i/>
      <w:iCs/>
      <w:color w:val="404040" w:themeColor="text1" w:themeTint="BF"/>
    </w:rPr>
  </w:style>
  <w:style w:type="character" w:customStyle="1" w:styleId="QuoteChar">
    <w:name w:val="Quote Char"/>
    <w:basedOn w:val="DefaultParagraphFont"/>
    <w:link w:val="Quote"/>
    <w:uiPriority w:val="29"/>
    <w:rsid w:val="005120B8"/>
    <w:rPr>
      <w:i/>
      <w:iCs/>
      <w:color w:val="404040" w:themeColor="text1" w:themeTint="BF"/>
    </w:rPr>
  </w:style>
  <w:style w:type="paragraph" w:styleId="ListParagraph">
    <w:name w:val="List Paragraph"/>
    <w:basedOn w:val="Normal"/>
    <w:uiPriority w:val="34"/>
    <w:qFormat/>
    <w:rsid w:val="005120B8"/>
    <w:pPr>
      <w:ind w:left="720"/>
      <w:contextualSpacing/>
    </w:pPr>
  </w:style>
  <w:style w:type="character" w:styleId="IntenseEmphasis">
    <w:name w:val="Intense Emphasis"/>
    <w:basedOn w:val="DefaultParagraphFont"/>
    <w:uiPriority w:val="21"/>
    <w:qFormat/>
    <w:rsid w:val="005120B8"/>
    <w:rPr>
      <w:i/>
      <w:iCs/>
      <w:color w:val="0F4761" w:themeColor="accent1" w:themeShade="BF"/>
    </w:rPr>
  </w:style>
  <w:style w:type="paragraph" w:styleId="IntenseQuote">
    <w:name w:val="Intense Quote"/>
    <w:basedOn w:val="Normal"/>
    <w:next w:val="Normal"/>
    <w:link w:val="IntenseQuoteChar"/>
    <w:uiPriority w:val="30"/>
    <w:qFormat/>
    <w:rsid w:val="0051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0B8"/>
    <w:rPr>
      <w:i/>
      <w:iCs/>
      <w:color w:val="0F4761" w:themeColor="accent1" w:themeShade="BF"/>
    </w:rPr>
  </w:style>
  <w:style w:type="character" w:styleId="IntenseReference">
    <w:name w:val="Intense Reference"/>
    <w:basedOn w:val="DefaultParagraphFont"/>
    <w:uiPriority w:val="32"/>
    <w:qFormat/>
    <w:rsid w:val="005120B8"/>
    <w:rPr>
      <w:b/>
      <w:bCs/>
      <w:smallCaps/>
      <w:color w:val="0F4761" w:themeColor="accent1" w:themeShade="BF"/>
      <w:spacing w:val="5"/>
    </w:rPr>
  </w:style>
  <w:style w:type="paragraph" w:styleId="NormalWeb">
    <w:name w:val="Normal (Web)"/>
    <w:basedOn w:val="Normal"/>
    <w:uiPriority w:val="99"/>
    <w:semiHidden/>
    <w:unhideWhenUsed/>
    <w:rsid w:val="009E099C"/>
    <w:rPr>
      <w:rFonts w:ascii="Times New Roman" w:hAnsi="Times New Roman" w:cs="Times New Roman"/>
    </w:rPr>
  </w:style>
  <w:style w:type="character" w:styleId="PlaceholderText">
    <w:name w:val="Placeholder Text"/>
    <w:basedOn w:val="DefaultParagraphFont"/>
    <w:uiPriority w:val="99"/>
    <w:semiHidden/>
    <w:rsid w:val="00464F23"/>
    <w:rPr>
      <w:color w:val="666666"/>
    </w:rPr>
  </w:style>
  <w:style w:type="table" w:styleId="TableGrid">
    <w:name w:val="Table Grid"/>
    <w:basedOn w:val="TableNormal"/>
    <w:uiPriority w:val="39"/>
    <w:rsid w:val="003E3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83"/>
  </w:style>
  <w:style w:type="paragraph" w:styleId="Footer">
    <w:name w:val="footer"/>
    <w:basedOn w:val="Normal"/>
    <w:link w:val="FooterChar"/>
    <w:uiPriority w:val="99"/>
    <w:unhideWhenUsed/>
    <w:rsid w:val="00EE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471</TotalTime>
  <Pages>7</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walia</dc:creator>
  <cp:keywords/>
  <dc:description/>
  <cp:lastModifiedBy>theaisha1707@gmail.com</cp:lastModifiedBy>
  <cp:revision>342</cp:revision>
  <dcterms:created xsi:type="dcterms:W3CDTF">2026-03-29T06:32:00Z</dcterms:created>
  <dcterms:modified xsi:type="dcterms:W3CDTF">2026-03-30T05:34:00Z</dcterms:modified>
</cp:coreProperties>
</file>