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14" w:rsidRDefault="00644714">
      <w:pPr>
        <w:pStyle w:val="BodyText"/>
        <w:spacing w:before="189"/>
        <w:rPr>
          <w:rFonts w:ascii="Times New Roman"/>
          <w:sz w:val="38"/>
        </w:rPr>
      </w:pPr>
    </w:p>
    <w:p w:rsidR="00644714" w:rsidRDefault="00445C53">
      <w:pPr>
        <w:pStyle w:val="Heading1"/>
        <w:spacing w:before="1" w:line="360" w:lineRule="auto"/>
        <w:ind w:left="124" w:right="1212" w:hanging="2"/>
        <w:jc w:val="center"/>
        <w:rPr>
          <w:u w:val="none"/>
        </w:rPr>
      </w:pPr>
      <w:r>
        <w:t>Title: “Removal of Heavy Metals from Drinking Water</w:t>
      </w:r>
      <w:r>
        <w:rPr>
          <w:u w:val="none"/>
        </w:rPr>
        <w:t xml:space="preserve"> </w:t>
      </w:r>
      <w:r>
        <w:t>Using</w:t>
      </w:r>
      <w:r>
        <w:rPr>
          <w:spacing w:val="-10"/>
        </w:rPr>
        <w:t xml:space="preserve"> </w:t>
      </w:r>
      <w:r>
        <w:t>Low-Cost</w:t>
      </w:r>
      <w:r>
        <w:rPr>
          <w:spacing w:val="-22"/>
        </w:rPr>
        <w:t xml:space="preserve"> </w:t>
      </w:r>
      <w:r>
        <w:t>Adsorbents</w:t>
      </w:r>
      <w:r>
        <w:rPr>
          <w:spacing w:val="-10"/>
        </w:rPr>
        <w:t xml:space="preserve"> </w:t>
      </w:r>
      <w:r>
        <w:t>and</w:t>
      </w:r>
      <w:r>
        <w:rPr>
          <w:spacing w:val="-9"/>
        </w:rPr>
        <w:t xml:space="preserve"> </w:t>
      </w:r>
      <w:r>
        <w:t>Chemical</w:t>
      </w:r>
      <w:r>
        <w:rPr>
          <w:spacing w:val="-8"/>
        </w:rPr>
        <w:t xml:space="preserve"> </w:t>
      </w:r>
      <w:r>
        <w:t>Methods:</w:t>
      </w:r>
      <w:r>
        <w:rPr>
          <w:spacing w:val="-21"/>
        </w:rPr>
        <w:t xml:space="preserve"> </w:t>
      </w:r>
      <w:r>
        <w:t>A</w:t>
      </w:r>
      <w:r>
        <w:rPr>
          <w:u w:val="none"/>
        </w:rPr>
        <w:t xml:space="preserve"> </w:t>
      </w:r>
      <w:r>
        <w:t>Comparative Environmental Chemistry Study”</w:t>
      </w:r>
    </w:p>
    <w:p w:rsidR="00644714" w:rsidRDefault="00644714">
      <w:pPr>
        <w:spacing w:line="360" w:lineRule="auto"/>
        <w:rPr>
          <w:sz w:val="38"/>
        </w:rPr>
        <w:sectPr w:rsidR="00644714">
          <w:type w:val="continuous"/>
          <w:pgSz w:w="12240" w:h="15840"/>
          <w:pgMar w:top="1820" w:right="0" w:bottom="280" w:left="1080" w:header="720" w:footer="720" w:gutter="0"/>
          <w:cols w:space="720"/>
        </w:sectPr>
      </w:pPr>
      <w:bookmarkStart w:id="0" w:name="_GoBack"/>
      <w:bookmarkEnd w:id="0"/>
    </w:p>
    <w:p w:rsidR="00644714" w:rsidRDefault="00445C53">
      <w:pPr>
        <w:pStyle w:val="Heading1"/>
        <w:spacing w:line="360" w:lineRule="auto"/>
        <w:ind w:left="124" w:right="1212" w:hanging="2"/>
        <w:jc w:val="center"/>
        <w:rPr>
          <w:u w:val="none"/>
        </w:rPr>
      </w:pPr>
      <w:r>
        <w:rPr>
          <w:color w:val="1154CC"/>
          <w:u w:color="1154CC"/>
        </w:rPr>
        <w:lastRenderedPageBreak/>
        <w:t>Title: “Removal of Heavy Metals from Drinking Water</w:t>
      </w:r>
      <w:r>
        <w:rPr>
          <w:color w:val="1154CC"/>
          <w:u w:val="none"/>
        </w:rPr>
        <w:t xml:space="preserve"> </w:t>
      </w:r>
      <w:r>
        <w:rPr>
          <w:color w:val="1154CC"/>
          <w:u w:color="1154CC"/>
        </w:rPr>
        <w:t>Using</w:t>
      </w:r>
      <w:r>
        <w:rPr>
          <w:color w:val="1154CC"/>
          <w:spacing w:val="-10"/>
          <w:u w:color="1154CC"/>
        </w:rPr>
        <w:t xml:space="preserve"> </w:t>
      </w:r>
      <w:r>
        <w:rPr>
          <w:color w:val="1154CC"/>
          <w:u w:color="1154CC"/>
        </w:rPr>
        <w:t>Low-Cost</w:t>
      </w:r>
      <w:r>
        <w:rPr>
          <w:color w:val="1154CC"/>
          <w:spacing w:val="-22"/>
          <w:u w:color="1154CC"/>
        </w:rPr>
        <w:t xml:space="preserve"> </w:t>
      </w:r>
      <w:r>
        <w:rPr>
          <w:color w:val="1154CC"/>
          <w:u w:color="1154CC"/>
        </w:rPr>
        <w:t>Adsorbents</w:t>
      </w:r>
      <w:r>
        <w:rPr>
          <w:color w:val="1154CC"/>
          <w:spacing w:val="-10"/>
          <w:u w:color="1154CC"/>
        </w:rPr>
        <w:t xml:space="preserve"> </w:t>
      </w:r>
      <w:r>
        <w:rPr>
          <w:color w:val="1154CC"/>
          <w:u w:color="1154CC"/>
        </w:rPr>
        <w:t>and</w:t>
      </w:r>
      <w:r>
        <w:rPr>
          <w:color w:val="1154CC"/>
          <w:spacing w:val="-9"/>
          <w:u w:color="1154CC"/>
        </w:rPr>
        <w:t xml:space="preserve"> </w:t>
      </w:r>
      <w:r>
        <w:rPr>
          <w:color w:val="1154CC"/>
          <w:u w:color="1154CC"/>
        </w:rPr>
        <w:t>Chemical</w:t>
      </w:r>
      <w:r>
        <w:rPr>
          <w:color w:val="1154CC"/>
          <w:spacing w:val="-8"/>
          <w:u w:color="1154CC"/>
        </w:rPr>
        <w:t xml:space="preserve"> </w:t>
      </w:r>
      <w:r>
        <w:rPr>
          <w:color w:val="1154CC"/>
          <w:u w:color="1154CC"/>
        </w:rPr>
        <w:t>Methods:</w:t>
      </w:r>
      <w:r>
        <w:rPr>
          <w:color w:val="1154CC"/>
          <w:spacing w:val="-21"/>
          <w:u w:color="1154CC"/>
        </w:rPr>
        <w:t xml:space="preserve"> </w:t>
      </w:r>
      <w:r>
        <w:rPr>
          <w:color w:val="1154CC"/>
          <w:u w:color="1154CC"/>
        </w:rPr>
        <w:t>A</w:t>
      </w:r>
      <w:r>
        <w:rPr>
          <w:color w:val="1154CC"/>
          <w:u w:val="none"/>
        </w:rPr>
        <w:t xml:space="preserve"> </w:t>
      </w:r>
      <w:r>
        <w:rPr>
          <w:color w:val="1154CC"/>
          <w:u w:color="1154CC"/>
        </w:rPr>
        <w:t>Comparative Environmental Chemistry Study”</w:t>
      </w:r>
      <w:r>
        <w:rPr>
          <w:color w:val="1154CC"/>
          <w:spacing w:val="40"/>
          <w:u w:color="1154CC"/>
        </w:rPr>
        <w:t xml:space="preserve"> </w:t>
      </w:r>
    </w:p>
    <w:p w:rsidR="00644714" w:rsidRDefault="00644714">
      <w:pPr>
        <w:pStyle w:val="BodyText"/>
        <w:rPr>
          <w:b/>
          <w:sz w:val="38"/>
        </w:rPr>
      </w:pPr>
    </w:p>
    <w:p w:rsidR="00644714" w:rsidRDefault="00644714">
      <w:pPr>
        <w:pStyle w:val="BodyText"/>
        <w:spacing w:before="262"/>
        <w:rPr>
          <w:b/>
          <w:sz w:val="38"/>
        </w:rPr>
      </w:pPr>
    </w:p>
    <w:p w:rsidR="00644714" w:rsidRDefault="00445C53">
      <w:pPr>
        <w:spacing w:before="1"/>
        <w:ind w:left="55"/>
        <w:rPr>
          <w:b/>
          <w:sz w:val="38"/>
        </w:rPr>
      </w:pPr>
      <w:r>
        <w:rPr>
          <w:b/>
          <w:color w:val="1154CC"/>
          <w:spacing w:val="-2"/>
          <w:sz w:val="38"/>
          <w:u w:val="single" w:color="1154CC"/>
        </w:rPr>
        <w:t>ACKNOWLEDGEMENT</w:t>
      </w:r>
    </w:p>
    <w:p w:rsidR="00644714" w:rsidRDefault="00644714">
      <w:pPr>
        <w:pStyle w:val="BodyText"/>
        <w:spacing w:before="241"/>
        <w:rPr>
          <w:b/>
        </w:rPr>
      </w:pPr>
    </w:p>
    <w:p w:rsidR="00644714" w:rsidRDefault="00445C53">
      <w:pPr>
        <w:pStyle w:val="BodyText"/>
        <w:spacing w:line="360" w:lineRule="auto"/>
        <w:ind w:left="55" w:right="2754"/>
      </w:pPr>
      <w:r>
        <w:t>We</w:t>
      </w:r>
      <w:r>
        <w:rPr>
          <w:spacing w:val="-3"/>
        </w:rPr>
        <w:t xml:space="preserve"> </w:t>
      </w:r>
      <w:r>
        <w:t>would</w:t>
      </w:r>
      <w:r>
        <w:rPr>
          <w:spacing w:val="-6"/>
        </w:rPr>
        <w:t xml:space="preserve"> </w:t>
      </w:r>
      <w:r>
        <w:t>like</w:t>
      </w:r>
      <w:r>
        <w:rPr>
          <w:spacing w:val="-7"/>
        </w:rPr>
        <w:t xml:space="preserve"> </w:t>
      </w:r>
      <w:r>
        <w:t>to</w:t>
      </w:r>
      <w:r>
        <w:rPr>
          <w:spacing w:val="-3"/>
        </w:rPr>
        <w:t xml:space="preserve"> </w:t>
      </w:r>
      <w:r>
        <w:t>express</w:t>
      </w:r>
      <w:r>
        <w:rPr>
          <w:spacing w:val="-6"/>
        </w:rPr>
        <w:t xml:space="preserve"> </w:t>
      </w:r>
      <w:r>
        <w:t>our</w:t>
      </w:r>
      <w:r>
        <w:rPr>
          <w:spacing w:val="-6"/>
        </w:rPr>
        <w:t xml:space="preserve"> </w:t>
      </w:r>
      <w:r>
        <w:t>sincere</w:t>
      </w:r>
      <w:r>
        <w:rPr>
          <w:spacing w:val="-7"/>
        </w:rPr>
        <w:t xml:space="preserve"> </w:t>
      </w:r>
      <w:r>
        <w:t>gratitude</w:t>
      </w:r>
      <w:r>
        <w:rPr>
          <w:spacing w:val="-7"/>
        </w:rPr>
        <w:t xml:space="preserve"> </w:t>
      </w:r>
      <w:r>
        <w:t>to</w:t>
      </w:r>
      <w:r>
        <w:rPr>
          <w:spacing w:val="-2"/>
        </w:rPr>
        <w:t xml:space="preserve"> </w:t>
      </w:r>
      <w:r>
        <w:rPr>
          <w:b/>
        </w:rPr>
        <w:t>Professor</w:t>
      </w:r>
      <w:r>
        <w:rPr>
          <w:b/>
          <w:spacing w:val="-6"/>
        </w:rPr>
        <w:t xml:space="preserve"> </w:t>
      </w:r>
      <w:proofErr w:type="spellStart"/>
      <w:r>
        <w:rPr>
          <w:b/>
        </w:rPr>
        <w:t>Rajkumar</w:t>
      </w:r>
      <w:proofErr w:type="spellEnd"/>
      <w:r>
        <w:t>,</w:t>
      </w:r>
      <w:r>
        <w:rPr>
          <w:spacing w:val="-7"/>
        </w:rPr>
        <w:t xml:space="preserve"> </w:t>
      </w:r>
      <w:r>
        <w:t>Head of the Department, for his valuable guidance, encouragement, and constant</w:t>
      </w:r>
    </w:p>
    <w:p w:rsidR="00644714" w:rsidRDefault="00445C53">
      <w:pPr>
        <w:pStyle w:val="BodyText"/>
        <w:spacing w:line="360" w:lineRule="auto"/>
        <w:ind w:left="55" w:right="1185"/>
      </w:pPr>
      <w:proofErr w:type="gramStart"/>
      <w:r>
        <w:t>support</w:t>
      </w:r>
      <w:proofErr w:type="gramEnd"/>
      <w:r>
        <w:rPr>
          <w:spacing w:val="-1"/>
        </w:rPr>
        <w:t xml:space="preserve"> </w:t>
      </w:r>
      <w:r>
        <w:t>throughout</w:t>
      </w:r>
      <w:r>
        <w:rPr>
          <w:spacing w:val="-3"/>
        </w:rPr>
        <w:t xml:space="preserve"> </w:t>
      </w:r>
      <w:r>
        <w:t>the</w:t>
      </w:r>
      <w:r>
        <w:rPr>
          <w:spacing w:val="-2"/>
        </w:rPr>
        <w:t xml:space="preserve"> </w:t>
      </w:r>
      <w:r>
        <w:t>course of</w:t>
      </w:r>
      <w:r>
        <w:rPr>
          <w:spacing w:val="-2"/>
        </w:rPr>
        <w:t xml:space="preserve"> </w:t>
      </w:r>
      <w:r>
        <w:t>this</w:t>
      </w:r>
      <w:r>
        <w:rPr>
          <w:spacing w:val="-3"/>
        </w:rPr>
        <w:t xml:space="preserve"> </w:t>
      </w:r>
      <w:r>
        <w:t>project.</w:t>
      </w:r>
      <w:r>
        <w:rPr>
          <w:spacing w:val="-3"/>
        </w:rPr>
        <w:t xml:space="preserve"> </w:t>
      </w:r>
      <w:r>
        <w:t>His</w:t>
      </w:r>
      <w:r>
        <w:rPr>
          <w:spacing w:val="-3"/>
        </w:rPr>
        <w:t xml:space="preserve"> </w:t>
      </w:r>
      <w:r>
        <w:t>academic</w:t>
      </w:r>
      <w:r>
        <w:rPr>
          <w:spacing w:val="-4"/>
        </w:rPr>
        <w:t xml:space="preserve"> </w:t>
      </w:r>
      <w:proofErr w:type="spellStart"/>
      <w:r>
        <w:t>insight</w:t>
      </w:r>
      <w:proofErr w:type="gramStart"/>
      <w:r>
        <w:t>,motivation</w:t>
      </w:r>
      <w:proofErr w:type="spellEnd"/>
      <w:proofErr w:type="gramEnd"/>
      <w:r>
        <w:t>, and</w:t>
      </w:r>
      <w:r>
        <w:rPr>
          <w:spacing w:val="-2"/>
        </w:rPr>
        <w:t xml:space="preserve"> </w:t>
      </w:r>
      <w:r>
        <w:t>leadership played</w:t>
      </w:r>
      <w:r>
        <w:rPr>
          <w:spacing w:val="-8"/>
        </w:rPr>
        <w:t xml:space="preserve"> </w:t>
      </w:r>
      <w:r>
        <w:t>a</w:t>
      </w:r>
      <w:r>
        <w:rPr>
          <w:spacing w:val="-6"/>
        </w:rPr>
        <w:t xml:space="preserve"> </w:t>
      </w:r>
      <w:r>
        <w:t>significant</w:t>
      </w:r>
      <w:r>
        <w:rPr>
          <w:spacing w:val="-5"/>
        </w:rPr>
        <w:t xml:space="preserve"> </w:t>
      </w:r>
      <w:r>
        <w:t>role</w:t>
      </w:r>
      <w:r>
        <w:rPr>
          <w:spacing w:val="-8"/>
        </w:rPr>
        <w:t xml:space="preserve"> </w:t>
      </w:r>
      <w:r>
        <w:t>in</w:t>
      </w:r>
      <w:r>
        <w:rPr>
          <w:spacing w:val="-8"/>
        </w:rPr>
        <w:t xml:space="preserve"> </w:t>
      </w:r>
      <w:r>
        <w:t>shaping</w:t>
      </w:r>
      <w:r>
        <w:rPr>
          <w:spacing w:val="-8"/>
        </w:rPr>
        <w:t xml:space="preserve"> </w:t>
      </w:r>
      <w:r>
        <w:t>our</w:t>
      </w:r>
      <w:r>
        <w:rPr>
          <w:spacing w:val="-5"/>
        </w:rPr>
        <w:t xml:space="preserve"> </w:t>
      </w:r>
      <w:r>
        <w:t>understanding</w:t>
      </w:r>
      <w:r>
        <w:rPr>
          <w:spacing w:val="-6"/>
        </w:rPr>
        <w:t xml:space="preserve"> </w:t>
      </w:r>
      <w:r>
        <w:t>and</w:t>
      </w:r>
      <w:r>
        <w:rPr>
          <w:spacing w:val="-8"/>
        </w:rPr>
        <w:t xml:space="preserve"> </w:t>
      </w:r>
      <w:r>
        <w:t>maintaining</w:t>
      </w:r>
      <w:r>
        <w:rPr>
          <w:spacing w:val="-9"/>
        </w:rPr>
        <w:t xml:space="preserve"> </w:t>
      </w:r>
      <w:r>
        <w:t>the</w:t>
      </w:r>
      <w:r>
        <w:rPr>
          <w:spacing w:val="-8"/>
        </w:rPr>
        <w:t xml:space="preserve"> </w:t>
      </w:r>
      <w:r>
        <w:t>quality</w:t>
      </w:r>
      <w:r>
        <w:rPr>
          <w:spacing w:val="-8"/>
        </w:rPr>
        <w:t xml:space="preserve"> </w:t>
      </w:r>
      <w:r>
        <w:t>of</w:t>
      </w:r>
      <w:r>
        <w:rPr>
          <w:spacing w:val="-8"/>
        </w:rPr>
        <w:t xml:space="preserve"> </w:t>
      </w:r>
      <w:r>
        <w:t>this</w:t>
      </w:r>
      <w:r>
        <w:rPr>
          <w:spacing w:val="-8"/>
        </w:rPr>
        <w:t xml:space="preserve"> </w:t>
      </w:r>
      <w:r>
        <w:rPr>
          <w:spacing w:val="-2"/>
        </w:rPr>
        <w:t>work.</w:t>
      </w:r>
    </w:p>
    <w:p w:rsidR="00644714" w:rsidRDefault="00644714">
      <w:pPr>
        <w:pStyle w:val="BodyText"/>
        <w:spacing w:before="139"/>
      </w:pPr>
    </w:p>
    <w:p w:rsidR="00644714" w:rsidRDefault="00445C53">
      <w:pPr>
        <w:pStyle w:val="BodyText"/>
        <w:spacing w:before="1" w:line="360" w:lineRule="auto"/>
        <w:ind w:left="55" w:right="1185"/>
      </w:pPr>
      <w:r>
        <w:t>We</w:t>
      </w:r>
      <w:r>
        <w:rPr>
          <w:spacing w:val="-4"/>
        </w:rPr>
        <w:t xml:space="preserve"> </w:t>
      </w:r>
      <w:r>
        <w:t>are</w:t>
      </w:r>
      <w:r>
        <w:rPr>
          <w:spacing w:val="-7"/>
        </w:rPr>
        <w:t xml:space="preserve"> </w:t>
      </w:r>
      <w:r>
        <w:t>deeply</w:t>
      </w:r>
      <w:r>
        <w:rPr>
          <w:spacing w:val="-8"/>
        </w:rPr>
        <w:t xml:space="preserve"> </w:t>
      </w:r>
      <w:r>
        <w:t>thankful</w:t>
      </w:r>
      <w:r>
        <w:rPr>
          <w:spacing w:val="-8"/>
        </w:rPr>
        <w:t xml:space="preserve"> </w:t>
      </w:r>
      <w:r>
        <w:t>to</w:t>
      </w:r>
      <w:r>
        <w:rPr>
          <w:spacing w:val="-4"/>
        </w:rPr>
        <w:t xml:space="preserve"> </w:t>
      </w:r>
      <w:r>
        <w:rPr>
          <w:b/>
        </w:rPr>
        <w:t>Dr.</w:t>
      </w:r>
      <w:r>
        <w:rPr>
          <w:b/>
          <w:spacing w:val="-8"/>
        </w:rPr>
        <w:t xml:space="preserve"> </w:t>
      </w:r>
      <w:r>
        <w:rPr>
          <w:b/>
        </w:rPr>
        <w:t>Krishna</w:t>
      </w:r>
      <w:r>
        <w:rPr>
          <w:b/>
          <w:spacing w:val="-15"/>
        </w:rPr>
        <w:t xml:space="preserve"> </w:t>
      </w:r>
      <w:proofErr w:type="spellStart"/>
      <w:r>
        <w:rPr>
          <w:b/>
        </w:rPr>
        <w:t>Anand</w:t>
      </w:r>
      <w:proofErr w:type="spellEnd"/>
      <w:r>
        <w:t>,</w:t>
      </w:r>
      <w:r>
        <w:rPr>
          <w:spacing w:val="-8"/>
        </w:rPr>
        <w:t xml:space="preserve"> </w:t>
      </w:r>
      <w:r>
        <w:t>our</w:t>
      </w:r>
      <w:r>
        <w:rPr>
          <w:spacing w:val="-7"/>
        </w:rPr>
        <w:t xml:space="preserve"> </w:t>
      </w:r>
      <w:r>
        <w:t>co-supervisor,</w:t>
      </w:r>
      <w:r>
        <w:rPr>
          <w:spacing w:val="-7"/>
        </w:rPr>
        <w:t xml:space="preserve"> </w:t>
      </w:r>
      <w:r>
        <w:t>for</w:t>
      </w:r>
      <w:r>
        <w:rPr>
          <w:spacing w:val="-5"/>
        </w:rPr>
        <w:t xml:space="preserve"> </w:t>
      </w:r>
      <w:r>
        <w:t>his</w:t>
      </w:r>
      <w:r>
        <w:rPr>
          <w:spacing w:val="-7"/>
        </w:rPr>
        <w:t xml:space="preserve"> </w:t>
      </w:r>
      <w:r>
        <w:t>continuous assistance, constructive suggestions, and patient guidance at every</w:t>
      </w:r>
    </w:p>
    <w:p w:rsidR="00644714" w:rsidRDefault="00445C53">
      <w:pPr>
        <w:pStyle w:val="BodyText"/>
        <w:spacing w:line="360" w:lineRule="auto"/>
        <w:ind w:left="55" w:right="1920"/>
      </w:pPr>
      <w:proofErr w:type="gramStart"/>
      <w:r>
        <w:t>stage</w:t>
      </w:r>
      <w:proofErr w:type="gramEnd"/>
      <w:r>
        <w:t xml:space="preserve"> of the project. His expertise, clarity of concepts, and willingness to help whenever</w:t>
      </w:r>
      <w:r>
        <w:rPr>
          <w:spacing w:val="-8"/>
        </w:rPr>
        <w:t xml:space="preserve"> </w:t>
      </w:r>
      <w:r>
        <w:t>required</w:t>
      </w:r>
      <w:r>
        <w:rPr>
          <w:spacing w:val="-5"/>
        </w:rPr>
        <w:t xml:space="preserve"> </w:t>
      </w:r>
      <w:r>
        <w:t>greatly</w:t>
      </w:r>
      <w:r>
        <w:rPr>
          <w:spacing w:val="-8"/>
        </w:rPr>
        <w:t xml:space="preserve"> </w:t>
      </w:r>
      <w:r>
        <w:t>contributed</w:t>
      </w:r>
      <w:r>
        <w:rPr>
          <w:spacing w:val="-6"/>
        </w:rPr>
        <w:t xml:space="preserve"> </w:t>
      </w:r>
      <w:r>
        <w:t>to</w:t>
      </w:r>
      <w:r>
        <w:rPr>
          <w:spacing w:val="-9"/>
        </w:rPr>
        <w:t xml:space="preserve"> </w:t>
      </w:r>
      <w:r>
        <w:t>the</w:t>
      </w:r>
      <w:r>
        <w:rPr>
          <w:spacing w:val="-6"/>
        </w:rPr>
        <w:t xml:space="preserve"> </w:t>
      </w:r>
      <w:r>
        <w:t>successful</w:t>
      </w:r>
      <w:r>
        <w:rPr>
          <w:spacing w:val="-8"/>
        </w:rPr>
        <w:t xml:space="preserve"> </w:t>
      </w:r>
      <w:r>
        <w:t>completion</w:t>
      </w:r>
      <w:r>
        <w:rPr>
          <w:spacing w:val="-9"/>
        </w:rPr>
        <w:t xml:space="preserve"> </w:t>
      </w:r>
      <w:r>
        <w:t>of</w:t>
      </w:r>
      <w:r>
        <w:rPr>
          <w:spacing w:val="-5"/>
        </w:rPr>
        <w:t xml:space="preserve"> </w:t>
      </w:r>
      <w:r>
        <w:t>this</w:t>
      </w:r>
      <w:r>
        <w:rPr>
          <w:spacing w:val="-8"/>
        </w:rPr>
        <w:t xml:space="preserve"> </w:t>
      </w:r>
      <w:r>
        <w:t>study.</w:t>
      </w:r>
    </w:p>
    <w:p w:rsidR="00644714" w:rsidRDefault="00644714">
      <w:pPr>
        <w:pStyle w:val="BodyText"/>
        <w:spacing w:before="136"/>
      </w:pPr>
    </w:p>
    <w:p w:rsidR="00644714" w:rsidRDefault="00445C53">
      <w:pPr>
        <w:spacing w:before="1"/>
        <w:ind w:left="55"/>
        <w:rPr>
          <w:b/>
          <w:sz w:val="24"/>
        </w:rPr>
      </w:pPr>
      <w:r>
        <w:rPr>
          <w:sz w:val="24"/>
        </w:rPr>
        <w:t>We</w:t>
      </w:r>
      <w:r>
        <w:rPr>
          <w:spacing w:val="-6"/>
          <w:sz w:val="24"/>
        </w:rPr>
        <w:t xml:space="preserve"> </w:t>
      </w:r>
      <w:r>
        <w:rPr>
          <w:sz w:val="24"/>
        </w:rPr>
        <w:t>also</w:t>
      </w:r>
      <w:r>
        <w:rPr>
          <w:spacing w:val="-8"/>
          <w:sz w:val="24"/>
        </w:rPr>
        <w:t xml:space="preserve"> </w:t>
      </w:r>
      <w:r>
        <w:rPr>
          <w:sz w:val="24"/>
        </w:rPr>
        <w:t>exte</w:t>
      </w:r>
      <w:r>
        <w:rPr>
          <w:sz w:val="24"/>
        </w:rPr>
        <w:t>nd</w:t>
      </w:r>
      <w:r>
        <w:rPr>
          <w:spacing w:val="-9"/>
          <w:sz w:val="24"/>
        </w:rPr>
        <w:t xml:space="preserve"> </w:t>
      </w:r>
      <w:r>
        <w:rPr>
          <w:sz w:val="24"/>
        </w:rPr>
        <w:t>our</w:t>
      </w:r>
      <w:r>
        <w:rPr>
          <w:spacing w:val="-8"/>
          <w:sz w:val="24"/>
        </w:rPr>
        <w:t xml:space="preserve"> </w:t>
      </w:r>
      <w:r>
        <w:rPr>
          <w:sz w:val="24"/>
        </w:rPr>
        <w:t>heartfelt</w:t>
      </w:r>
      <w:r>
        <w:rPr>
          <w:spacing w:val="-8"/>
          <w:sz w:val="24"/>
        </w:rPr>
        <w:t xml:space="preserve"> </w:t>
      </w:r>
      <w:r>
        <w:rPr>
          <w:sz w:val="24"/>
        </w:rPr>
        <w:t>appreciation</w:t>
      </w:r>
      <w:r>
        <w:rPr>
          <w:spacing w:val="-8"/>
          <w:sz w:val="24"/>
        </w:rPr>
        <w:t xml:space="preserve"> </w:t>
      </w:r>
      <w:r>
        <w:rPr>
          <w:sz w:val="24"/>
        </w:rPr>
        <w:t>to</w:t>
      </w:r>
      <w:r>
        <w:rPr>
          <w:spacing w:val="-9"/>
          <w:sz w:val="24"/>
        </w:rPr>
        <w:t xml:space="preserve"> </w:t>
      </w:r>
      <w:r>
        <w:rPr>
          <w:sz w:val="24"/>
        </w:rPr>
        <w:t>the</w:t>
      </w:r>
      <w:r>
        <w:rPr>
          <w:spacing w:val="-2"/>
          <w:sz w:val="24"/>
        </w:rPr>
        <w:t xml:space="preserve"> </w:t>
      </w:r>
      <w:r>
        <w:rPr>
          <w:b/>
          <w:sz w:val="24"/>
        </w:rPr>
        <w:t>faculty</w:t>
      </w:r>
      <w:r>
        <w:rPr>
          <w:b/>
          <w:spacing w:val="-6"/>
          <w:sz w:val="24"/>
        </w:rPr>
        <w:t xml:space="preserve"> </w:t>
      </w:r>
      <w:r>
        <w:rPr>
          <w:b/>
          <w:sz w:val="24"/>
        </w:rPr>
        <w:t>members</w:t>
      </w:r>
      <w:r>
        <w:rPr>
          <w:b/>
          <w:spacing w:val="-6"/>
          <w:sz w:val="24"/>
        </w:rPr>
        <w:t xml:space="preserve"> </w:t>
      </w:r>
      <w:r>
        <w:rPr>
          <w:b/>
          <w:sz w:val="24"/>
        </w:rPr>
        <w:t>and</w:t>
      </w:r>
      <w:r>
        <w:rPr>
          <w:b/>
          <w:spacing w:val="-8"/>
          <w:sz w:val="24"/>
        </w:rPr>
        <w:t xml:space="preserve"> </w:t>
      </w:r>
      <w:r>
        <w:rPr>
          <w:b/>
          <w:spacing w:val="-2"/>
          <w:sz w:val="24"/>
        </w:rPr>
        <w:t>staff</w:t>
      </w:r>
    </w:p>
    <w:p w:rsidR="00644714" w:rsidRDefault="00445C53">
      <w:pPr>
        <w:pStyle w:val="BodyText"/>
        <w:spacing w:before="139" w:line="360" w:lineRule="auto"/>
        <w:ind w:left="55" w:right="1185"/>
      </w:pPr>
      <w:proofErr w:type="gramStart"/>
      <w:r>
        <w:rPr>
          <w:b/>
        </w:rPr>
        <w:t>of</w:t>
      </w:r>
      <w:proofErr w:type="gramEnd"/>
      <w:r>
        <w:rPr>
          <w:b/>
        </w:rPr>
        <w:t xml:space="preserve"> </w:t>
      </w:r>
      <w:proofErr w:type="spellStart"/>
      <w:r>
        <w:rPr>
          <w:b/>
        </w:rPr>
        <w:t>Maa</w:t>
      </w:r>
      <w:proofErr w:type="spellEnd"/>
      <w:r>
        <w:rPr>
          <w:b/>
        </w:rPr>
        <w:t xml:space="preserve"> </w:t>
      </w:r>
      <w:proofErr w:type="spellStart"/>
      <w:r>
        <w:rPr>
          <w:b/>
        </w:rPr>
        <w:t>Shakumbhari</w:t>
      </w:r>
      <w:proofErr w:type="spellEnd"/>
      <w:r>
        <w:rPr>
          <w:b/>
        </w:rPr>
        <w:t xml:space="preserve"> University</w:t>
      </w:r>
      <w:r>
        <w:t>, whose teaching, support, and academic environment provided</w:t>
      </w:r>
      <w:r>
        <w:rPr>
          <w:spacing w:val="-7"/>
        </w:rPr>
        <w:t xml:space="preserve"> </w:t>
      </w:r>
      <w:r>
        <w:t>us</w:t>
      </w:r>
      <w:r>
        <w:rPr>
          <w:spacing w:val="-7"/>
        </w:rPr>
        <w:t xml:space="preserve"> </w:t>
      </w:r>
      <w:r>
        <w:t>with</w:t>
      </w:r>
      <w:r>
        <w:rPr>
          <w:spacing w:val="-6"/>
        </w:rPr>
        <w:t xml:space="preserve"> </w:t>
      </w:r>
      <w:r>
        <w:t>the</w:t>
      </w:r>
      <w:r>
        <w:rPr>
          <w:spacing w:val="-6"/>
        </w:rPr>
        <w:t xml:space="preserve"> </w:t>
      </w:r>
      <w:r>
        <w:t>necessary</w:t>
      </w:r>
      <w:r>
        <w:rPr>
          <w:spacing w:val="-7"/>
        </w:rPr>
        <w:t xml:space="preserve"> </w:t>
      </w:r>
      <w:r>
        <w:t>foundation</w:t>
      </w:r>
      <w:r>
        <w:rPr>
          <w:spacing w:val="-4"/>
        </w:rPr>
        <w:t xml:space="preserve"> </w:t>
      </w:r>
      <w:r>
        <w:t>and</w:t>
      </w:r>
      <w:r>
        <w:rPr>
          <w:spacing w:val="-7"/>
        </w:rPr>
        <w:t xml:space="preserve"> </w:t>
      </w:r>
      <w:r>
        <w:t>resources</w:t>
      </w:r>
      <w:r>
        <w:rPr>
          <w:spacing w:val="-6"/>
        </w:rPr>
        <w:t xml:space="preserve"> </w:t>
      </w:r>
      <w:r>
        <w:t>to</w:t>
      </w:r>
      <w:r>
        <w:rPr>
          <w:spacing w:val="-3"/>
        </w:rPr>
        <w:t xml:space="preserve"> </w:t>
      </w:r>
      <w:r>
        <w:t>carry</w:t>
      </w:r>
      <w:r>
        <w:rPr>
          <w:spacing w:val="-6"/>
        </w:rPr>
        <w:t xml:space="preserve"> </w:t>
      </w:r>
      <w:r>
        <w:t>out</w:t>
      </w:r>
      <w:r>
        <w:rPr>
          <w:spacing w:val="-6"/>
        </w:rPr>
        <w:t xml:space="preserve"> </w:t>
      </w:r>
      <w:r>
        <w:t>this</w:t>
      </w:r>
      <w:r>
        <w:rPr>
          <w:spacing w:val="-6"/>
        </w:rPr>
        <w:t xml:space="preserve"> </w:t>
      </w:r>
      <w:r>
        <w:t>work</w:t>
      </w:r>
      <w:r>
        <w:rPr>
          <w:spacing w:val="-6"/>
        </w:rPr>
        <w:t xml:space="preserve"> </w:t>
      </w:r>
      <w:r>
        <w:t>effectively.</w:t>
      </w:r>
    </w:p>
    <w:p w:rsidR="00644714" w:rsidRDefault="00644714">
      <w:pPr>
        <w:pStyle w:val="BodyText"/>
        <w:spacing w:before="136"/>
      </w:pPr>
    </w:p>
    <w:p w:rsidR="00644714" w:rsidRDefault="00445C53">
      <w:pPr>
        <w:pStyle w:val="BodyText"/>
        <w:spacing w:before="1" w:line="360" w:lineRule="auto"/>
        <w:ind w:left="55" w:right="2754"/>
      </w:pPr>
      <w:r>
        <w:t>We</w:t>
      </w:r>
      <w:r>
        <w:rPr>
          <w:spacing w:val="-3"/>
        </w:rPr>
        <w:t xml:space="preserve"> </w:t>
      </w:r>
      <w:r>
        <w:t>would</w:t>
      </w:r>
      <w:r>
        <w:rPr>
          <w:spacing w:val="-6"/>
        </w:rPr>
        <w:t xml:space="preserve"> </w:t>
      </w:r>
      <w:r>
        <w:t>like</w:t>
      </w:r>
      <w:r>
        <w:rPr>
          <w:spacing w:val="-7"/>
        </w:rPr>
        <w:t xml:space="preserve"> </w:t>
      </w:r>
      <w:r>
        <w:t>to</w:t>
      </w:r>
      <w:r>
        <w:rPr>
          <w:spacing w:val="-2"/>
        </w:rPr>
        <w:t xml:space="preserve"> </w:t>
      </w:r>
      <w:r>
        <w:t>thank</w:t>
      </w:r>
      <w:r>
        <w:rPr>
          <w:spacing w:val="-6"/>
        </w:rPr>
        <w:t xml:space="preserve"> </w:t>
      </w:r>
      <w:r>
        <w:t>our</w:t>
      </w:r>
      <w:r>
        <w:rPr>
          <w:spacing w:val="-1"/>
        </w:rPr>
        <w:t xml:space="preserve"> </w:t>
      </w:r>
      <w:r>
        <w:rPr>
          <w:b/>
        </w:rPr>
        <w:t>friends</w:t>
      </w:r>
      <w:r>
        <w:rPr>
          <w:b/>
          <w:spacing w:val="-7"/>
        </w:rPr>
        <w:t xml:space="preserve"> </w:t>
      </w:r>
      <w:r>
        <w:rPr>
          <w:b/>
        </w:rPr>
        <w:t>and</w:t>
      </w:r>
      <w:r>
        <w:rPr>
          <w:b/>
          <w:spacing w:val="-6"/>
        </w:rPr>
        <w:t xml:space="preserve"> </w:t>
      </w:r>
      <w:r>
        <w:rPr>
          <w:b/>
        </w:rPr>
        <w:t>classmates</w:t>
      </w:r>
      <w:r>
        <w:rPr>
          <w:b/>
          <w:spacing w:val="-3"/>
        </w:rPr>
        <w:t xml:space="preserve"> </w:t>
      </w:r>
      <w:r>
        <w:t>for</w:t>
      </w:r>
      <w:r>
        <w:rPr>
          <w:spacing w:val="-4"/>
        </w:rPr>
        <w:t xml:space="preserve"> </w:t>
      </w:r>
      <w:r>
        <w:t>their</w:t>
      </w:r>
      <w:r>
        <w:rPr>
          <w:spacing w:val="-6"/>
        </w:rPr>
        <w:t xml:space="preserve"> </w:t>
      </w:r>
      <w:r>
        <w:t xml:space="preserve">encouragement, cooperation, and moral support, which made this academic journey both productive and </w:t>
      </w:r>
      <w:proofErr w:type="spellStart"/>
      <w:r>
        <w:t>mamorable</w:t>
      </w:r>
      <w:proofErr w:type="spellEnd"/>
      <w:r>
        <w:t>.</w:t>
      </w:r>
    </w:p>
    <w:p w:rsidR="00644714" w:rsidRDefault="00644714">
      <w:pPr>
        <w:pStyle w:val="BodyText"/>
        <w:spacing w:line="360" w:lineRule="auto"/>
        <w:sectPr w:rsidR="00644714">
          <w:pgSz w:w="12240" w:h="15840"/>
          <w:pgMar w:top="1060" w:right="0" w:bottom="280" w:left="1080" w:header="720" w:footer="720" w:gutter="0"/>
          <w:cols w:space="720"/>
        </w:sectPr>
      </w:pPr>
    </w:p>
    <w:p w:rsidR="00644714" w:rsidRDefault="00445C53">
      <w:pPr>
        <w:pStyle w:val="Heading1"/>
        <w:ind w:right="1078" w:firstLine="0"/>
        <w:jc w:val="center"/>
        <w:rPr>
          <w:u w:val="none"/>
        </w:rPr>
      </w:pPr>
      <w:r>
        <w:rPr>
          <w:color w:val="1154CC"/>
          <w:spacing w:val="-2"/>
          <w:u w:color="1154CC"/>
        </w:rPr>
        <w:lastRenderedPageBreak/>
        <w:t>ABSTRACT</w:t>
      </w:r>
    </w:p>
    <w:p w:rsidR="00644714" w:rsidRDefault="00445C53">
      <w:pPr>
        <w:pStyle w:val="BodyText"/>
        <w:spacing w:before="220" w:line="276" w:lineRule="auto"/>
        <w:ind w:left="55" w:right="1185"/>
      </w:pPr>
      <w:r>
        <w:t>Heavy metal contamination in drinking water has become a major environmental and public health concern due to the toxic, persistent, and non-biodegradable nature of metals such as lead (</w:t>
      </w:r>
      <w:proofErr w:type="spellStart"/>
      <w:r>
        <w:t>Pb</w:t>
      </w:r>
      <w:proofErr w:type="spellEnd"/>
      <w:r>
        <w:t>), cadmium (Cd), arsenic (As), and mercury (Hg). Lead is known for i</w:t>
      </w:r>
      <w:r>
        <w:t>ts neurotoxic effects, particularly impairing cognitive development in children, while cadmium primarily affects renal function and causes bone demineralization.</w:t>
      </w:r>
      <w:r>
        <w:rPr>
          <w:spacing w:val="-2"/>
        </w:rPr>
        <w:t xml:space="preserve"> </w:t>
      </w:r>
      <w:r>
        <w:t>Arsenic, commonly found in groundwater, is a well-established carcinogen associated with skin,</w:t>
      </w:r>
      <w:r>
        <w:t xml:space="preserve"> lung, and bladder cancers, whereas mercury, especially in its organic forms, severely damages the central nervous</w:t>
      </w:r>
      <w:r>
        <w:rPr>
          <w:spacing w:val="-5"/>
        </w:rPr>
        <w:t xml:space="preserve"> </w:t>
      </w:r>
      <w:r>
        <w:t>system</w:t>
      </w:r>
      <w:r>
        <w:rPr>
          <w:spacing w:val="-6"/>
        </w:rPr>
        <w:t xml:space="preserve"> </w:t>
      </w:r>
      <w:r>
        <w:t>and</w:t>
      </w:r>
      <w:r>
        <w:rPr>
          <w:spacing w:val="-6"/>
        </w:rPr>
        <w:t xml:space="preserve"> </w:t>
      </w:r>
      <w:r>
        <w:t>leads</w:t>
      </w:r>
      <w:r>
        <w:rPr>
          <w:spacing w:val="-6"/>
        </w:rPr>
        <w:t xml:space="preserve"> </w:t>
      </w:r>
      <w:r>
        <w:t>to</w:t>
      </w:r>
      <w:r>
        <w:rPr>
          <w:spacing w:val="-6"/>
        </w:rPr>
        <w:t xml:space="preserve"> </w:t>
      </w:r>
      <w:r>
        <w:t>neurological</w:t>
      </w:r>
      <w:r>
        <w:rPr>
          <w:spacing w:val="-5"/>
        </w:rPr>
        <w:t xml:space="preserve"> </w:t>
      </w:r>
      <w:r>
        <w:t>disorders.</w:t>
      </w:r>
      <w:r>
        <w:rPr>
          <w:spacing w:val="-9"/>
        </w:rPr>
        <w:t xml:space="preserve"> </w:t>
      </w:r>
      <w:r>
        <w:t>The</w:t>
      </w:r>
      <w:r>
        <w:rPr>
          <w:spacing w:val="-6"/>
        </w:rPr>
        <w:t xml:space="preserve"> </w:t>
      </w:r>
      <w:r>
        <w:t>increasing</w:t>
      </w:r>
      <w:r>
        <w:rPr>
          <w:spacing w:val="-3"/>
        </w:rPr>
        <w:t xml:space="preserve"> </w:t>
      </w:r>
      <w:r>
        <w:t>presence</w:t>
      </w:r>
      <w:r>
        <w:rPr>
          <w:spacing w:val="-6"/>
        </w:rPr>
        <w:t xml:space="preserve"> </w:t>
      </w:r>
      <w:r>
        <w:t>of</w:t>
      </w:r>
      <w:r>
        <w:rPr>
          <w:spacing w:val="-2"/>
        </w:rPr>
        <w:t xml:space="preserve"> </w:t>
      </w:r>
      <w:r>
        <w:t>these</w:t>
      </w:r>
      <w:r>
        <w:rPr>
          <w:spacing w:val="-2"/>
        </w:rPr>
        <w:t xml:space="preserve"> </w:t>
      </w:r>
      <w:r>
        <w:t>metals in water resources is mainly attributed to industrial dis</w:t>
      </w:r>
      <w:r>
        <w:t>charge, mining operations, agricultural activities, and improper waste disposal.</w:t>
      </w:r>
    </w:p>
    <w:p w:rsidR="00644714" w:rsidRDefault="00445C53">
      <w:pPr>
        <w:pStyle w:val="BodyText"/>
        <w:spacing w:before="135" w:line="276" w:lineRule="auto"/>
        <w:ind w:left="55" w:right="1164"/>
      </w:pPr>
      <w:r>
        <w:t xml:space="preserve">The present study focuses on the </w:t>
      </w:r>
      <w:r>
        <w:rPr>
          <w:b/>
        </w:rPr>
        <w:t xml:space="preserve">removal </w:t>
      </w:r>
      <w:r>
        <w:t xml:space="preserve">of these hazardous metals from drinking water through a comparative evaluation of </w:t>
      </w:r>
      <w:r>
        <w:rPr>
          <w:b/>
        </w:rPr>
        <w:t xml:space="preserve">low-cost adsorption techniques </w:t>
      </w:r>
      <w:r>
        <w:t xml:space="preserve">and </w:t>
      </w:r>
      <w:r>
        <w:rPr>
          <w:b/>
        </w:rPr>
        <w:t>conventional chem</w:t>
      </w:r>
      <w:r>
        <w:rPr>
          <w:b/>
        </w:rPr>
        <w:t>ical treatment methods</w:t>
      </w:r>
      <w:r>
        <w:t xml:space="preserve">. </w:t>
      </w:r>
      <w:r>
        <w:rPr>
          <w:u w:val="single"/>
        </w:rPr>
        <w:t xml:space="preserve">Low-cost adsorbents such as </w:t>
      </w:r>
      <w:proofErr w:type="spellStart"/>
      <w:r>
        <w:rPr>
          <w:u w:val="single"/>
        </w:rPr>
        <w:t>biochar</w:t>
      </w:r>
      <w:proofErr w:type="spellEnd"/>
      <w:r>
        <w:rPr>
          <w:u w:val="single"/>
        </w:rPr>
        <w:t>, rice husk, activated</w:t>
      </w:r>
      <w:r>
        <w:t xml:space="preserve"> </w:t>
      </w:r>
      <w:r>
        <w:rPr>
          <w:u w:val="single"/>
        </w:rPr>
        <w:t>carbon, and clay minerals</w:t>
      </w:r>
      <w:r>
        <w:t xml:space="preserve"> have gained considerable attention due to their high surface area, porous</w:t>
      </w:r>
      <w:r>
        <w:rPr>
          <w:spacing w:val="-5"/>
        </w:rPr>
        <w:t xml:space="preserve"> </w:t>
      </w:r>
      <w:r>
        <w:t>structure,</w:t>
      </w:r>
      <w:r>
        <w:rPr>
          <w:spacing w:val="-2"/>
        </w:rPr>
        <w:t xml:space="preserve"> </w:t>
      </w:r>
      <w:r>
        <w:t>and</w:t>
      </w:r>
      <w:r>
        <w:rPr>
          <w:spacing w:val="-5"/>
        </w:rPr>
        <w:t xml:space="preserve"> </w:t>
      </w:r>
      <w:r>
        <w:t>the</w:t>
      </w:r>
      <w:r>
        <w:rPr>
          <w:spacing w:val="-5"/>
        </w:rPr>
        <w:t xml:space="preserve"> </w:t>
      </w:r>
      <w:r>
        <w:t>presence</w:t>
      </w:r>
      <w:r>
        <w:rPr>
          <w:spacing w:val="-5"/>
        </w:rPr>
        <w:t xml:space="preserve"> </w:t>
      </w:r>
      <w:r>
        <w:t>of</w:t>
      </w:r>
      <w:r>
        <w:rPr>
          <w:spacing w:val="-4"/>
        </w:rPr>
        <w:t xml:space="preserve"> </w:t>
      </w:r>
      <w:r>
        <w:t>functional</w:t>
      </w:r>
      <w:r>
        <w:rPr>
          <w:spacing w:val="-5"/>
        </w:rPr>
        <w:t xml:space="preserve"> </w:t>
      </w:r>
      <w:r>
        <w:t>groups</w:t>
      </w:r>
      <w:r>
        <w:rPr>
          <w:spacing w:val="-3"/>
          <w:u w:val="single"/>
        </w:rPr>
        <w:t xml:space="preserve"> </w:t>
      </w:r>
      <w:r>
        <w:rPr>
          <w:u w:val="single"/>
        </w:rPr>
        <w:t>capable</w:t>
      </w:r>
      <w:r>
        <w:rPr>
          <w:spacing w:val="-5"/>
          <w:u w:val="single"/>
        </w:rPr>
        <w:t xml:space="preserve"> </w:t>
      </w:r>
      <w:r>
        <w:rPr>
          <w:u w:val="single"/>
        </w:rPr>
        <w:t>of</w:t>
      </w:r>
      <w:r>
        <w:rPr>
          <w:spacing w:val="-5"/>
          <w:u w:val="single"/>
        </w:rPr>
        <w:t xml:space="preserve"> </w:t>
      </w:r>
      <w:r>
        <w:rPr>
          <w:u w:val="single"/>
        </w:rPr>
        <w:t>binding</w:t>
      </w:r>
      <w:r>
        <w:rPr>
          <w:spacing w:val="-3"/>
          <w:u w:val="single"/>
        </w:rPr>
        <w:t xml:space="preserve"> </w:t>
      </w:r>
      <w:r>
        <w:rPr>
          <w:u w:val="single"/>
        </w:rPr>
        <w:t>metal</w:t>
      </w:r>
      <w:r>
        <w:rPr>
          <w:spacing w:val="-5"/>
          <w:u w:val="single"/>
        </w:rPr>
        <w:t xml:space="preserve"> </w:t>
      </w:r>
      <w:r>
        <w:rPr>
          <w:u w:val="single"/>
        </w:rPr>
        <w:t>ions</w:t>
      </w:r>
      <w:r>
        <w:t xml:space="preserve"> through mechanisms such as ion exchange and surface </w:t>
      </w:r>
      <w:proofErr w:type="spellStart"/>
      <w:r>
        <w:t>complexation</w:t>
      </w:r>
      <w:proofErr w:type="spellEnd"/>
      <w:r>
        <w:t xml:space="preserve">. On the other hand, </w:t>
      </w:r>
      <w:r>
        <w:rPr>
          <w:u w:val="single"/>
        </w:rPr>
        <w:t xml:space="preserve">chemical </w:t>
      </w:r>
      <w:r>
        <w:t xml:space="preserve"> </w:t>
      </w:r>
      <w:r>
        <w:rPr>
          <w:u w:val="single"/>
        </w:rPr>
        <w:t>methods</w:t>
      </w:r>
      <w:r>
        <w:rPr>
          <w:spacing w:val="-2"/>
          <w:u w:val="single"/>
        </w:rPr>
        <w:t xml:space="preserve"> </w:t>
      </w:r>
      <w:r>
        <w:rPr>
          <w:u w:val="single"/>
        </w:rPr>
        <w:t>including precipitation,</w:t>
      </w:r>
      <w:r>
        <w:rPr>
          <w:spacing w:val="-3"/>
          <w:u w:val="single"/>
        </w:rPr>
        <w:t xml:space="preserve"> </w:t>
      </w:r>
      <w:r>
        <w:rPr>
          <w:u w:val="single"/>
        </w:rPr>
        <w:t>coagulation–flocculation,</w:t>
      </w:r>
      <w:r>
        <w:rPr>
          <w:spacing w:val="-2"/>
          <w:u w:val="single"/>
        </w:rPr>
        <w:t xml:space="preserve"> </w:t>
      </w:r>
      <w:r>
        <w:rPr>
          <w:u w:val="single"/>
        </w:rPr>
        <w:t>ion</w:t>
      </w:r>
      <w:r>
        <w:rPr>
          <w:spacing w:val="-3"/>
          <w:u w:val="single"/>
        </w:rPr>
        <w:t xml:space="preserve"> </w:t>
      </w:r>
      <w:r>
        <w:rPr>
          <w:u w:val="single"/>
        </w:rPr>
        <w:t>exchange,</w:t>
      </w:r>
      <w:r>
        <w:rPr>
          <w:spacing w:val="-2"/>
          <w:u w:val="single"/>
        </w:rPr>
        <w:t xml:space="preserve"> </w:t>
      </w:r>
      <w:r>
        <w:rPr>
          <w:u w:val="single"/>
        </w:rPr>
        <w:t>and</w:t>
      </w:r>
      <w:r>
        <w:rPr>
          <w:spacing w:val="-2"/>
          <w:u w:val="single"/>
        </w:rPr>
        <w:t xml:space="preserve"> </w:t>
      </w:r>
      <w:r>
        <w:rPr>
          <w:u w:val="single"/>
        </w:rPr>
        <w:t>redox</w:t>
      </w:r>
      <w:r>
        <w:rPr>
          <w:spacing w:val="-1"/>
          <w:u w:val="single"/>
        </w:rPr>
        <w:t xml:space="preserve"> </w:t>
      </w:r>
      <w:r>
        <w:rPr>
          <w:u w:val="single"/>
        </w:rPr>
        <w:t>processes</w:t>
      </w:r>
      <w:r>
        <w:t xml:space="preserve"> </w:t>
      </w:r>
      <w:r>
        <w:rPr>
          <w:u w:val="single"/>
        </w:rPr>
        <w:t>offer</w:t>
      </w:r>
      <w:r>
        <w:rPr>
          <w:spacing w:val="-3"/>
          <w:u w:val="single"/>
        </w:rPr>
        <w:t xml:space="preserve"> </w:t>
      </w:r>
      <w:r>
        <w:rPr>
          <w:u w:val="single"/>
        </w:rPr>
        <w:t>rapid</w:t>
      </w:r>
      <w:r>
        <w:rPr>
          <w:spacing w:val="-6"/>
          <w:u w:val="single"/>
        </w:rPr>
        <w:t xml:space="preserve"> </w:t>
      </w:r>
      <w:r>
        <w:rPr>
          <w:u w:val="single"/>
        </w:rPr>
        <w:t>and</w:t>
      </w:r>
      <w:r>
        <w:rPr>
          <w:spacing w:val="-4"/>
          <w:u w:val="single"/>
        </w:rPr>
        <w:t xml:space="preserve"> </w:t>
      </w:r>
      <w:r>
        <w:rPr>
          <w:u w:val="single"/>
        </w:rPr>
        <w:t>effective</w:t>
      </w:r>
      <w:r>
        <w:rPr>
          <w:spacing w:val="-4"/>
          <w:u w:val="single"/>
        </w:rPr>
        <w:t xml:space="preserve"> </w:t>
      </w:r>
      <w:r>
        <w:rPr>
          <w:u w:val="single"/>
        </w:rPr>
        <w:t>removal,</w:t>
      </w:r>
      <w:r>
        <w:rPr>
          <w:spacing w:val="-6"/>
          <w:u w:val="single"/>
        </w:rPr>
        <w:t xml:space="preserve"> </w:t>
      </w:r>
      <w:r>
        <w:rPr>
          <w:u w:val="single"/>
        </w:rPr>
        <w:t>particularly</w:t>
      </w:r>
      <w:r>
        <w:rPr>
          <w:spacing w:val="-8"/>
          <w:u w:val="single"/>
        </w:rPr>
        <w:t xml:space="preserve"> </w:t>
      </w:r>
      <w:r>
        <w:rPr>
          <w:u w:val="single"/>
        </w:rPr>
        <w:t>in</w:t>
      </w:r>
      <w:r>
        <w:rPr>
          <w:spacing w:val="-7"/>
          <w:u w:val="single"/>
        </w:rPr>
        <w:t xml:space="preserve"> </w:t>
      </w:r>
      <w:r>
        <w:rPr>
          <w:u w:val="single"/>
        </w:rPr>
        <w:t>large-scale</w:t>
      </w:r>
      <w:r>
        <w:rPr>
          <w:spacing w:val="-7"/>
          <w:u w:val="single"/>
        </w:rPr>
        <w:t xml:space="preserve"> </w:t>
      </w:r>
      <w:r>
        <w:rPr>
          <w:u w:val="single"/>
        </w:rPr>
        <w:t>water</w:t>
      </w:r>
      <w:r>
        <w:rPr>
          <w:spacing w:val="-4"/>
          <w:u w:val="single"/>
        </w:rPr>
        <w:t xml:space="preserve"> </w:t>
      </w:r>
      <w:r>
        <w:rPr>
          <w:u w:val="single"/>
        </w:rPr>
        <w:t>treatment</w:t>
      </w:r>
      <w:r>
        <w:rPr>
          <w:spacing w:val="-6"/>
          <w:u w:val="single"/>
        </w:rPr>
        <w:t xml:space="preserve"> </w:t>
      </w:r>
      <w:r>
        <w:rPr>
          <w:u w:val="single"/>
        </w:rPr>
        <w:t>systems,</w:t>
      </w:r>
      <w:r>
        <w:t xml:space="preserve"> although they are often associated with higher costs and secondary sludge generation.</w:t>
      </w:r>
    </w:p>
    <w:p w:rsidR="00644714" w:rsidRDefault="00445C53">
      <w:pPr>
        <w:pStyle w:val="BodyText"/>
        <w:spacing w:before="137" w:line="276" w:lineRule="auto"/>
        <w:ind w:left="55" w:right="1164"/>
      </w:pPr>
      <w:r>
        <w:t>Comparative</w:t>
      </w:r>
      <w:r>
        <w:rPr>
          <w:spacing w:val="-2"/>
        </w:rPr>
        <w:t xml:space="preserve"> </w:t>
      </w:r>
      <w:r>
        <w:t>analysis</w:t>
      </w:r>
      <w:r>
        <w:rPr>
          <w:spacing w:val="-2"/>
        </w:rPr>
        <w:t xml:space="preserve"> </w:t>
      </w:r>
      <w:r>
        <w:t>indicates</w:t>
      </w:r>
      <w:r>
        <w:rPr>
          <w:spacing w:val="-1"/>
        </w:rPr>
        <w:t xml:space="preserve"> </w:t>
      </w:r>
      <w:r>
        <w:t>that</w:t>
      </w:r>
      <w:r>
        <w:rPr>
          <w:spacing w:val="-1"/>
        </w:rPr>
        <w:t xml:space="preserve"> </w:t>
      </w:r>
      <w:r>
        <w:t>while</w:t>
      </w:r>
      <w:r>
        <w:rPr>
          <w:spacing w:val="-2"/>
        </w:rPr>
        <w:t xml:space="preserve"> </w:t>
      </w:r>
      <w:r>
        <w:t>chemical</w:t>
      </w:r>
      <w:r>
        <w:rPr>
          <w:spacing w:val="-1"/>
        </w:rPr>
        <w:t xml:space="preserve"> </w:t>
      </w:r>
      <w:r>
        <w:t>methods</w:t>
      </w:r>
      <w:r>
        <w:rPr>
          <w:spacing w:val="-1"/>
        </w:rPr>
        <w:t xml:space="preserve"> </w:t>
      </w:r>
      <w:r>
        <w:t>ensure</w:t>
      </w:r>
      <w:r>
        <w:rPr>
          <w:spacing w:val="-2"/>
        </w:rPr>
        <w:t xml:space="preserve"> </w:t>
      </w:r>
      <w:r>
        <w:t>faster</w:t>
      </w:r>
      <w:r>
        <w:rPr>
          <w:spacing w:val="-1"/>
        </w:rPr>
        <w:t xml:space="preserve"> </w:t>
      </w:r>
      <w:r>
        <w:t>removal</w:t>
      </w:r>
      <w:r>
        <w:rPr>
          <w:spacing w:val="-1"/>
        </w:rPr>
        <w:t xml:space="preserve"> </w:t>
      </w:r>
      <w:r>
        <w:t>efficiency, adsorption-based</w:t>
      </w:r>
      <w:r>
        <w:rPr>
          <w:spacing w:val="-7"/>
        </w:rPr>
        <w:t xml:space="preserve"> </w:t>
      </w:r>
      <w:r>
        <w:t>approaches</w:t>
      </w:r>
      <w:r>
        <w:rPr>
          <w:spacing w:val="-7"/>
        </w:rPr>
        <w:t xml:space="preserve"> </w:t>
      </w:r>
      <w:r>
        <w:t>provide</w:t>
      </w:r>
      <w:r>
        <w:rPr>
          <w:spacing w:val="-4"/>
        </w:rPr>
        <w:t xml:space="preserve"> </w:t>
      </w:r>
      <w:r>
        <w:t>a</w:t>
      </w:r>
      <w:r>
        <w:rPr>
          <w:spacing w:val="-8"/>
        </w:rPr>
        <w:t xml:space="preserve"> </w:t>
      </w:r>
      <w:r>
        <w:t>more</w:t>
      </w:r>
      <w:r>
        <w:rPr>
          <w:spacing w:val="-8"/>
        </w:rPr>
        <w:t xml:space="preserve"> </w:t>
      </w:r>
      <w:r>
        <w:t>sustainable,</w:t>
      </w:r>
      <w:r>
        <w:rPr>
          <w:spacing w:val="-7"/>
        </w:rPr>
        <w:t xml:space="preserve"> </w:t>
      </w:r>
      <w:r>
        <w:t>cost-effective,</w:t>
      </w:r>
      <w:r>
        <w:rPr>
          <w:spacing w:val="-7"/>
        </w:rPr>
        <w:t xml:space="preserve"> </w:t>
      </w:r>
      <w:r>
        <w:t>and</w:t>
      </w:r>
      <w:r>
        <w:rPr>
          <w:spacing w:val="-6"/>
        </w:rPr>
        <w:t xml:space="preserve"> </w:t>
      </w:r>
      <w:r>
        <w:t>environmentally friendly solution, especially for rural and resource-limited areas. Furthermore, the integration of both approaches offers a promising strategy for improving overall treatment performance.</w:t>
      </w:r>
    </w:p>
    <w:p w:rsidR="00644714" w:rsidRDefault="00445C53">
      <w:pPr>
        <w:pStyle w:val="BodyText"/>
        <w:spacing w:line="276" w:lineRule="auto"/>
        <w:ind w:left="55" w:right="1185"/>
      </w:pPr>
      <w:r>
        <w:t>This study highlig</w:t>
      </w:r>
      <w:r>
        <w:t>hts the need for developing efficient, affordable, and scalable technologies to</w:t>
      </w:r>
      <w:r>
        <w:rPr>
          <w:spacing w:val="-5"/>
        </w:rPr>
        <w:t xml:space="preserve"> </w:t>
      </w:r>
      <w:r>
        <w:t>ensure</w:t>
      </w:r>
      <w:r>
        <w:rPr>
          <w:spacing w:val="-6"/>
        </w:rPr>
        <w:t xml:space="preserve"> </w:t>
      </w:r>
      <w:r>
        <w:t>safe</w:t>
      </w:r>
      <w:r>
        <w:rPr>
          <w:spacing w:val="-6"/>
        </w:rPr>
        <w:t xml:space="preserve"> </w:t>
      </w:r>
      <w:r>
        <w:t>drinking</w:t>
      </w:r>
      <w:r>
        <w:rPr>
          <w:spacing w:val="-3"/>
        </w:rPr>
        <w:t xml:space="preserve"> </w:t>
      </w:r>
      <w:r>
        <w:t>water</w:t>
      </w:r>
      <w:r>
        <w:rPr>
          <w:spacing w:val="-3"/>
        </w:rPr>
        <w:t xml:space="preserve"> </w:t>
      </w:r>
      <w:r>
        <w:t>and</w:t>
      </w:r>
      <w:r>
        <w:rPr>
          <w:spacing w:val="-6"/>
        </w:rPr>
        <w:t xml:space="preserve"> </w:t>
      </w:r>
      <w:r>
        <w:t>reduce</w:t>
      </w:r>
      <w:r>
        <w:rPr>
          <w:spacing w:val="-6"/>
        </w:rPr>
        <w:t xml:space="preserve"> </w:t>
      </w:r>
      <w:r>
        <w:t>the</w:t>
      </w:r>
      <w:r>
        <w:rPr>
          <w:spacing w:val="-1"/>
        </w:rPr>
        <w:t xml:space="preserve"> </w:t>
      </w:r>
      <w:r>
        <w:t>adverse</w:t>
      </w:r>
      <w:r>
        <w:rPr>
          <w:spacing w:val="-6"/>
        </w:rPr>
        <w:t xml:space="preserve"> </w:t>
      </w:r>
      <w:r>
        <w:t>impacts</w:t>
      </w:r>
      <w:r>
        <w:rPr>
          <w:spacing w:val="-5"/>
        </w:rPr>
        <w:t xml:space="preserve"> </w:t>
      </w:r>
      <w:r>
        <w:t>of</w:t>
      </w:r>
      <w:r>
        <w:rPr>
          <w:spacing w:val="-5"/>
        </w:rPr>
        <w:t xml:space="preserve"> </w:t>
      </w:r>
      <w:r>
        <w:t>heavy</w:t>
      </w:r>
      <w:r>
        <w:rPr>
          <w:spacing w:val="-5"/>
        </w:rPr>
        <w:t xml:space="preserve"> </w:t>
      </w:r>
      <w:r>
        <w:t>metal</w:t>
      </w:r>
      <w:r>
        <w:rPr>
          <w:spacing w:val="-5"/>
        </w:rPr>
        <w:t xml:space="preserve"> </w:t>
      </w:r>
      <w:r>
        <w:t>contamination.</w:t>
      </w:r>
    </w:p>
    <w:p w:rsidR="00644714" w:rsidRDefault="00644714">
      <w:pPr>
        <w:pStyle w:val="BodyText"/>
      </w:pPr>
    </w:p>
    <w:p w:rsidR="00644714" w:rsidRDefault="00644714">
      <w:pPr>
        <w:pStyle w:val="BodyText"/>
        <w:spacing w:before="43"/>
      </w:pPr>
    </w:p>
    <w:p w:rsidR="00644714" w:rsidRDefault="00445C53">
      <w:pPr>
        <w:pStyle w:val="Heading1"/>
        <w:spacing w:before="0"/>
        <w:ind w:right="1080" w:firstLine="0"/>
        <w:jc w:val="center"/>
        <w:rPr>
          <w:u w:val="none"/>
        </w:rPr>
      </w:pPr>
      <w:r>
        <w:rPr>
          <w:color w:val="1154CC"/>
          <w:spacing w:val="61"/>
          <w:w w:val="150"/>
          <w:u w:color="1154CC"/>
        </w:rPr>
        <w:t xml:space="preserve"> </w:t>
      </w:r>
      <w:r>
        <w:rPr>
          <w:color w:val="1154CC"/>
          <w:spacing w:val="-2"/>
          <w:u w:color="1154CC"/>
        </w:rPr>
        <w:t>KEYWORDS</w:t>
      </w:r>
    </w:p>
    <w:p w:rsidR="00644714" w:rsidRDefault="00644714">
      <w:pPr>
        <w:pStyle w:val="BodyText"/>
        <w:rPr>
          <w:b/>
        </w:rPr>
      </w:pPr>
    </w:p>
    <w:p w:rsidR="00644714" w:rsidRDefault="00644714">
      <w:pPr>
        <w:pStyle w:val="BodyText"/>
        <w:spacing w:before="124"/>
        <w:rPr>
          <w:b/>
        </w:rPr>
      </w:pPr>
    </w:p>
    <w:p w:rsidR="00644714" w:rsidRDefault="00445C53">
      <w:pPr>
        <w:spacing w:line="276" w:lineRule="auto"/>
        <w:ind w:left="55" w:right="1185"/>
        <w:rPr>
          <w:b/>
          <w:sz w:val="24"/>
        </w:rPr>
      </w:pPr>
      <w:r>
        <w:rPr>
          <w:b/>
          <w:sz w:val="24"/>
        </w:rPr>
        <w:t>Heavy</w:t>
      </w:r>
      <w:r>
        <w:rPr>
          <w:b/>
          <w:spacing w:val="-12"/>
          <w:sz w:val="24"/>
        </w:rPr>
        <w:t xml:space="preserve"> </w:t>
      </w:r>
      <w:r>
        <w:rPr>
          <w:b/>
          <w:sz w:val="24"/>
        </w:rPr>
        <w:t>Metals;</w:t>
      </w:r>
      <w:r>
        <w:rPr>
          <w:b/>
          <w:spacing w:val="-10"/>
          <w:sz w:val="24"/>
        </w:rPr>
        <w:t xml:space="preserve"> </w:t>
      </w:r>
      <w:r>
        <w:rPr>
          <w:b/>
          <w:sz w:val="24"/>
        </w:rPr>
        <w:t>Drinking</w:t>
      </w:r>
      <w:r>
        <w:rPr>
          <w:b/>
          <w:spacing w:val="-10"/>
          <w:sz w:val="24"/>
        </w:rPr>
        <w:t xml:space="preserve"> </w:t>
      </w:r>
      <w:r>
        <w:rPr>
          <w:b/>
          <w:sz w:val="24"/>
        </w:rPr>
        <w:t>Water;</w:t>
      </w:r>
      <w:r>
        <w:rPr>
          <w:b/>
          <w:spacing w:val="-17"/>
          <w:sz w:val="24"/>
        </w:rPr>
        <w:t xml:space="preserve"> </w:t>
      </w:r>
      <w:r>
        <w:rPr>
          <w:b/>
          <w:sz w:val="24"/>
        </w:rPr>
        <w:t>Adsorption;</w:t>
      </w:r>
      <w:r>
        <w:rPr>
          <w:b/>
          <w:spacing w:val="-8"/>
          <w:sz w:val="24"/>
        </w:rPr>
        <w:t xml:space="preserve"> </w:t>
      </w:r>
      <w:r>
        <w:rPr>
          <w:b/>
          <w:sz w:val="24"/>
        </w:rPr>
        <w:t>Chemical</w:t>
      </w:r>
      <w:r>
        <w:rPr>
          <w:b/>
          <w:spacing w:val="-8"/>
          <w:sz w:val="24"/>
        </w:rPr>
        <w:t xml:space="preserve"> </w:t>
      </w:r>
      <w:r>
        <w:rPr>
          <w:b/>
          <w:sz w:val="24"/>
        </w:rPr>
        <w:t>Treatment;</w:t>
      </w:r>
      <w:r>
        <w:rPr>
          <w:b/>
          <w:spacing w:val="-10"/>
          <w:sz w:val="24"/>
        </w:rPr>
        <w:t xml:space="preserve"> </w:t>
      </w:r>
      <w:r>
        <w:rPr>
          <w:b/>
          <w:sz w:val="24"/>
        </w:rPr>
        <w:t>Low-Cost</w:t>
      </w:r>
      <w:r>
        <w:rPr>
          <w:b/>
          <w:spacing w:val="-17"/>
          <w:sz w:val="24"/>
        </w:rPr>
        <w:t xml:space="preserve"> </w:t>
      </w:r>
      <w:r>
        <w:rPr>
          <w:b/>
          <w:sz w:val="24"/>
        </w:rPr>
        <w:t>Adsorbents; Water Purification; Sustainability</w:t>
      </w:r>
    </w:p>
    <w:p w:rsidR="00644714" w:rsidRDefault="00644714">
      <w:pPr>
        <w:spacing w:line="276" w:lineRule="auto"/>
        <w:rPr>
          <w:b/>
          <w:sz w:val="24"/>
        </w:rPr>
        <w:sectPr w:rsidR="00644714">
          <w:pgSz w:w="12240" w:h="15840"/>
          <w:pgMar w:top="1060" w:right="0" w:bottom="280" w:left="1080" w:header="720" w:footer="720" w:gutter="0"/>
          <w:cols w:space="720"/>
        </w:sectPr>
      </w:pPr>
    </w:p>
    <w:p w:rsidR="00644714" w:rsidRDefault="00445C53">
      <w:pPr>
        <w:pStyle w:val="Heading1"/>
        <w:numPr>
          <w:ilvl w:val="0"/>
          <w:numId w:val="6"/>
        </w:numPr>
        <w:tabs>
          <w:tab w:val="left" w:pos="3689"/>
        </w:tabs>
        <w:ind w:left="3689" w:hanging="315"/>
        <w:jc w:val="left"/>
        <w:rPr>
          <w:color w:val="1154CC"/>
          <w:u w:color="1154CC"/>
        </w:rPr>
      </w:pPr>
      <w:r>
        <w:rPr>
          <w:color w:val="1154CC"/>
          <w:spacing w:val="1"/>
          <w:u w:color="1154CC"/>
        </w:rPr>
        <w:lastRenderedPageBreak/>
        <w:t xml:space="preserve"> </w:t>
      </w:r>
      <w:r>
        <w:rPr>
          <w:color w:val="1154CC"/>
          <w:spacing w:val="-2"/>
          <w:u w:color="1154CC"/>
        </w:rPr>
        <w:t>INTRODUCTION</w:t>
      </w:r>
    </w:p>
    <w:p w:rsidR="00644714" w:rsidRDefault="00445C53">
      <w:pPr>
        <w:spacing w:before="169"/>
        <w:ind w:left="55"/>
        <w:rPr>
          <w:b/>
          <w:sz w:val="36"/>
        </w:rPr>
      </w:pPr>
      <w:r>
        <w:rPr>
          <w:rFonts w:ascii="Segoe UI Symbol" w:eastAsia="Segoe UI Symbol"/>
          <w:sz w:val="36"/>
        </w:rPr>
        <w:t>🔷</w:t>
      </w:r>
      <w:r>
        <w:rPr>
          <w:rFonts w:ascii="Segoe UI Symbol" w:eastAsia="Segoe UI Symbol"/>
          <w:spacing w:val="36"/>
          <w:sz w:val="36"/>
        </w:rPr>
        <w:t xml:space="preserve"> </w:t>
      </w:r>
      <w:r>
        <w:rPr>
          <w:b/>
          <w:sz w:val="36"/>
        </w:rPr>
        <w:t>1.1</w:t>
      </w:r>
      <w:r>
        <w:rPr>
          <w:b/>
          <w:spacing w:val="36"/>
          <w:sz w:val="36"/>
        </w:rPr>
        <w:t xml:space="preserve"> </w:t>
      </w:r>
      <w:proofErr w:type="gramStart"/>
      <w:r>
        <w:rPr>
          <w:b/>
          <w:sz w:val="36"/>
        </w:rPr>
        <w:t>Background</w:t>
      </w:r>
      <w:proofErr w:type="gramEnd"/>
      <w:r>
        <w:rPr>
          <w:b/>
          <w:spacing w:val="38"/>
          <w:sz w:val="36"/>
        </w:rPr>
        <w:t xml:space="preserve"> </w:t>
      </w:r>
      <w:r>
        <w:rPr>
          <w:b/>
          <w:sz w:val="36"/>
        </w:rPr>
        <w:t>and</w:t>
      </w:r>
      <w:r>
        <w:rPr>
          <w:b/>
          <w:spacing w:val="37"/>
          <w:sz w:val="36"/>
        </w:rPr>
        <w:t xml:space="preserve"> </w:t>
      </w:r>
      <w:r>
        <w:rPr>
          <w:b/>
          <w:spacing w:val="-2"/>
          <w:sz w:val="36"/>
        </w:rPr>
        <w:t>Significance</w:t>
      </w:r>
    </w:p>
    <w:p w:rsidR="00644714" w:rsidRDefault="00445C53">
      <w:pPr>
        <w:pStyle w:val="BodyText"/>
        <w:spacing w:before="186" w:line="276" w:lineRule="auto"/>
        <w:ind w:left="55" w:right="1185"/>
      </w:pPr>
      <w:r>
        <w:t>Water is an essential natural resource required for the survival of all living organisms; however, its quality has been significantly deteriorating due to rapid industrialization, urbanization, and various anthropogenic activities.</w:t>
      </w:r>
      <w:r>
        <w:rPr>
          <w:spacing w:val="-3"/>
        </w:rPr>
        <w:t xml:space="preserve"> </w:t>
      </w:r>
      <w:r>
        <w:t xml:space="preserve">Among different classes </w:t>
      </w:r>
      <w:r>
        <w:t>of pollutants, heavy</w:t>
      </w:r>
      <w:r>
        <w:rPr>
          <w:spacing w:val="-6"/>
        </w:rPr>
        <w:t xml:space="preserve"> </w:t>
      </w:r>
      <w:r>
        <w:t>metals</w:t>
      </w:r>
      <w:r>
        <w:rPr>
          <w:spacing w:val="-5"/>
        </w:rPr>
        <w:t xml:space="preserve"> </w:t>
      </w:r>
      <w:r>
        <w:t>have</w:t>
      </w:r>
      <w:r>
        <w:rPr>
          <w:spacing w:val="-5"/>
        </w:rPr>
        <w:t xml:space="preserve"> </w:t>
      </w:r>
      <w:r>
        <w:t>emerged</w:t>
      </w:r>
      <w:r>
        <w:rPr>
          <w:spacing w:val="-5"/>
        </w:rPr>
        <w:t xml:space="preserve"> </w:t>
      </w:r>
      <w:r>
        <w:t>as</w:t>
      </w:r>
      <w:r>
        <w:rPr>
          <w:spacing w:val="-5"/>
        </w:rPr>
        <w:t xml:space="preserve"> </w:t>
      </w:r>
      <w:r>
        <w:t>one</w:t>
      </w:r>
      <w:r>
        <w:rPr>
          <w:spacing w:val="-2"/>
        </w:rPr>
        <w:t xml:space="preserve"> </w:t>
      </w:r>
      <w:r>
        <w:t>of</w:t>
      </w:r>
      <w:r>
        <w:rPr>
          <w:spacing w:val="-5"/>
        </w:rPr>
        <w:t xml:space="preserve"> </w:t>
      </w:r>
      <w:r>
        <w:t>the</w:t>
      </w:r>
      <w:r>
        <w:rPr>
          <w:spacing w:val="-5"/>
        </w:rPr>
        <w:t xml:space="preserve"> </w:t>
      </w:r>
      <w:r>
        <w:t>most</w:t>
      </w:r>
      <w:r>
        <w:rPr>
          <w:spacing w:val="-6"/>
        </w:rPr>
        <w:t xml:space="preserve"> </w:t>
      </w:r>
      <w:r>
        <w:t>critical</w:t>
      </w:r>
      <w:r>
        <w:rPr>
          <w:spacing w:val="-5"/>
        </w:rPr>
        <w:t xml:space="preserve"> </w:t>
      </w:r>
      <w:r>
        <w:t>contaminants</w:t>
      </w:r>
      <w:r>
        <w:rPr>
          <w:spacing w:val="-5"/>
        </w:rPr>
        <w:t xml:space="preserve"> </w:t>
      </w:r>
      <w:r>
        <w:t>due</w:t>
      </w:r>
      <w:r>
        <w:rPr>
          <w:spacing w:val="-5"/>
        </w:rPr>
        <w:t xml:space="preserve"> </w:t>
      </w:r>
      <w:r>
        <w:t>to</w:t>
      </w:r>
      <w:r>
        <w:rPr>
          <w:spacing w:val="-5"/>
        </w:rPr>
        <w:t xml:space="preserve"> </w:t>
      </w:r>
      <w:r>
        <w:t>their</w:t>
      </w:r>
      <w:r>
        <w:rPr>
          <w:spacing w:val="-5"/>
        </w:rPr>
        <w:t xml:space="preserve"> </w:t>
      </w:r>
      <w:r>
        <w:t>high</w:t>
      </w:r>
      <w:r>
        <w:rPr>
          <w:spacing w:val="-5"/>
        </w:rPr>
        <w:t xml:space="preserve"> </w:t>
      </w:r>
      <w:r>
        <w:t xml:space="preserve">toxicity, persistence, non-biodegradable nature, and </w:t>
      </w:r>
      <w:proofErr w:type="spellStart"/>
      <w:r>
        <w:t>bioaccumulative</w:t>
      </w:r>
      <w:proofErr w:type="spellEnd"/>
      <w:r>
        <w:t xml:space="preserve"> behavior. Unlike organic pollutants, heavy metals cannot be degraded into harmless substances and tend to accumulate in living organisms, causing long-term environmental and health hazard</w:t>
      </w:r>
      <w:r>
        <w:t>s.</w:t>
      </w:r>
    </w:p>
    <w:p w:rsidR="00644714" w:rsidRDefault="00644714">
      <w:pPr>
        <w:pStyle w:val="BodyText"/>
        <w:rPr>
          <w:sz w:val="20"/>
        </w:rPr>
      </w:pPr>
    </w:p>
    <w:p w:rsidR="00644714" w:rsidRDefault="00644714">
      <w:pPr>
        <w:pStyle w:val="BodyText"/>
        <w:rPr>
          <w:sz w:val="20"/>
        </w:rPr>
      </w:pPr>
    </w:p>
    <w:p w:rsidR="00644714" w:rsidRDefault="00445C53">
      <w:pPr>
        <w:pStyle w:val="BodyText"/>
        <w:spacing w:before="17"/>
        <w:rPr>
          <w:sz w:val="20"/>
        </w:rPr>
      </w:pPr>
      <w:r>
        <w:rPr>
          <w:noProof/>
          <w:sz w:val="20"/>
          <w:lang w:val="en-IN" w:eastAsia="en-IN"/>
        </w:rPr>
        <mc:AlternateContent>
          <mc:Choice Requires="wps">
            <w:drawing>
              <wp:anchor distT="0" distB="0" distL="0" distR="0" simplePos="0" relativeHeight="487587840" behindDoc="1" locked="0" layoutInCell="1" allowOverlap="1">
                <wp:simplePos x="0" y="0"/>
                <wp:positionH relativeFrom="page">
                  <wp:posOffset>720851</wp:posOffset>
                </wp:positionH>
                <wp:positionV relativeFrom="paragraph">
                  <wp:posOffset>174775</wp:posOffset>
                </wp:positionV>
                <wp:extent cx="6332220" cy="317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761837pt;width:498.6pt;height:.25pt;mso-position-horizontal-relative:page;mso-position-vertical-relative:paragraph;z-index:-15728640;mso-wrap-distance-left:0;mso-wrap-distance-right:0" id="docshape1" coordorigin="1135,275" coordsize="9972,5" path="m11107,280l1135,280m11107,275l1135,275e" filled="false" stroked="true" strokeweight=".375pt" strokecolor="#808080">
                <v:path arrowok="t"/>
                <v:stroke dashstyle="solid"/>
                <w10:wrap type="topAndBottom"/>
              </v:shape>
            </w:pict>
          </mc:Fallback>
        </mc:AlternateContent>
      </w:r>
    </w:p>
    <w:p w:rsidR="00644714" w:rsidRDefault="00445C53">
      <w:pPr>
        <w:spacing w:before="102"/>
        <w:ind w:left="55"/>
        <w:rPr>
          <w:b/>
          <w:sz w:val="36"/>
        </w:rPr>
      </w:pPr>
      <w:r>
        <w:rPr>
          <w:rFonts w:ascii="Segoe UI Symbol" w:eastAsia="Segoe UI Symbol"/>
          <w:sz w:val="36"/>
        </w:rPr>
        <w:t>🔷</w:t>
      </w:r>
      <w:r>
        <w:rPr>
          <w:rFonts w:ascii="Segoe UI Symbol" w:eastAsia="Segoe UI Symbol"/>
          <w:spacing w:val="17"/>
          <w:sz w:val="36"/>
        </w:rPr>
        <w:t xml:space="preserve"> </w:t>
      </w:r>
      <w:r>
        <w:rPr>
          <w:b/>
          <w:sz w:val="36"/>
        </w:rPr>
        <w:t>1.2</w:t>
      </w:r>
      <w:r>
        <w:rPr>
          <w:b/>
          <w:spacing w:val="17"/>
          <w:sz w:val="36"/>
        </w:rPr>
        <w:t xml:space="preserve"> </w:t>
      </w:r>
      <w:r>
        <w:rPr>
          <w:b/>
          <w:sz w:val="36"/>
        </w:rPr>
        <w:t>Sources</w:t>
      </w:r>
      <w:r>
        <w:rPr>
          <w:b/>
          <w:spacing w:val="18"/>
          <w:sz w:val="36"/>
        </w:rPr>
        <w:t xml:space="preserve"> </w:t>
      </w:r>
      <w:r>
        <w:rPr>
          <w:b/>
          <w:sz w:val="36"/>
        </w:rPr>
        <w:t>and</w:t>
      </w:r>
      <w:r>
        <w:rPr>
          <w:b/>
          <w:spacing w:val="15"/>
          <w:sz w:val="36"/>
        </w:rPr>
        <w:t xml:space="preserve"> </w:t>
      </w:r>
      <w:r>
        <w:rPr>
          <w:b/>
          <w:sz w:val="36"/>
        </w:rPr>
        <w:t>Occurrence</w:t>
      </w:r>
      <w:r>
        <w:rPr>
          <w:b/>
          <w:spacing w:val="17"/>
          <w:sz w:val="36"/>
        </w:rPr>
        <w:t xml:space="preserve"> </w:t>
      </w:r>
      <w:r>
        <w:rPr>
          <w:b/>
          <w:sz w:val="36"/>
        </w:rPr>
        <w:t>of</w:t>
      </w:r>
      <w:r>
        <w:rPr>
          <w:b/>
          <w:spacing w:val="15"/>
          <w:sz w:val="36"/>
        </w:rPr>
        <w:t xml:space="preserve"> </w:t>
      </w:r>
      <w:r>
        <w:rPr>
          <w:b/>
          <w:sz w:val="36"/>
        </w:rPr>
        <w:t>Heavy</w:t>
      </w:r>
      <w:r>
        <w:rPr>
          <w:b/>
          <w:spacing w:val="18"/>
          <w:sz w:val="36"/>
        </w:rPr>
        <w:t xml:space="preserve"> </w:t>
      </w:r>
      <w:r>
        <w:rPr>
          <w:b/>
          <w:spacing w:val="-2"/>
          <w:sz w:val="36"/>
        </w:rPr>
        <w:t>Metals</w:t>
      </w:r>
    </w:p>
    <w:p w:rsidR="00644714" w:rsidRDefault="00445C53">
      <w:pPr>
        <w:spacing w:before="188" w:line="276" w:lineRule="auto"/>
        <w:ind w:left="55" w:right="4300"/>
        <w:rPr>
          <w:sz w:val="24"/>
        </w:rPr>
      </w:pPr>
      <w:r>
        <w:rPr>
          <w:noProof/>
          <w:sz w:val="24"/>
          <w:lang w:val="en-IN" w:eastAsia="en-IN"/>
        </w:rPr>
        <w:drawing>
          <wp:anchor distT="0" distB="0" distL="0" distR="0" simplePos="0" relativeHeight="15729664" behindDoc="0" locked="0" layoutInCell="1" allowOverlap="1">
            <wp:simplePos x="0" y="0"/>
            <wp:positionH relativeFrom="page">
              <wp:posOffset>5033771</wp:posOffset>
            </wp:positionH>
            <wp:positionV relativeFrom="paragraph">
              <wp:posOffset>73800</wp:posOffset>
            </wp:positionV>
            <wp:extent cx="2258567" cy="286664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258567" cy="2866643"/>
                    </a:xfrm>
                    <a:prstGeom prst="rect">
                      <a:avLst/>
                    </a:prstGeom>
                  </pic:spPr>
                </pic:pic>
              </a:graphicData>
            </a:graphic>
          </wp:anchor>
        </w:drawing>
      </w:r>
      <w:r>
        <w:rPr>
          <w:sz w:val="24"/>
        </w:rPr>
        <w:t xml:space="preserve">Heavy metals are generally defined as elements with relatively </w:t>
      </w:r>
      <w:r>
        <w:rPr>
          <w:b/>
          <w:sz w:val="24"/>
        </w:rPr>
        <w:t>high</w:t>
      </w:r>
      <w:r>
        <w:rPr>
          <w:b/>
          <w:spacing w:val="-4"/>
          <w:sz w:val="24"/>
        </w:rPr>
        <w:t xml:space="preserve"> </w:t>
      </w:r>
      <w:r>
        <w:rPr>
          <w:b/>
          <w:sz w:val="24"/>
        </w:rPr>
        <w:t>atomic</w:t>
      </w:r>
      <w:r>
        <w:rPr>
          <w:b/>
          <w:spacing w:val="-4"/>
          <w:sz w:val="24"/>
        </w:rPr>
        <w:t xml:space="preserve"> </w:t>
      </w:r>
      <w:r>
        <w:rPr>
          <w:b/>
          <w:sz w:val="24"/>
        </w:rPr>
        <w:t>weight</w:t>
      </w:r>
      <w:r>
        <w:rPr>
          <w:b/>
          <w:spacing w:val="-5"/>
          <w:sz w:val="24"/>
        </w:rPr>
        <w:t xml:space="preserve"> </w:t>
      </w:r>
      <w:r>
        <w:rPr>
          <w:sz w:val="24"/>
        </w:rPr>
        <w:t>and</w:t>
      </w:r>
      <w:r>
        <w:rPr>
          <w:spacing w:val="-6"/>
          <w:sz w:val="24"/>
        </w:rPr>
        <w:t xml:space="preserve"> </w:t>
      </w:r>
      <w:r>
        <w:rPr>
          <w:b/>
          <w:sz w:val="24"/>
        </w:rPr>
        <w:t>density</w:t>
      </w:r>
      <w:r>
        <w:rPr>
          <w:b/>
          <w:spacing w:val="-6"/>
          <w:sz w:val="24"/>
        </w:rPr>
        <w:t xml:space="preserve"> </w:t>
      </w:r>
      <w:r>
        <w:rPr>
          <w:sz w:val="24"/>
        </w:rPr>
        <w:t>that</w:t>
      </w:r>
      <w:r>
        <w:rPr>
          <w:spacing w:val="-7"/>
          <w:sz w:val="24"/>
        </w:rPr>
        <w:t xml:space="preserve"> </w:t>
      </w:r>
      <w:r>
        <w:rPr>
          <w:sz w:val="24"/>
        </w:rPr>
        <w:t>exhibit</w:t>
      </w:r>
      <w:r>
        <w:rPr>
          <w:spacing w:val="-6"/>
          <w:sz w:val="24"/>
        </w:rPr>
        <w:t xml:space="preserve"> </w:t>
      </w:r>
      <w:r>
        <w:rPr>
          <w:sz w:val="24"/>
        </w:rPr>
        <w:t>toxic</w:t>
      </w:r>
      <w:r>
        <w:rPr>
          <w:spacing w:val="-8"/>
          <w:sz w:val="24"/>
        </w:rPr>
        <w:t xml:space="preserve"> </w:t>
      </w:r>
      <w:r>
        <w:rPr>
          <w:sz w:val="24"/>
        </w:rPr>
        <w:t>effects</w:t>
      </w:r>
      <w:r>
        <w:rPr>
          <w:spacing w:val="-6"/>
          <w:sz w:val="24"/>
        </w:rPr>
        <w:t xml:space="preserve"> </w:t>
      </w:r>
      <w:r>
        <w:rPr>
          <w:sz w:val="24"/>
        </w:rPr>
        <w:t>even at</w:t>
      </w:r>
      <w:r>
        <w:rPr>
          <w:spacing w:val="-5"/>
          <w:sz w:val="24"/>
        </w:rPr>
        <w:t xml:space="preserve"> </w:t>
      </w:r>
      <w:r>
        <w:rPr>
          <w:sz w:val="24"/>
        </w:rPr>
        <w:t>trace</w:t>
      </w:r>
      <w:r>
        <w:rPr>
          <w:spacing w:val="-2"/>
          <w:sz w:val="24"/>
        </w:rPr>
        <w:t xml:space="preserve"> </w:t>
      </w:r>
      <w:r>
        <w:rPr>
          <w:sz w:val="24"/>
        </w:rPr>
        <w:t>concentrations.</w:t>
      </w:r>
      <w:r>
        <w:rPr>
          <w:spacing w:val="-11"/>
          <w:sz w:val="24"/>
        </w:rPr>
        <w:t xml:space="preserve"> </w:t>
      </w:r>
      <w:r>
        <w:rPr>
          <w:sz w:val="24"/>
        </w:rPr>
        <w:t>The</w:t>
      </w:r>
      <w:r>
        <w:rPr>
          <w:spacing w:val="-6"/>
          <w:sz w:val="24"/>
        </w:rPr>
        <w:t xml:space="preserve"> </w:t>
      </w:r>
      <w:r>
        <w:rPr>
          <w:sz w:val="24"/>
        </w:rPr>
        <w:t>most</w:t>
      </w:r>
      <w:r>
        <w:rPr>
          <w:spacing w:val="-5"/>
          <w:sz w:val="24"/>
        </w:rPr>
        <w:t xml:space="preserve"> </w:t>
      </w:r>
      <w:r>
        <w:rPr>
          <w:sz w:val="24"/>
        </w:rPr>
        <w:t>commonly</w:t>
      </w:r>
      <w:r>
        <w:rPr>
          <w:spacing w:val="-5"/>
          <w:sz w:val="24"/>
        </w:rPr>
        <w:t xml:space="preserve"> </w:t>
      </w:r>
      <w:r>
        <w:rPr>
          <w:sz w:val="24"/>
        </w:rPr>
        <w:t>encountered</w:t>
      </w:r>
      <w:r>
        <w:rPr>
          <w:spacing w:val="-5"/>
          <w:sz w:val="24"/>
        </w:rPr>
        <w:t xml:space="preserve"> </w:t>
      </w:r>
      <w:r>
        <w:rPr>
          <w:sz w:val="24"/>
        </w:rPr>
        <w:t xml:space="preserve">toxic heavy metals in drinking water include </w:t>
      </w:r>
      <w:r>
        <w:rPr>
          <w:b/>
          <w:sz w:val="24"/>
        </w:rPr>
        <w:t>lead (</w:t>
      </w:r>
      <w:proofErr w:type="spellStart"/>
      <w:r>
        <w:rPr>
          <w:b/>
          <w:sz w:val="24"/>
        </w:rPr>
        <w:t>Pb</w:t>
      </w:r>
      <w:proofErr w:type="spellEnd"/>
      <w:r>
        <w:rPr>
          <w:b/>
          <w:sz w:val="24"/>
        </w:rPr>
        <w:t>), cadmium (Cd), arsenic (As), and mercury (Hg)</w:t>
      </w:r>
      <w:r>
        <w:rPr>
          <w:sz w:val="24"/>
        </w:rPr>
        <w:t>, which are widely recognized as priority pollutants.</w:t>
      </w:r>
    </w:p>
    <w:p w:rsidR="00644714" w:rsidRDefault="00445C53">
      <w:pPr>
        <w:pStyle w:val="BodyText"/>
        <w:spacing w:before="139" w:line="276" w:lineRule="auto"/>
        <w:ind w:left="55" w:right="4300"/>
      </w:pPr>
      <w:r>
        <w:rPr>
          <w:noProof/>
          <w:lang w:val="en-IN" w:eastAsia="en-IN"/>
        </w:rPr>
        <w:drawing>
          <wp:anchor distT="0" distB="0" distL="0" distR="0" simplePos="0" relativeHeight="15730176" behindDoc="0" locked="0" layoutInCell="1" allowOverlap="1">
            <wp:simplePos x="0" y="0"/>
            <wp:positionH relativeFrom="page">
              <wp:posOffset>5029200</wp:posOffset>
            </wp:positionH>
            <wp:positionV relativeFrom="paragraph">
              <wp:posOffset>1724649</wp:posOffset>
            </wp:positionV>
            <wp:extent cx="2217419" cy="272186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17419" cy="2721863"/>
                    </a:xfrm>
                    <a:prstGeom prst="rect">
                      <a:avLst/>
                    </a:prstGeom>
                  </pic:spPr>
                </pic:pic>
              </a:graphicData>
            </a:graphic>
          </wp:anchor>
        </w:drawing>
      </w:r>
      <w:r>
        <w:t>These metals enter water bodies through both natural and anthropogenic</w:t>
      </w:r>
      <w:r>
        <w:rPr>
          <w:spacing w:val="-9"/>
        </w:rPr>
        <w:t xml:space="preserve"> </w:t>
      </w:r>
      <w:r>
        <w:t>sources.</w:t>
      </w:r>
      <w:r>
        <w:rPr>
          <w:spacing w:val="-9"/>
        </w:rPr>
        <w:t xml:space="preserve"> </w:t>
      </w:r>
      <w:r>
        <w:t>Natural</w:t>
      </w:r>
      <w:r>
        <w:rPr>
          <w:spacing w:val="-8"/>
        </w:rPr>
        <w:t xml:space="preserve"> </w:t>
      </w:r>
      <w:r>
        <w:t>sources</w:t>
      </w:r>
      <w:r>
        <w:rPr>
          <w:spacing w:val="-8"/>
        </w:rPr>
        <w:t xml:space="preserve"> </w:t>
      </w:r>
      <w:r>
        <w:t>inclu</w:t>
      </w:r>
      <w:r>
        <w:t>de</w:t>
      </w:r>
      <w:r>
        <w:rPr>
          <w:spacing w:val="-9"/>
        </w:rPr>
        <w:t xml:space="preserve"> </w:t>
      </w:r>
      <w:r>
        <w:t>weathering</w:t>
      </w:r>
      <w:r>
        <w:rPr>
          <w:spacing w:val="-5"/>
        </w:rPr>
        <w:t xml:space="preserve"> </w:t>
      </w:r>
      <w:r>
        <w:t>of rocks and geological formations, whereas anthropogenic sources include industrial effluents, mining and smelting operations, agricultural runoff containing fertilizers and pesticides, corrosion of plumbing systems, and improper disposal of</w:t>
      </w:r>
      <w:r>
        <w:t xml:space="preserve"> hazardous wastes.</w:t>
      </w:r>
    </w:p>
    <w:p w:rsidR="00644714" w:rsidRDefault="00445C53">
      <w:pPr>
        <w:pStyle w:val="BodyText"/>
        <w:spacing w:before="18"/>
        <w:rPr>
          <w:sz w:val="20"/>
        </w:rPr>
      </w:pPr>
      <w:r>
        <w:rPr>
          <w:noProof/>
          <w:sz w:val="20"/>
          <w:lang w:val="en-IN" w:eastAsia="en-IN"/>
        </w:rPr>
        <mc:AlternateContent>
          <mc:Choice Requires="wps">
            <w:drawing>
              <wp:anchor distT="0" distB="0" distL="0" distR="0" simplePos="0" relativeHeight="487588352" behindDoc="1" locked="0" layoutInCell="1" allowOverlap="1">
                <wp:simplePos x="0" y="0"/>
                <wp:positionH relativeFrom="page">
                  <wp:posOffset>720851</wp:posOffset>
                </wp:positionH>
                <wp:positionV relativeFrom="paragraph">
                  <wp:posOffset>175369</wp:posOffset>
                </wp:positionV>
                <wp:extent cx="6332220" cy="317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808606pt;width:498.6pt;height:.25pt;mso-position-horizontal-relative:page;mso-position-vertical-relative:paragraph;z-index:-15728128;mso-wrap-distance-left:0;mso-wrap-distance-right:0" id="docshape2" coordorigin="1135,276" coordsize="9972,5" path="m11107,281l1135,281m11107,276l1135,276e" filled="false" stroked="true" strokeweight=".375pt" strokecolor="#808080">
                <v:path arrowok="t"/>
                <v:stroke dashstyle="solid"/>
                <w10:wrap type="topAndBottom"/>
              </v:shape>
            </w:pict>
          </mc:Fallback>
        </mc:AlternateContent>
      </w:r>
    </w:p>
    <w:p w:rsidR="00644714" w:rsidRDefault="00445C53">
      <w:pPr>
        <w:spacing w:before="104" w:line="264" w:lineRule="auto"/>
        <w:ind w:left="55" w:right="4300"/>
        <w:rPr>
          <w:b/>
          <w:sz w:val="36"/>
        </w:rPr>
      </w:pPr>
      <w:r>
        <w:rPr>
          <w:rFonts w:ascii="Segoe UI Symbol" w:eastAsia="Segoe UI Symbol"/>
          <w:sz w:val="36"/>
        </w:rPr>
        <w:t>🔷</w:t>
      </w:r>
      <w:r>
        <w:rPr>
          <w:rFonts w:ascii="Segoe UI Symbol" w:eastAsia="Segoe UI Symbol"/>
          <w:sz w:val="36"/>
        </w:rPr>
        <w:t xml:space="preserve"> </w:t>
      </w:r>
      <w:r>
        <w:rPr>
          <w:b/>
          <w:sz w:val="36"/>
        </w:rPr>
        <w:t xml:space="preserve">1.3 Toxicological Effects of Major </w:t>
      </w:r>
      <w:r>
        <w:rPr>
          <w:b/>
          <w:w w:val="105"/>
          <w:sz w:val="36"/>
        </w:rPr>
        <w:t>Heavy Metals</w:t>
      </w:r>
    </w:p>
    <w:p w:rsidR="00644714" w:rsidRDefault="00445C53">
      <w:pPr>
        <w:pStyle w:val="BodyText"/>
        <w:spacing w:before="161" w:line="276" w:lineRule="auto"/>
        <w:ind w:left="55" w:right="4957"/>
      </w:pPr>
      <w:r>
        <w:t>Each</w:t>
      </w:r>
      <w:r>
        <w:rPr>
          <w:spacing w:val="-9"/>
        </w:rPr>
        <w:t xml:space="preserve"> </w:t>
      </w:r>
      <w:r>
        <w:t>heavy</w:t>
      </w:r>
      <w:r>
        <w:rPr>
          <w:spacing w:val="-8"/>
        </w:rPr>
        <w:t xml:space="preserve"> </w:t>
      </w:r>
      <w:r>
        <w:t>metal</w:t>
      </w:r>
      <w:r>
        <w:rPr>
          <w:spacing w:val="-8"/>
        </w:rPr>
        <w:t xml:space="preserve"> </w:t>
      </w:r>
      <w:r>
        <w:t>exhibits</w:t>
      </w:r>
      <w:r>
        <w:rPr>
          <w:spacing w:val="-9"/>
        </w:rPr>
        <w:t xml:space="preserve"> </w:t>
      </w:r>
      <w:r>
        <w:t>distinct</w:t>
      </w:r>
      <w:r>
        <w:rPr>
          <w:spacing w:val="-9"/>
        </w:rPr>
        <w:t xml:space="preserve"> </w:t>
      </w:r>
      <w:r>
        <w:t>toxicological</w:t>
      </w:r>
      <w:r>
        <w:rPr>
          <w:spacing w:val="-8"/>
        </w:rPr>
        <w:t xml:space="preserve"> </w:t>
      </w:r>
      <w:r>
        <w:t>effects depending on its chemical nature and interaction with biological systems.</w:t>
      </w:r>
    </w:p>
    <w:p w:rsidR="00644714" w:rsidRDefault="00445C53">
      <w:pPr>
        <w:pStyle w:val="ListParagraph"/>
        <w:numPr>
          <w:ilvl w:val="0"/>
          <w:numId w:val="5"/>
        </w:numPr>
        <w:tabs>
          <w:tab w:val="left" w:pos="761"/>
          <w:tab w:val="left" w:pos="763"/>
        </w:tabs>
        <w:spacing w:before="137" w:line="276" w:lineRule="auto"/>
        <w:ind w:right="4703"/>
        <w:rPr>
          <w:sz w:val="24"/>
        </w:rPr>
      </w:pPr>
      <w:r>
        <w:rPr>
          <w:b/>
          <w:sz w:val="24"/>
          <w:u w:val="single"/>
        </w:rPr>
        <w:t>Lead</w:t>
      </w:r>
      <w:r>
        <w:rPr>
          <w:b/>
          <w:spacing w:val="-2"/>
          <w:sz w:val="24"/>
          <w:u w:val="single"/>
        </w:rPr>
        <w:t xml:space="preserve"> </w:t>
      </w:r>
      <w:r>
        <w:rPr>
          <w:b/>
          <w:sz w:val="24"/>
          <w:u w:val="single"/>
        </w:rPr>
        <w:t>(</w:t>
      </w:r>
      <w:proofErr w:type="spellStart"/>
      <w:r>
        <w:rPr>
          <w:b/>
          <w:sz w:val="24"/>
          <w:u w:val="single"/>
        </w:rPr>
        <w:t>Pb</w:t>
      </w:r>
      <w:proofErr w:type="spellEnd"/>
      <w:r>
        <w:rPr>
          <w:b/>
          <w:sz w:val="24"/>
          <w:u w:val="single"/>
        </w:rPr>
        <w:t>):</w:t>
      </w:r>
      <w:r>
        <w:rPr>
          <w:b/>
          <w:spacing w:val="-6"/>
          <w:sz w:val="24"/>
        </w:rPr>
        <w:t xml:space="preserve"> </w:t>
      </w:r>
      <w:r>
        <w:rPr>
          <w:sz w:val="24"/>
        </w:rPr>
        <w:t>Lead</w:t>
      </w:r>
      <w:r>
        <w:rPr>
          <w:spacing w:val="-6"/>
          <w:sz w:val="24"/>
        </w:rPr>
        <w:t xml:space="preserve"> </w:t>
      </w:r>
      <w:r>
        <w:rPr>
          <w:sz w:val="24"/>
        </w:rPr>
        <w:t>is</w:t>
      </w:r>
      <w:r>
        <w:rPr>
          <w:spacing w:val="-5"/>
          <w:sz w:val="24"/>
        </w:rPr>
        <w:t xml:space="preserve"> </w:t>
      </w:r>
      <w:r>
        <w:rPr>
          <w:sz w:val="24"/>
        </w:rPr>
        <w:t>a</w:t>
      </w:r>
      <w:r>
        <w:rPr>
          <w:spacing w:val="-6"/>
          <w:sz w:val="24"/>
        </w:rPr>
        <w:t xml:space="preserve"> </w:t>
      </w:r>
      <w:r>
        <w:rPr>
          <w:sz w:val="24"/>
        </w:rPr>
        <w:t>potent</w:t>
      </w:r>
      <w:r>
        <w:rPr>
          <w:spacing w:val="-3"/>
          <w:sz w:val="24"/>
        </w:rPr>
        <w:t xml:space="preserve"> </w:t>
      </w:r>
      <w:r>
        <w:rPr>
          <w:b/>
          <w:sz w:val="24"/>
        </w:rPr>
        <w:t>neurotoxin</w:t>
      </w:r>
      <w:r>
        <w:rPr>
          <w:b/>
          <w:spacing w:val="-7"/>
          <w:sz w:val="24"/>
        </w:rPr>
        <w:t xml:space="preserve"> </w:t>
      </w:r>
      <w:r>
        <w:rPr>
          <w:sz w:val="24"/>
        </w:rPr>
        <w:t>that</w:t>
      </w:r>
      <w:r>
        <w:rPr>
          <w:spacing w:val="-6"/>
          <w:sz w:val="24"/>
        </w:rPr>
        <w:t xml:space="preserve"> </w:t>
      </w:r>
      <w:r>
        <w:rPr>
          <w:sz w:val="24"/>
        </w:rPr>
        <w:t xml:space="preserve">primarily </w:t>
      </w:r>
      <w:r>
        <w:rPr>
          <w:b/>
          <w:sz w:val="24"/>
        </w:rPr>
        <w:t xml:space="preserve">affects the central nervous system. </w:t>
      </w:r>
      <w:r>
        <w:rPr>
          <w:sz w:val="24"/>
        </w:rPr>
        <w:t>It is especially harmful to children, causing reduced cognitive ability, behavioral disorders, anemia, and kidney damage.</w:t>
      </w:r>
    </w:p>
    <w:p w:rsidR="00644714" w:rsidRDefault="00644714">
      <w:pPr>
        <w:pStyle w:val="ListParagraph"/>
        <w:spacing w:line="276" w:lineRule="auto"/>
        <w:rPr>
          <w:sz w:val="24"/>
        </w:rPr>
        <w:sectPr w:rsidR="00644714">
          <w:pgSz w:w="12240" w:h="15840"/>
          <w:pgMar w:top="1060" w:right="0" w:bottom="280" w:left="1080" w:header="720" w:footer="720" w:gutter="0"/>
          <w:cols w:space="720"/>
        </w:sectPr>
      </w:pPr>
    </w:p>
    <w:p w:rsidR="00644714" w:rsidRDefault="00445C53">
      <w:pPr>
        <w:pStyle w:val="ListParagraph"/>
        <w:numPr>
          <w:ilvl w:val="0"/>
          <w:numId w:val="5"/>
        </w:numPr>
        <w:tabs>
          <w:tab w:val="left" w:pos="761"/>
          <w:tab w:val="left" w:pos="763"/>
        </w:tabs>
        <w:spacing w:before="73" w:line="276" w:lineRule="auto"/>
        <w:ind w:right="2134"/>
        <w:rPr>
          <w:sz w:val="24"/>
        </w:rPr>
      </w:pPr>
      <w:r>
        <w:rPr>
          <w:b/>
          <w:sz w:val="24"/>
          <w:u w:val="single"/>
        </w:rPr>
        <w:lastRenderedPageBreak/>
        <w:t>Cadmium (Cd):</w:t>
      </w:r>
      <w:r>
        <w:rPr>
          <w:b/>
          <w:sz w:val="24"/>
        </w:rPr>
        <w:t xml:space="preserve"> </w:t>
      </w:r>
      <w:r>
        <w:rPr>
          <w:sz w:val="24"/>
        </w:rPr>
        <w:t xml:space="preserve">Cadmium </w:t>
      </w:r>
      <w:r>
        <w:rPr>
          <w:b/>
          <w:sz w:val="24"/>
        </w:rPr>
        <w:t xml:space="preserve">accumulates in the kidneys </w:t>
      </w:r>
      <w:r>
        <w:rPr>
          <w:sz w:val="24"/>
        </w:rPr>
        <w:t xml:space="preserve">and causes </w:t>
      </w:r>
      <w:r>
        <w:rPr>
          <w:b/>
          <w:sz w:val="24"/>
        </w:rPr>
        <w:t>renal dysfunction.</w:t>
      </w:r>
      <w:r>
        <w:rPr>
          <w:b/>
          <w:spacing w:val="-7"/>
          <w:sz w:val="24"/>
        </w:rPr>
        <w:t xml:space="preserve"> </w:t>
      </w:r>
      <w:r>
        <w:rPr>
          <w:sz w:val="24"/>
        </w:rPr>
        <w:t>It</w:t>
      </w:r>
      <w:r>
        <w:rPr>
          <w:spacing w:val="-6"/>
          <w:sz w:val="24"/>
        </w:rPr>
        <w:t xml:space="preserve"> </w:t>
      </w:r>
      <w:r>
        <w:rPr>
          <w:sz w:val="24"/>
        </w:rPr>
        <w:t>also</w:t>
      </w:r>
      <w:r>
        <w:rPr>
          <w:spacing w:val="-6"/>
          <w:sz w:val="24"/>
        </w:rPr>
        <w:t xml:space="preserve"> </w:t>
      </w:r>
      <w:r>
        <w:rPr>
          <w:sz w:val="24"/>
        </w:rPr>
        <w:t>leads</w:t>
      </w:r>
      <w:r>
        <w:rPr>
          <w:spacing w:val="-3"/>
          <w:sz w:val="24"/>
        </w:rPr>
        <w:t xml:space="preserve"> </w:t>
      </w:r>
      <w:r>
        <w:rPr>
          <w:sz w:val="24"/>
        </w:rPr>
        <w:t>to</w:t>
      </w:r>
      <w:r>
        <w:rPr>
          <w:spacing w:val="-7"/>
          <w:sz w:val="24"/>
        </w:rPr>
        <w:t xml:space="preserve"> </w:t>
      </w:r>
      <w:r>
        <w:rPr>
          <w:sz w:val="24"/>
        </w:rPr>
        <w:t>bone</w:t>
      </w:r>
      <w:r>
        <w:rPr>
          <w:spacing w:val="-7"/>
          <w:sz w:val="24"/>
        </w:rPr>
        <w:t xml:space="preserve"> </w:t>
      </w:r>
      <w:r>
        <w:rPr>
          <w:sz w:val="24"/>
        </w:rPr>
        <w:t>demineralization</w:t>
      </w:r>
      <w:r>
        <w:rPr>
          <w:spacing w:val="-3"/>
          <w:sz w:val="24"/>
        </w:rPr>
        <w:t xml:space="preserve"> </w:t>
      </w:r>
      <w:r>
        <w:rPr>
          <w:sz w:val="24"/>
        </w:rPr>
        <w:t>and</w:t>
      </w:r>
      <w:r>
        <w:rPr>
          <w:spacing w:val="-6"/>
          <w:sz w:val="24"/>
        </w:rPr>
        <w:t xml:space="preserve"> </w:t>
      </w:r>
      <w:r>
        <w:rPr>
          <w:sz w:val="24"/>
        </w:rPr>
        <w:t>skeletal</w:t>
      </w:r>
      <w:r>
        <w:rPr>
          <w:spacing w:val="-6"/>
          <w:sz w:val="24"/>
        </w:rPr>
        <w:t xml:space="preserve"> </w:t>
      </w:r>
      <w:r>
        <w:rPr>
          <w:sz w:val="24"/>
        </w:rPr>
        <w:t>damage,</w:t>
      </w:r>
      <w:r>
        <w:rPr>
          <w:spacing w:val="-5"/>
          <w:sz w:val="24"/>
        </w:rPr>
        <w:t xml:space="preserve"> </w:t>
      </w:r>
      <w:r>
        <w:rPr>
          <w:sz w:val="24"/>
        </w:rPr>
        <w:t>and prolonged exposure results in severe metabolic disorders.</w:t>
      </w:r>
    </w:p>
    <w:p w:rsidR="00644714" w:rsidRDefault="00445C53">
      <w:pPr>
        <w:pStyle w:val="ListParagraph"/>
        <w:numPr>
          <w:ilvl w:val="0"/>
          <w:numId w:val="5"/>
        </w:numPr>
        <w:tabs>
          <w:tab w:val="left" w:pos="761"/>
          <w:tab w:val="left" w:pos="763"/>
        </w:tabs>
        <w:spacing w:line="276" w:lineRule="auto"/>
        <w:ind w:right="1278"/>
        <w:rPr>
          <w:sz w:val="24"/>
        </w:rPr>
      </w:pPr>
      <w:r>
        <w:rPr>
          <w:b/>
          <w:sz w:val="24"/>
          <w:u w:val="single"/>
        </w:rPr>
        <w:t>Arsenic</w:t>
      </w:r>
      <w:r>
        <w:rPr>
          <w:b/>
          <w:spacing w:val="-5"/>
          <w:sz w:val="24"/>
          <w:u w:val="single"/>
        </w:rPr>
        <w:t xml:space="preserve"> </w:t>
      </w:r>
      <w:r>
        <w:rPr>
          <w:b/>
          <w:sz w:val="24"/>
          <w:u w:val="single"/>
        </w:rPr>
        <w:t>(As):</w:t>
      </w:r>
      <w:r>
        <w:rPr>
          <w:b/>
          <w:spacing w:val="-17"/>
          <w:sz w:val="24"/>
        </w:rPr>
        <w:t xml:space="preserve"> </w:t>
      </w:r>
      <w:r>
        <w:rPr>
          <w:sz w:val="24"/>
        </w:rPr>
        <w:t>Arsenic</w:t>
      </w:r>
      <w:r>
        <w:rPr>
          <w:spacing w:val="-7"/>
          <w:sz w:val="24"/>
        </w:rPr>
        <w:t xml:space="preserve"> </w:t>
      </w:r>
      <w:r>
        <w:rPr>
          <w:sz w:val="24"/>
        </w:rPr>
        <w:t>is</w:t>
      </w:r>
      <w:r>
        <w:rPr>
          <w:spacing w:val="-5"/>
          <w:sz w:val="24"/>
        </w:rPr>
        <w:t xml:space="preserve"> </w:t>
      </w:r>
      <w:r>
        <w:rPr>
          <w:sz w:val="24"/>
        </w:rPr>
        <w:t>a</w:t>
      </w:r>
      <w:r>
        <w:rPr>
          <w:spacing w:val="-6"/>
          <w:sz w:val="24"/>
        </w:rPr>
        <w:t xml:space="preserve"> </w:t>
      </w:r>
      <w:r>
        <w:rPr>
          <w:sz w:val="24"/>
        </w:rPr>
        <w:t>well-known</w:t>
      </w:r>
      <w:r>
        <w:rPr>
          <w:spacing w:val="-2"/>
          <w:sz w:val="24"/>
        </w:rPr>
        <w:t xml:space="preserve"> </w:t>
      </w:r>
      <w:r>
        <w:rPr>
          <w:b/>
          <w:sz w:val="24"/>
        </w:rPr>
        <w:t>carcinogen</w:t>
      </w:r>
      <w:r>
        <w:rPr>
          <w:b/>
          <w:spacing w:val="-6"/>
          <w:sz w:val="24"/>
        </w:rPr>
        <w:t xml:space="preserve"> </w:t>
      </w:r>
      <w:r>
        <w:rPr>
          <w:sz w:val="24"/>
        </w:rPr>
        <w:t>commonly</w:t>
      </w:r>
      <w:r>
        <w:rPr>
          <w:spacing w:val="-7"/>
          <w:sz w:val="24"/>
        </w:rPr>
        <w:t xml:space="preserve"> </w:t>
      </w:r>
      <w:r>
        <w:rPr>
          <w:sz w:val="24"/>
        </w:rPr>
        <w:t>found</w:t>
      </w:r>
      <w:r>
        <w:rPr>
          <w:spacing w:val="-5"/>
          <w:sz w:val="24"/>
        </w:rPr>
        <w:t xml:space="preserve"> </w:t>
      </w:r>
      <w:r>
        <w:rPr>
          <w:sz w:val="24"/>
        </w:rPr>
        <w:t>in</w:t>
      </w:r>
      <w:r>
        <w:rPr>
          <w:spacing w:val="-6"/>
          <w:sz w:val="24"/>
        </w:rPr>
        <w:t xml:space="preserve"> </w:t>
      </w:r>
      <w:r>
        <w:rPr>
          <w:sz w:val="24"/>
        </w:rPr>
        <w:t>groundwater.</w:t>
      </w:r>
      <w:r>
        <w:rPr>
          <w:spacing w:val="-6"/>
          <w:sz w:val="24"/>
        </w:rPr>
        <w:t xml:space="preserve"> </w:t>
      </w:r>
      <w:r>
        <w:rPr>
          <w:sz w:val="24"/>
        </w:rPr>
        <w:t>It causes skin lesions, pigmentation changes, cardiovascular diseases, and cancers of the skin, lungs, and bladder.</w:t>
      </w:r>
    </w:p>
    <w:p w:rsidR="00644714" w:rsidRDefault="00445C53">
      <w:pPr>
        <w:pStyle w:val="ListParagraph"/>
        <w:numPr>
          <w:ilvl w:val="0"/>
          <w:numId w:val="5"/>
        </w:numPr>
        <w:tabs>
          <w:tab w:val="left" w:pos="761"/>
          <w:tab w:val="left" w:pos="763"/>
        </w:tabs>
        <w:spacing w:line="276" w:lineRule="auto"/>
        <w:ind w:right="1571"/>
        <w:rPr>
          <w:sz w:val="24"/>
        </w:rPr>
      </w:pPr>
      <w:r>
        <w:rPr>
          <w:b/>
          <w:sz w:val="24"/>
          <w:u w:val="single"/>
        </w:rPr>
        <w:t>Mercury</w:t>
      </w:r>
      <w:r>
        <w:rPr>
          <w:b/>
          <w:spacing w:val="-7"/>
          <w:sz w:val="24"/>
          <w:u w:val="single"/>
        </w:rPr>
        <w:t xml:space="preserve"> </w:t>
      </w:r>
      <w:r>
        <w:rPr>
          <w:b/>
          <w:sz w:val="24"/>
          <w:u w:val="single"/>
        </w:rPr>
        <w:t>(Hg):</w:t>
      </w:r>
      <w:r>
        <w:rPr>
          <w:b/>
          <w:spacing w:val="-5"/>
          <w:sz w:val="24"/>
        </w:rPr>
        <w:t xml:space="preserve"> </w:t>
      </w:r>
      <w:r>
        <w:rPr>
          <w:sz w:val="24"/>
        </w:rPr>
        <w:t>Mercury,</w:t>
      </w:r>
      <w:r>
        <w:rPr>
          <w:spacing w:val="-7"/>
          <w:sz w:val="24"/>
        </w:rPr>
        <w:t xml:space="preserve"> </w:t>
      </w:r>
      <w:r>
        <w:rPr>
          <w:sz w:val="24"/>
        </w:rPr>
        <w:t>particularly</w:t>
      </w:r>
      <w:r>
        <w:rPr>
          <w:spacing w:val="-7"/>
          <w:sz w:val="24"/>
        </w:rPr>
        <w:t xml:space="preserve"> </w:t>
      </w:r>
      <w:r>
        <w:rPr>
          <w:sz w:val="24"/>
        </w:rPr>
        <w:t>in</w:t>
      </w:r>
      <w:r>
        <w:rPr>
          <w:spacing w:val="-7"/>
          <w:sz w:val="24"/>
        </w:rPr>
        <w:t xml:space="preserve"> </w:t>
      </w:r>
      <w:r>
        <w:rPr>
          <w:sz w:val="24"/>
        </w:rPr>
        <w:t>its</w:t>
      </w:r>
      <w:r>
        <w:rPr>
          <w:spacing w:val="-7"/>
          <w:sz w:val="24"/>
        </w:rPr>
        <w:t xml:space="preserve"> </w:t>
      </w:r>
      <w:r>
        <w:rPr>
          <w:sz w:val="24"/>
        </w:rPr>
        <w:t>organic</w:t>
      </w:r>
      <w:r>
        <w:rPr>
          <w:spacing w:val="-8"/>
          <w:sz w:val="24"/>
        </w:rPr>
        <w:t xml:space="preserve"> </w:t>
      </w:r>
      <w:r>
        <w:rPr>
          <w:sz w:val="24"/>
        </w:rPr>
        <w:t>form</w:t>
      </w:r>
      <w:r>
        <w:rPr>
          <w:spacing w:val="-7"/>
          <w:sz w:val="24"/>
        </w:rPr>
        <w:t xml:space="preserve"> </w:t>
      </w:r>
      <w:r>
        <w:rPr>
          <w:sz w:val="24"/>
        </w:rPr>
        <w:t>(methyl</w:t>
      </w:r>
      <w:r>
        <w:rPr>
          <w:spacing w:val="-7"/>
          <w:sz w:val="24"/>
        </w:rPr>
        <w:t xml:space="preserve"> </w:t>
      </w:r>
      <w:r>
        <w:rPr>
          <w:sz w:val="24"/>
        </w:rPr>
        <w:t>mercury),</w:t>
      </w:r>
      <w:r>
        <w:rPr>
          <w:spacing w:val="-7"/>
          <w:sz w:val="24"/>
        </w:rPr>
        <w:t xml:space="preserve"> </w:t>
      </w:r>
      <w:r>
        <w:rPr>
          <w:sz w:val="24"/>
        </w:rPr>
        <w:t>affects</w:t>
      </w:r>
      <w:r>
        <w:rPr>
          <w:spacing w:val="-4"/>
          <w:sz w:val="24"/>
        </w:rPr>
        <w:t xml:space="preserve"> </w:t>
      </w:r>
      <w:r>
        <w:rPr>
          <w:sz w:val="24"/>
        </w:rPr>
        <w:t xml:space="preserve">the </w:t>
      </w:r>
      <w:r>
        <w:rPr>
          <w:b/>
          <w:sz w:val="24"/>
        </w:rPr>
        <w:t>central nervous system</w:t>
      </w:r>
      <w:r>
        <w:rPr>
          <w:sz w:val="24"/>
        </w:rPr>
        <w:t xml:space="preserve">, leading to </w:t>
      </w:r>
      <w:r>
        <w:rPr>
          <w:b/>
          <w:sz w:val="24"/>
        </w:rPr>
        <w:t>neurological disord</w:t>
      </w:r>
      <w:r>
        <w:rPr>
          <w:b/>
          <w:sz w:val="24"/>
        </w:rPr>
        <w:t>ers</w:t>
      </w:r>
      <w:r>
        <w:rPr>
          <w:sz w:val="24"/>
        </w:rPr>
        <w:t>, memory loss, and sensory impairment.</w:t>
      </w:r>
    </w:p>
    <w:p w:rsidR="00644714" w:rsidRDefault="00644714">
      <w:pPr>
        <w:pStyle w:val="BodyText"/>
        <w:spacing w:before="61"/>
      </w:pPr>
    </w:p>
    <w:p w:rsidR="00644714" w:rsidRDefault="00445C53">
      <w:pPr>
        <w:pStyle w:val="Heading2"/>
        <w:spacing w:before="1"/>
        <w:ind w:left="1473" w:right="1185"/>
      </w:pPr>
      <w:r>
        <w:t>Table</w:t>
      </w:r>
      <w:r>
        <w:rPr>
          <w:spacing w:val="-13"/>
        </w:rPr>
        <w:t xml:space="preserve"> </w:t>
      </w:r>
      <w:r>
        <w:t>1:</w:t>
      </w:r>
      <w:r>
        <w:rPr>
          <w:spacing w:val="-9"/>
        </w:rPr>
        <w:t xml:space="preserve"> </w:t>
      </w:r>
      <w:r>
        <w:t>Major</w:t>
      </w:r>
      <w:r>
        <w:rPr>
          <w:spacing w:val="-11"/>
        </w:rPr>
        <w:t xml:space="preserve"> </w:t>
      </w:r>
      <w:r>
        <w:t>Heavy</w:t>
      </w:r>
      <w:r>
        <w:rPr>
          <w:spacing w:val="-11"/>
        </w:rPr>
        <w:t xml:space="preserve"> </w:t>
      </w:r>
      <w:r>
        <w:t>Metals,</w:t>
      </w:r>
      <w:r>
        <w:rPr>
          <w:spacing w:val="-11"/>
        </w:rPr>
        <w:t xml:space="preserve"> </w:t>
      </w:r>
      <w:r>
        <w:t>Sources</w:t>
      </w:r>
      <w:r>
        <w:rPr>
          <w:spacing w:val="-10"/>
        </w:rPr>
        <w:t xml:space="preserve"> </w:t>
      </w:r>
      <w:r>
        <w:t>and</w:t>
      </w:r>
      <w:r>
        <w:rPr>
          <w:spacing w:val="-13"/>
        </w:rPr>
        <w:t xml:space="preserve"> </w:t>
      </w:r>
      <w:r>
        <w:t xml:space="preserve">Health </w:t>
      </w:r>
      <w:r>
        <w:rPr>
          <w:spacing w:val="-2"/>
        </w:rPr>
        <w:t>Effects</w:t>
      </w:r>
    </w:p>
    <w:p w:rsidR="00644714" w:rsidRDefault="00445C53">
      <w:pPr>
        <w:pStyle w:val="Heading4"/>
        <w:tabs>
          <w:tab w:val="left" w:pos="2953"/>
          <w:tab w:val="left" w:pos="7071"/>
        </w:tabs>
        <w:spacing w:before="147"/>
        <w:ind w:left="182"/>
        <w:rPr>
          <w:rFonts w:ascii="Times New Roman"/>
        </w:rPr>
      </w:pPr>
      <w:r>
        <w:rPr>
          <w:rFonts w:ascii="Times New Roman"/>
        </w:rPr>
        <w:t>Heavy</w:t>
      </w:r>
      <w:r>
        <w:rPr>
          <w:rFonts w:ascii="Times New Roman"/>
          <w:spacing w:val="-9"/>
        </w:rPr>
        <w:t xml:space="preserve"> </w:t>
      </w:r>
      <w:r>
        <w:rPr>
          <w:rFonts w:ascii="Times New Roman"/>
          <w:spacing w:val="-2"/>
        </w:rPr>
        <w:t>Metal</w:t>
      </w:r>
      <w:r>
        <w:rPr>
          <w:rFonts w:ascii="Times New Roman"/>
        </w:rPr>
        <w:tab/>
        <w:t>Major</w:t>
      </w:r>
      <w:r>
        <w:rPr>
          <w:rFonts w:ascii="Times New Roman"/>
          <w:spacing w:val="-13"/>
        </w:rPr>
        <w:t xml:space="preserve"> </w:t>
      </w:r>
      <w:r>
        <w:rPr>
          <w:rFonts w:ascii="Times New Roman"/>
          <w:spacing w:val="-2"/>
        </w:rPr>
        <w:t>Sources</w:t>
      </w:r>
      <w:r>
        <w:rPr>
          <w:rFonts w:ascii="Times New Roman"/>
        </w:rPr>
        <w:tab/>
      </w:r>
      <w:r>
        <w:rPr>
          <w:rFonts w:ascii="Times New Roman"/>
          <w:spacing w:val="-5"/>
        </w:rPr>
        <w:t>Toxic</w:t>
      </w:r>
      <w:r>
        <w:rPr>
          <w:rFonts w:ascii="Times New Roman"/>
          <w:spacing w:val="-6"/>
        </w:rPr>
        <w:t xml:space="preserve"> </w:t>
      </w:r>
      <w:r>
        <w:rPr>
          <w:rFonts w:ascii="Times New Roman"/>
          <w:spacing w:val="-2"/>
        </w:rPr>
        <w:t>Effects</w:t>
      </w:r>
    </w:p>
    <w:p w:rsidR="00644714" w:rsidRDefault="00445C53">
      <w:pPr>
        <w:pStyle w:val="BodyText"/>
        <w:tabs>
          <w:tab w:val="left" w:pos="1646"/>
          <w:tab w:val="left" w:pos="5812"/>
        </w:tabs>
        <w:spacing w:before="55" w:line="288" w:lineRule="auto"/>
        <w:ind w:left="83" w:right="1639"/>
        <w:rPr>
          <w:rFonts w:ascii="Times New Roman"/>
        </w:rPr>
      </w:pPr>
      <w:r>
        <w:rPr>
          <w:rFonts w:ascii="Times New Roman"/>
        </w:rPr>
        <w:t>Lead (</w:t>
      </w:r>
      <w:proofErr w:type="spellStart"/>
      <w:r>
        <w:rPr>
          <w:rFonts w:ascii="Times New Roman"/>
        </w:rPr>
        <w:t>Pb</w:t>
      </w:r>
      <w:proofErr w:type="spellEnd"/>
      <w:r>
        <w:rPr>
          <w:rFonts w:ascii="Times New Roman"/>
        </w:rPr>
        <w:t>)</w:t>
      </w:r>
      <w:r>
        <w:rPr>
          <w:rFonts w:ascii="Times New Roman"/>
        </w:rPr>
        <w:tab/>
        <w:t>Pipes,</w:t>
      </w:r>
      <w:r>
        <w:rPr>
          <w:rFonts w:ascii="Times New Roman"/>
          <w:spacing w:val="-9"/>
        </w:rPr>
        <w:t xml:space="preserve"> </w:t>
      </w:r>
      <w:r>
        <w:rPr>
          <w:rFonts w:ascii="Times New Roman"/>
        </w:rPr>
        <w:t>paints,</w:t>
      </w:r>
      <w:r>
        <w:rPr>
          <w:rFonts w:ascii="Times New Roman"/>
          <w:spacing w:val="-9"/>
        </w:rPr>
        <w:t xml:space="preserve"> </w:t>
      </w:r>
      <w:r>
        <w:rPr>
          <w:rFonts w:ascii="Times New Roman"/>
        </w:rPr>
        <w:t>batteries,</w:t>
      </w:r>
      <w:r>
        <w:rPr>
          <w:rFonts w:ascii="Times New Roman"/>
          <w:spacing w:val="-9"/>
        </w:rPr>
        <w:t xml:space="preserve"> </w:t>
      </w:r>
      <w:r>
        <w:rPr>
          <w:rFonts w:ascii="Times New Roman"/>
        </w:rPr>
        <w:t>industrial</w:t>
      </w:r>
      <w:r>
        <w:rPr>
          <w:rFonts w:ascii="Times New Roman"/>
          <w:spacing w:val="-9"/>
        </w:rPr>
        <w:t xml:space="preserve"> </w:t>
      </w:r>
      <w:r>
        <w:rPr>
          <w:rFonts w:ascii="Times New Roman"/>
        </w:rPr>
        <w:t>effluents</w:t>
      </w:r>
      <w:r>
        <w:rPr>
          <w:rFonts w:ascii="Times New Roman"/>
          <w:spacing w:val="30"/>
        </w:rPr>
        <w:t xml:space="preserve"> </w:t>
      </w:r>
      <w:r>
        <w:rPr>
          <w:rFonts w:ascii="Times New Roman"/>
        </w:rPr>
        <w:t>Neurotoxicity,</w:t>
      </w:r>
      <w:r>
        <w:rPr>
          <w:rFonts w:ascii="Times New Roman"/>
          <w:spacing w:val="-6"/>
        </w:rPr>
        <w:t xml:space="preserve"> </w:t>
      </w:r>
      <w:r>
        <w:rPr>
          <w:rFonts w:ascii="Times New Roman"/>
        </w:rPr>
        <w:t>anemia,</w:t>
      </w:r>
      <w:r>
        <w:rPr>
          <w:rFonts w:ascii="Times New Roman"/>
          <w:spacing w:val="-9"/>
        </w:rPr>
        <w:t xml:space="preserve"> </w:t>
      </w:r>
      <w:r>
        <w:rPr>
          <w:rFonts w:ascii="Times New Roman"/>
        </w:rPr>
        <w:t>kidney</w:t>
      </w:r>
      <w:r>
        <w:rPr>
          <w:rFonts w:ascii="Times New Roman"/>
          <w:spacing w:val="-9"/>
        </w:rPr>
        <w:t xml:space="preserve"> </w:t>
      </w:r>
      <w:r>
        <w:rPr>
          <w:rFonts w:ascii="Times New Roman"/>
        </w:rPr>
        <w:t>damage Cadmium (Cd)</w:t>
      </w:r>
      <w:r>
        <w:rPr>
          <w:rFonts w:ascii="Times New Roman"/>
          <w:spacing w:val="40"/>
        </w:rPr>
        <w:t xml:space="preserve"> </w:t>
      </w:r>
      <w:r>
        <w:rPr>
          <w:rFonts w:ascii="Times New Roman"/>
        </w:rPr>
        <w:t>Fertilizers, industrial waste, batteries</w:t>
      </w:r>
      <w:r>
        <w:rPr>
          <w:rFonts w:ascii="Times New Roman"/>
        </w:rPr>
        <w:tab/>
        <w:t>Kidney damage, bone disorders Arsenic (As)</w:t>
      </w:r>
      <w:r>
        <w:rPr>
          <w:rFonts w:ascii="Times New Roman"/>
        </w:rPr>
        <w:tab/>
      </w:r>
      <w:r>
        <w:rPr>
          <w:rFonts w:ascii="Times New Roman"/>
          <w:spacing w:val="-59"/>
        </w:rPr>
        <w:t xml:space="preserve"> </w:t>
      </w:r>
      <w:r>
        <w:rPr>
          <w:rFonts w:ascii="Times New Roman"/>
        </w:rPr>
        <w:t>Groundwater, pesticides, mining</w:t>
      </w:r>
      <w:r>
        <w:rPr>
          <w:rFonts w:ascii="Times New Roman"/>
        </w:rPr>
        <w:tab/>
      </w:r>
      <w:r>
        <w:rPr>
          <w:rFonts w:ascii="Times New Roman"/>
          <w:spacing w:val="-57"/>
        </w:rPr>
        <w:t xml:space="preserve"> </w:t>
      </w:r>
      <w:r>
        <w:rPr>
          <w:rFonts w:ascii="Times New Roman"/>
        </w:rPr>
        <w:t>Carcinogenic, skin lesions</w:t>
      </w:r>
    </w:p>
    <w:p w:rsidR="00644714" w:rsidRDefault="00445C53">
      <w:pPr>
        <w:pStyle w:val="BodyText"/>
        <w:tabs>
          <w:tab w:val="left" w:pos="1648"/>
          <w:tab w:val="left" w:pos="5812"/>
        </w:tabs>
        <w:spacing w:before="3"/>
        <w:ind w:left="83"/>
        <w:rPr>
          <w:rFonts w:ascii="Times New Roman"/>
        </w:rPr>
      </w:pPr>
      <w:r>
        <w:rPr>
          <w:rFonts w:ascii="Times New Roman"/>
        </w:rPr>
        <w:t>Mercury</w:t>
      </w:r>
      <w:r>
        <w:rPr>
          <w:rFonts w:ascii="Times New Roman"/>
          <w:spacing w:val="-11"/>
        </w:rPr>
        <w:t xml:space="preserve"> </w:t>
      </w:r>
      <w:r>
        <w:rPr>
          <w:rFonts w:ascii="Times New Roman"/>
          <w:spacing w:val="-4"/>
        </w:rPr>
        <w:t>(Hg)</w:t>
      </w:r>
      <w:r>
        <w:rPr>
          <w:rFonts w:ascii="Times New Roman"/>
        </w:rPr>
        <w:tab/>
        <w:t>Industrial</w:t>
      </w:r>
      <w:r>
        <w:rPr>
          <w:rFonts w:ascii="Times New Roman"/>
          <w:spacing w:val="-13"/>
        </w:rPr>
        <w:t xml:space="preserve"> </w:t>
      </w:r>
      <w:r>
        <w:rPr>
          <w:rFonts w:ascii="Times New Roman"/>
        </w:rPr>
        <w:t>discharge,</w:t>
      </w:r>
      <w:r>
        <w:rPr>
          <w:rFonts w:ascii="Times New Roman"/>
          <w:spacing w:val="-12"/>
        </w:rPr>
        <w:t xml:space="preserve"> </w:t>
      </w:r>
      <w:r>
        <w:rPr>
          <w:rFonts w:ascii="Times New Roman"/>
        </w:rPr>
        <w:t>chemical</w:t>
      </w:r>
      <w:r>
        <w:rPr>
          <w:rFonts w:ascii="Times New Roman"/>
          <w:spacing w:val="-13"/>
        </w:rPr>
        <w:t xml:space="preserve"> </w:t>
      </w:r>
      <w:r>
        <w:rPr>
          <w:rFonts w:ascii="Times New Roman"/>
          <w:spacing w:val="-2"/>
        </w:rPr>
        <w:t>waste</w:t>
      </w:r>
      <w:r>
        <w:rPr>
          <w:rFonts w:ascii="Times New Roman"/>
        </w:rPr>
        <w:tab/>
        <w:t>Neurological</w:t>
      </w:r>
      <w:r>
        <w:rPr>
          <w:rFonts w:ascii="Times New Roman"/>
          <w:spacing w:val="-13"/>
        </w:rPr>
        <w:t xml:space="preserve"> </w:t>
      </w:r>
      <w:r>
        <w:rPr>
          <w:rFonts w:ascii="Times New Roman"/>
          <w:spacing w:val="-2"/>
        </w:rPr>
        <w:t>disorders</w:t>
      </w:r>
    </w:p>
    <w:p w:rsidR="00644714" w:rsidRDefault="00445C53">
      <w:pPr>
        <w:pStyle w:val="BodyText"/>
        <w:rPr>
          <w:rFonts w:ascii="Times New Roman"/>
          <w:sz w:val="12"/>
        </w:rPr>
      </w:pPr>
      <w:r>
        <w:rPr>
          <w:rFonts w:ascii="Times New Roman"/>
          <w:noProof/>
          <w:sz w:val="12"/>
          <w:lang w:val="en-IN" w:eastAsia="en-IN"/>
        </w:rPr>
        <mc:AlternateContent>
          <mc:Choice Requires="wps">
            <w:drawing>
              <wp:anchor distT="0" distB="0" distL="0" distR="0" simplePos="0" relativeHeight="487589888" behindDoc="1" locked="0" layoutInCell="1" allowOverlap="1">
                <wp:simplePos x="0" y="0"/>
                <wp:positionH relativeFrom="page">
                  <wp:posOffset>720851</wp:posOffset>
                </wp:positionH>
                <wp:positionV relativeFrom="paragraph">
                  <wp:posOffset>105602</wp:posOffset>
                </wp:positionV>
                <wp:extent cx="6332220" cy="317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8.31517pt;width:498.6pt;height:.25pt;mso-position-horizontal-relative:page;mso-position-vertical-relative:paragraph;z-index:-15726592;mso-wrap-distance-left:0;mso-wrap-distance-right:0" id="docshape3" coordorigin="1135,166" coordsize="9972,5" path="m11107,171l1135,171m11107,166l1135,166e" filled="false" stroked="true" strokeweight=".375pt" strokecolor="#808080">
                <v:path arrowok="t"/>
                <v:stroke dashstyle="solid"/>
                <w10:wrap type="topAndBottom"/>
              </v:shape>
            </w:pict>
          </mc:Fallback>
        </mc:AlternateContent>
      </w:r>
    </w:p>
    <w:p w:rsidR="00644714" w:rsidRDefault="00445C53">
      <w:pPr>
        <w:spacing w:before="104" w:line="264" w:lineRule="auto"/>
        <w:ind w:left="55" w:right="1185"/>
        <w:rPr>
          <w:b/>
          <w:sz w:val="36"/>
        </w:rPr>
      </w:pPr>
      <w:r>
        <w:rPr>
          <w:rFonts w:ascii="Segoe UI Symbol" w:eastAsia="Segoe UI Symbol"/>
          <w:sz w:val="36"/>
        </w:rPr>
        <w:t>🔷</w:t>
      </w:r>
      <w:r>
        <w:rPr>
          <w:rFonts w:ascii="Segoe UI Symbol" w:eastAsia="Segoe UI Symbol"/>
          <w:sz w:val="36"/>
        </w:rPr>
        <w:t xml:space="preserve"> </w:t>
      </w:r>
      <w:r>
        <w:rPr>
          <w:b/>
          <w:sz w:val="36"/>
        </w:rPr>
        <w:t>1.4 Conventional Chemical Methods</w:t>
      </w:r>
      <w:r>
        <w:rPr>
          <w:b/>
          <w:sz w:val="36"/>
        </w:rPr>
        <w:t xml:space="preserve"> for Heavy Metal </w:t>
      </w:r>
      <w:r>
        <w:rPr>
          <w:b/>
          <w:spacing w:val="-2"/>
          <w:w w:val="105"/>
          <w:sz w:val="36"/>
        </w:rPr>
        <w:t>Removal</w:t>
      </w:r>
    </w:p>
    <w:p w:rsidR="00644714" w:rsidRDefault="00445C53">
      <w:pPr>
        <w:pStyle w:val="BodyText"/>
        <w:tabs>
          <w:tab w:val="left" w:pos="971"/>
        </w:tabs>
        <w:spacing w:before="161" w:line="276" w:lineRule="auto"/>
        <w:ind w:left="55" w:right="4957"/>
      </w:pPr>
      <w:r>
        <w:rPr>
          <w:noProof/>
          <w:lang w:val="en-IN" w:eastAsia="en-IN"/>
        </w:rPr>
        <w:drawing>
          <wp:anchor distT="0" distB="0" distL="0" distR="0" simplePos="0" relativeHeight="15731200" behindDoc="0" locked="0" layoutInCell="1" allowOverlap="1">
            <wp:simplePos x="0" y="0"/>
            <wp:positionH relativeFrom="page">
              <wp:posOffset>4648200</wp:posOffset>
            </wp:positionH>
            <wp:positionV relativeFrom="paragraph">
              <wp:posOffset>-6237</wp:posOffset>
            </wp:positionV>
            <wp:extent cx="2695955" cy="381457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2695955" cy="3814571"/>
                    </a:xfrm>
                    <a:prstGeom prst="rect">
                      <a:avLst/>
                    </a:prstGeom>
                  </pic:spPr>
                </pic:pic>
              </a:graphicData>
            </a:graphic>
          </wp:anchor>
        </w:drawing>
      </w:r>
      <w:r>
        <w:t xml:space="preserve">The increasing concentration of heavy metals in drinking water has necessitated the development of effective chemical treatment methods. These methods are widely </w:t>
      </w:r>
      <w:r>
        <w:rPr>
          <w:spacing w:val="-4"/>
        </w:rPr>
        <w:t>used</w:t>
      </w:r>
      <w:r>
        <w:tab/>
      </w:r>
      <w:r>
        <w:t>due to their high efficiency and rapid action, particularly in large-scale water treatment systems. They generally</w:t>
      </w:r>
      <w:r>
        <w:rPr>
          <w:spacing w:val="-10"/>
        </w:rPr>
        <w:t xml:space="preserve"> </w:t>
      </w:r>
      <w:r>
        <w:t>involve</w:t>
      </w:r>
      <w:r>
        <w:rPr>
          <w:spacing w:val="-9"/>
        </w:rPr>
        <w:t xml:space="preserve"> </w:t>
      </w:r>
      <w:r>
        <w:t>chemical</w:t>
      </w:r>
      <w:r>
        <w:rPr>
          <w:spacing w:val="-8"/>
        </w:rPr>
        <w:t xml:space="preserve"> </w:t>
      </w:r>
      <w:r>
        <w:t>reactions</w:t>
      </w:r>
      <w:r>
        <w:rPr>
          <w:spacing w:val="-8"/>
        </w:rPr>
        <w:t xml:space="preserve"> </w:t>
      </w:r>
      <w:r>
        <w:t>that</w:t>
      </w:r>
      <w:r>
        <w:rPr>
          <w:spacing w:val="-1"/>
        </w:rPr>
        <w:t xml:space="preserve"> </w:t>
      </w:r>
      <w:r>
        <w:rPr>
          <w:b/>
        </w:rPr>
        <w:t>convert</w:t>
      </w:r>
      <w:r>
        <w:rPr>
          <w:b/>
          <w:spacing w:val="-8"/>
        </w:rPr>
        <w:t xml:space="preserve"> </w:t>
      </w:r>
      <w:r>
        <w:rPr>
          <w:b/>
        </w:rPr>
        <w:t xml:space="preserve">soluble metal ions into insoluble or less toxic forms, </w:t>
      </w:r>
      <w:r>
        <w:t>which can be removed by sedimentation or filtr</w:t>
      </w:r>
      <w:r>
        <w:t>ation.</w:t>
      </w:r>
    </w:p>
    <w:p w:rsidR="00644714" w:rsidRDefault="00445C53">
      <w:pPr>
        <w:pStyle w:val="Heading3"/>
        <w:numPr>
          <w:ilvl w:val="0"/>
          <w:numId w:val="4"/>
        </w:numPr>
        <w:tabs>
          <w:tab w:val="left" w:pos="395"/>
        </w:tabs>
        <w:spacing w:before="138"/>
        <w:ind w:left="395" w:hanging="340"/>
        <w:rPr>
          <w:u w:val="none"/>
        </w:rPr>
      </w:pPr>
      <w:r>
        <w:rPr>
          <w:spacing w:val="-2"/>
          <w:u w:val="double"/>
        </w:rPr>
        <w:t xml:space="preserve"> </w:t>
      </w:r>
      <w:r>
        <w:rPr>
          <w:u w:val="double"/>
        </w:rPr>
        <w:t>Chemical</w:t>
      </w:r>
      <w:r>
        <w:rPr>
          <w:spacing w:val="-2"/>
          <w:u w:val="double"/>
        </w:rPr>
        <w:t xml:space="preserve"> Precipitation</w:t>
      </w:r>
    </w:p>
    <w:p w:rsidR="00644714" w:rsidRDefault="00445C53">
      <w:pPr>
        <w:pStyle w:val="BodyText"/>
        <w:spacing w:before="186" w:line="278" w:lineRule="auto"/>
        <w:ind w:left="55" w:right="5375"/>
        <w:jc w:val="both"/>
      </w:pPr>
      <w:r>
        <w:t>In</w:t>
      </w:r>
      <w:r>
        <w:rPr>
          <w:spacing w:val="-6"/>
        </w:rPr>
        <w:t xml:space="preserve"> </w:t>
      </w:r>
      <w:r>
        <w:t>this</w:t>
      </w:r>
      <w:r>
        <w:rPr>
          <w:spacing w:val="-7"/>
        </w:rPr>
        <w:t xml:space="preserve"> </w:t>
      </w:r>
      <w:r>
        <w:t>method,</w:t>
      </w:r>
      <w:r>
        <w:rPr>
          <w:spacing w:val="-6"/>
        </w:rPr>
        <w:t xml:space="preserve"> </w:t>
      </w:r>
      <w:r>
        <w:t>metal</w:t>
      </w:r>
      <w:r>
        <w:rPr>
          <w:spacing w:val="-4"/>
        </w:rPr>
        <w:t xml:space="preserve"> </w:t>
      </w:r>
      <w:r>
        <w:t>ions</w:t>
      </w:r>
      <w:r>
        <w:rPr>
          <w:spacing w:val="-6"/>
        </w:rPr>
        <w:t xml:space="preserve"> </w:t>
      </w:r>
      <w:r>
        <w:t>are</w:t>
      </w:r>
      <w:r>
        <w:rPr>
          <w:spacing w:val="-7"/>
        </w:rPr>
        <w:t xml:space="preserve"> </w:t>
      </w:r>
      <w:r>
        <w:t>converted</w:t>
      </w:r>
      <w:r>
        <w:rPr>
          <w:spacing w:val="-7"/>
        </w:rPr>
        <w:t xml:space="preserve"> </w:t>
      </w:r>
      <w:r>
        <w:t>into</w:t>
      </w:r>
      <w:r>
        <w:rPr>
          <w:spacing w:val="-7"/>
        </w:rPr>
        <w:t xml:space="preserve"> </w:t>
      </w:r>
      <w:r>
        <w:rPr>
          <w:u w:val="single"/>
        </w:rPr>
        <w:t>insoluble</w:t>
      </w:r>
      <w:r>
        <w:t xml:space="preserve"> </w:t>
      </w:r>
      <w:r>
        <w:rPr>
          <w:u w:val="single"/>
        </w:rPr>
        <w:t>hydroxides or sulfides.</w:t>
      </w:r>
    </w:p>
    <w:p w:rsidR="00644714" w:rsidRDefault="00445C53">
      <w:pPr>
        <w:spacing w:before="135"/>
        <w:ind w:left="55" w:right="8302"/>
        <w:jc w:val="both"/>
        <w:rPr>
          <w:sz w:val="24"/>
        </w:rPr>
      </w:pPr>
      <w:r>
        <w:rPr>
          <w:b/>
          <w:sz w:val="24"/>
        </w:rPr>
        <w:t xml:space="preserve">Hydroxide precipitation: </w:t>
      </w:r>
      <w:r>
        <w:rPr>
          <w:sz w:val="24"/>
        </w:rPr>
        <w:t>Pb²</w:t>
      </w:r>
      <w:r>
        <w:rPr>
          <w:rFonts w:ascii="Segoe UI Symbol" w:hAnsi="Segoe UI Symbol"/>
          <w:sz w:val="24"/>
        </w:rPr>
        <w:t>⁺</w:t>
      </w:r>
      <w:r>
        <w:rPr>
          <w:rFonts w:ascii="Segoe UI Symbol" w:hAnsi="Segoe UI Symbol"/>
          <w:spacing w:val="-2"/>
          <w:sz w:val="24"/>
        </w:rPr>
        <w:t xml:space="preserve"> </w:t>
      </w:r>
      <w:r>
        <w:rPr>
          <w:sz w:val="24"/>
        </w:rPr>
        <w:t>+</w:t>
      </w:r>
      <w:r>
        <w:rPr>
          <w:spacing w:val="-3"/>
          <w:sz w:val="24"/>
        </w:rPr>
        <w:t xml:space="preserve"> </w:t>
      </w:r>
      <w:r>
        <w:rPr>
          <w:sz w:val="24"/>
        </w:rPr>
        <w:t>2OH</w:t>
      </w:r>
      <w:r>
        <w:rPr>
          <w:rFonts w:ascii="Segoe UI Symbol" w:hAnsi="Segoe UI Symbol"/>
          <w:sz w:val="24"/>
        </w:rPr>
        <w:t>⁻</w:t>
      </w:r>
      <w:r>
        <w:rPr>
          <w:rFonts w:ascii="Segoe UI Symbol" w:hAnsi="Segoe UI Symbol"/>
          <w:spacing w:val="-4"/>
          <w:sz w:val="24"/>
        </w:rPr>
        <w:t xml:space="preserve"> </w:t>
      </w:r>
      <w:r>
        <w:rPr>
          <w:sz w:val="24"/>
        </w:rPr>
        <w:t>→</w:t>
      </w:r>
      <w:r>
        <w:rPr>
          <w:spacing w:val="-3"/>
          <w:sz w:val="24"/>
        </w:rPr>
        <w:t xml:space="preserve"> </w:t>
      </w:r>
      <w:proofErr w:type="spellStart"/>
      <w:proofErr w:type="gramStart"/>
      <w:r>
        <w:rPr>
          <w:sz w:val="24"/>
        </w:rPr>
        <w:t>Pb</w:t>
      </w:r>
      <w:proofErr w:type="spellEnd"/>
      <w:r>
        <w:rPr>
          <w:sz w:val="24"/>
        </w:rPr>
        <w:t>(</w:t>
      </w:r>
      <w:proofErr w:type="gramEnd"/>
      <w:r>
        <w:rPr>
          <w:sz w:val="24"/>
        </w:rPr>
        <w:t>OH)</w:t>
      </w:r>
      <w:r>
        <w:rPr>
          <w:rFonts w:ascii="Segoe UI Symbol" w:hAnsi="Segoe UI Symbol"/>
          <w:sz w:val="24"/>
        </w:rPr>
        <w:t>₂</w:t>
      </w:r>
      <w:r>
        <w:rPr>
          <w:rFonts w:ascii="Segoe UI Symbol" w:hAnsi="Segoe UI Symbol"/>
          <w:spacing w:val="-2"/>
          <w:sz w:val="24"/>
        </w:rPr>
        <w:t xml:space="preserve"> </w:t>
      </w:r>
      <w:r>
        <w:rPr>
          <w:sz w:val="24"/>
        </w:rPr>
        <w:t>↓ Cd²</w:t>
      </w:r>
      <w:r>
        <w:rPr>
          <w:rFonts w:ascii="Segoe UI Symbol" w:hAnsi="Segoe UI Symbol"/>
          <w:sz w:val="24"/>
        </w:rPr>
        <w:t>⁺</w:t>
      </w:r>
      <w:r>
        <w:rPr>
          <w:rFonts w:ascii="Segoe UI Symbol" w:hAnsi="Segoe UI Symbol"/>
          <w:spacing w:val="-8"/>
          <w:sz w:val="24"/>
        </w:rPr>
        <w:t xml:space="preserve"> </w:t>
      </w:r>
      <w:r>
        <w:rPr>
          <w:sz w:val="24"/>
        </w:rPr>
        <w:t>+</w:t>
      </w:r>
      <w:r>
        <w:rPr>
          <w:spacing w:val="-6"/>
          <w:sz w:val="24"/>
        </w:rPr>
        <w:t xml:space="preserve"> </w:t>
      </w:r>
      <w:r>
        <w:rPr>
          <w:sz w:val="24"/>
        </w:rPr>
        <w:t>2OH</w:t>
      </w:r>
      <w:r>
        <w:rPr>
          <w:rFonts w:ascii="Segoe UI Symbol" w:hAnsi="Segoe UI Symbol"/>
          <w:sz w:val="24"/>
        </w:rPr>
        <w:t>⁻</w:t>
      </w:r>
      <w:r>
        <w:rPr>
          <w:rFonts w:ascii="Segoe UI Symbol" w:hAnsi="Segoe UI Symbol"/>
          <w:spacing w:val="-8"/>
          <w:sz w:val="24"/>
        </w:rPr>
        <w:t xml:space="preserve"> </w:t>
      </w:r>
      <w:r>
        <w:rPr>
          <w:sz w:val="24"/>
        </w:rPr>
        <w:t>→</w:t>
      </w:r>
      <w:r>
        <w:rPr>
          <w:spacing w:val="-8"/>
          <w:sz w:val="24"/>
        </w:rPr>
        <w:t xml:space="preserve"> </w:t>
      </w:r>
      <w:r>
        <w:rPr>
          <w:sz w:val="24"/>
        </w:rPr>
        <w:t>Cd(OH)</w:t>
      </w:r>
      <w:r>
        <w:rPr>
          <w:rFonts w:ascii="Segoe UI Symbol" w:hAnsi="Segoe UI Symbol"/>
          <w:sz w:val="24"/>
        </w:rPr>
        <w:t>₂</w:t>
      </w:r>
      <w:r>
        <w:rPr>
          <w:rFonts w:ascii="Segoe UI Symbol" w:hAnsi="Segoe UI Symbol"/>
          <w:spacing w:val="-11"/>
          <w:sz w:val="24"/>
        </w:rPr>
        <w:t xml:space="preserve"> </w:t>
      </w:r>
      <w:r>
        <w:rPr>
          <w:sz w:val="24"/>
        </w:rPr>
        <w:t>↓ Fe³</w:t>
      </w:r>
      <w:r>
        <w:rPr>
          <w:rFonts w:ascii="Segoe UI Symbol" w:hAnsi="Segoe UI Symbol"/>
          <w:sz w:val="24"/>
        </w:rPr>
        <w:t>⁺</w:t>
      </w:r>
      <w:r>
        <w:rPr>
          <w:rFonts w:ascii="Segoe UI Symbol" w:hAnsi="Segoe UI Symbol"/>
          <w:sz w:val="24"/>
        </w:rPr>
        <w:t xml:space="preserve"> </w:t>
      </w:r>
      <w:r>
        <w:rPr>
          <w:sz w:val="24"/>
        </w:rPr>
        <w:t>+ 3OH</w:t>
      </w:r>
      <w:r>
        <w:rPr>
          <w:rFonts w:ascii="Segoe UI Symbol" w:hAnsi="Segoe UI Symbol"/>
          <w:sz w:val="24"/>
        </w:rPr>
        <w:t>⁻</w:t>
      </w:r>
      <w:r>
        <w:rPr>
          <w:rFonts w:ascii="Segoe UI Symbol" w:hAnsi="Segoe UI Symbol"/>
          <w:sz w:val="24"/>
        </w:rPr>
        <w:t xml:space="preserve"> </w:t>
      </w:r>
      <w:r>
        <w:rPr>
          <w:sz w:val="24"/>
        </w:rPr>
        <w:t>→ Fe(OH)</w:t>
      </w:r>
      <w:r>
        <w:rPr>
          <w:rFonts w:ascii="Segoe UI Symbol" w:hAnsi="Segoe UI Symbol"/>
          <w:sz w:val="24"/>
        </w:rPr>
        <w:t xml:space="preserve">₃ </w:t>
      </w:r>
      <w:r>
        <w:rPr>
          <w:sz w:val="24"/>
        </w:rPr>
        <w:t>↓</w:t>
      </w:r>
    </w:p>
    <w:p w:rsidR="00644714" w:rsidRDefault="00445C53">
      <w:pPr>
        <w:spacing w:before="175" w:line="242" w:lineRule="auto"/>
        <w:ind w:left="55" w:right="8715"/>
        <w:rPr>
          <w:sz w:val="24"/>
        </w:rPr>
      </w:pPr>
      <w:r>
        <w:rPr>
          <w:b/>
          <w:sz w:val="24"/>
        </w:rPr>
        <w:t>Sulfide</w:t>
      </w:r>
      <w:r>
        <w:rPr>
          <w:b/>
          <w:spacing w:val="-17"/>
          <w:sz w:val="24"/>
        </w:rPr>
        <w:t xml:space="preserve"> </w:t>
      </w:r>
      <w:r>
        <w:rPr>
          <w:b/>
          <w:sz w:val="24"/>
        </w:rPr>
        <w:t xml:space="preserve">precipitation: </w:t>
      </w:r>
      <w:r>
        <w:rPr>
          <w:sz w:val="24"/>
        </w:rPr>
        <w:t>Cd²</w:t>
      </w:r>
      <w:r>
        <w:rPr>
          <w:rFonts w:ascii="Segoe UI Symbol" w:hAnsi="Segoe UI Symbol"/>
          <w:sz w:val="24"/>
        </w:rPr>
        <w:t>⁺</w:t>
      </w:r>
      <w:r>
        <w:rPr>
          <w:rFonts w:ascii="Segoe UI Symbol" w:hAnsi="Segoe UI Symbol"/>
          <w:sz w:val="24"/>
        </w:rPr>
        <w:t xml:space="preserve"> </w:t>
      </w:r>
      <w:r>
        <w:rPr>
          <w:sz w:val="24"/>
        </w:rPr>
        <w:t>+ S²</w:t>
      </w:r>
      <w:r>
        <w:rPr>
          <w:rFonts w:ascii="Segoe UI Symbol" w:hAnsi="Segoe UI Symbol"/>
          <w:sz w:val="24"/>
        </w:rPr>
        <w:t>⁻</w:t>
      </w:r>
      <w:r>
        <w:rPr>
          <w:rFonts w:ascii="Segoe UI Symbol" w:hAnsi="Segoe UI Symbol"/>
          <w:sz w:val="24"/>
        </w:rPr>
        <w:t xml:space="preserve"> </w:t>
      </w:r>
      <w:r>
        <w:rPr>
          <w:sz w:val="24"/>
        </w:rPr>
        <w:t xml:space="preserve">→ </w:t>
      </w:r>
      <w:proofErr w:type="spellStart"/>
      <w:r>
        <w:rPr>
          <w:sz w:val="24"/>
        </w:rPr>
        <w:t>CdS</w:t>
      </w:r>
      <w:proofErr w:type="spellEnd"/>
      <w:r>
        <w:rPr>
          <w:sz w:val="24"/>
        </w:rPr>
        <w:t xml:space="preserve"> ↓ Hg²</w:t>
      </w:r>
      <w:r>
        <w:rPr>
          <w:rFonts w:ascii="Segoe UI Symbol" w:hAnsi="Segoe UI Symbol"/>
          <w:sz w:val="24"/>
        </w:rPr>
        <w:t>⁺</w:t>
      </w:r>
      <w:r>
        <w:rPr>
          <w:rFonts w:ascii="Segoe UI Symbol" w:hAnsi="Segoe UI Symbol"/>
          <w:sz w:val="24"/>
        </w:rPr>
        <w:t xml:space="preserve"> </w:t>
      </w:r>
      <w:r>
        <w:rPr>
          <w:sz w:val="24"/>
        </w:rPr>
        <w:t>+ S²</w:t>
      </w:r>
      <w:r>
        <w:rPr>
          <w:rFonts w:ascii="Segoe UI Symbol" w:hAnsi="Segoe UI Symbol"/>
          <w:sz w:val="24"/>
        </w:rPr>
        <w:t>⁻</w:t>
      </w:r>
      <w:r>
        <w:rPr>
          <w:rFonts w:ascii="Segoe UI Symbol" w:hAnsi="Segoe UI Symbol"/>
          <w:sz w:val="24"/>
        </w:rPr>
        <w:t xml:space="preserve"> </w:t>
      </w:r>
      <w:r>
        <w:rPr>
          <w:sz w:val="24"/>
        </w:rPr>
        <w:t xml:space="preserve">→ </w:t>
      </w:r>
      <w:proofErr w:type="spellStart"/>
      <w:r>
        <w:rPr>
          <w:sz w:val="24"/>
        </w:rPr>
        <w:t>HgS</w:t>
      </w:r>
      <w:proofErr w:type="spellEnd"/>
      <w:r>
        <w:rPr>
          <w:sz w:val="24"/>
        </w:rPr>
        <w:t xml:space="preserve"> ↓</w:t>
      </w:r>
    </w:p>
    <w:p w:rsidR="00644714" w:rsidRDefault="00644714">
      <w:pPr>
        <w:spacing w:line="242" w:lineRule="auto"/>
        <w:rPr>
          <w:sz w:val="24"/>
        </w:rPr>
        <w:sectPr w:rsidR="00644714">
          <w:pgSz w:w="12240" w:h="15840"/>
          <w:pgMar w:top="1060" w:right="0" w:bottom="280" w:left="1080" w:header="720" w:footer="720" w:gutter="0"/>
          <w:cols w:space="720"/>
        </w:sectPr>
      </w:pPr>
    </w:p>
    <w:p w:rsidR="00644714" w:rsidRDefault="00445C53">
      <w:pPr>
        <w:spacing w:line="20" w:lineRule="exact"/>
        <w:ind w:left="51"/>
        <w:rPr>
          <w:sz w:val="2"/>
        </w:rPr>
      </w:pPr>
      <w:r>
        <w:rPr>
          <w:noProof/>
          <w:sz w:val="2"/>
          <w:lang w:val="en-IN" w:eastAsia="en-IN"/>
        </w:rPr>
        <w:lastRenderedPageBreak/>
        <mc:AlternateContent>
          <mc:Choice Requires="wps">
            <w:drawing>
              <wp:inline distT="0" distB="0" distL="0" distR="0">
                <wp:extent cx="6332220" cy="8255"/>
                <wp:effectExtent l="9525" t="0" r="1904" b="126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2220" cy="8255"/>
                          <a:chOff x="0" y="0"/>
                          <a:chExt cx="6332220" cy="8255"/>
                        </a:xfrm>
                      </wpg:grpSpPr>
                      <wps:wsp>
                        <wps:cNvPr id="8" name="Graphic 8"/>
                        <wps:cNvSpPr/>
                        <wps:spPr>
                          <a:xfrm>
                            <a:off x="0" y="2381"/>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8.6pt;height:.65pt;mso-position-horizontal-relative:char;mso-position-vertical-relative:line" id="docshapegroup4" coordorigin="0,0" coordsize="9972,13">
                <v:shape style="position:absolute;left:0;top:3;width:9972;height:5" id="docshape5" coordorigin="0,4" coordsize="9972,5" path="m9972,9l0,9m9972,4l0,4e" filled="false" stroked="true" strokeweight=".375pt" strokecolor="#808080">
                  <v:path arrowok="t"/>
                  <v:stroke dashstyle="solid"/>
                </v:shape>
              </v:group>
            </w:pict>
          </mc:Fallback>
        </mc:AlternateContent>
      </w:r>
    </w:p>
    <w:p w:rsidR="00644714" w:rsidRDefault="00445C53">
      <w:pPr>
        <w:pStyle w:val="Heading3"/>
        <w:numPr>
          <w:ilvl w:val="0"/>
          <w:numId w:val="4"/>
        </w:numPr>
        <w:tabs>
          <w:tab w:val="left" w:pos="412"/>
        </w:tabs>
        <w:spacing w:before="154"/>
        <w:ind w:left="412" w:hanging="357"/>
        <w:rPr>
          <w:u w:val="none"/>
        </w:rPr>
      </w:pPr>
      <w:r>
        <w:rPr>
          <w:noProof/>
          <w:lang w:val="en-IN" w:eastAsia="en-IN"/>
        </w:rPr>
        <w:drawing>
          <wp:anchor distT="0" distB="0" distL="0" distR="0" simplePos="0" relativeHeight="15732736" behindDoc="0" locked="0" layoutInCell="1" allowOverlap="1">
            <wp:simplePos x="0" y="0"/>
            <wp:positionH relativeFrom="page">
              <wp:posOffset>4507991</wp:posOffset>
            </wp:positionH>
            <wp:positionV relativeFrom="paragraph">
              <wp:posOffset>57404</wp:posOffset>
            </wp:positionV>
            <wp:extent cx="2481072" cy="3258311"/>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2481072" cy="3258311"/>
                    </a:xfrm>
                    <a:prstGeom prst="rect">
                      <a:avLst/>
                    </a:prstGeom>
                  </pic:spPr>
                </pic:pic>
              </a:graphicData>
            </a:graphic>
          </wp:anchor>
        </w:drawing>
      </w:r>
      <w:r>
        <w:rPr>
          <w:spacing w:val="13"/>
          <w:u w:val="double"/>
        </w:rPr>
        <w:t xml:space="preserve"> </w:t>
      </w:r>
      <w:r>
        <w:rPr>
          <w:spacing w:val="-2"/>
          <w:u w:val="double"/>
        </w:rPr>
        <w:t>Coagulation–Flocculation</w:t>
      </w:r>
    </w:p>
    <w:p w:rsidR="00644714" w:rsidRDefault="00445C53">
      <w:pPr>
        <w:pStyle w:val="BodyText"/>
        <w:spacing w:before="188" w:line="276" w:lineRule="auto"/>
        <w:ind w:left="55" w:right="5343"/>
      </w:pPr>
      <w:r>
        <w:t>Coagulants</w:t>
      </w:r>
      <w:r>
        <w:rPr>
          <w:spacing w:val="-7"/>
        </w:rPr>
        <w:t xml:space="preserve"> </w:t>
      </w:r>
      <w:r>
        <w:t>such</w:t>
      </w:r>
      <w:r>
        <w:rPr>
          <w:spacing w:val="-7"/>
        </w:rPr>
        <w:t xml:space="preserve"> </w:t>
      </w:r>
      <w:r>
        <w:t>as</w:t>
      </w:r>
      <w:r>
        <w:rPr>
          <w:spacing w:val="-3"/>
        </w:rPr>
        <w:t xml:space="preserve"> </w:t>
      </w:r>
      <w:r>
        <w:t>alum</w:t>
      </w:r>
      <w:r>
        <w:rPr>
          <w:spacing w:val="-7"/>
        </w:rPr>
        <w:t xml:space="preserve"> </w:t>
      </w:r>
      <w:r>
        <w:t>and</w:t>
      </w:r>
      <w:r>
        <w:rPr>
          <w:spacing w:val="-7"/>
        </w:rPr>
        <w:t xml:space="preserve"> </w:t>
      </w:r>
      <w:r>
        <w:t>ferric</w:t>
      </w:r>
      <w:r>
        <w:rPr>
          <w:spacing w:val="-7"/>
        </w:rPr>
        <w:t xml:space="preserve"> </w:t>
      </w:r>
      <w:r>
        <w:t>salts</w:t>
      </w:r>
      <w:r>
        <w:rPr>
          <w:spacing w:val="-7"/>
        </w:rPr>
        <w:t xml:space="preserve"> </w:t>
      </w:r>
      <w:r>
        <w:t>are</w:t>
      </w:r>
      <w:r>
        <w:rPr>
          <w:spacing w:val="-6"/>
        </w:rPr>
        <w:t xml:space="preserve"> </w:t>
      </w:r>
      <w:r>
        <w:t>added</w:t>
      </w:r>
      <w:r>
        <w:rPr>
          <w:spacing w:val="-2"/>
        </w:rPr>
        <w:t xml:space="preserve"> </w:t>
      </w:r>
      <w:r>
        <w:t xml:space="preserve">to water, which form hydroxide </w:t>
      </w:r>
      <w:proofErr w:type="spellStart"/>
      <w:r>
        <w:t>flocs</w:t>
      </w:r>
      <w:proofErr w:type="spellEnd"/>
      <w:r>
        <w:t xml:space="preserve"> that trap heavy </w:t>
      </w:r>
      <w:r>
        <w:rPr>
          <w:spacing w:val="-2"/>
        </w:rPr>
        <w:t>metals.</w:t>
      </w:r>
    </w:p>
    <w:p w:rsidR="00644714" w:rsidRDefault="00445C53">
      <w:pPr>
        <w:pStyle w:val="Heading4"/>
        <w:spacing w:before="140"/>
      </w:pPr>
      <w:r>
        <w:rPr>
          <w:spacing w:val="-2"/>
        </w:rPr>
        <w:t>Reactions:</w:t>
      </w:r>
    </w:p>
    <w:p w:rsidR="00644714" w:rsidRDefault="00445C53">
      <w:pPr>
        <w:pStyle w:val="BodyText"/>
        <w:spacing w:before="10" w:line="237" w:lineRule="auto"/>
        <w:ind w:left="55" w:right="7393"/>
        <w:rPr>
          <w:rFonts w:ascii="Segoe UI Symbol" w:hAnsi="Segoe UI Symbol"/>
        </w:rPr>
      </w:pPr>
      <w:r>
        <w:t>Al³</w:t>
      </w:r>
      <w:r>
        <w:rPr>
          <w:rFonts w:ascii="Segoe UI Symbol" w:hAnsi="Segoe UI Symbol"/>
        </w:rPr>
        <w:t>⁺</w:t>
      </w:r>
      <w:r>
        <w:rPr>
          <w:rFonts w:ascii="Segoe UI Symbol" w:hAnsi="Segoe UI Symbol"/>
        </w:rPr>
        <w:t xml:space="preserve"> </w:t>
      </w:r>
      <w:r>
        <w:t>+ 3H</w:t>
      </w:r>
      <w:r>
        <w:rPr>
          <w:rFonts w:ascii="Segoe UI Symbol" w:hAnsi="Segoe UI Symbol"/>
        </w:rPr>
        <w:t>₂</w:t>
      </w:r>
      <w:r>
        <w:t xml:space="preserve">O → </w:t>
      </w:r>
      <w:proofErr w:type="gramStart"/>
      <w:r>
        <w:t>Al(</w:t>
      </w:r>
      <w:proofErr w:type="gramEnd"/>
      <w:r>
        <w:t>OH)</w:t>
      </w:r>
      <w:r>
        <w:rPr>
          <w:rFonts w:ascii="Segoe UI Symbol" w:hAnsi="Segoe UI Symbol"/>
        </w:rPr>
        <w:t xml:space="preserve">₃ </w:t>
      </w:r>
      <w:r>
        <w:t>↓ + 3H</w:t>
      </w:r>
      <w:r>
        <w:rPr>
          <w:rFonts w:ascii="Segoe UI Symbol" w:hAnsi="Segoe UI Symbol"/>
        </w:rPr>
        <w:t>⁺</w:t>
      </w:r>
      <w:r>
        <w:rPr>
          <w:rFonts w:ascii="Segoe UI Symbol" w:hAnsi="Segoe UI Symbol"/>
        </w:rPr>
        <w:t xml:space="preserve"> </w:t>
      </w:r>
      <w:r>
        <w:t>Fe³</w:t>
      </w:r>
      <w:r>
        <w:rPr>
          <w:rFonts w:ascii="Segoe UI Symbol" w:hAnsi="Segoe UI Symbol"/>
        </w:rPr>
        <w:t>⁺</w:t>
      </w:r>
      <w:r>
        <w:rPr>
          <w:rFonts w:ascii="Segoe UI Symbol" w:hAnsi="Segoe UI Symbol"/>
          <w:spacing w:val="-7"/>
        </w:rPr>
        <w:t xml:space="preserve"> </w:t>
      </w:r>
      <w:r>
        <w:t>+</w:t>
      </w:r>
      <w:r>
        <w:rPr>
          <w:spacing w:val="-5"/>
        </w:rPr>
        <w:t xml:space="preserve"> </w:t>
      </w:r>
      <w:r>
        <w:t>3H</w:t>
      </w:r>
      <w:r>
        <w:rPr>
          <w:rFonts w:ascii="Segoe UI Symbol" w:hAnsi="Segoe UI Symbol"/>
        </w:rPr>
        <w:t>₂</w:t>
      </w:r>
      <w:r>
        <w:t>O</w:t>
      </w:r>
      <w:r>
        <w:rPr>
          <w:spacing w:val="-5"/>
        </w:rPr>
        <w:t xml:space="preserve"> </w:t>
      </w:r>
      <w:r>
        <w:t>→</w:t>
      </w:r>
      <w:r>
        <w:rPr>
          <w:spacing w:val="-5"/>
        </w:rPr>
        <w:t xml:space="preserve"> </w:t>
      </w:r>
      <w:r>
        <w:t>Fe(OH)</w:t>
      </w:r>
      <w:r>
        <w:rPr>
          <w:rFonts w:ascii="Segoe UI Symbol" w:hAnsi="Segoe UI Symbol"/>
        </w:rPr>
        <w:t>₃</w:t>
      </w:r>
      <w:r>
        <w:rPr>
          <w:rFonts w:ascii="Segoe UI Symbol" w:hAnsi="Segoe UI Symbol"/>
          <w:spacing w:val="-6"/>
        </w:rPr>
        <w:t xml:space="preserve"> </w:t>
      </w:r>
      <w:r>
        <w:t>↓</w:t>
      </w:r>
      <w:r>
        <w:rPr>
          <w:spacing w:val="-5"/>
        </w:rPr>
        <w:t xml:space="preserve"> </w:t>
      </w:r>
      <w:r>
        <w:t>+</w:t>
      </w:r>
      <w:r>
        <w:rPr>
          <w:spacing w:val="-7"/>
        </w:rPr>
        <w:t xml:space="preserve"> </w:t>
      </w:r>
      <w:r>
        <w:t>3H</w:t>
      </w:r>
      <w:r>
        <w:rPr>
          <w:rFonts w:ascii="Segoe UI Symbol" w:hAnsi="Segoe UI Symbol"/>
        </w:rPr>
        <w:t>⁺</w:t>
      </w:r>
    </w:p>
    <w:p w:rsidR="00644714" w:rsidRDefault="00445C53">
      <w:pPr>
        <w:pStyle w:val="Heading3"/>
        <w:numPr>
          <w:ilvl w:val="0"/>
          <w:numId w:val="4"/>
        </w:numPr>
        <w:tabs>
          <w:tab w:val="left" w:pos="395"/>
        </w:tabs>
        <w:spacing w:before="173"/>
        <w:ind w:left="395" w:hanging="340"/>
        <w:rPr>
          <w:u w:val="none"/>
        </w:rPr>
      </w:pPr>
      <w:r>
        <w:rPr>
          <w:u w:val="double"/>
        </w:rPr>
        <w:t xml:space="preserve"> Ion </w:t>
      </w:r>
      <w:r>
        <w:rPr>
          <w:spacing w:val="-2"/>
          <w:u w:val="double"/>
        </w:rPr>
        <w:t>Exchange</w:t>
      </w:r>
    </w:p>
    <w:p w:rsidR="00644714" w:rsidRDefault="00445C53">
      <w:pPr>
        <w:pStyle w:val="BodyText"/>
        <w:spacing w:before="188" w:line="276" w:lineRule="auto"/>
        <w:ind w:left="55" w:right="5343"/>
      </w:pPr>
      <w:r>
        <w:t>In</w:t>
      </w:r>
      <w:r>
        <w:rPr>
          <w:spacing w:val="-5"/>
        </w:rPr>
        <w:t xml:space="preserve"> </w:t>
      </w:r>
      <w:r>
        <w:t>this</w:t>
      </w:r>
      <w:r>
        <w:rPr>
          <w:spacing w:val="-6"/>
        </w:rPr>
        <w:t xml:space="preserve"> </w:t>
      </w:r>
      <w:r>
        <w:t>process,</w:t>
      </w:r>
      <w:r>
        <w:rPr>
          <w:spacing w:val="-5"/>
        </w:rPr>
        <w:t xml:space="preserve"> </w:t>
      </w:r>
      <w:r>
        <w:rPr>
          <w:u w:val="single"/>
        </w:rPr>
        <w:t>toxic</w:t>
      </w:r>
      <w:r>
        <w:rPr>
          <w:spacing w:val="-7"/>
          <w:u w:val="single"/>
        </w:rPr>
        <w:t xml:space="preserve"> </w:t>
      </w:r>
      <w:r>
        <w:rPr>
          <w:u w:val="single"/>
        </w:rPr>
        <w:t>metal</w:t>
      </w:r>
      <w:r>
        <w:rPr>
          <w:spacing w:val="-5"/>
          <w:u w:val="single"/>
        </w:rPr>
        <w:t xml:space="preserve"> </w:t>
      </w:r>
      <w:r>
        <w:rPr>
          <w:u w:val="single"/>
        </w:rPr>
        <w:t>ions</w:t>
      </w:r>
      <w:r>
        <w:rPr>
          <w:spacing w:val="-5"/>
          <w:u w:val="single"/>
        </w:rPr>
        <w:t xml:space="preserve"> </w:t>
      </w:r>
      <w:r>
        <w:rPr>
          <w:u w:val="single"/>
        </w:rPr>
        <w:t>are</w:t>
      </w:r>
      <w:r>
        <w:rPr>
          <w:spacing w:val="-6"/>
          <w:u w:val="single"/>
        </w:rPr>
        <w:t xml:space="preserve"> </w:t>
      </w:r>
      <w:r>
        <w:rPr>
          <w:u w:val="single"/>
        </w:rPr>
        <w:t>replaced</w:t>
      </w:r>
      <w:r>
        <w:rPr>
          <w:spacing w:val="-6"/>
          <w:u w:val="single"/>
        </w:rPr>
        <w:t xml:space="preserve"> </w:t>
      </w:r>
      <w:r>
        <w:rPr>
          <w:u w:val="single"/>
        </w:rPr>
        <w:t>by</w:t>
      </w:r>
      <w:r>
        <w:rPr>
          <w:spacing w:val="-5"/>
          <w:u w:val="single"/>
        </w:rPr>
        <w:t xml:space="preserve"> </w:t>
      </w:r>
      <w:r>
        <w:rPr>
          <w:u w:val="single"/>
        </w:rPr>
        <w:t>non-toxic ions using ion-exchange resins.</w:t>
      </w:r>
    </w:p>
    <w:p w:rsidR="00644714" w:rsidRDefault="00445C53">
      <w:pPr>
        <w:pStyle w:val="Heading4"/>
        <w:spacing w:before="138"/>
      </w:pPr>
      <w:r>
        <w:rPr>
          <w:spacing w:val="-2"/>
        </w:rPr>
        <w:t>Reaction:</w:t>
      </w:r>
    </w:p>
    <w:p w:rsidR="00644714" w:rsidRDefault="00445C53">
      <w:pPr>
        <w:pStyle w:val="BodyText"/>
        <w:spacing w:before="7"/>
        <w:ind w:left="55"/>
        <w:rPr>
          <w:rFonts w:ascii="Segoe UI Symbol" w:hAnsi="Segoe UI Symbol"/>
        </w:rPr>
      </w:pPr>
      <w:r>
        <w:t>2R–Na</w:t>
      </w:r>
      <w:r>
        <w:rPr>
          <w:spacing w:val="-5"/>
        </w:rPr>
        <w:t xml:space="preserve"> </w:t>
      </w:r>
      <w:r>
        <w:t>+</w:t>
      </w:r>
      <w:r>
        <w:rPr>
          <w:spacing w:val="-5"/>
        </w:rPr>
        <w:t xml:space="preserve"> </w:t>
      </w:r>
      <w:r>
        <w:t>Pb²</w:t>
      </w:r>
      <w:r>
        <w:rPr>
          <w:rFonts w:ascii="Segoe UI Symbol" w:hAnsi="Segoe UI Symbol"/>
        </w:rPr>
        <w:t>⁺</w:t>
      </w:r>
      <w:r>
        <w:rPr>
          <w:rFonts w:ascii="Segoe UI Symbol" w:hAnsi="Segoe UI Symbol"/>
          <w:spacing w:val="-6"/>
        </w:rPr>
        <w:t xml:space="preserve"> </w:t>
      </w:r>
      <w:r>
        <w:t>→</w:t>
      </w:r>
      <w:r>
        <w:rPr>
          <w:spacing w:val="-5"/>
        </w:rPr>
        <w:t xml:space="preserve"> </w:t>
      </w:r>
      <w:r>
        <w:t>R</w:t>
      </w:r>
      <w:r>
        <w:rPr>
          <w:rFonts w:ascii="Segoe UI Symbol" w:hAnsi="Segoe UI Symbol"/>
        </w:rPr>
        <w:t>₂</w:t>
      </w:r>
      <w:r>
        <w:t>–</w:t>
      </w:r>
      <w:proofErr w:type="spellStart"/>
      <w:r>
        <w:t>Pb</w:t>
      </w:r>
      <w:proofErr w:type="spellEnd"/>
      <w:r>
        <w:rPr>
          <w:spacing w:val="-6"/>
        </w:rPr>
        <w:t xml:space="preserve"> </w:t>
      </w:r>
      <w:r>
        <w:t>+</w:t>
      </w:r>
      <w:r>
        <w:rPr>
          <w:spacing w:val="-3"/>
        </w:rPr>
        <w:t xml:space="preserve"> </w:t>
      </w:r>
      <w:r>
        <w:rPr>
          <w:spacing w:val="-4"/>
        </w:rPr>
        <w:t>2Na</w:t>
      </w:r>
      <w:r>
        <w:rPr>
          <w:rFonts w:ascii="Segoe UI Symbol" w:hAnsi="Segoe UI Symbol"/>
          <w:spacing w:val="-4"/>
        </w:rPr>
        <w:t>⁺</w:t>
      </w:r>
    </w:p>
    <w:p w:rsidR="00644714" w:rsidRDefault="00445C53">
      <w:pPr>
        <w:pStyle w:val="Heading3"/>
        <w:numPr>
          <w:ilvl w:val="0"/>
          <w:numId w:val="4"/>
        </w:numPr>
        <w:tabs>
          <w:tab w:val="left" w:pos="412"/>
        </w:tabs>
        <w:spacing w:before="174"/>
        <w:ind w:left="412" w:hanging="357"/>
        <w:rPr>
          <w:u w:val="none"/>
        </w:rPr>
      </w:pPr>
      <w:r>
        <w:rPr>
          <w:spacing w:val="12"/>
          <w:u w:val="double"/>
        </w:rPr>
        <w:t xml:space="preserve"> </w:t>
      </w:r>
      <w:r>
        <w:rPr>
          <w:spacing w:val="-2"/>
          <w:u w:val="double"/>
        </w:rPr>
        <w:t>Oxidation–Reduction</w:t>
      </w:r>
    </w:p>
    <w:p w:rsidR="00644714" w:rsidRDefault="00445C53">
      <w:pPr>
        <w:pStyle w:val="BodyText"/>
        <w:spacing w:before="186"/>
        <w:ind w:left="55"/>
      </w:pPr>
      <w:r>
        <w:t>This</w:t>
      </w:r>
      <w:r>
        <w:rPr>
          <w:spacing w:val="-7"/>
        </w:rPr>
        <w:t xml:space="preserve"> </w:t>
      </w:r>
      <w:r>
        <w:t>method</w:t>
      </w:r>
      <w:r>
        <w:rPr>
          <w:spacing w:val="-4"/>
        </w:rPr>
        <w:t xml:space="preserve"> </w:t>
      </w:r>
      <w:r>
        <w:t>involves</w:t>
      </w:r>
      <w:r>
        <w:rPr>
          <w:spacing w:val="-7"/>
        </w:rPr>
        <w:t xml:space="preserve"> </w:t>
      </w:r>
      <w:r>
        <w:t>conversion</w:t>
      </w:r>
      <w:r>
        <w:rPr>
          <w:spacing w:val="-8"/>
        </w:rPr>
        <w:t xml:space="preserve"> </w:t>
      </w:r>
      <w:r>
        <w:t>of</w:t>
      </w:r>
      <w:r>
        <w:rPr>
          <w:spacing w:val="-6"/>
        </w:rPr>
        <w:t xml:space="preserve"> </w:t>
      </w:r>
      <w:r>
        <w:t>toxic</w:t>
      </w:r>
      <w:r>
        <w:rPr>
          <w:spacing w:val="-7"/>
        </w:rPr>
        <w:t xml:space="preserve"> </w:t>
      </w:r>
      <w:r>
        <w:t>metal</w:t>
      </w:r>
      <w:r>
        <w:rPr>
          <w:spacing w:val="-8"/>
        </w:rPr>
        <w:t xml:space="preserve"> </w:t>
      </w:r>
      <w:r>
        <w:t>ions</w:t>
      </w:r>
      <w:r>
        <w:rPr>
          <w:spacing w:val="-7"/>
        </w:rPr>
        <w:t xml:space="preserve"> </w:t>
      </w:r>
      <w:r>
        <w:t>into</w:t>
      </w:r>
      <w:r>
        <w:rPr>
          <w:spacing w:val="-8"/>
        </w:rPr>
        <w:t xml:space="preserve"> </w:t>
      </w:r>
      <w:r>
        <w:t>less</w:t>
      </w:r>
      <w:r>
        <w:rPr>
          <w:spacing w:val="-7"/>
        </w:rPr>
        <w:t xml:space="preserve"> </w:t>
      </w:r>
      <w:r>
        <w:t>toxic</w:t>
      </w:r>
      <w:r>
        <w:rPr>
          <w:spacing w:val="-8"/>
        </w:rPr>
        <w:t xml:space="preserve"> </w:t>
      </w:r>
      <w:r>
        <w:rPr>
          <w:spacing w:val="-2"/>
        </w:rPr>
        <w:t>forms.</w:t>
      </w:r>
    </w:p>
    <w:p w:rsidR="00644714" w:rsidRDefault="00445C53">
      <w:pPr>
        <w:pStyle w:val="Heading4"/>
        <w:spacing w:before="182"/>
      </w:pPr>
      <w:r>
        <w:rPr>
          <w:spacing w:val="-2"/>
        </w:rPr>
        <w:t>Example:</w:t>
      </w:r>
    </w:p>
    <w:p w:rsidR="00644714" w:rsidRDefault="00445C53">
      <w:pPr>
        <w:pStyle w:val="BodyText"/>
        <w:spacing w:before="7" w:line="343" w:lineRule="auto"/>
        <w:ind w:left="55" w:right="5673"/>
      </w:pPr>
      <w:r>
        <w:t>Cr</w:t>
      </w:r>
      <w:r>
        <w:rPr>
          <w:rFonts w:ascii="Segoe UI Symbol" w:hAnsi="Segoe UI Symbol"/>
        </w:rPr>
        <w:t>₂</w:t>
      </w:r>
      <w:r>
        <w:t>O</w:t>
      </w:r>
      <w:r>
        <w:rPr>
          <w:rFonts w:ascii="Segoe UI Symbol" w:hAnsi="Segoe UI Symbol"/>
        </w:rPr>
        <w:t>₇</w:t>
      </w:r>
      <w:r>
        <w:t>²</w:t>
      </w:r>
      <w:r>
        <w:rPr>
          <w:rFonts w:ascii="Segoe UI Symbol" w:hAnsi="Segoe UI Symbol"/>
        </w:rPr>
        <w:t>⁻</w:t>
      </w:r>
      <w:r>
        <w:rPr>
          <w:rFonts w:ascii="Segoe UI Symbol" w:hAnsi="Segoe UI Symbol"/>
          <w:spacing w:val="-2"/>
        </w:rPr>
        <w:t xml:space="preserve"> </w:t>
      </w:r>
      <w:r>
        <w:t>+</w:t>
      </w:r>
      <w:r>
        <w:rPr>
          <w:spacing w:val="-4"/>
        </w:rPr>
        <w:t xml:space="preserve"> </w:t>
      </w:r>
      <w:r>
        <w:t>6Fe²</w:t>
      </w:r>
      <w:r>
        <w:rPr>
          <w:rFonts w:ascii="Segoe UI Symbol" w:hAnsi="Segoe UI Symbol"/>
        </w:rPr>
        <w:t>⁺</w:t>
      </w:r>
      <w:r>
        <w:rPr>
          <w:rFonts w:ascii="Segoe UI Symbol" w:hAnsi="Segoe UI Symbol"/>
          <w:spacing w:val="-5"/>
        </w:rPr>
        <w:t xml:space="preserve"> </w:t>
      </w:r>
      <w:r>
        <w:t>+</w:t>
      </w:r>
      <w:r>
        <w:rPr>
          <w:spacing w:val="-4"/>
        </w:rPr>
        <w:t xml:space="preserve"> </w:t>
      </w:r>
      <w:r>
        <w:t>14H</w:t>
      </w:r>
      <w:r>
        <w:rPr>
          <w:rFonts w:ascii="Segoe UI Symbol" w:hAnsi="Segoe UI Symbol"/>
        </w:rPr>
        <w:t>⁺</w:t>
      </w:r>
      <w:r>
        <w:rPr>
          <w:rFonts w:ascii="Segoe UI Symbol" w:hAnsi="Segoe UI Symbol"/>
          <w:spacing w:val="-5"/>
        </w:rPr>
        <w:t xml:space="preserve"> </w:t>
      </w:r>
      <w:r>
        <w:t>→</w:t>
      </w:r>
      <w:r>
        <w:rPr>
          <w:spacing w:val="-4"/>
        </w:rPr>
        <w:t xml:space="preserve"> </w:t>
      </w:r>
      <w:r>
        <w:t>2Cr³</w:t>
      </w:r>
      <w:r>
        <w:rPr>
          <w:rFonts w:ascii="Segoe UI Symbol" w:hAnsi="Segoe UI Symbol"/>
        </w:rPr>
        <w:t>⁺</w:t>
      </w:r>
      <w:r>
        <w:rPr>
          <w:rFonts w:ascii="Segoe UI Symbol" w:hAnsi="Segoe UI Symbol"/>
          <w:spacing w:val="-4"/>
        </w:rPr>
        <w:t xml:space="preserve"> </w:t>
      </w:r>
      <w:r>
        <w:t>+</w:t>
      </w:r>
      <w:r>
        <w:rPr>
          <w:spacing w:val="-5"/>
        </w:rPr>
        <w:t xml:space="preserve"> </w:t>
      </w:r>
      <w:r>
        <w:t>6Fe³</w:t>
      </w:r>
      <w:r>
        <w:rPr>
          <w:rFonts w:ascii="Segoe UI Symbol" w:hAnsi="Segoe UI Symbol"/>
        </w:rPr>
        <w:t>⁺</w:t>
      </w:r>
      <w:r>
        <w:rPr>
          <w:rFonts w:ascii="Segoe UI Symbol" w:hAnsi="Segoe UI Symbol"/>
          <w:spacing w:val="-5"/>
        </w:rPr>
        <w:t xml:space="preserve"> </w:t>
      </w:r>
      <w:r>
        <w:t>+</w:t>
      </w:r>
      <w:r>
        <w:rPr>
          <w:spacing w:val="-5"/>
        </w:rPr>
        <w:t xml:space="preserve"> </w:t>
      </w:r>
      <w:r>
        <w:t>7H</w:t>
      </w:r>
      <w:r>
        <w:rPr>
          <w:rFonts w:ascii="Segoe UI Symbol" w:hAnsi="Segoe UI Symbol"/>
        </w:rPr>
        <w:t>₂</w:t>
      </w:r>
      <w:r>
        <w:t>O Cr³</w:t>
      </w:r>
      <w:r>
        <w:rPr>
          <w:rFonts w:ascii="Segoe UI Symbol" w:hAnsi="Segoe UI Symbol"/>
        </w:rPr>
        <w:t>⁺</w:t>
      </w:r>
      <w:r>
        <w:rPr>
          <w:rFonts w:ascii="Segoe UI Symbol" w:hAnsi="Segoe UI Symbol"/>
        </w:rPr>
        <w:t xml:space="preserve"> </w:t>
      </w:r>
      <w:r>
        <w:t>+ 3OH</w:t>
      </w:r>
      <w:r>
        <w:rPr>
          <w:rFonts w:ascii="Segoe UI Symbol" w:hAnsi="Segoe UI Symbol"/>
        </w:rPr>
        <w:t>⁻</w:t>
      </w:r>
      <w:r>
        <w:rPr>
          <w:rFonts w:ascii="Segoe UI Symbol" w:hAnsi="Segoe UI Symbol"/>
        </w:rPr>
        <w:t xml:space="preserve"> </w:t>
      </w:r>
      <w:r>
        <w:t xml:space="preserve">→ </w:t>
      </w:r>
      <w:proofErr w:type="gramStart"/>
      <w:r>
        <w:t>Cr(</w:t>
      </w:r>
      <w:proofErr w:type="gramEnd"/>
      <w:r>
        <w:t>OH)</w:t>
      </w:r>
      <w:r>
        <w:rPr>
          <w:rFonts w:ascii="Segoe UI Symbol" w:hAnsi="Segoe UI Symbol"/>
        </w:rPr>
        <w:t xml:space="preserve">₃ </w:t>
      </w:r>
      <w:r>
        <w:t>↓</w:t>
      </w:r>
    </w:p>
    <w:p w:rsidR="00644714" w:rsidRDefault="00445C53">
      <w:pPr>
        <w:pStyle w:val="Heading3"/>
        <w:numPr>
          <w:ilvl w:val="0"/>
          <w:numId w:val="4"/>
        </w:numPr>
        <w:tabs>
          <w:tab w:val="left" w:pos="395"/>
        </w:tabs>
        <w:ind w:left="395" w:hanging="340"/>
        <w:rPr>
          <w:u w:val="none"/>
        </w:rPr>
      </w:pPr>
      <w:r>
        <w:rPr>
          <w:spacing w:val="-3"/>
          <w:u w:val="double"/>
        </w:rPr>
        <w:t xml:space="preserve"> </w:t>
      </w:r>
      <w:r>
        <w:rPr>
          <w:u w:val="double"/>
        </w:rPr>
        <w:t>Carbonate</w:t>
      </w:r>
      <w:r>
        <w:rPr>
          <w:spacing w:val="-3"/>
          <w:u w:val="double"/>
        </w:rPr>
        <w:t xml:space="preserve"> </w:t>
      </w:r>
      <w:r>
        <w:rPr>
          <w:spacing w:val="-2"/>
          <w:u w:val="double"/>
        </w:rPr>
        <w:t>Precipitation</w:t>
      </w:r>
    </w:p>
    <w:p w:rsidR="00644714" w:rsidRDefault="00445C53">
      <w:pPr>
        <w:pStyle w:val="BodyText"/>
        <w:spacing w:before="188"/>
        <w:ind w:left="55"/>
      </w:pPr>
      <w:r>
        <w:t>Metal</w:t>
      </w:r>
      <w:r>
        <w:rPr>
          <w:spacing w:val="-7"/>
        </w:rPr>
        <w:t xml:space="preserve"> </w:t>
      </w:r>
      <w:r>
        <w:t>ions</w:t>
      </w:r>
      <w:r>
        <w:rPr>
          <w:spacing w:val="-7"/>
        </w:rPr>
        <w:t xml:space="preserve"> </w:t>
      </w:r>
      <w:r>
        <w:t>can</w:t>
      </w:r>
      <w:r>
        <w:rPr>
          <w:spacing w:val="-7"/>
        </w:rPr>
        <w:t xml:space="preserve"> </w:t>
      </w:r>
      <w:r>
        <w:t>also</w:t>
      </w:r>
      <w:r>
        <w:rPr>
          <w:spacing w:val="-7"/>
        </w:rPr>
        <w:t xml:space="preserve"> </w:t>
      </w:r>
      <w:r>
        <w:t>be</w:t>
      </w:r>
      <w:r>
        <w:rPr>
          <w:spacing w:val="-7"/>
        </w:rPr>
        <w:t xml:space="preserve"> </w:t>
      </w:r>
      <w:r>
        <w:rPr>
          <w:u w:val="single"/>
        </w:rPr>
        <w:t>removed</w:t>
      </w:r>
      <w:r>
        <w:rPr>
          <w:spacing w:val="-6"/>
          <w:u w:val="single"/>
        </w:rPr>
        <w:t xml:space="preserve"> </w:t>
      </w:r>
      <w:r>
        <w:rPr>
          <w:u w:val="single"/>
        </w:rPr>
        <w:t>as</w:t>
      </w:r>
      <w:r>
        <w:rPr>
          <w:spacing w:val="-7"/>
          <w:u w:val="single"/>
        </w:rPr>
        <w:t xml:space="preserve"> </w:t>
      </w:r>
      <w:r>
        <w:rPr>
          <w:u w:val="single"/>
        </w:rPr>
        <w:t>insoluble</w:t>
      </w:r>
      <w:r>
        <w:rPr>
          <w:spacing w:val="-8"/>
          <w:u w:val="single"/>
        </w:rPr>
        <w:t xml:space="preserve"> </w:t>
      </w:r>
      <w:r>
        <w:rPr>
          <w:spacing w:val="-2"/>
          <w:u w:val="single"/>
        </w:rPr>
        <w:t>carbonates</w:t>
      </w:r>
      <w:r>
        <w:rPr>
          <w:spacing w:val="-2"/>
        </w:rPr>
        <w:t>.</w:t>
      </w:r>
    </w:p>
    <w:p w:rsidR="00644714" w:rsidRDefault="00445C53">
      <w:pPr>
        <w:pStyle w:val="Heading4"/>
        <w:spacing w:before="183"/>
      </w:pPr>
      <w:r>
        <w:rPr>
          <w:spacing w:val="-2"/>
        </w:rPr>
        <w:t>Reaction:</w:t>
      </w:r>
    </w:p>
    <w:p w:rsidR="00644714" w:rsidRDefault="00445C53">
      <w:pPr>
        <w:pStyle w:val="BodyText"/>
        <w:spacing w:before="7"/>
        <w:ind w:left="55"/>
      </w:pPr>
      <w:r>
        <w:rPr>
          <w:noProof/>
          <w:lang w:val="en-IN" w:eastAsia="en-IN"/>
        </w:rPr>
        <w:drawing>
          <wp:anchor distT="0" distB="0" distL="0" distR="0" simplePos="0" relativeHeight="15733248" behindDoc="0" locked="0" layoutInCell="1" allowOverlap="1">
            <wp:simplePos x="0" y="0"/>
            <wp:positionH relativeFrom="page">
              <wp:posOffset>4733544</wp:posOffset>
            </wp:positionH>
            <wp:positionV relativeFrom="paragraph">
              <wp:posOffset>493488</wp:posOffset>
            </wp:positionV>
            <wp:extent cx="2830067" cy="305104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830067" cy="3051047"/>
                    </a:xfrm>
                    <a:prstGeom prst="rect">
                      <a:avLst/>
                    </a:prstGeom>
                  </pic:spPr>
                </pic:pic>
              </a:graphicData>
            </a:graphic>
          </wp:anchor>
        </w:drawing>
      </w:r>
      <w:r>
        <w:t>Pb²</w:t>
      </w:r>
      <w:r>
        <w:rPr>
          <w:rFonts w:ascii="Segoe UI Symbol" w:hAnsi="Segoe UI Symbol"/>
        </w:rPr>
        <w:t>⁺</w:t>
      </w:r>
      <w:r>
        <w:rPr>
          <w:rFonts w:ascii="Segoe UI Symbol" w:hAnsi="Segoe UI Symbol"/>
          <w:spacing w:val="-5"/>
        </w:rPr>
        <w:t xml:space="preserve"> </w:t>
      </w:r>
      <w:r>
        <w:t>+</w:t>
      </w:r>
      <w:r>
        <w:rPr>
          <w:spacing w:val="-5"/>
        </w:rPr>
        <w:t xml:space="preserve"> </w:t>
      </w:r>
      <w:r>
        <w:t>CO</w:t>
      </w:r>
      <w:r>
        <w:rPr>
          <w:rFonts w:ascii="Segoe UI Symbol" w:hAnsi="Segoe UI Symbol"/>
        </w:rPr>
        <w:t>₃</w:t>
      </w:r>
      <w:r>
        <w:t>²</w:t>
      </w:r>
      <w:r>
        <w:rPr>
          <w:rFonts w:ascii="Segoe UI Symbol" w:hAnsi="Segoe UI Symbol"/>
        </w:rPr>
        <w:t>⁻</w:t>
      </w:r>
      <w:r>
        <w:rPr>
          <w:rFonts w:ascii="Segoe UI Symbol" w:hAnsi="Segoe UI Symbol"/>
          <w:spacing w:val="-6"/>
        </w:rPr>
        <w:t xml:space="preserve"> </w:t>
      </w:r>
      <w:r>
        <w:t>→</w:t>
      </w:r>
      <w:r>
        <w:rPr>
          <w:spacing w:val="-5"/>
        </w:rPr>
        <w:t xml:space="preserve"> </w:t>
      </w:r>
      <w:proofErr w:type="spellStart"/>
      <w:r>
        <w:t>PbCO</w:t>
      </w:r>
      <w:proofErr w:type="spellEnd"/>
      <w:r>
        <w:rPr>
          <w:rFonts w:ascii="Segoe UI Symbol" w:hAnsi="Segoe UI Symbol"/>
        </w:rPr>
        <w:t>₃</w:t>
      </w:r>
      <w:r>
        <w:rPr>
          <w:rFonts w:ascii="Segoe UI Symbol" w:hAnsi="Segoe UI Symbol"/>
          <w:spacing w:val="-5"/>
        </w:rPr>
        <w:t xml:space="preserve"> </w:t>
      </w:r>
      <w:r>
        <w:rPr>
          <w:spacing w:val="-10"/>
        </w:rPr>
        <w:t>↓</w:t>
      </w:r>
    </w:p>
    <w:p w:rsidR="00644714" w:rsidRDefault="00445C53">
      <w:pPr>
        <w:pStyle w:val="BodyText"/>
        <w:spacing w:before="51"/>
        <w:rPr>
          <w:sz w:val="20"/>
        </w:rPr>
      </w:pPr>
      <w:r>
        <w:rPr>
          <w:noProof/>
          <w:sz w:val="20"/>
          <w:lang w:val="en-IN" w:eastAsia="en-IN"/>
        </w:rPr>
        <mc:AlternateContent>
          <mc:Choice Requires="wps">
            <w:drawing>
              <wp:anchor distT="0" distB="0" distL="0" distR="0" simplePos="0" relativeHeight="487591424" behindDoc="1" locked="0" layoutInCell="1" allowOverlap="1">
                <wp:simplePos x="0" y="0"/>
                <wp:positionH relativeFrom="page">
                  <wp:posOffset>720851</wp:posOffset>
                </wp:positionH>
                <wp:positionV relativeFrom="paragraph">
                  <wp:posOffset>196423</wp:posOffset>
                </wp:positionV>
                <wp:extent cx="6332220" cy="317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5.466406pt;width:498.6pt;height:.25pt;mso-position-horizontal-relative:page;mso-position-vertical-relative:paragraph;z-index:-15725056;mso-wrap-distance-left:0;mso-wrap-distance-right:0" id="docshape6" coordorigin="1135,309" coordsize="9972,5" path="m11107,314l1135,314m11107,309l1135,309e" filled="false" stroked="true" strokeweight=".375pt" strokecolor="#808080">
                <v:path arrowok="t"/>
                <v:stroke dashstyle="solid"/>
                <w10:wrap type="topAndBottom"/>
              </v:shape>
            </w:pict>
          </mc:Fallback>
        </mc:AlternateContent>
      </w:r>
    </w:p>
    <w:p w:rsidR="00644714" w:rsidRDefault="00445C53">
      <w:pPr>
        <w:spacing w:before="155" w:line="276" w:lineRule="auto"/>
        <w:ind w:left="55" w:right="4957"/>
        <w:rPr>
          <w:i/>
          <w:sz w:val="24"/>
        </w:rPr>
      </w:pPr>
      <w:r>
        <w:rPr>
          <w:i/>
          <w:sz w:val="24"/>
        </w:rPr>
        <w:t>Despite</w:t>
      </w:r>
      <w:r>
        <w:rPr>
          <w:i/>
          <w:spacing w:val="-6"/>
          <w:sz w:val="24"/>
        </w:rPr>
        <w:t xml:space="preserve"> </w:t>
      </w:r>
      <w:r>
        <w:rPr>
          <w:i/>
          <w:sz w:val="24"/>
        </w:rPr>
        <w:t>their</w:t>
      </w:r>
      <w:r>
        <w:rPr>
          <w:i/>
          <w:spacing w:val="-9"/>
          <w:sz w:val="24"/>
        </w:rPr>
        <w:t xml:space="preserve"> </w:t>
      </w:r>
      <w:r>
        <w:rPr>
          <w:i/>
          <w:sz w:val="24"/>
        </w:rPr>
        <w:t>effectiveness,</w:t>
      </w:r>
      <w:r>
        <w:rPr>
          <w:i/>
          <w:spacing w:val="-9"/>
          <w:sz w:val="24"/>
        </w:rPr>
        <w:t xml:space="preserve"> </w:t>
      </w:r>
      <w:r>
        <w:rPr>
          <w:i/>
          <w:sz w:val="24"/>
        </w:rPr>
        <w:t>these</w:t>
      </w:r>
      <w:r>
        <w:rPr>
          <w:i/>
          <w:spacing w:val="-9"/>
          <w:sz w:val="24"/>
        </w:rPr>
        <w:t xml:space="preserve"> </w:t>
      </w:r>
      <w:r>
        <w:rPr>
          <w:i/>
          <w:sz w:val="24"/>
        </w:rPr>
        <w:t>chemical</w:t>
      </w:r>
      <w:r>
        <w:rPr>
          <w:i/>
          <w:spacing w:val="-9"/>
          <w:sz w:val="24"/>
        </w:rPr>
        <w:t xml:space="preserve"> </w:t>
      </w:r>
      <w:r>
        <w:rPr>
          <w:i/>
          <w:sz w:val="24"/>
        </w:rPr>
        <w:t>methods</w:t>
      </w:r>
      <w:r>
        <w:rPr>
          <w:i/>
          <w:spacing w:val="-9"/>
          <w:sz w:val="24"/>
        </w:rPr>
        <w:t xml:space="preserve"> </w:t>
      </w:r>
      <w:r>
        <w:rPr>
          <w:i/>
          <w:sz w:val="24"/>
        </w:rPr>
        <w:t>have</w:t>
      </w:r>
      <w:r>
        <w:rPr>
          <w:i/>
          <w:sz w:val="24"/>
        </w:rPr>
        <w:t xml:space="preserve"> limitations such as high operational cost, sludge generation, and the need for skilled handling.</w:t>
      </w:r>
    </w:p>
    <w:p w:rsidR="00644714" w:rsidRDefault="00644714">
      <w:pPr>
        <w:pStyle w:val="BodyText"/>
        <w:spacing w:before="269"/>
        <w:rPr>
          <w:i/>
        </w:rPr>
      </w:pPr>
    </w:p>
    <w:p w:rsidR="00644714" w:rsidRDefault="00445C53">
      <w:pPr>
        <w:spacing w:line="264" w:lineRule="auto"/>
        <w:ind w:left="55" w:right="4957"/>
        <w:rPr>
          <w:b/>
          <w:sz w:val="36"/>
        </w:rPr>
      </w:pPr>
      <w:r>
        <w:rPr>
          <w:rFonts w:ascii="Segoe UI Symbol" w:eastAsia="Segoe UI Symbol"/>
          <w:spacing w:val="-2"/>
          <w:w w:val="125"/>
          <w:sz w:val="36"/>
        </w:rPr>
        <w:t>🔷</w:t>
      </w:r>
      <w:r>
        <w:rPr>
          <w:rFonts w:ascii="Segoe UI Symbol" w:eastAsia="Segoe UI Symbol"/>
          <w:spacing w:val="-29"/>
          <w:w w:val="125"/>
          <w:sz w:val="36"/>
        </w:rPr>
        <w:t xml:space="preserve"> </w:t>
      </w:r>
      <w:r>
        <w:rPr>
          <w:b/>
          <w:spacing w:val="-2"/>
          <w:w w:val="105"/>
          <w:sz w:val="36"/>
        </w:rPr>
        <w:t>1.5</w:t>
      </w:r>
      <w:r>
        <w:rPr>
          <w:b/>
          <w:spacing w:val="-25"/>
          <w:w w:val="105"/>
          <w:sz w:val="36"/>
        </w:rPr>
        <w:t xml:space="preserve"> </w:t>
      </w:r>
      <w:r>
        <w:rPr>
          <w:b/>
          <w:spacing w:val="-2"/>
          <w:w w:val="105"/>
          <w:sz w:val="36"/>
        </w:rPr>
        <w:t>Need</w:t>
      </w:r>
      <w:r>
        <w:rPr>
          <w:b/>
          <w:spacing w:val="-24"/>
          <w:w w:val="105"/>
          <w:sz w:val="36"/>
        </w:rPr>
        <w:t xml:space="preserve"> </w:t>
      </w:r>
      <w:r>
        <w:rPr>
          <w:b/>
          <w:spacing w:val="-2"/>
          <w:w w:val="105"/>
          <w:sz w:val="36"/>
        </w:rPr>
        <w:t>for</w:t>
      </w:r>
      <w:r>
        <w:rPr>
          <w:b/>
          <w:spacing w:val="-24"/>
          <w:w w:val="105"/>
          <w:sz w:val="36"/>
        </w:rPr>
        <w:t xml:space="preserve"> </w:t>
      </w:r>
      <w:r>
        <w:rPr>
          <w:b/>
          <w:spacing w:val="-2"/>
          <w:w w:val="105"/>
          <w:sz w:val="36"/>
        </w:rPr>
        <w:t>Low-Cost Adsorption</w:t>
      </w:r>
      <w:r>
        <w:rPr>
          <w:b/>
          <w:spacing w:val="-25"/>
          <w:w w:val="105"/>
          <w:sz w:val="36"/>
        </w:rPr>
        <w:t xml:space="preserve"> </w:t>
      </w:r>
      <w:r>
        <w:rPr>
          <w:b/>
          <w:spacing w:val="-2"/>
          <w:w w:val="105"/>
          <w:sz w:val="36"/>
        </w:rPr>
        <w:t>Techniques</w:t>
      </w:r>
    </w:p>
    <w:p w:rsidR="00644714" w:rsidRDefault="00445C53">
      <w:pPr>
        <w:pStyle w:val="BodyText"/>
        <w:spacing w:before="161" w:line="276" w:lineRule="auto"/>
        <w:ind w:left="55" w:right="4734"/>
      </w:pPr>
      <w:r>
        <w:t>In recent years, adsorption has gained significant attention as</w:t>
      </w:r>
      <w:r>
        <w:rPr>
          <w:spacing w:val="-5"/>
        </w:rPr>
        <w:t xml:space="preserve"> </w:t>
      </w:r>
      <w:r>
        <w:t>an</w:t>
      </w:r>
      <w:r>
        <w:rPr>
          <w:spacing w:val="-5"/>
        </w:rPr>
        <w:t xml:space="preserve"> </w:t>
      </w:r>
      <w:r>
        <w:t>alternative</w:t>
      </w:r>
      <w:r>
        <w:rPr>
          <w:spacing w:val="-6"/>
        </w:rPr>
        <w:t xml:space="preserve"> </w:t>
      </w:r>
      <w:r>
        <w:t>method</w:t>
      </w:r>
      <w:r>
        <w:rPr>
          <w:spacing w:val="-6"/>
        </w:rPr>
        <w:t xml:space="preserve"> </w:t>
      </w:r>
      <w:r>
        <w:t>for</w:t>
      </w:r>
      <w:r>
        <w:rPr>
          <w:spacing w:val="-6"/>
        </w:rPr>
        <w:t xml:space="preserve"> </w:t>
      </w:r>
      <w:r>
        <w:t>heavy</w:t>
      </w:r>
      <w:r>
        <w:rPr>
          <w:spacing w:val="-5"/>
        </w:rPr>
        <w:t xml:space="preserve"> </w:t>
      </w:r>
      <w:r>
        <w:t>metal</w:t>
      </w:r>
      <w:r>
        <w:rPr>
          <w:spacing w:val="-6"/>
        </w:rPr>
        <w:t xml:space="preserve"> </w:t>
      </w:r>
      <w:r>
        <w:t>removal</w:t>
      </w:r>
      <w:r>
        <w:rPr>
          <w:spacing w:val="-5"/>
        </w:rPr>
        <w:t xml:space="preserve"> </w:t>
      </w:r>
      <w:r>
        <w:t>due</w:t>
      </w:r>
      <w:r>
        <w:rPr>
          <w:spacing w:val="-6"/>
        </w:rPr>
        <w:t xml:space="preserve"> </w:t>
      </w:r>
      <w:r>
        <w:t>to</w:t>
      </w:r>
      <w:r>
        <w:rPr>
          <w:spacing w:val="-6"/>
        </w:rPr>
        <w:t xml:space="preserve"> </w:t>
      </w:r>
      <w:r>
        <w:t xml:space="preserve">its </w:t>
      </w:r>
      <w:r>
        <w:rPr>
          <w:u w:val="single"/>
        </w:rPr>
        <w:t>simplicity, cost-effectiveness, and environmental</w:t>
      </w:r>
      <w:r>
        <w:t xml:space="preserve"> </w:t>
      </w:r>
      <w:r>
        <w:rPr>
          <w:spacing w:val="-2"/>
          <w:u w:val="single"/>
        </w:rPr>
        <w:t>friendliness</w:t>
      </w:r>
      <w:r>
        <w:rPr>
          <w:spacing w:val="-2"/>
        </w:rPr>
        <w:t>.</w:t>
      </w:r>
    </w:p>
    <w:p w:rsidR="00644714" w:rsidRDefault="00644714">
      <w:pPr>
        <w:pStyle w:val="BodyText"/>
        <w:spacing w:line="276" w:lineRule="auto"/>
        <w:sectPr w:rsidR="00644714">
          <w:pgSz w:w="12240" w:h="15840"/>
          <w:pgMar w:top="1260" w:right="0" w:bottom="280" w:left="1080" w:header="720" w:footer="720" w:gutter="0"/>
          <w:cols w:space="720"/>
        </w:sectPr>
      </w:pPr>
    </w:p>
    <w:p w:rsidR="00644714" w:rsidRDefault="00445C53">
      <w:pPr>
        <w:pStyle w:val="BodyText"/>
        <w:spacing w:before="73" w:line="276" w:lineRule="auto"/>
        <w:ind w:left="55" w:right="1920" w:firstLine="64"/>
      </w:pPr>
      <w:r>
        <w:lastRenderedPageBreak/>
        <w:t>Low-cost</w:t>
      </w:r>
      <w:r>
        <w:rPr>
          <w:spacing w:val="-7"/>
        </w:rPr>
        <w:t xml:space="preserve"> </w:t>
      </w:r>
      <w:r>
        <w:t>adsorbents</w:t>
      </w:r>
      <w:r>
        <w:rPr>
          <w:spacing w:val="-3"/>
        </w:rPr>
        <w:t xml:space="preserve"> </w:t>
      </w:r>
      <w:r>
        <w:t>such</w:t>
      </w:r>
      <w:r>
        <w:rPr>
          <w:spacing w:val="-7"/>
        </w:rPr>
        <w:t xml:space="preserve"> </w:t>
      </w:r>
      <w:r>
        <w:t>as</w:t>
      </w:r>
      <w:r>
        <w:rPr>
          <w:spacing w:val="-6"/>
        </w:rPr>
        <w:t xml:space="preserve"> </w:t>
      </w:r>
      <w:proofErr w:type="spellStart"/>
      <w:r>
        <w:t>biochar</w:t>
      </w:r>
      <w:proofErr w:type="spellEnd"/>
      <w:r>
        <w:t>,</w:t>
      </w:r>
      <w:r>
        <w:rPr>
          <w:spacing w:val="-7"/>
        </w:rPr>
        <w:t xml:space="preserve"> </w:t>
      </w:r>
      <w:r>
        <w:t>rice</w:t>
      </w:r>
      <w:r>
        <w:rPr>
          <w:spacing w:val="-7"/>
        </w:rPr>
        <w:t xml:space="preserve"> </w:t>
      </w:r>
      <w:r>
        <w:t>husk,</w:t>
      </w:r>
      <w:r>
        <w:rPr>
          <w:spacing w:val="-7"/>
        </w:rPr>
        <w:t xml:space="preserve"> </w:t>
      </w:r>
      <w:r>
        <w:t>sawdust,</w:t>
      </w:r>
      <w:r>
        <w:rPr>
          <w:spacing w:val="-6"/>
        </w:rPr>
        <w:t xml:space="preserve"> </w:t>
      </w:r>
      <w:r>
        <w:t>activated</w:t>
      </w:r>
      <w:r>
        <w:rPr>
          <w:spacing w:val="-6"/>
        </w:rPr>
        <w:t xml:space="preserve"> </w:t>
      </w:r>
      <w:r>
        <w:t>carbon,</w:t>
      </w:r>
      <w:r>
        <w:rPr>
          <w:spacing w:val="-6"/>
        </w:rPr>
        <w:t xml:space="preserve"> </w:t>
      </w:r>
      <w:r>
        <w:t>and</w:t>
      </w:r>
      <w:r>
        <w:rPr>
          <w:spacing w:val="-7"/>
        </w:rPr>
        <w:t xml:space="preserve"> </w:t>
      </w:r>
      <w:r>
        <w:t>clay minerals are widely used due to their availability and high adsorption capacity.</w:t>
      </w:r>
    </w:p>
    <w:p w:rsidR="00644714" w:rsidRDefault="00445C53">
      <w:pPr>
        <w:pStyle w:val="BodyText"/>
        <w:spacing w:before="138" w:line="276" w:lineRule="auto"/>
        <w:ind w:left="55" w:right="1164"/>
      </w:pPr>
      <w:r>
        <w:t>These</w:t>
      </w:r>
      <w:r>
        <w:rPr>
          <w:spacing w:val="-6"/>
        </w:rPr>
        <w:t xml:space="preserve"> </w:t>
      </w:r>
      <w:r>
        <w:t>materials</w:t>
      </w:r>
      <w:r>
        <w:rPr>
          <w:spacing w:val="-5"/>
        </w:rPr>
        <w:t xml:space="preserve"> </w:t>
      </w:r>
      <w:r>
        <w:t>possess</w:t>
      </w:r>
      <w:r>
        <w:rPr>
          <w:spacing w:val="-1"/>
          <w:u w:val="single"/>
        </w:rPr>
        <w:t xml:space="preserve"> </w:t>
      </w:r>
      <w:r>
        <w:rPr>
          <w:u w:val="single"/>
        </w:rPr>
        <w:t>large</w:t>
      </w:r>
      <w:r>
        <w:rPr>
          <w:spacing w:val="-5"/>
          <w:u w:val="single"/>
        </w:rPr>
        <w:t xml:space="preserve"> </w:t>
      </w:r>
      <w:r>
        <w:rPr>
          <w:u w:val="single"/>
        </w:rPr>
        <w:t>surface</w:t>
      </w:r>
      <w:r>
        <w:rPr>
          <w:spacing w:val="-5"/>
          <w:u w:val="single"/>
        </w:rPr>
        <w:t xml:space="preserve"> </w:t>
      </w:r>
      <w:r>
        <w:rPr>
          <w:u w:val="single"/>
        </w:rPr>
        <w:t>area</w:t>
      </w:r>
      <w:r>
        <w:rPr>
          <w:spacing w:val="-6"/>
          <w:u w:val="single"/>
        </w:rPr>
        <w:t xml:space="preserve"> </w:t>
      </w:r>
      <w:r>
        <w:rPr>
          <w:u w:val="single"/>
        </w:rPr>
        <w:t>and</w:t>
      </w:r>
      <w:r>
        <w:rPr>
          <w:spacing w:val="-5"/>
          <w:u w:val="single"/>
        </w:rPr>
        <w:t xml:space="preserve"> </w:t>
      </w:r>
      <w:r>
        <w:rPr>
          <w:u w:val="single"/>
        </w:rPr>
        <w:t>functional</w:t>
      </w:r>
      <w:r>
        <w:rPr>
          <w:spacing w:val="-5"/>
          <w:u w:val="single"/>
        </w:rPr>
        <w:t xml:space="preserve"> </w:t>
      </w:r>
      <w:r>
        <w:rPr>
          <w:u w:val="single"/>
        </w:rPr>
        <w:t>groups</w:t>
      </w:r>
      <w:r>
        <w:t xml:space="preserve"> that</w:t>
      </w:r>
      <w:r>
        <w:rPr>
          <w:spacing w:val="-6"/>
        </w:rPr>
        <w:t xml:space="preserve"> </w:t>
      </w:r>
      <w:r>
        <w:t>facilitate</w:t>
      </w:r>
      <w:r>
        <w:rPr>
          <w:spacing w:val="-6"/>
        </w:rPr>
        <w:t xml:space="preserve"> </w:t>
      </w:r>
      <w:r>
        <w:t>the</w:t>
      </w:r>
      <w:r>
        <w:rPr>
          <w:spacing w:val="-1"/>
        </w:rPr>
        <w:t xml:space="preserve"> </w:t>
      </w:r>
      <w:r>
        <w:t>binding</w:t>
      </w:r>
      <w:r>
        <w:rPr>
          <w:spacing w:val="-5"/>
        </w:rPr>
        <w:t xml:space="preserve"> </w:t>
      </w:r>
      <w:r>
        <w:t xml:space="preserve">of metal ions through mechanisms such as ion exchange, surface </w:t>
      </w:r>
      <w:proofErr w:type="spellStart"/>
      <w:r>
        <w:t>complexation</w:t>
      </w:r>
      <w:proofErr w:type="spellEnd"/>
      <w:r>
        <w:t>, and electrostatic interactions. Moreover, their low cost and ease of application make them p</w:t>
      </w:r>
      <w:r>
        <w:t>articularly suitable for rural and resource-limited areas.</w:t>
      </w:r>
    </w:p>
    <w:p w:rsidR="00644714" w:rsidRDefault="00445C53">
      <w:pPr>
        <w:pStyle w:val="BodyText"/>
        <w:spacing w:before="20"/>
        <w:rPr>
          <w:sz w:val="20"/>
        </w:rPr>
      </w:pPr>
      <w:r>
        <w:rPr>
          <w:noProof/>
          <w:sz w:val="20"/>
          <w:lang w:val="en-IN" w:eastAsia="en-IN"/>
        </w:rPr>
        <mc:AlternateContent>
          <mc:Choice Requires="wps">
            <w:drawing>
              <wp:anchor distT="0" distB="0" distL="0" distR="0" simplePos="0" relativeHeight="487592960" behindDoc="1" locked="0" layoutInCell="1" allowOverlap="1">
                <wp:simplePos x="0" y="0"/>
                <wp:positionH relativeFrom="page">
                  <wp:posOffset>720851</wp:posOffset>
                </wp:positionH>
                <wp:positionV relativeFrom="paragraph">
                  <wp:posOffset>176759</wp:posOffset>
                </wp:positionV>
                <wp:extent cx="6332220" cy="317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91809pt;width:498.6pt;height:.25pt;mso-position-horizontal-relative:page;mso-position-vertical-relative:paragraph;z-index:-15723520;mso-wrap-distance-left:0;mso-wrap-distance-right:0" id="docshape7" coordorigin="1135,278" coordsize="9972,5" path="m11107,283l1135,283m11107,278l1135,278e" filled="false" stroked="true" strokeweight=".375pt" strokecolor="#808080">
                <v:path arrowok="t"/>
                <v:stroke dashstyle="solid"/>
                <w10:wrap type="topAndBottom"/>
              </v:shape>
            </w:pict>
          </mc:Fallback>
        </mc:AlternateContent>
      </w:r>
    </w:p>
    <w:p w:rsidR="00644714" w:rsidRDefault="00445C53">
      <w:pPr>
        <w:spacing w:before="104"/>
        <w:ind w:left="55"/>
        <w:rPr>
          <w:b/>
          <w:sz w:val="36"/>
        </w:rPr>
      </w:pPr>
      <w:r>
        <w:rPr>
          <w:rFonts w:ascii="Segoe UI Symbol" w:eastAsia="Segoe UI Symbol"/>
          <w:sz w:val="36"/>
        </w:rPr>
        <w:t>🔷</w:t>
      </w:r>
      <w:r>
        <w:rPr>
          <w:rFonts w:ascii="Segoe UI Symbol" w:eastAsia="Segoe UI Symbol"/>
          <w:spacing w:val="28"/>
          <w:sz w:val="36"/>
        </w:rPr>
        <w:t xml:space="preserve"> </w:t>
      </w:r>
      <w:r>
        <w:rPr>
          <w:b/>
          <w:sz w:val="36"/>
        </w:rPr>
        <w:t>1.6</w:t>
      </w:r>
      <w:r>
        <w:rPr>
          <w:b/>
          <w:spacing w:val="30"/>
          <w:sz w:val="36"/>
        </w:rPr>
        <w:t xml:space="preserve"> </w:t>
      </w:r>
      <w:r>
        <w:rPr>
          <w:b/>
          <w:sz w:val="36"/>
        </w:rPr>
        <w:t>Objective</w:t>
      </w:r>
      <w:r>
        <w:rPr>
          <w:b/>
          <w:spacing w:val="32"/>
          <w:sz w:val="36"/>
        </w:rPr>
        <w:t xml:space="preserve"> </w:t>
      </w:r>
      <w:r>
        <w:rPr>
          <w:b/>
          <w:sz w:val="36"/>
        </w:rPr>
        <w:t>of</w:t>
      </w:r>
      <w:r>
        <w:rPr>
          <w:b/>
          <w:spacing w:val="33"/>
          <w:sz w:val="36"/>
        </w:rPr>
        <w:t xml:space="preserve"> </w:t>
      </w:r>
      <w:r>
        <w:rPr>
          <w:b/>
          <w:sz w:val="36"/>
        </w:rPr>
        <w:t>the</w:t>
      </w:r>
      <w:r>
        <w:rPr>
          <w:b/>
          <w:spacing w:val="26"/>
          <w:sz w:val="36"/>
        </w:rPr>
        <w:t xml:space="preserve"> </w:t>
      </w:r>
      <w:r>
        <w:rPr>
          <w:b/>
          <w:spacing w:val="-4"/>
          <w:sz w:val="36"/>
        </w:rPr>
        <w:t>Study</w:t>
      </w:r>
    </w:p>
    <w:p w:rsidR="00644714" w:rsidRDefault="00445C53">
      <w:pPr>
        <w:pStyle w:val="BodyText"/>
        <w:spacing w:before="186" w:line="276" w:lineRule="auto"/>
        <w:ind w:left="55" w:right="1510"/>
      </w:pPr>
      <w:r>
        <w:t>The main objective of the present study is to provide a comprehensive and comparative evaluation of the removal of heavy metals from drinking water using low-cost ad</w:t>
      </w:r>
      <w:r>
        <w:t>sorption techniques</w:t>
      </w:r>
      <w:r>
        <w:rPr>
          <w:spacing w:val="-8"/>
        </w:rPr>
        <w:t xml:space="preserve"> </w:t>
      </w:r>
      <w:r>
        <w:t>and</w:t>
      </w:r>
      <w:r>
        <w:rPr>
          <w:spacing w:val="-8"/>
        </w:rPr>
        <w:t xml:space="preserve"> </w:t>
      </w:r>
      <w:r>
        <w:t>conventional</w:t>
      </w:r>
      <w:r>
        <w:rPr>
          <w:spacing w:val="-6"/>
        </w:rPr>
        <w:t xml:space="preserve"> </w:t>
      </w:r>
      <w:r>
        <w:t>chemical</w:t>
      </w:r>
      <w:r>
        <w:rPr>
          <w:spacing w:val="-8"/>
        </w:rPr>
        <w:t xml:space="preserve"> </w:t>
      </w:r>
      <w:r>
        <w:t>methods.</w:t>
      </w:r>
      <w:r>
        <w:rPr>
          <w:spacing w:val="-11"/>
        </w:rPr>
        <w:t xml:space="preserve"> </w:t>
      </w:r>
      <w:r>
        <w:t>The</w:t>
      </w:r>
      <w:r>
        <w:rPr>
          <w:spacing w:val="-8"/>
        </w:rPr>
        <w:t xml:space="preserve"> </w:t>
      </w:r>
      <w:r>
        <w:t>study</w:t>
      </w:r>
      <w:r>
        <w:rPr>
          <w:spacing w:val="-8"/>
        </w:rPr>
        <w:t xml:space="preserve"> </w:t>
      </w:r>
      <w:r>
        <w:t>aims</w:t>
      </w:r>
      <w:r>
        <w:rPr>
          <w:spacing w:val="-8"/>
        </w:rPr>
        <w:t xml:space="preserve"> </w:t>
      </w:r>
      <w:r>
        <w:t>to</w:t>
      </w:r>
      <w:r>
        <w:rPr>
          <w:spacing w:val="-5"/>
        </w:rPr>
        <w:t xml:space="preserve"> </w:t>
      </w:r>
      <w:r>
        <w:t>analyze</w:t>
      </w:r>
      <w:r>
        <w:rPr>
          <w:spacing w:val="-8"/>
        </w:rPr>
        <w:t xml:space="preserve"> </w:t>
      </w:r>
      <w:r>
        <w:t>their</w:t>
      </w:r>
      <w:r>
        <w:rPr>
          <w:spacing w:val="-6"/>
        </w:rPr>
        <w:t xml:space="preserve"> </w:t>
      </w:r>
      <w:r>
        <w:t>efficiency, cost-effectiveness, and practical applicability in rural regions.</w:t>
      </w:r>
    </w:p>
    <w:p w:rsidR="00644714" w:rsidRDefault="00644714">
      <w:pPr>
        <w:pStyle w:val="BodyText"/>
        <w:spacing w:before="161"/>
        <w:rPr>
          <w:sz w:val="38"/>
        </w:rPr>
      </w:pPr>
    </w:p>
    <w:p w:rsidR="00644714" w:rsidRDefault="00445C53">
      <w:pPr>
        <w:pStyle w:val="Heading1"/>
        <w:numPr>
          <w:ilvl w:val="0"/>
          <w:numId w:val="6"/>
        </w:numPr>
        <w:tabs>
          <w:tab w:val="left" w:pos="3561"/>
        </w:tabs>
        <w:spacing w:before="0"/>
        <w:ind w:left="3561" w:hanging="283"/>
        <w:jc w:val="left"/>
        <w:rPr>
          <w:rFonts w:ascii="Times New Roman"/>
          <w:color w:val="1154CC"/>
          <w:u w:color="1154CC"/>
        </w:rPr>
      </w:pPr>
      <w:r>
        <w:rPr>
          <w:rFonts w:ascii="Times New Roman"/>
          <w:color w:val="1154CC"/>
          <w:spacing w:val="3"/>
          <w:u w:color="1154CC"/>
        </w:rPr>
        <w:t xml:space="preserve"> </w:t>
      </w:r>
      <w:r>
        <w:rPr>
          <w:rFonts w:ascii="Times New Roman"/>
          <w:color w:val="1154CC"/>
          <w:spacing w:val="-2"/>
          <w:u w:color="1154CC"/>
        </w:rPr>
        <w:t>METHODOLOGY</w:t>
      </w:r>
    </w:p>
    <w:p w:rsidR="00644714" w:rsidRDefault="00445C53">
      <w:pPr>
        <w:spacing w:before="153"/>
        <w:ind w:left="55"/>
        <w:rPr>
          <w:b/>
          <w:sz w:val="36"/>
        </w:rPr>
      </w:pPr>
      <w:r>
        <w:rPr>
          <w:rFonts w:ascii="Segoe UI Symbol" w:eastAsia="Segoe UI Symbol"/>
          <w:w w:val="130"/>
          <w:sz w:val="36"/>
        </w:rPr>
        <w:t>🔷</w:t>
      </w:r>
      <w:r>
        <w:rPr>
          <w:rFonts w:ascii="Segoe UI Symbol" w:eastAsia="Segoe UI Symbol"/>
          <w:spacing w:val="-14"/>
          <w:w w:val="130"/>
          <w:sz w:val="36"/>
        </w:rPr>
        <w:t xml:space="preserve"> </w:t>
      </w:r>
      <w:r>
        <w:rPr>
          <w:b/>
          <w:w w:val="110"/>
          <w:sz w:val="36"/>
        </w:rPr>
        <w:t>2.1</w:t>
      </w:r>
      <w:r>
        <w:rPr>
          <w:b/>
          <w:spacing w:val="7"/>
          <w:w w:val="110"/>
          <w:sz w:val="36"/>
        </w:rPr>
        <w:t xml:space="preserve"> </w:t>
      </w:r>
      <w:r>
        <w:rPr>
          <w:b/>
          <w:spacing w:val="-2"/>
          <w:w w:val="110"/>
          <w:sz w:val="36"/>
        </w:rPr>
        <w:t>Materials</w:t>
      </w:r>
    </w:p>
    <w:p w:rsidR="00644714" w:rsidRDefault="00445C53">
      <w:pPr>
        <w:pStyle w:val="BodyText"/>
        <w:spacing w:before="189" w:line="261" w:lineRule="auto"/>
        <w:ind w:left="55" w:right="1105"/>
      </w:pPr>
      <w:r>
        <w:t>For the present study, commonly available chemicals and low-cost natural adsorbents were used for the removal of heavy metals from contaminated water.</w:t>
      </w:r>
      <w:r>
        <w:rPr>
          <w:spacing w:val="-7"/>
        </w:rPr>
        <w:t xml:space="preserve"> </w:t>
      </w:r>
      <w:r>
        <w:t>Analytical grade chemicals such</w:t>
      </w:r>
      <w:r>
        <w:rPr>
          <w:spacing w:val="-3"/>
        </w:rPr>
        <w:t xml:space="preserve"> </w:t>
      </w:r>
      <w:r>
        <w:t>as</w:t>
      </w:r>
      <w:r>
        <w:rPr>
          <w:spacing w:val="-5"/>
        </w:rPr>
        <w:t xml:space="preserve"> </w:t>
      </w:r>
      <w:r>
        <w:rPr>
          <w:b/>
        </w:rPr>
        <w:t>lead</w:t>
      </w:r>
      <w:r>
        <w:rPr>
          <w:b/>
          <w:spacing w:val="-7"/>
        </w:rPr>
        <w:t xml:space="preserve"> </w:t>
      </w:r>
      <w:r>
        <w:rPr>
          <w:b/>
        </w:rPr>
        <w:t>nitrate</w:t>
      </w:r>
      <w:r>
        <w:rPr>
          <w:b/>
          <w:spacing w:val="-5"/>
        </w:rPr>
        <w:t xml:space="preserve"> </w:t>
      </w:r>
      <w:r>
        <w:t>[</w:t>
      </w:r>
      <w:proofErr w:type="spellStart"/>
      <w:proofErr w:type="gramStart"/>
      <w:r>
        <w:t>Pb</w:t>
      </w:r>
      <w:proofErr w:type="spellEnd"/>
      <w:r>
        <w:t>(</w:t>
      </w:r>
      <w:proofErr w:type="gramEnd"/>
      <w:r>
        <w:t>NO</w:t>
      </w:r>
      <w:r>
        <w:rPr>
          <w:rFonts w:ascii="Segoe UI Symbol" w:hAnsi="Segoe UI Symbol"/>
        </w:rPr>
        <w:t>₃</w:t>
      </w:r>
      <w:r>
        <w:t>)</w:t>
      </w:r>
      <w:r>
        <w:rPr>
          <w:rFonts w:ascii="Segoe UI Symbol" w:hAnsi="Segoe UI Symbol"/>
        </w:rPr>
        <w:t>₂</w:t>
      </w:r>
      <w:r>
        <w:t>],</w:t>
      </w:r>
      <w:r>
        <w:rPr>
          <w:spacing w:val="-4"/>
        </w:rPr>
        <w:t xml:space="preserve"> </w:t>
      </w:r>
      <w:r>
        <w:rPr>
          <w:b/>
        </w:rPr>
        <w:t>cadmium</w:t>
      </w:r>
      <w:r>
        <w:rPr>
          <w:b/>
          <w:spacing w:val="-6"/>
        </w:rPr>
        <w:t xml:space="preserve"> </w:t>
      </w:r>
      <w:r>
        <w:rPr>
          <w:b/>
        </w:rPr>
        <w:t>chloride</w:t>
      </w:r>
      <w:r>
        <w:rPr>
          <w:b/>
          <w:spacing w:val="-4"/>
        </w:rPr>
        <w:t xml:space="preserve"> </w:t>
      </w:r>
      <w:r>
        <w:t>(</w:t>
      </w:r>
      <w:proofErr w:type="spellStart"/>
      <w:r>
        <w:t>CdCl</w:t>
      </w:r>
      <w:proofErr w:type="spellEnd"/>
      <w:r>
        <w:rPr>
          <w:rFonts w:ascii="Segoe UI Symbol" w:hAnsi="Segoe UI Symbol"/>
        </w:rPr>
        <w:t>₂</w:t>
      </w:r>
      <w:r>
        <w:t>),</w:t>
      </w:r>
      <w:r>
        <w:rPr>
          <w:spacing w:val="-6"/>
        </w:rPr>
        <w:t xml:space="preserve"> </w:t>
      </w:r>
      <w:r>
        <w:t>and</w:t>
      </w:r>
      <w:r>
        <w:rPr>
          <w:spacing w:val="-3"/>
        </w:rPr>
        <w:t xml:space="preserve"> </w:t>
      </w:r>
      <w:r>
        <w:rPr>
          <w:b/>
        </w:rPr>
        <w:t>sodium</w:t>
      </w:r>
      <w:r>
        <w:rPr>
          <w:b/>
          <w:spacing w:val="-6"/>
        </w:rPr>
        <w:t xml:space="preserve"> </w:t>
      </w:r>
      <w:r>
        <w:rPr>
          <w:b/>
        </w:rPr>
        <w:t>hydroxide</w:t>
      </w:r>
      <w:r>
        <w:rPr>
          <w:b/>
          <w:spacing w:val="-2"/>
        </w:rPr>
        <w:t xml:space="preserve"> </w:t>
      </w:r>
      <w:r>
        <w:t>(</w:t>
      </w:r>
      <w:proofErr w:type="spellStart"/>
      <w:r>
        <w:t>NaOH</w:t>
      </w:r>
      <w:proofErr w:type="spellEnd"/>
      <w:r>
        <w:t>) were used for preparing synthetic contaminated water samples.</w:t>
      </w:r>
    </w:p>
    <w:p w:rsidR="00644714" w:rsidRDefault="00445C53">
      <w:pPr>
        <w:spacing w:before="156" w:line="276" w:lineRule="auto"/>
        <w:ind w:left="55" w:right="1185"/>
        <w:rPr>
          <w:sz w:val="24"/>
        </w:rPr>
      </w:pPr>
      <w:r>
        <w:rPr>
          <w:sz w:val="24"/>
        </w:rPr>
        <w:t>Low-cost</w:t>
      </w:r>
      <w:r>
        <w:rPr>
          <w:spacing w:val="-7"/>
          <w:sz w:val="24"/>
        </w:rPr>
        <w:t xml:space="preserve"> </w:t>
      </w:r>
      <w:r>
        <w:rPr>
          <w:sz w:val="24"/>
        </w:rPr>
        <w:t>adsorbents</w:t>
      </w:r>
      <w:r>
        <w:rPr>
          <w:spacing w:val="-7"/>
          <w:sz w:val="24"/>
        </w:rPr>
        <w:t xml:space="preserve"> </w:t>
      </w:r>
      <w:r>
        <w:rPr>
          <w:sz w:val="24"/>
        </w:rPr>
        <w:t>including</w:t>
      </w:r>
      <w:r>
        <w:rPr>
          <w:spacing w:val="-2"/>
          <w:sz w:val="24"/>
        </w:rPr>
        <w:t xml:space="preserve"> </w:t>
      </w:r>
      <w:r>
        <w:rPr>
          <w:b/>
          <w:sz w:val="24"/>
        </w:rPr>
        <w:t>rice</w:t>
      </w:r>
      <w:r>
        <w:rPr>
          <w:b/>
          <w:spacing w:val="-6"/>
          <w:sz w:val="24"/>
        </w:rPr>
        <w:t xml:space="preserve"> </w:t>
      </w:r>
      <w:r>
        <w:rPr>
          <w:b/>
          <w:sz w:val="24"/>
        </w:rPr>
        <w:t>husk,</w:t>
      </w:r>
      <w:r>
        <w:rPr>
          <w:b/>
          <w:spacing w:val="-8"/>
          <w:sz w:val="24"/>
        </w:rPr>
        <w:t xml:space="preserve"> </w:t>
      </w:r>
      <w:proofErr w:type="spellStart"/>
      <w:r>
        <w:rPr>
          <w:b/>
          <w:sz w:val="24"/>
        </w:rPr>
        <w:t>biochar</w:t>
      </w:r>
      <w:proofErr w:type="spellEnd"/>
      <w:r>
        <w:rPr>
          <w:b/>
          <w:sz w:val="24"/>
        </w:rPr>
        <w:t>,</w:t>
      </w:r>
      <w:r>
        <w:rPr>
          <w:b/>
          <w:spacing w:val="-5"/>
          <w:sz w:val="24"/>
        </w:rPr>
        <w:t xml:space="preserve"> </w:t>
      </w:r>
      <w:r>
        <w:rPr>
          <w:b/>
          <w:sz w:val="24"/>
        </w:rPr>
        <w:t>sawdust,</w:t>
      </w:r>
      <w:r>
        <w:rPr>
          <w:b/>
          <w:spacing w:val="-7"/>
          <w:sz w:val="24"/>
        </w:rPr>
        <w:t xml:space="preserve"> </w:t>
      </w:r>
      <w:r>
        <w:rPr>
          <w:b/>
          <w:sz w:val="24"/>
        </w:rPr>
        <w:t>activated</w:t>
      </w:r>
      <w:r>
        <w:rPr>
          <w:b/>
          <w:spacing w:val="-7"/>
          <w:sz w:val="24"/>
        </w:rPr>
        <w:t xml:space="preserve"> </w:t>
      </w:r>
      <w:r>
        <w:rPr>
          <w:b/>
          <w:sz w:val="24"/>
        </w:rPr>
        <w:t>carbon,</w:t>
      </w:r>
      <w:r>
        <w:rPr>
          <w:b/>
          <w:spacing w:val="-8"/>
          <w:sz w:val="24"/>
        </w:rPr>
        <w:t xml:space="preserve"> </w:t>
      </w:r>
      <w:r>
        <w:rPr>
          <w:b/>
          <w:sz w:val="24"/>
        </w:rPr>
        <w:t>and</w:t>
      </w:r>
      <w:r>
        <w:rPr>
          <w:b/>
          <w:spacing w:val="-7"/>
          <w:sz w:val="24"/>
        </w:rPr>
        <w:t xml:space="preserve"> </w:t>
      </w:r>
      <w:r>
        <w:rPr>
          <w:b/>
          <w:sz w:val="24"/>
        </w:rPr>
        <w:t xml:space="preserve">natural clay </w:t>
      </w:r>
      <w:r>
        <w:rPr>
          <w:sz w:val="24"/>
        </w:rPr>
        <w:t>were selected due to their easy availability, low cost, and high adsorption potential.</w:t>
      </w:r>
    </w:p>
    <w:p w:rsidR="00644714" w:rsidRDefault="00445C53">
      <w:pPr>
        <w:pStyle w:val="BodyText"/>
        <w:spacing w:before="1" w:line="276" w:lineRule="auto"/>
        <w:ind w:left="55" w:right="1185"/>
      </w:pPr>
      <w:r>
        <w:t>Distilled</w:t>
      </w:r>
      <w:r>
        <w:rPr>
          <w:spacing w:val="-5"/>
        </w:rPr>
        <w:t xml:space="preserve"> </w:t>
      </w:r>
      <w:r>
        <w:t>water</w:t>
      </w:r>
      <w:r>
        <w:rPr>
          <w:spacing w:val="-3"/>
        </w:rPr>
        <w:t xml:space="preserve"> </w:t>
      </w:r>
      <w:r>
        <w:t>was</w:t>
      </w:r>
      <w:r>
        <w:rPr>
          <w:spacing w:val="-6"/>
        </w:rPr>
        <w:t xml:space="preserve"> </w:t>
      </w:r>
      <w:r>
        <w:t>used</w:t>
      </w:r>
      <w:r>
        <w:rPr>
          <w:spacing w:val="-6"/>
        </w:rPr>
        <w:t xml:space="preserve"> </w:t>
      </w:r>
      <w:r>
        <w:t>throughout</w:t>
      </w:r>
      <w:r>
        <w:rPr>
          <w:spacing w:val="-5"/>
        </w:rPr>
        <w:t xml:space="preserve"> </w:t>
      </w:r>
      <w:r>
        <w:t>the</w:t>
      </w:r>
      <w:r>
        <w:rPr>
          <w:spacing w:val="-5"/>
        </w:rPr>
        <w:t xml:space="preserve"> </w:t>
      </w:r>
      <w:r>
        <w:t>experimental</w:t>
      </w:r>
      <w:r>
        <w:rPr>
          <w:spacing w:val="-3"/>
        </w:rPr>
        <w:t xml:space="preserve"> </w:t>
      </w:r>
      <w:r>
        <w:t>work</w:t>
      </w:r>
      <w:r>
        <w:rPr>
          <w:spacing w:val="-5"/>
        </w:rPr>
        <w:t xml:space="preserve"> </w:t>
      </w:r>
      <w:r>
        <w:t>to</w:t>
      </w:r>
      <w:r>
        <w:rPr>
          <w:spacing w:val="-6"/>
        </w:rPr>
        <w:t xml:space="preserve"> </w:t>
      </w:r>
      <w:r>
        <w:t>avoid</w:t>
      </w:r>
      <w:r>
        <w:rPr>
          <w:spacing w:val="-6"/>
        </w:rPr>
        <w:t xml:space="preserve"> </w:t>
      </w:r>
      <w:r>
        <w:t>any</w:t>
      </w:r>
      <w:r>
        <w:rPr>
          <w:spacing w:val="-5"/>
        </w:rPr>
        <w:t xml:space="preserve"> </w:t>
      </w:r>
      <w:r>
        <w:t xml:space="preserve">external </w:t>
      </w:r>
      <w:r>
        <w:rPr>
          <w:spacing w:val="-2"/>
        </w:rPr>
        <w:t>contamination.</w:t>
      </w:r>
    </w:p>
    <w:p w:rsidR="00644714" w:rsidRDefault="00445C53">
      <w:pPr>
        <w:pStyle w:val="BodyText"/>
        <w:spacing w:before="158"/>
        <w:rPr>
          <w:sz w:val="20"/>
        </w:rPr>
      </w:pPr>
      <w:r>
        <w:rPr>
          <w:noProof/>
          <w:sz w:val="20"/>
          <w:lang w:val="en-IN" w:eastAsia="en-IN"/>
        </w:rPr>
        <mc:AlternateContent>
          <mc:Choice Requires="wps">
            <w:drawing>
              <wp:anchor distT="0" distB="0" distL="0" distR="0" simplePos="0" relativeHeight="487593472" behindDoc="1" locked="0" layoutInCell="1" allowOverlap="1">
                <wp:simplePos x="0" y="0"/>
                <wp:positionH relativeFrom="page">
                  <wp:posOffset>720851</wp:posOffset>
                </wp:positionH>
                <wp:positionV relativeFrom="paragraph">
                  <wp:posOffset>264472</wp:posOffset>
                </wp:positionV>
                <wp:extent cx="6332220" cy="317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0.824602pt;width:498.6pt;height:.25pt;mso-position-horizontal-relative:page;mso-position-vertical-relative:paragraph;z-index:-15723008;mso-wrap-distance-left:0;mso-wrap-distance-right:0" id="docshape8" coordorigin="1135,416" coordsize="9972,5" path="m11107,421l1135,421m11107,416l1135,416e" filled="false" stroked="true" strokeweight=".375pt" strokecolor="#808080">
                <v:path arrowok="t"/>
                <v:stroke dashstyle="solid"/>
                <w10:wrap type="topAndBottom"/>
              </v:shape>
            </w:pict>
          </mc:Fallback>
        </mc:AlternateContent>
      </w:r>
    </w:p>
    <w:p w:rsidR="00644714" w:rsidRDefault="00445C53">
      <w:pPr>
        <w:spacing w:before="267"/>
        <w:ind w:left="55"/>
        <w:rPr>
          <w:b/>
          <w:sz w:val="36"/>
        </w:rPr>
      </w:pPr>
      <w:r>
        <w:rPr>
          <w:rFonts w:ascii="Segoe UI Symbol" w:eastAsia="Segoe UI Symbol"/>
          <w:sz w:val="36"/>
        </w:rPr>
        <w:t>🔷</w:t>
      </w:r>
      <w:r>
        <w:rPr>
          <w:rFonts w:ascii="Segoe UI Symbol" w:eastAsia="Segoe UI Symbol"/>
          <w:spacing w:val="16"/>
          <w:sz w:val="36"/>
        </w:rPr>
        <w:t xml:space="preserve"> </w:t>
      </w:r>
      <w:r>
        <w:rPr>
          <w:b/>
          <w:sz w:val="36"/>
        </w:rPr>
        <w:t>2.2</w:t>
      </w:r>
      <w:r>
        <w:rPr>
          <w:b/>
          <w:spacing w:val="17"/>
          <w:sz w:val="36"/>
        </w:rPr>
        <w:t xml:space="preserve"> </w:t>
      </w:r>
      <w:r>
        <w:rPr>
          <w:b/>
          <w:sz w:val="36"/>
        </w:rPr>
        <w:t>Preparation</w:t>
      </w:r>
      <w:r>
        <w:rPr>
          <w:b/>
          <w:spacing w:val="17"/>
          <w:sz w:val="36"/>
        </w:rPr>
        <w:t xml:space="preserve"> </w:t>
      </w:r>
      <w:r>
        <w:rPr>
          <w:b/>
          <w:sz w:val="36"/>
        </w:rPr>
        <w:t>of</w:t>
      </w:r>
      <w:r>
        <w:rPr>
          <w:b/>
          <w:spacing w:val="16"/>
          <w:sz w:val="36"/>
        </w:rPr>
        <w:t xml:space="preserve"> </w:t>
      </w:r>
      <w:r>
        <w:rPr>
          <w:b/>
          <w:sz w:val="36"/>
        </w:rPr>
        <w:t>Contaminated</w:t>
      </w:r>
      <w:r>
        <w:rPr>
          <w:b/>
          <w:spacing w:val="17"/>
          <w:sz w:val="36"/>
        </w:rPr>
        <w:t xml:space="preserve"> </w:t>
      </w:r>
      <w:r>
        <w:rPr>
          <w:b/>
          <w:sz w:val="36"/>
        </w:rPr>
        <w:t>Water</w:t>
      </w:r>
      <w:r>
        <w:rPr>
          <w:b/>
          <w:spacing w:val="17"/>
          <w:sz w:val="36"/>
        </w:rPr>
        <w:t xml:space="preserve"> </w:t>
      </w:r>
      <w:r>
        <w:rPr>
          <w:b/>
          <w:spacing w:val="-2"/>
          <w:sz w:val="36"/>
        </w:rPr>
        <w:t>Sample</w:t>
      </w:r>
    </w:p>
    <w:p w:rsidR="00644714" w:rsidRDefault="00445C53">
      <w:pPr>
        <w:pStyle w:val="BodyText"/>
        <w:spacing w:before="187" w:line="276" w:lineRule="auto"/>
        <w:ind w:left="55" w:right="1242"/>
      </w:pPr>
      <w:r>
        <w:t>Synthetic contaminated water was prepared by dissolving</w:t>
      </w:r>
      <w:r>
        <w:rPr>
          <w:u w:val="single"/>
        </w:rPr>
        <w:t xml:space="preserve"> known amounts</w:t>
      </w:r>
      <w:r>
        <w:t xml:space="preserve"> of heavy metal salts such as lead nitrate and cadmium chloride in distilled water to obtain desired concentrations</w:t>
      </w:r>
      <w:r>
        <w:rPr>
          <w:spacing w:val="-5"/>
        </w:rPr>
        <w:t xml:space="preserve"> </w:t>
      </w:r>
      <w:r>
        <w:t>(e.g.,</w:t>
      </w:r>
      <w:r>
        <w:rPr>
          <w:spacing w:val="-5"/>
        </w:rPr>
        <w:t xml:space="preserve"> </w:t>
      </w:r>
      <w:r>
        <w:t>10–50</w:t>
      </w:r>
      <w:r>
        <w:rPr>
          <w:spacing w:val="-3"/>
        </w:rPr>
        <w:t xml:space="preserve"> </w:t>
      </w:r>
      <w:r>
        <w:t>mg/L).</w:t>
      </w:r>
      <w:r>
        <w:rPr>
          <w:spacing w:val="-9"/>
        </w:rPr>
        <w:t xml:space="preserve"> </w:t>
      </w:r>
      <w:r>
        <w:t>The</w:t>
      </w:r>
      <w:r>
        <w:rPr>
          <w:spacing w:val="-5"/>
        </w:rPr>
        <w:t xml:space="preserve"> </w:t>
      </w:r>
      <w:r>
        <w:t>solution</w:t>
      </w:r>
      <w:r>
        <w:rPr>
          <w:spacing w:val="-5"/>
        </w:rPr>
        <w:t xml:space="preserve"> </w:t>
      </w:r>
      <w:r>
        <w:t>was</w:t>
      </w:r>
      <w:r>
        <w:rPr>
          <w:spacing w:val="-5"/>
        </w:rPr>
        <w:t xml:space="preserve"> </w:t>
      </w:r>
      <w:r>
        <w:t>stirred</w:t>
      </w:r>
      <w:r>
        <w:rPr>
          <w:spacing w:val="-6"/>
        </w:rPr>
        <w:t xml:space="preserve"> </w:t>
      </w:r>
      <w:r>
        <w:t>properly</w:t>
      </w:r>
      <w:r>
        <w:rPr>
          <w:spacing w:val="-5"/>
        </w:rPr>
        <w:t xml:space="preserve"> </w:t>
      </w:r>
      <w:r>
        <w:t>using</w:t>
      </w:r>
      <w:r>
        <w:rPr>
          <w:spacing w:val="-1"/>
        </w:rPr>
        <w:t xml:space="preserve"> </w:t>
      </w:r>
      <w:r>
        <w:t>a</w:t>
      </w:r>
      <w:r>
        <w:rPr>
          <w:spacing w:val="-6"/>
        </w:rPr>
        <w:t xml:space="preserve"> </w:t>
      </w:r>
      <w:r>
        <w:t>magnetic</w:t>
      </w:r>
      <w:r>
        <w:rPr>
          <w:spacing w:val="-6"/>
        </w:rPr>
        <w:t xml:space="preserve"> </w:t>
      </w:r>
      <w:r>
        <w:t>stirrer to ensure uniform distribution of metal ions.</w:t>
      </w:r>
    </w:p>
    <w:p w:rsidR="00644714" w:rsidRDefault="00445C53">
      <w:pPr>
        <w:pStyle w:val="BodyText"/>
        <w:spacing w:before="139" w:line="276" w:lineRule="auto"/>
        <w:ind w:left="55" w:right="1185"/>
      </w:pPr>
      <w:r>
        <w:t>The</w:t>
      </w:r>
      <w:r>
        <w:rPr>
          <w:spacing w:val="-5"/>
        </w:rPr>
        <w:t xml:space="preserve"> </w:t>
      </w:r>
      <w:r>
        <w:t>pH</w:t>
      </w:r>
      <w:r>
        <w:rPr>
          <w:spacing w:val="-4"/>
        </w:rPr>
        <w:t xml:space="preserve"> </w:t>
      </w:r>
      <w:r>
        <w:t>of</w:t>
      </w:r>
      <w:r>
        <w:rPr>
          <w:spacing w:val="-1"/>
        </w:rPr>
        <w:t xml:space="preserve"> </w:t>
      </w:r>
      <w:r>
        <w:t>the</w:t>
      </w:r>
      <w:r>
        <w:rPr>
          <w:spacing w:val="-4"/>
        </w:rPr>
        <w:t xml:space="preserve"> </w:t>
      </w:r>
      <w:r>
        <w:t>solution</w:t>
      </w:r>
      <w:r>
        <w:rPr>
          <w:spacing w:val="-4"/>
        </w:rPr>
        <w:t xml:space="preserve"> </w:t>
      </w:r>
      <w:r>
        <w:t>was</w:t>
      </w:r>
      <w:r>
        <w:rPr>
          <w:spacing w:val="-1"/>
        </w:rPr>
        <w:t xml:space="preserve"> </w:t>
      </w:r>
      <w:r>
        <w:t>adjusted</w:t>
      </w:r>
      <w:r>
        <w:rPr>
          <w:spacing w:val="-4"/>
        </w:rPr>
        <w:t xml:space="preserve"> </w:t>
      </w:r>
      <w:r>
        <w:t>using</w:t>
      </w:r>
      <w:r>
        <w:rPr>
          <w:spacing w:val="-5"/>
        </w:rPr>
        <w:t xml:space="preserve"> </w:t>
      </w:r>
      <w:r>
        <w:t>dilute</w:t>
      </w:r>
      <w:r>
        <w:rPr>
          <w:spacing w:val="-5"/>
        </w:rPr>
        <w:t xml:space="preserve"> </w:t>
      </w:r>
      <w:r>
        <w:t>hydrochloric</w:t>
      </w:r>
      <w:r>
        <w:rPr>
          <w:spacing w:val="-4"/>
        </w:rPr>
        <w:t xml:space="preserve"> </w:t>
      </w:r>
      <w:r>
        <w:t>acid</w:t>
      </w:r>
      <w:r>
        <w:rPr>
          <w:spacing w:val="-5"/>
        </w:rPr>
        <w:t xml:space="preserve"> </w:t>
      </w:r>
      <w:r>
        <w:t>(</w:t>
      </w:r>
      <w:proofErr w:type="spellStart"/>
      <w:r>
        <w:t>HCl</w:t>
      </w:r>
      <w:proofErr w:type="spellEnd"/>
      <w:r>
        <w:t>)</w:t>
      </w:r>
      <w:r>
        <w:rPr>
          <w:spacing w:val="-4"/>
        </w:rPr>
        <w:t xml:space="preserve"> </w:t>
      </w:r>
      <w:r>
        <w:t>or</w:t>
      </w:r>
      <w:r>
        <w:rPr>
          <w:spacing w:val="-4"/>
        </w:rPr>
        <w:t xml:space="preserve"> </w:t>
      </w:r>
      <w:r>
        <w:t>sodium</w:t>
      </w:r>
      <w:r>
        <w:rPr>
          <w:spacing w:val="-4"/>
        </w:rPr>
        <w:t xml:space="preserve"> </w:t>
      </w:r>
      <w:r>
        <w:t>hydroxide (</w:t>
      </w:r>
      <w:proofErr w:type="spellStart"/>
      <w:r>
        <w:t>NaOH</w:t>
      </w:r>
      <w:proofErr w:type="spellEnd"/>
      <w:r>
        <w:t>), depending on the requirement of the experiment.</w:t>
      </w:r>
    </w:p>
    <w:p w:rsidR="00644714" w:rsidRDefault="00445C53">
      <w:pPr>
        <w:pStyle w:val="BodyText"/>
        <w:spacing w:before="158"/>
        <w:rPr>
          <w:sz w:val="20"/>
        </w:rPr>
      </w:pPr>
      <w:r>
        <w:rPr>
          <w:noProof/>
          <w:sz w:val="20"/>
          <w:lang w:val="en-IN" w:eastAsia="en-IN"/>
        </w:rPr>
        <mc:AlternateContent>
          <mc:Choice Requires="wps">
            <w:drawing>
              <wp:anchor distT="0" distB="0" distL="0" distR="0" simplePos="0" relativeHeight="487593984" behindDoc="1" locked="0" layoutInCell="1" allowOverlap="1">
                <wp:simplePos x="0" y="0"/>
                <wp:positionH relativeFrom="page">
                  <wp:posOffset>720851</wp:posOffset>
                </wp:positionH>
                <wp:positionV relativeFrom="paragraph">
                  <wp:posOffset>264147</wp:posOffset>
                </wp:positionV>
                <wp:extent cx="6332220"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0.799023pt;width:498.6pt;height:.25pt;mso-position-horizontal-relative:page;mso-position-vertical-relative:paragraph;z-index:-15722496;mso-wrap-distance-left:0;mso-wrap-distance-right:0" id="docshape9" coordorigin="1135,416" coordsize="9972,5" path="m11107,421l1135,421m11107,416l1135,416e" filled="false" stroked="true" strokeweight=".375pt" strokecolor="#808080">
                <v:path arrowok="t"/>
                <v:stroke dashstyle="solid"/>
                <w10:wrap type="topAndBottom"/>
              </v:shape>
            </w:pict>
          </mc:Fallback>
        </mc:AlternateContent>
      </w:r>
    </w:p>
    <w:p w:rsidR="00644714" w:rsidRDefault="00644714">
      <w:pPr>
        <w:pStyle w:val="BodyText"/>
        <w:rPr>
          <w:sz w:val="20"/>
        </w:rPr>
        <w:sectPr w:rsidR="00644714">
          <w:pgSz w:w="12240" w:h="15840"/>
          <w:pgMar w:top="1060" w:right="0" w:bottom="280" w:left="1080" w:header="720" w:footer="720" w:gutter="0"/>
          <w:cols w:space="720"/>
        </w:sectPr>
      </w:pPr>
    </w:p>
    <w:p w:rsidR="00644714" w:rsidRDefault="00445C53">
      <w:pPr>
        <w:spacing w:before="22"/>
        <w:ind w:left="55"/>
        <w:rPr>
          <w:b/>
          <w:sz w:val="36"/>
        </w:rPr>
      </w:pPr>
      <w:r>
        <w:rPr>
          <w:rFonts w:ascii="Segoe UI Symbol" w:eastAsia="Segoe UI Symbol"/>
          <w:sz w:val="36"/>
        </w:rPr>
        <w:lastRenderedPageBreak/>
        <w:t>🔷</w:t>
      </w:r>
      <w:r>
        <w:rPr>
          <w:rFonts w:ascii="Segoe UI Symbol" w:eastAsia="Segoe UI Symbol"/>
          <w:spacing w:val="38"/>
          <w:sz w:val="36"/>
        </w:rPr>
        <w:t xml:space="preserve"> </w:t>
      </w:r>
      <w:r>
        <w:rPr>
          <w:b/>
          <w:sz w:val="36"/>
        </w:rPr>
        <w:t>2.3</w:t>
      </w:r>
      <w:r>
        <w:rPr>
          <w:b/>
          <w:spacing w:val="39"/>
          <w:sz w:val="36"/>
        </w:rPr>
        <w:t xml:space="preserve"> </w:t>
      </w:r>
      <w:proofErr w:type="gramStart"/>
      <w:r>
        <w:rPr>
          <w:b/>
          <w:sz w:val="36"/>
        </w:rPr>
        <w:t>Preparation</w:t>
      </w:r>
      <w:proofErr w:type="gramEnd"/>
      <w:r>
        <w:rPr>
          <w:b/>
          <w:spacing w:val="39"/>
          <w:sz w:val="36"/>
        </w:rPr>
        <w:t xml:space="preserve"> </w:t>
      </w:r>
      <w:r>
        <w:rPr>
          <w:b/>
          <w:sz w:val="36"/>
        </w:rPr>
        <w:t>of</w:t>
      </w:r>
      <w:r>
        <w:rPr>
          <w:b/>
          <w:spacing w:val="21"/>
          <w:sz w:val="36"/>
        </w:rPr>
        <w:t xml:space="preserve"> </w:t>
      </w:r>
      <w:r>
        <w:rPr>
          <w:b/>
          <w:spacing w:val="-2"/>
          <w:sz w:val="36"/>
        </w:rPr>
        <w:t>Adsorbents</w:t>
      </w:r>
    </w:p>
    <w:p w:rsidR="00644714" w:rsidRDefault="00445C53">
      <w:pPr>
        <w:pStyle w:val="BodyText"/>
        <w:spacing w:before="187"/>
        <w:ind w:left="55"/>
      </w:pPr>
      <w:r>
        <w:t>The</w:t>
      </w:r>
      <w:r>
        <w:rPr>
          <w:spacing w:val="-10"/>
        </w:rPr>
        <w:t xml:space="preserve"> </w:t>
      </w:r>
      <w:r>
        <w:t>selected</w:t>
      </w:r>
      <w:r>
        <w:rPr>
          <w:spacing w:val="-8"/>
        </w:rPr>
        <w:t xml:space="preserve"> </w:t>
      </w:r>
      <w:r>
        <w:t>adsorbents</w:t>
      </w:r>
      <w:r>
        <w:rPr>
          <w:spacing w:val="-9"/>
        </w:rPr>
        <w:t xml:space="preserve"> </w:t>
      </w:r>
      <w:r>
        <w:t>were</w:t>
      </w:r>
      <w:r>
        <w:rPr>
          <w:spacing w:val="-9"/>
        </w:rPr>
        <w:t xml:space="preserve"> </w:t>
      </w:r>
      <w:r>
        <w:t>prepared</w:t>
      </w:r>
      <w:r>
        <w:rPr>
          <w:spacing w:val="-9"/>
        </w:rPr>
        <w:t xml:space="preserve"> </w:t>
      </w:r>
      <w:r>
        <w:t>before</w:t>
      </w:r>
      <w:r>
        <w:rPr>
          <w:spacing w:val="-8"/>
        </w:rPr>
        <w:t xml:space="preserve"> </w:t>
      </w:r>
      <w:r>
        <w:t>use</w:t>
      </w:r>
      <w:r>
        <w:rPr>
          <w:spacing w:val="-6"/>
        </w:rPr>
        <w:t xml:space="preserve"> </w:t>
      </w:r>
      <w:r>
        <w:t>to</w:t>
      </w:r>
      <w:r>
        <w:rPr>
          <w:spacing w:val="-8"/>
        </w:rPr>
        <w:t xml:space="preserve"> </w:t>
      </w:r>
      <w:r>
        <w:t>enhance</w:t>
      </w:r>
      <w:r>
        <w:rPr>
          <w:spacing w:val="-9"/>
        </w:rPr>
        <w:t xml:space="preserve"> </w:t>
      </w:r>
      <w:r>
        <w:t>their</w:t>
      </w:r>
      <w:r>
        <w:rPr>
          <w:spacing w:val="-8"/>
        </w:rPr>
        <w:t xml:space="preserve"> </w:t>
      </w:r>
      <w:r>
        <w:t>adsorption</w:t>
      </w:r>
      <w:r>
        <w:rPr>
          <w:spacing w:val="-9"/>
        </w:rPr>
        <w:t xml:space="preserve"> </w:t>
      </w:r>
      <w:r>
        <w:rPr>
          <w:spacing w:val="-2"/>
        </w:rPr>
        <w:t>efficiency.</w:t>
      </w:r>
    </w:p>
    <w:p w:rsidR="00644714" w:rsidRDefault="00445C53">
      <w:pPr>
        <w:pStyle w:val="ListParagraph"/>
        <w:numPr>
          <w:ilvl w:val="0"/>
          <w:numId w:val="3"/>
        </w:numPr>
        <w:tabs>
          <w:tab w:val="left" w:pos="761"/>
          <w:tab w:val="left" w:pos="763"/>
        </w:tabs>
        <w:spacing w:before="182" w:line="273" w:lineRule="auto"/>
        <w:ind w:right="1411"/>
        <w:rPr>
          <w:sz w:val="24"/>
        </w:rPr>
      </w:pPr>
      <w:r>
        <w:rPr>
          <w:b/>
          <w:sz w:val="24"/>
        </w:rPr>
        <w:t>Rice</w:t>
      </w:r>
      <w:r>
        <w:rPr>
          <w:b/>
          <w:spacing w:val="-3"/>
          <w:sz w:val="24"/>
        </w:rPr>
        <w:t xml:space="preserve"> </w:t>
      </w:r>
      <w:r>
        <w:rPr>
          <w:b/>
          <w:sz w:val="24"/>
        </w:rPr>
        <w:t>husk</w:t>
      </w:r>
      <w:r>
        <w:rPr>
          <w:b/>
          <w:spacing w:val="-5"/>
          <w:sz w:val="24"/>
        </w:rPr>
        <w:t xml:space="preserve"> </w:t>
      </w:r>
      <w:r>
        <w:rPr>
          <w:b/>
          <w:sz w:val="24"/>
        </w:rPr>
        <w:t>and</w:t>
      </w:r>
      <w:r>
        <w:rPr>
          <w:b/>
          <w:spacing w:val="-5"/>
          <w:sz w:val="24"/>
        </w:rPr>
        <w:t xml:space="preserve"> </w:t>
      </w:r>
      <w:r>
        <w:rPr>
          <w:b/>
          <w:sz w:val="24"/>
        </w:rPr>
        <w:t>sawdust</w:t>
      </w:r>
      <w:r>
        <w:rPr>
          <w:b/>
          <w:spacing w:val="-2"/>
          <w:sz w:val="24"/>
        </w:rPr>
        <w:t xml:space="preserve"> </w:t>
      </w:r>
      <w:r>
        <w:rPr>
          <w:sz w:val="24"/>
        </w:rPr>
        <w:t>were</w:t>
      </w:r>
      <w:r>
        <w:rPr>
          <w:spacing w:val="-5"/>
          <w:sz w:val="24"/>
        </w:rPr>
        <w:t xml:space="preserve"> </w:t>
      </w:r>
      <w:r>
        <w:rPr>
          <w:sz w:val="24"/>
        </w:rPr>
        <w:t>washed</w:t>
      </w:r>
      <w:r>
        <w:rPr>
          <w:spacing w:val="-1"/>
          <w:sz w:val="24"/>
        </w:rPr>
        <w:t xml:space="preserve"> </w:t>
      </w:r>
      <w:r>
        <w:rPr>
          <w:sz w:val="24"/>
        </w:rPr>
        <w:t>thoroughly</w:t>
      </w:r>
      <w:r>
        <w:rPr>
          <w:spacing w:val="-5"/>
          <w:sz w:val="24"/>
        </w:rPr>
        <w:t xml:space="preserve"> </w:t>
      </w:r>
      <w:r>
        <w:rPr>
          <w:sz w:val="24"/>
        </w:rPr>
        <w:t>with</w:t>
      </w:r>
      <w:r>
        <w:rPr>
          <w:spacing w:val="-5"/>
          <w:sz w:val="24"/>
        </w:rPr>
        <w:t xml:space="preserve"> </w:t>
      </w:r>
      <w:r>
        <w:rPr>
          <w:sz w:val="24"/>
        </w:rPr>
        <w:t>distilled</w:t>
      </w:r>
      <w:r>
        <w:rPr>
          <w:spacing w:val="-5"/>
          <w:sz w:val="24"/>
        </w:rPr>
        <w:t xml:space="preserve"> </w:t>
      </w:r>
      <w:r>
        <w:rPr>
          <w:sz w:val="24"/>
        </w:rPr>
        <w:t>water</w:t>
      </w:r>
      <w:r>
        <w:rPr>
          <w:spacing w:val="-3"/>
          <w:sz w:val="24"/>
        </w:rPr>
        <w:t xml:space="preserve"> </w:t>
      </w:r>
      <w:r>
        <w:rPr>
          <w:sz w:val="24"/>
        </w:rPr>
        <w:t>to</w:t>
      </w:r>
      <w:r>
        <w:rPr>
          <w:spacing w:val="-5"/>
          <w:sz w:val="24"/>
        </w:rPr>
        <w:t xml:space="preserve"> </w:t>
      </w:r>
      <w:r>
        <w:rPr>
          <w:sz w:val="24"/>
        </w:rPr>
        <w:t>remove</w:t>
      </w:r>
      <w:r>
        <w:rPr>
          <w:spacing w:val="-5"/>
          <w:sz w:val="24"/>
        </w:rPr>
        <w:t xml:space="preserve"> </w:t>
      </w:r>
      <w:r>
        <w:rPr>
          <w:sz w:val="24"/>
        </w:rPr>
        <w:t>dust and impurities, followed by drying in an oven at 80–100°C.</w:t>
      </w:r>
    </w:p>
    <w:p w:rsidR="00644714" w:rsidRDefault="00445C53">
      <w:pPr>
        <w:pStyle w:val="ListParagraph"/>
        <w:numPr>
          <w:ilvl w:val="0"/>
          <w:numId w:val="3"/>
        </w:numPr>
        <w:tabs>
          <w:tab w:val="left" w:pos="761"/>
          <w:tab w:val="left" w:pos="763"/>
        </w:tabs>
        <w:spacing w:before="3" w:line="276" w:lineRule="auto"/>
        <w:ind w:right="1644"/>
        <w:rPr>
          <w:sz w:val="24"/>
        </w:rPr>
      </w:pPr>
      <w:proofErr w:type="spellStart"/>
      <w:r>
        <w:rPr>
          <w:b/>
          <w:sz w:val="24"/>
        </w:rPr>
        <w:t>Biochar</w:t>
      </w:r>
      <w:proofErr w:type="spellEnd"/>
      <w:r>
        <w:rPr>
          <w:b/>
          <w:spacing w:val="-4"/>
          <w:sz w:val="24"/>
        </w:rPr>
        <w:t xml:space="preserve"> </w:t>
      </w:r>
      <w:r>
        <w:rPr>
          <w:sz w:val="24"/>
        </w:rPr>
        <w:t>was</w:t>
      </w:r>
      <w:r>
        <w:rPr>
          <w:spacing w:val="-5"/>
          <w:sz w:val="24"/>
        </w:rPr>
        <w:t xml:space="preserve"> </w:t>
      </w:r>
      <w:r>
        <w:rPr>
          <w:sz w:val="24"/>
        </w:rPr>
        <w:t>prepared</w:t>
      </w:r>
      <w:r>
        <w:rPr>
          <w:spacing w:val="-5"/>
          <w:sz w:val="24"/>
        </w:rPr>
        <w:t xml:space="preserve"> </w:t>
      </w:r>
      <w:r>
        <w:rPr>
          <w:sz w:val="24"/>
        </w:rPr>
        <w:t>by</w:t>
      </w:r>
      <w:r>
        <w:rPr>
          <w:spacing w:val="-5"/>
          <w:sz w:val="24"/>
        </w:rPr>
        <w:t xml:space="preserve"> </w:t>
      </w:r>
      <w:r>
        <w:rPr>
          <w:sz w:val="24"/>
        </w:rPr>
        <w:t>controlled</w:t>
      </w:r>
      <w:r>
        <w:rPr>
          <w:spacing w:val="-2"/>
          <w:sz w:val="24"/>
        </w:rPr>
        <w:t xml:space="preserve"> </w:t>
      </w:r>
      <w:r>
        <w:rPr>
          <w:sz w:val="24"/>
        </w:rPr>
        <w:t>burning</w:t>
      </w:r>
      <w:r>
        <w:rPr>
          <w:spacing w:val="-5"/>
          <w:sz w:val="24"/>
        </w:rPr>
        <w:t xml:space="preserve"> </w:t>
      </w:r>
      <w:r>
        <w:rPr>
          <w:sz w:val="24"/>
        </w:rPr>
        <w:t>of</w:t>
      </w:r>
      <w:r>
        <w:rPr>
          <w:spacing w:val="-5"/>
          <w:sz w:val="24"/>
        </w:rPr>
        <w:t xml:space="preserve"> </w:t>
      </w:r>
      <w:r>
        <w:rPr>
          <w:sz w:val="24"/>
        </w:rPr>
        <w:t>agricultural</w:t>
      </w:r>
      <w:r>
        <w:rPr>
          <w:spacing w:val="-5"/>
          <w:sz w:val="24"/>
        </w:rPr>
        <w:t xml:space="preserve"> </w:t>
      </w:r>
      <w:r>
        <w:rPr>
          <w:sz w:val="24"/>
        </w:rPr>
        <w:t>waste</w:t>
      </w:r>
      <w:r>
        <w:rPr>
          <w:spacing w:val="-6"/>
          <w:sz w:val="24"/>
        </w:rPr>
        <w:t xml:space="preserve"> </w:t>
      </w:r>
      <w:r>
        <w:rPr>
          <w:sz w:val="24"/>
        </w:rPr>
        <w:t>in</w:t>
      </w:r>
      <w:r>
        <w:rPr>
          <w:spacing w:val="-6"/>
          <w:sz w:val="24"/>
        </w:rPr>
        <w:t xml:space="preserve"> </w:t>
      </w:r>
      <w:r>
        <w:rPr>
          <w:sz w:val="24"/>
        </w:rPr>
        <w:t>limited</w:t>
      </w:r>
      <w:r>
        <w:rPr>
          <w:spacing w:val="-5"/>
          <w:sz w:val="24"/>
        </w:rPr>
        <w:t xml:space="preserve"> </w:t>
      </w:r>
      <w:r>
        <w:rPr>
          <w:sz w:val="24"/>
        </w:rPr>
        <w:t xml:space="preserve">oxygen </w:t>
      </w:r>
      <w:r>
        <w:rPr>
          <w:spacing w:val="-2"/>
          <w:sz w:val="24"/>
        </w:rPr>
        <w:t>conditions.</w:t>
      </w:r>
    </w:p>
    <w:p w:rsidR="00644714" w:rsidRDefault="00445C53">
      <w:pPr>
        <w:pStyle w:val="ListParagraph"/>
        <w:numPr>
          <w:ilvl w:val="0"/>
          <w:numId w:val="3"/>
        </w:numPr>
        <w:tabs>
          <w:tab w:val="left" w:pos="762"/>
        </w:tabs>
        <w:ind w:left="762" w:hanging="282"/>
        <w:rPr>
          <w:sz w:val="24"/>
        </w:rPr>
      </w:pPr>
      <w:r>
        <w:rPr>
          <w:b/>
          <w:sz w:val="24"/>
        </w:rPr>
        <w:t>Activated</w:t>
      </w:r>
      <w:r>
        <w:rPr>
          <w:b/>
          <w:spacing w:val="-8"/>
          <w:sz w:val="24"/>
        </w:rPr>
        <w:t xml:space="preserve"> </w:t>
      </w:r>
      <w:r>
        <w:rPr>
          <w:b/>
          <w:sz w:val="24"/>
        </w:rPr>
        <w:t>carbon</w:t>
      </w:r>
      <w:r>
        <w:rPr>
          <w:b/>
          <w:spacing w:val="-6"/>
          <w:sz w:val="24"/>
        </w:rPr>
        <w:t xml:space="preserve"> </w:t>
      </w:r>
      <w:r>
        <w:rPr>
          <w:sz w:val="24"/>
        </w:rPr>
        <w:t>and</w:t>
      </w:r>
      <w:r>
        <w:rPr>
          <w:spacing w:val="-7"/>
          <w:sz w:val="24"/>
        </w:rPr>
        <w:t xml:space="preserve"> </w:t>
      </w:r>
      <w:r>
        <w:rPr>
          <w:b/>
          <w:sz w:val="24"/>
        </w:rPr>
        <w:t>clay</w:t>
      </w:r>
      <w:r>
        <w:rPr>
          <w:b/>
          <w:spacing w:val="-5"/>
          <w:sz w:val="24"/>
        </w:rPr>
        <w:t xml:space="preserve"> </w:t>
      </w:r>
      <w:r>
        <w:rPr>
          <w:sz w:val="24"/>
        </w:rPr>
        <w:t>were</w:t>
      </w:r>
      <w:r>
        <w:rPr>
          <w:spacing w:val="-9"/>
          <w:sz w:val="24"/>
        </w:rPr>
        <w:t xml:space="preserve"> </w:t>
      </w:r>
      <w:r>
        <w:rPr>
          <w:sz w:val="24"/>
        </w:rPr>
        <w:t>sieved</w:t>
      </w:r>
      <w:r>
        <w:rPr>
          <w:spacing w:val="-7"/>
          <w:sz w:val="24"/>
        </w:rPr>
        <w:t xml:space="preserve"> </w:t>
      </w:r>
      <w:r>
        <w:rPr>
          <w:sz w:val="24"/>
        </w:rPr>
        <w:t>to</w:t>
      </w:r>
      <w:r>
        <w:rPr>
          <w:spacing w:val="-7"/>
          <w:sz w:val="24"/>
        </w:rPr>
        <w:t xml:space="preserve"> </w:t>
      </w:r>
      <w:r>
        <w:rPr>
          <w:sz w:val="24"/>
        </w:rPr>
        <w:t>obtain</w:t>
      </w:r>
      <w:r>
        <w:rPr>
          <w:spacing w:val="-6"/>
          <w:sz w:val="24"/>
        </w:rPr>
        <w:t xml:space="preserve"> </w:t>
      </w:r>
      <w:r>
        <w:rPr>
          <w:sz w:val="24"/>
        </w:rPr>
        <w:t>uniform</w:t>
      </w:r>
      <w:r>
        <w:rPr>
          <w:spacing w:val="-8"/>
          <w:sz w:val="24"/>
        </w:rPr>
        <w:t xml:space="preserve"> </w:t>
      </w:r>
      <w:r>
        <w:rPr>
          <w:sz w:val="24"/>
        </w:rPr>
        <w:t>particle</w:t>
      </w:r>
      <w:r>
        <w:rPr>
          <w:spacing w:val="-8"/>
          <w:sz w:val="24"/>
        </w:rPr>
        <w:t xml:space="preserve"> </w:t>
      </w:r>
      <w:r>
        <w:rPr>
          <w:spacing w:val="-2"/>
          <w:sz w:val="24"/>
        </w:rPr>
        <w:t>size.</w:t>
      </w:r>
    </w:p>
    <w:p w:rsidR="00644714" w:rsidRDefault="00445C53">
      <w:pPr>
        <w:pStyle w:val="BodyText"/>
        <w:spacing w:before="194"/>
        <w:rPr>
          <w:sz w:val="20"/>
        </w:rPr>
      </w:pPr>
      <w:r>
        <w:rPr>
          <w:noProof/>
          <w:sz w:val="20"/>
          <w:lang w:val="en-IN" w:eastAsia="en-IN"/>
        </w:rPr>
        <mc:AlternateContent>
          <mc:Choice Requires="wps">
            <w:drawing>
              <wp:anchor distT="0" distB="0" distL="0" distR="0" simplePos="0" relativeHeight="487594496" behindDoc="1" locked="0" layoutInCell="1" allowOverlap="1">
                <wp:simplePos x="0" y="0"/>
                <wp:positionH relativeFrom="page">
                  <wp:posOffset>876300</wp:posOffset>
                </wp:positionH>
                <wp:positionV relativeFrom="paragraph">
                  <wp:posOffset>284532</wp:posOffset>
                </wp:positionV>
                <wp:extent cx="6515100"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18415"/>
                        </a:xfrm>
                        <a:custGeom>
                          <a:avLst/>
                          <a:gdLst/>
                          <a:ahLst/>
                          <a:cxnLst/>
                          <a:rect l="l" t="t" r="r" b="b"/>
                          <a:pathLst>
                            <a:path w="6515100" h="18415">
                              <a:moveTo>
                                <a:pt x="0" y="18288"/>
                              </a:moveTo>
                              <a:lnTo>
                                <a:pt x="6515100" y="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1984;mso-wrap-distance-left:0;mso-wrap-distance-right:0" from="69pt,23.844112pt" to="582pt,22.404102pt" stroked="true" strokeweight=".375pt" strokecolor="#000000">
                <v:stroke dashstyle="solid"/>
                <w10:wrap type="topAndBottom"/>
              </v:line>
            </w:pict>
          </mc:Fallback>
        </mc:AlternateContent>
      </w:r>
    </w:p>
    <w:p w:rsidR="00644714" w:rsidRDefault="00445C53">
      <w:pPr>
        <w:spacing w:before="107" w:after="61"/>
        <w:ind w:left="55"/>
        <w:rPr>
          <w:b/>
          <w:sz w:val="36"/>
        </w:rPr>
      </w:pPr>
      <w:r>
        <w:rPr>
          <w:rFonts w:ascii="Segoe UI Symbol" w:eastAsia="Segoe UI Symbol"/>
          <w:sz w:val="36"/>
        </w:rPr>
        <w:t>🔷</w:t>
      </w:r>
      <w:r>
        <w:rPr>
          <w:rFonts w:ascii="Segoe UI Symbol" w:eastAsia="Segoe UI Symbol"/>
          <w:spacing w:val="52"/>
          <w:sz w:val="36"/>
        </w:rPr>
        <w:t xml:space="preserve"> </w:t>
      </w:r>
      <w:r>
        <w:rPr>
          <w:b/>
          <w:sz w:val="36"/>
        </w:rPr>
        <w:t>2.4</w:t>
      </w:r>
      <w:r>
        <w:rPr>
          <w:b/>
          <w:spacing w:val="39"/>
          <w:sz w:val="36"/>
        </w:rPr>
        <w:t xml:space="preserve"> </w:t>
      </w:r>
      <w:r>
        <w:rPr>
          <w:b/>
          <w:sz w:val="36"/>
        </w:rPr>
        <w:t>Adsorption</w:t>
      </w:r>
      <w:r>
        <w:rPr>
          <w:b/>
          <w:spacing w:val="53"/>
          <w:sz w:val="36"/>
        </w:rPr>
        <w:t xml:space="preserve"> </w:t>
      </w:r>
      <w:r>
        <w:rPr>
          <w:b/>
          <w:spacing w:val="-2"/>
          <w:sz w:val="36"/>
        </w:rPr>
        <w:t>Experiment</w:t>
      </w:r>
    </w:p>
    <w:p w:rsidR="00644714" w:rsidRDefault="00445C53">
      <w:pPr>
        <w:spacing w:line="20" w:lineRule="exact"/>
        <w:ind w:left="9820"/>
        <w:rPr>
          <w:sz w:val="2"/>
        </w:rPr>
      </w:pPr>
      <w:r>
        <w:rPr>
          <w:noProof/>
          <w:sz w:val="2"/>
          <w:lang w:val="en-IN" w:eastAsia="en-IN"/>
        </w:rPr>
        <mc:AlternateContent>
          <mc:Choice Requires="wps">
            <w:drawing>
              <wp:inline distT="0" distB="0" distL="0" distR="0">
                <wp:extent cx="634365" cy="5080"/>
                <wp:effectExtent l="9525" t="0" r="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365" cy="5080"/>
                          <a:chOff x="0" y="0"/>
                          <a:chExt cx="634365" cy="5080"/>
                        </a:xfrm>
                      </wpg:grpSpPr>
                      <wps:wsp>
                        <wps:cNvPr id="17" name="Graphic 17"/>
                        <wps:cNvSpPr/>
                        <wps:spPr>
                          <a:xfrm>
                            <a:off x="0" y="2381"/>
                            <a:ext cx="634365" cy="1270"/>
                          </a:xfrm>
                          <a:custGeom>
                            <a:avLst/>
                            <a:gdLst/>
                            <a:ahLst/>
                            <a:cxnLst/>
                            <a:rect l="l" t="t" r="r" b="b"/>
                            <a:pathLst>
                              <a:path w="634365">
                                <a:moveTo>
                                  <a:pt x="0" y="0"/>
                                </a:moveTo>
                                <a:lnTo>
                                  <a:pt x="633984" y="0"/>
                                </a:lnTo>
                              </a:path>
                            </a:pathLst>
                          </a:custGeom>
                          <a:ln w="4762">
                            <a:solidFill>
                              <a:srgbClr val="3464A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95pt;height:.4pt;mso-position-horizontal-relative:char;mso-position-vertical-relative:line" id="docshapegroup10" coordorigin="0,0" coordsize="999,8">
                <v:line style="position:absolute" from="0,4" to="998,4" stroked="true" strokeweight=".375pt" strokecolor="#3464a3">
                  <v:stroke dashstyle="solid"/>
                </v:line>
              </v:group>
            </w:pict>
          </mc:Fallback>
        </mc:AlternateContent>
      </w:r>
    </w:p>
    <w:p w:rsidR="00644714" w:rsidRDefault="00445C53">
      <w:pPr>
        <w:pStyle w:val="BodyText"/>
        <w:spacing w:before="107" w:line="276" w:lineRule="auto"/>
        <w:ind w:left="55" w:right="1185" w:firstLine="52"/>
      </w:pPr>
      <w:r>
        <w:t>A</w:t>
      </w:r>
      <w:r>
        <w:rPr>
          <w:spacing w:val="-7"/>
        </w:rPr>
        <w:t xml:space="preserve"> </w:t>
      </w:r>
      <w:r>
        <w:t>fixed volume of contaminated water (e.g., 100 mL) was taken in a conical flask, and a known</w:t>
      </w:r>
      <w:r>
        <w:rPr>
          <w:spacing w:val="-4"/>
        </w:rPr>
        <w:t xml:space="preserve"> </w:t>
      </w:r>
      <w:r>
        <w:t>amount</w:t>
      </w:r>
      <w:r>
        <w:rPr>
          <w:spacing w:val="-4"/>
        </w:rPr>
        <w:t xml:space="preserve"> </w:t>
      </w:r>
      <w:r>
        <w:t>of</w:t>
      </w:r>
      <w:r>
        <w:rPr>
          <w:spacing w:val="-4"/>
        </w:rPr>
        <w:t xml:space="preserve"> </w:t>
      </w:r>
      <w:r>
        <w:t>adsorbent</w:t>
      </w:r>
      <w:r>
        <w:rPr>
          <w:spacing w:val="-2"/>
        </w:rPr>
        <w:t xml:space="preserve"> </w:t>
      </w:r>
      <w:r>
        <w:t>(e.g.,</w:t>
      </w:r>
      <w:r>
        <w:rPr>
          <w:spacing w:val="-5"/>
        </w:rPr>
        <w:t xml:space="preserve"> </w:t>
      </w:r>
      <w:r>
        <w:t>1–2</w:t>
      </w:r>
      <w:r>
        <w:rPr>
          <w:spacing w:val="-5"/>
        </w:rPr>
        <w:t xml:space="preserve"> </w:t>
      </w:r>
      <w:r>
        <w:t>g)</w:t>
      </w:r>
      <w:r>
        <w:rPr>
          <w:spacing w:val="-3"/>
        </w:rPr>
        <w:t xml:space="preserve"> </w:t>
      </w:r>
      <w:r>
        <w:t>was</w:t>
      </w:r>
      <w:r>
        <w:rPr>
          <w:spacing w:val="-4"/>
        </w:rPr>
        <w:t xml:space="preserve"> </w:t>
      </w:r>
      <w:r>
        <w:t>added.</w:t>
      </w:r>
      <w:r>
        <w:rPr>
          <w:spacing w:val="-8"/>
        </w:rPr>
        <w:t xml:space="preserve"> </w:t>
      </w:r>
      <w:r>
        <w:t>The</w:t>
      </w:r>
      <w:r>
        <w:rPr>
          <w:spacing w:val="-5"/>
        </w:rPr>
        <w:t xml:space="preserve"> </w:t>
      </w:r>
      <w:r>
        <w:t>mixture</w:t>
      </w:r>
      <w:r>
        <w:rPr>
          <w:spacing w:val="-4"/>
        </w:rPr>
        <w:t xml:space="preserve"> </w:t>
      </w:r>
      <w:r>
        <w:t>was</w:t>
      </w:r>
      <w:r>
        <w:rPr>
          <w:spacing w:val="-4"/>
        </w:rPr>
        <w:t xml:space="preserve"> </w:t>
      </w:r>
      <w:r>
        <w:t>stirred</w:t>
      </w:r>
      <w:r>
        <w:rPr>
          <w:spacing w:val="-4"/>
        </w:rPr>
        <w:t xml:space="preserve"> </w:t>
      </w:r>
      <w:r>
        <w:t>continuously using a</w:t>
      </w:r>
      <w:r>
        <w:rPr>
          <w:spacing w:val="-3"/>
        </w:rPr>
        <w:t xml:space="preserve"> </w:t>
      </w:r>
      <w:r>
        <w:t>mechanical</w:t>
      </w:r>
      <w:r>
        <w:rPr>
          <w:spacing w:val="-2"/>
        </w:rPr>
        <w:t xml:space="preserve"> </w:t>
      </w:r>
      <w:r>
        <w:t>shaker for</w:t>
      </w:r>
      <w:r>
        <w:rPr>
          <w:spacing w:val="-2"/>
        </w:rPr>
        <w:t xml:space="preserve"> </w:t>
      </w:r>
      <w:r>
        <w:t>a</w:t>
      </w:r>
      <w:r>
        <w:rPr>
          <w:spacing w:val="-2"/>
        </w:rPr>
        <w:t xml:space="preserve"> </w:t>
      </w:r>
      <w:r>
        <w:t>specific</w:t>
      </w:r>
      <w:r>
        <w:rPr>
          <w:spacing w:val="-2"/>
        </w:rPr>
        <w:t xml:space="preserve"> </w:t>
      </w:r>
      <w:r>
        <w:t>contact</w:t>
      </w:r>
      <w:r>
        <w:rPr>
          <w:spacing w:val="-2"/>
        </w:rPr>
        <w:t xml:space="preserve"> </w:t>
      </w:r>
      <w:r>
        <w:t>time</w:t>
      </w:r>
      <w:r>
        <w:rPr>
          <w:spacing w:val="-3"/>
        </w:rPr>
        <w:t xml:space="preserve"> </w:t>
      </w:r>
      <w:r>
        <w:t>(30–120</w:t>
      </w:r>
      <w:r>
        <w:rPr>
          <w:spacing w:val="-2"/>
        </w:rPr>
        <w:t xml:space="preserve"> </w:t>
      </w:r>
      <w:r>
        <w:t>minutes) to</w:t>
      </w:r>
      <w:r>
        <w:rPr>
          <w:spacing w:val="-2"/>
        </w:rPr>
        <w:t xml:space="preserve"> </w:t>
      </w:r>
      <w:r>
        <w:t>allow</w:t>
      </w:r>
      <w:r>
        <w:rPr>
          <w:spacing w:val="-2"/>
        </w:rPr>
        <w:t xml:space="preserve"> </w:t>
      </w:r>
      <w:r>
        <w:t>maximum interaction between the adsorbent surface and metal ions.</w:t>
      </w:r>
    </w:p>
    <w:p w:rsidR="00644714" w:rsidRDefault="00445C53">
      <w:pPr>
        <w:pStyle w:val="BodyText"/>
        <w:spacing w:before="140" w:line="276" w:lineRule="auto"/>
        <w:ind w:left="55" w:right="1185"/>
      </w:pPr>
      <w:r>
        <w:rPr>
          <w:noProof/>
          <w:lang w:val="en-IN" w:eastAsia="en-IN"/>
        </w:rPr>
        <w:drawing>
          <wp:anchor distT="0" distB="0" distL="0" distR="0" simplePos="0" relativeHeight="15737344" behindDoc="0" locked="0" layoutInCell="1" allowOverlap="1">
            <wp:simplePos x="0" y="0"/>
            <wp:positionH relativeFrom="page">
              <wp:posOffset>4744211</wp:posOffset>
            </wp:positionH>
            <wp:positionV relativeFrom="paragraph">
              <wp:posOffset>1060899</wp:posOffset>
            </wp:positionV>
            <wp:extent cx="2517648" cy="304647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517648" cy="3046475"/>
                    </a:xfrm>
                    <a:prstGeom prst="rect">
                      <a:avLst/>
                    </a:prstGeom>
                  </pic:spPr>
                </pic:pic>
              </a:graphicData>
            </a:graphic>
          </wp:anchor>
        </w:drawing>
      </w:r>
      <w:r>
        <w:t>After</w:t>
      </w:r>
      <w:r>
        <w:rPr>
          <w:spacing w:val="-3"/>
        </w:rPr>
        <w:t xml:space="preserve"> </w:t>
      </w:r>
      <w:r>
        <w:t>completion</w:t>
      </w:r>
      <w:r>
        <w:rPr>
          <w:spacing w:val="-6"/>
        </w:rPr>
        <w:t xml:space="preserve"> </w:t>
      </w:r>
      <w:r>
        <w:t>of</w:t>
      </w:r>
      <w:r>
        <w:rPr>
          <w:spacing w:val="-5"/>
        </w:rPr>
        <w:t xml:space="preserve"> </w:t>
      </w:r>
      <w:r>
        <w:t>the</w:t>
      </w:r>
      <w:r>
        <w:rPr>
          <w:spacing w:val="-2"/>
        </w:rPr>
        <w:t xml:space="preserve"> </w:t>
      </w:r>
      <w:r>
        <w:t>adsorption</w:t>
      </w:r>
      <w:r>
        <w:rPr>
          <w:spacing w:val="-2"/>
        </w:rPr>
        <w:t xml:space="preserve"> </w:t>
      </w:r>
      <w:r>
        <w:t>process,</w:t>
      </w:r>
      <w:r>
        <w:rPr>
          <w:spacing w:val="-2"/>
        </w:rPr>
        <w:t xml:space="preserve"> </w:t>
      </w:r>
      <w:r>
        <w:t>the</w:t>
      </w:r>
      <w:r>
        <w:rPr>
          <w:spacing w:val="-6"/>
        </w:rPr>
        <w:t xml:space="preserve"> </w:t>
      </w:r>
      <w:r>
        <w:t>solution</w:t>
      </w:r>
      <w:r>
        <w:rPr>
          <w:spacing w:val="-2"/>
        </w:rPr>
        <w:t xml:space="preserve"> </w:t>
      </w:r>
      <w:r>
        <w:t>was</w:t>
      </w:r>
      <w:r>
        <w:rPr>
          <w:spacing w:val="-6"/>
        </w:rPr>
        <w:t xml:space="preserve"> </w:t>
      </w:r>
      <w:r>
        <w:t>filtered</w:t>
      </w:r>
      <w:r>
        <w:rPr>
          <w:spacing w:val="-3"/>
        </w:rPr>
        <w:t xml:space="preserve"> </w:t>
      </w:r>
      <w:r>
        <w:t>using</w:t>
      </w:r>
      <w:r>
        <w:rPr>
          <w:spacing w:val="-6"/>
        </w:rPr>
        <w:t xml:space="preserve"> </w:t>
      </w:r>
      <w:r>
        <w:t>filter</w:t>
      </w:r>
      <w:r>
        <w:rPr>
          <w:spacing w:val="-5"/>
        </w:rPr>
        <w:t xml:space="preserve"> </w:t>
      </w:r>
      <w:r>
        <w:t>paper</w:t>
      </w:r>
      <w:r>
        <w:rPr>
          <w:spacing w:val="-5"/>
        </w:rPr>
        <w:t xml:space="preserve"> </w:t>
      </w:r>
      <w:r>
        <w:t>to separate the adsorbent. The filtrate was then analyzed to determine the remaining concentration o</w:t>
      </w:r>
      <w:r>
        <w:t>f heavy metals.</w:t>
      </w:r>
    </w:p>
    <w:p w:rsidR="00644714" w:rsidRDefault="00445C53">
      <w:pPr>
        <w:pStyle w:val="BodyText"/>
        <w:spacing w:before="157"/>
        <w:rPr>
          <w:sz w:val="20"/>
        </w:rPr>
      </w:pPr>
      <w:r>
        <w:rPr>
          <w:noProof/>
          <w:sz w:val="20"/>
          <w:lang w:val="en-IN" w:eastAsia="en-IN"/>
        </w:rPr>
        <mc:AlternateContent>
          <mc:Choice Requires="wps">
            <w:drawing>
              <wp:anchor distT="0" distB="0" distL="0" distR="0" simplePos="0" relativeHeight="487595520" behindDoc="1" locked="0" layoutInCell="1" allowOverlap="1">
                <wp:simplePos x="0" y="0"/>
                <wp:positionH relativeFrom="page">
                  <wp:posOffset>720851</wp:posOffset>
                </wp:positionH>
                <wp:positionV relativeFrom="paragraph">
                  <wp:posOffset>263771</wp:posOffset>
                </wp:positionV>
                <wp:extent cx="6332220" cy="317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0.769438pt;width:498.6pt;height:.25pt;mso-position-horizontal-relative:page;mso-position-vertical-relative:paragraph;z-index:-15720960;mso-wrap-distance-left:0;mso-wrap-distance-right:0" id="docshape11" coordorigin="1135,415" coordsize="9972,5" path="m11107,420l1135,420m11107,415l1135,415e" filled="false" stroked="true" strokeweight=".375pt" strokecolor="#808080">
                <v:path arrowok="t"/>
                <v:stroke dashstyle="solid"/>
                <w10:wrap type="topAndBottom"/>
              </v:shape>
            </w:pict>
          </mc:Fallback>
        </mc:AlternateContent>
      </w:r>
    </w:p>
    <w:p w:rsidR="00644714" w:rsidRDefault="00445C53">
      <w:pPr>
        <w:spacing w:before="267"/>
        <w:ind w:left="55"/>
        <w:rPr>
          <w:b/>
          <w:sz w:val="36"/>
        </w:rPr>
      </w:pPr>
      <w:r>
        <w:rPr>
          <w:rFonts w:ascii="Segoe UI Symbol" w:eastAsia="Segoe UI Symbol"/>
          <w:sz w:val="36"/>
        </w:rPr>
        <w:t>🔷</w:t>
      </w:r>
      <w:r>
        <w:rPr>
          <w:rFonts w:ascii="Segoe UI Symbol" w:eastAsia="Segoe UI Symbol"/>
          <w:spacing w:val="30"/>
          <w:sz w:val="36"/>
        </w:rPr>
        <w:t xml:space="preserve"> </w:t>
      </w:r>
      <w:r>
        <w:rPr>
          <w:b/>
          <w:sz w:val="36"/>
        </w:rPr>
        <w:t>2.5</w:t>
      </w:r>
      <w:r>
        <w:rPr>
          <w:b/>
          <w:spacing w:val="31"/>
          <w:sz w:val="36"/>
        </w:rPr>
        <w:t xml:space="preserve"> </w:t>
      </w:r>
      <w:r>
        <w:rPr>
          <w:b/>
          <w:sz w:val="36"/>
        </w:rPr>
        <w:t>Chemical</w:t>
      </w:r>
      <w:r>
        <w:rPr>
          <w:b/>
          <w:spacing w:val="29"/>
          <w:sz w:val="36"/>
        </w:rPr>
        <w:t xml:space="preserve"> </w:t>
      </w:r>
      <w:r>
        <w:rPr>
          <w:b/>
          <w:sz w:val="36"/>
        </w:rPr>
        <w:t>Treatment</w:t>
      </w:r>
      <w:r>
        <w:rPr>
          <w:b/>
          <w:spacing w:val="31"/>
          <w:sz w:val="36"/>
        </w:rPr>
        <w:t xml:space="preserve"> </w:t>
      </w:r>
      <w:r>
        <w:rPr>
          <w:b/>
          <w:spacing w:val="-2"/>
          <w:sz w:val="36"/>
        </w:rPr>
        <w:t>Methods</w:t>
      </w:r>
    </w:p>
    <w:p w:rsidR="00644714" w:rsidRDefault="00445C53">
      <w:pPr>
        <w:pStyle w:val="BodyText"/>
        <w:spacing w:before="189" w:line="276" w:lineRule="auto"/>
        <w:ind w:left="55" w:right="4300"/>
      </w:pPr>
      <w:r>
        <w:t>For</w:t>
      </w:r>
      <w:r>
        <w:rPr>
          <w:spacing w:val="-9"/>
        </w:rPr>
        <w:t xml:space="preserve"> </w:t>
      </w:r>
      <w:r>
        <w:t>comparison,</w:t>
      </w:r>
      <w:r>
        <w:rPr>
          <w:spacing w:val="-8"/>
        </w:rPr>
        <w:t xml:space="preserve"> </w:t>
      </w:r>
      <w:r>
        <w:t>conventional</w:t>
      </w:r>
      <w:r>
        <w:rPr>
          <w:spacing w:val="-8"/>
        </w:rPr>
        <w:t xml:space="preserve"> </w:t>
      </w:r>
      <w:r>
        <w:t>chemical</w:t>
      </w:r>
      <w:r>
        <w:rPr>
          <w:spacing w:val="-8"/>
        </w:rPr>
        <w:t xml:space="preserve"> </w:t>
      </w:r>
      <w:r>
        <w:t>methods</w:t>
      </w:r>
      <w:r>
        <w:rPr>
          <w:spacing w:val="-8"/>
        </w:rPr>
        <w:t xml:space="preserve"> </w:t>
      </w:r>
      <w:r>
        <w:t>were</w:t>
      </w:r>
      <w:r>
        <w:rPr>
          <w:spacing w:val="-9"/>
        </w:rPr>
        <w:t xml:space="preserve"> </w:t>
      </w:r>
      <w:r>
        <w:t>also applied to the contaminated water samples.</w:t>
      </w:r>
    </w:p>
    <w:p w:rsidR="00644714" w:rsidRDefault="00644714">
      <w:pPr>
        <w:pStyle w:val="BodyText"/>
        <w:spacing w:before="1"/>
      </w:pPr>
    </w:p>
    <w:p w:rsidR="00644714" w:rsidRDefault="00445C53">
      <w:pPr>
        <w:pStyle w:val="Heading4"/>
        <w:numPr>
          <w:ilvl w:val="0"/>
          <w:numId w:val="2"/>
        </w:numPr>
        <w:tabs>
          <w:tab w:val="left" w:pos="413"/>
        </w:tabs>
        <w:ind w:left="413" w:hanging="358"/>
      </w:pPr>
      <w:r>
        <w:t>Chemical</w:t>
      </w:r>
      <w:r>
        <w:rPr>
          <w:spacing w:val="-13"/>
        </w:rPr>
        <w:t xml:space="preserve"> </w:t>
      </w:r>
      <w:r>
        <w:rPr>
          <w:spacing w:val="-2"/>
        </w:rPr>
        <w:t>Precipitation</w:t>
      </w:r>
    </w:p>
    <w:p w:rsidR="00644714" w:rsidRDefault="00445C53">
      <w:pPr>
        <w:pStyle w:val="BodyText"/>
        <w:spacing w:before="161" w:line="276" w:lineRule="auto"/>
        <w:ind w:left="55" w:right="4957"/>
      </w:pPr>
      <w:r>
        <w:rPr>
          <w:u w:val="single"/>
        </w:rPr>
        <w:t>Sodium hydroxide (</w:t>
      </w:r>
      <w:proofErr w:type="spellStart"/>
      <w:r>
        <w:rPr>
          <w:u w:val="single"/>
        </w:rPr>
        <w:t>NaOH</w:t>
      </w:r>
      <w:proofErr w:type="spellEnd"/>
      <w:r>
        <w:rPr>
          <w:u w:val="single"/>
        </w:rPr>
        <w:t>)</w:t>
      </w:r>
      <w:r>
        <w:t xml:space="preserve"> solution was added to the contaminated</w:t>
      </w:r>
      <w:r>
        <w:rPr>
          <w:spacing w:val="-5"/>
        </w:rPr>
        <w:t xml:space="preserve"> </w:t>
      </w:r>
      <w:r>
        <w:t>water</w:t>
      </w:r>
      <w:r>
        <w:rPr>
          <w:spacing w:val="-8"/>
        </w:rPr>
        <w:t xml:space="preserve"> </w:t>
      </w:r>
      <w:r>
        <w:t>to</w:t>
      </w:r>
      <w:r>
        <w:rPr>
          <w:spacing w:val="-6"/>
        </w:rPr>
        <w:t xml:space="preserve"> </w:t>
      </w:r>
      <w:r>
        <w:t>increase</w:t>
      </w:r>
      <w:r>
        <w:rPr>
          <w:spacing w:val="-9"/>
        </w:rPr>
        <w:t xml:space="preserve"> </w:t>
      </w:r>
      <w:r>
        <w:t>the</w:t>
      </w:r>
      <w:r>
        <w:rPr>
          <w:spacing w:val="-6"/>
        </w:rPr>
        <w:t xml:space="preserve"> </w:t>
      </w:r>
      <w:r>
        <w:t>pH</w:t>
      </w:r>
      <w:r>
        <w:rPr>
          <w:spacing w:val="-8"/>
        </w:rPr>
        <w:t xml:space="preserve"> </w:t>
      </w:r>
      <w:r>
        <w:t>and</w:t>
      </w:r>
      <w:r>
        <w:rPr>
          <w:spacing w:val="-6"/>
        </w:rPr>
        <w:t xml:space="preserve"> </w:t>
      </w:r>
      <w:r>
        <w:t>precipitate metal ions as hydroxides.</w:t>
      </w:r>
    </w:p>
    <w:p w:rsidR="00644714" w:rsidRDefault="00445C53">
      <w:pPr>
        <w:pStyle w:val="Heading4"/>
        <w:spacing w:before="140"/>
      </w:pPr>
      <w:r>
        <w:rPr>
          <w:spacing w:val="-2"/>
        </w:rPr>
        <w:t>Reaction:</w:t>
      </w:r>
    </w:p>
    <w:p w:rsidR="00644714" w:rsidRDefault="00445C53">
      <w:pPr>
        <w:pStyle w:val="BodyText"/>
        <w:spacing w:before="7"/>
        <w:ind w:left="55"/>
      </w:pPr>
      <w:r>
        <w:t>Pb²</w:t>
      </w:r>
      <w:r>
        <w:rPr>
          <w:rFonts w:ascii="Segoe UI Symbol" w:hAnsi="Segoe UI Symbol"/>
        </w:rPr>
        <w:t>⁺</w:t>
      </w:r>
      <w:r>
        <w:rPr>
          <w:rFonts w:ascii="Segoe UI Symbol" w:hAnsi="Segoe UI Symbol"/>
          <w:spacing w:val="-5"/>
        </w:rPr>
        <w:t xml:space="preserve"> </w:t>
      </w:r>
      <w:r>
        <w:t>+</w:t>
      </w:r>
      <w:r>
        <w:rPr>
          <w:spacing w:val="-5"/>
        </w:rPr>
        <w:t xml:space="preserve"> </w:t>
      </w:r>
      <w:r>
        <w:t>2OH</w:t>
      </w:r>
      <w:r>
        <w:rPr>
          <w:rFonts w:ascii="Segoe UI Symbol" w:hAnsi="Segoe UI Symbol"/>
        </w:rPr>
        <w:t>⁻</w:t>
      </w:r>
      <w:r>
        <w:rPr>
          <w:rFonts w:ascii="Segoe UI Symbol" w:hAnsi="Segoe UI Symbol"/>
          <w:spacing w:val="-7"/>
        </w:rPr>
        <w:t xml:space="preserve"> </w:t>
      </w:r>
      <w:r>
        <w:t>→</w:t>
      </w:r>
      <w:r>
        <w:rPr>
          <w:spacing w:val="-5"/>
        </w:rPr>
        <w:t xml:space="preserve"> </w:t>
      </w:r>
      <w:proofErr w:type="spellStart"/>
      <w:proofErr w:type="gramStart"/>
      <w:r>
        <w:t>Pb</w:t>
      </w:r>
      <w:proofErr w:type="spellEnd"/>
      <w:r>
        <w:t>(</w:t>
      </w:r>
      <w:proofErr w:type="gramEnd"/>
      <w:r>
        <w:t>OH)</w:t>
      </w:r>
      <w:r>
        <w:rPr>
          <w:rFonts w:ascii="Segoe UI Symbol" w:hAnsi="Segoe UI Symbol"/>
        </w:rPr>
        <w:t>₂</w:t>
      </w:r>
      <w:r>
        <w:rPr>
          <w:rFonts w:ascii="Segoe UI Symbol" w:hAnsi="Segoe UI Symbol"/>
          <w:spacing w:val="-5"/>
        </w:rPr>
        <w:t xml:space="preserve"> </w:t>
      </w:r>
      <w:r>
        <w:rPr>
          <w:spacing w:val="-10"/>
        </w:rPr>
        <w:t>↓</w:t>
      </w:r>
    </w:p>
    <w:p w:rsidR="00644714" w:rsidRDefault="00445C53">
      <w:pPr>
        <w:pStyle w:val="BodyText"/>
        <w:spacing w:before="173" w:line="276" w:lineRule="auto"/>
        <w:ind w:left="55" w:right="4957"/>
      </w:pPr>
      <w:r>
        <w:t>The</w:t>
      </w:r>
      <w:r>
        <w:rPr>
          <w:spacing w:val="-7"/>
        </w:rPr>
        <w:t xml:space="preserve"> </w:t>
      </w:r>
      <w:r>
        <w:t>precipitate</w:t>
      </w:r>
      <w:r>
        <w:rPr>
          <w:spacing w:val="-7"/>
        </w:rPr>
        <w:t xml:space="preserve"> </w:t>
      </w:r>
      <w:r>
        <w:t>formed</w:t>
      </w:r>
      <w:r>
        <w:rPr>
          <w:spacing w:val="-6"/>
        </w:rPr>
        <w:t xml:space="preserve"> </w:t>
      </w:r>
      <w:r>
        <w:t>was</w:t>
      </w:r>
      <w:r>
        <w:rPr>
          <w:spacing w:val="-4"/>
          <w:u w:val="single"/>
        </w:rPr>
        <w:t xml:space="preserve"> </w:t>
      </w:r>
      <w:r>
        <w:rPr>
          <w:u w:val="single"/>
        </w:rPr>
        <w:t>allowed</w:t>
      </w:r>
      <w:r>
        <w:rPr>
          <w:spacing w:val="-7"/>
          <w:u w:val="single"/>
        </w:rPr>
        <w:t xml:space="preserve"> </w:t>
      </w:r>
      <w:r>
        <w:rPr>
          <w:u w:val="single"/>
        </w:rPr>
        <w:t>to</w:t>
      </w:r>
      <w:r>
        <w:rPr>
          <w:spacing w:val="-6"/>
          <w:u w:val="single"/>
        </w:rPr>
        <w:t xml:space="preserve"> </w:t>
      </w:r>
      <w:r>
        <w:rPr>
          <w:u w:val="single"/>
        </w:rPr>
        <w:t>settle</w:t>
      </w:r>
      <w:r>
        <w:rPr>
          <w:spacing w:val="-2"/>
        </w:rPr>
        <w:t xml:space="preserve"> </w:t>
      </w:r>
      <w:r>
        <w:t>and</w:t>
      </w:r>
      <w:r>
        <w:rPr>
          <w:spacing w:val="-7"/>
        </w:rPr>
        <w:t xml:space="preserve"> </w:t>
      </w:r>
      <w:r>
        <w:t>then removed by filtration.</w:t>
      </w:r>
    </w:p>
    <w:p w:rsidR="00644714" w:rsidRDefault="00445C53">
      <w:pPr>
        <w:pStyle w:val="BodyText"/>
        <w:spacing w:before="158"/>
        <w:rPr>
          <w:sz w:val="20"/>
        </w:rPr>
      </w:pPr>
      <w:r>
        <w:rPr>
          <w:noProof/>
          <w:sz w:val="20"/>
          <w:lang w:val="en-IN" w:eastAsia="en-IN"/>
        </w:rPr>
        <mc:AlternateContent>
          <mc:Choice Requires="wps">
            <w:drawing>
              <wp:anchor distT="0" distB="0" distL="0" distR="0" simplePos="0" relativeHeight="487596032" behindDoc="1" locked="0" layoutInCell="1" allowOverlap="1">
                <wp:simplePos x="0" y="0"/>
                <wp:positionH relativeFrom="page">
                  <wp:posOffset>720851</wp:posOffset>
                </wp:positionH>
                <wp:positionV relativeFrom="paragraph">
                  <wp:posOffset>264326</wp:posOffset>
                </wp:positionV>
                <wp:extent cx="6332220" cy="31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0.813089pt;width:498.6pt;height:.25pt;mso-position-horizontal-relative:page;mso-position-vertical-relative:paragraph;z-index:-15720448;mso-wrap-distance-left:0;mso-wrap-distance-right:0" id="docshape12" coordorigin="1135,416" coordsize="9972,5" path="m11107,421l1135,421m11107,416l1135,416e" filled="false" stroked="true" strokeweight=".375pt" strokecolor="#808080">
                <v:path arrowok="t"/>
                <v:stroke dashstyle="solid"/>
                <w10:wrap type="topAndBottom"/>
              </v:shape>
            </w:pict>
          </mc:Fallback>
        </mc:AlternateContent>
      </w:r>
    </w:p>
    <w:p w:rsidR="00644714" w:rsidRDefault="00644714">
      <w:pPr>
        <w:pStyle w:val="BodyText"/>
        <w:spacing w:before="181"/>
      </w:pPr>
    </w:p>
    <w:p w:rsidR="00644714" w:rsidRDefault="00445C53">
      <w:pPr>
        <w:pStyle w:val="Heading4"/>
        <w:numPr>
          <w:ilvl w:val="0"/>
          <w:numId w:val="2"/>
        </w:numPr>
        <w:tabs>
          <w:tab w:val="left" w:pos="425"/>
        </w:tabs>
        <w:ind w:left="425" w:hanging="370"/>
      </w:pPr>
      <w:r>
        <w:rPr>
          <w:spacing w:val="-2"/>
        </w:rPr>
        <w:t>Coagulation–Flocculation</w:t>
      </w:r>
    </w:p>
    <w:p w:rsidR="00644714" w:rsidRDefault="00445C53">
      <w:pPr>
        <w:pStyle w:val="BodyText"/>
        <w:spacing w:before="127" w:line="264" w:lineRule="auto"/>
        <w:ind w:left="55" w:right="1242"/>
      </w:pPr>
      <w:r>
        <w:rPr>
          <w:u w:val="single"/>
        </w:rPr>
        <w:t>Alum</w:t>
      </w:r>
      <w:r>
        <w:rPr>
          <w:spacing w:val="-6"/>
          <w:u w:val="single"/>
        </w:rPr>
        <w:t xml:space="preserve"> </w:t>
      </w:r>
      <w:r>
        <w:rPr>
          <w:u w:val="single"/>
        </w:rPr>
        <w:t>(</w:t>
      </w:r>
      <w:proofErr w:type="gramStart"/>
      <w:r>
        <w:rPr>
          <w:u w:val="single"/>
        </w:rPr>
        <w:t>Al</w:t>
      </w:r>
      <w:r>
        <w:rPr>
          <w:rFonts w:ascii="Segoe UI Symbol" w:hAnsi="Segoe UI Symbol"/>
          <w:u w:val="single"/>
        </w:rPr>
        <w:t>₂</w:t>
      </w:r>
      <w:r>
        <w:rPr>
          <w:u w:val="single"/>
        </w:rPr>
        <w:t>(</w:t>
      </w:r>
      <w:proofErr w:type="gramEnd"/>
      <w:r>
        <w:rPr>
          <w:u w:val="single"/>
        </w:rPr>
        <w:t>SO</w:t>
      </w:r>
      <w:r>
        <w:rPr>
          <w:rFonts w:ascii="Segoe UI Symbol" w:hAnsi="Segoe UI Symbol"/>
          <w:u w:val="single"/>
        </w:rPr>
        <w:t>₄</w:t>
      </w:r>
      <w:r>
        <w:rPr>
          <w:u w:val="single"/>
        </w:rPr>
        <w:t>)</w:t>
      </w:r>
      <w:r>
        <w:rPr>
          <w:rFonts w:ascii="Segoe UI Symbol" w:hAnsi="Segoe UI Symbol"/>
          <w:u w:val="single"/>
        </w:rPr>
        <w:t>₃</w:t>
      </w:r>
      <w:r>
        <w:rPr>
          <w:u w:val="single"/>
        </w:rPr>
        <w:t>)</w:t>
      </w:r>
      <w:r>
        <w:rPr>
          <w:spacing w:val="-5"/>
        </w:rPr>
        <w:t xml:space="preserve"> </w:t>
      </w:r>
      <w:r>
        <w:t>was</w:t>
      </w:r>
      <w:r>
        <w:rPr>
          <w:spacing w:val="-6"/>
        </w:rPr>
        <w:t xml:space="preserve"> </w:t>
      </w:r>
      <w:r>
        <w:t>added</w:t>
      </w:r>
      <w:r>
        <w:rPr>
          <w:spacing w:val="-7"/>
        </w:rPr>
        <w:t xml:space="preserve"> </w:t>
      </w:r>
      <w:r>
        <w:t>to</w:t>
      </w:r>
      <w:r>
        <w:rPr>
          <w:spacing w:val="-3"/>
        </w:rPr>
        <w:t xml:space="preserve"> </w:t>
      </w:r>
      <w:r>
        <w:t>the</w:t>
      </w:r>
      <w:r>
        <w:rPr>
          <w:spacing w:val="-7"/>
        </w:rPr>
        <w:t xml:space="preserve"> </w:t>
      </w:r>
      <w:r>
        <w:t>water</w:t>
      </w:r>
      <w:r>
        <w:rPr>
          <w:spacing w:val="-6"/>
        </w:rPr>
        <w:t xml:space="preserve"> </w:t>
      </w:r>
      <w:r>
        <w:t>sample</w:t>
      </w:r>
      <w:r>
        <w:rPr>
          <w:spacing w:val="-4"/>
        </w:rPr>
        <w:t xml:space="preserve"> </w:t>
      </w:r>
      <w:r>
        <w:t>and</w:t>
      </w:r>
      <w:r>
        <w:rPr>
          <w:spacing w:val="-7"/>
        </w:rPr>
        <w:t xml:space="preserve"> </w:t>
      </w:r>
      <w:r>
        <w:t>stirred</w:t>
      </w:r>
      <w:r>
        <w:rPr>
          <w:spacing w:val="-6"/>
        </w:rPr>
        <w:t xml:space="preserve"> </w:t>
      </w:r>
      <w:r>
        <w:t>rapidly,</w:t>
      </w:r>
      <w:r>
        <w:rPr>
          <w:spacing w:val="-6"/>
        </w:rPr>
        <w:t xml:space="preserve"> </w:t>
      </w:r>
      <w:r>
        <w:t>followed</w:t>
      </w:r>
      <w:r>
        <w:rPr>
          <w:spacing w:val="-7"/>
        </w:rPr>
        <w:t xml:space="preserve"> </w:t>
      </w:r>
      <w:r>
        <w:t>by</w:t>
      </w:r>
      <w:r>
        <w:rPr>
          <w:spacing w:val="-3"/>
        </w:rPr>
        <w:t xml:space="preserve"> </w:t>
      </w:r>
      <w:r>
        <w:t>slow</w:t>
      </w:r>
      <w:r>
        <w:rPr>
          <w:spacing w:val="-6"/>
        </w:rPr>
        <w:t xml:space="preserve"> </w:t>
      </w:r>
      <w:r>
        <w:t xml:space="preserve">mixing to allow </w:t>
      </w:r>
      <w:proofErr w:type="spellStart"/>
      <w:r>
        <w:t>floc</w:t>
      </w:r>
      <w:proofErr w:type="spellEnd"/>
      <w:r>
        <w:t xml:space="preserve"> formation.</w:t>
      </w:r>
    </w:p>
    <w:p w:rsidR="00644714" w:rsidRDefault="00644714">
      <w:pPr>
        <w:pStyle w:val="BodyText"/>
        <w:spacing w:line="264" w:lineRule="auto"/>
        <w:sectPr w:rsidR="00644714">
          <w:pgSz w:w="12240" w:h="15840"/>
          <w:pgMar w:top="1060" w:right="0" w:bottom="280" w:left="1080" w:header="720" w:footer="720" w:gutter="0"/>
          <w:cols w:space="720"/>
        </w:sectPr>
      </w:pPr>
    </w:p>
    <w:p w:rsidR="00644714" w:rsidRDefault="00445C53">
      <w:pPr>
        <w:pStyle w:val="Heading4"/>
        <w:spacing w:before="73"/>
      </w:pPr>
      <w:r>
        <w:rPr>
          <w:spacing w:val="-2"/>
        </w:rPr>
        <w:lastRenderedPageBreak/>
        <w:t>Reaction:</w:t>
      </w:r>
    </w:p>
    <w:p w:rsidR="00644714" w:rsidRDefault="00445C53">
      <w:pPr>
        <w:pStyle w:val="BodyText"/>
        <w:spacing w:before="7"/>
        <w:ind w:left="55"/>
        <w:rPr>
          <w:rFonts w:ascii="Segoe UI Symbol" w:hAnsi="Segoe UI Symbol"/>
        </w:rPr>
      </w:pPr>
      <w:r>
        <w:t>Al³</w:t>
      </w:r>
      <w:r>
        <w:rPr>
          <w:rFonts w:ascii="Segoe UI Symbol" w:hAnsi="Segoe UI Symbol"/>
        </w:rPr>
        <w:t>⁺</w:t>
      </w:r>
      <w:r>
        <w:rPr>
          <w:rFonts w:ascii="Segoe UI Symbol" w:hAnsi="Segoe UI Symbol"/>
          <w:spacing w:val="-4"/>
        </w:rPr>
        <w:t xml:space="preserve"> </w:t>
      </w:r>
      <w:r>
        <w:t>+</w:t>
      </w:r>
      <w:r>
        <w:rPr>
          <w:spacing w:val="-5"/>
        </w:rPr>
        <w:t xml:space="preserve"> </w:t>
      </w:r>
      <w:r>
        <w:t>3H</w:t>
      </w:r>
      <w:r>
        <w:rPr>
          <w:rFonts w:ascii="Segoe UI Symbol" w:hAnsi="Segoe UI Symbol"/>
        </w:rPr>
        <w:t>₂</w:t>
      </w:r>
      <w:r>
        <w:t>O</w:t>
      </w:r>
      <w:r>
        <w:rPr>
          <w:spacing w:val="-5"/>
        </w:rPr>
        <w:t xml:space="preserve"> </w:t>
      </w:r>
      <w:r>
        <w:t>→</w:t>
      </w:r>
      <w:r>
        <w:rPr>
          <w:spacing w:val="-15"/>
        </w:rPr>
        <w:t xml:space="preserve"> </w:t>
      </w:r>
      <w:proofErr w:type="gramStart"/>
      <w:r>
        <w:t>Al(</w:t>
      </w:r>
      <w:proofErr w:type="gramEnd"/>
      <w:r>
        <w:t>OH)</w:t>
      </w:r>
      <w:r>
        <w:rPr>
          <w:rFonts w:ascii="Segoe UI Symbol" w:hAnsi="Segoe UI Symbol"/>
        </w:rPr>
        <w:t>₃</w:t>
      </w:r>
      <w:r>
        <w:rPr>
          <w:rFonts w:ascii="Segoe UI Symbol" w:hAnsi="Segoe UI Symbol"/>
          <w:spacing w:val="-6"/>
        </w:rPr>
        <w:t xml:space="preserve"> </w:t>
      </w:r>
      <w:r>
        <w:t>↓</w:t>
      </w:r>
      <w:r>
        <w:rPr>
          <w:spacing w:val="-4"/>
        </w:rPr>
        <w:t xml:space="preserve"> </w:t>
      </w:r>
      <w:r>
        <w:t>+</w:t>
      </w:r>
      <w:r>
        <w:rPr>
          <w:spacing w:val="-1"/>
        </w:rPr>
        <w:t xml:space="preserve"> </w:t>
      </w:r>
      <w:r>
        <w:rPr>
          <w:spacing w:val="-5"/>
        </w:rPr>
        <w:t>3H</w:t>
      </w:r>
      <w:r>
        <w:rPr>
          <w:rFonts w:ascii="Segoe UI Symbol" w:hAnsi="Segoe UI Symbol"/>
          <w:spacing w:val="-5"/>
        </w:rPr>
        <w:t>⁺</w:t>
      </w:r>
    </w:p>
    <w:p w:rsidR="00644714" w:rsidRDefault="00445C53">
      <w:pPr>
        <w:pStyle w:val="BodyText"/>
        <w:spacing w:before="171"/>
        <w:ind w:left="55"/>
      </w:pPr>
      <w:r>
        <w:t>The</w:t>
      </w:r>
      <w:r>
        <w:rPr>
          <w:spacing w:val="-8"/>
        </w:rPr>
        <w:t xml:space="preserve"> </w:t>
      </w:r>
      <w:r>
        <w:t>formed</w:t>
      </w:r>
      <w:r>
        <w:rPr>
          <w:spacing w:val="-5"/>
        </w:rPr>
        <w:t xml:space="preserve"> </w:t>
      </w:r>
      <w:proofErr w:type="spellStart"/>
      <w:r>
        <w:t>flocs</w:t>
      </w:r>
      <w:proofErr w:type="spellEnd"/>
      <w:r>
        <w:rPr>
          <w:spacing w:val="-7"/>
        </w:rPr>
        <w:t xml:space="preserve"> </w:t>
      </w:r>
      <w:r>
        <w:t>trapped</w:t>
      </w:r>
      <w:r>
        <w:rPr>
          <w:spacing w:val="-8"/>
        </w:rPr>
        <w:t xml:space="preserve"> </w:t>
      </w:r>
      <w:r>
        <w:t>metal</w:t>
      </w:r>
      <w:r>
        <w:rPr>
          <w:spacing w:val="-8"/>
        </w:rPr>
        <w:t xml:space="preserve"> </w:t>
      </w:r>
      <w:r>
        <w:t>ions</w:t>
      </w:r>
      <w:r>
        <w:rPr>
          <w:spacing w:val="-4"/>
        </w:rPr>
        <w:t xml:space="preserve"> </w:t>
      </w:r>
      <w:r>
        <w:t>and</w:t>
      </w:r>
      <w:r>
        <w:rPr>
          <w:spacing w:val="-7"/>
        </w:rPr>
        <w:t xml:space="preserve"> </w:t>
      </w:r>
      <w:r>
        <w:t>settled</w:t>
      </w:r>
      <w:r>
        <w:rPr>
          <w:spacing w:val="-7"/>
        </w:rPr>
        <w:t xml:space="preserve"> </w:t>
      </w:r>
      <w:r>
        <w:t>down,</w:t>
      </w:r>
      <w:r>
        <w:rPr>
          <w:spacing w:val="-7"/>
        </w:rPr>
        <w:t xml:space="preserve"> </w:t>
      </w:r>
      <w:r>
        <w:t>which</w:t>
      </w:r>
      <w:r>
        <w:rPr>
          <w:spacing w:val="-7"/>
        </w:rPr>
        <w:t xml:space="preserve"> </w:t>
      </w:r>
      <w:r>
        <w:t>were</w:t>
      </w:r>
      <w:r>
        <w:rPr>
          <w:spacing w:val="-8"/>
        </w:rPr>
        <w:t xml:space="preserve"> </w:t>
      </w:r>
      <w:r>
        <w:t>then</w:t>
      </w:r>
      <w:r>
        <w:rPr>
          <w:spacing w:val="-7"/>
        </w:rPr>
        <w:t xml:space="preserve"> </w:t>
      </w:r>
      <w:r>
        <w:rPr>
          <w:spacing w:val="-2"/>
        </w:rPr>
        <w:t>removed.</w:t>
      </w:r>
    </w:p>
    <w:p w:rsidR="00644714" w:rsidRDefault="00445C53">
      <w:pPr>
        <w:pStyle w:val="BodyText"/>
        <w:spacing w:before="199"/>
        <w:rPr>
          <w:sz w:val="20"/>
        </w:rPr>
      </w:pPr>
      <w:r>
        <w:rPr>
          <w:noProof/>
          <w:sz w:val="20"/>
          <w:lang w:val="en-IN" w:eastAsia="en-IN"/>
        </w:rPr>
        <mc:AlternateContent>
          <mc:Choice Requires="wps">
            <w:drawing>
              <wp:anchor distT="0" distB="0" distL="0" distR="0" simplePos="0" relativeHeight="487597056" behindDoc="1" locked="0" layoutInCell="1" allowOverlap="1">
                <wp:simplePos x="0" y="0"/>
                <wp:positionH relativeFrom="page">
                  <wp:posOffset>720851</wp:posOffset>
                </wp:positionH>
                <wp:positionV relativeFrom="paragraph">
                  <wp:posOffset>290720</wp:posOffset>
                </wp:positionV>
                <wp:extent cx="6332220" cy="317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2.891407pt;width:498.6pt;height:.25pt;mso-position-horizontal-relative:page;mso-position-vertical-relative:paragraph;z-index:-15719424;mso-wrap-distance-left:0;mso-wrap-distance-right:0" id="docshape13" coordorigin="1135,458" coordsize="9972,5" path="m11107,463l1135,463m11107,458l1135,458e" filled="false" stroked="true" strokeweight=".375pt" strokecolor="#808080">
                <v:path arrowok="t"/>
                <v:stroke dashstyle="solid"/>
                <w10:wrap type="topAndBottom"/>
              </v:shape>
            </w:pict>
          </mc:Fallback>
        </mc:AlternateContent>
      </w:r>
    </w:p>
    <w:p w:rsidR="00644714" w:rsidRDefault="00644714">
      <w:pPr>
        <w:pStyle w:val="BodyText"/>
        <w:spacing w:before="183"/>
      </w:pPr>
    </w:p>
    <w:p w:rsidR="00644714" w:rsidRDefault="00445C53">
      <w:pPr>
        <w:pStyle w:val="Heading4"/>
        <w:numPr>
          <w:ilvl w:val="0"/>
          <w:numId w:val="2"/>
        </w:numPr>
        <w:tabs>
          <w:tab w:val="left" w:pos="413"/>
        </w:tabs>
        <w:spacing w:before="1"/>
        <w:ind w:left="413" w:hanging="358"/>
      </w:pPr>
      <w:r>
        <w:t>Ion</w:t>
      </w:r>
      <w:r>
        <w:rPr>
          <w:spacing w:val="-7"/>
        </w:rPr>
        <w:t xml:space="preserve"> </w:t>
      </w:r>
      <w:r>
        <w:rPr>
          <w:spacing w:val="-2"/>
        </w:rPr>
        <w:t>Exchange</w:t>
      </w:r>
    </w:p>
    <w:p w:rsidR="00644714" w:rsidRDefault="00445C53">
      <w:pPr>
        <w:pStyle w:val="BodyText"/>
        <w:spacing w:before="160" w:line="276" w:lineRule="auto"/>
        <w:ind w:left="55" w:right="1185"/>
      </w:pPr>
      <w:r>
        <w:t>Ion</w:t>
      </w:r>
      <w:r>
        <w:rPr>
          <w:spacing w:val="-2"/>
        </w:rPr>
        <w:t xml:space="preserve"> </w:t>
      </w:r>
      <w:r>
        <w:t>exchange</w:t>
      </w:r>
      <w:r>
        <w:rPr>
          <w:spacing w:val="-3"/>
        </w:rPr>
        <w:t xml:space="preserve"> </w:t>
      </w:r>
      <w:r>
        <w:t>resin</w:t>
      </w:r>
      <w:r>
        <w:rPr>
          <w:spacing w:val="-6"/>
        </w:rPr>
        <w:t xml:space="preserve"> </w:t>
      </w:r>
      <w:r>
        <w:t>was</w:t>
      </w:r>
      <w:r>
        <w:rPr>
          <w:spacing w:val="-6"/>
        </w:rPr>
        <w:t xml:space="preserve"> </w:t>
      </w:r>
      <w:r>
        <w:t>added</w:t>
      </w:r>
      <w:r>
        <w:rPr>
          <w:spacing w:val="-6"/>
        </w:rPr>
        <w:t xml:space="preserve"> </w:t>
      </w:r>
      <w:r>
        <w:t>to</w:t>
      </w:r>
      <w:r>
        <w:rPr>
          <w:spacing w:val="-6"/>
        </w:rPr>
        <w:t xml:space="preserve"> </w:t>
      </w:r>
      <w:r>
        <w:t>the</w:t>
      </w:r>
      <w:r>
        <w:rPr>
          <w:spacing w:val="-6"/>
        </w:rPr>
        <w:t xml:space="preserve"> </w:t>
      </w:r>
      <w:r>
        <w:t>contaminated</w:t>
      </w:r>
      <w:r>
        <w:rPr>
          <w:spacing w:val="-6"/>
        </w:rPr>
        <w:t xml:space="preserve"> </w:t>
      </w:r>
      <w:r>
        <w:t>water,</w:t>
      </w:r>
      <w:r>
        <w:rPr>
          <w:spacing w:val="-6"/>
        </w:rPr>
        <w:t xml:space="preserve"> </w:t>
      </w:r>
      <w:r>
        <w:t>allowing</w:t>
      </w:r>
      <w:r>
        <w:rPr>
          <w:spacing w:val="-3"/>
        </w:rPr>
        <w:t xml:space="preserve"> </w:t>
      </w:r>
      <w:r>
        <w:t>exchange</w:t>
      </w:r>
      <w:r>
        <w:rPr>
          <w:spacing w:val="-7"/>
        </w:rPr>
        <w:t xml:space="preserve"> </w:t>
      </w:r>
      <w:r>
        <w:t>of</w:t>
      </w:r>
      <w:r>
        <w:rPr>
          <w:spacing w:val="-6"/>
        </w:rPr>
        <w:t xml:space="preserve"> </w:t>
      </w:r>
      <w:r>
        <w:t>heavy</w:t>
      </w:r>
      <w:r>
        <w:rPr>
          <w:spacing w:val="-6"/>
        </w:rPr>
        <w:t xml:space="preserve"> </w:t>
      </w:r>
      <w:r>
        <w:t>metal ions with harmless ions.</w:t>
      </w:r>
    </w:p>
    <w:p w:rsidR="00644714" w:rsidRDefault="00445C53">
      <w:pPr>
        <w:pStyle w:val="Heading4"/>
        <w:spacing w:before="139"/>
      </w:pPr>
      <w:r>
        <w:rPr>
          <w:spacing w:val="-2"/>
        </w:rPr>
        <w:t>Reaction:</w:t>
      </w:r>
    </w:p>
    <w:p w:rsidR="00644714" w:rsidRDefault="00445C53">
      <w:pPr>
        <w:pStyle w:val="BodyText"/>
        <w:spacing w:before="6"/>
        <w:ind w:left="55"/>
        <w:rPr>
          <w:rFonts w:ascii="Segoe UI Symbol" w:hAnsi="Segoe UI Symbol"/>
        </w:rPr>
      </w:pPr>
      <w:r>
        <w:t>2R–Na</w:t>
      </w:r>
      <w:r>
        <w:rPr>
          <w:spacing w:val="-5"/>
        </w:rPr>
        <w:t xml:space="preserve"> </w:t>
      </w:r>
      <w:r>
        <w:t>+</w:t>
      </w:r>
      <w:r>
        <w:rPr>
          <w:spacing w:val="-5"/>
        </w:rPr>
        <w:t xml:space="preserve"> </w:t>
      </w:r>
      <w:r>
        <w:t>Pb²</w:t>
      </w:r>
      <w:r>
        <w:rPr>
          <w:rFonts w:ascii="Segoe UI Symbol" w:hAnsi="Segoe UI Symbol"/>
        </w:rPr>
        <w:t>⁺</w:t>
      </w:r>
      <w:r>
        <w:rPr>
          <w:rFonts w:ascii="Segoe UI Symbol" w:hAnsi="Segoe UI Symbol"/>
          <w:spacing w:val="-6"/>
        </w:rPr>
        <w:t xml:space="preserve"> </w:t>
      </w:r>
      <w:r>
        <w:t>→</w:t>
      </w:r>
      <w:r>
        <w:rPr>
          <w:spacing w:val="-5"/>
        </w:rPr>
        <w:t xml:space="preserve"> </w:t>
      </w:r>
      <w:r>
        <w:t>R</w:t>
      </w:r>
      <w:r>
        <w:rPr>
          <w:rFonts w:ascii="Segoe UI Symbol" w:hAnsi="Segoe UI Symbol"/>
        </w:rPr>
        <w:t>₂</w:t>
      </w:r>
      <w:r>
        <w:t>–</w:t>
      </w:r>
      <w:proofErr w:type="spellStart"/>
      <w:r>
        <w:t>Pb</w:t>
      </w:r>
      <w:proofErr w:type="spellEnd"/>
      <w:r>
        <w:rPr>
          <w:spacing w:val="-6"/>
        </w:rPr>
        <w:t xml:space="preserve"> </w:t>
      </w:r>
      <w:r>
        <w:t>+</w:t>
      </w:r>
      <w:r>
        <w:rPr>
          <w:spacing w:val="-3"/>
        </w:rPr>
        <w:t xml:space="preserve"> </w:t>
      </w:r>
      <w:r>
        <w:rPr>
          <w:spacing w:val="-4"/>
        </w:rPr>
        <w:t>2Na</w:t>
      </w:r>
      <w:r>
        <w:rPr>
          <w:rFonts w:ascii="Segoe UI Symbol" w:hAnsi="Segoe UI Symbol"/>
          <w:spacing w:val="-4"/>
        </w:rPr>
        <w:t>⁺</w:t>
      </w:r>
    </w:p>
    <w:p w:rsidR="00644714" w:rsidRDefault="00445C53">
      <w:pPr>
        <w:pStyle w:val="BodyText"/>
        <w:spacing w:before="155"/>
        <w:rPr>
          <w:rFonts w:ascii="Segoe UI Symbol"/>
          <w:sz w:val="20"/>
        </w:rPr>
      </w:pPr>
      <w:r>
        <w:rPr>
          <w:rFonts w:ascii="Segoe UI Symbol"/>
          <w:noProof/>
          <w:sz w:val="20"/>
          <w:lang w:val="en-IN" w:eastAsia="en-IN"/>
        </w:rPr>
        <mc:AlternateContent>
          <mc:Choice Requires="wps">
            <w:drawing>
              <wp:anchor distT="0" distB="0" distL="0" distR="0" simplePos="0" relativeHeight="487597568" behindDoc="1" locked="0" layoutInCell="1" allowOverlap="1">
                <wp:simplePos x="0" y="0"/>
                <wp:positionH relativeFrom="page">
                  <wp:posOffset>720851</wp:posOffset>
                </wp:positionH>
                <wp:positionV relativeFrom="paragraph">
                  <wp:posOffset>285340</wp:posOffset>
                </wp:positionV>
                <wp:extent cx="6332220" cy="317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2.467777pt;width:498.6pt;height:.25pt;mso-position-horizontal-relative:page;mso-position-vertical-relative:paragraph;z-index:-15718912;mso-wrap-distance-left:0;mso-wrap-distance-right:0" id="docshape14" coordorigin="1135,449" coordsize="9972,5" path="m11107,454l1135,454m11107,449l1135,449e" filled="false" stroked="true" strokeweight=".375pt" strokecolor="#808080">
                <v:path arrowok="t"/>
                <v:stroke dashstyle="solid"/>
                <w10:wrap type="topAndBottom"/>
              </v:shape>
            </w:pict>
          </mc:Fallback>
        </mc:AlternateContent>
      </w:r>
    </w:p>
    <w:p w:rsidR="00644714" w:rsidRDefault="00644714">
      <w:pPr>
        <w:pStyle w:val="BodyText"/>
        <w:spacing w:before="405"/>
        <w:rPr>
          <w:rFonts w:ascii="Segoe UI Symbol"/>
          <w:sz w:val="36"/>
        </w:rPr>
      </w:pPr>
    </w:p>
    <w:p w:rsidR="00644714" w:rsidRDefault="00445C53">
      <w:pPr>
        <w:ind w:left="55"/>
        <w:rPr>
          <w:b/>
          <w:sz w:val="36"/>
        </w:rPr>
      </w:pPr>
      <w:r>
        <w:rPr>
          <w:rFonts w:ascii="Segoe UI Symbol" w:eastAsia="Segoe UI Symbol"/>
          <w:sz w:val="36"/>
        </w:rPr>
        <w:t>🔷</w:t>
      </w:r>
      <w:r>
        <w:rPr>
          <w:rFonts w:ascii="Segoe UI Symbol" w:eastAsia="Segoe UI Symbol"/>
          <w:spacing w:val="50"/>
          <w:sz w:val="36"/>
        </w:rPr>
        <w:t xml:space="preserve"> </w:t>
      </w:r>
      <w:r>
        <w:rPr>
          <w:b/>
          <w:sz w:val="36"/>
        </w:rPr>
        <w:t>2.6</w:t>
      </w:r>
      <w:r>
        <w:rPr>
          <w:b/>
          <w:spacing w:val="51"/>
          <w:sz w:val="36"/>
        </w:rPr>
        <w:t xml:space="preserve"> </w:t>
      </w:r>
      <w:r>
        <w:rPr>
          <w:b/>
          <w:sz w:val="36"/>
        </w:rPr>
        <w:t>Parameters</w:t>
      </w:r>
      <w:r>
        <w:rPr>
          <w:b/>
          <w:spacing w:val="59"/>
          <w:sz w:val="36"/>
        </w:rPr>
        <w:t xml:space="preserve"> </w:t>
      </w:r>
      <w:r>
        <w:rPr>
          <w:b/>
          <w:spacing w:val="-2"/>
          <w:sz w:val="36"/>
        </w:rPr>
        <w:t>Studied</w:t>
      </w:r>
    </w:p>
    <w:p w:rsidR="00644714" w:rsidRDefault="00445C53">
      <w:pPr>
        <w:pStyle w:val="BodyText"/>
        <w:spacing w:before="189"/>
        <w:ind w:left="55"/>
      </w:pPr>
      <w:r>
        <w:t>The</w:t>
      </w:r>
      <w:r>
        <w:rPr>
          <w:spacing w:val="-10"/>
        </w:rPr>
        <w:t xml:space="preserve"> </w:t>
      </w:r>
      <w:r>
        <w:t>efficiency</w:t>
      </w:r>
      <w:r>
        <w:rPr>
          <w:spacing w:val="-8"/>
        </w:rPr>
        <w:t xml:space="preserve"> </w:t>
      </w:r>
      <w:r>
        <w:t>of</w:t>
      </w:r>
      <w:r>
        <w:rPr>
          <w:spacing w:val="-9"/>
        </w:rPr>
        <w:t xml:space="preserve"> </w:t>
      </w:r>
      <w:r>
        <w:t>heavy</w:t>
      </w:r>
      <w:r>
        <w:rPr>
          <w:spacing w:val="-9"/>
        </w:rPr>
        <w:t xml:space="preserve"> </w:t>
      </w:r>
      <w:r>
        <w:t>metal</w:t>
      </w:r>
      <w:r>
        <w:rPr>
          <w:spacing w:val="-9"/>
        </w:rPr>
        <w:t xml:space="preserve"> </w:t>
      </w:r>
      <w:r>
        <w:t>removal</w:t>
      </w:r>
      <w:r>
        <w:rPr>
          <w:spacing w:val="-8"/>
        </w:rPr>
        <w:t xml:space="preserve"> </w:t>
      </w:r>
      <w:r>
        <w:t>was</w:t>
      </w:r>
      <w:r>
        <w:rPr>
          <w:spacing w:val="-9"/>
        </w:rPr>
        <w:t xml:space="preserve"> </w:t>
      </w:r>
      <w:r>
        <w:t>evaluated</w:t>
      </w:r>
      <w:r>
        <w:rPr>
          <w:spacing w:val="-9"/>
        </w:rPr>
        <w:t xml:space="preserve"> </w:t>
      </w:r>
      <w:r>
        <w:t>by</w:t>
      </w:r>
      <w:r>
        <w:rPr>
          <w:spacing w:val="-8"/>
        </w:rPr>
        <w:t xml:space="preserve"> </w:t>
      </w:r>
      <w:r>
        <w:t>studying</w:t>
      </w:r>
      <w:r>
        <w:rPr>
          <w:spacing w:val="-8"/>
        </w:rPr>
        <w:t xml:space="preserve"> </w:t>
      </w:r>
      <w:r>
        <w:t>different</w:t>
      </w:r>
      <w:r>
        <w:rPr>
          <w:spacing w:val="-9"/>
        </w:rPr>
        <w:t xml:space="preserve"> </w:t>
      </w:r>
      <w:r>
        <w:rPr>
          <w:spacing w:val="-2"/>
        </w:rPr>
        <w:t>parameters:</w:t>
      </w:r>
    </w:p>
    <w:p w:rsidR="00644714" w:rsidRDefault="00445C53">
      <w:pPr>
        <w:pStyle w:val="ListParagraph"/>
        <w:numPr>
          <w:ilvl w:val="1"/>
          <w:numId w:val="2"/>
        </w:numPr>
        <w:tabs>
          <w:tab w:val="left" w:pos="762"/>
        </w:tabs>
        <w:spacing w:before="180"/>
        <w:ind w:left="762" w:hanging="282"/>
        <w:rPr>
          <w:sz w:val="24"/>
        </w:rPr>
      </w:pPr>
      <w:r>
        <w:rPr>
          <w:b/>
          <w:sz w:val="24"/>
        </w:rPr>
        <w:t>Effect</w:t>
      </w:r>
      <w:r>
        <w:rPr>
          <w:b/>
          <w:spacing w:val="-6"/>
          <w:sz w:val="24"/>
        </w:rPr>
        <w:t xml:space="preserve"> </w:t>
      </w:r>
      <w:r>
        <w:rPr>
          <w:b/>
          <w:sz w:val="24"/>
        </w:rPr>
        <w:t>of</w:t>
      </w:r>
      <w:r>
        <w:rPr>
          <w:b/>
          <w:spacing w:val="-8"/>
          <w:sz w:val="24"/>
        </w:rPr>
        <w:t xml:space="preserve"> </w:t>
      </w:r>
      <w:r>
        <w:rPr>
          <w:b/>
          <w:sz w:val="24"/>
        </w:rPr>
        <w:t>pH:</w:t>
      </w:r>
      <w:r>
        <w:rPr>
          <w:b/>
          <w:spacing w:val="-5"/>
          <w:sz w:val="24"/>
        </w:rPr>
        <w:t xml:space="preserve"> </w:t>
      </w:r>
      <w:r>
        <w:rPr>
          <w:sz w:val="24"/>
        </w:rPr>
        <w:t>pH</w:t>
      </w:r>
      <w:r>
        <w:rPr>
          <w:spacing w:val="-5"/>
          <w:sz w:val="24"/>
        </w:rPr>
        <w:t xml:space="preserve"> </w:t>
      </w:r>
      <w:r>
        <w:rPr>
          <w:sz w:val="24"/>
        </w:rPr>
        <w:t>was</w:t>
      </w:r>
      <w:r>
        <w:rPr>
          <w:spacing w:val="-7"/>
          <w:sz w:val="24"/>
        </w:rPr>
        <w:t xml:space="preserve"> </w:t>
      </w:r>
      <w:r>
        <w:rPr>
          <w:sz w:val="24"/>
        </w:rPr>
        <w:t>varied</w:t>
      </w:r>
      <w:r>
        <w:rPr>
          <w:spacing w:val="-5"/>
          <w:sz w:val="24"/>
        </w:rPr>
        <w:t xml:space="preserve"> </w:t>
      </w:r>
      <w:r>
        <w:rPr>
          <w:sz w:val="24"/>
        </w:rPr>
        <w:t>to</w:t>
      </w:r>
      <w:r>
        <w:rPr>
          <w:spacing w:val="-8"/>
          <w:sz w:val="24"/>
        </w:rPr>
        <w:t xml:space="preserve"> </w:t>
      </w:r>
      <w:r>
        <w:rPr>
          <w:sz w:val="24"/>
        </w:rPr>
        <w:t>determine</w:t>
      </w:r>
      <w:r>
        <w:rPr>
          <w:spacing w:val="-8"/>
          <w:sz w:val="24"/>
        </w:rPr>
        <w:t xml:space="preserve"> </w:t>
      </w:r>
      <w:r>
        <w:rPr>
          <w:sz w:val="24"/>
        </w:rPr>
        <w:t>optimum</w:t>
      </w:r>
      <w:r>
        <w:rPr>
          <w:spacing w:val="-5"/>
          <w:sz w:val="24"/>
        </w:rPr>
        <w:t xml:space="preserve"> </w:t>
      </w:r>
      <w:r>
        <w:rPr>
          <w:sz w:val="24"/>
        </w:rPr>
        <w:t>removal</w:t>
      </w:r>
      <w:r>
        <w:rPr>
          <w:spacing w:val="-7"/>
          <w:sz w:val="24"/>
        </w:rPr>
        <w:t xml:space="preserve"> </w:t>
      </w:r>
      <w:r>
        <w:rPr>
          <w:spacing w:val="-2"/>
          <w:sz w:val="24"/>
        </w:rPr>
        <w:t>conditions</w:t>
      </w:r>
    </w:p>
    <w:p w:rsidR="00644714" w:rsidRDefault="00445C53">
      <w:pPr>
        <w:pStyle w:val="ListParagraph"/>
        <w:numPr>
          <w:ilvl w:val="1"/>
          <w:numId w:val="2"/>
        </w:numPr>
        <w:tabs>
          <w:tab w:val="left" w:pos="762"/>
        </w:tabs>
        <w:spacing w:before="42"/>
        <w:ind w:left="762" w:hanging="282"/>
        <w:rPr>
          <w:sz w:val="24"/>
        </w:rPr>
      </w:pPr>
      <w:r>
        <w:rPr>
          <w:b/>
          <w:sz w:val="24"/>
        </w:rPr>
        <w:t>Contact</w:t>
      </w:r>
      <w:r>
        <w:rPr>
          <w:b/>
          <w:spacing w:val="-11"/>
          <w:sz w:val="24"/>
        </w:rPr>
        <w:t xml:space="preserve"> </w:t>
      </w:r>
      <w:r>
        <w:rPr>
          <w:b/>
          <w:sz w:val="24"/>
        </w:rPr>
        <w:t>Time:</w:t>
      </w:r>
      <w:r>
        <w:rPr>
          <w:b/>
          <w:spacing w:val="-14"/>
          <w:sz w:val="24"/>
        </w:rPr>
        <w:t xml:space="preserve"> </w:t>
      </w:r>
      <w:r>
        <w:rPr>
          <w:sz w:val="24"/>
        </w:rPr>
        <w:t>Time</w:t>
      </w:r>
      <w:r>
        <w:rPr>
          <w:spacing w:val="-11"/>
          <w:sz w:val="24"/>
        </w:rPr>
        <w:t xml:space="preserve"> </w:t>
      </w:r>
      <w:r>
        <w:rPr>
          <w:sz w:val="24"/>
        </w:rPr>
        <w:t>required</w:t>
      </w:r>
      <w:r>
        <w:rPr>
          <w:spacing w:val="-11"/>
          <w:sz w:val="24"/>
        </w:rPr>
        <w:t xml:space="preserve"> </w:t>
      </w:r>
      <w:r>
        <w:rPr>
          <w:sz w:val="24"/>
        </w:rPr>
        <w:t>for</w:t>
      </w:r>
      <w:r>
        <w:rPr>
          <w:spacing w:val="-9"/>
          <w:sz w:val="24"/>
        </w:rPr>
        <w:t xml:space="preserve"> </w:t>
      </w:r>
      <w:r>
        <w:rPr>
          <w:sz w:val="24"/>
        </w:rPr>
        <w:t>maximum</w:t>
      </w:r>
      <w:r>
        <w:rPr>
          <w:spacing w:val="-11"/>
          <w:sz w:val="24"/>
        </w:rPr>
        <w:t xml:space="preserve"> </w:t>
      </w:r>
      <w:r>
        <w:rPr>
          <w:spacing w:val="-2"/>
          <w:sz w:val="24"/>
        </w:rPr>
        <w:t>adsorption</w:t>
      </w:r>
    </w:p>
    <w:p w:rsidR="00644714" w:rsidRDefault="00445C53">
      <w:pPr>
        <w:pStyle w:val="ListParagraph"/>
        <w:numPr>
          <w:ilvl w:val="1"/>
          <w:numId w:val="2"/>
        </w:numPr>
        <w:tabs>
          <w:tab w:val="left" w:pos="762"/>
        </w:tabs>
        <w:spacing w:before="40"/>
        <w:ind w:left="762" w:hanging="282"/>
        <w:rPr>
          <w:sz w:val="24"/>
        </w:rPr>
      </w:pPr>
      <w:r>
        <w:rPr>
          <w:b/>
          <w:sz w:val="24"/>
        </w:rPr>
        <w:t>Adsorbent</w:t>
      </w:r>
      <w:r>
        <w:rPr>
          <w:b/>
          <w:spacing w:val="-12"/>
          <w:sz w:val="24"/>
        </w:rPr>
        <w:t xml:space="preserve"> </w:t>
      </w:r>
      <w:r>
        <w:rPr>
          <w:b/>
          <w:sz w:val="24"/>
        </w:rPr>
        <w:t>Dose:</w:t>
      </w:r>
      <w:r>
        <w:rPr>
          <w:b/>
          <w:spacing w:val="-17"/>
          <w:sz w:val="24"/>
        </w:rPr>
        <w:t xml:space="preserve"> </w:t>
      </w:r>
      <w:r>
        <w:rPr>
          <w:sz w:val="24"/>
        </w:rPr>
        <w:t>Amount</w:t>
      </w:r>
      <w:r>
        <w:rPr>
          <w:spacing w:val="-10"/>
          <w:sz w:val="24"/>
        </w:rPr>
        <w:t xml:space="preserve"> </w:t>
      </w:r>
      <w:r>
        <w:rPr>
          <w:sz w:val="24"/>
        </w:rPr>
        <w:t>of</w:t>
      </w:r>
      <w:r>
        <w:rPr>
          <w:spacing w:val="-8"/>
          <w:sz w:val="24"/>
        </w:rPr>
        <w:t xml:space="preserve"> </w:t>
      </w:r>
      <w:r>
        <w:rPr>
          <w:sz w:val="24"/>
        </w:rPr>
        <w:t>adsorbent</w:t>
      </w:r>
      <w:r>
        <w:rPr>
          <w:spacing w:val="-10"/>
          <w:sz w:val="24"/>
        </w:rPr>
        <w:t xml:space="preserve"> </w:t>
      </w:r>
      <w:r>
        <w:rPr>
          <w:spacing w:val="-4"/>
          <w:sz w:val="24"/>
        </w:rPr>
        <w:t>used</w:t>
      </w:r>
    </w:p>
    <w:p w:rsidR="00644714" w:rsidRDefault="00445C53">
      <w:pPr>
        <w:pStyle w:val="ListParagraph"/>
        <w:numPr>
          <w:ilvl w:val="1"/>
          <w:numId w:val="2"/>
        </w:numPr>
        <w:tabs>
          <w:tab w:val="left" w:pos="762"/>
        </w:tabs>
        <w:spacing w:before="42"/>
        <w:ind w:left="762" w:hanging="282"/>
        <w:rPr>
          <w:sz w:val="24"/>
        </w:rPr>
      </w:pPr>
      <w:r>
        <w:rPr>
          <w:b/>
          <w:sz w:val="24"/>
        </w:rPr>
        <w:t>Initial</w:t>
      </w:r>
      <w:r>
        <w:rPr>
          <w:b/>
          <w:spacing w:val="-11"/>
          <w:sz w:val="24"/>
        </w:rPr>
        <w:t xml:space="preserve"> </w:t>
      </w:r>
      <w:r>
        <w:rPr>
          <w:b/>
          <w:sz w:val="24"/>
        </w:rPr>
        <w:t>Metal</w:t>
      </w:r>
      <w:r>
        <w:rPr>
          <w:b/>
          <w:spacing w:val="-12"/>
          <w:sz w:val="24"/>
        </w:rPr>
        <w:t xml:space="preserve"> </w:t>
      </w:r>
      <w:r>
        <w:rPr>
          <w:b/>
          <w:sz w:val="24"/>
        </w:rPr>
        <w:t>Concentration:</w:t>
      </w:r>
      <w:r>
        <w:rPr>
          <w:b/>
          <w:spacing w:val="-7"/>
          <w:sz w:val="24"/>
        </w:rPr>
        <w:t xml:space="preserve"> </w:t>
      </w:r>
      <w:r>
        <w:rPr>
          <w:sz w:val="24"/>
        </w:rPr>
        <w:t>Different</w:t>
      </w:r>
      <w:r>
        <w:rPr>
          <w:spacing w:val="-10"/>
          <w:sz w:val="24"/>
        </w:rPr>
        <w:t xml:space="preserve"> </w:t>
      </w:r>
      <w:r>
        <w:rPr>
          <w:sz w:val="24"/>
        </w:rPr>
        <w:t>concentrations</w:t>
      </w:r>
      <w:r>
        <w:rPr>
          <w:spacing w:val="-11"/>
          <w:sz w:val="24"/>
        </w:rPr>
        <w:t xml:space="preserve"> </w:t>
      </w:r>
      <w:r>
        <w:rPr>
          <w:sz w:val="24"/>
        </w:rPr>
        <w:t>of</w:t>
      </w:r>
      <w:r>
        <w:rPr>
          <w:spacing w:val="-10"/>
          <w:sz w:val="24"/>
        </w:rPr>
        <w:t xml:space="preserve"> </w:t>
      </w:r>
      <w:r>
        <w:rPr>
          <w:sz w:val="24"/>
        </w:rPr>
        <w:t>heavy</w:t>
      </w:r>
      <w:r>
        <w:rPr>
          <w:spacing w:val="-11"/>
          <w:sz w:val="24"/>
        </w:rPr>
        <w:t xml:space="preserve"> </w:t>
      </w:r>
      <w:r>
        <w:rPr>
          <w:spacing w:val="-2"/>
          <w:sz w:val="24"/>
        </w:rPr>
        <w:t>metals</w:t>
      </w:r>
    </w:p>
    <w:p w:rsidR="00644714" w:rsidRDefault="00445C53">
      <w:pPr>
        <w:pStyle w:val="BodyText"/>
        <w:spacing w:before="199"/>
        <w:rPr>
          <w:sz w:val="20"/>
        </w:rPr>
      </w:pPr>
      <w:r>
        <w:rPr>
          <w:noProof/>
          <w:sz w:val="20"/>
          <w:lang w:val="en-IN" w:eastAsia="en-IN"/>
        </w:rPr>
        <mc:AlternateContent>
          <mc:Choice Requires="wps">
            <w:drawing>
              <wp:anchor distT="0" distB="0" distL="0" distR="0" simplePos="0" relativeHeight="487598080" behindDoc="1" locked="0" layoutInCell="1" allowOverlap="1">
                <wp:simplePos x="0" y="0"/>
                <wp:positionH relativeFrom="page">
                  <wp:posOffset>720851</wp:posOffset>
                </wp:positionH>
                <wp:positionV relativeFrom="paragraph">
                  <wp:posOffset>290380</wp:posOffset>
                </wp:positionV>
                <wp:extent cx="6332220" cy="317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2.864634pt;width:498.6pt;height:.25pt;mso-position-horizontal-relative:page;mso-position-vertical-relative:paragraph;z-index:-15718400;mso-wrap-distance-left:0;mso-wrap-distance-right:0" id="docshape15" coordorigin="1135,457" coordsize="9972,5" path="m11107,462l1135,462m11107,457l1135,457e" filled="false" stroked="true" strokeweight=".375pt" strokecolor="#808080">
                <v:path arrowok="t"/>
                <v:stroke dashstyle="solid"/>
                <w10:wrap type="topAndBottom"/>
              </v:shape>
            </w:pict>
          </mc:Fallback>
        </mc:AlternateContent>
      </w:r>
    </w:p>
    <w:p w:rsidR="00644714" w:rsidRDefault="00445C53">
      <w:pPr>
        <w:spacing w:before="267"/>
        <w:ind w:left="55"/>
        <w:rPr>
          <w:b/>
          <w:sz w:val="36"/>
        </w:rPr>
      </w:pPr>
      <w:r>
        <w:rPr>
          <w:rFonts w:ascii="Segoe UI Symbol" w:eastAsia="Segoe UI Symbol"/>
          <w:sz w:val="36"/>
        </w:rPr>
        <w:t>🔷</w:t>
      </w:r>
      <w:r>
        <w:rPr>
          <w:rFonts w:ascii="Segoe UI Symbol" w:eastAsia="Segoe UI Symbol"/>
          <w:spacing w:val="25"/>
          <w:sz w:val="36"/>
        </w:rPr>
        <w:t xml:space="preserve"> </w:t>
      </w:r>
      <w:r>
        <w:rPr>
          <w:b/>
          <w:sz w:val="36"/>
        </w:rPr>
        <w:t>2.7</w:t>
      </w:r>
      <w:r>
        <w:rPr>
          <w:b/>
          <w:spacing w:val="25"/>
          <w:sz w:val="36"/>
        </w:rPr>
        <w:t xml:space="preserve"> </w:t>
      </w:r>
      <w:r>
        <w:rPr>
          <w:b/>
          <w:sz w:val="36"/>
        </w:rPr>
        <w:t>Determination</w:t>
      </w:r>
      <w:r>
        <w:rPr>
          <w:b/>
          <w:spacing w:val="26"/>
          <w:sz w:val="36"/>
        </w:rPr>
        <w:t xml:space="preserve"> </w:t>
      </w:r>
      <w:r>
        <w:rPr>
          <w:b/>
          <w:sz w:val="36"/>
        </w:rPr>
        <w:t>of</w:t>
      </w:r>
      <w:r>
        <w:rPr>
          <w:b/>
          <w:spacing w:val="25"/>
          <w:sz w:val="36"/>
        </w:rPr>
        <w:t xml:space="preserve"> </w:t>
      </w:r>
      <w:r>
        <w:rPr>
          <w:b/>
          <w:sz w:val="36"/>
        </w:rPr>
        <w:t>Removal</w:t>
      </w:r>
      <w:r>
        <w:rPr>
          <w:b/>
          <w:spacing w:val="32"/>
          <w:sz w:val="36"/>
        </w:rPr>
        <w:t xml:space="preserve"> </w:t>
      </w:r>
      <w:r>
        <w:rPr>
          <w:b/>
          <w:spacing w:val="-2"/>
          <w:sz w:val="36"/>
        </w:rPr>
        <w:t>Efficiency</w:t>
      </w:r>
    </w:p>
    <w:p w:rsidR="00644714" w:rsidRDefault="00445C53">
      <w:pPr>
        <w:pStyle w:val="BodyText"/>
        <w:spacing w:before="189" w:line="396" w:lineRule="auto"/>
        <w:ind w:left="55" w:right="1920"/>
      </w:pPr>
      <w:r>
        <w:t>The</w:t>
      </w:r>
      <w:r>
        <w:rPr>
          <w:spacing w:val="-7"/>
        </w:rPr>
        <w:t xml:space="preserve"> </w:t>
      </w:r>
      <w:r>
        <w:t>removal</w:t>
      </w:r>
      <w:r>
        <w:rPr>
          <w:spacing w:val="-6"/>
        </w:rPr>
        <w:t xml:space="preserve"> </w:t>
      </w:r>
      <w:r>
        <w:t>efficiency</w:t>
      </w:r>
      <w:r>
        <w:rPr>
          <w:spacing w:val="-6"/>
        </w:rPr>
        <w:t xml:space="preserve"> </w:t>
      </w:r>
      <w:r>
        <w:t>of</w:t>
      </w:r>
      <w:r>
        <w:rPr>
          <w:spacing w:val="-6"/>
        </w:rPr>
        <w:t xml:space="preserve"> </w:t>
      </w:r>
      <w:r>
        <w:t>heavy</w:t>
      </w:r>
      <w:r>
        <w:rPr>
          <w:spacing w:val="-6"/>
        </w:rPr>
        <w:t xml:space="preserve"> </w:t>
      </w:r>
      <w:r>
        <w:t>metals</w:t>
      </w:r>
      <w:r>
        <w:rPr>
          <w:spacing w:val="-7"/>
        </w:rPr>
        <w:t xml:space="preserve"> </w:t>
      </w:r>
      <w:r>
        <w:t>was</w:t>
      </w:r>
      <w:r>
        <w:rPr>
          <w:spacing w:val="-6"/>
        </w:rPr>
        <w:t xml:space="preserve"> </w:t>
      </w:r>
      <w:r>
        <w:t>calculated</w:t>
      </w:r>
      <w:r>
        <w:rPr>
          <w:spacing w:val="-6"/>
        </w:rPr>
        <w:t xml:space="preserve"> </w:t>
      </w:r>
      <w:r>
        <w:t>using</w:t>
      </w:r>
      <w:r>
        <w:rPr>
          <w:spacing w:val="-6"/>
        </w:rPr>
        <w:t xml:space="preserve"> </w:t>
      </w:r>
      <w:r>
        <w:t>the</w:t>
      </w:r>
      <w:r>
        <w:rPr>
          <w:spacing w:val="-2"/>
        </w:rPr>
        <w:t xml:space="preserve"> </w:t>
      </w:r>
      <w:r>
        <w:t>following</w:t>
      </w:r>
      <w:r>
        <w:rPr>
          <w:spacing w:val="-4"/>
        </w:rPr>
        <w:t xml:space="preserve"> </w:t>
      </w:r>
      <w:r>
        <w:t>formula: Removal Efficiency (%</w:t>
      </w:r>
      <w:proofErr w:type="gramStart"/>
      <w:r>
        <w:t>)=</w:t>
      </w:r>
      <w:proofErr w:type="gramEnd"/>
      <w:r>
        <w:t xml:space="preserve"> C</w:t>
      </w:r>
      <w:r>
        <w:rPr>
          <w:vertAlign w:val="subscript"/>
        </w:rPr>
        <w:t>0</w:t>
      </w:r>
      <w:r>
        <w:rPr>
          <w:spacing w:val="-20"/>
        </w:rPr>
        <w:t xml:space="preserve"> </w:t>
      </w:r>
      <w:r>
        <w:rPr>
          <w:vertAlign w:val="subscript"/>
        </w:rPr>
        <w:t>–</w:t>
      </w:r>
      <w:r>
        <w:t xml:space="preserve"> </w:t>
      </w:r>
      <w:proofErr w:type="spellStart"/>
      <w:r>
        <w:t>C</w:t>
      </w:r>
      <w:r>
        <w:rPr>
          <w:vertAlign w:val="subscript"/>
        </w:rPr>
        <w:t>e</w:t>
      </w:r>
      <w:proofErr w:type="spellEnd"/>
      <w:r>
        <w:rPr>
          <w:spacing w:val="-20"/>
        </w:rPr>
        <w:t xml:space="preserve"> </w:t>
      </w:r>
      <w:r>
        <w:t>/C</w:t>
      </w:r>
      <w:r>
        <w:rPr>
          <w:vertAlign w:val="subscript"/>
        </w:rPr>
        <w:t>0</w:t>
      </w:r>
      <w:r>
        <w:rPr>
          <w:spacing w:val="-20"/>
        </w:rPr>
        <w:t xml:space="preserve"> </w:t>
      </w:r>
      <w:r>
        <w:t>x100</w:t>
      </w:r>
    </w:p>
    <w:p w:rsidR="00644714" w:rsidRDefault="00445C53">
      <w:pPr>
        <w:pStyle w:val="BodyText"/>
        <w:spacing w:before="4"/>
        <w:ind w:left="55"/>
      </w:pPr>
      <w:r>
        <w:rPr>
          <w:spacing w:val="-2"/>
        </w:rPr>
        <w:t>Where:</w:t>
      </w:r>
    </w:p>
    <w:p w:rsidR="00644714" w:rsidRDefault="00445C53">
      <w:pPr>
        <w:pStyle w:val="ListParagraph"/>
        <w:numPr>
          <w:ilvl w:val="1"/>
          <w:numId w:val="2"/>
        </w:numPr>
        <w:tabs>
          <w:tab w:val="left" w:pos="762"/>
        </w:tabs>
        <w:spacing w:before="180"/>
        <w:ind w:left="762" w:hanging="282"/>
        <w:rPr>
          <w:sz w:val="24"/>
        </w:rPr>
      </w:pPr>
      <w:r>
        <w:rPr>
          <w:sz w:val="24"/>
        </w:rPr>
        <w:t>C</w:t>
      </w:r>
      <w:r>
        <w:rPr>
          <w:sz w:val="24"/>
          <w:vertAlign w:val="subscript"/>
        </w:rPr>
        <w:t>0</w:t>
      </w:r>
      <w:r>
        <w:rPr>
          <w:sz w:val="24"/>
        </w:rPr>
        <w:t>=</w:t>
      </w:r>
      <w:r>
        <w:rPr>
          <w:spacing w:val="-11"/>
          <w:sz w:val="24"/>
        </w:rPr>
        <w:t xml:space="preserve"> </w:t>
      </w:r>
      <w:r>
        <w:rPr>
          <w:sz w:val="24"/>
        </w:rPr>
        <w:t>Initial</w:t>
      </w:r>
      <w:r>
        <w:rPr>
          <w:spacing w:val="-10"/>
          <w:sz w:val="24"/>
        </w:rPr>
        <w:t xml:space="preserve"> </w:t>
      </w:r>
      <w:r>
        <w:rPr>
          <w:sz w:val="24"/>
        </w:rPr>
        <w:t>concentration</w:t>
      </w:r>
      <w:r>
        <w:rPr>
          <w:spacing w:val="-12"/>
          <w:sz w:val="24"/>
        </w:rPr>
        <w:t xml:space="preserve"> </w:t>
      </w:r>
      <w:r>
        <w:rPr>
          <w:sz w:val="24"/>
        </w:rPr>
        <w:t>of</w:t>
      </w:r>
      <w:r>
        <w:rPr>
          <w:spacing w:val="-8"/>
          <w:sz w:val="24"/>
        </w:rPr>
        <w:t xml:space="preserve"> </w:t>
      </w:r>
      <w:r>
        <w:rPr>
          <w:sz w:val="24"/>
        </w:rPr>
        <w:t>metal</w:t>
      </w:r>
      <w:r>
        <w:rPr>
          <w:spacing w:val="-11"/>
          <w:sz w:val="24"/>
        </w:rPr>
        <w:t xml:space="preserve"> </w:t>
      </w:r>
      <w:r>
        <w:rPr>
          <w:spacing w:val="-4"/>
          <w:sz w:val="24"/>
        </w:rPr>
        <w:t>ions</w:t>
      </w:r>
    </w:p>
    <w:p w:rsidR="00644714" w:rsidRDefault="00445C53">
      <w:pPr>
        <w:pStyle w:val="ListParagraph"/>
        <w:numPr>
          <w:ilvl w:val="1"/>
          <w:numId w:val="2"/>
        </w:numPr>
        <w:tabs>
          <w:tab w:val="left" w:pos="762"/>
        </w:tabs>
        <w:spacing w:before="42"/>
        <w:ind w:left="762" w:hanging="282"/>
        <w:rPr>
          <w:sz w:val="24"/>
        </w:rPr>
      </w:pPr>
      <w:proofErr w:type="spellStart"/>
      <w:r>
        <w:rPr>
          <w:sz w:val="24"/>
        </w:rPr>
        <w:t>C</w:t>
      </w:r>
      <w:r>
        <w:rPr>
          <w:sz w:val="24"/>
          <w:vertAlign w:val="subscript"/>
        </w:rPr>
        <w:t>e</w:t>
      </w:r>
      <w:proofErr w:type="spellEnd"/>
      <w:r>
        <w:rPr>
          <w:spacing w:val="-12"/>
          <w:sz w:val="24"/>
        </w:rPr>
        <w:t xml:space="preserve"> </w:t>
      </w:r>
      <w:r>
        <w:rPr>
          <w:sz w:val="24"/>
        </w:rPr>
        <w:t>=</w:t>
      </w:r>
      <w:r>
        <w:rPr>
          <w:spacing w:val="-10"/>
          <w:sz w:val="24"/>
        </w:rPr>
        <w:t xml:space="preserve"> </w:t>
      </w:r>
      <w:r>
        <w:rPr>
          <w:sz w:val="24"/>
        </w:rPr>
        <w:t>Final</w:t>
      </w:r>
      <w:r>
        <w:rPr>
          <w:spacing w:val="-10"/>
          <w:sz w:val="24"/>
        </w:rPr>
        <w:t xml:space="preserve"> </w:t>
      </w:r>
      <w:r>
        <w:rPr>
          <w:sz w:val="24"/>
        </w:rPr>
        <w:t>concentration</w:t>
      </w:r>
      <w:r>
        <w:rPr>
          <w:spacing w:val="-9"/>
          <w:sz w:val="24"/>
        </w:rPr>
        <w:t xml:space="preserve"> </w:t>
      </w:r>
      <w:r>
        <w:rPr>
          <w:sz w:val="24"/>
        </w:rPr>
        <w:t>after</w:t>
      </w:r>
      <w:r>
        <w:rPr>
          <w:spacing w:val="-9"/>
          <w:sz w:val="24"/>
        </w:rPr>
        <w:t xml:space="preserve"> </w:t>
      </w:r>
      <w:r>
        <w:rPr>
          <w:spacing w:val="-2"/>
          <w:sz w:val="24"/>
        </w:rPr>
        <w:t>treatment</w:t>
      </w:r>
    </w:p>
    <w:p w:rsidR="00644714" w:rsidRDefault="00445C53">
      <w:pPr>
        <w:pStyle w:val="BodyText"/>
        <w:spacing w:before="199"/>
        <w:rPr>
          <w:sz w:val="20"/>
        </w:rPr>
      </w:pPr>
      <w:r>
        <w:rPr>
          <w:noProof/>
          <w:sz w:val="20"/>
          <w:lang w:val="en-IN" w:eastAsia="en-IN"/>
        </w:rPr>
        <mc:AlternateContent>
          <mc:Choice Requires="wps">
            <w:drawing>
              <wp:anchor distT="0" distB="0" distL="0" distR="0" simplePos="0" relativeHeight="487598592" behindDoc="1" locked="0" layoutInCell="1" allowOverlap="1">
                <wp:simplePos x="0" y="0"/>
                <wp:positionH relativeFrom="page">
                  <wp:posOffset>720851</wp:posOffset>
                </wp:positionH>
                <wp:positionV relativeFrom="paragraph">
                  <wp:posOffset>290232</wp:posOffset>
                </wp:positionV>
                <wp:extent cx="6332220" cy="317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22.852987pt;width:498.6pt;height:.25pt;mso-position-horizontal-relative:page;mso-position-vertical-relative:paragraph;z-index:-15717888;mso-wrap-distance-left:0;mso-wrap-distance-right:0" id="docshape16" coordorigin="1135,457" coordsize="9972,5" path="m11107,462l1135,462m11107,457l1135,457e" filled="false" stroked="true" strokeweight=".375pt" strokecolor="#808080">
                <v:path arrowok="t"/>
                <v:stroke dashstyle="solid"/>
                <w10:wrap type="topAndBottom"/>
              </v:shape>
            </w:pict>
          </mc:Fallback>
        </mc:AlternateContent>
      </w:r>
    </w:p>
    <w:p w:rsidR="00644714" w:rsidRDefault="00445C53">
      <w:pPr>
        <w:spacing w:before="267"/>
        <w:ind w:left="55"/>
        <w:rPr>
          <w:b/>
          <w:sz w:val="36"/>
        </w:rPr>
      </w:pPr>
      <w:r>
        <w:rPr>
          <w:rFonts w:ascii="Segoe UI Symbol" w:eastAsia="Segoe UI Symbol"/>
          <w:sz w:val="36"/>
        </w:rPr>
        <w:t>🔷</w:t>
      </w:r>
      <w:r>
        <w:rPr>
          <w:rFonts w:ascii="Segoe UI Symbol" w:eastAsia="Segoe UI Symbol"/>
          <w:spacing w:val="53"/>
          <w:sz w:val="36"/>
        </w:rPr>
        <w:t xml:space="preserve"> </w:t>
      </w:r>
      <w:r>
        <w:rPr>
          <w:b/>
          <w:sz w:val="36"/>
        </w:rPr>
        <w:t>2.8</w:t>
      </w:r>
      <w:r>
        <w:rPr>
          <w:b/>
          <w:spacing w:val="54"/>
          <w:sz w:val="36"/>
        </w:rPr>
        <w:t xml:space="preserve"> </w:t>
      </w:r>
      <w:r>
        <w:rPr>
          <w:b/>
          <w:sz w:val="36"/>
        </w:rPr>
        <w:t>Comparative</w:t>
      </w:r>
      <w:r>
        <w:rPr>
          <w:b/>
          <w:spacing w:val="34"/>
          <w:sz w:val="36"/>
        </w:rPr>
        <w:t xml:space="preserve"> </w:t>
      </w:r>
      <w:proofErr w:type="gramStart"/>
      <w:r>
        <w:rPr>
          <w:b/>
          <w:spacing w:val="-2"/>
          <w:sz w:val="36"/>
        </w:rPr>
        <w:t>Analysis</w:t>
      </w:r>
      <w:proofErr w:type="gramEnd"/>
    </w:p>
    <w:p w:rsidR="00644714" w:rsidRDefault="00445C53">
      <w:pPr>
        <w:pStyle w:val="BodyText"/>
        <w:spacing w:before="189" w:line="276" w:lineRule="auto"/>
        <w:ind w:left="55" w:right="1185"/>
      </w:pPr>
      <w:r>
        <w:t>The performance of low-cost adsorption techniques and chemical methods was compared based on removal efficiency, cost, ease of operation, and environmental impact. The results obtained</w:t>
      </w:r>
      <w:r>
        <w:rPr>
          <w:spacing w:val="-6"/>
        </w:rPr>
        <w:t xml:space="preserve"> </w:t>
      </w:r>
      <w:r>
        <w:t>were</w:t>
      </w:r>
      <w:r>
        <w:rPr>
          <w:spacing w:val="-5"/>
        </w:rPr>
        <w:t xml:space="preserve"> </w:t>
      </w:r>
      <w:r>
        <w:t>analyzed</w:t>
      </w:r>
      <w:r>
        <w:rPr>
          <w:spacing w:val="-5"/>
        </w:rPr>
        <w:t xml:space="preserve"> </w:t>
      </w:r>
      <w:r>
        <w:t>to</w:t>
      </w:r>
      <w:r>
        <w:rPr>
          <w:spacing w:val="-5"/>
        </w:rPr>
        <w:t xml:space="preserve"> </w:t>
      </w:r>
      <w:r>
        <w:t>identify</w:t>
      </w:r>
      <w:r>
        <w:rPr>
          <w:spacing w:val="-6"/>
        </w:rPr>
        <w:t xml:space="preserve"> </w:t>
      </w:r>
      <w:r>
        <w:t>the</w:t>
      </w:r>
      <w:r>
        <w:rPr>
          <w:spacing w:val="-1"/>
        </w:rPr>
        <w:t xml:space="preserve"> </w:t>
      </w:r>
      <w:r>
        <w:t>most</w:t>
      </w:r>
      <w:r>
        <w:rPr>
          <w:spacing w:val="-2"/>
        </w:rPr>
        <w:t xml:space="preserve"> </w:t>
      </w:r>
      <w:r>
        <w:t>effective</w:t>
      </w:r>
      <w:r>
        <w:rPr>
          <w:spacing w:val="-6"/>
        </w:rPr>
        <w:t xml:space="preserve"> </w:t>
      </w:r>
      <w:r>
        <w:t>and</w:t>
      </w:r>
      <w:r>
        <w:rPr>
          <w:spacing w:val="-5"/>
        </w:rPr>
        <w:t xml:space="preserve"> </w:t>
      </w:r>
      <w:r>
        <w:t>sustainable</w:t>
      </w:r>
      <w:r>
        <w:rPr>
          <w:spacing w:val="-6"/>
        </w:rPr>
        <w:t xml:space="preserve"> </w:t>
      </w:r>
      <w:r>
        <w:t>method</w:t>
      </w:r>
      <w:r>
        <w:rPr>
          <w:spacing w:val="-5"/>
        </w:rPr>
        <w:t xml:space="preserve"> </w:t>
      </w:r>
      <w:r>
        <w:t>for</w:t>
      </w:r>
      <w:r>
        <w:rPr>
          <w:spacing w:val="-5"/>
        </w:rPr>
        <w:t xml:space="preserve"> </w:t>
      </w:r>
      <w:r>
        <w:t>heavy</w:t>
      </w:r>
      <w:r>
        <w:rPr>
          <w:spacing w:val="-5"/>
        </w:rPr>
        <w:t xml:space="preserve"> </w:t>
      </w:r>
      <w:r>
        <w:t>metal removal from drinking water.</w:t>
      </w:r>
    </w:p>
    <w:p w:rsidR="00644714" w:rsidRDefault="00644714">
      <w:pPr>
        <w:pStyle w:val="BodyText"/>
        <w:spacing w:line="276" w:lineRule="auto"/>
        <w:sectPr w:rsidR="00644714">
          <w:pgSz w:w="12240" w:h="15840"/>
          <w:pgMar w:top="1060" w:right="0" w:bottom="280" w:left="1080" w:header="720" w:footer="720" w:gutter="0"/>
          <w:cols w:space="720"/>
        </w:sectPr>
      </w:pPr>
    </w:p>
    <w:p w:rsidR="00644714" w:rsidRDefault="00445C53">
      <w:pPr>
        <w:pStyle w:val="Heading1"/>
        <w:numPr>
          <w:ilvl w:val="0"/>
          <w:numId w:val="6"/>
        </w:numPr>
        <w:tabs>
          <w:tab w:val="left" w:pos="2580"/>
        </w:tabs>
        <w:ind w:left="2580" w:hanging="315"/>
        <w:jc w:val="left"/>
        <w:rPr>
          <w:color w:val="1154CC"/>
          <w:u w:color="1154CC"/>
        </w:rPr>
      </w:pPr>
      <w:r>
        <w:rPr>
          <w:color w:val="1154CC"/>
          <w:spacing w:val="-10"/>
          <w:u w:color="1154CC"/>
        </w:rPr>
        <w:lastRenderedPageBreak/>
        <w:t xml:space="preserve"> </w:t>
      </w:r>
      <w:r>
        <w:rPr>
          <w:color w:val="1154CC"/>
          <w:spacing w:val="-2"/>
          <w:u w:color="1154CC"/>
        </w:rPr>
        <w:t>RESULTS</w:t>
      </w:r>
      <w:r>
        <w:rPr>
          <w:color w:val="1154CC"/>
          <w:spacing w:val="-23"/>
          <w:u w:color="1154CC"/>
        </w:rPr>
        <w:t xml:space="preserve"> </w:t>
      </w:r>
      <w:r>
        <w:rPr>
          <w:color w:val="1154CC"/>
          <w:spacing w:val="-2"/>
          <w:u w:color="1154CC"/>
        </w:rPr>
        <w:t>AND</w:t>
      </w:r>
      <w:r>
        <w:rPr>
          <w:color w:val="1154CC"/>
          <w:spacing w:val="-11"/>
          <w:u w:color="1154CC"/>
        </w:rPr>
        <w:t xml:space="preserve"> </w:t>
      </w:r>
      <w:r>
        <w:rPr>
          <w:color w:val="1154CC"/>
          <w:spacing w:val="-2"/>
          <w:u w:color="1154CC"/>
        </w:rPr>
        <w:t>DISCUSSION</w:t>
      </w:r>
    </w:p>
    <w:p w:rsidR="00644714" w:rsidRDefault="00445C53">
      <w:pPr>
        <w:spacing w:before="169"/>
        <w:ind w:left="55"/>
        <w:rPr>
          <w:b/>
          <w:sz w:val="36"/>
        </w:rPr>
      </w:pPr>
      <w:r>
        <w:rPr>
          <w:b/>
          <w:noProof/>
          <w:sz w:val="36"/>
          <w:lang w:val="en-IN" w:eastAsia="en-IN"/>
        </w:rPr>
        <w:drawing>
          <wp:anchor distT="0" distB="0" distL="0" distR="0" simplePos="0" relativeHeight="15740928" behindDoc="0" locked="0" layoutInCell="1" allowOverlap="1">
            <wp:simplePos x="0" y="0"/>
            <wp:positionH relativeFrom="page">
              <wp:posOffset>4632959</wp:posOffset>
            </wp:positionH>
            <wp:positionV relativeFrom="paragraph">
              <wp:posOffset>416710</wp:posOffset>
            </wp:positionV>
            <wp:extent cx="2717291" cy="258317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2717291" cy="2583179"/>
                    </a:xfrm>
                    <a:prstGeom prst="rect">
                      <a:avLst/>
                    </a:prstGeom>
                  </pic:spPr>
                </pic:pic>
              </a:graphicData>
            </a:graphic>
          </wp:anchor>
        </w:drawing>
      </w:r>
      <w:r>
        <w:rPr>
          <w:rFonts w:ascii="Segoe UI Symbol" w:eastAsia="Segoe UI Symbol"/>
          <w:w w:val="115"/>
          <w:sz w:val="36"/>
        </w:rPr>
        <w:t>🔷</w:t>
      </w:r>
      <w:r>
        <w:rPr>
          <w:rFonts w:ascii="Segoe UI Symbol" w:eastAsia="Segoe UI Symbol"/>
          <w:spacing w:val="-29"/>
          <w:w w:val="115"/>
          <w:sz w:val="36"/>
        </w:rPr>
        <w:t xml:space="preserve"> </w:t>
      </w:r>
      <w:r>
        <w:rPr>
          <w:b/>
          <w:w w:val="105"/>
          <w:sz w:val="36"/>
        </w:rPr>
        <w:t>3.1</w:t>
      </w:r>
      <w:r>
        <w:rPr>
          <w:b/>
          <w:spacing w:val="-26"/>
          <w:w w:val="105"/>
          <w:sz w:val="36"/>
        </w:rPr>
        <w:t xml:space="preserve"> </w:t>
      </w:r>
      <w:r>
        <w:rPr>
          <w:b/>
          <w:w w:val="105"/>
          <w:sz w:val="36"/>
        </w:rPr>
        <w:t>Effect</w:t>
      </w:r>
      <w:r>
        <w:rPr>
          <w:b/>
          <w:spacing w:val="-26"/>
          <w:w w:val="105"/>
          <w:sz w:val="36"/>
        </w:rPr>
        <w:t xml:space="preserve"> </w:t>
      </w:r>
      <w:r>
        <w:rPr>
          <w:b/>
          <w:w w:val="105"/>
          <w:sz w:val="36"/>
        </w:rPr>
        <w:t>of</w:t>
      </w:r>
      <w:r>
        <w:rPr>
          <w:b/>
          <w:spacing w:val="-26"/>
          <w:w w:val="105"/>
          <w:sz w:val="36"/>
        </w:rPr>
        <w:t xml:space="preserve"> </w:t>
      </w:r>
      <w:r>
        <w:rPr>
          <w:b/>
          <w:w w:val="105"/>
          <w:sz w:val="36"/>
        </w:rPr>
        <w:t>pH</w:t>
      </w:r>
      <w:r>
        <w:rPr>
          <w:b/>
          <w:spacing w:val="-25"/>
          <w:w w:val="105"/>
          <w:sz w:val="36"/>
        </w:rPr>
        <w:t xml:space="preserve"> </w:t>
      </w:r>
      <w:r>
        <w:rPr>
          <w:b/>
          <w:w w:val="105"/>
          <w:sz w:val="36"/>
        </w:rPr>
        <w:t>on</w:t>
      </w:r>
      <w:r>
        <w:rPr>
          <w:b/>
          <w:spacing w:val="-25"/>
          <w:w w:val="105"/>
          <w:sz w:val="36"/>
        </w:rPr>
        <w:t xml:space="preserve"> </w:t>
      </w:r>
      <w:r>
        <w:rPr>
          <w:b/>
          <w:w w:val="105"/>
          <w:sz w:val="36"/>
        </w:rPr>
        <w:t>Heavy</w:t>
      </w:r>
      <w:r>
        <w:rPr>
          <w:b/>
          <w:spacing w:val="-25"/>
          <w:w w:val="105"/>
          <w:sz w:val="36"/>
        </w:rPr>
        <w:t xml:space="preserve"> </w:t>
      </w:r>
      <w:r>
        <w:rPr>
          <w:b/>
          <w:w w:val="105"/>
          <w:sz w:val="36"/>
        </w:rPr>
        <w:t>Metal</w:t>
      </w:r>
      <w:r>
        <w:rPr>
          <w:b/>
          <w:spacing w:val="-25"/>
          <w:w w:val="105"/>
          <w:sz w:val="36"/>
        </w:rPr>
        <w:t xml:space="preserve"> </w:t>
      </w:r>
      <w:r>
        <w:rPr>
          <w:b/>
          <w:spacing w:val="-2"/>
          <w:w w:val="105"/>
          <w:sz w:val="36"/>
        </w:rPr>
        <w:t>Removal</w:t>
      </w:r>
    </w:p>
    <w:p w:rsidR="00644714" w:rsidRDefault="00445C53">
      <w:pPr>
        <w:pStyle w:val="BodyText"/>
        <w:spacing w:before="186" w:line="268" w:lineRule="auto"/>
        <w:ind w:left="55" w:right="4957"/>
      </w:pPr>
      <w:r>
        <w:t>The</w:t>
      </w:r>
      <w:r>
        <w:rPr>
          <w:spacing w:val="-6"/>
        </w:rPr>
        <w:t xml:space="preserve"> </w:t>
      </w:r>
      <w:r>
        <w:t>pH</w:t>
      </w:r>
      <w:r>
        <w:rPr>
          <w:spacing w:val="-5"/>
        </w:rPr>
        <w:t xml:space="preserve"> </w:t>
      </w:r>
      <w:r>
        <w:t>of</w:t>
      </w:r>
      <w:r>
        <w:rPr>
          <w:spacing w:val="-2"/>
        </w:rPr>
        <w:t xml:space="preserve"> </w:t>
      </w:r>
      <w:r>
        <w:t>the</w:t>
      </w:r>
      <w:r>
        <w:rPr>
          <w:spacing w:val="-5"/>
        </w:rPr>
        <w:t xml:space="preserve"> </w:t>
      </w:r>
      <w:r>
        <w:t>solution</w:t>
      </w:r>
      <w:r>
        <w:rPr>
          <w:spacing w:val="-5"/>
        </w:rPr>
        <w:t xml:space="preserve"> </w:t>
      </w:r>
      <w:r>
        <w:t>was</w:t>
      </w:r>
      <w:r>
        <w:rPr>
          <w:spacing w:val="-2"/>
        </w:rPr>
        <w:t xml:space="preserve"> </w:t>
      </w:r>
      <w:r>
        <w:t>found</w:t>
      </w:r>
      <w:r>
        <w:rPr>
          <w:spacing w:val="-3"/>
        </w:rPr>
        <w:t xml:space="preserve"> </w:t>
      </w:r>
      <w:r>
        <w:t>to</w:t>
      </w:r>
      <w:r>
        <w:rPr>
          <w:spacing w:val="-5"/>
        </w:rPr>
        <w:t xml:space="preserve"> </w:t>
      </w:r>
      <w:r>
        <w:t>play</w:t>
      </w:r>
      <w:r>
        <w:rPr>
          <w:spacing w:val="-5"/>
        </w:rPr>
        <w:t xml:space="preserve"> </w:t>
      </w:r>
      <w:r>
        <w:t>a</w:t>
      </w:r>
      <w:r>
        <w:rPr>
          <w:spacing w:val="-3"/>
        </w:rPr>
        <w:t xml:space="preserve"> </w:t>
      </w:r>
      <w:r>
        <w:t>crucial</w:t>
      </w:r>
      <w:r>
        <w:rPr>
          <w:spacing w:val="-5"/>
        </w:rPr>
        <w:t xml:space="preserve"> </w:t>
      </w:r>
      <w:r>
        <w:t>role</w:t>
      </w:r>
      <w:r>
        <w:rPr>
          <w:spacing w:val="-5"/>
        </w:rPr>
        <w:t xml:space="preserve"> </w:t>
      </w:r>
      <w:r>
        <w:t>in the removal of heavy metals by both adsorption and chemical methods. Experimental observations indicates that at low pH (acidic conditions), the removal efficiency was relatively low due to the competition between hydrogen ions (H</w:t>
      </w:r>
      <w:r>
        <w:rPr>
          <w:rFonts w:ascii="Segoe UI Symbol" w:hAnsi="Segoe UI Symbol"/>
        </w:rPr>
        <w:t>⁺</w:t>
      </w:r>
      <w:r>
        <w:t>) and metal ions for a</w:t>
      </w:r>
      <w:r>
        <w:t xml:space="preserve">ctive adsorption </w:t>
      </w:r>
      <w:r>
        <w:rPr>
          <w:spacing w:val="-2"/>
        </w:rPr>
        <w:t>sites.</w:t>
      </w:r>
    </w:p>
    <w:p w:rsidR="00644714" w:rsidRDefault="00445C53">
      <w:pPr>
        <w:spacing w:before="147" w:line="276" w:lineRule="auto"/>
        <w:ind w:left="55" w:right="5000"/>
        <w:rPr>
          <w:sz w:val="24"/>
        </w:rPr>
      </w:pPr>
      <w:r>
        <w:rPr>
          <w:noProof/>
          <w:sz w:val="24"/>
          <w:lang w:val="en-IN" w:eastAsia="en-IN"/>
        </w:rPr>
        <w:drawing>
          <wp:anchor distT="0" distB="0" distL="0" distR="0" simplePos="0" relativeHeight="15741440" behindDoc="0" locked="0" layoutInCell="1" allowOverlap="1">
            <wp:simplePos x="0" y="0"/>
            <wp:positionH relativeFrom="page">
              <wp:posOffset>4648200</wp:posOffset>
            </wp:positionH>
            <wp:positionV relativeFrom="paragraph">
              <wp:posOffset>1367486</wp:posOffset>
            </wp:positionV>
            <wp:extent cx="2744723" cy="300990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2744723" cy="3009900"/>
                    </a:xfrm>
                    <a:prstGeom prst="rect">
                      <a:avLst/>
                    </a:prstGeom>
                  </pic:spPr>
                </pic:pic>
              </a:graphicData>
            </a:graphic>
          </wp:anchor>
        </w:drawing>
      </w:r>
      <w:r>
        <w:rPr>
          <w:b/>
          <w:sz w:val="24"/>
        </w:rPr>
        <w:t>As</w:t>
      </w:r>
      <w:r>
        <w:rPr>
          <w:b/>
          <w:spacing w:val="-8"/>
          <w:sz w:val="24"/>
        </w:rPr>
        <w:t xml:space="preserve"> </w:t>
      </w:r>
      <w:r>
        <w:rPr>
          <w:b/>
          <w:sz w:val="24"/>
        </w:rPr>
        <w:t>the</w:t>
      </w:r>
      <w:r>
        <w:rPr>
          <w:b/>
          <w:spacing w:val="-8"/>
          <w:sz w:val="24"/>
        </w:rPr>
        <w:t xml:space="preserve"> </w:t>
      </w:r>
      <w:r>
        <w:rPr>
          <w:b/>
          <w:sz w:val="24"/>
        </w:rPr>
        <w:t>pH</w:t>
      </w:r>
      <w:r>
        <w:rPr>
          <w:b/>
          <w:spacing w:val="-7"/>
          <w:sz w:val="24"/>
        </w:rPr>
        <w:t xml:space="preserve"> </w:t>
      </w:r>
      <w:r>
        <w:rPr>
          <w:b/>
          <w:sz w:val="24"/>
        </w:rPr>
        <w:t>increased,</w:t>
      </w:r>
      <w:r>
        <w:rPr>
          <w:b/>
          <w:spacing w:val="-7"/>
          <w:sz w:val="24"/>
        </w:rPr>
        <w:t xml:space="preserve"> </w:t>
      </w:r>
      <w:r>
        <w:rPr>
          <w:b/>
          <w:sz w:val="24"/>
        </w:rPr>
        <w:t>the</w:t>
      </w:r>
      <w:r>
        <w:rPr>
          <w:b/>
          <w:spacing w:val="-8"/>
          <w:sz w:val="24"/>
        </w:rPr>
        <w:t xml:space="preserve"> </w:t>
      </w:r>
      <w:r>
        <w:rPr>
          <w:b/>
          <w:sz w:val="24"/>
        </w:rPr>
        <w:t>removal</w:t>
      </w:r>
      <w:r>
        <w:rPr>
          <w:b/>
          <w:spacing w:val="-7"/>
          <w:sz w:val="24"/>
        </w:rPr>
        <w:t xml:space="preserve"> </w:t>
      </w:r>
      <w:r>
        <w:rPr>
          <w:b/>
          <w:sz w:val="24"/>
        </w:rPr>
        <w:t>efficiency</w:t>
      </w:r>
      <w:r>
        <w:rPr>
          <w:b/>
          <w:spacing w:val="-7"/>
          <w:sz w:val="24"/>
        </w:rPr>
        <w:t xml:space="preserve"> </w:t>
      </w:r>
      <w:r>
        <w:rPr>
          <w:b/>
          <w:sz w:val="24"/>
        </w:rPr>
        <w:t xml:space="preserve">improved significantly, </w:t>
      </w:r>
      <w:r>
        <w:rPr>
          <w:sz w:val="24"/>
        </w:rPr>
        <w:t>reaching an optimum range between pH 6 and 8.</w:t>
      </w:r>
      <w:r>
        <w:rPr>
          <w:spacing w:val="-1"/>
          <w:sz w:val="24"/>
        </w:rPr>
        <w:t xml:space="preserve"> </w:t>
      </w:r>
      <w:r>
        <w:rPr>
          <w:sz w:val="24"/>
        </w:rPr>
        <w:t>At higher pH values, the formation of metal hydroxide precipitates further enhanced removal efficiency in chemical me</w:t>
      </w:r>
      <w:r>
        <w:rPr>
          <w:sz w:val="24"/>
        </w:rPr>
        <w:t>thods.</w:t>
      </w:r>
    </w:p>
    <w:p w:rsidR="00644714" w:rsidRDefault="00445C53">
      <w:pPr>
        <w:pStyle w:val="BodyText"/>
        <w:spacing w:before="20"/>
        <w:rPr>
          <w:sz w:val="20"/>
        </w:rPr>
      </w:pPr>
      <w:r>
        <w:rPr>
          <w:noProof/>
          <w:sz w:val="20"/>
          <w:lang w:val="en-IN" w:eastAsia="en-IN"/>
        </w:rPr>
        <mc:AlternateContent>
          <mc:Choice Requires="wps">
            <w:drawing>
              <wp:anchor distT="0" distB="0" distL="0" distR="0" simplePos="0" relativeHeight="487599104" behindDoc="1" locked="0" layoutInCell="1" allowOverlap="1">
                <wp:simplePos x="0" y="0"/>
                <wp:positionH relativeFrom="page">
                  <wp:posOffset>720851</wp:posOffset>
                </wp:positionH>
                <wp:positionV relativeFrom="paragraph">
                  <wp:posOffset>176565</wp:posOffset>
                </wp:positionV>
                <wp:extent cx="6332220" cy="317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902822pt;width:498.6pt;height:.25pt;mso-position-horizontal-relative:page;mso-position-vertical-relative:paragraph;z-index:-15717376;mso-wrap-distance-left:0;mso-wrap-distance-right:0" id="docshape17" coordorigin="1135,278" coordsize="9972,5" path="m11107,283l1135,283m11107,278l1135,278e" filled="false" stroked="true" strokeweight=".375pt" strokecolor="#808080">
                <v:path arrowok="t"/>
                <v:stroke dashstyle="solid"/>
                <w10:wrap type="topAndBottom"/>
              </v:shape>
            </w:pict>
          </mc:Fallback>
        </mc:AlternateContent>
      </w:r>
    </w:p>
    <w:p w:rsidR="00644714" w:rsidRDefault="00445C53">
      <w:pPr>
        <w:spacing w:before="104"/>
        <w:ind w:left="55"/>
        <w:rPr>
          <w:b/>
          <w:sz w:val="36"/>
        </w:rPr>
      </w:pPr>
      <w:r>
        <w:rPr>
          <w:rFonts w:ascii="Segoe UI Symbol" w:eastAsia="Segoe UI Symbol"/>
          <w:sz w:val="36"/>
        </w:rPr>
        <w:t>🔷</w:t>
      </w:r>
      <w:r>
        <w:rPr>
          <w:rFonts w:ascii="Segoe UI Symbol" w:eastAsia="Segoe UI Symbol"/>
          <w:spacing w:val="27"/>
          <w:sz w:val="36"/>
        </w:rPr>
        <w:t xml:space="preserve"> </w:t>
      </w:r>
      <w:r>
        <w:rPr>
          <w:b/>
          <w:sz w:val="36"/>
        </w:rPr>
        <w:t>3.2</w:t>
      </w:r>
      <w:r>
        <w:rPr>
          <w:b/>
          <w:spacing w:val="28"/>
          <w:sz w:val="36"/>
        </w:rPr>
        <w:t xml:space="preserve"> </w:t>
      </w:r>
      <w:r>
        <w:rPr>
          <w:b/>
          <w:sz w:val="36"/>
        </w:rPr>
        <w:t>Effect</w:t>
      </w:r>
      <w:r>
        <w:rPr>
          <w:b/>
          <w:spacing w:val="32"/>
          <w:sz w:val="36"/>
        </w:rPr>
        <w:t xml:space="preserve"> </w:t>
      </w:r>
      <w:r>
        <w:rPr>
          <w:b/>
          <w:sz w:val="36"/>
        </w:rPr>
        <w:t>of</w:t>
      </w:r>
      <w:r>
        <w:rPr>
          <w:b/>
          <w:spacing w:val="28"/>
          <w:sz w:val="36"/>
        </w:rPr>
        <w:t xml:space="preserve"> </w:t>
      </w:r>
      <w:r>
        <w:rPr>
          <w:b/>
          <w:sz w:val="36"/>
        </w:rPr>
        <w:t>Contact</w:t>
      </w:r>
      <w:r>
        <w:rPr>
          <w:b/>
          <w:spacing w:val="32"/>
          <w:sz w:val="36"/>
        </w:rPr>
        <w:t xml:space="preserve"> </w:t>
      </w:r>
      <w:r>
        <w:rPr>
          <w:b/>
          <w:spacing w:val="-4"/>
          <w:sz w:val="36"/>
        </w:rPr>
        <w:t>Time</w:t>
      </w:r>
    </w:p>
    <w:p w:rsidR="00644714" w:rsidRDefault="00445C53">
      <w:pPr>
        <w:spacing w:before="187" w:line="276" w:lineRule="auto"/>
        <w:ind w:left="55" w:right="5000"/>
        <w:rPr>
          <w:sz w:val="26"/>
        </w:rPr>
      </w:pPr>
      <w:r>
        <w:rPr>
          <w:b/>
          <w:sz w:val="26"/>
        </w:rPr>
        <w:t>The</w:t>
      </w:r>
      <w:r>
        <w:rPr>
          <w:b/>
          <w:spacing w:val="-10"/>
          <w:sz w:val="26"/>
        </w:rPr>
        <w:t xml:space="preserve"> </w:t>
      </w:r>
      <w:r>
        <w:rPr>
          <w:b/>
          <w:sz w:val="26"/>
        </w:rPr>
        <w:t>removal</w:t>
      </w:r>
      <w:r>
        <w:rPr>
          <w:b/>
          <w:spacing w:val="-10"/>
          <w:sz w:val="26"/>
        </w:rPr>
        <w:t xml:space="preserve"> </w:t>
      </w:r>
      <w:r>
        <w:rPr>
          <w:b/>
          <w:sz w:val="26"/>
        </w:rPr>
        <w:t>efficiency</w:t>
      </w:r>
      <w:r>
        <w:rPr>
          <w:b/>
          <w:spacing w:val="-6"/>
          <w:sz w:val="26"/>
        </w:rPr>
        <w:t xml:space="preserve"> </w:t>
      </w:r>
      <w:r>
        <w:rPr>
          <w:b/>
          <w:sz w:val="26"/>
        </w:rPr>
        <w:t>of</w:t>
      </w:r>
      <w:r>
        <w:rPr>
          <w:b/>
          <w:spacing w:val="-10"/>
          <w:sz w:val="26"/>
        </w:rPr>
        <w:t xml:space="preserve"> </w:t>
      </w:r>
      <w:r>
        <w:rPr>
          <w:b/>
          <w:sz w:val="26"/>
        </w:rPr>
        <w:t>heavy</w:t>
      </w:r>
      <w:r>
        <w:rPr>
          <w:b/>
          <w:spacing w:val="-10"/>
          <w:sz w:val="26"/>
        </w:rPr>
        <w:t xml:space="preserve"> </w:t>
      </w:r>
      <w:r>
        <w:rPr>
          <w:b/>
          <w:sz w:val="26"/>
        </w:rPr>
        <w:t>metals</w:t>
      </w:r>
      <w:r>
        <w:rPr>
          <w:b/>
          <w:spacing w:val="-6"/>
          <w:sz w:val="26"/>
        </w:rPr>
        <w:t xml:space="preserve"> </w:t>
      </w:r>
      <w:r>
        <w:rPr>
          <w:b/>
          <w:sz w:val="26"/>
        </w:rPr>
        <w:t xml:space="preserve">increased with an increase in contact time. </w:t>
      </w:r>
      <w:r>
        <w:rPr>
          <w:sz w:val="26"/>
        </w:rPr>
        <w:t xml:space="preserve">Initially, rapid adsorption was observed due to the availability of a large number of active sites on the adsorbent </w:t>
      </w:r>
      <w:r>
        <w:rPr>
          <w:spacing w:val="-2"/>
          <w:sz w:val="26"/>
        </w:rPr>
        <w:t>surface.</w:t>
      </w:r>
    </w:p>
    <w:p w:rsidR="00644714" w:rsidRDefault="00445C53">
      <w:pPr>
        <w:spacing w:before="146" w:line="278" w:lineRule="auto"/>
        <w:ind w:left="55" w:right="4957"/>
        <w:rPr>
          <w:sz w:val="26"/>
        </w:rPr>
      </w:pPr>
      <w:r>
        <w:rPr>
          <w:sz w:val="26"/>
        </w:rPr>
        <w:t>Equilibrium</w:t>
      </w:r>
      <w:r>
        <w:rPr>
          <w:spacing w:val="-8"/>
          <w:sz w:val="26"/>
        </w:rPr>
        <w:t xml:space="preserve"> </w:t>
      </w:r>
      <w:r>
        <w:rPr>
          <w:sz w:val="26"/>
        </w:rPr>
        <w:t>was</w:t>
      </w:r>
      <w:r>
        <w:rPr>
          <w:spacing w:val="-10"/>
          <w:sz w:val="26"/>
        </w:rPr>
        <w:t xml:space="preserve"> </w:t>
      </w:r>
      <w:r>
        <w:rPr>
          <w:sz w:val="26"/>
        </w:rPr>
        <w:t>generally</w:t>
      </w:r>
      <w:r>
        <w:rPr>
          <w:spacing w:val="-10"/>
          <w:sz w:val="26"/>
        </w:rPr>
        <w:t xml:space="preserve"> </w:t>
      </w:r>
      <w:r>
        <w:rPr>
          <w:sz w:val="26"/>
        </w:rPr>
        <w:t>achieved</w:t>
      </w:r>
      <w:r>
        <w:rPr>
          <w:spacing w:val="-6"/>
          <w:sz w:val="26"/>
        </w:rPr>
        <w:t xml:space="preserve"> </w:t>
      </w:r>
      <w:r>
        <w:rPr>
          <w:b/>
          <w:sz w:val="26"/>
        </w:rPr>
        <w:t>within</w:t>
      </w:r>
      <w:r>
        <w:rPr>
          <w:b/>
          <w:spacing w:val="-10"/>
          <w:sz w:val="26"/>
        </w:rPr>
        <w:t xml:space="preserve"> </w:t>
      </w:r>
      <w:r>
        <w:rPr>
          <w:b/>
          <w:sz w:val="26"/>
        </w:rPr>
        <w:t xml:space="preserve">60–90 minutes, </w:t>
      </w:r>
      <w:r>
        <w:rPr>
          <w:sz w:val="26"/>
        </w:rPr>
        <w:t>after which no significant increase in removal efficiency was observed. This indicates saturation of adsorption sites.</w:t>
      </w:r>
    </w:p>
    <w:p w:rsidR="00644714" w:rsidRDefault="00644714">
      <w:pPr>
        <w:pStyle w:val="BodyText"/>
        <w:rPr>
          <w:sz w:val="20"/>
        </w:rPr>
      </w:pPr>
    </w:p>
    <w:p w:rsidR="00644714" w:rsidRDefault="00644714">
      <w:pPr>
        <w:pStyle w:val="BodyText"/>
        <w:rPr>
          <w:sz w:val="20"/>
        </w:rPr>
      </w:pPr>
    </w:p>
    <w:p w:rsidR="00644714" w:rsidRDefault="00644714">
      <w:pPr>
        <w:pStyle w:val="BodyText"/>
        <w:rPr>
          <w:sz w:val="20"/>
        </w:rPr>
      </w:pPr>
    </w:p>
    <w:p w:rsidR="00644714" w:rsidRDefault="00644714">
      <w:pPr>
        <w:pStyle w:val="BodyText"/>
        <w:rPr>
          <w:sz w:val="20"/>
        </w:rPr>
      </w:pPr>
    </w:p>
    <w:p w:rsidR="00644714" w:rsidRDefault="00644714">
      <w:pPr>
        <w:pStyle w:val="BodyText"/>
        <w:rPr>
          <w:sz w:val="20"/>
        </w:rPr>
      </w:pPr>
    </w:p>
    <w:p w:rsidR="00644714" w:rsidRDefault="00644714">
      <w:pPr>
        <w:pStyle w:val="BodyText"/>
        <w:rPr>
          <w:sz w:val="20"/>
        </w:rPr>
      </w:pPr>
    </w:p>
    <w:p w:rsidR="00644714" w:rsidRDefault="00445C53">
      <w:pPr>
        <w:pStyle w:val="BodyText"/>
        <w:spacing w:before="5"/>
        <w:rPr>
          <w:sz w:val="20"/>
        </w:rPr>
      </w:pPr>
      <w:r>
        <w:rPr>
          <w:noProof/>
          <w:sz w:val="20"/>
          <w:lang w:val="en-IN" w:eastAsia="en-IN"/>
        </w:rPr>
        <mc:AlternateContent>
          <mc:Choice Requires="wps">
            <w:drawing>
              <wp:anchor distT="0" distB="0" distL="0" distR="0" simplePos="0" relativeHeight="487599616" behindDoc="1" locked="0" layoutInCell="1" allowOverlap="1">
                <wp:simplePos x="0" y="0"/>
                <wp:positionH relativeFrom="page">
                  <wp:posOffset>720851</wp:posOffset>
                </wp:positionH>
                <wp:positionV relativeFrom="paragraph">
                  <wp:posOffset>167000</wp:posOffset>
                </wp:positionV>
                <wp:extent cx="6332220" cy="317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149631pt;width:498.6pt;height:.25pt;mso-position-horizontal-relative:page;mso-position-vertical-relative:paragraph;z-index:-15716864;mso-wrap-distance-left:0;mso-wrap-distance-right:0" id="docshape18" coordorigin="1135,263" coordsize="9972,5" path="m11107,268l1135,268m11107,263l1135,263e" filled="false" stroked="true" strokeweight=".375pt" strokecolor="#808080">
                <v:path arrowok="t"/>
                <v:stroke dashstyle="solid"/>
                <w10:wrap type="topAndBottom"/>
              </v:shape>
            </w:pict>
          </mc:Fallback>
        </mc:AlternateContent>
      </w:r>
    </w:p>
    <w:p w:rsidR="00644714" w:rsidRDefault="00445C53">
      <w:pPr>
        <w:spacing w:before="104"/>
        <w:ind w:left="55"/>
        <w:rPr>
          <w:b/>
          <w:sz w:val="36"/>
        </w:rPr>
      </w:pPr>
      <w:r>
        <w:rPr>
          <w:rFonts w:ascii="Segoe UI Symbol" w:eastAsia="Segoe UI Symbol"/>
          <w:sz w:val="36"/>
        </w:rPr>
        <w:t>🔷</w:t>
      </w:r>
      <w:r>
        <w:rPr>
          <w:rFonts w:ascii="Segoe UI Symbol" w:eastAsia="Segoe UI Symbol"/>
          <w:spacing w:val="28"/>
          <w:sz w:val="36"/>
        </w:rPr>
        <w:t xml:space="preserve"> </w:t>
      </w:r>
      <w:r>
        <w:rPr>
          <w:b/>
          <w:sz w:val="36"/>
        </w:rPr>
        <w:t>3.3</w:t>
      </w:r>
      <w:r>
        <w:rPr>
          <w:b/>
          <w:spacing w:val="29"/>
          <w:sz w:val="36"/>
        </w:rPr>
        <w:t xml:space="preserve"> </w:t>
      </w:r>
      <w:r>
        <w:rPr>
          <w:b/>
          <w:sz w:val="36"/>
        </w:rPr>
        <w:t>Effect</w:t>
      </w:r>
      <w:r>
        <w:rPr>
          <w:b/>
          <w:spacing w:val="33"/>
          <w:sz w:val="36"/>
        </w:rPr>
        <w:t xml:space="preserve"> </w:t>
      </w:r>
      <w:r>
        <w:rPr>
          <w:b/>
          <w:sz w:val="36"/>
        </w:rPr>
        <w:t>of</w:t>
      </w:r>
      <w:r>
        <w:rPr>
          <w:b/>
          <w:spacing w:val="13"/>
          <w:sz w:val="36"/>
        </w:rPr>
        <w:t xml:space="preserve"> </w:t>
      </w:r>
      <w:r>
        <w:rPr>
          <w:b/>
          <w:sz w:val="36"/>
        </w:rPr>
        <w:t>Adsorbent</w:t>
      </w:r>
      <w:r>
        <w:rPr>
          <w:b/>
          <w:spacing w:val="26"/>
          <w:sz w:val="36"/>
        </w:rPr>
        <w:t xml:space="preserve"> </w:t>
      </w:r>
      <w:r>
        <w:rPr>
          <w:b/>
          <w:spacing w:val="-4"/>
          <w:sz w:val="36"/>
        </w:rPr>
        <w:t>Dose</w:t>
      </w:r>
    </w:p>
    <w:p w:rsidR="00644714" w:rsidRDefault="00445C53">
      <w:pPr>
        <w:spacing w:before="189" w:line="276" w:lineRule="auto"/>
        <w:ind w:left="55" w:right="1185"/>
        <w:rPr>
          <w:sz w:val="24"/>
        </w:rPr>
      </w:pPr>
      <w:r>
        <w:rPr>
          <w:b/>
          <w:sz w:val="24"/>
        </w:rPr>
        <w:t>An</w:t>
      </w:r>
      <w:r>
        <w:rPr>
          <w:b/>
          <w:spacing w:val="-5"/>
          <w:sz w:val="24"/>
        </w:rPr>
        <w:t xml:space="preserve"> </w:t>
      </w:r>
      <w:r>
        <w:rPr>
          <w:b/>
          <w:sz w:val="24"/>
        </w:rPr>
        <w:t>increase</w:t>
      </w:r>
      <w:r>
        <w:rPr>
          <w:b/>
          <w:spacing w:val="-3"/>
          <w:sz w:val="24"/>
        </w:rPr>
        <w:t xml:space="preserve"> </w:t>
      </w:r>
      <w:r>
        <w:rPr>
          <w:b/>
          <w:sz w:val="24"/>
        </w:rPr>
        <w:t>in</w:t>
      </w:r>
      <w:r>
        <w:rPr>
          <w:b/>
          <w:spacing w:val="-5"/>
          <w:sz w:val="24"/>
        </w:rPr>
        <w:t xml:space="preserve"> </w:t>
      </w:r>
      <w:r>
        <w:rPr>
          <w:b/>
          <w:sz w:val="24"/>
        </w:rPr>
        <w:t>adsorbent</w:t>
      </w:r>
      <w:r>
        <w:rPr>
          <w:b/>
          <w:spacing w:val="-5"/>
          <w:sz w:val="24"/>
        </w:rPr>
        <w:t xml:space="preserve"> </w:t>
      </w:r>
      <w:r>
        <w:rPr>
          <w:b/>
          <w:sz w:val="24"/>
        </w:rPr>
        <w:t>dose</w:t>
      </w:r>
      <w:r>
        <w:rPr>
          <w:b/>
          <w:spacing w:val="-5"/>
          <w:sz w:val="24"/>
        </w:rPr>
        <w:t xml:space="preserve"> </w:t>
      </w:r>
      <w:r>
        <w:rPr>
          <w:b/>
          <w:sz w:val="24"/>
        </w:rPr>
        <w:t>resulted</w:t>
      </w:r>
      <w:r>
        <w:rPr>
          <w:b/>
          <w:spacing w:val="-6"/>
          <w:sz w:val="24"/>
        </w:rPr>
        <w:t xml:space="preserve"> </w:t>
      </w:r>
      <w:r>
        <w:rPr>
          <w:b/>
          <w:sz w:val="24"/>
        </w:rPr>
        <w:t>in</w:t>
      </w:r>
      <w:r>
        <w:rPr>
          <w:b/>
          <w:spacing w:val="-2"/>
          <w:sz w:val="24"/>
        </w:rPr>
        <w:t xml:space="preserve"> </w:t>
      </w:r>
      <w:r>
        <w:rPr>
          <w:b/>
          <w:sz w:val="24"/>
        </w:rPr>
        <w:t>higher</w:t>
      </w:r>
      <w:r>
        <w:rPr>
          <w:b/>
          <w:spacing w:val="-6"/>
          <w:sz w:val="24"/>
        </w:rPr>
        <w:t xml:space="preserve"> </w:t>
      </w:r>
      <w:r>
        <w:rPr>
          <w:b/>
          <w:sz w:val="24"/>
        </w:rPr>
        <w:t>removal</w:t>
      </w:r>
      <w:r>
        <w:rPr>
          <w:b/>
          <w:spacing w:val="-2"/>
          <w:sz w:val="24"/>
        </w:rPr>
        <w:t xml:space="preserve"> </w:t>
      </w:r>
      <w:r>
        <w:rPr>
          <w:b/>
          <w:sz w:val="24"/>
        </w:rPr>
        <w:t xml:space="preserve">efficiency </w:t>
      </w:r>
      <w:r>
        <w:rPr>
          <w:sz w:val="24"/>
        </w:rPr>
        <w:t>due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increase in available surface area and active binding sites.</w:t>
      </w:r>
    </w:p>
    <w:p w:rsidR="00644714" w:rsidRDefault="00445C53">
      <w:pPr>
        <w:pStyle w:val="BodyText"/>
        <w:spacing w:before="138" w:line="276" w:lineRule="auto"/>
        <w:ind w:left="55" w:right="1185"/>
      </w:pPr>
      <w:r>
        <w:t>However,</w:t>
      </w:r>
      <w:r>
        <w:rPr>
          <w:spacing w:val="-6"/>
        </w:rPr>
        <w:t xml:space="preserve"> </w:t>
      </w:r>
      <w:r>
        <w:t>beyond</w:t>
      </w:r>
      <w:r>
        <w:rPr>
          <w:spacing w:val="-6"/>
        </w:rPr>
        <w:t xml:space="preserve"> </w:t>
      </w:r>
      <w:r>
        <w:t>an</w:t>
      </w:r>
      <w:r>
        <w:rPr>
          <w:spacing w:val="-6"/>
        </w:rPr>
        <w:t xml:space="preserve"> </w:t>
      </w:r>
      <w:r>
        <w:t>optimum</w:t>
      </w:r>
      <w:r>
        <w:rPr>
          <w:spacing w:val="-5"/>
        </w:rPr>
        <w:t xml:space="preserve"> </w:t>
      </w:r>
      <w:r>
        <w:t>dose</w:t>
      </w:r>
      <w:r>
        <w:rPr>
          <w:spacing w:val="-6"/>
        </w:rPr>
        <w:t xml:space="preserve"> </w:t>
      </w:r>
      <w:r>
        <w:t>(around</w:t>
      </w:r>
      <w:r>
        <w:rPr>
          <w:spacing w:val="-6"/>
        </w:rPr>
        <w:t xml:space="preserve"> </w:t>
      </w:r>
      <w:r>
        <w:t>1.5–2</w:t>
      </w:r>
      <w:r>
        <w:rPr>
          <w:spacing w:val="-2"/>
        </w:rPr>
        <w:t xml:space="preserve"> </w:t>
      </w:r>
      <w:r>
        <w:t>g</w:t>
      </w:r>
      <w:r>
        <w:rPr>
          <w:spacing w:val="-6"/>
        </w:rPr>
        <w:t xml:space="preserve"> </w:t>
      </w:r>
      <w:r>
        <w:t>per</w:t>
      </w:r>
      <w:r>
        <w:rPr>
          <w:spacing w:val="-2"/>
        </w:rPr>
        <w:t xml:space="preserve"> </w:t>
      </w:r>
      <w:r>
        <w:t>100</w:t>
      </w:r>
      <w:r>
        <w:rPr>
          <w:spacing w:val="-2"/>
        </w:rPr>
        <w:t xml:space="preserve"> </w:t>
      </w:r>
      <w:r>
        <w:t>mL)</w:t>
      </w:r>
      <w:proofErr w:type="gramStart"/>
      <w:r>
        <w:t>,</w:t>
      </w:r>
      <w:proofErr w:type="gramEnd"/>
      <w:r>
        <w:rPr>
          <w:spacing w:val="-5"/>
        </w:rPr>
        <w:t xml:space="preserve"> </w:t>
      </w:r>
      <w:r>
        <w:t>the</w:t>
      </w:r>
      <w:r>
        <w:rPr>
          <w:spacing w:val="-6"/>
        </w:rPr>
        <w:t xml:space="preserve"> </w:t>
      </w:r>
      <w:r>
        <w:t>increase</w:t>
      </w:r>
      <w:r>
        <w:rPr>
          <w:spacing w:val="-6"/>
        </w:rPr>
        <w:t xml:space="preserve"> </w:t>
      </w:r>
      <w:r>
        <w:t>in</w:t>
      </w:r>
      <w:r>
        <w:rPr>
          <w:spacing w:val="-6"/>
        </w:rPr>
        <w:t xml:space="preserve"> </w:t>
      </w:r>
      <w:r>
        <w:t>efficiency was marginal,</w:t>
      </w:r>
      <w:r>
        <w:rPr>
          <w:u w:val="single"/>
        </w:rPr>
        <w:t xml:space="preserve"> indicating that most of the metal ions had already be</w:t>
      </w:r>
      <w:r>
        <w:rPr>
          <w:u w:val="single"/>
        </w:rPr>
        <w:t>en removed</w:t>
      </w:r>
      <w:r>
        <w:t>.</w:t>
      </w:r>
    </w:p>
    <w:p w:rsidR="00644714" w:rsidRDefault="00644714">
      <w:pPr>
        <w:pStyle w:val="BodyText"/>
        <w:spacing w:line="276" w:lineRule="auto"/>
        <w:sectPr w:rsidR="00644714">
          <w:pgSz w:w="12240" w:h="15840"/>
          <w:pgMar w:top="1060" w:right="0" w:bottom="280" w:left="1080" w:header="720" w:footer="720" w:gutter="0"/>
          <w:cols w:space="720"/>
        </w:sectPr>
      </w:pPr>
    </w:p>
    <w:p w:rsidR="00644714" w:rsidRDefault="00445C53">
      <w:pPr>
        <w:spacing w:line="20" w:lineRule="exact"/>
        <w:ind w:left="51"/>
        <w:rPr>
          <w:sz w:val="2"/>
        </w:rPr>
      </w:pPr>
      <w:r>
        <w:rPr>
          <w:noProof/>
          <w:sz w:val="2"/>
          <w:lang w:val="en-IN" w:eastAsia="en-IN"/>
        </w:rPr>
        <w:lastRenderedPageBreak/>
        <mc:AlternateContent>
          <mc:Choice Requires="wps">
            <w:drawing>
              <wp:inline distT="0" distB="0" distL="0" distR="0">
                <wp:extent cx="6332220" cy="8255"/>
                <wp:effectExtent l="9525" t="0" r="1904" b="1269"/>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2220" cy="8255"/>
                          <a:chOff x="0" y="0"/>
                          <a:chExt cx="6332220" cy="8255"/>
                        </a:xfrm>
                      </wpg:grpSpPr>
                      <wps:wsp>
                        <wps:cNvPr id="30" name="Graphic 30"/>
                        <wps:cNvSpPr/>
                        <wps:spPr>
                          <a:xfrm>
                            <a:off x="0" y="2381"/>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8.6pt;height:.65pt;mso-position-horizontal-relative:char;mso-position-vertical-relative:line" id="docshapegroup19" coordorigin="0,0" coordsize="9972,13">
                <v:shape style="position:absolute;left:0;top:3;width:9972;height:5" id="docshape20" coordorigin="0,4" coordsize="9972,5" path="m9972,9l0,9m9972,4l0,4e" filled="false" stroked="true" strokeweight=".375pt" strokecolor="#808080">
                  <v:path arrowok="t"/>
                  <v:stroke dashstyle="solid"/>
                </v:shape>
              </v:group>
            </w:pict>
          </mc:Fallback>
        </mc:AlternateContent>
      </w:r>
    </w:p>
    <w:p w:rsidR="00644714" w:rsidRDefault="00445C53">
      <w:pPr>
        <w:spacing w:before="105"/>
        <w:ind w:left="55"/>
        <w:rPr>
          <w:b/>
          <w:sz w:val="36"/>
        </w:rPr>
      </w:pPr>
      <w:r>
        <w:rPr>
          <w:rFonts w:ascii="Segoe UI Symbol" w:eastAsia="Segoe UI Symbol"/>
          <w:sz w:val="36"/>
        </w:rPr>
        <w:t>🔷</w:t>
      </w:r>
      <w:r>
        <w:rPr>
          <w:rFonts w:ascii="Segoe UI Symbol" w:eastAsia="Segoe UI Symbol"/>
          <w:spacing w:val="14"/>
          <w:sz w:val="36"/>
        </w:rPr>
        <w:t xml:space="preserve"> </w:t>
      </w:r>
      <w:proofErr w:type="gramStart"/>
      <w:r>
        <w:rPr>
          <w:b/>
          <w:sz w:val="36"/>
        </w:rPr>
        <w:t>3.4</w:t>
      </w:r>
      <w:r>
        <w:rPr>
          <w:b/>
          <w:spacing w:val="15"/>
          <w:sz w:val="36"/>
        </w:rPr>
        <w:t xml:space="preserve"> </w:t>
      </w:r>
      <w:r>
        <w:rPr>
          <w:b/>
          <w:sz w:val="36"/>
        </w:rPr>
        <w:t>Removal</w:t>
      </w:r>
      <w:r>
        <w:rPr>
          <w:b/>
          <w:spacing w:val="15"/>
          <w:sz w:val="36"/>
        </w:rPr>
        <w:t xml:space="preserve"> </w:t>
      </w:r>
      <w:r>
        <w:rPr>
          <w:b/>
          <w:sz w:val="36"/>
        </w:rPr>
        <w:t>Efficiency</w:t>
      </w:r>
      <w:r>
        <w:rPr>
          <w:b/>
          <w:spacing w:val="15"/>
          <w:sz w:val="36"/>
        </w:rPr>
        <w:t xml:space="preserve"> </w:t>
      </w:r>
      <w:r>
        <w:rPr>
          <w:b/>
          <w:sz w:val="36"/>
        </w:rPr>
        <w:t>of</w:t>
      </w:r>
      <w:r>
        <w:rPr>
          <w:b/>
          <w:spacing w:val="15"/>
          <w:sz w:val="36"/>
        </w:rPr>
        <w:t xml:space="preserve"> </w:t>
      </w:r>
      <w:r>
        <w:rPr>
          <w:b/>
          <w:sz w:val="36"/>
        </w:rPr>
        <w:t>Different</w:t>
      </w:r>
      <w:r>
        <w:rPr>
          <w:b/>
          <w:spacing w:val="19"/>
          <w:sz w:val="36"/>
        </w:rPr>
        <w:t xml:space="preserve"> </w:t>
      </w:r>
      <w:r>
        <w:rPr>
          <w:b/>
          <w:sz w:val="36"/>
        </w:rPr>
        <w:t>Heavy</w:t>
      </w:r>
      <w:r>
        <w:rPr>
          <w:b/>
          <w:spacing w:val="15"/>
          <w:sz w:val="36"/>
        </w:rPr>
        <w:t xml:space="preserve"> </w:t>
      </w:r>
      <w:r>
        <w:rPr>
          <w:b/>
          <w:spacing w:val="-2"/>
          <w:sz w:val="36"/>
        </w:rPr>
        <w:t>Metals</w:t>
      </w:r>
      <w:proofErr w:type="gramEnd"/>
    </w:p>
    <w:p w:rsidR="00644714" w:rsidRDefault="00445C53">
      <w:pPr>
        <w:pStyle w:val="BodyText"/>
        <w:spacing w:before="186" w:line="276" w:lineRule="auto"/>
        <w:ind w:left="55" w:right="1185"/>
      </w:pPr>
      <w:r>
        <w:t>The</w:t>
      </w:r>
      <w:r>
        <w:rPr>
          <w:spacing w:val="-7"/>
        </w:rPr>
        <w:t xml:space="preserve"> </w:t>
      </w:r>
      <w:r>
        <w:t>removal</w:t>
      </w:r>
      <w:r>
        <w:rPr>
          <w:spacing w:val="-6"/>
        </w:rPr>
        <w:t xml:space="preserve"> </w:t>
      </w:r>
      <w:r>
        <w:t>efficiency</w:t>
      </w:r>
      <w:r>
        <w:rPr>
          <w:spacing w:val="-6"/>
        </w:rPr>
        <w:t xml:space="preserve"> </w:t>
      </w:r>
      <w:r>
        <w:t>of</w:t>
      </w:r>
      <w:r>
        <w:rPr>
          <w:spacing w:val="-6"/>
        </w:rPr>
        <w:t xml:space="preserve"> </w:t>
      </w:r>
      <w:r>
        <w:t>selected</w:t>
      </w:r>
      <w:r>
        <w:rPr>
          <w:spacing w:val="-7"/>
        </w:rPr>
        <w:t xml:space="preserve"> </w:t>
      </w:r>
      <w:r>
        <w:t>heavy</w:t>
      </w:r>
      <w:r>
        <w:rPr>
          <w:spacing w:val="-6"/>
        </w:rPr>
        <w:t xml:space="preserve"> </w:t>
      </w:r>
      <w:r>
        <w:t>metals</w:t>
      </w:r>
      <w:r>
        <w:rPr>
          <w:spacing w:val="-7"/>
        </w:rPr>
        <w:t xml:space="preserve"> </w:t>
      </w:r>
      <w:r>
        <w:t>using</w:t>
      </w:r>
      <w:r>
        <w:rPr>
          <w:spacing w:val="-4"/>
        </w:rPr>
        <w:t xml:space="preserve"> </w:t>
      </w:r>
      <w:r>
        <w:t>low-cost</w:t>
      </w:r>
      <w:r>
        <w:rPr>
          <w:spacing w:val="-6"/>
        </w:rPr>
        <w:t xml:space="preserve"> </w:t>
      </w:r>
      <w:r>
        <w:t>adsorbents</w:t>
      </w:r>
      <w:r>
        <w:rPr>
          <w:spacing w:val="-7"/>
        </w:rPr>
        <w:t xml:space="preserve"> </w:t>
      </w:r>
      <w:r>
        <w:t>and</w:t>
      </w:r>
      <w:r>
        <w:rPr>
          <w:spacing w:val="-3"/>
        </w:rPr>
        <w:t xml:space="preserve"> </w:t>
      </w:r>
      <w:r>
        <w:t>chemical methods is presented in Table 2.</w:t>
      </w:r>
    </w:p>
    <w:p w:rsidR="00644714" w:rsidRDefault="00445C53">
      <w:pPr>
        <w:pStyle w:val="BodyText"/>
        <w:spacing w:before="21"/>
        <w:rPr>
          <w:sz w:val="20"/>
        </w:rPr>
      </w:pPr>
      <w:r>
        <w:rPr>
          <w:noProof/>
          <w:sz w:val="20"/>
          <w:lang w:val="en-IN" w:eastAsia="en-IN"/>
        </w:rPr>
        <mc:AlternateContent>
          <mc:Choice Requires="wps">
            <w:drawing>
              <wp:anchor distT="0" distB="0" distL="0" distR="0" simplePos="0" relativeHeight="487601664" behindDoc="1" locked="0" layoutInCell="1" allowOverlap="1">
                <wp:simplePos x="0" y="0"/>
                <wp:positionH relativeFrom="page">
                  <wp:posOffset>720851</wp:posOffset>
                </wp:positionH>
                <wp:positionV relativeFrom="paragraph">
                  <wp:posOffset>177435</wp:posOffset>
                </wp:positionV>
                <wp:extent cx="6332220" cy="317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971293pt;width:498.6pt;height:.25pt;mso-position-horizontal-relative:page;mso-position-vertical-relative:paragraph;z-index:-15714816;mso-wrap-distance-left:0;mso-wrap-distance-right:0" id="docshape21" coordorigin="1135,279" coordsize="9972,5" path="m11107,284l1135,284m11107,279l1135,279e" filled="false" stroked="true" strokeweight=".375pt" strokecolor="#808080">
                <v:path arrowok="t"/>
                <v:stroke dashstyle="solid"/>
                <w10:wrap type="topAndBottom"/>
              </v:shape>
            </w:pict>
          </mc:Fallback>
        </mc:AlternateContent>
      </w:r>
    </w:p>
    <w:p w:rsidR="00644714" w:rsidRDefault="00445C53">
      <w:pPr>
        <w:spacing w:before="104"/>
        <w:ind w:left="55"/>
        <w:rPr>
          <w:b/>
          <w:sz w:val="36"/>
        </w:rPr>
      </w:pPr>
      <w:r>
        <w:rPr>
          <w:rFonts w:ascii="Segoe UI Symbol" w:eastAsia="Segoe UI Symbol"/>
          <w:sz w:val="36"/>
        </w:rPr>
        <w:t>📊</w:t>
      </w:r>
      <w:r>
        <w:rPr>
          <w:rFonts w:ascii="Segoe UI Symbol" w:eastAsia="Segoe UI Symbol"/>
          <w:spacing w:val="3"/>
          <w:sz w:val="36"/>
        </w:rPr>
        <w:t xml:space="preserve"> </w:t>
      </w:r>
      <w:r>
        <w:rPr>
          <w:b/>
          <w:sz w:val="36"/>
        </w:rPr>
        <w:t>Table</w:t>
      </w:r>
      <w:r>
        <w:rPr>
          <w:b/>
          <w:spacing w:val="4"/>
          <w:sz w:val="36"/>
        </w:rPr>
        <w:t xml:space="preserve"> </w:t>
      </w:r>
      <w:r>
        <w:rPr>
          <w:b/>
          <w:sz w:val="36"/>
        </w:rPr>
        <w:t>2:</w:t>
      </w:r>
      <w:r>
        <w:rPr>
          <w:b/>
          <w:spacing w:val="3"/>
          <w:sz w:val="36"/>
        </w:rPr>
        <w:t xml:space="preserve"> </w:t>
      </w:r>
      <w:r>
        <w:rPr>
          <w:b/>
          <w:sz w:val="36"/>
        </w:rPr>
        <w:t>Removal</w:t>
      </w:r>
      <w:r>
        <w:rPr>
          <w:b/>
          <w:spacing w:val="9"/>
          <w:sz w:val="36"/>
        </w:rPr>
        <w:t xml:space="preserve"> </w:t>
      </w:r>
      <w:r>
        <w:rPr>
          <w:b/>
          <w:sz w:val="36"/>
        </w:rPr>
        <w:t>Efficiency</w:t>
      </w:r>
      <w:r>
        <w:rPr>
          <w:b/>
          <w:spacing w:val="4"/>
          <w:sz w:val="36"/>
        </w:rPr>
        <w:t xml:space="preserve"> </w:t>
      </w:r>
      <w:r>
        <w:rPr>
          <w:b/>
          <w:sz w:val="36"/>
        </w:rPr>
        <w:t>(%)</w:t>
      </w:r>
      <w:r>
        <w:rPr>
          <w:b/>
          <w:spacing w:val="3"/>
          <w:sz w:val="36"/>
        </w:rPr>
        <w:t xml:space="preserve"> </w:t>
      </w:r>
      <w:r>
        <w:rPr>
          <w:b/>
          <w:sz w:val="36"/>
        </w:rPr>
        <w:t>of</w:t>
      </w:r>
      <w:r>
        <w:rPr>
          <w:b/>
          <w:spacing w:val="4"/>
          <w:sz w:val="36"/>
        </w:rPr>
        <w:t xml:space="preserve"> </w:t>
      </w:r>
      <w:r>
        <w:rPr>
          <w:b/>
          <w:sz w:val="36"/>
        </w:rPr>
        <w:t>Heavy</w:t>
      </w:r>
      <w:r>
        <w:rPr>
          <w:b/>
          <w:spacing w:val="8"/>
          <w:sz w:val="36"/>
        </w:rPr>
        <w:t xml:space="preserve"> </w:t>
      </w:r>
      <w:r>
        <w:rPr>
          <w:b/>
          <w:spacing w:val="-2"/>
          <w:sz w:val="36"/>
        </w:rPr>
        <w:t>Metals</w:t>
      </w:r>
    </w:p>
    <w:p w:rsidR="00644714" w:rsidRDefault="00644714">
      <w:pPr>
        <w:pStyle w:val="BodyText"/>
        <w:spacing w:before="8"/>
        <w:rPr>
          <w:b/>
          <w:sz w:val="19"/>
        </w:rPr>
      </w:pPr>
    </w:p>
    <w:tbl>
      <w:tblPr>
        <w:tblW w:w="0" w:type="auto"/>
        <w:tblInd w:w="62" w:type="dxa"/>
        <w:tblLayout w:type="fixed"/>
        <w:tblCellMar>
          <w:left w:w="0" w:type="dxa"/>
          <w:right w:w="0" w:type="dxa"/>
        </w:tblCellMar>
        <w:tblLook w:val="01E0" w:firstRow="1" w:lastRow="1" w:firstColumn="1" w:lastColumn="1" w:noHBand="0" w:noVBand="0"/>
      </w:tblPr>
      <w:tblGrid>
        <w:gridCol w:w="1568"/>
        <w:gridCol w:w="1744"/>
        <w:gridCol w:w="6659"/>
      </w:tblGrid>
      <w:tr w:rsidR="00644714">
        <w:trPr>
          <w:trHeight w:val="298"/>
        </w:trPr>
        <w:tc>
          <w:tcPr>
            <w:tcW w:w="1568" w:type="dxa"/>
          </w:tcPr>
          <w:p w:rsidR="00644714" w:rsidRDefault="00445C53">
            <w:pPr>
              <w:pStyle w:val="TableParagraph"/>
              <w:spacing w:before="0" w:line="265" w:lineRule="exact"/>
              <w:ind w:right="2"/>
              <w:rPr>
                <w:b/>
                <w:sz w:val="24"/>
              </w:rPr>
            </w:pPr>
            <w:r>
              <w:rPr>
                <w:b/>
                <w:sz w:val="24"/>
              </w:rPr>
              <w:t>Heavy</w:t>
            </w:r>
            <w:r>
              <w:rPr>
                <w:b/>
                <w:spacing w:val="-8"/>
                <w:sz w:val="24"/>
              </w:rPr>
              <w:t xml:space="preserve"> </w:t>
            </w:r>
            <w:r>
              <w:rPr>
                <w:b/>
                <w:spacing w:val="-2"/>
                <w:sz w:val="24"/>
              </w:rPr>
              <w:t>Metal</w:t>
            </w:r>
          </w:p>
        </w:tc>
        <w:tc>
          <w:tcPr>
            <w:tcW w:w="1744" w:type="dxa"/>
          </w:tcPr>
          <w:p w:rsidR="00644714" w:rsidRDefault="00445C53">
            <w:pPr>
              <w:pStyle w:val="TableParagraph"/>
              <w:spacing w:before="0" w:line="265" w:lineRule="exact"/>
              <w:ind w:left="1"/>
              <w:rPr>
                <w:b/>
                <w:sz w:val="24"/>
              </w:rPr>
            </w:pPr>
            <w:r>
              <w:rPr>
                <w:b/>
                <w:sz w:val="24"/>
              </w:rPr>
              <w:t>Adsorption</w:t>
            </w:r>
            <w:r>
              <w:rPr>
                <w:b/>
                <w:spacing w:val="-15"/>
                <w:sz w:val="24"/>
              </w:rPr>
              <w:t xml:space="preserve"> </w:t>
            </w:r>
            <w:r>
              <w:rPr>
                <w:b/>
                <w:spacing w:val="-5"/>
                <w:sz w:val="24"/>
              </w:rPr>
              <w:t>(%)</w:t>
            </w:r>
          </w:p>
        </w:tc>
        <w:tc>
          <w:tcPr>
            <w:tcW w:w="6659" w:type="dxa"/>
          </w:tcPr>
          <w:p w:rsidR="00644714" w:rsidRDefault="00445C53">
            <w:pPr>
              <w:pStyle w:val="TableParagraph"/>
              <w:spacing w:before="0" w:line="265" w:lineRule="exact"/>
              <w:ind w:left="0" w:right="4122"/>
              <w:rPr>
                <w:b/>
                <w:sz w:val="24"/>
              </w:rPr>
            </w:pPr>
            <w:r>
              <w:rPr>
                <w:b/>
                <w:sz w:val="24"/>
              </w:rPr>
              <w:t>Chemical</w:t>
            </w:r>
            <w:r>
              <w:rPr>
                <w:b/>
                <w:spacing w:val="-12"/>
                <w:sz w:val="24"/>
              </w:rPr>
              <w:t xml:space="preserve"> </w:t>
            </w:r>
            <w:r>
              <w:rPr>
                <w:b/>
                <w:sz w:val="24"/>
              </w:rPr>
              <w:t>Methods</w:t>
            </w:r>
            <w:r>
              <w:rPr>
                <w:b/>
                <w:spacing w:val="-9"/>
                <w:sz w:val="24"/>
              </w:rPr>
              <w:t xml:space="preserve"> </w:t>
            </w:r>
            <w:r>
              <w:rPr>
                <w:b/>
                <w:spacing w:val="-5"/>
                <w:sz w:val="24"/>
              </w:rPr>
              <w:t>(%)</w:t>
            </w:r>
          </w:p>
        </w:tc>
      </w:tr>
      <w:tr w:rsidR="00644714">
        <w:trPr>
          <w:trHeight w:val="331"/>
        </w:trPr>
        <w:tc>
          <w:tcPr>
            <w:tcW w:w="1568" w:type="dxa"/>
          </w:tcPr>
          <w:p w:rsidR="00644714" w:rsidRDefault="00445C53">
            <w:pPr>
              <w:pStyle w:val="TableParagraph"/>
              <w:ind w:right="0"/>
              <w:rPr>
                <w:sz w:val="24"/>
              </w:rPr>
            </w:pPr>
            <w:r>
              <w:rPr>
                <w:sz w:val="24"/>
              </w:rPr>
              <w:t>Lead</w:t>
            </w:r>
            <w:r>
              <w:rPr>
                <w:spacing w:val="-5"/>
                <w:sz w:val="24"/>
              </w:rPr>
              <w:t xml:space="preserve"> </w:t>
            </w:r>
            <w:r>
              <w:rPr>
                <w:spacing w:val="-4"/>
                <w:sz w:val="24"/>
              </w:rPr>
              <w:t>(</w:t>
            </w:r>
            <w:proofErr w:type="spellStart"/>
            <w:r>
              <w:rPr>
                <w:spacing w:val="-4"/>
                <w:sz w:val="24"/>
              </w:rPr>
              <w:t>Pb</w:t>
            </w:r>
            <w:proofErr w:type="spellEnd"/>
            <w:r>
              <w:rPr>
                <w:spacing w:val="-4"/>
                <w:sz w:val="24"/>
              </w:rPr>
              <w:t>)</w:t>
            </w:r>
          </w:p>
        </w:tc>
        <w:tc>
          <w:tcPr>
            <w:tcW w:w="1744" w:type="dxa"/>
          </w:tcPr>
          <w:p w:rsidR="00644714" w:rsidRDefault="00445C53">
            <w:pPr>
              <w:pStyle w:val="TableParagraph"/>
              <w:ind w:left="3"/>
              <w:rPr>
                <w:sz w:val="24"/>
              </w:rPr>
            </w:pPr>
            <w:r>
              <w:rPr>
                <w:spacing w:val="-2"/>
                <w:sz w:val="24"/>
              </w:rPr>
              <w:t>85–</w:t>
            </w:r>
            <w:r>
              <w:rPr>
                <w:spacing w:val="-5"/>
                <w:sz w:val="24"/>
              </w:rPr>
              <w:t>92%</w:t>
            </w:r>
          </w:p>
        </w:tc>
        <w:tc>
          <w:tcPr>
            <w:tcW w:w="6659" w:type="dxa"/>
          </w:tcPr>
          <w:p w:rsidR="00644714" w:rsidRDefault="00445C53">
            <w:pPr>
              <w:pStyle w:val="TableParagraph"/>
              <w:ind w:left="7" w:right="4122"/>
              <w:rPr>
                <w:sz w:val="24"/>
              </w:rPr>
            </w:pPr>
            <w:r>
              <w:rPr>
                <w:spacing w:val="-2"/>
                <w:sz w:val="24"/>
              </w:rPr>
              <w:t>95–</w:t>
            </w:r>
            <w:r>
              <w:rPr>
                <w:spacing w:val="-5"/>
                <w:sz w:val="24"/>
              </w:rPr>
              <w:t>98%</w:t>
            </w:r>
          </w:p>
        </w:tc>
      </w:tr>
      <w:tr w:rsidR="00644714">
        <w:trPr>
          <w:trHeight w:val="332"/>
        </w:trPr>
        <w:tc>
          <w:tcPr>
            <w:tcW w:w="1568" w:type="dxa"/>
          </w:tcPr>
          <w:p w:rsidR="00644714" w:rsidRDefault="00445C53">
            <w:pPr>
              <w:pStyle w:val="TableParagraph"/>
              <w:ind w:right="4"/>
              <w:rPr>
                <w:sz w:val="24"/>
              </w:rPr>
            </w:pPr>
            <w:r>
              <w:rPr>
                <w:sz w:val="24"/>
              </w:rPr>
              <w:t>Cadmium</w:t>
            </w:r>
            <w:r>
              <w:rPr>
                <w:spacing w:val="-13"/>
                <w:sz w:val="24"/>
              </w:rPr>
              <w:t xml:space="preserve"> </w:t>
            </w:r>
            <w:r>
              <w:rPr>
                <w:spacing w:val="-4"/>
                <w:sz w:val="24"/>
              </w:rPr>
              <w:t>(Cd)</w:t>
            </w:r>
          </w:p>
        </w:tc>
        <w:tc>
          <w:tcPr>
            <w:tcW w:w="1744" w:type="dxa"/>
          </w:tcPr>
          <w:p w:rsidR="00644714" w:rsidRDefault="00445C53">
            <w:pPr>
              <w:pStyle w:val="TableParagraph"/>
              <w:ind w:left="0"/>
              <w:rPr>
                <w:sz w:val="24"/>
              </w:rPr>
            </w:pPr>
            <w:r>
              <w:rPr>
                <w:spacing w:val="-2"/>
                <w:sz w:val="24"/>
              </w:rPr>
              <w:t>80–</w:t>
            </w:r>
            <w:r>
              <w:rPr>
                <w:spacing w:val="-5"/>
                <w:sz w:val="24"/>
              </w:rPr>
              <w:t>88%</w:t>
            </w:r>
          </w:p>
        </w:tc>
        <w:tc>
          <w:tcPr>
            <w:tcW w:w="6659" w:type="dxa"/>
          </w:tcPr>
          <w:p w:rsidR="00644714" w:rsidRDefault="00445C53">
            <w:pPr>
              <w:pStyle w:val="TableParagraph"/>
              <w:ind w:left="4" w:right="4122"/>
              <w:rPr>
                <w:sz w:val="24"/>
              </w:rPr>
            </w:pPr>
            <w:r>
              <w:rPr>
                <w:spacing w:val="-2"/>
                <w:sz w:val="24"/>
              </w:rPr>
              <w:t>92–</w:t>
            </w:r>
            <w:r>
              <w:rPr>
                <w:spacing w:val="-5"/>
                <w:sz w:val="24"/>
              </w:rPr>
              <w:t>96%</w:t>
            </w:r>
          </w:p>
        </w:tc>
      </w:tr>
      <w:tr w:rsidR="00644714">
        <w:trPr>
          <w:trHeight w:val="332"/>
        </w:trPr>
        <w:tc>
          <w:tcPr>
            <w:tcW w:w="1568" w:type="dxa"/>
          </w:tcPr>
          <w:p w:rsidR="00644714" w:rsidRDefault="00445C53">
            <w:pPr>
              <w:pStyle w:val="TableParagraph"/>
              <w:spacing w:before="23"/>
              <w:ind w:right="3"/>
              <w:rPr>
                <w:sz w:val="24"/>
              </w:rPr>
            </w:pPr>
            <w:r>
              <w:rPr>
                <w:sz w:val="24"/>
              </w:rPr>
              <w:t>Arsenic</w:t>
            </w:r>
            <w:r>
              <w:rPr>
                <w:spacing w:val="-8"/>
                <w:sz w:val="24"/>
              </w:rPr>
              <w:t xml:space="preserve"> </w:t>
            </w:r>
            <w:r>
              <w:rPr>
                <w:spacing w:val="-4"/>
                <w:sz w:val="24"/>
              </w:rPr>
              <w:t>(As)</w:t>
            </w:r>
          </w:p>
        </w:tc>
        <w:tc>
          <w:tcPr>
            <w:tcW w:w="1744" w:type="dxa"/>
          </w:tcPr>
          <w:p w:rsidR="00644714" w:rsidRDefault="00445C53">
            <w:pPr>
              <w:pStyle w:val="TableParagraph"/>
              <w:spacing w:before="23"/>
              <w:ind w:left="3"/>
              <w:rPr>
                <w:sz w:val="24"/>
              </w:rPr>
            </w:pPr>
            <w:r>
              <w:rPr>
                <w:spacing w:val="-2"/>
                <w:sz w:val="24"/>
              </w:rPr>
              <w:t>75–</w:t>
            </w:r>
            <w:r>
              <w:rPr>
                <w:spacing w:val="-5"/>
                <w:sz w:val="24"/>
              </w:rPr>
              <w:t>85%</w:t>
            </w:r>
          </w:p>
        </w:tc>
        <w:tc>
          <w:tcPr>
            <w:tcW w:w="6659" w:type="dxa"/>
          </w:tcPr>
          <w:p w:rsidR="00644714" w:rsidRDefault="00445C53">
            <w:pPr>
              <w:pStyle w:val="TableParagraph"/>
              <w:spacing w:before="23"/>
              <w:ind w:left="5" w:right="4122"/>
              <w:rPr>
                <w:sz w:val="24"/>
              </w:rPr>
            </w:pPr>
            <w:r>
              <w:rPr>
                <w:spacing w:val="-2"/>
                <w:sz w:val="24"/>
              </w:rPr>
              <w:t>90–</w:t>
            </w:r>
            <w:r>
              <w:rPr>
                <w:spacing w:val="-5"/>
                <w:sz w:val="24"/>
              </w:rPr>
              <w:t>95%</w:t>
            </w:r>
          </w:p>
        </w:tc>
      </w:tr>
      <w:tr w:rsidR="00644714">
        <w:trPr>
          <w:trHeight w:val="459"/>
        </w:trPr>
        <w:tc>
          <w:tcPr>
            <w:tcW w:w="1568" w:type="dxa"/>
            <w:tcBorders>
              <w:bottom w:val="single" w:sz="6" w:space="0" w:color="808080"/>
            </w:tcBorders>
          </w:tcPr>
          <w:p w:rsidR="00644714" w:rsidRDefault="00445C53">
            <w:pPr>
              <w:pStyle w:val="TableParagraph"/>
              <w:ind w:right="0"/>
              <w:rPr>
                <w:sz w:val="24"/>
              </w:rPr>
            </w:pPr>
            <w:r>
              <w:rPr>
                <w:sz w:val="24"/>
              </w:rPr>
              <w:t>Mercury</w:t>
            </w:r>
            <w:r>
              <w:rPr>
                <w:spacing w:val="-11"/>
                <w:sz w:val="24"/>
              </w:rPr>
              <w:t xml:space="preserve"> </w:t>
            </w:r>
            <w:r>
              <w:rPr>
                <w:spacing w:val="-4"/>
                <w:sz w:val="24"/>
              </w:rPr>
              <w:t>(Hg)</w:t>
            </w:r>
          </w:p>
        </w:tc>
        <w:tc>
          <w:tcPr>
            <w:tcW w:w="1744" w:type="dxa"/>
            <w:tcBorders>
              <w:bottom w:val="single" w:sz="6" w:space="0" w:color="808080"/>
            </w:tcBorders>
          </w:tcPr>
          <w:p w:rsidR="00644714" w:rsidRDefault="00445C53">
            <w:pPr>
              <w:pStyle w:val="TableParagraph"/>
              <w:ind w:left="3"/>
              <w:rPr>
                <w:sz w:val="24"/>
              </w:rPr>
            </w:pPr>
            <w:r>
              <w:rPr>
                <w:spacing w:val="-2"/>
                <w:sz w:val="24"/>
              </w:rPr>
              <w:t>82–</w:t>
            </w:r>
            <w:r>
              <w:rPr>
                <w:spacing w:val="-5"/>
                <w:sz w:val="24"/>
              </w:rPr>
              <w:t>90%</w:t>
            </w:r>
          </w:p>
        </w:tc>
        <w:tc>
          <w:tcPr>
            <w:tcW w:w="6659" w:type="dxa"/>
            <w:tcBorders>
              <w:bottom w:val="single" w:sz="6" w:space="0" w:color="808080"/>
            </w:tcBorders>
          </w:tcPr>
          <w:p w:rsidR="00644714" w:rsidRDefault="00445C53">
            <w:pPr>
              <w:pStyle w:val="TableParagraph"/>
              <w:ind w:left="5" w:right="4122"/>
              <w:rPr>
                <w:sz w:val="24"/>
              </w:rPr>
            </w:pPr>
            <w:r>
              <w:rPr>
                <w:spacing w:val="-2"/>
                <w:sz w:val="24"/>
              </w:rPr>
              <w:t>94–</w:t>
            </w:r>
            <w:r>
              <w:rPr>
                <w:spacing w:val="-5"/>
                <w:sz w:val="24"/>
              </w:rPr>
              <w:t>97%</w:t>
            </w:r>
          </w:p>
        </w:tc>
      </w:tr>
    </w:tbl>
    <w:p w:rsidR="00644714" w:rsidRDefault="00445C53">
      <w:pPr>
        <w:spacing w:before="105" w:line="264" w:lineRule="auto"/>
        <w:ind w:left="55" w:right="4300"/>
        <w:rPr>
          <w:b/>
          <w:sz w:val="36"/>
        </w:rPr>
      </w:pPr>
      <w:r>
        <w:rPr>
          <w:b/>
          <w:noProof/>
          <w:sz w:val="36"/>
          <w:lang w:val="en-IN" w:eastAsia="en-IN"/>
        </w:rPr>
        <w:drawing>
          <wp:anchor distT="0" distB="0" distL="0" distR="0" simplePos="0" relativeHeight="15744000" behindDoc="0" locked="0" layoutInCell="1" allowOverlap="1">
            <wp:simplePos x="0" y="0"/>
            <wp:positionH relativeFrom="page">
              <wp:posOffset>4401311</wp:posOffset>
            </wp:positionH>
            <wp:positionV relativeFrom="paragraph">
              <wp:posOffset>119927</wp:posOffset>
            </wp:positionV>
            <wp:extent cx="2901695" cy="347014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4" cstate="print"/>
                    <a:stretch>
                      <a:fillRect/>
                    </a:stretch>
                  </pic:blipFill>
                  <pic:spPr>
                    <a:xfrm>
                      <a:off x="0" y="0"/>
                      <a:ext cx="2901695" cy="3470147"/>
                    </a:xfrm>
                    <a:prstGeom prst="rect">
                      <a:avLst/>
                    </a:prstGeom>
                  </pic:spPr>
                </pic:pic>
              </a:graphicData>
            </a:graphic>
          </wp:anchor>
        </w:drawing>
      </w:r>
      <w:r>
        <w:rPr>
          <w:rFonts w:ascii="Segoe UI Symbol" w:eastAsia="Segoe UI Symbol"/>
          <w:sz w:val="36"/>
        </w:rPr>
        <w:t>🔷</w:t>
      </w:r>
      <w:r>
        <w:rPr>
          <w:rFonts w:ascii="Segoe UI Symbol" w:eastAsia="Segoe UI Symbol"/>
          <w:sz w:val="36"/>
        </w:rPr>
        <w:t xml:space="preserve"> </w:t>
      </w:r>
      <w:r>
        <w:rPr>
          <w:b/>
          <w:sz w:val="36"/>
        </w:rPr>
        <w:t xml:space="preserve">3.5 Comparative </w:t>
      </w:r>
      <w:proofErr w:type="gramStart"/>
      <w:r>
        <w:rPr>
          <w:b/>
          <w:sz w:val="36"/>
        </w:rPr>
        <w:t>Analysis</w:t>
      </w:r>
      <w:proofErr w:type="gramEnd"/>
      <w:r>
        <w:rPr>
          <w:b/>
          <w:sz w:val="36"/>
        </w:rPr>
        <w:t xml:space="preserve"> of </w:t>
      </w:r>
      <w:r>
        <w:rPr>
          <w:b/>
          <w:spacing w:val="-2"/>
          <w:w w:val="110"/>
          <w:sz w:val="36"/>
        </w:rPr>
        <w:t>Methods</w:t>
      </w:r>
    </w:p>
    <w:p w:rsidR="00644714" w:rsidRDefault="00445C53">
      <w:pPr>
        <w:pStyle w:val="BodyText"/>
        <w:spacing w:before="160" w:line="276" w:lineRule="auto"/>
        <w:ind w:left="55" w:right="5343"/>
      </w:pPr>
      <w:r>
        <w:t>The results clearly indicate that both adsorption and chemical methods are effective in removing heavy metals from drinking water. However, chemical methods</w:t>
      </w:r>
      <w:r>
        <w:rPr>
          <w:spacing w:val="-11"/>
        </w:rPr>
        <w:t xml:space="preserve"> </w:t>
      </w:r>
      <w:r>
        <w:t>showed</w:t>
      </w:r>
      <w:r>
        <w:rPr>
          <w:spacing w:val="-5"/>
        </w:rPr>
        <w:t xml:space="preserve"> </w:t>
      </w:r>
      <w:r>
        <w:rPr>
          <w:b/>
          <w:i/>
        </w:rPr>
        <w:t>slightly</w:t>
      </w:r>
      <w:r>
        <w:rPr>
          <w:b/>
          <w:i/>
          <w:spacing w:val="-11"/>
        </w:rPr>
        <w:t xml:space="preserve"> </w:t>
      </w:r>
      <w:r>
        <w:rPr>
          <w:b/>
          <w:i/>
        </w:rPr>
        <w:t>higher</w:t>
      </w:r>
      <w:r>
        <w:rPr>
          <w:b/>
          <w:i/>
          <w:spacing w:val="-12"/>
        </w:rPr>
        <w:t xml:space="preserve"> </w:t>
      </w:r>
      <w:r>
        <w:rPr>
          <w:b/>
          <w:i/>
        </w:rPr>
        <w:t>removal</w:t>
      </w:r>
      <w:r>
        <w:rPr>
          <w:b/>
          <w:i/>
          <w:spacing w:val="-11"/>
        </w:rPr>
        <w:t xml:space="preserve"> </w:t>
      </w:r>
      <w:r>
        <w:rPr>
          <w:b/>
          <w:i/>
        </w:rPr>
        <w:t xml:space="preserve">efficiency </w:t>
      </w:r>
      <w:r>
        <w:t xml:space="preserve">due to rapid precipitation and coagulation </w:t>
      </w:r>
      <w:r>
        <w:rPr>
          <w:spacing w:val="-2"/>
        </w:rPr>
        <w:t>mechanisms.</w:t>
      </w:r>
    </w:p>
    <w:p w:rsidR="00644714" w:rsidRDefault="00445C53">
      <w:pPr>
        <w:pStyle w:val="BodyText"/>
        <w:spacing w:before="139" w:line="276" w:lineRule="auto"/>
        <w:ind w:left="55" w:right="5341"/>
      </w:pPr>
      <w:r>
        <w:t>On</w:t>
      </w:r>
      <w:r>
        <w:t xml:space="preserve"> the other hand, adsorption using low-cost materials</w:t>
      </w:r>
      <w:r>
        <w:rPr>
          <w:spacing w:val="-13"/>
        </w:rPr>
        <w:t xml:space="preserve"> </w:t>
      </w:r>
      <w:r>
        <w:t>demonstrated</w:t>
      </w:r>
      <w:r>
        <w:rPr>
          <w:spacing w:val="-13"/>
        </w:rPr>
        <w:t xml:space="preserve"> </w:t>
      </w:r>
      <w:r>
        <w:t>satisfactory</w:t>
      </w:r>
      <w:r>
        <w:rPr>
          <w:spacing w:val="-13"/>
        </w:rPr>
        <w:t xml:space="preserve"> </w:t>
      </w:r>
      <w:r>
        <w:t>removal</w:t>
      </w:r>
      <w:r>
        <w:rPr>
          <w:spacing w:val="-13"/>
        </w:rPr>
        <w:t xml:space="preserve"> </w:t>
      </w:r>
      <w:r>
        <w:t xml:space="preserve">efficiency along with advantages such as </w:t>
      </w:r>
      <w:r>
        <w:rPr>
          <w:b/>
          <w:i/>
        </w:rPr>
        <w:t xml:space="preserve">low cost, simplicity, and environmental friendliness. </w:t>
      </w:r>
      <w:r>
        <w:t>These materials proved particularly effective in removing lead and mercury</w:t>
      </w:r>
      <w:r>
        <w:t xml:space="preserve"> ions due to strong surface interactions.</w:t>
      </w:r>
    </w:p>
    <w:p w:rsidR="00644714" w:rsidRDefault="00644714">
      <w:pPr>
        <w:pStyle w:val="BodyText"/>
        <w:rPr>
          <w:sz w:val="20"/>
        </w:rPr>
      </w:pPr>
    </w:p>
    <w:p w:rsidR="00644714" w:rsidRDefault="00644714">
      <w:pPr>
        <w:pStyle w:val="BodyText"/>
        <w:rPr>
          <w:sz w:val="20"/>
        </w:rPr>
      </w:pPr>
    </w:p>
    <w:p w:rsidR="00644714" w:rsidRDefault="00445C53">
      <w:pPr>
        <w:pStyle w:val="BodyText"/>
        <w:spacing w:before="14"/>
        <w:rPr>
          <w:sz w:val="20"/>
        </w:rPr>
      </w:pPr>
      <w:r>
        <w:rPr>
          <w:noProof/>
          <w:sz w:val="20"/>
          <w:lang w:val="en-IN" w:eastAsia="en-IN"/>
        </w:rPr>
        <mc:AlternateContent>
          <mc:Choice Requires="wps">
            <w:drawing>
              <wp:anchor distT="0" distB="0" distL="0" distR="0" simplePos="0" relativeHeight="487602176" behindDoc="1" locked="0" layoutInCell="1" allowOverlap="1">
                <wp:simplePos x="0" y="0"/>
                <wp:positionH relativeFrom="page">
                  <wp:posOffset>720851</wp:posOffset>
                </wp:positionH>
                <wp:positionV relativeFrom="paragraph">
                  <wp:posOffset>173197</wp:posOffset>
                </wp:positionV>
                <wp:extent cx="6332220" cy="317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8"/>
                              </a:moveTo>
                              <a:lnTo>
                                <a:pt x="0" y="3048"/>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637621pt;width:498.6pt;height:.25pt;mso-position-horizontal-relative:page;mso-position-vertical-relative:paragraph;z-index:-15714304;mso-wrap-distance-left:0;mso-wrap-distance-right:0" id="docshape22" coordorigin="1135,273" coordsize="9972,5" path="m11107,278l1135,278m11107,273l1135,273e" filled="false" stroked="true" strokeweight=".375pt" strokecolor="#808080">
                <v:path arrowok="t"/>
                <v:stroke dashstyle="solid"/>
                <w10:wrap type="topAndBottom"/>
              </v:shape>
            </w:pict>
          </mc:Fallback>
        </mc:AlternateContent>
      </w:r>
    </w:p>
    <w:p w:rsidR="00644714" w:rsidRDefault="00445C53">
      <w:pPr>
        <w:spacing w:before="104"/>
        <w:ind w:left="55"/>
        <w:rPr>
          <w:b/>
          <w:sz w:val="36"/>
        </w:rPr>
      </w:pPr>
      <w:r>
        <w:rPr>
          <w:rFonts w:ascii="Segoe UI Symbol" w:eastAsia="Segoe UI Symbol"/>
          <w:sz w:val="36"/>
        </w:rPr>
        <w:t>🔷</w:t>
      </w:r>
      <w:r>
        <w:rPr>
          <w:rFonts w:ascii="Segoe UI Symbol" w:eastAsia="Segoe UI Symbol"/>
          <w:spacing w:val="37"/>
          <w:sz w:val="36"/>
        </w:rPr>
        <w:t xml:space="preserve"> </w:t>
      </w:r>
      <w:r>
        <w:rPr>
          <w:b/>
          <w:sz w:val="36"/>
        </w:rPr>
        <w:t>3.6</w:t>
      </w:r>
      <w:r>
        <w:rPr>
          <w:b/>
          <w:spacing w:val="39"/>
          <w:sz w:val="36"/>
        </w:rPr>
        <w:t xml:space="preserve"> </w:t>
      </w:r>
      <w:r>
        <w:rPr>
          <w:b/>
          <w:sz w:val="36"/>
        </w:rPr>
        <w:t>Mechanism</w:t>
      </w:r>
      <w:r>
        <w:rPr>
          <w:b/>
          <w:spacing w:val="38"/>
          <w:sz w:val="36"/>
        </w:rPr>
        <w:t xml:space="preserve"> </w:t>
      </w:r>
      <w:r>
        <w:rPr>
          <w:b/>
          <w:sz w:val="36"/>
        </w:rPr>
        <w:t>of</w:t>
      </w:r>
      <w:r>
        <w:rPr>
          <w:b/>
          <w:spacing w:val="38"/>
          <w:sz w:val="36"/>
        </w:rPr>
        <w:t xml:space="preserve"> </w:t>
      </w:r>
      <w:r>
        <w:rPr>
          <w:b/>
          <w:spacing w:val="-2"/>
          <w:sz w:val="36"/>
        </w:rPr>
        <w:t>Removal</w:t>
      </w:r>
    </w:p>
    <w:p w:rsidR="00644714" w:rsidRDefault="00445C53">
      <w:pPr>
        <w:spacing w:before="186" w:line="276" w:lineRule="auto"/>
        <w:ind w:left="55" w:right="1185"/>
        <w:rPr>
          <w:b/>
          <w:i/>
          <w:sz w:val="24"/>
        </w:rPr>
      </w:pPr>
      <w:r>
        <w:rPr>
          <w:sz w:val="24"/>
        </w:rPr>
        <w:t>The removal of heavy metals by adsorption involves several mechanisms, including ion exchange,</w:t>
      </w:r>
      <w:r>
        <w:rPr>
          <w:spacing w:val="-6"/>
          <w:sz w:val="24"/>
        </w:rPr>
        <w:t xml:space="preserve"> </w:t>
      </w:r>
      <w:r>
        <w:rPr>
          <w:sz w:val="24"/>
        </w:rPr>
        <w:t>surface</w:t>
      </w:r>
      <w:r>
        <w:rPr>
          <w:spacing w:val="-6"/>
          <w:sz w:val="24"/>
        </w:rPr>
        <w:t xml:space="preserve"> </w:t>
      </w:r>
      <w:proofErr w:type="spellStart"/>
      <w:r>
        <w:rPr>
          <w:sz w:val="24"/>
        </w:rPr>
        <w:t>complexation</w:t>
      </w:r>
      <w:proofErr w:type="spellEnd"/>
      <w:r>
        <w:rPr>
          <w:sz w:val="24"/>
        </w:rPr>
        <w:t>,</w:t>
      </w:r>
      <w:r>
        <w:rPr>
          <w:spacing w:val="-5"/>
          <w:sz w:val="24"/>
        </w:rPr>
        <w:t xml:space="preserve"> </w:t>
      </w:r>
      <w:r>
        <w:rPr>
          <w:sz w:val="24"/>
        </w:rPr>
        <w:t>and</w:t>
      </w:r>
      <w:r>
        <w:rPr>
          <w:spacing w:val="-6"/>
          <w:sz w:val="24"/>
        </w:rPr>
        <w:t xml:space="preserve"> </w:t>
      </w:r>
      <w:r>
        <w:rPr>
          <w:sz w:val="24"/>
        </w:rPr>
        <w:t>electrostatic</w:t>
      </w:r>
      <w:r>
        <w:rPr>
          <w:spacing w:val="-7"/>
          <w:sz w:val="24"/>
        </w:rPr>
        <w:t xml:space="preserve"> </w:t>
      </w:r>
      <w:r>
        <w:rPr>
          <w:sz w:val="24"/>
        </w:rPr>
        <w:t xml:space="preserve">attraction. </w:t>
      </w:r>
      <w:r>
        <w:rPr>
          <w:b/>
          <w:i/>
          <w:sz w:val="24"/>
        </w:rPr>
        <w:t>Functional</w:t>
      </w:r>
      <w:r>
        <w:rPr>
          <w:b/>
          <w:i/>
          <w:spacing w:val="-6"/>
          <w:sz w:val="24"/>
        </w:rPr>
        <w:t xml:space="preserve"> </w:t>
      </w:r>
      <w:r>
        <w:rPr>
          <w:b/>
          <w:i/>
          <w:sz w:val="24"/>
        </w:rPr>
        <w:t>groups</w:t>
      </w:r>
      <w:r>
        <w:rPr>
          <w:b/>
          <w:i/>
          <w:spacing w:val="-7"/>
          <w:sz w:val="24"/>
        </w:rPr>
        <w:t xml:space="preserve"> </w:t>
      </w:r>
      <w:r>
        <w:rPr>
          <w:b/>
          <w:i/>
          <w:sz w:val="24"/>
        </w:rPr>
        <w:t>present</w:t>
      </w:r>
      <w:r>
        <w:rPr>
          <w:b/>
          <w:i/>
          <w:spacing w:val="-6"/>
          <w:sz w:val="24"/>
        </w:rPr>
        <w:t xml:space="preserve"> </w:t>
      </w:r>
      <w:r>
        <w:rPr>
          <w:b/>
          <w:i/>
          <w:sz w:val="24"/>
        </w:rPr>
        <w:t>on</w:t>
      </w:r>
      <w:r>
        <w:rPr>
          <w:b/>
          <w:i/>
          <w:sz w:val="24"/>
        </w:rPr>
        <w:t xml:space="preserve"> the surface of adsorbents (such as –OH, –COOH) play a significant role in binding metal ions.</w:t>
      </w:r>
    </w:p>
    <w:p w:rsidR="00644714" w:rsidRDefault="00445C53">
      <w:pPr>
        <w:pStyle w:val="BodyText"/>
        <w:spacing w:before="140" w:line="276" w:lineRule="auto"/>
        <w:ind w:left="55" w:right="1185"/>
      </w:pPr>
      <w:r>
        <w:t xml:space="preserve">In chemical methods, removal occurs mainly through </w:t>
      </w:r>
      <w:r>
        <w:rPr>
          <w:b/>
          <w:i/>
        </w:rPr>
        <w:t xml:space="preserve">precipitation reactions, </w:t>
      </w:r>
      <w:r>
        <w:t>where metal ions</w:t>
      </w:r>
      <w:r>
        <w:rPr>
          <w:spacing w:val="-4"/>
        </w:rPr>
        <w:t xml:space="preserve"> </w:t>
      </w:r>
      <w:r>
        <w:t>are</w:t>
      </w:r>
      <w:r>
        <w:rPr>
          <w:spacing w:val="-7"/>
        </w:rPr>
        <w:t xml:space="preserve"> </w:t>
      </w:r>
      <w:r>
        <w:t>converted</w:t>
      </w:r>
      <w:r>
        <w:rPr>
          <w:spacing w:val="-5"/>
        </w:rPr>
        <w:t xml:space="preserve"> </w:t>
      </w:r>
      <w:r>
        <w:t>into</w:t>
      </w:r>
      <w:r>
        <w:rPr>
          <w:spacing w:val="-4"/>
        </w:rPr>
        <w:t xml:space="preserve"> </w:t>
      </w:r>
      <w:r>
        <w:t>insoluble</w:t>
      </w:r>
      <w:r>
        <w:rPr>
          <w:spacing w:val="-4"/>
        </w:rPr>
        <w:t xml:space="preserve"> </w:t>
      </w:r>
      <w:r>
        <w:t>hydroxides</w:t>
      </w:r>
      <w:r>
        <w:rPr>
          <w:spacing w:val="-1"/>
        </w:rPr>
        <w:t xml:space="preserve"> </w:t>
      </w:r>
      <w:r>
        <w:t>or</w:t>
      </w:r>
      <w:r>
        <w:rPr>
          <w:spacing w:val="-4"/>
        </w:rPr>
        <w:t xml:space="preserve"> </w:t>
      </w:r>
      <w:r>
        <w:t>sulfides,</w:t>
      </w:r>
      <w:r>
        <w:rPr>
          <w:spacing w:val="-5"/>
        </w:rPr>
        <w:t xml:space="preserve"> </w:t>
      </w:r>
      <w:r>
        <w:t>which</w:t>
      </w:r>
      <w:r>
        <w:rPr>
          <w:spacing w:val="-4"/>
        </w:rPr>
        <w:t xml:space="preserve"> </w:t>
      </w:r>
      <w:r>
        <w:t>are</w:t>
      </w:r>
      <w:r>
        <w:rPr>
          <w:spacing w:val="-7"/>
        </w:rPr>
        <w:t xml:space="preserve"> </w:t>
      </w:r>
      <w:r>
        <w:t>then</w:t>
      </w:r>
      <w:r>
        <w:rPr>
          <w:spacing w:val="-4"/>
        </w:rPr>
        <w:t xml:space="preserve"> </w:t>
      </w:r>
      <w:r>
        <w:t>removed</w:t>
      </w:r>
      <w:r>
        <w:rPr>
          <w:spacing w:val="-4"/>
        </w:rPr>
        <w:t xml:space="preserve"> </w:t>
      </w:r>
      <w:r>
        <w:t>by</w:t>
      </w:r>
      <w:r>
        <w:rPr>
          <w:spacing w:val="-4"/>
        </w:rPr>
        <w:t xml:space="preserve"> </w:t>
      </w:r>
      <w:r>
        <w:t>filtration.</w:t>
      </w:r>
    </w:p>
    <w:p w:rsidR="00644714" w:rsidRDefault="00445C53">
      <w:pPr>
        <w:pStyle w:val="BodyText"/>
        <w:spacing w:before="21"/>
        <w:rPr>
          <w:sz w:val="20"/>
        </w:rPr>
      </w:pPr>
      <w:r>
        <w:rPr>
          <w:noProof/>
          <w:sz w:val="20"/>
          <w:lang w:val="en-IN" w:eastAsia="en-IN"/>
        </w:rPr>
        <mc:AlternateContent>
          <mc:Choice Requires="wps">
            <w:drawing>
              <wp:anchor distT="0" distB="0" distL="0" distR="0" simplePos="0" relativeHeight="487602688" behindDoc="1" locked="0" layoutInCell="1" allowOverlap="1">
                <wp:simplePos x="0" y="0"/>
                <wp:positionH relativeFrom="page">
                  <wp:posOffset>720851</wp:posOffset>
                </wp:positionH>
                <wp:positionV relativeFrom="paragraph">
                  <wp:posOffset>177152</wp:posOffset>
                </wp:positionV>
                <wp:extent cx="6332220" cy="317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949023pt;width:498.6pt;height:.25pt;mso-position-horizontal-relative:page;mso-position-vertical-relative:paragraph;z-index:-15713792;mso-wrap-distance-left:0;mso-wrap-distance-right:0" id="docshape23" coordorigin="1135,279" coordsize="9972,5" path="m11107,284l1135,284m11107,279l1135,279e" filled="false" stroked="true" strokeweight=".375pt" strokecolor="#808080">
                <v:path arrowok="t"/>
                <v:stroke dashstyle="solid"/>
                <w10:wrap type="topAndBottom"/>
              </v:shape>
            </w:pict>
          </mc:Fallback>
        </mc:AlternateContent>
      </w:r>
    </w:p>
    <w:p w:rsidR="00644714" w:rsidRDefault="00644714">
      <w:pPr>
        <w:pStyle w:val="BodyText"/>
        <w:rPr>
          <w:sz w:val="20"/>
        </w:rPr>
        <w:sectPr w:rsidR="00644714">
          <w:pgSz w:w="12240" w:h="15840"/>
          <w:pgMar w:top="1260" w:right="0" w:bottom="280" w:left="1080" w:header="720" w:footer="720" w:gutter="0"/>
          <w:cols w:space="720"/>
        </w:sectPr>
      </w:pPr>
    </w:p>
    <w:p w:rsidR="00644714" w:rsidRDefault="00445C53">
      <w:pPr>
        <w:spacing w:before="22"/>
        <w:ind w:left="55"/>
        <w:rPr>
          <w:b/>
          <w:sz w:val="36"/>
        </w:rPr>
      </w:pPr>
      <w:r>
        <w:rPr>
          <w:rFonts w:ascii="Segoe UI Symbol" w:eastAsia="Segoe UI Symbol"/>
          <w:sz w:val="36"/>
        </w:rPr>
        <w:lastRenderedPageBreak/>
        <w:t>🔷</w:t>
      </w:r>
      <w:r>
        <w:rPr>
          <w:rFonts w:ascii="Segoe UI Symbol" w:eastAsia="Segoe UI Symbol"/>
          <w:spacing w:val="52"/>
          <w:sz w:val="36"/>
        </w:rPr>
        <w:t xml:space="preserve"> </w:t>
      </w:r>
      <w:r>
        <w:rPr>
          <w:b/>
          <w:sz w:val="36"/>
        </w:rPr>
        <w:t>3.7</w:t>
      </w:r>
      <w:r>
        <w:rPr>
          <w:b/>
          <w:spacing w:val="53"/>
          <w:sz w:val="36"/>
        </w:rPr>
        <w:t xml:space="preserve"> </w:t>
      </w:r>
      <w:r>
        <w:rPr>
          <w:b/>
          <w:sz w:val="36"/>
        </w:rPr>
        <w:t>Practical</w:t>
      </w:r>
      <w:r>
        <w:rPr>
          <w:b/>
          <w:spacing w:val="53"/>
          <w:sz w:val="36"/>
        </w:rPr>
        <w:t xml:space="preserve"> </w:t>
      </w:r>
      <w:r>
        <w:rPr>
          <w:b/>
          <w:spacing w:val="-2"/>
          <w:sz w:val="36"/>
        </w:rPr>
        <w:t>Implications</w:t>
      </w:r>
    </w:p>
    <w:p w:rsidR="00644714" w:rsidRDefault="00445C53">
      <w:pPr>
        <w:pStyle w:val="BodyText"/>
        <w:spacing w:before="187" w:line="278" w:lineRule="auto"/>
        <w:ind w:left="55" w:right="1185"/>
      </w:pPr>
      <w:r>
        <w:t>The</w:t>
      </w:r>
      <w:r>
        <w:rPr>
          <w:spacing w:val="-9"/>
        </w:rPr>
        <w:t xml:space="preserve"> </w:t>
      </w:r>
      <w:r>
        <w:t>study</w:t>
      </w:r>
      <w:r>
        <w:rPr>
          <w:spacing w:val="-5"/>
        </w:rPr>
        <w:t xml:space="preserve"> </w:t>
      </w:r>
      <w:r>
        <w:t>demonstrates</w:t>
      </w:r>
      <w:r>
        <w:rPr>
          <w:spacing w:val="-5"/>
        </w:rPr>
        <w:t xml:space="preserve"> </w:t>
      </w:r>
      <w:r>
        <w:t>that</w:t>
      </w:r>
      <w:r>
        <w:rPr>
          <w:spacing w:val="-5"/>
        </w:rPr>
        <w:t xml:space="preserve"> </w:t>
      </w:r>
      <w:r>
        <w:t>while</w:t>
      </w:r>
      <w:r>
        <w:rPr>
          <w:spacing w:val="-9"/>
        </w:rPr>
        <w:t xml:space="preserve"> </w:t>
      </w:r>
      <w:r>
        <w:t>chemical</w:t>
      </w:r>
      <w:r>
        <w:rPr>
          <w:spacing w:val="-8"/>
        </w:rPr>
        <w:t xml:space="preserve"> </w:t>
      </w:r>
      <w:r>
        <w:t>methods</w:t>
      </w:r>
      <w:r>
        <w:rPr>
          <w:spacing w:val="-9"/>
        </w:rPr>
        <w:t xml:space="preserve"> </w:t>
      </w:r>
      <w:r>
        <w:t>provide</w:t>
      </w:r>
      <w:r>
        <w:rPr>
          <w:spacing w:val="-9"/>
        </w:rPr>
        <w:t xml:space="preserve"> </w:t>
      </w:r>
      <w:r>
        <w:t>higher</w:t>
      </w:r>
      <w:r>
        <w:rPr>
          <w:spacing w:val="-3"/>
        </w:rPr>
        <w:t xml:space="preserve"> </w:t>
      </w:r>
      <w:r>
        <w:t>removal</w:t>
      </w:r>
      <w:r>
        <w:rPr>
          <w:spacing w:val="-8"/>
        </w:rPr>
        <w:t xml:space="preserve"> </w:t>
      </w:r>
      <w:r>
        <w:t>efficiency,</w:t>
      </w:r>
      <w:r>
        <w:rPr>
          <w:spacing w:val="-8"/>
        </w:rPr>
        <w:t xml:space="preserve"> </w:t>
      </w:r>
      <w:r>
        <w:t>they involve higher costs and generate sludge, which may require further treatment.</w:t>
      </w:r>
    </w:p>
    <w:p w:rsidR="00644714" w:rsidRDefault="00445C53">
      <w:pPr>
        <w:pStyle w:val="BodyText"/>
        <w:spacing w:before="134" w:line="276" w:lineRule="auto"/>
        <w:ind w:left="55" w:right="1185"/>
      </w:pPr>
      <w:r>
        <w:t>In contrast, low-cost</w:t>
      </w:r>
      <w:r>
        <w:t xml:space="preserve"> adsorption techniques offer a sustainable and economical alternative, especially</w:t>
      </w:r>
      <w:r>
        <w:rPr>
          <w:spacing w:val="-7"/>
        </w:rPr>
        <w:t xml:space="preserve"> </w:t>
      </w:r>
      <w:r>
        <w:t>for</w:t>
      </w:r>
      <w:r>
        <w:rPr>
          <w:spacing w:val="-5"/>
        </w:rPr>
        <w:t xml:space="preserve"> </w:t>
      </w:r>
      <w:r>
        <w:t>rural</w:t>
      </w:r>
      <w:r>
        <w:rPr>
          <w:spacing w:val="-5"/>
        </w:rPr>
        <w:t xml:space="preserve"> </w:t>
      </w:r>
      <w:r>
        <w:t>and</w:t>
      </w:r>
      <w:r>
        <w:rPr>
          <w:spacing w:val="-5"/>
        </w:rPr>
        <w:t xml:space="preserve"> </w:t>
      </w:r>
      <w:r>
        <w:t>resource-limited</w:t>
      </w:r>
      <w:r>
        <w:rPr>
          <w:spacing w:val="-5"/>
        </w:rPr>
        <w:t xml:space="preserve"> </w:t>
      </w:r>
      <w:r>
        <w:t>areas</w:t>
      </w:r>
      <w:r>
        <w:rPr>
          <w:spacing w:val="-2"/>
        </w:rPr>
        <w:t xml:space="preserve"> </w:t>
      </w:r>
      <w:r>
        <w:t>where</w:t>
      </w:r>
      <w:r>
        <w:rPr>
          <w:spacing w:val="-5"/>
        </w:rPr>
        <w:t xml:space="preserve"> </w:t>
      </w:r>
      <w:r>
        <w:t>advanced</w:t>
      </w:r>
      <w:r>
        <w:rPr>
          <w:spacing w:val="-3"/>
        </w:rPr>
        <w:t xml:space="preserve"> </w:t>
      </w:r>
      <w:r>
        <w:t>water</w:t>
      </w:r>
      <w:r>
        <w:rPr>
          <w:spacing w:val="-5"/>
        </w:rPr>
        <w:t xml:space="preserve"> </w:t>
      </w:r>
      <w:r>
        <w:t>treatment</w:t>
      </w:r>
      <w:r>
        <w:rPr>
          <w:spacing w:val="-5"/>
        </w:rPr>
        <w:t xml:space="preserve"> </w:t>
      </w:r>
      <w:r>
        <w:t>facilities</w:t>
      </w:r>
      <w:r>
        <w:rPr>
          <w:spacing w:val="-5"/>
        </w:rPr>
        <w:t xml:space="preserve"> </w:t>
      </w:r>
      <w:r>
        <w:t>are not available.</w:t>
      </w:r>
    </w:p>
    <w:p w:rsidR="00644714" w:rsidRDefault="00445C53">
      <w:pPr>
        <w:pStyle w:val="BodyText"/>
        <w:spacing w:before="21"/>
        <w:rPr>
          <w:sz w:val="20"/>
        </w:rPr>
      </w:pPr>
      <w:r>
        <w:rPr>
          <w:noProof/>
          <w:sz w:val="20"/>
          <w:lang w:val="en-IN" w:eastAsia="en-IN"/>
        </w:rPr>
        <mc:AlternateContent>
          <mc:Choice Requires="wps">
            <w:drawing>
              <wp:anchor distT="0" distB="0" distL="0" distR="0" simplePos="0" relativeHeight="487603712" behindDoc="1" locked="0" layoutInCell="1" allowOverlap="1">
                <wp:simplePos x="0" y="0"/>
                <wp:positionH relativeFrom="page">
                  <wp:posOffset>720851</wp:posOffset>
                </wp:positionH>
                <wp:positionV relativeFrom="paragraph">
                  <wp:posOffset>177410</wp:posOffset>
                </wp:positionV>
                <wp:extent cx="6332220" cy="31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3175"/>
                        </a:xfrm>
                        <a:custGeom>
                          <a:avLst/>
                          <a:gdLst/>
                          <a:ahLst/>
                          <a:cxnLst/>
                          <a:rect l="l" t="t" r="r" b="b"/>
                          <a:pathLst>
                            <a:path w="6332220" h="3175">
                              <a:moveTo>
                                <a:pt x="6332219" y="3047"/>
                              </a:moveTo>
                              <a:lnTo>
                                <a:pt x="0" y="3047"/>
                              </a:lnTo>
                            </a:path>
                            <a:path w="6332220" h="3175">
                              <a:moveTo>
                                <a:pt x="6332219" y="0"/>
                              </a:moveTo>
                              <a:lnTo>
                                <a:pt x="0" y="0"/>
                              </a:lnTo>
                            </a:path>
                          </a:pathLst>
                        </a:custGeom>
                        <a:ln w="4762">
                          <a:solidFill>
                            <a:srgbClr val="80808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759998pt;margin-top:13.969359pt;width:498.6pt;height:.25pt;mso-position-horizontal-relative:page;mso-position-vertical-relative:paragraph;z-index:-15712768;mso-wrap-distance-left:0;mso-wrap-distance-right:0" id="docshape24" coordorigin="1135,279" coordsize="9972,5" path="m11107,284l1135,284m11107,279l1135,279e" filled="false" stroked="true" strokeweight=".375pt" strokecolor="#808080">
                <v:path arrowok="t"/>
                <v:stroke dashstyle="solid"/>
                <w10:wrap type="topAndBottom"/>
              </v:shape>
            </w:pict>
          </mc:Fallback>
        </mc:AlternateContent>
      </w:r>
    </w:p>
    <w:p w:rsidR="00644714" w:rsidRDefault="00445C53">
      <w:pPr>
        <w:spacing w:before="154" w:line="276" w:lineRule="auto"/>
        <w:ind w:left="55" w:right="1185"/>
        <w:rPr>
          <w:b/>
          <w:sz w:val="32"/>
        </w:rPr>
      </w:pPr>
      <w:r>
        <w:rPr>
          <w:b/>
          <w:sz w:val="32"/>
        </w:rPr>
        <w:t>“The results suggest that an integrated approach combining adsorption</w:t>
      </w:r>
      <w:r>
        <w:rPr>
          <w:b/>
          <w:spacing w:val="-6"/>
          <w:sz w:val="32"/>
        </w:rPr>
        <w:t xml:space="preserve"> </w:t>
      </w:r>
      <w:r>
        <w:rPr>
          <w:b/>
          <w:sz w:val="32"/>
        </w:rPr>
        <w:t>and</w:t>
      </w:r>
      <w:r>
        <w:rPr>
          <w:b/>
          <w:spacing w:val="-6"/>
          <w:sz w:val="32"/>
        </w:rPr>
        <w:t xml:space="preserve"> </w:t>
      </w:r>
      <w:r>
        <w:rPr>
          <w:b/>
          <w:sz w:val="32"/>
        </w:rPr>
        <w:t>chemical</w:t>
      </w:r>
      <w:r>
        <w:rPr>
          <w:b/>
          <w:spacing w:val="-8"/>
          <w:sz w:val="32"/>
        </w:rPr>
        <w:t xml:space="preserve"> </w:t>
      </w:r>
      <w:r>
        <w:rPr>
          <w:b/>
          <w:sz w:val="32"/>
        </w:rPr>
        <w:t>methods</w:t>
      </w:r>
      <w:r>
        <w:rPr>
          <w:b/>
          <w:spacing w:val="-8"/>
          <w:sz w:val="32"/>
        </w:rPr>
        <w:t xml:space="preserve"> </w:t>
      </w:r>
      <w:r>
        <w:rPr>
          <w:b/>
          <w:sz w:val="32"/>
        </w:rPr>
        <w:t>can</w:t>
      </w:r>
      <w:r>
        <w:rPr>
          <w:b/>
          <w:spacing w:val="-6"/>
          <w:sz w:val="32"/>
        </w:rPr>
        <w:t xml:space="preserve"> </w:t>
      </w:r>
      <w:r>
        <w:rPr>
          <w:b/>
          <w:sz w:val="32"/>
        </w:rPr>
        <w:t>significantly</w:t>
      </w:r>
      <w:r>
        <w:rPr>
          <w:b/>
          <w:spacing w:val="-8"/>
          <w:sz w:val="32"/>
        </w:rPr>
        <w:t xml:space="preserve"> </w:t>
      </w:r>
      <w:r>
        <w:rPr>
          <w:b/>
          <w:sz w:val="32"/>
        </w:rPr>
        <w:t>enhance</w:t>
      </w:r>
      <w:r>
        <w:rPr>
          <w:b/>
          <w:spacing w:val="-10"/>
          <w:sz w:val="32"/>
        </w:rPr>
        <w:t xml:space="preserve"> </w:t>
      </w:r>
      <w:r>
        <w:rPr>
          <w:b/>
          <w:sz w:val="32"/>
        </w:rPr>
        <w:t>the overall efficiency of heavy metal removal from drinking water.”</w:t>
      </w:r>
    </w:p>
    <w:p w:rsidR="00644714" w:rsidRDefault="00644714">
      <w:pPr>
        <w:pStyle w:val="BodyText"/>
        <w:spacing w:before="339"/>
        <w:rPr>
          <w:b/>
          <w:sz w:val="32"/>
        </w:rPr>
      </w:pPr>
    </w:p>
    <w:p w:rsidR="00644714" w:rsidRDefault="00445C53">
      <w:pPr>
        <w:pStyle w:val="Heading1"/>
        <w:numPr>
          <w:ilvl w:val="0"/>
          <w:numId w:val="6"/>
        </w:numPr>
        <w:tabs>
          <w:tab w:val="left" w:pos="3866"/>
        </w:tabs>
        <w:spacing w:before="0"/>
        <w:ind w:left="3866" w:hanging="315"/>
        <w:jc w:val="left"/>
        <w:rPr>
          <w:color w:val="1154CC"/>
          <w:u w:color="1154CC"/>
        </w:rPr>
      </w:pPr>
      <w:r>
        <w:rPr>
          <w:color w:val="1154CC"/>
          <w:spacing w:val="-3"/>
          <w:u w:color="1154CC"/>
        </w:rPr>
        <w:t xml:space="preserve"> </w:t>
      </w:r>
      <w:r>
        <w:rPr>
          <w:color w:val="1154CC"/>
          <w:spacing w:val="-2"/>
          <w:u w:color="1154CC"/>
        </w:rPr>
        <w:t>CONCLUSION</w:t>
      </w:r>
    </w:p>
    <w:p w:rsidR="00644714" w:rsidRDefault="00644714">
      <w:pPr>
        <w:pStyle w:val="BodyText"/>
        <w:rPr>
          <w:b/>
        </w:rPr>
      </w:pPr>
    </w:p>
    <w:p w:rsidR="00644714" w:rsidRDefault="00644714">
      <w:pPr>
        <w:pStyle w:val="BodyText"/>
        <w:spacing w:before="230"/>
        <w:rPr>
          <w:b/>
        </w:rPr>
      </w:pPr>
    </w:p>
    <w:p w:rsidR="00644714" w:rsidRDefault="00445C53">
      <w:pPr>
        <w:pStyle w:val="BodyText"/>
        <w:spacing w:line="276" w:lineRule="auto"/>
        <w:ind w:left="55" w:right="1185"/>
      </w:pPr>
      <w:r>
        <w:t>The</w:t>
      </w:r>
      <w:r>
        <w:rPr>
          <w:spacing w:val="-8"/>
        </w:rPr>
        <w:t xml:space="preserve"> </w:t>
      </w:r>
      <w:r>
        <w:t>present</w:t>
      </w:r>
      <w:r>
        <w:rPr>
          <w:spacing w:val="-8"/>
        </w:rPr>
        <w:t xml:space="preserve"> </w:t>
      </w:r>
      <w:r>
        <w:t>study</w:t>
      </w:r>
      <w:r>
        <w:rPr>
          <w:spacing w:val="-4"/>
        </w:rPr>
        <w:t xml:space="preserve"> </w:t>
      </w:r>
      <w:r>
        <w:t>demonstrates</w:t>
      </w:r>
      <w:r>
        <w:rPr>
          <w:spacing w:val="-7"/>
        </w:rPr>
        <w:t xml:space="preserve"> </w:t>
      </w:r>
      <w:r>
        <w:t>that</w:t>
      </w:r>
      <w:r>
        <w:rPr>
          <w:spacing w:val="-7"/>
        </w:rPr>
        <w:t xml:space="preserve"> </w:t>
      </w:r>
      <w:r>
        <w:t>heavy</w:t>
      </w:r>
      <w:r>
        <w:rPr>
          <w:spacing w:val="-7"/>
        </w:rPr>
        <w:t xml:space="preserve"> </w:t>
      </w:r>
      <w:r>
        <w:t>metal</w:t>
      </w:r>
      <w:r>
        <w:rPr>
          <w:spacing w:val="-7"/>
        </w:rPr>
        <w:t xml:space="preserve"> </w:t>
      </w:r>
      <w:r>
        <w:t>contamination</w:t>
      </w:r>
      <w:r>
        <w:rPr>
          <w:spacing w:val="-3"/>
        </w:rPr>
        <w:t xml:space="preserve"> </w:t>
      </w:r>
      <w:r>
        <w:t>in</w:t>
      </w:r>
      <w:r>
        <w:rPr>
          <w:spacing w:val="-8"/>
        </w:rPr>
        <w:t xml:space="preserve"> </w:t>
      </w:r>
      <w:r>
        <w:t>drinking</w:t>
      </w:r>
      <w:r>
        <w:rPr>
          <w:spacing w:val="-8"/>
        </w:rPr>
        <w:t xml:space="preserve"> </w:t>
      </w:r>
      <w:r>
        <w:t>water,</w:t>
      </w:r>
      <w:r>
        <w:rPr>
          <w:spacing w:val="-4"/>
        </w:rPr>
        <w:t xml:space="preserve"> </w:t>
      </w:r>
      <w:r>
        <w:t>particularly due to lead (</w:t>
      </w:r>
      <w:proofErr w:type="spellStart"/>
      <w:r>
        <w:t>Pb</w:t>
      </w:r>
      <w:proofErr w:type="spellEnd"/>
      <w:r>
        <w:t>), cadmium (Cd), arse</w:t>
      </w:r>
      <w:r>
        <w:t xml:space="preserve">nic (As), and mercury (Hg), poses significant risks to human health and the environment due to their toxic and </w:t>
      </w:r>
      <w:proofErr w:type="spellStart"/>
      <w:r>
        <w:t>bioaccumulative</w:t>
      </w:r>
      <w:proofErr w:type="spellEnd"/>
      <w:r>
        <w:t xml:space="preserve"> nature. Effective removal of these metals is therefore essential to ensure safe and sustainable water quality.</w:t>
      </w:r>
    </w:p>
    <w:p w:rsidR="00644714" w:rsidRDefault="00445C53">
      <w:pPr>
        <w:spacing w:before="139" w:line="276" w:lineRule="auto"/>
        <w:ind w:left="55" w:right="1105"/>
        <w:rPr>
          <w:sz w:val="24"/>
        </w:rPr>
      </w:pPr>
      <w:r>
        <w:rPr>
          <w:sz w:val="24"/>
        </w:rPr>
        <w:t>A</w:t>
      </w:r>
      <w:r>
        <w:rPr>
          <w:spacing w:val="-2"/>
          <w:sz w:val="24"/>
        </w:rPr>
        <w:t xml:space="preserve"> </w:t>
      </w:r>
      <w:r>
        <w:rPr>
          <w:sz w:val="24"/>
        </w:rPr>
        <w:t xml:space="preserve">comparative evaluation of </w:t>
      </w:r>
      <w:r>
        <w:rPr>
          <w:b/>
          <w:sz w:val="24"/>
        </w:rPr>
        <w:t xml:space="preserve">low-cost adsorption techniques and conventional chemical methods </w:t>
      </w:r>
      <w:r>
        <w:rPr>
          <w:sz w:val="24"/>
        </w:rPr>
        <w:t xml:space="preserve">revealed that both approaches are capable of achieving substantial removal of heavy metals. </w:t>
      </w:r>
      <w:r>
        <w:rPr>
          <w:b/>
          <w:sz w:val="24"/>
        </w:rPr>
        <w:t>Chemical methods such as precipitation and coagulation–flocculation exhib</w:t>
      </w:r>
      <w:r>
        <w:rPr>
          <w:b/>
          <w:sz w:val="24"/>
        </w:rPr>
        <w:t xml:space="preserve">ited higher removal efficiencies and faster treatment; </w:t>
      </w:r>
      <w:r>
        <w:rPr>
          <w:sz w:val="24"/>
        </w:rPr>
        <w:t xml:space="preserve">however, they are associated with higher operational costs, sludge generation, and handling complexities. In contrast, </w:t>
      </w:r>
      <w:r>
        <w:rPr>
          <w:b/>
          <w:sz w:val="24"/>
        </w:rPr>
        <w:t xml:space="preserve">low-cost adsorbents such as </w:t>
      </w:r>
      <w:proofErr w:type="spellStart"/>
      <w:r>
        <w:rPr>
          <w:b/>
          <w:sz w:val="24"/>
        </w:rPr>
        <w:t>biochar</w:t>
      </w:r>
      <w:proofErr w:type="spellEnd"/>
      <w:r>
        <w:rPr>
          <w:b/>
          <w:sz w:val="24"/>
        </w:rPr>
        <w:t>, rice husk, sawdust, and clay materials demons</w:t>
      </w:r>
      <w:r>
        <w:rPr>
          <w:b/>
          <w:sz w:val="24"/>
        </w:rPr>
        <w:t>trated considerable</w:t>
      </w:r>
      <w:r>
        <w:rPr>
          <w:b/>
          <w:spacing w:val="-9"/>
          <w:sz w:val="24"/>
        </w:rPr>
        <w:t xml:space="preserve"> </w:t>
      </w:r>
      <w:r>
        <w:rPr>
          <w:b/>
          <w:sz w:val="24"/>
        </w:rPr>
        <w:t>removal</w:t>
      </w:r>
      <w:r>
        <w:rPr>
          <w:b/>
          <w:spacing w:val="-7"/>
          <w:sz w:val="24"/>
        </w:rPr>
        <w:t xml:space="preserve"> </w:t>
      </w:r>
      <w:r>
        <w:rPr>
          <w:b/>
          <w:sz w:val="24"/>
        </w:rPr>
        <w:t>efficiency</w:t>
      </w:r>
      <w:r>
        <w:rPr>
          <w:b/>
          <w:spacing w:val="-6"/>
          <w:sz w:val="24"/>
        </w:rPr>
        <w:t xml:space="preserve"> </w:t>
      </w:r>
      <w:r>
        <w:rPr>
          <w:sz w:val="24"/>
        </w:rPr>
        <w:t>along</w:t>
      </w:r>
      <w:r>
        <w:rPr>
          <w:spacing w:val="-9"/>
          <w:sz w:val="24"/>
        </w:rPr>
        <w:t xml:space="preserve"> </w:t>
      </w:r>
      <w:r>
        <w:rPr>
          <w:sz w:val="24"/>
        </w:rPr>
        <w:t>with</w:t>
      </w:r>
      <w:r>
        <w:rPr>
          <w:spacing w:val="-7"/>
          <w:sz w:val="24"/>
        </w:rPr>
        <w:t xml:space="preserve"> </w:t>
      </w:r>
      <w:r>
        <w:rPr>
          <w:sz w:val="24"/>
        </w:rPr>
        <w:t>advantages</w:t>
      </w:r>
      <w:r>
        <w:rPr>
          <w:spacing w:val="-7"/>
          <w:sz w:val="24"/>
        </w:rPr>
        <w:t xml:space="preserve"> </w:t>
      </w:r>
      <w:r>
        <w:rPr>
          <w:sz w:val="24"/>
        </w:rPr>
        <w:t>of</w:t>
      </w:r>
      <w:r>
        <w:rPr>
          <w:spacing w:val="-9"/>
          <w:sz w:val="24"/>
        </w:rPr>
        <w:t xml:space="preserve"> </w:t>
      </w:r>
      <w:r>
        <w:rPr>
          <w:sz w:val="24"/>
        </w:rPr>
        <w:t>cost-effectiveness,</w:t>
      </w:r>
      <w:r>
        <w:rPr>
          <w:spacing w:val="-9"/>
          <w:sz w:val="24"/>
        </w:rPr>
        <w:t xml:space="preserve"> </w:t>
      </w:r>
      <w:r>
        <w:rPr>
          <w:sz w:val="24"/>
        </w:rPr>
        <w:t>simplicity,</w:t>
      </w:r>
      <w:r>
        <w:rPr>
          <w:spacing w:val="-9"/>
          <w:sz w:val="24"/>
        </w:rPr>
        <w:t xml:space="preserve"> </w:t>
      </w:r>
      <w:r>
        <w:rPr>
          <w:sz w:val="24"/>
        </w:rPr>
        <w:t>and environmental sustainability.</w:t>
      </w:r>
    </w:p>
    <w:p w:rsidR="00644714" w:rsidRDefault="00445C53">
      <w:pPr>
        <w:pStyle w:val="BodyText"/>
        <w:spacing w:before="137" w:line="276" w:lineRule="auto"/>
        <w:ind w:left="55" w:right="1235"/>
      </w:pPr>
      <w:r>
        <w:t>The findings indicate that adsorption techniques are particularly suitable for rural and resource-limited</w:t>
      </w:r>
      <w:r>
        <w:rPr>
          <w:spacing w:val="-1"/>
        </w:rPr>
        <w:t xml:space="preserve"> </w:t>
      </w:r>
      <w:r>
        <w:t>regions,</w:t>
      </w:r>
      <w:r>
        <w:rPr>
          <w:spacing w:val="-2"/>
        </w:rPr>
        <w:t xml:space="preserve"> </w:t>
      </w:r>
      <w:r>
        <w:t>where</w:t>
      </w:r>
      <w:r>
        <w:rPr>
          <w:spacing w:val="-2"/>
        </w:rPr>
        <w:t xml:space="preserve"> </w:t>
      </w:r>
      <w:r>
        <w:t>affor</w:t>
      </w:r>
      <w:r>
        <w:t>dable</w:t>
      </w:r>
      <w:r>
        <w:rPr>
          <w:spacing w:val="-2"/>
        </w:rPr>
        <w:t xml:space="preserve"> </w:t>
      </w:r>
      <w:r>
        <w:t>and easy-to-operate</w:t>
      </w:r>
      <w:r>
        <w:rPr>
          <w:spacing w:val="-1"/>
        </w:rPr>
        <w:t xml:space="preserve"> </w:t>
      </w:r>
      <w:r>
        <w:t>water</w:t>
      </w:r>
      <w:r>
        <w:rPr>
          <w:spacing w:val="-1"/>
        </w:rPr>
        <w:t xml:space="preserve"> </w:t>
      </w:r>
      <w:r>
        <w:t>treatment</w:t>
      </w:r>
      <w:r>
        <w:rPr>
          <w:spacing w:val="-1"/>
        </w:rPr>
        <w:t xml:space="preserve"> </w:t>
      </w:r>
      <w:r>
        <w:t>methods</w:t>
      </w:r>
      <w:r>
        <w:rPr>
          <w:spacing w:val="-1"/>
        </w:rPr>
        <w:t xml:space="preserve"> </w:t>
      </w:r>
      <w:r>
        <w:t>are required.</w:t>
      </w:r>
      <w:r>
        <w:rPr>
          <w:spacing w:val="-6"/>
        </w:rPr>
        <w:t xml:space="preserve"> </w:t>
      </w:r>
      <w:r>
        <w:t>Furthermore,</w:t>
      </w:r>
      <w:r>
        <w:rPr>
          <w:spacing w:val="-5"/>
        </w:rPr>
        <w:t xml:space="preserve"> </w:t>
      </w:r>
      <w:r>
        <w:t>the</w:t>
      </w:r>
      <w:r>
        <w:rPr>
          <w:spacing w:val="-6"/>
        </w:rPr>
        <w:t xml:space="preserve"> </w:t>
      </w:r>
      <w:r>
        <w:t>integration</w:t>
      </w:r>
      <w:r>
        <w:rPr>
          <w:spacing w:val="-6"/>
        </w:rPr>
        <w:t xml:space="preserve"> </w:t>
      </w:r>
      <w:r>
        <w:t>of</w:t>
      </w:r>
      <w:r>
        <w:rPr>
          <w:spacing w:val="-5"/>
        </w:rPr>
        <w:t xml:space="preserve"> </w:t>
      </w:r>
      <w:r>
        <w:t>adsorption</w:t>
      </w:r>
      <w:r>
        <w:rPr>
          <w:spacing w:val="-5"/>
        </w:rPr>
        <w:t xml:space="preserve"> </w:t>
      </w:r>
      <w:r>
        <w:t>and</w:t>
      </w:r>
      <w:r>
        <w:rPr>
          <w:spacing w:val="-5"/>
        </w:rPr>
        <w:t xml:space="preserve"> </w:t>
      </w:r>
      <w:r>
        <w:t>chemical</w:t>
      </w:r>
      <w:r>
        <w:rPr>
          <w:spacing w:val="-5"/>
        </w:rPr>
        <w:t xml:space="preserve"> </w:t>
      </w:r>
      <w:r>
        <w:t>methods</w:t>
      </w:r>
      <w:r>
        <w:rPr>
          <w:spacing w:val="-3"/>
        </w:rPr>
        <w:t xml:space="preserve"> </w:t>
      </w:r>
      <w:r>
        <w:t>offers</w:t>
      </w:r>
      <w:r>
        <w:rPr>
          <w:spacing w:val="-5"/>
        </w:rPr>
        <w:t xml:space="preserve"> </w:t>
      </w:r>
      <w:r>
        <w:t>a</w:t>
      </w:r>
      <w:r>
        <w:rPr>
          <w:spacing w:val="-6"/>
        </w:rPr>
        <w:t xml:space="preserve"> </w:t>
      </w:r>
      <w:r>
        <w:t>promising approach to enhance overall treatment efficiency while minimizing individual limitations.</w:t>
      </w:r>
    </w:p>
    <w:p w:rsidR="00644714" w:rsidRDefault="00445C53">
      <w:pPr>
        <w:spacing w:before="139" w:line="276" w:lineRule="auto"/>
        <w:ind w:left="55" w:right="1185"/>
        <w:rPr>
          <w:b/>
          <w:i/>
          <w:sz w:val="24"/>
        </w:rPr>
      </w:pPr>
      <w:r>
        <w:rPr>
          <w:sz w:val="24"/>
        </w:rPr>
        <w:t xml:space="preserve">In conclusion, </w:t>
      </w:r>
      <w:r>
        <w:rPr>
          <w:b/>
          <w:i/>
          <w:sz w:val="24"/>
        </w:rPr>
        <w:t xml:space="preserve">the </w:t>
      </w:r>
      <w:r>
        <w:rPr>
          <w:b/>
          <w:i/>
          <w:sz w:val="24"/>
        </w:rPr>
        <w:t>study highlights that the development and implementation of cost-effective,</w:t>
      </w:r>
      <w:r>
        <w:rPr>
          <w:b/>
          <w:i/>
          <w:spacing w:val="-9"/>
          <w:sz w:val="24"/>
        </w:rPr>
        <w:t xml:space="preserve"> </w:t>
      </w:r>
      <w:r>
        <w:rPr>
          <w:b/>
          <w:i/>
          <w:sz w:val="24"/>
        </w:rPr>
        <w:t>efficient,</w:t>
      </w:r>
      <w:r>
        <w:rPr>
          <w:b/>
          <w:i/>
          <w:spacing w:val="-9"/>
          <w:sz w:val="24"/>
        </w:rPr>
        <w:t xml:space="preserve"> </w:t>
      </w:r>
      <w:r>
        <w:rPr>
          <w:b/>
          <w:i/>
          <w:sz w:val="24"/>
        </w:rPr>
        <w:t>and</w:t>
      </w:r>
      <w:r>
        <w:rPr>
          <w:b/>
          <w:i/>
          <w:spacing w:val="-9"/>
          <w:sz w:val="24"/>
        </w:rPr>
        <w:t xml:space="preserve"> </w:t>
      </w:r>
      <w:r>
        <w:rPr>
          <w:b/>
          <w:i/>
          <w:sz w:val="24"/>
        </w:rPr>
        <w:t>environmentally</w:t>
      </w:r>
      <w:r>
        <w:rPr>
          <w:b/>
          <w:i/>
          <w:spacing w:val="-5"/>
          <w:sz w:val="24"/>
        </w:rPr>
        <w:t xml:space="preserve"> </w:t>
      </w:r>
      <w:r>
        <w:rPr>
          <w:b/>
          <w:i/>
          <w:sz w:val="24"/>
        </w:rPr>
        <w:t>sustainable</w:t>
      </w:r>
      <w:r>
        <w:rPr>
          <w:b/>
          <w:i/>
          <w:spacing w:val="-9"/>
          <w:sz w:val="24"/>
        </w:rPr>
        <w:t xml:space="preserve"> </w:t>
      </w:r>
      <w:r>
        <w:rPr>
          <w:b/>
          <w:i/>
          <w:sz w:val="24"/>
        </w:rPr>
        <w:t>water</w:t>
      </w:r>
      <w:r>
        <w:rPr>
          <w:b/>
          <w:i/>
          <w:spacing w:val="-6"/>
          <w:sz w:val="24"/>
        </w:rPr>
        <w:t xml:space="preserve"> </w:t>
      </w:r>
      <w:r>
        <w:rPr>
          <w:b/>
          <w:i/>
          <w:sz w:val="24"/>
        </w:rPr>
        <w:t>treatment</w:t>
      </w:r>
      <w:r>
        <w:rPr>
          <w:b/>
          <w:i/>
          <w:spacing w:val="-9"/>
          <w:sz w:val="24"/>
        </w:rPr>
        <w:t xml:space="preserve"> </w:t>
      </w:r>
      <w:r>
        <w:rPr>
          <w:b/>
          <w:i/>
          <w:sz w:val="24"/>
        </w:rPr>
        <w:t>technologies</w:t>
      </w:r>
      <w:r>
        <w:rPr>
          <w:b/>
          <w:i/>
          <w:spacing w:val="-9"/>
          <w:sz w:val="24"/>
        </w:rPr>
        <w:t xml:space="preserve"> </w:t>
      </w:r>
      <w:r>
        <w:rPr>
          <w:b/>
          <w:i/>
          <w:sz w:val="24"/>
        </w:rPr>
        <w:t>are</w:t>
      </w:r>
      <w:r>
        <w:rPr>
          <w:b/>
          <w:i/>
          <w:sz w:val="24"/>
        </w:rPr>
        <w:t xml:space="preserve"> essential for addressing the growing problem of heavy metal contamination and ensuring access to safe drinking water for all.</w:t>
      </w:r>
    </w:p>
    <w:p w:rsidR="00644714" w:rsidRDefault="00644714">
      <w:pPr>
        <w:spacing w:line="276" w:lineRule="auto"/>
        <w:rPr>
          <w:b/>
          <w:i/>
          <w:sz w:val="24"/>
        </w:rPr>
        <w:sectPr w:rsidR="00644714">
          <w:pgSz w:w="12240" w:h="15840"/>
          <w:pgMar w:top="1060" w:right="0" w:bottom="280" w:left="1080" w:header="720" w:footer="720" w:gutter="0"/>
          <w:cols w:space="720"/>
        </w:sectPr>
      </w:pPr>
    </w:p>
    <w:p w:rsidR="00644714" w:rsidRDefault="00445C53">
      <w:pPr>
        <w:pStyle w:val="Heading1"/>
        <w:numPr>
          <w:ilvl w:val="0"/>
          <w:numId w:val="6"/>
        </w:numPr>
        <w:tabs>
          <w:tab w:val="left" w:pos="3792"/>
        </w:tabs>
        <w:ind w:left="3792" w:hanging="312"/>
        <w:jc w:val="left"/>
        <w:rPr>
          <w:color w:val="1154CC"/>
          <w:u w:color="1154CC"/>
        </w:rPr>
      </w:pPr>
      <w:r>
        <w:rPr>
          <w:color w:val="1154CC"/>
          <w:spacing w:val="-1"/>
          <w:u w:color="1154CC"/>
        </w:rPr>
        <w:lastRenderedPageBreak/>
        <w:t xml:space="preserve"> </w:t>
      </w:r>
      <w:r>
        <w:rPr>
          <w:color w:val="1154CC"/>
          <w:spacing w:val="-2"/>
          <w:u w:color="1154CC"/>
        </w:rPr>
        <w:t>REFERENCES</w:t>
      </w:r>
      <w:r>
        <w:rPr>
          <w:color w:val="1154CC"/>
          <w:spacing w:val="40"/>
          <w:u w:color="1154CC"/>
        </w:rPr>
        <w:t xml:space="preserve"> </w:t>
      </w:r>
    </w:p>
    <w:p w:rsidR="00644714" w:rsidRDefault="00644714">
      <w:pPr>
        <w:pStyle w:val="BodyText"/>
        <w:rPr>
          <w:b/>
        </w:rPr>
      </w:pPr>
    </w:p>
    <w:p w:rsidR="00644714" w:rsidRDefault="00644714">
      <w:pPr>
        <w:pStyle w:val="BodyText"/>
        <w:spacing w:before="123"/>
        <w:rPr>
          <w:b/>
        </w:rPr>
      </w:pPr>
    </w:p>
    <w:p w:rsidR="00644714" w:rsidRDefault="00445C53">
      <w:pPr>
        <w:pStyle w:val="ListParagraph"/>
        <w:numPr>
          <w:ilvl w:val="0"/>
          <w:numId w:val="1"/>
        </w:numPr>
        <w:tabs>
          <w:tab w:val="left" w:pos="763"/>
        </w:tabs>
        <w:spacing w:before="1" w:line="276" w:lineRule="auto"/>
        <w:ind w:right="1435" w:hanging="284"/>
        <w:rPr>
          <w:sz w:val="24"/>
        </w:rPr>
      </w:pPr>
      <w:r>
        <w:rPr>
          <w:sz w:val="24"/>
        </w:rPr>
        <w:t>Sharma,</w:t>
      </w:r>
      <w:r>
        <w:rPr>
          <w:spacing w:val="-13"/>
          <w:sz w:val="24"/>
        </w:rPr>
        <w:t xml:space="preserve"> </w:t>
      </w:r>
      <w:r>
        <w:rPr>
          <w:sz w:val="24"/>
        </w:rPr>
        <w:t>Y.</w:t>
      </w:r>
      <w:r>
        <w:rPr>
          <w:spacing w:val="-9"/>
          <w:sz w:val="24"/>
        </w:rPr>
        <w:t xml:space="preserve"> </w:t>
      </w:r>
      <w:r>
        <w:rPr>
          <w:sz w:val="24"/>
        </w:rPr>
        <w:t>C.,</w:t>
      </w:r>
      <w:r>
        <w:rPr>
          <w:spacing w:val="-9"/>
          <w:sz w:val="24"/>
        </w:rPr>
        <w:t xml:space="preserve"> </w:t>
      </w:r>
      <w:proofErr w:type="spellStart"/>
      <w:r>
        <w:rPr>
          <w:sz w:val="24"/>
        </w:rPr>
        <w:t>Srivastava</w:t>
      </w:r>
      <w:proofErr w:type="spellEnd"/>
      <w:r>
        <w:rPr>
          <w:sz w:val="24"/>
        </w:rPr>
        <w:t>,</w:t>
      </w:r>
      <w:r>
        <w:rPr>
          <w:spacing w:val="-6"/>
          <w:sz w:val="24"/>
        </w:rPr>
        <w:t xml:space="preserve"> </w:t>
      </w:r>
      <w:r>
        <w:rPr>
          <w:sz w:val="24"/>
        </w:rPr>
        <w:t>V.,</w:t>
      </w:r>
      <w:r>
        <w:rPr>
          <w:spacing w:val="-10"/>
          <w:sz w:val="24"/>
        </w:rPr>
        <w:t xml:space="preserve"> </w:t>
      </w:r>
      <w:r>
        <w:rPr>
          <w:sz w:val="24"/>
        </w:rPr>
        <w:t>Singh,</w:t>
      </w:r>
      <w:r>
        <w:rPr>
          <w:spacing w:val="-6"/>
          <w:sz w:val="24"/>
        </w:rPr>
        <w:t xml:space="preserve"> </w:t>
      </w:r>
      <w:r>
        <w:rPr>
          <w:sz w:val="24"/>
        </w:rPr>
        <w:t>V.</w:t>
      </w:r>
      <w:r>
        <w:rPr>
          <w:spacing w:val="-9"/>
          <w:sz w:val="24"/>
        </w:rPr>
        <w:t xml:space="preserve"> </w:t>
      </w:r>
      <w:r>
        <w:rPr>
          <w:sz w:val="24"/>
        </w:rPr>
        <w:t>K.,</w:t>
      </w:r>
      <w:r>
        <w:rPr>
          <w:spacing w:val="-6"/>
          <w:sz w:val="24"/>
        </w:rPr>
        <w:t xml:space="preserve"> </w:t>
      </w:r>
      <w:proofErr w:type="spellStart"/>
      <w:r>
        <w:rPr>
          <w:sz w:val="24"/>
        </w:rPr>
        <w:t>Kaul</w:t>
      </w:r>
      <w:proofErr w:type="spellEnd"/>
      <w:r>
        <w:rPr>
          <w:sz w:val="24"/>
        </w:rPr>
        <w:t>,</w:t>
      </w:r>
      <w:r>
        <w:rPr>
          <w:spacing w:val="-8"/>
          <w:sz w:val="24"/>
        </w:rPr>
        <w:t xml:space="preserve"> </w:t>
      </w:r>
      <w:r>
        <w:rPr>
          <w:sz w:val="24"/>
        </w:rPr>
        <w:t>S.</w:t>
      </w:r>
      <w:r>
        <w:rPr>
          <w:spacing w:val="-10"/>
          <w:sz w:val="24"/>
        </w:rPr>
        <w:t xml:space="preserve"> </w:t>
      </w:r>
      <w:r>
        <w:rPr>
          <w:sz w:val="24"/>
        </w:rPr>
        <w:t>N.,</w:t>
      </w:r>
      <w:r>
        <w:rPr>
          <w:spacing w:val="-6"/>
          <w:sz w:val="24"/>
        </w:rPr>
        <w:t xml:space="preserve"> </w:t>
      </w:r>
      <w:r>
        <w:rPr>
          <w:sz w:val="24"/>
        </w:rPr>
        <w:t>&amp;</w:t>
      </w:r>
      <w:r>
        <w:rPr>
          <w:spacing w:val="-9"/>
          <w:sz w:val="24"/>
        </w:rPr>
        <w:t xml:space="preserve"> </w:t>
      </w:r>
      <w:proofErr w:type="spellStart"/>
      <w:r>
        <w:rPr>
          <w:sz w:val="24"/>
        </w:rPr>
        <w:t>Weng</w:t>
      </w:r>
      <w:proofErr w:type="spellEnd"/>
      <w:r>
        <w:rPr>
          <w:sz w:val="24"/>
        </w:rPr>
        <w:t>,</w:t>
      </w:r>
      <w:r>
        <w:rPr>
          <w:spacing w:val="-9"/>
          <w:sz w:val="24"/>
        </w:rPr>
        <w:t xml:space="preserve"> </w:t>
      </w:r>
      <w:r>
        <w:rPr>
          <w:sz w:val="24"/>
        </w:rPr>
        <w:t>C.</w:t>
      </w:r>
      <w:r>
        <w:rPr>
          <w:spacing w:val="-10"/>
          <w:sz w:val="24"/>
        </w:rPr>
        <w:t xml:space="preserve"> </w:t>
      </w:r>
      <w:r>
        <w:rPr>
          <w:sz w:val="24"/>
        </w:rPr>
        <w:t>H.</w:t>
      </w:r>
      <w:r>
        <w:rPr>
          <w:spacing w:val="-9"/>
          <w:sz w:val="24"/>
        </w:rPr>
        <w:t xml:space="preserve"> </w:t>
      </w:r>
      <w:r>
        <w:rPr>
          <w:sz w:val="24"/>
        </w:rPr>
        <w:t xml:space="preserve">(2009). </w:t>
      </w:r>
      <w:r>
        <w:rPr>
          <w:b/>
          <w:sz w:val="24"/>
        </w:rPr>
        <w:t>Nano-adsorbents for the removal of metallic pollutants from water</w:t>
      </w:r>
      <w:r>
        <w:rPr>
          <w:sz w:val="24"/>
        </w:rPr>
        <w:t xml:space="preserve">. </w:t>
      </w:r>
      <w:r>
        <w:rPr>
          <w:i/>
          <w:sz w:val="24"/>
        </w:rPr>
        <w:t>Environmental Technology</w:t>
      </w:r>
      <w:r>
        <w:rPr>
          <w:sz w:val="24"/>
        </w:rPr>
        <w:t>, 30(6), 583–609.</w:t>
      </w:r>
    </w:p>
    <w:p w:rsidR="00644714" w:rsidRDefault="00445C53">
      <w:pPr>
        <w:pStyle w:val="ListParagraph"/>
        <w:numPr>
          <w:ilvl w:val="0"/>
          <w:numId w:val="1"/>
        </w:numPr>
        <w:tabs>
          <w:tab w:val="left" w:pos="763"/>
        </w:tabs>
        <w:spacing w:line="276" w:lineRule="auto"/>
        <w:ind w:right="1229" w:hanging="284"/>
        <w:rPr>
          <w:sz w:val="24"/>
        </w:rPr>
      </w:pPr>
      <w:r>
        <w:rPr>
          <w:sz w:val="24"/>
        </w:rPr>
        <w:t>Babel,</w:t>
      </w:r>
      <w:r>
        <w:rPr>
          <w:spacing w:val="-9"/>
          <w:sz w:val="24"/>
        </w:rPr>
        <w:t xml:space="preserve"> </w:t>
      </w:r>
      <w:r>
        <w:rPr>
          <w:sz w:val="24"/>
        </w:rPr>
        <w:t>S.,</w:t>
      </w:r>
      <w:r>
        <w:rPr>
          <w:spacing w:val="-5"/>
          <w:sz w:val="24"/>
        </w:rPr>
        <w:t xml:space="preserve"> </w:t>
      </w:r>
      <w:r>
        <w:rPr>
          <w:sz w:val="24"/>
        </w:rPr>
        <w:t>&amp;</w:t>
      </w:r>
      <w:r>
        <w:rPr>
          <w:spacing w:val="-8"/>
          <w:sz w:val="24"/>
        </w:rPr>
        <w:t xml:space="preserve"> </w:t>
      </w:r>
      <w:proofErr w:type="spellStart"/>
      <w:r>
        <w:rPr>
          <w:sz w:val="24"/>
        </w:rPr>
        <w:t>Kurniawan</w:t>
      </w:r>
      <w:proofErr w:type="spellEnd"/>
      <w:r>
        <w:rPr>
          <w:sz w:val="24"/>
        </w:rPr>
        <w:t>,</w:t>
      </w:r>
      <w:r>
        <w:rPr>
          <w:spacing w:val="-11"/>
          <w:sz w:val="24"/>
        </w:rPr>
        <w:t xml:space="preserve"> </w:t>
      </w:r>
      <w:r>
        <w:rPr>
          <w:sz w:val="24"/>
        </w:rPr>
        <w:t>T.</w:t>
      </w:r>
      <w:r>
        <w:rPr>
          <w:spacing w:val="-17"/>
          <w:sz w:val="24"/>
        </w:rPr>
        <w:t xml:space="preserve"> </w:t>
      </w:r>
      <w:r>
        <w:rPr>
          <w:sz w:val="24"/>
        </w:rPr>
        <w:t>A.</w:t>
      </w:r>
      <w:r>
        <w:rPr>
          <w:spacing w:val="-6"/>
          <w:sz w:val="24"/>
        </w:rPr>
        <w:t xml:space="preserve"> </w:t>
      </w:r>
      <w:r>
        <w:rPr>
          <w:sz w:val="24"/>
        </w:rPr>
        <w:t>(2003).</w:t>
      </w:r>
      <w:r>
        <w:rPr>
          <w:spacing w:val="-4"/>
          <w:sz w:val="24"/>
        </w:rPr>
        <w:t xml:space="preserve"> </w:t>
      </w:r>
      <w:r>
        <w:rPr>
          <w:b/>
          <w:sz w:val="24"/>
        </w:rPr>
        <w:t>Low-cost</w:t>
      </w:r>
      <w:r>
        <w:rPr>
          <w:b/>
          <w:spacing w:val="-7"/>
          <w:sz w:val="24"/>
        </w:rPr>
        <w:t xml:space="preserve"> </w:t>
      </w:r>
      <w:r>
        <w:rPr>
          <w:b/>
          <w:sz w:val="24"/>
        </w:rPr>
        <w:t>adsorbents</w:t>
      </w:r>
      <w:r>
        <w:rPr>
          <w:b/>
          <w:spacing w:val="-8"/>
          <w:sz w:val="24"/>
        </w:rPr>
        <w:t xml:space="preserve"> </w:t>
      </w:r>
      <w:r>
        <w:rPr>
          <w:b/>
          <w:sz w:val="24"/>
        </w:rPr>
        <w:t>for</w:t>
      </w:r>
      <w:r>
        <w:rPr>
          <w:b/>
          <w:spacing w:val="-8"/>
          <w:sz w:val="24"/>
        </w:rPr>
        <w:t xml:space="preserve"> </w:t>
      </w:r>
      <w:r>
        <w:rPr>
          <w:b/>
          <w:sz w:val="24"/>
        </w:rPr>
        <w:t>heavy</w:t>
      </w:r>
      <w:r>
        <w:rPr>
          <w:b/>
          <w:spacing w:val="-4"/>
          <w:sz w:val="24"/>
        </w:rPr>
        <w:t xml:space="preserve"> </w:t>
      </w:r>
      <w:r>
        <w:rPr>
          <w:b/>
          <w:sz w:val="24"/>
        </w:rPr>
        <w:t>metals</w:t>
      </w:r>
      <w:r>
        <w:rPr>
          <w:b/>
          <w:spacing w:val="-7"/>
          <w:sz w:val="24"/>
        </w:rPr>
        <w:t xml:space="preserve"> </w:t>
      </w:r>
      <w:r>
        <w:rPr>
          <w:b/>
          <w:sz w:val="24"/>
        </w:rPr>
        <w:t>uptake from contaminated water: A</w:t>
      </w:r>
      <w:r>
        <w:rPr>
          <w:b/>
          <w:spacing w:val="-5"/>
          <w:sz w:val="24"/>
        </w:rPr>
        <w:t xml:space="preserve"> </w:t>
      </w:r>
      <w:r>
        <w:rPr>
          <w:b/>
          <w:sz w:val="24"/>
        </w:rPr>
        <w:t>review</w:t>
      </w:r>
      <w:r>
        <w:rPr>
          <w:sz w:val="24"/>
        </w:rPr>
        <w:t xml:space="preserve">. </w:t>
      </w:r>
      <w:r>
        <w:rPr>
          <w:i/>
          <w:sz w:val="24"/>
        </w:rPr>
        <w:t>Journal of Hazardous Materials</w:t>
      </w:r>
      <w:r>
        <w:rPr>
          <w:sz w:val="24"/>
        </w:rPr>
        <w:t>, 97(1–3), 219–</w:t>
      </w:r>
      <w:r>
        <w:rPr>
          <w:spacing w:val="-4"/>
          <w:sz w:val="24"/>
        </w:rPr>
        <w:t>243.</w:t>
      </w:r>
    </w:p>
    <w:p w:rsidR="00644714" w:rsidRDefault="00445C53">
      <w:pPr>
        <w:pStyle w:val="ListParagraph"/>
        <w:numPr>
          <w:ilvl w:val="0"/>
          <w:numId w:val="1"/>
        </w:numPr>
        <w:tabs>
          <w:tab w:val="left" w:pos="763"/>
        </w:tabs>
        <w:spacing w:line="278" w:lineRule="auto"/>
        <w:ind w:right="1861" w:hanging="284"/>
        <w:rPr>
          <w:sz w:val="24"/>
        </w:rPr>
      </w:pPr>
      <w:r>
        <w:rPr>
          <w:sz w:val="24"/>
        </w:rPr>
        <w:t>Fu,</w:t>
      </w:r>
      <w:r>
        <w:rPr>
          <w:spacing w:val="-10"/>
          <w:sz w:val="24"/>
        </w:rPr>
        <w:t xml:space="preserve"> </w:t>
      </w:r>
      <w:r>
        <w:rPr>
          <w:sz w:val="24"/>
        </w:rPr>
        <w:t>F.,</w:t>
      </w:r>
      <w:r>
        <w:rPr>
          <w:spacing w:val="-6"/>
          <w:sz w:val="24"/>
        </w:rPr>
        <w:t xml:space="preserve"> </w:t>
      </w:r>
      <w:r>
        <w:rPr>
          <w:sz w:val="24"/>
        </w:rPr>
        <w:t>&amp;</w:t>
      </w:r>
      <w:r>
        <w:rPr>
          <w:spacing w:val="-10"/>
          <w:sz w:val="24"/>
        </w:rPr>
        <w:t xml:space="preserve"> </w:t>
      </w:r>
      <w:r>
        <w:rPr>
          <w:sz w:val="24"/>
        </w:rPr>
        <w:t>Wang,</w:t>
      </w:r>
      <w:r>
        <w:rPr>
          <w:spacing w:val="-10"/>
          <w:sz w:val="24"/>
        </w:rPr>
        <w:t xml:space="preserve"> </w:t>
      </w:r>
      <w:r>
        <w:rPr>
          <w:sz w:val="24"/>
        </w:rPr>
        <w:t>Q.</w:t>
      </w:r>
      <w:r>
        <w:rPr>
          <w:spacing w:val="-9"/>
          <w:sz w:val="24"/>
        </w:rPr>
        <w:t xml:space="preserve"> </w:t>
      </w:r>
      <w:r>
        <w:rPr>
          <w:sz w:val="24"/>
        </w:rPr>
        <w:t>(2011).</w:t>
      </w:r>
      <w:r>
        <w:rPr>
          <w:spacing w:val="-6"/>
          <w:sz w:val="24"/>
        </w:rPr>
        <w:t xml:space="preserve"> </w:t>
      </w:r>
      <w:r>
        <w:rPr>
          <w:b/>
          <w:sz w:val="24"/>
        </w:rPr>
        <w:t>Removal</w:t>
      </w:r>
      <w:r>
        <w:rPr>
          <w:b/>
          <w:spacing w:val="-6"/>
          <w:sz w:val="24"/>
        </w:rPr>
        <w:t xml:space="preserve"> </w:t>
      </w:r>
      <w:r>
        <w:rPr>
          <w:b/>
          <w:sz w:val="24"/>
        </w:rPr>
        <w:t>of</w:t>
      </w:r>
      <w:r>
        <w:rPr>
          <w:b/>
          <w:spacing w:val="-10"/>
          <w:sz w:val="24"/>
        </w:rPr>
        <w:t xml:space="preserve"> </w:t>
      </w:r>
      <w:r>
        <w:rPr>
          <w:b/>
          <w:sz w:val="24"/>
        </w:rPr>
        <w:t>heavy</w:t>
      </w:r>
      <w:r>
        <w:rPr>
          <w:b/>
          <w:spacing w:val="-6"/>
          <w:sz w:val="24"/>
        </w:rPr>
        <w:t xml:space="preserve"> </w:t>
      </w:r>
      <w:r>
        <w:rPr>
          <w:b/>
          <w:sz w:val="24"/>
        </w:rPr>
        <w:t>metal</w:t>
      </w:r>
      <w:r>
        <w:rPr>
          <w:b/>
          <w:spacing w:val="-6"/>
          <w:sz w:val="24"/>
        </w:rPr>
        <w:t xml:space="preserve"> </w:t>
      </w:r>
      <w:r>
        <w:rPr>
          <w:b/>
          <w:sz w:val="24"/>
        </w:rPr>
        <w:t>ions</w:t>
      </w:r>
      <w:r>
        <w:rPr>
          <w:b/>
          <w:spacing w:val="-10"/>
          <w:sz w:val="24"/>
        </w:rPr>
        <w:t xml:space="preserve"> </w:t>
      </w:r>
      <w:r>
        <w:rPr>
          <w:b/>
          <w:sz w:val="24"/>
        </w:rPr>
        <w:t>from</w:t>
      </w:r>
      <w:r>
        <w:rPr>
          <w:b/>
          <w:spacing w:val="-9"/>
          <w:sz w:val="24"/>
        </w:rPr>
        <w:t xml:space="preserve"> </w:t>
      </w:r>
      <w:r>
        <w:rPr>
          <w:b/>
          <w:sz w:val="24"/>
        </w:rPr>
        <w:t>wastewaters:</w:t>
      </w:r>
      <w:r>
        <w:rPr>
          <w:b/>
          <w:spacing w:val="-15"/>
          <w:sz w:val="24"/>
        </w:rPr>
        <w:t xml:space="preserve"> </w:t>
      </w:r>
      <w:r>
        <w:rPr>
          <w:b/>
          <w:sz w:val="24"/>
        </w:rPr>
        <w:t>A review</w:t>
      </w:r>
      <w:r>
        <w:rPr>
          <w:sz w:val="24"/>
        </w:rPr>
        <w:t xml:space="preserve">. </w:t>
      </w:r>
      <w:r>
        <w:rPr>
          <w:i/>
          <w:sz w:val="24"/>
        </w:rPr>
        <w:t>Journal of Environmental Management</w:t>
      </w:r>
      <w:r>
        <w:rPr>
          <w:sz w:val="24"/>
        </w:rPr>
        <w:t>, 92(3), 407–418.</w:t>
      </w:r>
    </w:p>
    <w:p w:rsidR="00644714" w:rsidRDefault="00445C53">
      <w:pPr>
        <w:pStyle w:val="ListParagraph"/>
        <w:numPr>
          <w:ilvl w:val="0"/>
          <w:numId w:val="1"/>
        </w:numPr>
        <w:tabs>
          <w:tab w:val="left" w:pos="763"/>
        </w:tabs>
        <w:spacing w:line="276" w:lineRule="auto"/>
        <w:ind w:right="2117" w:hanging="284"/>
        <w:rPr>
          <w:sz w:val="24"/>
        </w:rPr>
      </w:pPr>
      <w:r>
        <w:rPr>
          <w:sz w:val="24"/>
        </w:rPr>
        <w:t>Gupta,</w:t>
      </w:r>
      <w:r>
        <w:rPr>
          <w:spacing w:val="-11"/>
          <w:sz w:val="24"/>
        </w:rPr>
        <w:t xml:space="preserve"> </w:t>
      </w:r>
      <w:r>
        <w:rPr>
          <w:sz w:val="24"/>
        </w:rPr>
        <w:t>V.</w:t>
      </w:r>
      <w:r>
        <w:rPr>
          <w:spacing w:val="-10"/>
          <w:sz w:val="24"/>
        </w:rPr>
        <w:t xml:space="preserve"> </w:t>
      </w:r>
      <w:r>
        <w:rPr>
          <w:sz w:val="24"/>
        </w:rPr>
        <w:t>K.,</w:t>
      </w:r>
      <w:r>
        <w:rPr>
          <w:spacing w:val="-10"/>
          <w:sz w:val="24"/>
        </w:rPr>
        <w:t xml:space="preserve"> </w:t>
      </w:r>
      <w:r>
        <w:rPr>
          <w:sz w:val="24"/>
        </w:rPr>
        <w:t>&amp;</w:t>
      </w:r>
      <w:r>
        <w:rPr>
          <w:spacing w:val="-17"/>
          <w:sz w:val="24"/>
        </w:rPr>
        <w:t xml:space="preserve"> </w:t>
      </w:r>
      <w:r>
        <w:rPr>
          <w:sz w:val="24"/>
        </w:rPr>
        <w:t>Ali,</w:t>
      </w:r>
      <w:r>
        <w:rPr>
          <w:spacing w:val="-8"/>
          <w:sz w:val="24"/>
        </w:rPr>
        <w:t xml:space="preserve"> </w:t>
      </w:r>
      <w:r>
        <w:rPr>
          <w:sz w:val="24"/>
        </w:rPr>
        <w:t>I.</w:t>
      </w:r>
      <w:r>
        <w:rPr>
          <w:spacing w:val="-9"/>
          <w:sz w:val="24"/>
        </w:rPr>
        <w:t xml:space="preserve"> </w:t>
      </w:r>
      <w:r>
        <w:rPr>
          <w:sz w:val="24"/>
        </w:rPr>
        <w:t>(2013).</w:t>
      </w:r>
      <w:r>
        <w:rPr>
          <w:spacing w:val="-4"/>
          <w:sz w:val="24"/>
        </w:rPr>
        <w:t xml:space="preserve"> </w:t>
      </w:r>
      <w:r>
        <w:rPr>
          <w:b/>
          <w:sz w:val="24"/>
        </w:rPr>
        <w:t>Environmental</w:t>
      </w:r>
      <w:r>
        <w:rPr>
          <w:b/>
          <w:spacing w:val="-9"/>
          <w:sz w:val="24"/>
        </w:rPr>
        <w:t xml:space="preserve"> </w:t>
      </w:r>
      <w:r>
        <w:rPr>
          <w:b/>
          <w:sz w:val="24"/>
        </w:rPr>
        <w:t>Water:</w:t>
      </w:r>
      <w:r>
        <w:rPr>
          <w:b/>
          <w:spacing w:val="-15"/>
          <w:sz w:val="24"/>
        </w:rPr>
        <w:t xml:space="preserve"> </w:t>
      </w:r>
      <w:r>
        <w:rPr>
          <w:b/>
          <w:sz w:val="24"/>
        </w:rPr>
        <w:t>Advances</w:t>
      </w:r>
      <w:r>
        <w:rPr>
          <w:b/>
          <w:spacing w:val="-9"/>
          <w:sz w:val="24"/>
        </w:rPr>
        <w:t xml:space="preserve"> </w:t>
      </w:r>
      <w:r>
        <w:rPr>
          <w:b/>
          <w:sz w:val="24"/>
        </w:rPr>
        <w:t>in</w:t>
      </w:r>
      <w:r>
        <w:rPr>
          <w:b/>
          <w:spacing w:val="-10"/>
          <w:sz w:val="24"/>
        </w:rPr>
        <w:t xml:space="preserve"> </w:t>
      </w:r>
      <w:r>
        <w:rPr>
          <w:b/>
          <w:sz w:val="24"/>
        </w:rPr>
        <w:t>Treatment, Remediation and Recycling</w:t>
      </w:r>
      <w:r>
        <w:rPr>
          <w:sz w:val="24"/>
        </w:rPr>
        <w:t>. Elsevier.</w:t>
      </w:r>
    </w:p>
    <w:p w:rsidR="00644714" w:rsidRDefault="00445C53">
      <w:pPr>
        <w:pStyle w:val="ListParagraph"/>
        <w:numPr>
          <w:ilvl w:val="0"/>
          <w:numId w:val="1"/>
        </w:numPr>
        <w:tabs>
          <w:tab w:val="left" w:pos="763"/>
        </w:tabs>
        <w:spacing w:line="276" w:lineRule="auto"/>
        <w:ind w:right="1547" w:hanging="284"/>
        <w:rPr>
          <w:sz w:val="24"/>
        </w:rPr>
      </w:pPr>
      <w:proofErr w:type="spellStart"/>
      <w:r>
        <w:rPr>
          <w:sz w:val="24"/>
        </w:rPr>
        <w:t>Rao</w:t>
      </w:r>
      <w:proofErr w:type="spellEnd"/>
      <w:r>
        <w:rPr>
          <w:sz w:val="24"/>
        </w:rPr>
        <w:t>,</w:t>
      </w:r>
      <w:r>
        <w:rPr>
          <w:spacing w:val="-7"/>
          <w:sz w:val="24"/>
        </w:rPr>
        <w:t xml:space="preserve"> </w:t>
      </w:r>
      <w:r>
        <w:rPr>
          <w:sz w:val="24"/>
        </w:rPr>
        <w:t>M.</w:t>
      </w:r>
      <w:r>
        <w:rPr>
          <w:spacing w:val="-6"/>
          <w:sz w:val="24"/>
        </w:rPr>
        <w:t xml:space="preserve"> </w:t>
      </w:r>
      <w:r>
        <w:rPr>
          <w:sz w:val="24"/>
        </w:rPr>
        <w:t>M.,</w:t>
      </w:r>
      <w:r>
        <w:rPr>
          <w:spacing w:val="-7"/>
          <w:sz w:val="24"/>
        </w:rPr>
        <w:t xml:space="preserve"> </w:t>
      </w:r>
      <w:r>
        <w:rPr>
          <w:sz w:val="24"/>
        </w:rPr>
        <w:t>Ramesh,</w:t>
      </w:r>
      <w:r>
        <w:rPr>
          <w:spacing w:val="-17"/>
          <w:sz w:val="24"/>
        </w:rPr>
        <w:t xml:space="preserve"> </w:t>
      </w:r>
      <w:r>
        <w:rPr>
          <w:sz w:val="24"/>
        </w:rPr>
        <w:t>A.,</w:t>
      </w:r>
      <w:r>
        <w:rPr>
          <w:spacing w:val="-7"/>
          <w:sz w:val="24"/>
        </w:rPr>
        <w:t xml:space="preserve"> </w:t>
      </w:r>
      <w:proofErr w:type="spellStart"/>
      <w:r>
        <w:rPr>
          <w:sz w:val="24"/>
        </w:rPr>
        <w:t>Rao</w:t>
      </w:r>
      <w:proofErr w:type="spellEnd"/>
      <w:r>
        <w:rPr>
          <w:sz w:val="24"/>
        </w:rPr>
        <w:t>,</w:t>
      </w:r>
      <w:r>
        <w:rPr>
          <w:spacing w:val="-5"/>
          <w:sz w:val="24"/>
        </w:rPr>
        <w:t xml:space="preserve"> </w:t>
      </w:r>
      <w:r>
        <w:rPr>
          <w:sz w:val="24"/>
        </w:rPr>
        <w:t>G.</w:t>
      </w:r>
      <w:r>
        <w:rPr>
          <w:spacing w:val="-7"/>
          <w:sz w:val="24"/>
        </w:rPr>
        <w:t xml:space="preserve"> </w:t>
      </w:r>
      <w:r>
        <w:rPr>
          <w:sz w:val="24"/>
        </w:rPr>
        <w:t>P.</w:t>
      </w:r>
      <w:r>
        <w:rPr>
          <w:spacing w:val="-6"/>
          <w:sz w:val="24"/>
        </w:rPr>
        <w:t xml:space="preserve"> </w:t>
      </w:r>
      <w:r>
        <w:rPr>
          <w:sz w:val="24"/>
        </w:rPr>
        <w:t>C.,</w:t>
      </w:r>
      <w:r>
        <w:rPr>
          <w:spacing w:val="-7"/>
          <w:sz w:val="24"/>
        </w:rPr>
        <w:t xml:space="preserve"> </w:t>
      </w:r>
      <w:r>
        <w:rPr>
          <w:sz w:val="24"/>
        </w:rPr>
        <w:t>&amp;</w:t>
      </w:r>
      <w:r>
        <w:rPr>
          <w:spacing w:val="-3"/>
          <w:sz w:val="24"/>
        </w:rPr>
        <w:t xml:space="preserve"> </w:t>
      </w:r>
      <w:proofErr w:type="spellStart"/>
      <w:r>
        <w:rPr>
          <w:sz w:val="24"/>
        </w:rPr>
        <w:t>Seshaiah</w:t>
      </w:r>
      <w:proofErr w:type="spellEnd"/>
      <w:r>
        <w:rPr>
          <w:sz w:val="24"/>
        </w:rPr>
        <w:t>,</w:t>
      </w:r>
      <w:r>
        <w:rPr>
          <w:spacing w:val="-6"/>
          <w:sz w:val="24"/>
        </w:rPr>
        <w:t xml:space="preserve"> </w:t>
      </w:r>
      <w:r>
        <w:rPr>
          <w:sz w:val="24"/>
        </w:rPr>
        <w:t>K.</w:t>
      </w:r>
      <w:r>
        <w:rPr>
          <w:spacing w:val="-3"/>
          <w:sz w:val="24"/>
        </w:rPr>
        <w:t xml:space="preserve"> </w:t>
      </w:r>
      <w:r>
        <w:rPr>
          <w:sz w:val="24"/>
        </w:rPr>
        <w:t>(2006).</w:t>
      </w:r>
      <w:r>
        <w:rPr>
          <w:spacing w:val="-1"/>
          <w:sz w:val="24"/>
        </w:rPr>
        <w:t xml:space="preserve"> </w:t>
      </w:r>
      <w:r>
        <w:rPr>
          <w:b/>
          <w:sz w:val="24"/>
        </w:rPr>
        <w:t>Removal</w:t>
      </w:r>
      <w:r>
        <w:rPr>
          <w:b/>
          <w:spacing w:val="-6"/>
          <w:sz w:val="24"/>
        </w:rPr>
        <w:t xml:space="preserve"> </w:t>
      </w:r>
      <w:r>
        <w:rPr>
          <w:b/>
          <w:sz w:val="24"/>
        </w:rPr>
        <w:t>of</w:t>
      </w:r>
      <w:r>
        <w:rPr>
          <w:b/>
          <w:spacing w:val="-6"/>
          <w:sz w:val="24"/>
        </w:rPr>
        <w:t xml:space="preserve"> </w:t>
      </w:r>
      <w:r>
        <w:rPr>
          <w:b/>
          <w:sz w:val="24"/>
        </w:rPr>
        <w:t>copper and cadmium from wastewater using activated carbon</w:t>
      </w:r>
      <w:r>
        <w:rPr>
          <w:sz w:val="24"/>
        </w:rPr>
        <w:t xml:space="preserve">. </w:t>
      </w:r>
      <w:r>
        <w:rPr>
          <w:i/>
          <w:sz w:val="24"/>
        </w:rPr>
        <w:t>Journal of Hazardous Materials</w:t>
      </w:r>
      <w:r>
        <w:rPr>
          <w:sz w:val="24"/>
        </w:rPr>
        <w:t>, 129(1–3), 123–129.</w:t>
      </w:r>
    </w:p>
    <w:p w:rsidR="00644714" w:rsidRDefault="00445C53">
      <w:pPr>
        <w:pStyle w:val="ListParagraph"/>
        <w:numPr>
          <w:ilvl w:val="0"/>
          <w:numId w:val="1"/>
        </w:numPr>
        <w:tabs>
          <w:tab w:val="left" w:pos="763"/>
        </w:tabs>
        <w:spacing w:line="274" w:lineRule="exact"/>
        <w:ind w:hanging="283"/>
        <w:rPr>
          <w:sz w:val="24"/>
        </w:rPr>
      </w:pPr>
      <w:proofErr w:type="spellStart"/>
      <w:r>
        <w:rPr>
          <w:sz w:val="24"/>
        </w:rPr>
        <w:t>Tchounwou</w:t>
      </w:r>
      <w:proofErr w:type="spellEnd"/>
      <w:r>
        <w:rPr>
          <w:sz w:val="24"/>
        </w:rPr>
        <w:t>,</w:t>
      </w:r>
      <w:r>
        <w:rPr>
          <w:spacing w:val="-10"/>
          <w:sz w:val="24"/>
        </w:rPr>
        <w:t xml:space="preserve"> </w:t>
      </w:r>
      <w:r>
        <w:rPr>
          <w:sz w:val="24"/>
        </w:rPr>
        <w:t>P.</w:t>
      </w:r>
      <w:r>
        <w:rPr>
          <w:spacing w:val="-12"/>
          <w:sz w:val="24"/>
        </w:rPr>
        <w:t xml:space="preserve"> </w:t>
      </w:r>
      <w:r>
        <w:rPr>
          <w:sz w:val="24"/>
        </w:rPr>
        <w:t>B.,</w:t>
      </w:r>
      <w:r>
        <w:rPr>
          <w:spacing w:val="-12"/>
          <w:sz w:val="24"/>
        </w:rPr>
        <w:t xml:space="preserve"> </w:t>
      </w:r>
      <w:r>
        <w:rPr>
          <w:sz w:val="24"/>
        </w:rPr>
        <w:t>et</w:t>
      </w:r>
      <w:r>
        <w:rPr>
          <w:spacing w:val="-13"/>
          <w:sz w:val="24"/>
        </w:rPr>
        <w:t xml:space="preserve"> </w:t>
      </w:r>
      <w:r>
        <w:rPr>
          <w:sz w:val="24"/>
        </w:rPr>
        <w:t>al.</w:t>
      </w:r>
      <w:r>
        <w:rPr>
          <w:spacing w:val="-12"/>
          <w:sz w:val="24"/>
        </w:rPr>
        <w:t xml:space="preserve"> </w:t>
      </w:r>
      <w:r>
        <w:rPr>
          <w:sz w:val="24"/>
        </w:rPr>
        <w:t>(2012).</w:t>
      </w:r>
      <w:r>
        <w:rPr>
          <w:spacing w:val="-8"/>
          <w:sz w:val="24"/>
        </w:rPr>
        <w:t xml:space="preserve"> </w:t>
      </w:r>
      <w:r>
        <w:rPr>
          <w:b/>
          <w:sz w:val="24"/>
        </w:rPr>
        <w:t>Heavy</w:t>
      </w:r>
      <w:r>
        <w:rPr>
          <w:b/>
          <w:spacing w:val="-13"/>
          <w:sz w:val="24"/>
        </w:rPr>
        <w:t xml:space="preserve"> </w:t>
      </w:r>
      <w:r>
        <w:rPr>
          <w:b/>
          <w:sz w:val="24"/>
        </w:rPr>
        <w:t>metal</w:t>
      </w:r>
      <w:r>
        <w:rPr>
          <w:b/>
          <w:spacing w:val="-9"/>
          <w:sz w:val="24"/>
        </w:rPr>
        <w:t xml:space="preserve"> </w:t>
      </w:r>
      <w:r>
        <w:rPr>
          <w:b/>
          <w:sz w:val="24"/>
        </w:rPr>
        <w:t>toxicity</w:t>
      </w:r>
      <w:r>
        <w:rPr>
          <w:b/>
          <w:spacing w:val="-13"/>
          <w:sz w:val="24"/>
        </w:rPr>
        <w:t xml:space="preserve"> </w:t>
      </w:r>
      <w:r>
        <w:rPr>
          <w:b/>
          <w:sz w:val="24"/>
        </w:rPr>
        <w:t>and</w:t>
      </w:r>
      <w:r>
        <w:rPr>
          <w:b/>
          <w:spacing w:val="-12"/>
          <w:sz w:val="24"/>
        </w:rPr>
        <w:t xml:space="preserve"> </w:t>
      </w:r>
      <w:r>
        <w:rPr>
          <w:b/>
          <w:sz w:val="24"/>
        </w:rPr>
        <w:t>the</w:t>
      </w:r>
      <w:r>
        <w:rPr>
          <w:b/>
          <w:spacing w:val="-13"/>
          <w:sz w:val="24"/>
        </w:rPr>
        <w:t xml:space="preserve"> </w:t>
      </w:r>
      <w:r>
        <w:rPr>
          <w:b/>
          <w:spacing w:val="-2"/>
          <w:sz w:val="24"/>
        </w:rPr>
        <w:t>environment</w:t>
      </w:r>
      <w:r>
        <w:rPr>
          <w:spacing w:val="-2"/>
          <w:sz w:val="24"/>
        </w:rPr>
        <w:t>.</w:t>
      </w:r>
    </w:p>
    <w:p w:rsidR="00644714" w:rsidRDefault="00445C53">
      <w:pPr>
        <w:spacing w:before="32"/>
        <w:ind w:left="763"/>
        <w:rPr>
          <w:sz w:val="24"/>
        </w:rPr>
      </w:pPr>
      <w:r>
        <w:rPr>
          <w:i/>
          <w:spacing w:val="-2"/>
          <w:sz w:val="24"/>
        </w:rPr>
        <w:t>Molecular, Clinical</w:t>
      </w:r>
      <w:r>
        <w:rPr>
          <w:i/>
          <w:spacing w:val="-1"/>
          <w:sz w:val="24"/>
        </w:rPr>
        <w:t xml:space="preserve"> </w:t>
      </w:r>
      <w:r>
        <w:rPr>
          <w:i/>
          <w:spacing w:val="-2"/>
          <w:sz w:val="24"/>
        </w:rPr>
        <w:t>and Environmental</w:t>
      </w:r>
      <w:r>
        <w:rPr>
          <w:i/>
          <w:spacing w:val="-1"/>
          <w:sz w:val="24"/>
        </w:rPr>
        <w:t xml:space="preserve"> </w:t>
      </w:r>
      <w:r>
        <w:rPr>
          <w:i/>
          <w:spacing w:val="-2"/>
          <w:sz w:val="24"/>
        </w:rPr>
        <w:t>Toxicology</w:t>
      </w:r>
      <w:r>
        <w:rPr>
          <w:spacing w:val="-2"/>
          <w:sz w:val="24"/>
        </w:rPr>
        <w:t>, 101,</w:t>
      </w:r>
      <w:r>
        <w:rPr>
          <w:spacing w:val="-3"/>
          <w:sz w:val="24"/>
        </w:rPr>
        <w:t xml:space="preserve"> </w:t>
      </w:r>
      <w:r>
        <w:rPr>
          <w:spacing w:val="-2"/>
          <w:sz w:val="24"/>
        </w:rPr>
        <w:t>133–</w:t>
      </w:r>
      <w:r>
        <w:rPr>
          <w:spacing w:val="-4"/>
          <w:sz w:val="24"/>
        </w:rPr>
        <w:t>164.</w:t>
      </w:r>
    </w:p>
    <w:p w:rsidR="00644714" w:rsidRDefault="00445C53">
      <w:pPr>
        <w:pStyle w:val="ListParagraph"/>
        <w:numPr>
          <w:ilvl w:val="0"/>
          <w:numId w:val="1"/>
        </w:numPr>
        <w:tabs>
          <w:tab w:val="left" w:pos="763"/>
        </w:tabs>
        <w:spacing w:before="40" w:line="276" w:lineRule="auto"/>
        <w:ind w:right="1576" w:hanging="284"/>
        <w:rPr>
          <w:sz w:val="24"/>
        </w:rPr>
      </w:pPr>
      <w:r>
        <w:rPr>
          <w:sz w:val="24"/>
        </w:rPr>
        <w:t>World</w:t>
      </w:r>
      <w:r>
        <w:rPr>
          <w:spacing w:val="-8"/>
          <w:sz w:val="24"/>
        </w:rPr>
        <w:t xml:space="preserve"> </w:t>
      </w:r>
      <w:r>
        <w:rPr>
          <w:sz w:val="24"/>
        </w:rPr>
        <w:t>Health</w:t>
      </w:r>
      <w:r>
        <w:rPr>
          <w:spacing w:val="-8"/>
          <w:sz w:val="24"/>
        </w:rPr>
        <w:t xml:space="preserve"> </w:t>
      </w:r>
      <w:r>
        <w:rPr>
          <w:sz w:val="24"/>
        </w:rPr>
        <w:t>Organization</w:t>
      </w:r>
      <w:r>
        <w:rPr>
          <w:spacing w:val="-7"/>
          <w:sz w:val="24"/>
        </w:rPr>
        <w:t xml:space="preserve"> </w:t>
      </w:r>
      <w:r>
        <w:rPr>
          <w:sz w:val="24"/>
        </w:rPr>
        <w:t>(WHO).</w:t>
      </w:r>
      <w:r>
        <w:rPr>
          <w:spacing w:val="-8"/>
          <w:sz w:val="24"/>
        </w:rPr>
        <w:t xml:space="preserve"> </w:t>
      </w:r>
      <w:r>
        <w:rPr>
          <w:sz w:val="24"/>
        </w:rPr>
        <w:t>(2017).</w:t>
      </w:r>
      <w:r>
        <w:rPr>
          <w:spacing w:val="-2"/>
          <w:sz w:val="24"/>
        </w:rPr>
        <w:t xml:space="preserve"> </w:t>
      </w:r>
      <w:r>
        <w:rPr>
          <w:b/>
          <w:sz w:val="24"/>
        </w:rPr>
        <w:t>Guidelines</w:t>
      </w:r>
      <w:r>
        <w:rPr>
          <w:b/>
          <w:spacing w:val="-7"/>
          <w:sz w:val="24"/>
        </w:rPr>
        <w:t xml:space="preserve"> </w:t>
      </w:r>
      <w:r>
        <w:rPr>
          <w:b/>
          <w:sz w:val="24"/>
        </w:rPr>
        <w:t>for</w:t>
      </w:r>
      <w:r>
        <w:rPr>
          <w:b/>
          <w:spacing w:val="-7"/>
          <w:sz w:val="24"/>
        </w:rPr>
        <w:t xml:space="preserve"> </w:t>
      </w:r>
      <w:r>
        <w:rPr>
          <w:b/>
          <w:sz w:val="24"/>
        </w:rPr>
        <w:t>Drinking-water</w:t>
      </w:r>
      <w:r>
        <w:rPr>
          <w:b/>
          <w:spacing w:val="-4"/>
          <w:sz w:val="24"/>
        </w:rPr>
        <w:t xml:space="preserve"> </w:t>
      </w:r>
      <w:r>
        <w:rPr>
          <w:b/>
          <w:sz w:val="24"/>
        </w:rPr>
        <w:t>Quality (4th Edition)</w:t>
      </w:r>
      <w:r>
        <w:rPr>
          <w:sz w:val="24"/>
        </w:rPr>
        <w:t>.</w:t>
      </w:r>
    </w:p>
    <w:p w:rsidR="00644714" w:rsidRDefault="00445C53">
      <w:pPr>
        <w:pStyle w:val="ListParagraph"/>
        <w:numPr>
          <w:ilvl w:val="0"/>
          <w:numId w:val="1"/>
        </w:numPr>
        <w:tabs>
          <w:tab w:val="left" w:pos="763"/>
        </w:tabs>
        <w:spacing w:line="276" w:lineRule="auto"/>
        <w:ind w:right="1669" w:hanging="284"/>
        <w:rPr>
          <w:sz w:val="24"/>
        </w:rPr>
      </w:pPr>
      <w:r>
        <w:rPr>
          <w:sz w:val="24"/>
        </w:rPr>
        <w:t>Central</w:t>
      </w:r>
      <w:r>
        <w:rPr>
          <w:spacing w:val="-6"/>
          <w:sz w:val="24"/>
        </w:rPr>
        <w:t xml:space="preserve"> </w:t>
      </w:r>
      <w:r>
        <w:rPr>
          <w:sz w:val="24"/>
        </w:rPr>
        <w:t>Pollution</w:t>
      </w:r>
      <w:r>
        <w:rPr>
          <w:spacing w:val="-6"/>
          <w:sz w:val="24"/>
        </w:rPr>
        <w:t xml:space="preserve"> </w:t>
      </w:r>
      <w:r>
        <w:rPr>
          <w:sz w:val="24"/>
        </w:rPr>
        <w:t>Control</w:t>
      </w:r>
      <w:r>
        <w:rPr>
          <w:spacing w:val="-6"/>
          <w:sz w:val="24"/>
        </w:rPr>
        <w:t xml:space="preserve"> </w:t>
      </w:r>
      <w:r>
        <w:rPr>
          <w:sz w:val="24"/>
        </w:rPr>
        <w:t>Board</w:t>
      </w:r>
      <w:r>
        <w:rPr>
          <w:spacing w:val="-3"/>
          <w:sz w:val="24"/>
        </w:rPr>
        <w:t xml:space="preserve"> </w:t>
      </w:r>
      <w:r>
        <w:rPr>
          <w:sz w:val="24"/>
        </w:rPr>
        <w:t>(CPCB),</w:t>
      </w:r>
      <w:r>
        <w:rPr>
          <w:spacing w:val="-3"/>
          <w:sz w:val="24"/>
        </w:rPr>
        <w:t xml:space="preserve"> </w:t>
      </w:r>
      <w:r>
        <w:rPr>
          <w:sz w:val="24"/>
        </w:rPr>
        <w:t>India.</w:t>
      </w:r>
      <w:r>
        <w:rPr>
          <w:spacing w:val="-3"/>
          <w:sz w:val="24"/>
        </w:rPr>
        <w:t xml:space="preserve"> </w:t>
      </w:r>
      <w:r>
        <w:rPr>
          <w:sz w:val="24"/>
        </w:rPr>
        <w:t xml:space="preserve">(2020). </w:t>
      </w:r>
      <w:r>
        <w:rPr>
          <w:b/>
          <w:sz w:val="24"/>
        </w:rPr>
        <w:t>Status</w:t>
      </w:r>
      <w:r>
        <w:rPr>
          <w:b/>
          <w:spacing w:val="-7"/>
          <w:sz w:val="24"/>
        </w:rPr>
        <w:t xml:space="preserve"> </w:t>
      </w:r>
      <w:r>
        <w:rPr>
          <w:b/>
          <w:sz w:val="24"/>
        </w:rPr>
        <w:t>of</w:t>
      </w:r>
      <w:r>
        <w:rPr>
          <w:b/>
          <w:spacing w:val="-7"/>
          <w:sz w:val="24"/>
        </w:rPr>
        <w:t xml:space="preserve"> </w:t>
      </w:r>
      <w:r>
        <w:rPr>
          <w:b/>
          <w:sz w:val="24"/>
        </w:rPr>
        <w:t>Water</w:t>
      </w:r>
      <w:r>
        <w:rPr>
          <w:b/>
          <w:spacing w:val="-6"/>
          <w:sz w:val="24"/>
        </w:rPr>
        <w:t xml:space="preserve"> </w:t>
      </w:r>
      <w:r>
        <w:rPr>
          <w:b/>
          <w:sz w:val="24"/>
        </w:rPr>
        <w:t>Quality</w:t>
      </w:r>
      <w:r>
        <w:rPr>
          <w:b/>
          <w:spacing w:val="-7"/>
          <w:sz w:val="24"/>
        </w:rPr>
        <w:t xml:space="preserve"> </w:t>
      </w:r>
      <w:r>
        <w:rPr>
          <w:b/>
          <w:sz w:val="24"/>
        </w:rPr>
        <w:t xml:space="preserve">in </w:t>
      </w:r>
      <w:r>
        <w:rPr>
          <w:b/>
          <w:spacing w:val="-2"/>
          <w:sz w:val="24"/>
        </w:rPr>
        <w:t>India</w:t>
      </w:r>
      <w:r>
        <w:rPr>
          <w:spacing w:val="-2"/>
          <w:sz w:val="24"/>
        </w:rPr>
        <w:t>.</w:t>
      </w:r>
    </w:p>
    <w:p w:rsidR="00644714" w:rsidRDefault="00445C53">
      <w:pPr>
        <w:pStyle w:val="ListParagraph"/>
        <w:numPr>
          <w:ilvl w:val="0"/>
          <w:numId w:val="1"/>
        </w:numPr>
        <w:tabs>
          <w:tab w:val="left" w:pos="763"/>
        </w:tabs>
        <w:spacing w:before="1" w:line="276" w:lineRule="auto"/>
        <w:ind w:right="1889" w:hanging="284"/>
        <w:rPr>
          <w:sz w:val="24"/>
        </w:rPr>
      </w:pPr>
      <w:r>
        <w:rPr>
          <w:sz w:val="24"/>
        </w:rPr>
        <w:t>APHA</w:t>
      </w:r>
      <w:r>
        <w:rPr>
          <w:spacing w:val="-17"/>
          <w:sz w:val="24"/>
        </w:rPr>
        <w:t xml:space="preserve"> </w:t>
      </w:r>
      <w:r>
        <w:rPr>
          <w:sz w:val="24"/>
        </w:rPr>
        <w:t>(American</w:t>
      </w:r>
      <w:r>
        <w:rPr>
          <w:spacing w:val="-9"/>
          <w:sz w:val="24"/>
        </w:rPr>
        <w:t xml:space="preserve"> </w:t>
      </w:r>
      <w:r>
        <w:rPr>
          <w:sz w:val="24"/>
        </w:rPr>
        <w:t>Public</w:t>
      </w:r>
      <w:r>
        <w:rPr>
          <w:spacing w:val="-5"/>
          <w:sz w:val="24"/>
        </w:rPr>
        <w:t xml:space="preserve"> </w:t>
      </w:r>
      <w:r>
        <w:rPr>
          <w:sz w:val="24"/>
        </w:rPr>
        <w:t>Health</w:t>
      </w:r>
      <w:r>
        <w:rPr>
          <w:spacing w:val="-17"/>
          <w:sz w:val="24"/>
        </w:rPr>
        <w:t xml:space="preserve"> </w:t>
      </w:r>
      <w:r>
        <w:rPr>
          <w:sz w:val="24"/>
        </w:rPr>
        <w:t>Association).</w:t>
      </w:r>
      <w:r>
        <w:rPr>
          <w:spacing w:val="-5"/>
          <w:sz w:val="24"/>
        </w:rPr>
        <w:t xml:space="preserve"> </w:t>
      </w:r>
      <w:r>
        <w:rPr>
          <w:sz w:val="24"/>
        </w:rPr>
        <w:t xml:space="preserve">(2017). </w:t>
      </w:r>
      <w:r>
        <w:rPr>
          <w:b/>
          <w:sz w:val="24"/>
        </w:rPr>
        <w:t>Standard</w:t>
      </w:r>
      <w:r>
        <w:rPr>
          <w:b/>
          <w:spacing w:val="-6"/>
          <w:sz w:val="24"/>
        </w:rPr>
        <w:t xml:space="preserve"> </w:t>
      </w:r>
      <w:r>
        <w:rPr>
          <w:b/>
          <w:sz w:val="24"/>
        </w:rPr>
        <w:t>Methods</w:t>
      </w:r>
      <w:r>
        <w:rPr>
          <w:b/>
          <w:spacing w:val="-6"/>
          <w:sz w:val="24"/>
        </w:rPr>
        <w:t xml:space="preserve"> </w:t>
      </w:r>
      <w:r>
        <w:rPr>
          <w:b/>
          <w:sz w:val="24"/>
        </w:rPr>
        <w:t>for</w:t>
      </w:r>
      <w:r>
        <w:rPr>
          <w:b/>
          <w:spacing w:val="-6"/>
          <w:sz w:val="24"/>
        </w:rPr>
        <w:t xml:space="preserve"> </w:t>
      </w:r>
      <w:r>
        <w:rPr>
          <w:b/>
          <w:sz w:val="24"/>
        </w:rPr>
        <w:t>the Examination of Water and Wastewater</w:t>
      </w:r>
      <w:r>
        <w:rPr>
          <w:sz w:val="24"/>
        </w:rPr>
        <w:t>.</w:t>
      </w:r>
    </w:p>
    <w:p w:rsidR="00644714" w:rsidRDefault="00445C53">
      <w:pPr>
        <w:pStyle w:val="ListParagraph"/>
        <w:numPr>
          <w:ilvl w:val="0"/>
          <w:numId w:val="1"/>
        </w:numPr>
        <w:tabs>
          <w:tab w:val="left" w:pos="763"/>
          <w:tab w:val="left" w:pos="812"/>
        </w:tabs>
        <w:spacing w:line="276" w:lineRule="auto"/>
        <w:ind w:right="1986" w:hanging="284"/>
        <w:rPr>
          <w:sz w:val="24"/>
        </w:rPr>
      </w:pPr>
      <w:r>
        <w:rPr>
          <w:sz w:val="24"/>
        </w:rPr>
        <w:t>United</w:t>
      </w:r>
      <w:r>
        <w:rPr>
          <w:spacing w:val="-11"/>
          <w:sz w:val="24"/>
        </w:rPr>
        <w:t xml:space="preserve"> </w:t>
      </w:r>
      <w:r>
        <w:rPr>
          <w:sz w:val="24"/>
        </w:rPr>
        <w:t>States</w:t>
      </w:r>
      <w:r>
        <w:rPr>
          <w:spacing w:val="-8"/>
          <w:sz w:val="24"/>
        </w:rPr>
        <w:t xml:space="preserve"> </w:t>
      </w:r>
      <w:r>
        <w:rPr>
          <w:sz w:val="24"/>
        </w:rPr>
        <w:t>Environmental</w:t>
      </w:r>
      <w:r>
        <w:rPr>
          <w:spacing w:val="-6"/>
          <w:sz w:val="24"/>
        </w:rPr>
        <w:t xml:space="preserve"> </w:t>
      </w:r>
      <w:r>
        <w:rPr>
          <w:sz w:val="24"/>
        </w:rPr>
        <w:t>Protection</w:t>
      </w:r>
      <w:r>
        <w:rPr>
          <w:spacing w:val="-17"/>
          <w:sz w:val="24"/>
        </w:rPr>
        <w:t xml:space="preserve"> </w:t>
      </w:r>
      <w:r>
        <w:rPr>
          <w:sz w:val="24"/>
        </w:rPr>
        <w:t>Agency</w:t>
      </w:r>
      <w:r>
        <w:rPr>
          <w:spacing w:val="-8"/>
          <w:sz w:val="24"/>
        </w:rPr>
        <w:t xml:space="preserve"> </w:t>
      </w:r>
      <w:r>
        <w:rPr>
          <w:sz w:val="24"/>
        </w:rPr>
        <w:t>(EPA).</w:t>
      </w:r>
      <w:r>
        <w:rPr>
          <w:spacing w:val="-8"/>
          <w:sz w:val="24"/>
        </w:rPr>
        <w:t xml:space="preserve"> </w:t>
      </w:r>
      <w:r>
        <w:rPr>
          <w:sz w:val="24"/>
        </w:rPr>
        <w:t>(</w:t>
      </w:r>
      <w:proofErr w:type="spellStart"/>
      <w:r>
        <w:rPr>
          <w:sz w:val="24"/>
        </w:rPr>
        <w:t>n.d.</w:t>
      </w:r>
      <w:proofErr w:type="spellEnd"/>
      <w:r>
        <w:rPr>
          <w:sz w:val="24"/>
        </w:rPr>
        <w:t xml:space="preserve">). </w:t>
      </w:r>
      <w:r>
        <w:rPr>
          <w:b/>
          <w:sz w:val="24"/>
        </w:rPr>
        <w:t>Heavy</w:t>
      </w:r>
      <w:r>
        <w:rPr>
          <w:b/>
          <w:spacing w:val="-6"/>
          <w:sz w:val="24"/>
        </w:rPr>
        <w:t xml:space="preserve"> </w:t>
      </w:r>
      <w:r>
        <w:rPr>
          <w:b/>
          <w:sz w:val="24"/>
        </w:rPr>
        <w:t>Metals</w:t>
      </w:r>
      <w:r>
        <w:rPr>
          <w:b/>
          <w:spacing w:val="-9"/>
          <w:sz w:val="24"/>
        </w:rPr>
        <w:t xml:space="preserve"> </w:t>
      </w:r>
      <w:r>
        <w:rPr>
          <w:b/>
          <w:sz w:val="24"/>
        </w:rPr>
        <w:t>in Drinking Water</w:t>
      </w:r>
      <w:r>
        <w:rPr>
          <w:sz w:val="24"/>
        </w:rPr>
        <w:t>.</w:t>
      </w:r>
    </w:p>
    <w:p w:rsidR="00644714" w:rsidRDefault="00644714">
      <w:pPr>
        <w:pStyle w:val="ListParagraph"/>
        <w:spacing w:line="276" w:lineRule="auto"/>
        <w:rPr>
          <w:sz w:val="24"/>
        </w:rPr>
        <w:sectPr w:rsidR="00644714">
          <w:pgSz w:w="12240" w:h="15840"/>
          <w:pgMar w:top="1060" w:right="0" w:bottom="280" w:left="1080" w:header="720" w:footer="720" w:gutter="0"/>
          <w:cols w:space="720"/>
        </w:sectPr>
      </w:pPr>
    </w:p>
    <w:p w:rsidR="00644714" w:rsidRDefault="00644714">
      <w:pPr>
        <w:pStyle w:val="BodyText"/>
        <w:spacing w:before="4"/>
        <w:rPr>
          <w:sz w:val="17"/>
        </w:rPr>
      </w:pPr>
    </w:p>
    <w:sectPr w:rsidR="00644714">
      <w:pgSz w:w="12240" w:h="15840"/>
      <w:pgMar w:top="182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03E22"/>
    <w:multiLevelType w:val="hybridMultilevel"/>
    <w:tmpl w:val="D5222CE2"/>
    <w:lvl w:ilvl="0" w:tplc="5FEC4DAA">
      <w:numFmt w:val="bullet"/>
      <w:lvlText w:val="•"/>
      <w:lvlJc w:val="left"/>
      <w:pPr>
        <w:ind w:left="763" w:hanging="284"/>
      </w:pPr>
      <w:rPr>
        <w:rFonts w:ascii="Times New Roman" w:eastAsia="Times New Roman" w:hAnsi="Times New Roman" w:cs="Times New Roman" w:hint="default"/>
        <w:b w:val="0"/>
        <w:bCs w:val="0"/>
        <w:i w:val="0"/>
        <w:iCs w:val="0"/>
        <w:spacing w:val="0"/>
        <w:w w:val="101"/>
        <w:sz w:val="24"/>
        <w:szCs w:val="24"/>
        <w:lang w:val="en-US" w:eastAsia="en-US" w:bidi="ar-SA"/>
      </w:rPr>
    </w:lvl>
    <w:lvl w:ilvl="1" w:tplc="DE6C4E4A">
      <w:numFmt w:val="bullet"/>
      <w:lvlText w:val="•"/>
      <w:lvlJc w:val="left"/>
      <w:pPr>
        <w:ind w:left="1800" w:hanging="284"/>
      </w:pPr>
      <w:rPr>
        <w:rFonts w:hint="default"/>
        <w:lang w:val="en-US" w:eastAsia="en-US" w:bidi="ar-SA"/>
      </w:rPr>
    </w:lvl>
    <w:lvl w:ilvl="2" w:tplc="E0F25B9E">
      <w:numFmt w:val="bullet"/>
      <w:lvlText w:val="•"/>
      <w:lvlJc w:val="left"/>
      <w:pPr>
        <w:ind w:left="2840" w:hanging="284"/>
      </w:pPr>
      <w:rPr>
        <w:rFonts w:hint="default"/>
        <w:lang w:val="en-US" w:eastAsia="en-US" w:bidi="ar-SA"/>
      </w:rPr>
    </w:lvl>
    <w:lvl w:ilvl="3" w:tplc="1EE21CF6">
      <w:numFmt w:val="bullet"/>
      <w:lvlText w:val="•"/>
      <w:lvlJc w:val="left"/>
      <w:pPr>
        <w:ind w:left="3880" w:hanging="284"/>
      </w:pPr>
      <w:rPr>
        <w:rFonts w:hint="default"/>
        <w:lang w:val="en-US" w:eastAsia="en-US" w:bidi="ar-SA"/>
      </w:rPr>
    </w:lvl>
    <w:lvl w:ilvl="4" w:tplc="8876A4A0">
      <w:numFmt w:val="bullet"/>
      <w:lvlText w:val="•"/>
      <w:lvlJc w:val="left"/>
      <w:pPr>
        <w:ind w:left="4920" w:hanging="284"/>
      </w:pPr>
      <w:rPr>
        <w:rFonts w:hint="default"/>
        <w:lang w:val="en-US" w:eastAsia="en-US" w:bidi="ar-SA"/>
      </w:rPr>
    </w:lvl>
    <w:lvl w:ilvl="5" w:tplc="0A8E31F8">
      <w:numFmt w:val="bullet"/>
      <w:lvlText w:val="•"/>
      <w:lvlJc w:val="left"/>
      <w:pPr>
        <w:ind w:left="5960" w:hanging="284"/>
      </w:pPr>
      <w:rPr>
        <w:rFonts w:hint="default"/>
        <w:lang w:val="en-US" w:eastAsia="en-US" w:bidi="ar-SA"/>
      </w:rPr>
    </w:lvl>
    <w:lvl w:ilvl="6" w:tplc="69EE558A">
      <w:numFmt w:val="bullet"/>
      <w:lvlText w:val="•"/>
      <w:lvlJc w:val="left"/>
      <w:pPr>
        <w:ind w:left="7000" w:hanging="284"/>
      </w:pPr>
      <w:rPr>
        <w:rFonts w:hint="default"/>
        <w:lang w:val="en-US" w:eastAsia="en-US" w:bidi="ar-SA"/>
      </w:rPr>
    </w:lvl>
    <w:lvl w:ilvl="7" w:tplc="F918CE74">
      <w:numFmt w:val="bullet"/>
      <w:lvlText w:val="•"/>
      <w:lvlJc w:val="left"/>
      <w:pPr>
        <w:ind w:left="8040" w:hanging="284"/>
      </w:pPr>
      <w:rPr>
        <w:rFonts w:hint="default"/>
        <w:lang w:val="en-US" w:eastAsia="en-US" w:bidi="ar-SA"/>
      </w:rPr>
    </w:lvl>
    <w:lvl w:ilvl="8" w:tplc="AE78DB46">
      <w:numFmt w:val="bullet"/>
      <w:lvlText w:val="•"/>
      <w:lvlJc w:val="left"/>
      <w:pPr>
        <w:ind w:left="9080" w:hanging="284"/>
      </w:pPr>
      <w:rPr>
        <w:rFonts w:hint="default"/>
        <w:lang w:val="en-US" w:eastAsia="en-US" w:bidi="ar-SA"/>
      </w:rPr>
    </w:lvl>
  </w:abstractNum>
  <w:abstractNum w:abstractNumId="1">
    <w:nsid w:val="5DFB403B"/>
    <w:multiLevelType w:val="hybridMultilevel"/>
    <w:tmpl w:val="92E2675A"/>
    <w:lvl w:ilvl="0" w:tplc="3DDA3BFA">
      <w:start w:val="1"/>
      <w:numFmt w:val="decimal"/>
      <w:lvlText w:val="%1."/>
      <w:lvlJc w:val="left"/>
      <w:pPr>
        <w:ind w:left="763" w:hanging="285"/>
        <w:jc w:val="left"/>
      </w:pPr>
      <w:rPr>
        <w:rFonts w:ascii="Arial" w:eastAsia="Arial" w:hAnsi="Arial" w:cs="Arial" w:hint="default"/>
        <w:b w:val="0"/>
        <w:bCs w:val="0"/>
        <w:i w:val="0"/>
        <w:iCs w:val="0"/>
        <w:spacing w:val="0"/>
        <w:w w:val="93"/>
        <w:sz w:val="24"/>
        <w:szCs w:val="24"/>
        <w:lang w:val="en-US" w:eastAsia="en-US" w:bidi="ar-SA"/>
      </w:rPr>
    </w:lvl>
    <w:lvl w:ilvl="1" w:tplc="4AD42642">
      <w:numFmt w:val="bullet"/>
      <w:lvlText w:val="•"/>
      <w:lvlJc w:val="left"/>
      <w:pPr>
        <w:ind w:left="1800" w:hanging="285"/>
      </w:pPr>
      <w:rPr>
        <w:rFonts w:hint="default"/>
        <w:lang w:val="en-US" w:eastAsia="en-US" w:bidi="ar-SA"/>
      </w:rPr>
    </w:lvl>
    <w:lvl w:ilvl="2" w:tplc="1F0EADA4">
      <w:numFmt w:val="bullet"/>
      <w:lvlText w:val="•"/>
      <w:lvlJc w:val="left"/>
      <w:pPr>
        <w:ind w:left="2840" w:hanging="285"/>
      </w:pPr>
      <w:rPr>
        <w:rFonts w:hint="default"/>
        <w:lang w:val="en-US" w:eastAsia="en-US" w:bidi="ar-SA"/>
      </w:rPr>
    </w:lvl>
    <w:lvl w:ilvl="3" w:tplc="18EA168C">
      <w:numFmt w:val="bullet"/>
      <w:lvlText w:val="•"/>
      <w:lvlJc w:val="left"/>
      <w:pPr>
        <w:ind w:left="3880" w:hanging="285"/>
      </w:pPr>
      <w:rPr>
        <w:rFonts w:hint="default"/>
        <w:lang w:val="en-US" w:eastAsia="en-US" w:bidi="ar-SA"/>
      </w:rPr>
    </w:lvl>
    <w:lvl w:ilvl="4" w:tplc="7B7A8612">
      <w:numFmt w:val="bullet"/>
      <w:lvlText w:val="•"/>
      <w:lvlJc w:val="left"/>
      <w:pPr>
        <w:ind w:left="4920" w:hanging="285"/>
      </w:pPr>
      <w:rPr>
        <w:rFonts w:hint="default"/>
        <w:lang w:val="en-US" w:eastAsia="en-US" w:bidi="ar-SA"/>
      </w:rPr>
    </w:lvl>
    <w:lvl w:ilvl="5" w:tplc="EAAC8CC8">
      <w:numFmt w:val="bullet"/>
      <w:lvlText w:val="•"/>
      <w:lvlJc w:val="left"/>
      <w:pPr>
        <w:ind w:left="5960" w:hanging="285"/>
      </w:pPr>
      <w:rPr>
        <w:rFonts w:hint="default"/>
        <w:lang w:val="en-US" w:eastAsia="en-US" w:bidi="ar-SA"/>
      </w:rPr>
    </w:lvl>
    <w:lvl w:ilvl="6" w:tplc="696028E8">
      <w:numFmt w:val="bullet"/>
      <w:lvlText w:val="•"/>
      <w:lvlJc w:val="left"/>
      <w:pPr>
        <w:ind w:left="7000" w:hanging="285"/>
      </w:pPr>
      <w:rPr>
        <w:rFonts w:hint="default"/>
        <w:lang w:val="en-US" w:eastAsia="en-US" w:bidi="ar-SA"/>
      </w:rPr>
    </w:lvl>
    <w:lvl w:ilvl="7" w:tplc="C994C406">
      <w:numFmt w:val="bullet"/>
      <w:lvlText w:val="•"/>
      <w:lvlJc w:val="left"/>
      <w:pPr>
        <w:ind w:left="8040" w:hanging="285"/>
      </w:pPr>
      <w:rPr>
        <w:rFonts w:hint="default"/>
        <w:lang w:val="en-US" w:eastAsia="en-US" w:bidi="ar-SA"/>
      </w:rPr>
    </w:lvl>
    <w:lvl w:ilvl="8" w:tplc="C87AA2BE">
      <w:numFmt w:val="bullet"/>
      <w:lvlText w:val="•"/>
      <w:lvlJc w:val="left"/>
      <w:pPr>
        <w:ind w:left="9080" w:hanging="285"/>
      </w:pPr>
      <w:rPr>
        <w:rFonts w:hint="default"/>
        <w:lang w:val="en-US" w:eastAsia="en-US" w:bidi="ar-SA"/>
      </w:rPr>
    </w:lvl>
  </w:abstractNum>
  <w:abstractNum w:abstractNumId="2">
    <w:nsid w:val="5ED72313"/>
    <w:multiLevelType w:val="hybridMultilevel"/>
    <w:tmpl w:val="84EE2CBA"/>
    <w:lvl w:ilvl="0" w:tplc="4A586CF4">
      <w:start w:val="1"/>
      <w:numFmt w:val="lowerLetter"/>
      <w:lvlText w:val="(%1)"/>
      <w:lvlJc w:val="left"/>
      <w:pPr>
        <w:ind w:left="473" w:hanging="419"/>
        <w:jc w:val="left"/>
      </w:pPr>
      <w:rPr>
        <w:rFonts w:ascii="Arial" w:eastAsia="Arial" w:hAnsi="Arial" w:cs="Arial" w:hint="default"/>
        <w:b/>
        <w:bCs/>
        <w:i w:val="0"/>
        <w:iCs w:val="0"/>
        <w:spacing w:val="-2"/>
        <w:w w:val="95"/>
        <w:sz w:val="28"/>
        <w:szCs w:val="28"/>
        <w:u w:val="double" w:color="000000"/>
        <w:lang w:val="en-US" w:eastAsia="en-US" w:bidi="ar-SA"/>
      </w:rPr>
    </w:lvl>
    <w:lvl w:ilvl="1" w:tplc="5260BB02">
      <w:numFmt w:val="bullet"/>
      <w:lvlText w:val="•"/>
      <w:lvlJc w:val="left"/>
      <w:pPr>
        <w:ind w:left="1548" w:hanging="419"/>
      </w:pPr>
      <w:rPr>
        <w:rFonts w:hint="default"/>
        <w:lang w:val="en-US" w:eastAsia="en-US" w:bidi="ar-SA"/>
      </w:rPr>
    </w:lvl>
    <w:lvl w:ilvl="2" w:tplc="B9BA95DE">
      <w:numFmt w:val="bullet"/>
      <w:lvlText w:val="•"/>
      <w:lvlJc w:val="left"/>
      <w:pPr>
        <w:ind w:left="2616" w:hanging="419"/>
      </w:pPr>
      <w:rPr>
        <w:rFonts w:hint="default"/>
        <w:lang w:val="en-US" w:eastAsia="en-US" w:bidi="ar-SA"/>
      </w:rPr>
    </w:lvl>
    <w:lvl w:ilvl="3" w:tplc="D2521142">
      <w:numFmt w:val="bullet"/>
      <w:lvlText w:val="•"/>
      <w:lvlJc w:val="left"/>
      <w:pPr>
        <w:ind w:left="3684" w:hanging="419"/>
      </w:pPr>
      <w:rPr>
        <w:rFonts w:hint="default"/>
        <w:lang w:val="en-US" w:eastAsia="en-US" w:bidi="ar-SA"/>
      </w:rPr>
    </w:lvl>
    <w:lvl w:ilvl="4" w:tplc="84D69C38">
      <w:numFmt w:val="bullet"/>
      <w:lvlText w:val="•"/>
      <w:lvlJc w:val="left"/>
      <w:pPr>
        <w:ind w:left="4752" w:hanging="419"/>
      </w:pPr>
      <w:rPr>
        <w:rFonts w:hint="default"/>
        <w:lang w:val="en-US" w:eastAsia="en-US" w:bidi="ar-SA"/>
      </w:rPr>
    </w:lvl>
    <w:lvl w:ilvl="5" w:tplc="990E143C">
      <w:numFmt w:val="bullet"/>
      <w:lvlText w:val="•"/>
      <w:lvlJc w:val="left"/>
      <w:pPr>
        <w:ind w:left="5820" w:hanging="419"/>
      </w:pPr>
      <w:rPr>
        <w:rFonts w:hint="default"/>
        <w:lang w:val="en-US" w:eastAsia="en-US" w:bidi="ar-SA"/>
      </w:rPr>
    </w:lvl>
    <w:lvl w:ilvl="6" w:tplc="89BC67DE">
      <w:numFmt w:val="bullet"/>
      <w:lvlText w:val="•"/>
      <w:lvlJc w:val="left"/>
      <w:pPr>
        <w:ind w:left="6888" w:hanging="419"/>
      </w:pPr>
      <w:rPr>
        <w:rFonts w:hint="default"/>
        <w:lang w:val="en-US" w:eastAsia="en-US" w:bidi="ar-SA"/>
      </w:rPr>
    </w:lvl>
    <w:lvl w:ilvl="7" w:tplc="26364208">
      <w:numFmt w:val="bullet"/>
      <w:lvlText w:val="•"/>
      <w:lvlJc w:val="left"/>
      <w:pPr>
        <w:ind w:left="7956" w:hanging="419"/>
      </w:pPr>
      <w:rPr>
        <w:rFonts w:hint="default"/>
        <w:lang w:val="en-US" w:eastAsia="en-US" w:bidi="ar-SA"/>
      </w:rPr>
    </w:lvl>
    <w:lvl w:ilvl="8" w:tplc="84A8833A">
      <w:numFmt w:val="bullet"/>
      <w:lvlText w:val="•"/>
      <w:lvlJc w:val="left"/>
      <w:pPr>
        <w:ind w:left="9024" w:hanging="419"/>
      </w:pPr>
      <w:rPr>
        <w:rFonts w:hint="default"/>
        <w:lang w:val="en-US" w:eastAsia="en-US" w:bidi="ar-SA"/>
      </w:rPr>
    </w:lvl>
  </w:abstractNum>
  <w:abstractNum w:abstractNumId="3">
    <w:nsid w:val="6FD630CA"/>
    <w:multiLevelType w:val="hybridMultilevel"/>
    <w:tmpl w:val="0714D5D6"/>
    <w:lvl w:ilvl="0" w:tplc="F06C0F80">
      <w:start w:val="1"/>
      <w:numFmt w:val="lowerLetter"/>
      <w:lvlText w:val="(%1)"/>
      <w:lvlJc w:val="left"/>
      <w:pPr>
        <w:ind w:left="414" w:hanging="360"/>
        <w:jc w:val="left"/>
      </w:pPr>
      <w:rPr>
        <w:rFonts w:ascii="Arial" w:eastAsia="Arial" w:hAnsi="Arial" w:cs="Arial" w:hint="default"/>
        <w:b/>
        <w:bCs/>
        <w:i w:val="0"/>
        <w:iCs w:val="0"/>
        <w:spacing w:val="0"/>
        <w:w w:val="99"/>
        <w:sz w:val="24"/>
        <w:szCs w:val="24"/>
        <w:lang w:val="en-US" w:eastAsia="en-US" w:bidi="ar-SA"/>
      </w:rPr>
    </w:lvl>
    <w:lvl w:ilvl="1" w:tplc="27D6A632">
      <w:numFmt w:val="bullet"/>
      <w:lvlText w:val="•"/>
      <w:lvlJc w:val="left"/>
      <w:pPr>
        <w:ind w:left="763" w:hanging="284"/>
      </w:pPr>
      <w:rPr>
        <w:rFonts w:ascii="Times New Roman" w:eastAsia="Times New Roman" w:hAnsi="Times New Roman" w:cs="Times New Roman" w:hint="default"/>
        <w:b w:val="0"/>
        <w:bCs w:val="0"/>
        <w:i w:val="0"/>
        <w:iCs w:val="0"/>
        <w:spacing w:val="0"/>
        <w:w w:val="101"/>
        <w:sz w:val="24"/>
        <w:szCs w:val="24"/>
        <w:lang w:val="en-US" w:eastAsia="en-US" w:bidi="ar-SA"/>
      </w:rPr>
    </w:lvl>
    <w:lvl w:ilvl="2" w:tplc="61101D0C">
      <w:numFmt w:val="bullet"/>
      <w:lvlText w:val="•"/>
      <w:lvlJc w:val="left"/>
      <w:pPr>
        <w:ind w:left="1915" w:hanging="284"/>
      </w:pPr>
      <w:rPr>
        <w:rFonts w:hint="default"/>
        <w:lang w:val="en-US" w:eastAsia="en-US" w:bidi="ar-SA"/>
      </w:rPr>
    </w:lvl>
    <w:lvl w:ilvl="3" w:tplc="A68A69BC">
      <w:numFmt w:val="bullet"/>
      <w:lvlText w:val="•"/>
      <w:lvlJc w:val="left"/>
      <w:pPr>
        <w:ind w:left="3071" w:hanging="284"/>
      </w:pPr>
      <w:rPr>
        <w:rFonts w:hint="default"/>
        <w:lang w:val="en-US" w:eastAsia="en-US" w:bidi="ar-SA"/>
      </w:rPr>
    </w:lvl>
    <w:lvl w:ilvl="4" w:tplc="EC3C760C">
      <w:numFmt w:val="bullet"/>
      <w:lvlText w:val="•"/>
      <w:lvlJc w:val="left"/>
      <w:pPr>
        <w:ind w:left="4226" w:hanging="284"/>
      </w:pPr>
      <w:rPr>
        <w:rFonts w:hint="default"/>
        <w:lang w:val="en-US" w:eastAsia="en-US" w:bidi="ar-SA"/>
      </w:rPr>
    </w:lvl>
    <w:lvl w:ilvl="5" w:tplc="3A7C3532">
      <w:numFmt w:val="bullet"/>
      <w:lvlText w:val="•"/>
      <w:lvlJc w:val="left"/>
      <w:pPr>
        <w:ind w:left="5382" w:hanging="284"/>
      </w:pPr>
      <w:rPr>
        <w:rFonts w:hint="default"/>
        <w:lang w:val="en-US" w:eastAsia="en-US" w:bidi="ar-SA"/>
      </w:rPr>
    </w:lvl>
    <w:lvl w:ilvl="6" w:tplc="1AB6356E">
      <w:numFmt w:val="bullet"/>
      <w:lvlText w:val="•"/>
      <w:lvlJc w:val="left"/>
      <w:pPr>
        <w:ind w:left="6537" w:hanging="284"/>
      </w:pPr>
      <w:rPr>
        <w:rFonts w:hint="default"/>
        <w:lang w:val="en-US" w:eastAsia="en-US" w:bidi="ar-SA"/>
      </w:rPr>
    </w:lvl>
    <w:lvl w:ilvl="7" w:tplc="1E6EE9C0">
      <w:numFmt w:val="bullet"/>
      <w:lvlText w:val="•"/>
      <w:lvlJc w:val="left"/>
      <w:pPr>
        <w:ind w:left="7693" w:hanging="284"/>
      </w:pPr>
      <w:rPr>
        <w:rFonts w:hint="default"/>
        <w:lang w:val="en-US" w:eastAsia="en-US" w:bidi="ar-SA"/>
      </w:rPr>
    </w:lvl>
    <w:lvl w:ilvl="8" w:tplc="290AA78E">
      <w:numFmt w:val="bullet"/>
      <w:lvlText w:val="•"/>
      <w:lvlJc w:val="left"/>
      <w:pPr>
        <w:ind w:left="8848" w:hanging="284"/>
      </w:pPr>
      <w:rPr>
        <w:rFonts w:hint="default"/>
        <w:lang w:val="en-US" w:eastAsia="en-US" w:bidi="ar-SA"/>
      </w:rPr>
    </w:lvl>
  </w:abstractNum>
  <w:abstractNum w:abstractNumId="4">
    <w:nsid w:val="742C0EEB"/>
    <w:multiLevelType w:val="hybridMultilevel"/>
    <w:tmpl w:val="DFF8E45E"/>
    <w:lvl w:ilvl="0" w:tplc="7AC8AE6C">
      <w:numFmt w:val="bullet"/>
      <w:lvlText w:val="•"/>
      <w:lvlJc w:val="left"/>
      <w:pPr>
        <w:ind w:left="763" w:hanging="284"/>
      </w:pPr>
      <w:rPr>
        <w:rFonts w:ascii="Times New Roman" w:eastAsia="Times New Roman" w:hAnsi="Times New Roman" w:cs="Times New Roman" w:hint="default"/>
        <w:b w:val="0"/>
        <w:bCs w:val="0"/>
        <w:i w:val="0"/>
        <w:iCs w:val="0"/>
        <w:spacing w:val="0"/>
        <w:w w:val="101"/>
        <w:sz w:val="24"/>
        <w:szCs w:val="24"/>
        <w:lang w:val="en-US" w:eastAsia="en-US" w:bidi="ar-SA"/>
      </w:rPr>
    </w:lvl>
    <w:lvl w:ilvl="1" w:tplc="FB64AEDC">
      <w:numFmt w:val="bullet"/>
      <w:lvlText w:val="•"/>
      <w:lvlJc w:val="left"/>
      <w:pPr>
        <w:ind w:left="1800" w:hanging="284"/>
      </w:pPr>
      <w:rPr>
        <w:rFonts w:hint="default"/>
        <w:lang w:val="en-US" w:eastAsia="en-US" w:bidi="ar-SA"/>
      </w:rPr>
    </w:lvl>
    <w:lvl w:ilvl="2" w:tplc="CE288822">
      <w:numFmt w:val="bullet"/>
      <w:lvlText w:val="•"/>
      <w:lvlJc w:val="left"/>
      <w:pPr>
        <w:ind w:left="2840" w:hanging="284"/>
      </w:pPr>
      <w:rPr>
        <w:rFonts w:hint="default"/>
        <w:lang w:val="en-US" w:eastAsia="en-US" w:bidi="ar-SA"/>
      </w:rPr>
    </w:lvl>
    <w:lvl w:ilvl="3" w:tplc="21564BA2">
      <w:numFmt w:val="bullet"/>
      <w:lvlText w:val="•"/>
      <w:lvlJc w:val="left"/>
      <w:pPr>
        <w:ind w:left="3880" w:hanging="284"/>
      </w:pPr>
      <w:rPr>
        <w:rFonts w:hint="default"/>
        <w:lang w:val="en-US" w:eastAsia="en-US" w:bidi="ar-SA"/>
      </w:rPr>
    </w:lvl>
    <w:lvl w:ilvl="4" w:tplc="0E3433A6">
      <w:numFmt w:val="bullet"/>
      <w:lvlText w:val="•"/>
      <w:lvlJc w:val="left"/>
      <w:pPr>
        <w:ind w:left="4920" w:hanging="284"/>
      </w:pPr>
      <w:rPr>
        <w:rFonts w:hint="default"/>
        <w:lang w:val="en-US" w:eastAsia="en-US" w:bidi="ar-SA"/>
      </w:rPr>
    </w:lvl>
    <w:lvl w:ilvl="5" w:tplc="BF1E7A16">
      <w:numFmt w:val="bullet"/>
      <w:lvlText w:val="•"/>
      <w:lvlJc w:val="left"/>
      <w:pPr>
        <w:ind w:left="5960" w:hanging="284"/>
      </w:pPr>
      <w:rPr>
        <w:rFonts w:hint="default"/>
        <w:lang w:val="en-US" w:eastAsia="en-US" w:bidi="ar-SA"/>
      </w:rPr>
    </w:lvl>
    <w:lvl w:ilvl="6" w:tplc="32F428F4">
      <w:numFmt w:val="bullet"/>
      <w:lvlText w:val="•"/>
      <w:lvlJc w:val="left"/>
      <w:pPr>
        <w:ind w:left="7000" w:hanging="284"/>
      </w:pPr>
      <w:rPr>
        <w:rFonts w:hint="default"/>
        <w:lang w:val="en-US" w:eastAsia="en-US" w:bidi="ar-SA"/>
      </w:rPr>
    </w:lvl>
    <w:lvl w:ilvl="7" w:tplc="79F2BA2A">
      <w:numFmt w:val="bullet"/>
      <w:lvlText w:val="•"/>
      <w:lvlJc w:val="left"/>
      <w:pPr>
        <w:ind w:left="8040" w:hanging="284"/>
      </w:pPr>
      <w:rPr>
        <w:rFonts w:hint="default"/>
        <w:lang w:val="en-US" w:eastAsia="en-US" w:bidi="ar-SA"/>
      </w:rPr>
    </w:lvl>
    <w:lvl w:ilvl="8" w:tplc="6CFA2BE2">
      <w:numFmt w:val="bullet"/>
      <w:lvlText w:val="•"/>
      <w:lvlJc w:val="left"/>
      <w:pPr>
        <w:ind w:left="9080" w:hanging="284"/>
      </w:pPr>
      <w:rPr>
        <w:rFonts w:hint="default"/>
        <w:lang w:val="en-US" w:eastAsia="en-US" w:bidi="ar-SA"/>
      </w:rPr>
    </w:lvl>
  </w:abstractNum>
  <w:abstractNum w:abstractNumId="5">
    <w:nsid w:val="7E957AEB"/>
    <w:multiLevelType w:val="hybridMultilevel"/>
    <w:tmpl w:val="93D6F096"/>
    <w:lvl w:ilvl="0" w:tplc="44B8ABBA">
      <w:start w:val="1"/>
      <w:numFmt w:val="decimal"/>
      <w:lvlText w:val="%1."/>
      <w:lvlJc w:val="left"/>
      <w:pPr>
        <w:ind w:left="3796" w:hanging="423"/>
        <w:jc w:val="right"/>
      </w:pPr>
      <w:rPr>
        <w:rFonts w:hint="default"/>
        <w:spacing w:val="0"/>
        <w:w w:val="91"/>
        <w:u w:val="single" w:color="1154CC"/>
        <w:lang w:val="en-US" w:eastAsia="en-US" w:bidi="ar-SA"/>
      </w:rPr>
    </w:lvl>
    <w:lvl w:ilvl="1" w:tplc="9AB472A0">
      <w:numFmt w:val="bullet"/>
      <w:lvlText w:val="•"/>
      <w:lvlJc w:val="left"/>
      <w:pPr>
        <w:ind w:left="4536" w:hanging="423"/>
      </w:pPr>
      <w:rPr>
        <w:rFonts w:hint="default"/>
        <w:lang w:val="en-US" w:eastAsia="en-US" w:bidi="ar-SA"/>
      </w:rPr>
    </w:lvl>
    <w:lvl w:ilvl="2" w:tplc="E0549238">
      <w:numFmt w:val="bullet"/>
      <w:lvlText w:val="•"/>
      <w:lvlJc w:val="left"/>
      <w:pPr>
        <w:ind w:left="5272" w:hanging="423"/>
      </w:pPr>
      <w:rPr>
        <w:rFonts w:hint="default"/>
        <w:lang w:val="en-US" w:eastAsia="en-US" w:bidi="ar-SA"/>
      </w:rPr>
    </w:lvl>
    <w:lvl w:ilvl="3" w:tplc="0BBA259A">
      <w:numFmt w:val="bullet"/>
      <w:lvlText w:val="•"/>
      <w:lvlJc w:val="left"/>
      <w:pPr>
        <w:ind w:left="6008" w:hanging="423"/>
      </w:pPr>
      <w:rPr>
        <w:rFonts w:hint="default"/>
        <w:lang w:val="en-US" w:eastAsia="en-US" w:bidi="ar-SA"/>
      </w:rPr>
    </w:lvl>
    <w:lvl w:ilvl="4" w:tplc="E712218E">
      <w:numFmt w:val="bullet"/>
      <w:lvlText w:val="•"/>
      <w:lvlJc w:val="left"/>
      <w:pPr>
        <w:ind w:left="6744" w:hanging="423"/>
      </w:pPr>
      <w:rPr>
        <w:rFonts w:hint="default"/>
        <w:lang w:val="en-US" w:eastAsia="en-US" w:bidi="ar-SA"/>
      </w:rPr>
    </w:lvl>
    <w:lvl w:ilvl="5" w:tplc="AABEE872">
      <w:numFmt w:val="bullet"/>
      <w:lvlText w:val="•"/>
      <w:lvlJc w:val="left"/>
      <w:pPr>
        <w:ind w:left="7480" w:hanging="423"/>
      </w:pPr>
      <w:rPr>
        <w:rFonts w:hint="default"/>
        <w:lang w:val="en-US" w:eastAsia="en-US" w:bidi="ar-SA"/>
      </w:rPr>
    </w:lvl>
    <w:lvl w:ilvl="6" w:tplc="20049222">
      <w:numFmt w:val="bullet"/>
      <w:lvlText w:val="•"/>
      <w:lvlJc w:val="left"/>
      <w:pPr>
        <w:ind w:left="8216" w:hanging="423"/>
      </w:pPr>
      <w:rPr>
        <w:rFonts w:hint="default"/>
        <w:lang w:val="en-US" w:eastAsia="en-US" w:bidi="ar-SA"/>
      </w:rPr>
    </w:lvl>
    <w:lvl w:ilvl="7" w:tplc="94B679E8">
      <w:numFmt w:val="bullet"/>
      <w:lvlText w:val="•"/>
      <w:lvlJc w:val="left"/>
      <w:pPr>
        <w:ind w:left="8952" w:hanging="423"/>
      </w:pPr>
      <w:rPr>
        <w:rFonts w:hint="default"/>
        <w:lang w:val="en-US" w:eastAsia="en-US" w:bidi="ar-SA"/>
      </w:rPr>
    </w:lvl>
    <w:lvl w:ilvl="8" w:tplc="42DE99FC">
      <w:numFmt w:val="bullet"/>
      <w:lvlText w:val="•"/>
      <w:lvlJc w:val="left"/>
      <w:pPr>
        <w:ind w:left="9688" w:hanging="423"/>
      </w:pPr>
      <w:rPr>
        <w:rFonts w:hint="default"/>
        <w:lang w:val="en-US" w:eastAsia="en-US" w:bidi="ar-SA"/>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44714"/>
    <w:rsid w:val="00445C53"/>
    <w:rsid w:val="006447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4"/>
      <w:ind w:hanging="315"/>
      <w:outlineLvl w:val="0"/>
    </w:pPr>
    <w:rPr>
      <w:b/>
      <w:bCs/>
      <w:sz w:val="38"/>
      <w:szCs w:val="38"/>
      <w:u w:val="single" w:color="000000"/>
    </w:rPr>
  </w:style>
  <w:style w:type="paragraph" w:styleId="Heading2">
    <w:name w:val="heading 2"/>
    <w:basedOn w:val="Normal"/>
    <w:uiPriority w:val="1"/>
    <w:qFormat/>
    <w:pPr>
      <w:spacing w:before="104"/>
      <w:ind w:left="55"/>
      <w:outlineLvl w:val="1"/>
    </w:pPr>
    <w:rPr>
      <w:b/>
      <w:bCs/>
      <w:sz w:val="36"/>
      <w:szCs w:val="36"/>
    </w:rPr>
  </w:style>
  <w:style w:type="paragraph" w:styleId="Heading3">
    <w:name w:val="heading 3"/>
    <w:basedOn w:val="Normal"/>
    <w:uiPriority w:val="1"/>
    <w:qFormat/>
    <w:pPr>
      <w:spacing w:before="34"/>
      <w:ind w:left="395" w:hanging="340"/>
      <w:outlineLvl w:val="2"/>
    </w:pPr>
    <w:rPr>
      <w:b/>
      <w:bCs/>
      <w:sz w:val="28"/>
      <w:szCs w:val="28"/>
      <w:u w:val="single" w:color="000000"/>
    </w:rPr>
  </w:style>
  <w:style w:type="paragraph" w:styleId="Heading4">
    <w:name w:val="heading 4"/>
    <w:basedOn w:val="Normal"/>
    <w:uiPriority w:val="1"/>
    <w:qFormat/>
    <w:pPr>
      <w:ind w:left="5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3" w:hanging="284"/>
    </w:pPr>
  </w:style>
  <w:style w:type="paragraph" w:customStyle="1" w:styleId="TableParagraph">
    <w:name w:val="Table Paragraph"/>
    <w:basedOn w:val="Normal"/>
    <w:uiPriority w:val="1"/>
    <w:qFormat/>
    <w:pPr>
      <w:spacing w:before="22"/>
      <w:ind w:left="28" w:right="24"/>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4"/>
      <w:ind w:hanging="315"/>
      <w:outlineLvl w:val="0"/>
    </w:pPr>
    <w:rPr>
      <w:b/>
      <w:bCs/>
      <w:sz w:val="38"/>
      <w:szCs w:val="38"/>
      <w:u w:val="single" w:color="000000"/>
    </w:rPr>
  </w:style>
  <w:style w:type="paragraph" w:styleId="Heading2">
    <w:name w:val="heading 2"/>
    <w:basedOn w:val="Normal"/>
    <w:uiPriority w:val="1"/>
    <w:qFormat/>
    <w:pPr>
      <w:spacing w:before="104"/>
      <w:ind w:left="55"/>
      <w:outlineLvl w:val="1"/>
    </w:pPr>
    <w:rPr>
      <w:b/>
      <w:bCs/>
      <w:sz w:val="36"/>
      <w:szCs w:val="36"/>
    </w:rPr>
  </w:style>
  <w:style w:type="paragraph" w:styleId="Heading3">
    <w:name w:val="heading 3"/>
    <w:basedOn w:val="Normal"/>
    <w:uiPriority w:val="1"/>
    <w:qFormat/>
    <w:pPr>
      <w:spacing w:before="34"/>
      <w:ind w:left="395" w:hanging="340"/>
      <w:outlineLvl w:val="2"/>
    </w:pPr>
    <w:rPr>
      <w:b/>
      <w:bCs/>
      <w:sz w:val="28"/>
      <w:szCs w:val="28"/>
      <w:u w:val="single" w:color="000000"/>
    </w:rPr>
  </w:style>
  <w:style w:type="paragraph" w:styleId="Heading4">
    <w:name w:val="heading 4"/>
    <w:basedOn w:val="Normal"/>
    <w:uiPriority w:val="1"/>
    <w:qFormat/>
    <w:pPr>
      <w:ind w:left="55"/>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3" w:hanging="284"/>
    </w:pPr>
  </w:style>
  <w:style w:type="paragraph" w:customStyle="1" w:styleId="TableParagraph">
    <w:name w:val="Table Paragraph"/>
    <w:basedOn w:val="Normal"/>
    <w:uiPriority w:val="1"/>
    <w:qFormat/>
    <w:pPr>
      <w:spacing w:before="22"/>
      <w:ind w:left="28" w:right="24"/>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2923</Words>
  <Characters>16667</Characters>
  <Application>Microsoft Office Word</Application>
  <DocSecurity>0</DocSecurity>
  <Lines>138</Lines>
  <Paragraphs>39</Paragraphs>
  <ScaleCrop>false</ScaleCrop>
  <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SEMESTER 4 RESEARCH PAPER.odt</dc:title>
  <cp:lastModifiedBy>qwert</cp:lastModifiedBy>
  <cp:revision>2</cp:revision>
  <dcterms:created xsi:type="dcterms:W3CDTF">2026-03-30T15:28:00Z</dcterms:created>
  <dcterms:modified xsi:type="dcterms:W3CDTF">2026-03-31T13:15:00Z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2026-03-28T00:00:00Z</vt:filetime>
  </property>
  <property fmtid="{D5CDD505-2E9C-101B-9397-08002B2CF9AE}" pid="3" name="LastSaved">
    <vt:filetime>2026-03-30T00:00:00Z</vt:filetime>
  </property>
  <property fmtid="{D5CDD505-2E9C-101B-9397-08002B2CF9AE}" pid="4" name="Producer">
    <vt:lpwstr>Microsoft: Print To PDF</vt:lpwstr>
  </property>
</Properties>
</file>