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02C" w:rsidRDefault="000E102C" w:rsidP="000E102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Effect of Quarry Dust-Plantain Leaf Ash Filler on Asphalt Concrete </w:t>
      </w:r>
      <w:r w:rsidR="00452B38">
        <w:rPr>
          <w:rFonts w:ascii="Times New Roman" w:hAnsi="Times New Roman" w:cs="Times New Roman"/>
          <w:b/>
          <w:bCs/>
          <w:sz w:val="24"/>
          <w:szCs w:val="24"/>
        </w:rPr>
        <w:t>Strength</w:t>
      </w:r>
      <w:r>
        <w:rPr>
          <w:rFonts w:ascii="Times New Roman" w:hAnsi="Times New Roman" w:cs="Times New Roman"/>
          <w:b/>
          <w:bCs/>
          <w:sz w:val="24"/>
          <w:szCs w:val="24"/>
        </w:rPr>
        <w:t xml:space="preserve"> Performance</w:t>
      </w:r>
    </w:p>
    <w:p w:rsidR="00426D40" w:rsidRDefault="00426D40" w:rsidP="000E102C">
      <w:pPr>
        <w:spacing w:after="0" w:line="360" w:lineRule="auto"/>
        <w:rPr>
          <w:rFonts w:ascii="Times New Roman" w:hAnsi="Times New Roman" w:cs="Times New Roman"/>
          <w:b/>
          <w:bCs/>
          <w:sz w:val="24"/>
          <w:szCs w:val="24"/>
        </w:rPr>
      </w:pPr>
    </w:p>
    <w:p w:rsidR="001E1650" w:rsidRDefault="001E1650" w:rsidP="001E1650">
      <w:bookmarkStart w:id="0" w:name="_GoBack"/>
      <w:bookmarkEnd w:id="0"/>
    </w:p>
    <w:p w:rsidR="001E1650" w:rsidRPr="00320F27" w:rsidRDefault="001E1650" w:rsidP="001E1650">
      <w:pPr>
        <w:spacing w:after="0" w:line="360" w:lineRule="auto"/>
        <w:rPr>
          <w:rFonts w:ascii="Times New Roman" w:hAnsi="Times New Roman" w:cs="Times New Roman"/>
          <w:b/>
          <w:sz w:val="24"/>
          <w:szCs w:val="24"/>
        </w:rPr>
      </w:pPr>
      <w:r w:rsidRPr="00320F27">
        <w:rPr>
          <w:rFonts w:ascii="Times New Roman" w:hAnsi="Times New Roman" w:cs="Times New Roman"/>
          <w:b/>
          <w:sz w:val="24"/>
          <w:szCs w:val="24"/>
        </w:rPr>
        <w:t>ABSTRACT</w:t>
      </w:r>
    </w:p>
    <w:p w:rsidR="00941BD8" w:rsidRPr="00D71140" w:rsidRDefault="001E1650" w:rsidP="002F750C">
      <w:pPr>
        <w:jc w:val="both"/>
        <w:rPr>
          <w:rFonts w:ascii="Times New Roman" w:hAnsi="Times New Roman" w:cs="Times New Roman"/>
          <w:sz w:val="20"/>
          <w:szCs w:val="20"/>
        </w:rPr>
      </w:pPr>
      <w:r w:rsidRPr="00D71140">
        <w:rPr>
          <w:rFonts w:ascii="Times New Roman" w:hAnsi="Times New Roman" w:cs="Times New Roman"/>
          <w:sz w:val="20"/>
          <w:szCs w:val="20"/>
        </w:rPr>
        <w:t>The escalating demand for sustainable construction materials has driven the exploration of agricultural and industrial wastes as alternative fillers in asphalt concrete. This study investigates the synergistic effect of Plantain Leaf Ash (PLA), an agricultural waste, and Quarry Dust (QD), an industrial by-product, as composite fillers on the mechanical properties of asphalt concrete. The research aimed to determine the optimal blend that balances sustainability with structural performance. Initially, the physical properties of the base materials—including the specific gravity of aggregates, the grading of the bitumen (60/70 penetration grade), and the particle size distribution of the aggregates—were characterized. The control aggregate (gravel) was found to be gap-graded, deficient in intermediate particles. Asphalt concrete specimens were prepared with varying proportions of PLA (0%, 2%, 4%, 6%, 8%, and 10% by weight of filler) and QD (0%, 2%</w:t>
      </w:r>
      <w:proofErr w:type="gramStart"/>
      <w:r w:rsidRPr="00D71140">
        <w:rPr>
          <w:rFonts w:ascii="Times New Roman" w:hAnsi="Times New Roman" w:cs="Times New Roman"/>
          <w:sz w:val="20"/>
          <w:szCs w:val="20"/>
        </w:rPr>
        <w:t>,4</w:t>
      </w:r>
      <w:proofErr w:type="gramEnd"/>
      <w:r w:rsidRPr="00D71140">
        <w:rPr>
          <w:rFonts w:ascii="Times New Roman" w:hAnsi="Times New Roman" w:cs="Times New Roman"/>
          <w:sz w:val="20"/>
          <w:szCs w:val="20"/>
        </w:rPr>
        <w:t xml:space="preserve">%, 6%, 8%, and 10%) in a full factorial design. The specimens were evaluated for Marshall Stability, </w:t>
      </w:r>
      <w:r w:rsidR="00941BD8" w:rsidRPr="00D71140">
        <w:rPr>
          <w:rFonts w:ascii="Times New Roman" w:hAnsi="Times New Roman" w:cs="Times New Roman"/>
          <w:sz w:val="20"/>
          <w:szCs w:val="20"/>
        </w:rPr>
        <w:t>This study investigates the effects of Plantain Leaf Ash (PLA) and Quarry Dust (QD) on the compressive strength and compressive elastic modulus of asphalt concrete. Experimental analyses were conducted using varying percentages of PLA (0% to 10%) and QD (0% to 10%) to assess their impact on the mechanical properties of the asphalt mixture. The results revealed that the incorporation of Quarry Dust significantly enhanced both the compressive strength and the elastic modulus, indicating its effectiveness as a mineral filler. Conversely, increasing PLA content consistently led to reductions in both compressive strength and elastic modulus, suggesting limited benefits in its role as a partial replacement. The optimal mix identified for superior mechanical performance was 10% QD with 0% PLA, achieving the highest strength and stiffness measures. These findings underscore the potential of Quarry Dust in asphalt concrete applications, while highlighting the need for further investigation into the long-term performance implications of using Plantain Leaf Ash in construction materials. The insights gained contribute to advancements in sustainable construction practices by optimizing material use in asphalt pavements.</w:t>
      </w:r>
    </w:p>
    <w:p w:rsidR="002F750C" w:rsidRPr="002F750C" w:rsidRDefault="002F750C" w:rsidP="002F750C">
      <w:pPr>
        <w:jc w:val="both"/>
        <w:rPr>
          <w:rFonts w:ascii="Times New Roman" w:hAnsi="Times New Roman" w:cs="Times New Roman"/>
          <w:sz w:val="24"/>
          <w:szCs w:val="24"/>
        </w:rPr>
      </w:pPr>
    </w:p>
    <w:p w:rsidR="001E1650" w:rsidRPr="006F41B2" w:rsidRDefault="001E1650" w:rsidP="001E1650">
      <w:pPr>
        <w:rPr>
          <w:rFonts w:ascii="Times New Roman" w:hAnsi="Times New Roman" w:cs="Times New Roman"/>
          <w:sz w:val="24"/>
          <w:szCs w:val="24"/>
        </w:rPr>
      </w:pPr>
      <w:r w:rsidRPr="00320F27">
        <w:rPr>
          <w:rFonts w:ascii="Times New Roman" w:hAnsi="Times New Roman" w:cs="Times New Roman"/>
          <w:b/>
          <w:bCs/>
          <w:sz w:val="24"/>
          <w:szCs w:val="24"/>
        </w:rPr>
        <w:t>Keywords:</w:t>
      </w:r>
      <w:r w:rsidRPr="00320F27">
        <w:rPr>
          <w:rFonts w:ascii="Times New Roman" w:hAnsi="Times New Roman" w:cs="Times New Roman"/>
          <w:sz w:val="24"/>
          <w:szCs w:val="24"/>
        </w:rPr>
        <w:t> Plantain Leaf Ash; Quarry Dust; Asphalt Concrete; Marshall Stab</w:t>
      </w:r>
      <w:r w:rsidR="002F750C">
        <w:rPr>
          <w:rFonts w:ascii="Times New Roman" w:hAnsi="Times New Roman" w:cs="Times New Roman"/>
          <w:sz w:val="24"/>
          <w:szCs w:val="24"/>
        </w:rPr>
        <w:t>ility; Compressive strength</w:t>
      </w:r>
      <w:r w:rsidRPr="00320F27">
        <w:rPr>
          <w:rFonts w:ascii="Times New Roman" w:hAnsi="Times New Roman" w:cs="Times New Roman"/>
          <w:sz w:val="24"/>
          <w:szCs w:val="24"/>
        </w:rPr>
        <w:t>; Sustainab</w:t>
      </w:r>
      <w:r w:rsidR="002F750C">
        <w:rPr>
          <w:rFonts w:ascii="Times New Roman" w:hAnsi="Times New Roman" w:cs="Times New Roman"/>
          <w:sz w:val="24"/>
          <w:szCs w:val="24"/>
        </w:rPr>
        <w:t>le Pavement;</w:t>
      </w:r>
      <w:r w:rsidRPr="00320F27">
        <w:rPr>
          <w:rFonts w:ascii="Times New Roman" w:hAnsi="Times New Roman" w:cs="Times New Roman"/>
          <w:sz w:val="24"/>
          <w:szCs w:val="24"/>
        </w:rPr>
        <w:t xml:space="preserve"> Filler Modification</w:t>
      </w:r>
    </w:p>
    <w:p w:rsidR="002F750C" w:rsidRDefault="002F750C" w:rsidP="001E1650">
      <w:pPr>
        <w:rPr>
          <w:rFonts w:ascii="Times New Roman" w:hAnsi="Times New Roman" w:cs="Times New Roman"/>
          <w:b/>
          <w:sz w:val="24"/>
          <w:szCs w:val="24"/>
        </w:rPr>
      </w:pPr>
    </w:p>
    <w:p w:rsidR="001E1650" w:rsidRPr="006F41B2" w:rsidRDefault="001E1650" w:rsidP="001E1650">
      <w:pPr>
        <w:rPr>
          <w:rFonts w:ascii="Times New Roman" w:hAnsi="Times New Roman" w:cs="Times New Roman"/>
          <w:sz w:val="24"/>
          <w:szCs w:val="24"/>
        </w:rPr>
      </w:pPr>
      <w:r w:rsidRPr="006F41B2">
        <w:rPr>
          <w:rFonts w:ascii="Times New Roman" w:hAnsi="Times New Roman" w:cs="Times New Roman"/>
          <w:b/>
          <w:sz w:val="24"/>
          <w:szCs w:val="24"/>
        </w:rPr>
        <w:t xml:space="preserve">1. INTRODUCTION  </w:t>
      </w:r>
    </w:p>
    <w:p w:rsidR="001E1650" w:rsidRPr="006F41B2" w:rsidRDefault="001E1650" w:rsidP="001E1650">
      <w:pPr>
        <w:spacing w:after="0" w:line="360" w:lineRule="auto"/>
        <w:jc w:val="both"/>
        <w:rPr>
          <w:rFonts w:ascii="Times New Roman" w:hAnsi="Times New Roman" w:cs="Times New Roman"/>
          <w:sz w:val="24"/>
          <w:szCs w:val="24"/>
        </w:rPr>
      </w:pPr>
      <w:r w:rsidRPr="006F41B2">
        <w:rPr>
          <w:rFonts w:ascii="Times New Roman" w:hAnsi="Times New Roman" w:cs="Times New Roman"/>
          <w:sz w:val="24"/>
          <w:szCs w:val="24"/>
        </w:rPr>
        <w:t>As the demand for sustainable construction materials grows, researchers have increasingly focused on the use of waste materials to enhance the properties of traditional construction materials like asphalt concrete. The integration of alternative fillers, particularly industrial by-products and natural materials, has been the subject of various studies aimed at improving both strength and durability while reducing environmental impact.</w:t>
      </w:r>
    </w:p>
    <w:p w:rsidR="001E1650" w:rsidRPr="006F41B2" w:rsidRDefault="001E1650" w:rsidP="001E1650">
      <w:pPr>
        <w:spacing w:after="0" w:line="360" w:lineRule="auto"/>
        <w:jc w:val="both"/>
        <w:rPr>
          <w:rFonts w:ascii="Times New Roman" w:hAnsi="Times New Roman" w:cs="Times New Roman"/>
          <w:bCs/>
          <w:sz w:val="24"/>
          <w:szCs w:val="24"/>
        </w:rPr>
      </w:pPr>
      <w:r w:rsidRPr="006F41B2">
        <w:rPr>
          <w:rFonts w:ascii="Times New Roman" w:hAnsi="Times New Roman" w:cs="Times New Roman"/>
          <w:sz w:val="24"/>
          <w:szCs w:val="24"/>
        </w:rPr>
        <w:t xml:space="preserve">Recent literature highlights the potential of using agricultural waste as a partial replacement for conventional fillers. Plantain leaf ash (PLA), a by-product of plantain processing, has garnered attention for its </w:t>
      </w:r>
      <w:proofErr w:type="spellStart"/>
      <w:r w:rsidRPr="006F41B2">
        <w:rPr>
          <w:rFonts w:ascii="Times New Roman" w:hAnsi="Times New Roman" w:cs="Times New Roman"/>
          <w:sz w:val="24"/>
          <w:szCs w:val="24"/>
        </w:rPr>
        <w:t>pozzolanic</w:t>
      </w:r>
      <w:proofErr w:type="spellEnd"/>
      <w:r w:rsidRPr="006F41B2">
        <w:rPr>
          <w:rFonts w:ascii="Times New Roman" w:hAnsi="Times New Roman" w:cs="Times New Roman"/>
          <w:sz w:val="24"/>
          <w:szCs w:val="24"/>
        </w:rPr>
        <w:t xml:space="preserve"> properties, which can improve the mechanical pe</w:t>
      </w:r>
      <w:r w:rsidR="00E65436">
        <w:rPr>
          <w:rFonts w:ascii="Times New Roman" w:hAnsi="Times New Roman" w:cs="Times New Roman"/>
          <w:sz w:val="24"/>
          <w:szCs w:val="24"/>
        </w:rPr>
        <w:t>rformance of asphalt concrete</w:t>
      </w:r>
      <w:r w:rsidRPr="006F41B2">
        <w:rPr>
          <w:rFonts w:ascii="Times New Roman" w:hAnsi="Times New Roman" w:cs="Times New Roman"/>
          <w:sz w:val="24"/>
          <w:szCs w:val="24"/>
        </w:rPr>
        <w:t>.</w:t>
      </w:r>
      <w:r w:rsidRPr="006F41B2">
        <w:rPr>
          <w:rFonts w:ascii="Times New Roman" w:hAnsi="Times New Roman" w:cs="Times New Roman"/>
          <w:b/>
          <w:bCs/>
          <w:sz w:val="24"/>
          <w:szCs w:val="24"/>
        </w:rPr>
        <w:t> </w:t>
      </w:r>
      <w:r w:rsidR="00E65436">
        <w:rPr>
          <w:rFonts w:ascii="Times New Roman" w:hAnsi="Times New Roman" w:cs="Times New Roman"/>
          <w:bCs/>
          <w:sz w:val="24"/>
          <w:szCs w:val="24"/>
        </w:rPr>
        <w:t>[1]</w:t>
      </w:r>
      <w:r w:rsidRPr="006F41B2">
        <w:rPr>
          <w:rFonts w:ascii="Times New Roman" w:hAnsi="Times New Roman" w:cs="Times New Roman"/>
          <w:bCs/>
          <w:sz w:val="24"/>
          <w:szCs w:val="24"/>
        </w:rPr>
        <w:t xml:space="preserve"> investigated the impact of plantain ash on the soil geotechnical properties, and </w:t>
      </w:r>
      <w:r w:rsidRPr="006F41B2">
        <w:rPr>
          <w:rFonts w:ascii="Times New Roman" w:hAnsi="Times New Roman" w:cs="Times New Roman"/>
          <w:bCs/>
          <w:sz w:val="24"/>
          <w:szCs w:val="24"/>
        </w:rPr>
        <w:lastRenderedPageBreak/>
        <w:t>reported that the ash initiated more than 100% increment in the soil CBR. CBR is one of the parameters</w:t>
      </w:r>
      <w:r w:rsidRPr="006F41B2">
        <w:rPr>
          <w:rFonts w:ascii="Times New Roman" w:hAnsi="Times New Roman" w:cs="Times New Roman"/>
          <w:sz w:val="24"/>
          <w:szCs w:val="24"/>
        </w:rPr>
        <w:t xml:space="preserve"> </w:t>
      </w:r>
      <w:r w:rsidRPr="006F41B2">
        <w:rPr>
          <w:rFonts w:ascii="Times New Roman" w:hAnsi="Times New Roman" w:cs="Times New Roman"/>
          <w:bCs/>
          <w:sz w:val="24"/>
          <w:szCs w:val="24"/>
        </w:rPr>
        <w:t>used to assess soil samples load-bearing capacity and strength characteristics.</w:t>
      </w:r>
      <w:r>
        <w:rPr>
          <w:rFonts w:ascii="Times New Roman" w:hAnsi="Times New Roman" w:cs="Times New Roman"/>
          <w:bCs/>
          <w:sz w:val="24"/>
          <w:szCs w:val="24"/>
        </w:rPr>
        <w:t xml:space="preserve"> Also </w:t>
      </w:r>
      <w:r>
        <w:rPr>
          <w:rFonts w:ascii="Times New Roman" w:hAnsi="Times New Roman" w:cs="Times New Roman"/>
          <w:sz w:val="24"/>
          <w:szCs w:val="24"/>
        </w:rPr>
        <w:t>s</w:t>
      </w:r>
      <w:r w:rsidRPr="006F41B2">
        <w:rPr>
          <w:rFonts w:ascii="Times New Roman" w:hAnsi="Times New Roman" w:cs="Times New Roman"/>
          <w:sz w:val="24"/>
          <w:szCs w:val="24"/>
        </w:rPr>
        <w:t>tudies indicate that incorporating PLA can enhance the compressive strength, tensile strength, and overall durability of asphalt mixtures. However, the optimal percentage of PLA for maximizing these properties remains inadequately addressed, representing a research gap.</w:t>
      </w:r>
    </w:p>
    <w:p w:rsidR="001E1650" w:rsidRPr="006F41B2" w:rsidRDefault="001E1650" w:rsidP="001E1650">
      <w:pPr>
        <w:spacing w:after="0" w:line="360" w:lineRule="auto"/>
        <w:jc w:val="both"/>
        <w:rPr>
          <w:rFonts w:ascii="Times New Roman" w:hAnsi="Times New Roman" w:cs="Times New Roman"/>
          <w:sz w:val="24"/>
          <w:szCs w:val="24"/>
        </w:rPr>
      </w:pPr>
      <w:r w:rsidRPr="006F41B2">
        <w:rPr>
          <w:rFonts w:ascii="Times New Roman" w:hAnsi="Times New Roman" w:cs="Times New Roman"/>
          <w:sz w:val="24"/>
          <w:szCs w:val="24"/>
        </w:rPr>
        <w:t xml:space="preserve">In addition to PLA, quarry dust (QD) has also been explored as a filler </w:t>
      </w:r>
      <w:r w:rsidR="004C7A6C">
        <w:rPr>
          <w:rFonts w:ascii="Times New Roman" w:hAnsi="Times New Roman" w:cs="Times New Roman"/>
          <w:sz w:val="24"/>
          <w:szCs w:val="24"/>
        </w:rPr>
        <w:t xml:space="preserve">material in asphalt concrete. </w:t>
      </w:r>
      <w:r w:rsidRPr="006F41B2">
        <w:rPr>
          <w:rFonts w:ascii="Times New Roman" w:hAnsi="Times New Roman" w:cs="Times New Roman"/>
          <w:sz w:val="24"/>
          <w:szCs w:val="24"/>
        </w:rPr>
        <w:t>It was initially considered as waste, QD is now utilized in road construction as filler in the bituminous concrete blend and as a surface finishing material, reducing waste and environmental impact while enhancing pavement durability and performanc</w:t>
      </w:r>
      <w:r w:rsidR="004C7A6C">
        <w:rPr>
          <w:rFonts w:ascii="Times New Roman" w:hAnsi="Times New Roman" w:cs="Times New Roman"/>
          <w:sz w:val="24"/>
          <w:szCs w:val="24"/>
        </w:rPr>
        <w:t>e significantly [2]</w:t>
      </w:r>
      <w:r w:rsidRPr="006F41B2">
        <w:rPr>
          <w:rFonts w:ascii="Times New Roman" w:hAnsi="Times New Roman" w:cs="Times New Roman"/>
          <w:sz w:val="24"/>
          <w:szCs w:val="24"/>
        </w:rPr>
        <w:t>.</w:t>
      </w:r>
      <w:r>
        <w:rPr>
          <w:rFonts w:ascii="Times New Roman" w:hAnsi="Times New Roman" w:cs="Times New Roman"/>
          <w:sz w:val="24"/>
          <w:szCs w:val="24"/>
        </w:rPr>
        <w:t xml:space="preserve"> </w:t>
      </w:r>
      <w:r w:rsidRPr="006F41B2">
        <w:rPr>
          <w:rFonts w:ascii="Times New Roman" w:hAnsi="Times New Roman" w:cs="Times New Roman"/>
          <w:sz w:val="24"/>
          <w:szCs w:val="24"/>
        </w:rPr>
        <w:t>The properties of QD, such as its high strength, angularity, and gradation, can improve the stability and workability of asphalt mixes. Previous research suggests that QD can effectively replace traditional fillers, but its combination with PLA has not been thoroughly investigated. This dual approach of using both PLA and QD in asphalt concrete offers an innovative avenue for improving environmental sustainability while enhancing material performance.</w:t>
      </w:r>
    </w:p>
    <w:p w:rsidR="001E1650" w:rsidRPr="006F41B2" w:rsidRDefault="001E1650" w:rsidP="001E1650">
      <w:pPr>
        <w:spacing w:after="0" w:line="360" w:lineRule="auto"/>
        <w:jc w:val="both"/>
        <w:rPr>
          <w:rFonts w:ascii="Times New Roman" w:hAnsi="Times New Roman" w:cs="Times New Roman"/>
          <w:sz w:val="24"/>
          <w:szCs w:val="24"/>
        </w:rPr>
      </w:pPr>
      <w:r w:rsidRPr="006F41B2">
        <w:rPr>
          <w:rFonts w:ascii="Times New Roman" w:hAnsi="Times New Roman" w:cs="Times New Roman"/>
          <w:sz w:val="24"/>
          <w:szCs w:val="24"/>
        </w:rPr>
        <w:t>Despite the encouraging findings regarding each material separately, there is limited research on the combined effects of using plantain leaf ash and quarry dust as filler materials in asphalt concrete. The existing studies often lack comprehensive evaluations of their synergistic effects on strength and durability. Therefore, this research aims to bridge the gap by examining how varying proportions of PLA and QD can influence the mechanical properties of asphalt concrete, providing valuable insights into sustainable construction practices.</w:t>
      </w:r>
    </w:p>
    <w:p w:rsidR="001E1650" w:rsidRDefault="001E1650" w:rsidP="001E1650">
      <w:pPr>
        <w:spacing w:after="0" w:line="360" w:lineRule="auto"/>
        <w:jc w:val="both"/>
        <w:rPr>
          <w:rFonts w:ascii="Times New Roman" w:hAnsi="Times New Roman" w:cs="Times New Roman"/>
          <w:sz w:val="24"/>
          <w:szCs w:val="24"/>
        </w:rPr>
      </w:pPr>
      <w:r w:rsidRPr="006F41B2">
        <w:rPr>
          <w:rFonts w:ascii="Times New Roman" w:hAnsi="Times New Roman" w:cs="Times New Roman"/>
          <w:sz w:val="24"/>
          <w:szCs w:val="24"/>
        </w:rPr>
        <w:t>This study will contribute to the existing body of knowledge by exploring the optimal compositions of PLA and QD that yield the best performance in asphalt concrete applications. By addressing this gap, we hope to pave the way for the adoption of more sustainable materials in road construction, ultimately leading to improved environmental benefits and resource efficiency in the construction industry.</w:t>
      </w:r>
    </w:p>
    <w:p w:rsidR="001E1650" w:rsidRDefault="001E1650" w:rsidP="001E1650">
      <w:pPr>
        <w:spacing w:after="0" w:line="360" w:lineRule="auto"/>
        <w:rPr>
          <w:rFonts w:ascii="Times New Roman" w:hAnsi="Times New Roman" w:cs="Times New Roman"/>
          <w:sz w:val="24"/>
          <w:szCs w:val="24"/>
        </w:rPr>
      </w:pPr>
    </w:p>
    <w:p w:rsidR="00D71140" w:rsidRDefault="00D71140" w:rsidP="001E1650">
      <w:pPr>
        <w:spacing w:after="0" w:line="360" w:lineRule="auto"/>
        <w:rPr>
          <w:rFonts w:ascii="Times New Roman" w:hAnsi="Times New Roman" w:cs="Times New Roman"/>
          <w:sz w:val="24"/>
          <w:szCs w:val="24"/>
        </w:rPr>
      </w:pPr>
    </w:p>
    <w:p w:rsidR="001E1650" w:rsidRPr="00EC645D" w:rsidRDefault="001E1650" w:rsidP="001E1650">
      <w:pPr>
        <w:spacing w:after="0" w:line="360" w:lineRule="auto"/>
        <w:rPr>
          <w:rFonts w:ascii="Times New Roman" w:hAnsi="Times New Roman" w:cs="Times New Roman"/>
          <w:b/>
          <w:bCs/>
          <w:sz w:val="24"/>
          <w:szCs w:val="24"/>
        </w:rPr>
      </w:pPr>
      <w:r w:rsidRPr="00EC645D">
        <w:rPr>
          <w:rFonts w:ascii="Times New Roman" w:hAnsi="Times New Roman" w:cs="Times New Roman"/>
          <w:b/>
          <w:bCs/>
          <w:sz w:val="24"/>
          <w:szCs w:val="24"/>
        </w:rPr>
        <w:t>2. Materials and Methods</w:t>
      </w:r>
    </w:p>
    <w:p w:rsidR="001E1650" w:rsidRDefault="001E1650" w:rsidP="001E1650">
      <w:pPr>
        <w:spacing w:after="0" w:line="360" w:lineRule="auto"/>
        <w:rPr>
          <w:rFonts w:ascii="Times New Roman" w:hAnsi="Times New Roman" w:cs="Times New Roman"/>
          <w:sz w:val="24"/>
          <w:szCs w:val="24"/>
          <w:lang w:val="en-GB"/>
        </w:rPr>
      </w:pPr>
      <w:r w:rsidRPr="00EC645D">
        <w:rPr>
          <w:rFonts w:ascii="Times New Roman" w:hAnsi="Times New Roman" w:cs="Times New Roman"/>
          <w:b/>
          <w:sz w:val="24"/>
          <w:szCs w:val="24"/>
          <w:lang w:val="en-GB"/>
        </w:rPr>
        <w:t>2.1</w:t>
      </w:r>
      <w:r w:rsidRPr="00EC645D">
        <w:rPr>
          <w:rFonts w:ascii="Times New Roman" w:hAnsi="Times New Roman" w:cs="Times New Roman"/>
          <w:sz w:val="24"/>
          <w:szCs w:val="24"/>
          <w:lang w:val="en-GB"/>
        </w:rPr>
        <w:t xml:space="preserve"> </w:t>
      </w:r>
      <w:r w:rsidRPr="00EC645D">
        <w:rPr>
          <w:rFonts w:ascii="Times New Roman" w:hAnsi="Times New Roman" w:cs="Times New Roman"/>
          <w:b/>
          <w:bCs/>
          <w:sz w:val="24"/>
          <w:szCs w:val="24"/>
        </w:rPr>
        <w:t>Materials</w:t>
      </w:r>
    </w:p>
    <w:p w:rsidR="001E1650" w:rsidRPr="007B0EB4" w:rsidRDefault="001E1650" w:rsidP="001E165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bitumen used in this study</w:t>
      </w:r>
      <w:r w:rsidRPr="00EC645D">
        <w:rPr>
          <w:rFonts w:ascii="Times New Roman" w:hAnsi="Times New Roman" w:cs="Times New Roman"/>
          <w:sz w:val="24"/>
          <w:szCs w:val="24"/>
          <w:lang w:val="en-GB"/>
        </w:rPr>
        <w:t xml:space="preserve"> </w:t>
      </w:r>
      <w:r w:rsidRPr="007B0EB4">
        <w:rPr>
          <w:rFonts w:ascii="Times New Roman" w:hAnsi="Times New Roman" w:cs="Times New Roman"/>
          <w:sz w:val="24"/>
          <w:szCs w:val="24"/>
        </w:rPr>
        <w:t>was obtained from Reynold Construction Company (RCC)</w:t>
      </w:r>
    </w:p>
    <w:p w:rsidR="001E1650" w:rsidRPr="00EC645D" w:rsidRDefault="001E1650" w:rsidP="001E165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Asphalt plant in</w:t>
      </w:r>
      <w:r w:rsidRPr="00EC645D">
        <w:rPr>
          <w:rFonts w:ascii="Times New Roman" w:hAnsi="Times New Roman" w:cs="Times New Roman"/>
          <w:sz w:val="24"/>
          <w:szCs w:val="24"/>
          <w:lang w:val="en-GB"/>
        </w:rPr>
        <w:t xml:space="preserve"> Rivers State</w:t>
      </w:r>
      <w:r>
        <w:rPr>
          <w:rFonts w:ascii="Times New Roman" w:hAnsi="Times New Roman" w:cs="Times New Roman"/>
          <w:sz w:val="24"/>
          <w:szCs w:val="24"/>
          <w:lang w:val="en-GB"/>
        </w:rPr>
        <w:t>, Nigeria</w:t>
      </w:r>
      <w:r w:rsidRPr="00EC645D">
        <w:rPr>
          <w:rFonts w:ascii="Times New Roman" w:hAnsi="Times New Roman" w:cs="Times New Roman"/>
          <w:sz w:val="24"/>
          <w:szCs w:val="24"/>
          <w:lang w:val="en-GB"/>
        </w:rPr>
        <w:t>. Coarse Aggregates used was gravel obtained from dealers at Mile 3 Market in Port Harcou</w:t>
      </w:r>
      <w:r>
        <w:rPr>
          <w:rFonts w:ascii="Times New Roman" w:hAnsi="Times New Roman" w:cs="Times New Roman"/>
          <w:sz w:val="24"/>
          <w:szCs w:val="24"/>
          <w:lang w:val="en-GB"/>
        </w:rPr>
        <w:t>rt City of Rivers State.</w:t>
      </w:r>
      <w:r w:rsidRPr="007B0EB4">
        <w:rPr>
          <w:rFonts w:ascii="Times New Roman" w:hAnsi="Times New Roman" w:cs="Times New Roman"/>
          <w:sz w:val="24"/>
          <w:szCs w:val="24"/>
        </w:rPr>
        <w:t xml:space="preserve"> </w:t>
      </w:r>
      <w:r>
        <w:rPr>
          <w:rFonts w:ascii="Times New Roman" w:hAnsi="Times New Roman" w:cs="Times New Roman"/>
          <w:sz w:val="24"/>
          <w:szCs w:val="24"/>
        </w:rPr>
        <w:t xml:space="preserve"> T</w:t>
      </w:r>
      <w:r w:rsidRPr="007B0EB4">
        <w:rPr>
          <w:rFonts w:ascii="Times New Roman" w:hAnsi="Times New Roman" w:cs="Times New Roman"/>
          <w:sz w:val="24"/>
          <w:szCs w:val="24"/>
        </w:rPr>
        <w:t>he</w:t>
      </w:r>
      <w:r>
        <w:rPr>
          <w:rFonts w:ascii="Times New Roman" w:hAnsi="Times New Roman" w:cs="Times New Roman"/>
          <w:sz w:val="24"/>
          <w:szCs w:val="24"/>
        </w:rPr>
        <w:t xml:space="preserve"> coarse (gravel and fine (sand) aggregates </w:t>
      </w:r>
      <w:r w:rsidRPr="007B0EB4">
        <w:rPr>
          <w:rFonts w:ascii="Times New Roman" w:hAnsi="Times New Roman" w:cs="Times New Roman"/>
          <w:sz w:val="24"/>
          <w:szCs w:val="24"/>
        </w:rPr>
        <w:t>were</w:t>
      </w:r>
      <w:r>
        <w:rPr>
          <w:rFonts w:ascii="Times New Roman" w:hAnsi="Times New Roman" w:cs="Times New Roman"/>
          <w:sz w:val="24"/>
          <w:szCs w:val="24"/>
        </w:rPr>
        <w:t xml:space="preserve"> obtained from the dealers Mile III </w:t>
      </w:r>
      <w:r w:rsidRPr="007B0EB4">
        <w:rPr>
          <w:rFonts w:ascii="Times New Roman" w:hAnsi="Times New Roman" w:cs="Times New Roman"/>
          <w:sz w:val="24"/>
          <w:szCs w:val="24"/>
        </w:rPr>
        <w:t>bu</w:t>
      </w:r>
      <w:r>
        <w:rPr>
          <w:rFonts w:ascii="Times New Roman" w:hAnsi="Times New Roman" w:cs="Times New Roman"/>
          <w:sz w:val="24"/>
          <w:szCs w:val="24"/>
        </w:rPr>
        <w:t>ilding materials in</w:t>
      </w:r>
      <w:r w:rsidRPr="007B0EB4">
        <w:rPr>
          <w:rFonts w:ascii="Times New Roman" w:hAnsi="Times New Roman" w:cs="Times New Roman"/>
          <w:sz w:val="24"/>
          <w:szCs w:val="24"/>
        </w:rPr>
        <w:t xml:space="preserve"> Port Harcourt</w:t>
      </w:r>
      <w:r>
        <w:rPr>
          <w:rFonts w:ascii="Times New Roman" w:hAnsi="Times New Roman" w:cs="Times New Roman"/>
          <w:sz w:val="24"/>
          <w:szCs w:val="24"/>
        </w:rPr>
        <w:t>, Rivers State</w:t>
      </w:r>
      <w:r w:rsidRPr="00EC645D">
        <w:rPr>
          <w:rFonts w:ascii="Times New Roman" w:hAnsi="Times New Roman" w:cs="Times New Roman"/>
          <w:sz w:val="24"/>
          <w:szCs w:val="24"/>
          <w:lang w:val="en-GB"/>
        </w:rPr>
        <w:t xml:space="preserve">. </w:t>
      </w:r>
      <w:r w:rsidRPr="007B0EB4">
        <w:rPr>
          <w:rFonts w:ascii="Times New Roman" w:hAnsi="Times New Roman" w:cs="Times New Roman"/>
          <w:sz w:val="24"/>
          <w:szCs w:val="24"/>
        </w:rPr>
        <w:t>The Quarry dust used was</w:t>
      </w:r>
      <w:r>
        <w:rPr>
          <w:rFonts w:ascii="Times New Roman" w:hAnsi="Times New Roman" w:cs="Times New Roman"/>
          <w:sz w:val="24"/>
          <w:szCs w:val="24"/>
        </w:rPr>
        <w:t xml:space="preserve"> gotten from a chipping dump at Eleme Junction in Port Harcourt</w:t>
      </w:r>
      <w:r w:rsidRPr="00EC645D">
        <w:rPr>
          <w:rFonts w:ascii="Times New Roman" w:hAnsi="Times New Roman" w:cs="Times New Roman"/>
          <w:sz w:val="24"/>
          <w:szCs w:val="24"/>
          <w:lang w:val="en-GB"/>
        </w:rPr>
        <w:t xml:space="preserve">. </w:t>
      </w:r>
      <w:r w:rsidRPr="009232A0">
        <w:rPr>
          <w:rFonts w:ascii="Times New Roman" w:hAnsi="Times New Roman" w:cs="Times New Roman"/>
          <w:sz w:val="24"/>
          <w:szCs w:val="24"/>
        </w:rPr>
        <w:t xml:space="preserve">While Plantain </w:t>
      </w:r>
      <w:r>
        <w:rPr>
          <w:rFonts w:ascii="Times New Roman" w:hAnsi="Times New Roman" w:cs="Times New Roman"/>
          <w:sz w:val="24"/>
          <w:szCs w:val="24"/>
        </w:rPr>
        <w:t>leaves were</w:t>
      </w:r>
      <w:r w:rsidRPr="009232A0">
        <w:rPr>
          <w:rFonts w:ascii="Times New Roman" w:hAnsi="Times New Roman" w:cs="Times New Roman"/>
          <w:sz w:val="24"/>
          <w:szCs w:val="24"/>
        </w:rPr>
        <w:t xml:space="preserve"> gotten from various plantain plantation farms </w:t>
      </w:r>
      <w:r>
        <w:rPr>
          <w:rFonts w:ascii="Times New Roman" w:hAnsi="Times New Roman" w:cs="Times New Roman"/>
          <w:sz w:val="24"/>
          <w:szCs w:val="24"/>
        </w:rPr>
        <w:t>scattered all over Rivers State</w:t>
      </w:r>
      <w:r w:rsidRPr="009232A0">
        <w:rPr>
          <w:rFonts w:ascii="Times New Roman" w:hAnsi="Times New Roman" w:cs="Times New Roman"/>
          <w:sz w:val="24"/>
          <w:szCs w:val="24"/>
        </w:rPr>
        <w:t>, Nigeria</w:t>
      </w:r>
      <w:r w:rsidRPr="00EC645D">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The plantain leaves were dried and burnt to ashes and the ashes sieved using 200 microns which then used in the investigation </w:t>
      </w:r>
    </w:p>
    <w:p w:rsidR="001E1650" w:rsidRPr="00EC645D" w:rsidRDefault="001E1650" w:rsidP="001E1650">
      <w:pPr>
        <w:spacing w:after="0" w:line="360" w:lineRule="auto"/>
        <w:rPr>
          <w:rFonts w:ascii="Times New Roman" w:hAnsi="Times New Roman" w:cs="Times New Roman"/>
          <w:sz w:val="24"/>
          <w:szCs w:val="24"/>
          <w:lang w:val="en-GB"/>
        </w:rPr>
      </w:pPr>
      <w:r w:rsidRPr="00EC645D">
        <w:rPr>
          <w:rFonts w:ascii="Times New Roman" w:hAnsi="Times New Roman" w:cs="Times New Roman"/>
          <w:b/>
          <w:bCs/>
          <w:sz w:val="24"/>
          <w:szCs w:val="24"/>
        </w:rPr>
        <w:t>2.2 Methods</w:t>
      </w:r>
    </w:p>
    <w:p w:rsidR="001E1650" w:rsidRPr="00EC645D" w:rsidRDefault="001E1650" w:rsidP="001E1650">
      <w:pPr>
        <w:spacing w:after="0" w:line="360" w:lineRule="auto"/>
        <w:jc w:val="both"/>
        <w:rPr>
          <w:rFonts w:ascii="Times New Roman" w:hAnsi="Times New Roman" w:cs="Times New Roman"/>
          <w:b/>
          <w:bCs/>
          <w:sz w:val="24"/>
          <w:szCs w:val="24"/>
          <w:lang w:val="en-GB"/>
        </w:rPr>
      </w:pPr>
      <w:r w:rsidRPr="00EC645D">
        <w:rPr>
          <w:rFonts w:ascii="Times New Roman" w:hAnsi="Times New Roman" w:cs="Times New Roman"/>
          <w:b/>
          <w:bCs/>
          <w:sz w:val="24"/>
          <w:szCs w:val="24"/>
          <w:lang w:val="en-GB"/>
        </w:rPr>
        <w:t>2.2.1 Classification and Characterization of Materials</w:t>
      </w:r>
    </w:p>
    <w:p w:rsidR="001E1650" w:rsidRPr="00E73EF5" w:rsidRDefault="001E1650" w:rsidP="001E1650">
      <w:pPr>
        <w:spacing w:after="0" w:line="360" w:lineRule="auto"/>
        <w:jc w:val="both"/>
        <w:rPr>
          <w:rFonts w:ascii="Times New Roman" w:hAnsi="Times New Roman" w:cs="Times New Roman"/>
          <w:bCs/>
          <w:sz w:val="24"/>
          <w:szCs w:val="24"/>
        </w:rPr>
      </w:pPr>
      <w:r w:rsidRPr="00EC645D">
        <w:rPr>
          <w:rFonts w:ascii="Times New Roman" w:hAnsi="Times New Roman" w:cs="Times New Roman"/>
          <w:bCs/>
          <w:sz w:val="24"/>
          <w:szCs w:val="24"/>
        </w:rPr>
        <w:t xml:space="preserve">Sieve analysis provides the particle size distribution, it is required in classifying the aggregates and also used in the blending of aggregates. Sieve analysis was carried out on the coarse and fine aggregates in accordance with </w:t>
      </w:r>
      <w:r w:rsidRPr="00E73EF5">
        <w:rPr>
          <w:rFonts w:ascii="Times New Roman" w:hAnsi="Times New Roman" w:cs="Times New Roman"/>
          <w:bCs/>
          <w:sz w:val="24"/>
          <w:szCs w:val="24"/>
        </w:rPr>
        <w:t>ASTM C136 (2001)</w:t>
      </w:r>
      <w:r>
        <w:rPr>
          <w:rFonts w:ascii="Times New Roman" w:hAnsi="Times New Roman" w:cs="Times New Roman"/>
          <w:bCs/>
          <w:sz w:val="24"/>
          <w:szCs w:val="24"/>
        </w:rPr>
        <w:t xml:space="preserve"> see Table 1 for the sieve analysis result of the </w:t>
      </w:r>
      <w:r w:rsidR="002F750C">
        <w:rPr>
          <w:rFonts w:ascii="Times New Roman" w:hAnsi="Times New Roman" w:cs="Times New Roman"/>
          <w:bCs/>
          <w:sz w:val="24"/>
          <w:szCs w:val="24"/>
        </w:rPr>
        <w:t>aggregates</w:t>
      </w:r>
      <w:r>
        <w:rPr>
          <w:rFonts w:ascii="Times New Roman" w:hAnsi="Times New Roman" w:cs="Times New Roman"/>
          <w:bCs/>
          <w:sz w:val="24"/>
          <w:szCs w:val="24"/>
        </w:rPr>
        <w:t xml:space="preserve">. </w:t>
      </w:r>
      <w:r w:rsidRPr="00EC645D">
        <w:rPr>
          <w:rFonts w:ascii="Times New Roman" w:hAnsi="Times New Roman" w:cs="Times New Roman"/>
          <w:bCs/>
          <w:sz w:val="24"/>
          <w:szCs w:val="24"/>
          <w:lang w:val="en-GB"/>
        </w:rPr>
        <w:t xml:space="preserve">The specific gravity test was conducted in line with </w:t>
      </w:r>
      <w:r w:rsidRPr="00E73EF5">
        <w:rPr>
          <w:rFonts w:ascii="Times New Roman" w:hAnsi="Times New Roman" w:cs="Times New Roman"/>
          <w:bCs/>
          <w:sz w:val="24"/>
          <w:szCs w:val="24"/>
        </w:rPr>
        <w:t>ASTM C128 (2001)</w:t>
      </w:r>
      <w:r>
        <w:rPr>
          <w:rFonts w:ascii="Times New Roman" w:hAnsi="Times New Roman" w:cs="Times New Roman"/>
          <w:bCs/>
          <w:sz w:val="24"/>
          <w:szCs w:val="24"/>
        </w:rPr>
        <w:t xml:space="preserve"> </w:t>
      </w:r>
      <w:r w:rsidRPr="00EC645D">
        <w:rPr>
          <w:rFonts w:ascii="Times New Roman" w:hAnsi="Times New Roman" w:cs="Times New Roman"/>
          <w:bCs/>
          <w:sz w:val="24"/>
          <w:szCs w:val="24"/>
          <w:lang w:val="en-GB"/>
        </w:rPr>
        <w:t xml:space="preserve">for </w:t>
      </w:r>
      <w:r>
        <w:rPr>
          <w:rFonts w:ascii="Times New Roman" w:hAnsi="Times New Roman" w:cs="Times New Roman"/>
          <w:bCs/>
          <w:sz w:val="24"/>
          <w:szCs w:val="24"/>
          <w:lang w:val="en-GB"/>
        </w:rPr>
        <w:t>gravel, sand, bitumen</w:t>
      </w:r>
      <w:r w:rsidRPr="00EC645D">
        <w:rPr>
          <w:rFonts w:ascii="Times New Roman" w:hAnsi="Times New Roman" w:cs="Times New Roman"/>
          <w:bCs/>
          <w:sz w:val="24"/>
          <w:szCs w:val="24"/>
          <w:lang w:val="en-GB"/>
        </w:rPr>
        <w:t xml:space="preserve"> and</w:t>
      </w:r>
      <w:r>
        <w:rPr>
          <w:rFonts w:ascii="Times New Roman" w:hAnsi="Times New Roman" w:cs="Times New Roman"/>
          <w:bCs/>
          <w:sz w:val="24"/>
          <w:szCs w:val="24"/>
          <w:lang w:val="en-GB"/>
        </w:rPr>
        <w:t xml:space="preserve"> plantain leaf ash (PLA)</w:t>
      </w:r>
      <w:r w:rsidRPr="00EC645D">
        <w:rPr>
          <w:rFonts w:ascii="Times New Roman" w:hAnsi="Times New Roman" w:cs="Times New Roman"/>
          <w:bCs/>
          <w:sz w:val="24"/>
          <w:szCs w:val="24"/>
          <w:lang w:val="en-GB"/>
        </w:rPr>
        <w:t>.</w:t>
      </w:r>
      <w:r w:rsidRPr="00EC645D">
        <w:rPr>
          <w:rFonts w:ascii="Times New Roman" w:hAnsi="Times New Roman" w:cs="Times New Roman"/>
          <w:b/>
          <w:bCs/>
          <w:sz w:val="24"/>
          <w:szCs w:val="24"/>
          <w:lang w:val="en-GB"/>
        </w:rPr>
        <w:t xml:space="preserve"> </w:t>
      </w:r>
      <w:r w:rsidRPr="00EC645D">
        <w:rPr>
          <w:rFonts w:ascii="Times New Roman" w:hAnsi="Times New Roman" w:cs="Times New Roman"/>
          <w:bCs/>
          <w:sz w:val="24"/>
          <w:szCs w:val="24"/>
          <w:lang w:val="en-GB"/>
        </w:rPr>
        <w:t xml:space="preserve">Table </w:t>
      </w:r>
      <w:r>
        <w:rPr>
          <w:rFonts w:ascii="Times New Roman" w:hAnsi="Times New Roman" w:cs="Times New Roman"/>
          <w:bCs/>
          <w:sz w:val="24"/>
          <w:szCs w:val="24"/>
          <w:lang w:val="en-GB"/>
        </w:rPr>
        <w:t>2</w:t>
      </w:r>
      <w:r w:rsidRPr="00EC645D">
        <w:rPr>
          <w:rFonts w:ascii="Times New Roman" w:hAnsi="Times New Roman" w:cs="Times New Roman"/>
          <w:bCs/>
          <w:sz w:val="24"/>
          <w:szCs w:val="24"/>
          <w:lang w:val="en-GB"/>
        </w:rPr>
        <w:t xml:space="preserve"> shows the specific gravity of materials used.</w:t>
      </w:r>
      <w:r w:rsidRPr="00EC645D">
        <w:rPr>
          <w:rFonts w:ascii="Times New Roman" w:hAnsi="Times New Roman" w:cs="Times New Roman"/>
          <w:b/>
          <w:bCs/>
          <w:sz w:val="24"/>
          <w:szCs w:val="24"/>
          <w:lang w:val="en-GB"/>
        </w:rPr>
        <w:t xml:space="preserve"> </w:t>
      </w:r>
      <w:r w:rsidRPr="00EC645D">
        <w:rPr>
          <w:rFonts w:ascii="Times New Roman" w:hAnsi="Times New Roman" w:cs="Times New Roman"/>
          <w:bCs/>
          <w:sz w:val="24"/>
          <w:szCs w:val="24"/>
        </w:rPr>
        <w:t>The penetration test involve the depth in tenth of mm of a bitumen sample at 25</w:t>
      </w:r>
      <w:r w:rsidRPr="00EC645D">
        <w:rPr>
          <w:rFonts w:ascii="Times New Roman" w:hAnsi="Times New Roman" w:cs="Times New Roman"/>
          <w:bCs/>
          <w:sz w:val="24"/>
          <w:szCs w:val="24"/>
          <w:vertAlign w:val="superscript"/>
        </w:rPr>
        <w:t>o</w:t>
      </w:r>
      <w:r w:rsidRPr="00EC645D">
        <w:rPr>
          <w:rFonts w:ascii="Times New Roman" w:hAnsi="Times New Roman" w:cs="Times New Roman"/>
          <w:bCs/>
          <w:sz w:val="24"/>
          <w:szCs w:val="24"/>
        </w:rPr>
        <w:t xml:space="preserve">C temperature with a standard needle under a load of 100g for 5 seconds. The test procedure was in accordance with </w:t>
      </w:r>
      <w:r w:rsidRPr="004D0A3F">
        <w:rPr>
          <w:rFonts w:ascii="Times New Roman" w:hAnsi="Times New Roman" w:cs="Times New Roman"/>
          <w:bCs/>
          <w:sz w:val="24"/>
          <w:szCs w:val="24"/>
        </w:rPr>
        <w:t>ASTM D1586 (2011)</w:t>
      </w:r>
      <w:r w:rsidRPr="00EC645D">
        <w:rPr>
          <w:rFonts w:ascii="Times New Roman" w:hAnsi="Times New Roman" w:cs="Times New Roman"/>
          <w:bCs/>
          <w:sz w:val="24"/>
          <w:szCs w:val="24"/>
        </w:rPr>
        <w:t>.</w:t>
      </w:r>
      <w:r w:rsidRPr="00EC645D">
        <w:rPr>
          <w:rFonts w:ascii="Times New Roman" w:hAnsi="Times New Roman" w:cs="Times New Roman"/>
          <w:b/>
          <w:bCs/>
          <w:sz w:val="24"/>
          <w:szCs w:val="24"/>
          <w:lang w:val="en-GB"/>
        </w:rPr>
        <w:t xml:space="preserve"> </w:t>
      </w:r>
      <w:r w:rsidRPr="00EC645D">
        <w:rPr>
          <w:rFonts w:ascii="Times New Roman" w:hAnsi="Times New Roman" w:cs="Times New Roman"/>
          <w:sz w:val="24"/>
          <w:szCs w:val="24"/>
        </w:rPr>
        <w:t xml:space="preserve">The viscosity test involved the measurement of time it will take fluid (bitumen) flowing through an orifice at a given temperature to fill a 50ml receiver. The Standard tar viscometer was used as specified by </w:t>
      </w:r>
      <w:r w:rsidRPr="004D0A3F">
        <w:rPr>
          <w:rFonts w:ascii="Times New Roman" w:hAnsi="Times New Roman" w:cs="Times New Roman"/>
          <w:bCs/>
          <w:sz w:val="24"/>
          <w:szCs w:val="24"/>
        </w:rPr>
        <w:t>ASTM D4402 (2006)</w:t>
      </w:r>
      <w:r w:rsidRPr="00EC645D">
        <w:rPr>
          <w:rFonts w:ascii="Times New Roman" w:hAnsi="Times New Roman" w:cs="Times New Roman"/>
          <w:sz w:val="24"/>
          <w:szCs w:val="24"/>
        </w:rPr>
        <w:t>.</w:t>
      </w:r>
      <w:r w:rsidRPr="00EC645D">
        <w:rPr>
          <w:rFonts w:ascii="Times New Roman" w:hAnsi="Times New Roman" w:cs="Times New Roman"/>
          <w:b/>
          <w:bCs/>
          <w:sz w:val="24"/>
          <w:szCs w:val="24"/>
          <w:lang w:val="en-GB"/>
        </w:rPr>
        <w:t xml:space="preserve"> </w:t>
      </w:r>
      <w:r w:rsidRPr="00EC645D">
        <w:rPr>
          <w:rFonts w:ascii="Times New Roman" w:hAnsi="Times New Roman" w:cs="Times New Roman"/>
          <w:sz w:val="24"/>
          <w:szCs w:val="24"/>
        </w:rPr>
        <w:t xml:space="preserve">The softening point of the specimen was measured using the ring and ball softening point test as specified by </w:t>
      </w:r>
      <w:r w:rsidRPr="004D0A3F">
        <w:rPr>
          <w:rFonts w:ascii="Times New Roman" w:hAnsi="Times New Roman" w:cs="Times New Roman"/>
          <w:bCs/>
          <w:sz w:val="24"/>
          <w:szCs w:val="24"/>
        </w:rPr>
        <w:t>ASTM D3461 (2014)</w:t>
      </w:r>
      <w:r w:rsidRPr="00EC645D">
        <w:rPr>
          <w:rFonts w:ascii="Times New Roman" w:hAnsi="Times New Roman" w:cs="Times New Roman"/>
          <w:sz w:val="24"/>
          <w:szCs w:val="24"/>
        </w:rPr>
        <w:t xml:space="preserve">.The result of physical property tests of </w:t>
      </w:r>
      <w:r>
        <w:rPr>
          <w:rFonts w:ascii="Times New Roman" w:hAnsi="Times New Roman" w:cs="Times New Roman"/>
          <w:sz w:val="24"/>
          <w:szCs w:val="24"/>
        </w:rPr>
        <w:t>bitumen</w:t>
      </w:r>
      <w:r w:rsidRPr="00EC645D">
        <w:rPr>
          <w:rFonts w:ascii="Times New Roman" w:hAnsi="Times New Roman" w:cs="Times New Roman"/>
          <w:sz w:val="24"/>
          <w:szCs w:val="24"/>
        </w:rPr>
        <w:t xml:space="preserve"> used is shown in Table </w:t>
      </w:r>
      <w:r>
        <w:rPr>
          <w:rFonts w:ascii="Times New Roman" w:hAnsi="Times New Roman" w:cs="Times New Roman"/>
          <w:sz w:val="24"/>
          <w:szCs w:val="24"/>
        </w:rPr>
        <w:t>3</w:t>
      </w:r>
      <w:r w:rsidRPr="00EC645D">
        <w:rPr>
          <w:rFonts w:ascii="Times New Roman" w:hAnsi="Times New Roman" w:cs="Times New Roman"/>
          <w:sz w:val="24"/>
          <w:szCs w:val="24"/>
        </w:rPr>
        <w:t>.</w:t>
      </w:r>
    </w:p>
    <w:p w:rsidR="002F750C" w:rsidRDefault="002F750C" w:rsidP="001E1650">
      <w:pPr>
        <w:spacing w:after="0" w:line="360" w:lineRule="auto"/>
        <w:rPr>
          <w:rFonts w:ascii="Times New Roman" w:hAnsi="Times New Roman" w:cs="Times New Roman"/>
          <w:b/>
          <w:bCs/>
          <w:sz w:val="24"/>
          <w:szCs w:val="24"/>
          <w:lang w:val="en-GB"/>
        </w:rPr>
      </w:pPr>
    </w:p>
    <w:p w:rsidR="001E1650" w:rsidRPr="00EC645D" w:rsidRDefault="001E1650" w:rsidP="001E1650">
      <w:pPr>
        <w:spacing w:after="0" w:line="360" w:lineRule="auto"/>
        <w:rPr>
          <w:rFonts w:ascii="Times New Roman" w:hAnsi="Times New Roman" w:cs="Times New Roman"/>
          <w:b/>
          <w:bCs/>
          <w:sz w:val="24"/>
          <w:szCs w:val="24"/>
          <w:lang w:val="en-GB"/>
        </w:rPr>
      </w:pPr>
      <w:r w:rsidRPr="00EC645D">
        <w:rPr>
          <w:rFonts w:ascii="Times New Roman" w:hAnsi="Times New Roman" w:cs="Times New Roman"/>
          <w:b/>
          <w:bCs/>
          <w:sz w:val="24"/>
          <w:szCs w:val="24"/>
          <w:lang w:val="en-GB"/>
        </w:rPr>
        <w:t>2.3 Blending of Aggregates/ Mix Proportions</w:t>
      </w:r>
    </w:p>
    <w:p w:rsidR="001E1650" w:rsidRPr="00EC645D" w:rsidRDefault="001E1650" w:rsidP="00D71140">
      <w:pPr>
        <w:spacing w:after="120" w:line="360" w:lineRule="auto"/>
        <w:jc w:val="both"/>
        <w:rPr>
          <w:rFonts w:ascii="Times New Roman" w:hAnsi="Times New Roman" w:cs="Times New Roman"/>
          <w:sz w:val="24"/>
          <w:szCs w:val="24"/>
          <w:lang w:val="en-GB"/>
        </w:rPr>
      </w:pPr>
      <w:r w:rsidRPr="00EC645D">
        <w:rPr>
          <w:rFonts w:ascii="Times New Roman" w:hAnsi="Times New Roman" w:cs="Times New Roman"/>
          <w:sz w:val="24"/>
          <w:szCs w:val="24"/>
          <w:lang w:val="en-GB"/>
        </w:rPr>
        <w:t xml:space="preserve">For specification and classification requirements of aggregate gradation to be met, the particle size distribution of each aggregate was obtained and recorded. The Excel Solver method of aggregate combination was adopted to get the blending proportion for the aggregates. The specification limits are provided in accordance with </w:t>
      </w:r>
      <w:r w:rsidRPr="004D0A3F">
        <w:rPr>
          <w:rFonts w:ascii="Times New Roman" w:hAnsi="Times New Roman" w:cs="Times New Roman"/>
          <w:bCs/>
          <w:sz w:val="24"/>
          <w:szCs w:val="24"/>
        </w:rPr>
        <w:t>ASTM C136 (2001).</w:t>
      </w:r>
      <w:r w:rsidRPr="00EC645D">
        <w:rPr>
          <w:rFonts w:ascii="Times New Roman" w:hAnsi="Times New Roman" w:cs="Times New Roman"/>
          <w:sz w:val="24"/>
          <w:szCs w:val="24"/>
          <w:lang w:val="en-GB"/>
        </w:rPr>
        <w:t xml:space="preserve">Table </w:t>
      </w:r>
      <w:r>
        <w:rPr>
          <w:rFonts w:ascii="Times New Roman" w:hAnsi="Times New Roman" w:cs="Times New Roman"/>
          <w:sz w:val="24"/>
          <w:szCs w:val="24"/>
          <w:lang w:val="en-GB"/>
        </w:rPr>
        <w:t>4</w:t>
      </w:r>
      <w:r w:rsidRPr="00EC645D">
        <w:rPr>
          <w:rFonts w:ascii="Times New Roman" w:hAnsi="Times New Roman" w:cs="Times New Roman"/>
          <w:sz w:val="24"/>
          <w:szCs w:val="24"/>
          <w:lang w:val="en-GB"/>
        </w:rPr>
        <w:t xml:space="preserve"> gives the particle size distribution of the gravel and sand with their mix proportion to meet the specification used. While Figure 1 shows the specification envelope and the mixed material particle size distribution.  </w:t>
      </w:r>
    </w:p>
    <w:p w:rsidR="001E1650" w:rsidRPr="00EC645D" w:rsidRDefault="001E1650" w:rsidP="001E1650">
      <w:pPr>
        <w:spacing w:after="0" w:line="360" w:lineRule="auto"/>
        <w:rPr>
          <w:rFonts w:ascii="Times New Roman" w:hAnsi="Times New Roman" w:cs="Times New Roman"/>
          <w:b/>
          <w:bCs/>
          <w:sz w:val="24"/>
          <w:szCs w:val="24"/>
          <w:lang w:val="en-GB"/>
        </w:rPr>
      </w:pPr>
      <w:r w:rsidRPr="00EC645D">
        <w:rPr>
          <w:rFonts w:ascii="Times New Roman" w:hAnsi="Times New Roman" w:cs="Times New Roman"/>
          <w:b/>
          <w:bCs/>
          <w:sz w:val="24"/>
          <w:szCs w:val="24"/>
          <w:lang w:val="en-GB"/>
        </w:rPr>
        <w:t>2.4 Sample Preparations</w:t>
      </w:r>
    </w:p>
    <w:p w:rsidR="001E1650" w:rsidRPr="00EC645D" w:rsidRDefault="001E1650" w:rsidP="005159FB">
      <w:pPr>
        <w:spacing w:after="0" w:line="360" w:lineRule="auto"/>
        <w:jc w:val="both"/>
        <w:rPr>
          <w:rFonts w:ascii="Times New Roman" w:hAnsi="Times New Roman" w:cs="Times New Roman"/>
          <w:sz w:val="24"/>
          <w:szCs w:val="24"/>
        </w:rPr>
      </w:pPr>
      <w:r w:rsidRPr="00EC645D">
        <w:rPr>
          <w:rFonts w:ascii="Times New Roman" w:hAnsi="Times New Roman" w:cs="Times New Roman"/>
          <w:sz w:val="24"/>
          <w:szCs w:val="24"/>
        </w:rPr>
        <w:lastRenderedPageBreak/>
        <w:t xml:space="preserve">The method used in preparing the test specimen was in accordance with </w:t>
      </w:r>
      <w:r w:rsidRPr="00CC602B">
        <w:rPr>
          <w:rFonts w:ascii="Times New Roman" w:hAnsi="Times New Roman" w:cs="Times New Roman"/>
          <w:bCs/>
          <w:sz w:val="24"/>
          <w:szCs w:val="24"/>
        </w:rPr>
        <w:t>AASHTO T245</w:t>
      </w:r>
      <w:r w:rsidRPr="00EC645D">
        <w:rPr>
          <w:rFonts w:ascii="Times New Roman" w:hAnsi="Times New Roman" w:cs="Times New Roman"/>
          <w:sz w:val="24"/>
          <w:szCs w:val="24"/>
        </w:rPr>
        <w:t xml:space="preserve">The total weight of one specimen is 1200g. The sample was prepared by heating the aggregates and bitumen before mixing them. The specimen was compacted by subjecting it to 75 blows on both top and bottom (corresponding to heavy volume traffic category on wearing course) by a hammer </w:t>
      </w:r>
      <w:r w:rsidRPr="00EC645D">
        <w:rPr>
          <w:rFonts w:ascii="Times New Roman" w:hAnsi="Times New Roman" w:cs="Times New Roman"/>
          <w:sz w:val="24"/>
          <w:szCs w:val="24"/>
          <w:lang w:val="en-GB"/>
        </w:rPr>
        <w:t>6.5 kg rammer in weight, dropped from a height of 450 mm</w:t>
      </w:r>
      <w:r w:rsidRPr="00EC645D">
        <w:rPr>
          <w:rFonts w:ascii="Times New Roman" w:hAnsi="Times New Roman" w:cs="Times New Roman"/>
          <w:sz w:val="24"/>
          <w:szCs w:val="24"/>
        </w:rPr>
        <w:t xml:space="preserve"> manually. The specimen was extruded from the </w:t>
      </w:r>
      <w:proofErr w:type="spellStart"/>
      <w:r w:rsidRPr="00EC645D">
        <w:rPr>
          <w:rFonts w:ascii="Times New Roman" w:hAnsi="Times New Roman" w:cs="Times New Roman"/>
          <w:sz w:val="24"/>
          <w:szCs w:val="24"/>
        </w:rPr>
        <w:t>mould</w:t>
      </w:r>
      <w:proofErr w:type="spellEnd"/>
      <w:r w:rsidRPr="00EC645D">
        <w:rPr>
          <w:rFonts w:ascii="Times New Roman" w:hAnsi="Times New Roman" w:cs="Times New Roman"/>
          <w:sz w:val="24"/>
          <w:szCs w:val="24"/>
        </w:rPr>
        <w:t xml:space="preserve"> and allowed to cool overnight before testing. The testing method used involved the application of load to the specimen in compression, to failure in the Marshall Stability testing machine. The Marshall Stability test was ca</w:t>
      </w:r>
      <w:r>
        <w:rPr>
          <w:rFonts w:ascii="Times New Roman" w:hAnsi="Times New Roman" w:cs="Times New Roman"/>
          <w:sz w:val="24"/>
          <w:szCs w:val="24"/>
        </w:rPr>
        <w:t>rried out on varying amount of bitumen (between 4 – 6%)</w:t>
      </w:r>
      <w:r w:rsidRPr="00EC645D">
        <w:rPr>
          <w:rFonts w:ascii="Times New Roman" w:hAnsi="Times New Roman" w:cs="Times New Roman"/>
          <w:sz w:val="24"/>
          <w:szCs w:val="24"/>
        </w:rPr>
        <w:t xml:space="preserve"> and optimum asphalt cement was obtained which was then used in the specimen preparation</w:t>
      </w:r>
    </w:p>
    <w:p w:rsidR="001E1650" w:rsidRDefault="001E1650" w:rsidP="005159FB">
      <w:pPr>
        <w:spacing w:after="0" w:line="360" w:lineRule="auto"/>
        <w:jc w:val="both"/>
        <w:rPr>
          <w:rFonts w:ascii="Times New Roman" w:hAnsi="Times New Roman" w:cs="Times New Roman"/>
          <w:sz w:val="24"/>
          <w:szCs w:val="24"/>
          <w:lang w:val="en-GB"/>
        </w:rPr>
      </w:pPr>
      <w:r w:rsidRPr="00EC645D">
        <w:rPr>
          <w:rFonts w:ascii="Times New Roman" w:hAnsi="Times New Roman" w:cs="Times New Roman"/>
          <w:sz w:val="24"/>
          <w:szCs w:val="24"/>
          <w:lang w:val="en-GB"/>
        </w:rPr>
        <w:t xml:space="preserve">Similar procedure was carried out, for the preparation of modified asphalt concrete mixes with varying percent (2%, 4%, 6%, 8% and 10%) granite dust and </w:t>
      </w:r>
      <w:r>
        <w:rPr>
          <w:rFonts w:ascii="Times New Roman" w:hAnsi="Times New Roman" w:cs="Times New Roman"/>
          <w:sz w:val="24"/>
          <w:szCs w:val="24"/>
          <w:lang w:val="en-GB"/>
        </w:rPr>
        <w:t>plantain leave ash (PLA)</w:t>
      </w:r>
      <w:r w:rsidRPr="00EC645D">
        <w:rPr>
          <w:rFonts w:ascii="Times New Roman" w:hAnsi="Times New Roman" w:cs="Times New Roman"/>
          <w:sz w:val="24"/>
          <w:szCs w:val="24"/>
          <w:lang w:val="en-GB"/>
        </w:rPr>
        <w:t xml:space="preserve"> blend content at optimum binder content (O.B.C) in accordance to the matri</w:t>
      </w:r>
      <w:r>
        <w:rPr>
          <w:rFonts w:ascii="Times New Roman" w:hAnsi="Times New Roman" w:cs="Times New Roman"/>
          <w:sz w:val="24"/>
          <w:szCs w:val="24"/>
          <w:lang w:val="en-GB"/>
        </w:rPr>
        <w:t>x combination shown in Table 1</w:t>
      </w:r>
      <w:r w:rsidRPr="00EC645D">
        <w:rPr>
          <w:rFonts w:ascii="Times New Roman" w:hAnsi="Times New Roman" w:cs="Times New Roman"/>
          <w:sz w:val="24"/>
          <w:szCs w:val="24"/>
          <w:lang w:val="en-GB"/>
        </w:rPr>
        <w:t xml:space="preserve">. </w:t>
      </w:r>
      <w:r w:rsidR="002F750C">
        <w:rPr>
          <w:rFonts w:ascii="Times New Roman" w:hAnsi="Times New Roman" w:cs="Times New Roman"/>
          <w:bCs/>
          <w:sz w:val="24"/>
          <w:szCs w:val="24"/>
        </w:rPr>
        <w:t>Compressive</w:t>
      </w:r>
      <w:r w:rsidRPr="00AE6F1B">
        <w:rPr>
          <w:rFonts w:ascii="Times New Roman" w:hAnsi="Times New Roman" w:cs="Times New Roman"/>
          <w:bCs/>
          <w:sz w:val="24"/>
          <w:szCs w:val="24"/>
        </w:rPr>
        <w:t xml:space="preserve"> Strength</w:t>
      </w:r>
      <w:r w:rsidRPr="00AE6F1B">
        <w:rPr>
          <w:rFonts w:ascii="Times New Roman" w:hAnsi="Times New Roman" w:cs="Times New Roman"/>
          <w:sz w:val="24"/>
          <w:szCs w:val="24"/>
          <w:lang w:val="en-GB"/>
        </w:rPr>
        <w:t xml:space="preserve"> of the specimen </w:t>
      </w:r>
      <w:r w:rsidR="006434CD">
        <w:rPr>
          <w:rFonts w:ascii="Times New Roman" w:hAnsi="Times New Roman" w:cs="Times New Roman"/>
          <w:sz w:val="24"/>
          <w:szCs w:val="24"/>
          <w:lang w:val="en-GB"/>
        </w:rPr>
        <w:t xml:space="preserve">according to </w:t>
      </w:r>
      <w:r w:rsidR="006434CD" w:rsidRPr="006434CD">
        <w:rPr>
          <w:rFonts w:ascii="Times New Roman" w:hAnsi="Times New Roman" w:cs="Times New Roman"/>
          <w:bCs/>
          <w:sz w:val="24"/>
          <w:szCs w:val="24"/>
        </w:rPr>
        <w:t>(ASTM D6931)</w:t>
      </w:r>
      <w:r w:rsidR="006434CD">
        <w:rPr>
          <w:rFonts w:ascii="Times New Roman" w:hAnsi="Times New Roman" w:cs="Times New Roman"/>
          <w:bCs/>
          <w:sz w:val="24"/>
          <w:szCs w:val="24"/>
        </w:rPr>
        <w:t xml:space="preserve"> </w:t>
      </w:r>
      <w:r w:rsidRPr="00AE6F1B">
        <w:rPr>
          <w:rFonts w:ascii="Times New Roman" w:hAnsi="Times New Roman" w:cs="Times New Roman"/>
          <w:sz w:val="24"/>
          <w:szCs w:val="24"/>
          <w:lang w:val="en-GB"/>
        </w:rPr>
        <w:t>were then determined</w:t>
      </w:r>
      <w:r>
        <w:rPr>
          <w:rFonts w:ascii="Times New Roman" w:hAnsi="Times New Roman" w:cs="Times New Roman"/>
          <w:sz w:val="24"/>
          <w:szCs w:val="24"/>
          <w:lang w:val="en-GB"/>
        </w:rPr>
        <w:t xml:space="preserve"> a</w:t>
      </w:r>
      <w:r w:rsidR="006434CD">
        <w:rPr>
          <w:rFonts w:ascii="Times New Roman" w:hAnsi="Times New Roman" w:cs="Times New Roman"/>
          <w:sz w:val="24"/>
          <w:szCs w:val="24"/>
          <w:lang w:val="en-GB"/>
        </w:rPr>
        <w:t>nd the results shown in Table 6</w:t>
      </w:r>
    </w:p>
    <w:p w:rsidR="001E1650" w:rsidRPr="00830605" w:rsidRDefault="001E1650" w:rsidP="00830605">
      <w:pPr>
        <w:spacing w:before="60" w:after="40" w:line="240" w:lineRule="auto"/>
        <w:rPr>
          <w:rFonts w:ascii="Times New Roman" w:hAnsi="Times New Roman" w:cs="Times New Roman"/>
          <w:b/>
          <w:bCs/>
          <w:lang w:val="en-GB"/>
        </w:rPr>
      </w:pPr>
      <w:bookmarkStart w:id="1" w:name="_Toc211199502"/>
      <w:bookmarkStart w:id="2" w:name="_Toc211374014"/>
      <w:bookmarkStart w:id="3" w:name="_Toc211374874"/>
      <w:bookmarkStart w:id="4" w:name="_Toc211744765"/>
      <w:r w:rsidRPr="00830605">
        <w:rPr>
          <w:rFonts w:ascii="Times New Roman" w:hAnsi="Times New Roman" w:cs="Times New Roman"/>
          <w:b/>
          <w:bCs/>
          <w:lang w:val="en-GB"/>
        </w:rPr>
        <w:t xml:space="preserve">Table 1:  Blending Schedule for Quarry Dust (QD) and Plantain leave Ash (PLA) </w:t>
      </w:r>
      <w:bookmarkEnd w:id="1"/>
      <w:bookmarkEnd w:id="2"/>
      <w:bookmarkEnd w:id="3"/>
      <w:bookmarkEnd w:id="4"/>
    </w:p>
    <w:tbl>
      <w:tblPr>
        <w:tblStyle w:val="TableGrid"/>
        <w:tblW w:w="0" w:type="auto"/>
        <w:tblLook w:val="04A0" w:firstRow="1" w:lastRow="0" w:firstColumn="1" w:lastColumn="0" w:noHBand="0" w:noVBand="1"/>
      </w:tblPr>
      <w:tblGrid>
        <w:gridCol w:w="1558"/>
        <w:gridCol w:w="1558"/>
        <w:gridCol w:w="1558"/>
        <w:gridCol w:w="1558"/>
        <w:gridCol w:w="1559"/>
        <w:gridCol w:w="1559"/>
      </w:tblGrid>
      <w:tr w:rsidR="001E1650" w:rsidRPr="00B86A4C" w:rsidTr="009D53A4">
        <w:tc>
          <w:tcPr>
            <w:tcW w:w="1558" w:type="dxa"/>
            <w:vMerge w:val="restart"/>
          </w:tcPr>
          <w:p w:rsidR="001E1650" w:rsidRPr="00B86A4C" w:rsidRDefault="001E1650" w:rsidP="009D53A4">
            <w:pPr>
              <w:spacing w:before="60"/>
              <w:jc w:val="center"/>
              <w:rPr>
                <w:rFonts w:ascii="Times New Roman" w:hAnsi="Times New Roman" w:cs="Times New Roman"/>
                <w:sz w:val="24"/>
                <w:szCs w:val="24"/>
                <w:lang w:val="en-GB"/>
              </w:rPr>
            </w:pPr>
            <w:r>
              <w:rPr>
                <w:rFonts w:ascii="Times New Roman" w:hAnsi="Times New Roman" w:cs="Times New Roman"/>
                <w:sz w:val="24"/>
                <w:szCs w:val="24"/>
              </w:rPr>
              <w:t>PLA</w:t>
            </w:r>
            <w:r w:rsidRPr="00B86A4C">
              <w:rPr>
                <w:rFonts w:ascii="Times New Roman" w:hAnsi="Times New Roman" w:cs="Times New Roman"/>
                <w:sz w:val="24"/>
                <w:szCs w:val="24"/>
              </w:rPr>
              <w:t xml:space="preserve"> (%)</w:t>
            </w:r>
          </w:p>
        </w:tc>
        <w:tc>
          <w:tcPr>
            <w:tcW w:w="7792" w:type="dxa"/>
            <w:gridSpan w:val="5"/>
          </w:tcPr>
          <w:p w:rsidR="001E1650" w:rsidRPr="00B86A4C" w:rsidRDefault="001E1650" w:rsidP="009D53A4">
            <w:pPr>
              <w:spacing w:before="60"/>
              <w:jc w:val="center"/>
              <w:rPr>
                <w:rFonts w:ascii="Times New Roman" w:hAnsi="Times New Roman" w:cs="Times New Roman"/>
                <w:sz w:val="24"/>
                <w:szCs w:val="24"/>
                <w:lang w:val="en-GB"/>
              </w:rPr>
            </w:pPr>
            <w:r>
              <w:rPr>
                <w:rFonts w:ascii="Times New Roman" w:hAnsi="Times New Roman" w:cs="Times New Roman"/>
                <w:sz w:val="24"/>
                <w:szCs w:val="24"/>
              </w:rPr>
              <w:t>Quarry Dust (Q</w:t>
            </w:r>
            <w:r w:rsidRPr="00B86A4C">
              <w:rPr>
                <w:rFonts w:ascii="Times New Roman" w:hAnsi="Times New Roman" w:cs="Times New Roman"/>
                <w:sz w:val="24"/>
                <w:szCs w:val="24"/>
              </w:rPr>
              <w:t>D) %</w:t>
            </w:r>
          </w:p>
        </w:tc>
      </w:tr>
      <w:tr w:rsidR="001E1650" w:rsidRPr="00B86A4C" w:rsidTr="009D53A4">
        <w:tc>
          <w:tcPr>
            <w:tcW w:w="1558" w:type="dxa"/>
            <w:vMerge/>
          </w:tcPr>
          <w:p w:rsidR="001E1650" w:rsidRPr="00B86A4C" w:rsidRDefault="001E1650" w:rsidP="009D53A4">
            <w:pPr>
              <w:spacing w:line="360" w:lineRule="auto"/>
              <w:rPr>
                <w:rFonts w:ascii="Times New Roman" w:hAnsi="Times New Roman" w:cs="Times New Roman"/>
                <w:sz w:val="24"/>
                <w:szCs w:val="24"/>
                <w:lang w:val="en-GB"/>
              </w:rPr>
            </w:pPr>
          </w:p>
        </w:tc>
        <w:tc>
          <w:tcPr>
            <w:tcW w:w="1558" w:type="dxa"/>
            <w:tcBorders>
              <w:bottom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Blend A</w:t>
            </w:r>
          </w:p>
        </w:tc>
        <w:tc>
          <w:tcPr>
            <w:tcW w:w="1558" w:type="dxa"/>
            <w:tcBorders>
              <w:bottom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Blend B</w:t>
            </w:r>
          </w:p>
        </w:tc>
        <w:tc>
          <w:tcPr>
            <w:tcW w:w="1558" w:type="dxa"/>
            <w:tcBorders>
              <w:bottom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Blend C</w:t>
            </w:r>
          </w:p>
        </w:tc>
        <w:tc>
          <w:tcPr>
            <w:tcW w:w="1559" w:type="dxa"/>
            <w:tcBorders>
              <w:bottom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Blend D</w:t>
            </w:r>
          </w:p>
        </w:tc>
        <w:tc>
          <w:tcPr>
            <w:tcW w:w="1559" w:type="dxa"/>
            <w:tcBorders>
              <w:bottom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Blend E</w:t>
            </w:r>
          </w:p>
        </w:tc>
      </w:tr>
      <w:tr w:rsidR="001E1650" w:rsidRPr="00B86A4C" w:rsidTr="009D53A4">
        <w:tc>
          <w:tcPr>
            <w:tcW w:w="1558" w:type="dxa"/>
            <w:vMerge/>
          </w:tcPr>
          <w:p w:rsidR="001E1650" w:rsidRPr="00B86A4C" w:rsidRDefault="001E1650" w:rsidP="009D53A4">
            <w:pPr>
              <w:spacing w:line="360" w:lineRule="auto"/>
              <w:rPr>
                <w:rFonts w:ascii="Times New Roman" w:hAnsi="Times New Roman" w:cs="Times New Roman"/>
                <w:sz w:val="24"/>
                <w:szCs w:val="24"/>
                <w:lang w:val="en-GB"/>
              </w:rPr>
            </w:pPr>
          </w:p>
        </w:tc>
        <w:tc>
          <w:tcPr>
            <w:tcW w:w="1558" w:type="dxa"/>
          </w:tcPr>
          <w:p w:rsidR="001E1650" w:rsidRPr="00B86A4C" w:rsidRDefault="001E1650" w:rsidP="009D53A4">
            <w:pPr>
              <w:spacing w:before="60"/>
              <w:jc w:val="center"/>
              <w:rPr>
                <w:rFonts w:ascii="Times New Roman" w:hAnsi="Times New Roman" w:cs="Times New Roman"/>
                <w:sz w:val="24"/>
                <w:szCs w:val="24"/>
                <w:lang w:val="en-GB"/>
              </w:rPr>
            </w:pPr>
            <w:r w:rsidRPr="00B86A4C">
              <w:rPr>
                <w:rFonts w:ascii="Times New Roman" w:hAnsi="Times New Roman" w:cs="Times New Roman"/>
                <w:sz w:val="24"/>
                <w:szCs w:val="24"/>
                <w:lang w:val="en-GB"/>
              </w:rPr>
              <w:t>2</w:t>
            </w:r>
          </w:p>
        </w:tc>
        <w:tc>
          <w:tcPr>
            <w:tcW w:w="1558" w:type="dxa"/>
          </w:tcPr>
          <w:p w:rsidR="001E1650" w:rsidRPr="00B86A4C" w:rsidRDefault="001E1650" w:rsidP="009D53A4">
            <w:pPr>
              <w:spacing w:before="60"/>
              <w:jc w:val="center"/>
              <w:rPr>
                <w:rFonts w:ascii="Times New Roman" w:hAnsi="Times New Roman" w:cs="Times New Roman"/>
                <w:sz w:val="24"/>
                <w:szCs w:val="24"/>
                <w:lang w:val="en-GB"/>
              </w:rPr>
            </w:pPr>
            <w:r w:rsidRPr="00B86A4C">
              <w:rPr>
                <w:rFonts w:ascii="Times New Roman" w:hAnsi="Times New Roman" w:cs="Times New Roman"/>
                <w:sz w:val="24"/>
                <w:szCs w:val="24"/>
                <w:lang w:val="en-GB"/>
              </w:rPr>
              <w:t>4</w:t>
            </w:r>
          </w:p>
        </w:tc>
        <w:tc>
          <w:tcPr>
            <w:tcW w:w="1558" w:type="dxa"/>
          </w:tcPr>
          <w:p w:rsidR="001E1650" w:rsidRPr="00B86A4C" w:rsidRDefault="001E1650" w:rsidP="009D53A4">
            <w:pPr>
              <w:spacing w:before="60"/>
              <w:jc w:val="center"/>
              <w:rPr>
                <w:rFonts w:ascii="Times New Roman" w:hAnsi="Times New Roman" w:cs="Times New Roman"/>
                <w:sz w:val="24"/>
                <w:szCs w:val="24"/>
                <w:lang w:val="en-GB"/>
              </w:rPr>
            </w:pPr>
            <w:r w:rsidRPr="00B86A4C">
              <w:rPr>
                <w:rFonts w:ascii="Times New Roman" w:hAnsi="Times New Roman" w:cs="Times New Roman"/>
                <w:sz w:val="24"/>
                <w:szCs w:val="24"/>
                <w:lang w:val="en-GB"/>
              </w:rPr>
              <w:t>6</w:t>
            </w:r>
          </w:p>
        </w:tc>
        <w:tc>
          <w:tcPr>
            <w:tcW w:w="1559" w:type="dxa"/>
          </w:tcPr>
          <w:p w:rsidR="001E1650" w:rsidRPr="00B86A4C" w:rsidRDefault="001E1650" w:rsidP="009D53A4">
            <w:pPr>
              <w:spacing w:before="60"/>
              <w:jc w:val="center"/>
              <w:rPr>
                <w:rFonts w:ascii="Times New Roman" w:hAnsi="Times New Roman" w:cs="Times New Roman"/>
                <w:sz w:val="24"/>
                <w:szCs w:val="24"/>
                <w:lang w:val="en-GB"/>
              </w:rPr>
            </w:pPr>
            <w:r w:rsidRPr="00B86A4C">
              <w:rPr>
                <w:rFonts w:ascii="Times New Roman" w:hAnsi="Times New Roman" w:cs="Times New Roman"/>
                <w:sz w:val="24"/>
                <w:szCs w:val="24"/>
                <w:lang w:val="en-GB"/>
              </w:rPr>
              <w:t>8</w:t>
            </w:r>
          </w:p>
        </w:tc>
        <w:tc>
          <w:tcPr>
            <w:tcW w:w="1559" w:type="dxa"/>
          </w:tcPr>
          <w:p w:rsidR="001E1650" w:rsidRPr="00B86A4C" w:rsidRDefault="001E1650" w:rsidP="009D53A4">
            <w:pPr>
              <w:spacing w:before="60"/>
              <w:jc w:val="center"/>
              <w:rPr>
                <w:rFonts w:ascii="Times New Roman" w:hAnsi="Times New Roman" w:cs="Times New Roman"/>
                <w:sz w:val="24"/>
                <w:szCs w:val="24"/>
                <w:lang w:val="en-GB"/>
              </w:rPr>
            </w:pPr>
            <w:r w:rsidRPr="00B86A4C">
              <w:rPr>
                <w:rFonts w:ascii="Times New Roman" w:hAnsi="Times New Roman" w:cs="Times New Roman"/>
                <w:sz w:val="24"/>
                <w:szCs w:val="24"/>
                <w:lang w:val="en-GB"/>
              </w:rPr>
              <w:t>10</w:t>
            </w:r>
          </w:p>
        </w:tc>
      </w:tr>
      <w:tr w:rsidR="001E1650" w:rsidRPr="00B86A4C" w:rsidTr="009D53A4">
        <w:tc>
          <w:tcPr>
            <w:tcW w:w="1558" w:type="dxa"/>
            <w:tcBorders>
              <w:top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0</w:t>
            </w:r>
          </w:p>
        </w:tc>
        <w:tc>
          <w:tcPr>
            <w:tcW w:w="1558" w:type="dxa"/>
            <w:tcBorders>
              <w:top w:val="single" w:sz="4" w:space="0" w:color="auto"/>
            </w:tcBorders>
            <w:vAlign w:val="center"/>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0 : 0</w:t>
            </w:r>
          </w:p>
        </w:tc>
        <w:tc>
          <w:tcPr>
            <w:tcW w:w="1558" w:type="dxa"/>
          </w:tcPr>
          <w:p w:rsidR="001E1650" w:rsidRPr="00B86A4C" w:rsidRDefault="001E1650" w:rsidP="009D53A4">
            <w:pPr>
              <w:spacing w:before="60"/>
              <w:jc w:val="center"/>
              <w:rPr>
                <w:rFonts w:ascii="Times New Roman" w:hAnsi="Times New Roman" w:cs="Times New Roman"/>
                <w:sz w:val="24"/>
                <w:szCs w:val="24"/>
                <w:lang w:val="en-GB"/>
              </w:rPr>
            </w:pPr>
            <w:r w:rsidRPr="00B86A4C">
              <w:rPr>
                <w:rFonts w:ascii="Times New Roman" w:hAnsi="Times New Roman" w:cs="Times New Roman"/>
                <w:sz w:val="24"/>
                <w:szCs w:val="24"/>
              </w:rPr>
              <w:t>0 : 0</w:t>
            </w:r>
          </w:p>
        </w:tc>
        <w:tc>
          <w:tcPr>
            <w:tcW w:w="1558" w:type="dxa"/>
          </w:tcPr>
          <w:p w:rsidR="001E1650" w:rsidRPr="00B86A4C" w:rsidRDefault="001E1650" w:rsidP="009D53A4">
            <w:pPr>
              <w:spacing w:before="60"/>
              <w:jc w:val="center"/>
              <w:rPr>
                <w:rFonts w:ascii="Times New Roman" w:hAnsi="Times New Roman" w:cs="Times New Roman"/>
                <w:sz w:val="24"/>
                <w:szCs w:val="24"/>
                <w:lang w:val="en-GB"/>
              </w:rPr>
            </w:pPr>
            <w:r w:rsidRPr="00B86A4C">
              <w:rPr>
                <w:rFonts w:ascii="Times New Roman" w:hAnsi="Times New Roman" w:cs="Times New Roman"/>
                <w:sz w:val="24"/>
                <w:szCs w:val="24"/>
              </w:rPr>
              <w:t>0 : 0</w:t>
            </w:r>
          </w:p>
        </w:tc>
        <w:tc>
          <w:tcPr>
            <w:tcW w:w="1559" w:type="dxa"/>
          </w:tcPr>
          <w:p w:rsidR="001E1650" w:rsidRPr="00B86A4C" w:rsidRDefault="001E1650" w:rsidP="009D53A4">
            <w:pPr>
              <w:spacing w:before="60"/>
              <w:jc w:val="center"/>
              <w:rPr>
                <w:rFonts w:ascii="Times New Roman" w:hAnsi="Times New Roman" w:cs="Times New Roman"/>
                <w:sz w:val="24"/>
                <w:szCs w:val="24"/>
                <w:lang w:val="en-GB"/>
              </w:rPr>
            </w:pPr>
            <w:r w:rsidRPr="00B86A4C">
              <w:rPr>
                <w:rFonts w:ascii="Times New Roman" w:hAnsi="Times New Roman" w:cs="Times New Roman"/>
                <w:sz w:val="24"/>
                <w:szCs w:val="24"/>
              </w:rPr>
              <w:t>0 : 0</w:t>
            </w:r>
          </w:p>
        </w:tc>
        <w:tc>
          <w:tcPr>
            <w:tcW w:w="1559" w:type="dxa"/>
          </w:tcPr>
          <w:p w:rsidR="001E1650" w:rsidRPr="00B86A4C" w:rsidRDefault="001E1650" w:rsidP="009D53A4">
            <w:pPr>
              <w:spacing w:before="60"/>
              <w:jc w:val="center"/>
              <w:rPr>
                <w:rFonts w:ascii="Times New Roman" w:hAnsi="Times New Roman" w:cs="Times New Roman"/>
                <w:sz w:val="24"/>
                <w:szCs w:val="24"/>
                <w:lang w:val="en-GB"/>
              </w:rPr>
            </w:pPr>
            <w:r w:rsidRPr="00B86A4C">
              <w:rPr>
                <w:rFonts w:ascii="Times New Roman" w:hAnsi="Times New Roman" w:cs="Times New Roman"/>
                <w:sz w:val="24"/>
                <w:szCs w:val="24"/>
              </w:rPr>
              <w:t>0 : 0</w:t>
            </w:r>
          </w:p>
        </w:tc>
      </w:tr>
      <w:tr w:rsidR="001E1650" w:rsidRPr="00B86A4C" w:rsidTr="009D53A4">
        <w:tc>
          <w:tcPr>
            <w:tcW w:w="1558" w:type="dxa"/>
            <w:tcBorders>
              <w:top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2</w:t>
            </w:r>
          </w:p>
        </w:tc>
        <w:tc>
          <w:tcPr>
            <w:tcW w:w="1558" w:type="dxa"/>
            <w:vAlign w:val="center"/>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2 : 2</w:t>
            </w:r>
          </w:p>
        </w:tc>
        <w:tc>
          <w:tcPr>
            <w:tcW w:w="1558" w:type="dxa"/>
            <w:tcBorders>
              <w:top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4 : 2</w:t>
            </w:r>
          </w:p>
        </w:tc>
        <w:tc>
          <w:tcPr>
            <w:tcW w:w="1558" w:type="dxa"/>
            <w:tcBorders>
              <w:top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6 : 2</w:t>
            </w:r>
          </w:p>
        </w:tc>
        <w:tc>
          <w:tcPr>
            <w:tcW w:w="1559" w:type="dxa"/>
            <w:tcBorders>
              <w:top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8 : 2</w:t>
            </w:r>
          </w:p>
        </w:tc>
        <w:tc>
          <w:tcPr>
            <w:tcW w:w="1559" w:type="dxa"/>
            <w:tcBorders>
              <w:top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10 : 2</w:t>
            </w:r>
          </w:p>
        </w:tc>
      </w:tr>
      <w:tr w:rsidR="001E1650" w:rsidRPr="00B86A4C" w:rsidTr="009D53A4">
        <w:tc>
          <w:tcPr>
            <w:tcW w:w="1558"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4</w:t>
            </w:r>
          </w:p>
        </w:tc>
        <w:tc>
          <w:tcPr>
            <w:tcW w:w="1558" w:type="dxa"/>
            <w:vAlign w:val="center"/>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2 : 4</w:t>
            </w:r>
          </w:p>
        </w:tc>
        <w:tc>
          <w:tcPr>
            <w:tcW w:w="1558"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4 : 4</w:t>
            </w:r>
          </w:p>
        </w:tc>
        <w:tc>
          <w:tcPr>
            <w:tcW w:w="1558"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6 : 4</w:t>
            </w:r>
          </w:p>
        </w:tc>
        <w:tc>
          <w:tcPr>
            <w:tcW w:w="1559"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8 : 4</w:t>
            </w:r>
          </w:p>
        </w:tc>
        <w:tc>
          <w:tcPr>
            <w:tcW w:w="1559"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10 : 4</w:t>
            </w:r>
          </w:p>
        </w:tc>
      </w:tr>
      <w:tr w:rsidR="001E1650" w:rsidRPr="00B86A4C" w:rsidTr="009D53A4">
        <w:tc>
          <w:tcPr>
            <w:tcW w:w="1558"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6</w:t>
            </w:r>
          </w:p>
        </w:tc>
        <w:tc>
          <w:tcPr>
            <w:tcW w:w="1558" w:type="dxa"/>
            <w:vAlign w:val="center"/>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2 : 6</w:t>
            </w:r>
          </w:p>
        </w:tc>
        <w:tc>
          <w:tcPr>
            <w:tcW w:w="1558"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4 : 6</w:t>
            </w:r>
          </w:p>
        </w:tc>
        <w:tc>
          <w:tcPr>
            <w:tcW w:w="1558"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6 : 6</w:t>
            </w:r>
          </w:p>
        </w:tc>
        <w:tc>
          <w:tcPr>
            <w:tcW w:w="1559"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8 : 6</w:t>
            </w:r>
          </w:p>
        </w:tc>
        <w:tc>
          <w:tcPr>
            <w:tcW w:w="1559"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10 : 6</w:t>
            </w:r>
          </w:p>
        </w:tc>
      </w:tr>
      <w:tr w:rsidR="001E1650" w:rsidRPr="00B86A4C" w:rsidTr="009D53A4">
        <w:tc>
          <w:tcPr>
            <w:tcW w:w="1558"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8</w:t>
            </w:r>
          </w:p>
        </w:tc>
        <w:tc>
          <w:tcPr>
            <w:tcW w:w="1558" w:type="dxa"/>
            <w:vAlign w:val="center"/>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2 : 8</w:t>
            </w:r>
          </w:p>
        </w:tc>
        <w:tc>
          <w:tcPr>
            <w:tcW w:w="1558"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4 : 8</w:t>
            </w:r>
          </w:p>
        </w:tc>
        <w:tc>
          <w:tcPr>
            <w:tcW w:w="1558"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6 : 8</w:t>
            </w:r>
          </w:p>
        </w:tc>
        <w:tc>
          <w:tcPr>
            <w:tcW w:w="1559"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8 : 8</w:t>
            </w:r>
          </w:p>
        </w:tc>
        <w:tc>
          <w:tcPr>
            <w:tcW w:w="1559" w:type="dxa"/>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10 : 8</w:t>
            </w:r>
          </w:p>
        </w:tc>
      </w:tr>
      <w:tr w:rsidR="001E1650" w:rsidRPr="00B86A4C" w:rsidTr="009D53A4">
        <w:tc>
          <w:tcPr>
            <w:tcW w:w="1558" w:type="dxa"/>
            <w:tcBorders>
              <w:bottom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10</w:t>
            </w:r>
          </w:p>
        </w:tc>
        <w:tc>
          <w:tcPr>
            <w:tcW w:w="1558" w:type="dxa"/>
            <w:tcBorders>
              <w:bottom w:val="single" w:sz="4" w:space="0" w:color="auto"/>
            </w:tcBorders>
            <w:vAlign w:val="center"/>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2 :10</w:t>
            </w:r>
          </w:p>
        </w:tc>
        <w:tc>
          <w:tcPr>
            <w:tcW w:w="1558" w:type="dxa"/>
            <w:tcBorders>
              <w:bottom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4 : 10</w:t>
            </w:r>
          </w:p>
        </w:tc>
        <w:tc>
          <w:tcPr>
            <w:tcW w:w="1558" w:type="dxa"/>
            <w:tcBorders>
              <w:bottom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6 : 10</w:t>
            </w:r>
          </w:p>
        </w:tc>
        <w:tc>
          <w:tcPr>
            <w:tcW w:w="1559" w:type="dxa"/>
            <w:tcBorders>
              <w:bottom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8 : 10</w:t>
            </w:r>
          </w:p>
        </w:tc>
        <w:tc>
          <w:tcPr>
            <w:tcW w:w="1559" w:type="dxa"/>
            <w:tcBorders>
              <w:bottom w:val="single" w:sz="4" w:space="0" w:color="auto"/>
            </w:tcBorders>
          </w:tcPr>
          <w:p w:rsidR="001E1650" w:rsidRPr="00B86A4C" w:rsidRDefault="001E1650" w:rsidP="009D53A4">
            <w:pPr>
              <w:spacing w:before="60"/>
              <w:jc w:val="center"/>
              <w:rPr>
                <w:rFonts w:ascii="Times New Roman" w:hAnsi="Times New Roman" w:cs="Times New Roman"/>
                <w:sz w:val="24"/>
                <w:szCs w:val="24"/>
              </w:rPr>
            </w:pPr>
            <w:r w:rsidRPr="00B86A4C">
              <w:rPr>
                <w:rFonts w:ascii="Times New Roman" w:hAnsi="Times New Roman" w:cs="Times New Roman"/>
                <w:sz w:val="24"/>
                <w:szCs w:val="24"/>
              </w:rPr>
              <w:t>10 : 10</w:t>
            </w:r>
          </w:p>
        </w:tc>
      </w:tr>
    </w:tbl>
    <w:p w:rsidR="001E1650" w:rsidRPr="00AE6F1B" w:rsidRDefault="001E1650" w:rsidP="001E1650">
      <w:pPr>
        <w:spacing w:after="0" w:line="360" w:lineRule="auto"/>
        <w:rPr>
          <w:rFonts w:ascii="Times New Roman" w:hAnsi="Times New Roman" w:cs="Times New Roman"/>
          <w:sz w:val="24"/>
          <w:szCs w:val="24"/>
          <w:lang w:val="en-GB"/>
        </w:rPr>
      </w:pPr>
    </w:p>
    <w:p w:rsidR="001E1650" w:rsidRPr="00AE6F1B" w:rsidRDefault="001E1650" w:rsidP="001E1650">
      <w:pPr>
        <w:spacing w:after="0" w:line="360" w:lineRule="auto"/>
        <w:rPr>
          <w:rFonts w:ascii="Times New Roman" w:hAnsi="Times New Roman" w:cs="Times New Roman"/>
          <w:b/>
          <w:bCs/>
          <w:sz w:val="24"/>
          <w:szCs w:val="24"/>
          <w:lang w:val="en-GB"/>
        </w:rPr>
      </w:pPr>
      <w:r w:rsidRPr="00AE6F1B">
        <w:rPr>
          <w:rFonts w:ascii="Times New Roman" w:hAnsi="Times New Roman" w:cs="Times New Roman"/>
          <w:b/>
          <w:bCs/>
          <w:sz w:val="24"/>
          <w:szCs w:val="24"/>
          <w:lang w:val="en-GB"/>
        </w:rPr>
        <w:t xml:space="preserve">2.5 Determination of </w:t>
      </w:r>
      <w:r w:rsidR="005159FB">
        <w:rPr>
          <w:rFonts w:ascii="Times New Roman" w:hAnsi="Times New Roman" w:cs="Times New Roman"/>
          <w:b/>
          <w:bCs/>
          <w:sz w:val="24"/>
          <w:szCs w:val="24"/>
        </w:rPr>
        <w:t>Compressive</w:t>
      </w:r>
      <w:r w:rsidRPr="00AE6F1B">
        <w:rPr>
          <w:rFonts w:ascii="Times New Roman" w:hAnsi="Times New Roman" w:cs="Times New Roman"/>
          <w:b/>
          <w:bCs/>
          <w:sz w:val="24"/>
          <w:szCs w:val="24"/>
        </w:rPr>
        <w:t xml:space="preserve"> Strength</w:t>
      </w:r>
      <w:r>
        <w:rPr>
          <w:rFonts w:ascii="Times New Roman" w:hAnsi="Times New Roman" w:cs="Times New Roman"/>
          <w:b/>
          <w:bCs/>
          <w:sz w:val="24"/>
          <w:szCs w:val="24"/>
          <w:lang w:val="en-GB"/>
        </w:rPr>
        <w:t xml:space="preserve"> </w:t>
      </w:r>
      <w:r w:rsidRPr="00AE6F1B">
        <w:rPr>
          <w:rFonts w:ascii="Times New Roman" w:hAnsi="Times New Roman" w:cs="Times New Roman"/>
          <w:b/>
          <w:bCs/>
          <w:sz w:val="24"/>
          <w:szCs w:val="24"/>
          <w:lang w:val="en-GB"/>
        </w:rPr>
        <w:t>of Asphalt Concrete Mixes</w:t>
      </w:r>
      <w:r w:rsidRPr="00AE6F1B">
        <w:rPr>
          <w:rFonts w:ascii="Times New Roman" w:hAnsi="Times New Roman" w:cs="Times New Roman"/>
          <w:b/>
          <w:sz w:val="24"/>
          <w:szCs w:val="24"/>
          <w:lang w:val="en-GB"/>
        </w:rPr>
        <w:t xml:space="preserve">    </w:t>
      </w:r>
    </w:p>
    <w:p w:rsidR="008E7D23" w:rsidRPr="008E7D23" w:rsidRDefault="008E7D23" w:rsidP="008E7D23">
      <w:pPr>
        <w:spacing w:after="0" w:line="360" w:lineRule="auto"/>
        <w:rPr>
          <w:rFonts w:ascii="Times New Roman" w:hAnsi="Times New Roman" w:cs="Times New Roman"/>
          <w:sz w:val="24"/>
          <w:szCs w:val="24"/>
        </w:rPr>
      </w:pPr>
      <w:r>
        <w:rPr>
          <w:rFonts w:ascii="Times New Roman" w:hAnsi="Times New Roman" w:cs="Times New Roman"/>
          <w:sz w:val="24"/>
          <w:szCs w:val="24"/>
          <w:lang w:val="en-GB"/>
        </w:rPr>
        <w:t>Compressive strength</w:t>
      </w:r>
      <w:r w:rsidRPr="008E7D23">
        <w:rPr>
          <w:rFonts w:ascii="Times New Roman" w:hAnsi="Times New Roman" w:cs="Times New Roman"/>
          <w:sz w:val="24"/>
          <w:szCs w:val="24"/>
        </w:rPr>
        <w:t xml:space="preserve"> is a fundamental measure of a material's load-bearing capacity.</w:t>
      </w:r>
    </w:p>
    <w:p w:rsidR="001E1650" w:rsidRDefault="001E1650" w:rsidP="001E1650">
      <w:pPr>
        <w:spacing w:after="0" w:line="360" w:lineRule="auto"/>
        <w:rPr>
          <w:rFonts w:ascii="Times New Roman" w:hAnsi="Times New Roman" w:cs="Times New Roman"/>
          <w:sz w:val="24"/>
          <w:szCs w:val="24"/>
          <w:lang w:val="en-GB"/>
        </w:rPr>
      </w:pPr>
      <w:r w:rsidRPr="00AE6F1B">
        <w:rPr>
          <w:rFonts w:ascii="Times New Roman" w:hAnsi="Times New Roman" w:cs="Times New Roman"/>
          <w:sz w:val="24"/>
          <w:szCs w:val="24"/>
          <w:lang w:val="en-GB"/>
        </w:rPr>
        <w:t>It is actually the str</w:t>
      </w:r>
      <w:r w:rsidR="005159FB">
        <w:rPr>
          <w:rFonts w:ascii="Times New Roman" w:hAnsi="Times New Roman" w:cs="Times New Roman"/>
          <w:sz w:val="24"/>
          <w:szCs w:val="24"/>
          <w:lang w:val="en-GB"/>
        </w:rPr>
        <w:t>ength of the material in compression. The compressive</w:t>
      </w:r>
      <w:r w:rsidRPr="00AE6F1B">
        <w:rPr>
          <w:rFonts w:ascii="Times New Roman" w:hAnsi="Times New Roman" w:cs="Times New Roman"/>
          <w:sz w:val="24"/>
          <w:szCs w:val="24"/>
          <w:lang w:val="en-GB"/>
        </w:rPr>
        <w:t xml:space="preserve"> stre</w:t>
      </w:r>
      <w:r>
        <w:rPr>
          <w:rFonts w:ascii="Times New Roman" w:hAnsi="Times New Roman" w:cs="Times New Roman"/>
          <w:sz w:val="24"/>
          <w:szCs w:val="24"/>
          <w:lang w:val="en-GB"/>
        </w:rPr>
        <w:t>ngth of the asphalt concrete</w:t>
      </w:r>
      <w:r w:rsidRPr="00AE6F1B">
        <w:rPr>
          <w:rFonts w:ascii="Times New Roman" w:hAnsi="Times New Roman" w:cs="Times New Roman"/>
          <w:sz w:val="24"/>
          <w:szCs w:val="24"/>
          <w:lang w:val="en-GB"/>
        </w:rPr>
        <w:t xml:space="preserve"> samples was det</w:t>
      </w:r>
      <w:r>
        <w:rPr>
          <w:rFonts w:ascii="Times New Roman" w:hAnsi="Times New Roman" w:cs="Times New Roman"/>
          <w:sz w:val="24"/>
          <w:szCs w:val="24"/>
          <w:lang w:val="en-GB"/>
        </w:rPr>
        <w:t>ermined using equation 1</w:t>
      </w:r>
      <w:r w:rsidRPr="00AE6F1B">
        <w:rPr>
          <w:rFonts w:ascii="Times New Roman" w:hAnsi="Times New Roman" w:cs="Times New Roman"/>
          <w:sz w:val="24"/>
          <w:szCs w:val="24"/>
          <w:lang w:val="en-GB"/>
        </w:rPr>
        <w:t>.</w:t>
      </w:r>
    </w:p>
    <w:p w:rsidR="001E1650" w:rsidRDefault="001E1650" w:rsidP="005F52FE">
      <w:pPr>
        <w:spacing w:after="0" w:line="240" w:lineRule="auto"/>
        <w:rPr>
          <w:rFonts w:ascii="Times New Roman" w:hAnsi="Times New Roman" w:cs="Times New Roman"/>
          <w:sz w:val="24"/>
          <w:szCs w:val="24"/>
          <w:lang w:val="en-GB"/>
        </w:rPr>
      </w:pPr>
    </w:p>
    <w:p w:rsidR="001E1650" w:rsidRPr="005F52FE" w:rsidRDefault="00B22226" w:rsidP="005F52FE">
      <w:pPr>
        <w:spacing w:after="0" w:line="240" w:lineRule="auto"/>
        <w:rPr>
          <w:rFonts w:ascii="Times New Roman" w:hAnsi="Times New Roman" w:cs="Times New Roman"/>
          <w:sz w:val="28"/>
          <w:szCs w:val="28"/>
          <w:lang w:val="en-GB"/>
        </w:rPr>
      </w:pPr>
      <m:oMath>
        <m:sSub>
          <m:sSubPr>
            <m:ctrlPr>
              <w:rPr>
                <w:rFonts w:ascii="Cambria Math" w:hAnsi="Cambria Math" w:cs="Times New Roman"/>
                <w:i/>
                <w:sz w:val="29"/>
                <w:szCs w:val="29"/>
                <w:lang w:val="en-GB"/>
              </w:rPr>
            </m:ctrlPr>
          </m:sSubPr>
          <m:e>
            <m:r>
              <w:rPr>
                <w:rFonts w:ascii="Cambria Math" w:hAnsi="Cambria Math" w:cs="Times New Roman"/>
                <w:sz w:val="29"/>
                <w:szCs w:val="29"/>
                <w:lang w:val="en-GB"/>
              </w:rPr>
              <m:t xml:space="preserve">                                                             σ</m:t>
            </m:r>
          </m:e>
          <m:sub>
            <m:r>
              <w:rPr>
                <w:rFonts w:ascii="Cambria Math" w:hAnsi="Cambria Math" w:cs="Times New Roman"/>
                <w:sz w:val="29"/>
                <w:szCs w:val="29"/>
                <w:lang w:val="en-GB"/>
              </w:rPr>
              <m:t>c</m:t>
            </m:r>
          </m:sub>
        </m:sSub>
        <m:r>
          <w:rPr>
            <w:rFonts w:ascii="Cambria Math" w:hAnsi="Cambria Math" w:cs="Times New Roman"/>
            <w:sz w:val="29"/>
            <w:szCs w:val="29"/>
            <w:lang w:val="en-GB"/>
          </w:rPr>
          <m:t>=</m:t>
        </m:r>
        <m:f>
          <m:fPr>
            <m:ctrlPr>
              <w:rPr>
                <w:rFonts w:ascii="Cambria Math" w:hAnsi="Cambria Math" w:cs="Times New Roman"/>
                <w:i/>
                <w:sz w:val="29"/>
                <w:szCs w:val="29"/>
                <w:lang w:val="en-GB"/>
              </w:rPr>
            </m:ctrlPr>
          </m:fPr>
          <m:num>
            <m:r>
              <w:rPr>
                <w:rFonts w:ascii="Cambria Math" w:hAnsi="Cambria Math" w:cs="Times New Roman"/>
                <w:sz w:val="29"/>
                <w:szCs w:val="29"/>
                <w:lang w:val="en-GB"/>
              </w:rPr>
              <m:t>6P</m:t>
            </m:r>
          </m:num>
          <m:den>
            <m:r>
              <w:rPr>
                <w:rFonts w:ascii="Cambria Math" w:hAnsi="Cambria Math" w:cs="Times New Roman"/>
                <w:sz w:val="29"/>
                <w:szCs w:val="29"/>
                <w:lang w:val="en-GB"/>
              </w:rPr>
              <m:t>πdt</m:t>
            </m:r>
          </m:den>
        </m:f>
      </m:oMath>
      <w:r w:rsidR="001E1650">
        <w:rPr>
          <w:rFonts w:ascii="Times New Roman" w:eastAsiaTheme="minorEastAsia" w:hAnsi="Times New Roman" w:cs="Times New Roman"/>
          <w:sz w:val="28"/>
          <w:szCs w:val="28"/>
          <w:lang w:val="en-GB"/>
        </w:rPr>
        <w:t xml:space="preserve">                                                          </w:t>
      </w:r>
      <w:r w:rsidR="001E1650" w:rsidRPr="008C2938">
        <w:rPr>
          <w:rFonts w:ascii="Times New Roman" w:eastAsiaTheme="minorEastAsia" w:hAnsi="Times New Roman" w:cs="Times New Roman"/>
          <w:sz w:val="24"/>
          <w:szCs w:val="24"/>
          <w:lang w:val="en-GB"/>
        </w:rPr>
        <w:t xml:space="preserve"> 1</w:t>
      </w:r>
      <w:r w:rsidR="001E1650" w:rsidRPr="00AE6F1B">
        <w:rPr>
          <w:rFonts w:ascii="Times New Roman" w:hAnsi="Times New Roman" w:cs="Times New Roman"/>
          <w:b/>
          <w:bCs/>
          <w:sz w:val="24"/>
          <w:szCs w:val="24"/>
          <w:lang w:val="en-GB"/>
        </w:rPr>
        <w:tab/>
      </w:r>
      <w:r w:rsidR="001E1650" w:rsidRPr="00AE6F1B">
        <w:rPr>
          <w:rFonts w:ascii="Times New Roman" w:hAnsi="Times New Roman" w:cs="Times New Roman"/>
          <w:b/>
          <w:bCs/>
          <w:sz w:val="24"/>
          <w:szCs w:val="24"/>
          <w:lang w:val="en-GB"/>
        </w:rPr>
        <w:tab/>
      </w:r>
      <w:r w:rsidR="001E1650" w:rsidRPr="00AE6F1B">
        <w:rPr>
          <w:rFonts w:ascii="Times New Roman" w:hAnsi="Times New Roman" w:cs="Times New Roman"/>
          <w:b/>
          <w:bCs/>
          <w:sz w:val="24"/>
          <w:szCs w:val="24"/>
          <w:lang w:val="en-GB"/>
        </w:rPr>
        <w:tab/>
      </w:r>
      <w:r w:rsidR="001E1650" w:rsidRPr="00AE6F1B">
        <w:rPr>
          <w:rFonts w:ascii="Times New Roman" w:hAnsi="Times New Roman" w:cs="Times New Roman"/>
          <w:b/>
          <w:bCs/>
          <w:sz w:val="24"/>
          <w:szCs w:val="24"/>
          <w:lang w:val="en-GB"/>
        </w:rPr>
        <w:tab/>
      </w:r>
      <w:r w:rsidR="001E1650" w:rsidRPr="00AE6F1B">
        <w:rPr>
          <w:rFonts w:ascii="Times New Roman" w:hAnsi="Times New Roman" w:cs="Times New Roman"/>
          <w:b/>
          <w:bCs/>
          <w:sz w:val="24"/>
          <w:szCs w:val="24"/>
          <w:lang w:val="en-GB"/>
        </w:rPr>
        <w:tab/>
      </w:r>
      <w:r w:rsidR="001E1650" w:rsidRPr="00AE6F1B">
        <w:rPr>
          <w:rFonts w:ascii="Times New Roman" w:hAnsi="Times New Roman" w:cs="Times New Roman"/>
          <w:b/>
          <w:bCs/>
          <w:sz w:val="24"/>
          <w:szCs w:val="24"/>
          <w:lang w:val="en-GB"/>
        </w:rPr>
        <w:tab/>
      </w:r>
      <w:r w:rsidR="001E1650" w:rsidRPr="00AE6F1B">
        <w:rPr>
          <w:rFonts w:ascii="Times New Roman" w:hAnsi="Times New Roman" w:cs="Times New Roman"/>
          <w:b/>
          <w:bCs/>
          <w:sz w:val="24"/>
          <w:szCs w:val="24"/>
          <w:lang w:val="en-GB"/>
        </w:rPr>
        <w:tab/>
      </w:r>
      <w:r w:rsidR="001E1650" w:rsidRPr="00AE6F1B">
        <w:rPr>
          <w:rFonts w:ascii="Times New Roman" w:hAnsi="Times New Roman" w:cs="Times New Roman"/>
          <w:b/>
          <w:bCs/>
          <w:sz w:val="24"/>
          <w:szCs w:val="24"/>
          <w:lang w:val="en-GB"/>
        </w:rPr>
        <w:tab/>
      </w:r>
      <w:r w:rsidR="001E1650">
        <w:rPr>
          <w:rFonts w:ascii="Times New Roman" w:hAnsi="Times New Roman" w:cs="Times New Roman"/>
          <w:b/>
          <w:bCs/>
          <w:sz w:val="24"/>
          <w:szCs w:val="24"/>
          <w:lang w:val="en-GB"/>
        </w:rPr>
        <w:tab/>
        <w:t xml:space="preserve">        </w:t>
      </w:r>
    </w:p>
    <w:p w:rsidR="001E1650" w:rsidRPr="00AE6F1B" w:rsidRDefault="001E1650" w:rsidP="001E1650">
      <w:pPr>
        <w:spacing w:after="0" w:line="360" w:lineRule="auto"/>
        <w:rPr>
          <w:rFonts w:ascii="Times New Roman" w:hAnsi="Times New Roman" w:cs="Times New Roman"/>
          <w:bCs/>
          <w:sz w:val="24"/>
          <w:szCs w:val="24"/>
          <w:lang w:val="en-GB"/>
        </w:rPr>
      </w:pPr>
      <w:r w:rsidRPr="00AE6F1B">
        <w:rPr>
          <w:rFonts w:ascii="Times New Roman" w:hAnsi="Times New Roman" w:cs="Times New Roman"/>
          <w:bCs/>
          <w:sz w:val="24"/>
          <w:szCs w:val="24"/>
          <w:lang w:val="en-GB"/>
        </w:rPr>
        <w:lastRenderedPageBreak/>
        <w:t>Where;</w:t>
      </w:r>
    </w:p>
    <w:p w:rsidR="001E1650" w:rsidRPr="00AE6F1B" w:rsidRDefault="005F52FE" w:rsidP="001E1650">
      <w:pPr>
        <w:spacing w:after="0" w:line="360" w:lineRule="auto"/>
        <w:rPr>
          <w:rFonts w:ascii="Times New Roman" w:hAnsi="Times New Roman" w:cs="Times New Roman"/>
          <w:bCs/>
          <w:sz w:val="24"/>
          <w:szCs w:val="24"/>
          <w:lang w:val="en-GB"/>
        </w:rPr>
      </w:pPr>
      <w:proofErr w:type="spellStart"/>
      <w:proofErr w:type="gramStart"/>
      <w:r>
        <w:rPr>
          <w:rFonts w:ascii="Times New Roman" w:hAnsi="Times New Roman" w:cs="Times New Roman"/>
          <w:bCs/>
          <w:sz w:val="28"/>
          <w:szCs w:val="28"/>
          <w:lang w:val="en-GB"/>
        </w:rPr>
        <w:t>σ</w:t>
      </w:r>
      <w:r>
        <w:rPr>
          <w:rFonts w:ascii="Times New Roman" w:hAnsi="Times New Roman" w:cs="Times New Roman"/>
          <w:bCs/>
          <w:sz w:val="28"/>
          <w:szCs w:val="28"/>
          <w:vertAlign w:val="subscript"/>
          <w:lang w:val="en-GB"/>
        </w:rPr>
        <w:t>c</w:t>
      </w:r>
      <w:proofErr w:type="spellEnd"/>
      <w:proofErr w:type="gramEnd"/>
      <w:r w:rsidR="001E1650" w:rsidRPr="00AE6F1B">
        <w:rPr>
          <w:rFonts w:ascii="Times New Roman" w:hAnsi="Times New Roman" w:cs="Times New Roman"/>
          <w:bCs/>
          <w:sz w:val="24"/>
          <w:szCs w:val="24"/>
          <w:vertAlign w:val="subscript"/>
          <w:lang w:val="en-GB"/>
        </w:rPr>
        <w:t xml:space="preserve"> </w:t>
      </w:r>
      <w:r w:rsidR="001E1650" w:rsidRPr="00AE6F1B">
        <w:rPr>
          <w:rFonts w:ascii="Times New Roman" w:hAnsi="Times New Roman" w:cs="Times New Roman"/>
          <w:bCs/>
          <w:sz w:val="24"/>
          <w:szCs w:val="24"/>
          <w:lang w:val="en-GB"/>
        </w:rPr>
        <w:t>= Tensile strength (MPa)</w:t>
      </w:r>
    </w:p>
    <w:p w:rsidR="001E1650" w:rsidRPr="00AE6F1B" w:rsidRDefault="001E1650" w:rsidP="001E1650">
      <w:pPr>
        <w:spacing w:after="0" w:line="360" w:lineRule="auto"/>
        <w:rPr>
          <w:rFonts w:ascii="Times New Roman" w:hAnsi="Times New Roman" w:cs="Times New Roman"/>
          <w:sz w:val="24"/>
          <w:szCs w:val="24"/>
          <w:lang w:val="en-GB"/>
        </w:rPr>
      </w:pPr>
      <w:r w:rsidRPr="00AE6F1B">
        <w:rPr>
          <w:rFonts w:ascii="Times New Roman" w:hAnsi="Times New Roman" w:cs="Times New Roman"/>
          <w:i/>
          <w:sz w:val="24"/>
          <w:szCs w:val="24"/>
          <w:lang w:val="en-GB"/>
        </w:rPr>
        <w:t>P</w:t>
      </w:r>
      <w:r w:rsidRPr="00AE6F1B">
        <w:rPr>
          <w:rFonts w:ascii="Times New Roman" w:hAnsi="Times New Roman" w:cs="Times New Roman"/>
          <w:sz w:val="24"/>
          <w:szCs w:val="24"/>
          <w:lang w:val="en-GB"/>
        </w:rPr>
        <w:t xml:space="preserve"> = failure load during indirect tensile test (N) </w:t>
      </w:r>
    </w:p>
    <w:p w:rsidR="001E1650" w:rsidRPr="00AE6F1B" w:rsidRDefault="001E1650" w:rsidP="001E1650">
      <w:pPr>
        <w:spacing w:after="0" w:line="360" w:lineRule="auto"/>
        <w:rPr>
          <w:rFonts w:ascii="Times New Roman" w:hAnsi="Times New Roman" w:cs="Times New Roman"/>
          <w:sz w:val="24"/>
          <w:szCs w:val="24"/>
          <w:lang w:val="en-GB"/>
        </w:rPr>
      </w:pPr>
      <w:r w:rsidRPr="00AE6F1B">
        <w:rPr>
          <w:rFonts w:ascii="Times New Roman" w:hAnsi="Times New Roman" w:cs="Times New Roman"/>
          <w:i/>
          <w:sz w:val="24"/>
          <w:szCs w:val="24"/>
          <w:lang w:val="en-GB"/>
        </w:rPr>
        <w:t>d</w:t>
      </w:r>
      <w:r w:rsidRPr="00AE6F1B">
        <w:rPr>
          <w:rFonts w:ascii="Times New Roman" w:hAnsi="Times New Roman" w:cs="Times New Roman"/>
          <w:sz w:val="24"/>
          <w:szCs w:val="24"/>
          <w:lang w:val="en-GB"/>
        </w:rPr>
        <w:t xml:space="preserve"> = diameter of asphalt concrete sample at failure (mm)</w:t>
      </w:r>
    </w:p>
    <w:p w:rsidR="001E1650" w:rsidRPr="00AE6F1B" w:rsidRDefault="005F52FE" w:rsidP="001E1650">
      <w:pPr>
        <w:spacing w:after="0" w:line="360" w:lineRule="auto"/>
        <w:rPr>
          <w:rFonts w:ascii="Times New Roman" w:hAnsi="Times New Roman" w:cs="Times New Roman"/>
          <w:sz w:val="24"/>
          <w:szCs w:val="24"/>
          <w:lang w:val="en-GB"/>
        </w:rPr>
      </w:pPr>
      <w:r>
        <w:rPr>
          <w:rFonts w:ascii="Times New Roman" w:hAnsi="Times New Roman" w:cs="Times New Roman"/>
          <w:i/>
          <w:sz w:val="24"/>
          <w:szCs w:val="24"/>
          <w:lang w:val="en-GB"/>
        </w:rPr>
        <w:t xml:space="preserve">t </w:t>
      </w:r>
      <w:r w:rsidR="001E1650">
        <w:rPr>
          <w:rFonts w:ascii="Times New Roman" w:hAnsi="Times New Roman" w:cs="Times New Roman"/>
          <w:i/>
          <w:sz w:val="24"/>
          <w:szCs w:val="24"/>
          <w:lang w:val="en-GB"/>
        </w:rPr>
        <w:t xml:space="preserve">= </w:t>
      </w:r>
      <w:r w:rsidR="001E1650" w:rsidRPr="00AE6F1B">
        <w:rPr>
          <w:rFonts w:ascii="Times New Roman" w:hAnsi="Times New Roman" w:cs="Times New Roman"/>
          <w:sz w:val="24"/>
          <w:szCs w:val="24"/>
          <w:lang w:val="en-GB"/>
        </w:rPr>
        <w:t>thickness of asphalt concrete sample (mm)</w:t>
      </w:r>
    </w:p>
    <w:p w:rsidR="001E1650" w:rsidRPr="00EC645D" w:rsidRDefault="001E1650" w:rsidP="001E1650">
      <w:pPr>
        <w:spacing w:after="0" w:line="360" w:lineRule="auto"/>
        <w:rPr>
          <w:rFonts w:ascii="Times New Roman" w:hAnsi="Times New Roman" w:cs="Times New Roman"/>
          <w:b/>
          <w:sz w:val="24"/>
          <w:szCs w:val="24"/>
          <w:lang w:val="en-GB"/>
        </w:rPr>
      </w:pPr>
    </w:p>
    <w:p w:rsidR="001E1650" w:rsidRPr="00EC645D" w:rsidRDefault="001E1650" w:rsidP="001E1650">
      <w:pPr>
        <w:spacing w:after="0" w:line="360" w:lineRule="auto"/>
        <w:rPr>
          <w:rFonts w:ascii="Times New Roman" w:hAnsi="Times New Roman" w:cs="Times New Roman"/>
          <w:b/>
          <w:sz w:val="24"/>
          <w:szCs w:val="24"/>
          <w:lang w:val="en-GB"/>
        </w:rPr>
      </w:pPr>
      <w:r w:rsidRPr="00EC645D">
        <w:rPr>
          <w:rFonts w:ascii="Times New Roman" w:hAnsi="Times New Roman" w:cs="Times New Roman"/>
          <w:b/>
          <w:sz w:val="24"/>
          <w:szCs w:val="24"/>
          <w:lang w:val="en-GB"/>
        </w:rPr>
        <w:t>3. RESULTS AND DISCUSSION</w:t>
      </w:r>
    </w:p>
    <w:p w:rsidR="001E1650" w:rsidRDefault="001E1650" w:rsidP="001E1650">
      <w:pPr>
        <w:spacing w:after="0" w:line="360" w:lineRule="auto"/>
        <w:rPr>
          <w:rFonts w:ascii="Times New Roman" w:hAnsi="Times New Roman" w:cs="Times New Roman"/>
          <w:b/>
          <w:sz w:val="24"/>
          <w:szCs w:val="24"/>
        </w:rPr>
      </w:pPr>
      <w:r w:rsidRPr="00012233">
        <w:rPr>
          <w:rFonts w:ascii="Times New Roman" w:hAnsi="Times New Roman" w:cs="Times New Roman"/>
          <w:b/>
          <w:sz w:val="24"/>
          <w:szCs w:val="24"/>
        </w:rPr>
        <w:t>3.1 Preliminary Tests</w:t>
      </w:r>
    </w:p>
    <w:p w:rsidR="001E1650" w:rsidRDefault="001E1650" w:rsidP="001E1650">
      <w:pPr>
        <w:spacing w:after="0" w:line="360" w:lineRule="auto"/>
        <w:rPr>
          <w:rFonts w:ascii="Times New Roman" w:hAnsi="Times New Roman" w:cs="Times New Roman"/>
          <w:sz w:val="24"/>
          <w:szCs w:val="24"/>
        </w:rPr>
      </w:pPr>
      <w:r w:rsidRPr="00420F3F">
        <w:rPr>
          <w:rFonts w:ascii="Times New Roman" w:hAnsi="Times New Roman" w:cs="Times New Roman"/>
          <w:sz w:val="24"/>
          <w:szCs w:val="24"/>
        </w:rPr>
        <w:t>The result of laboratory tests to determine the</w:t>
      </w:r>
      <w:r>
        <w:rPr>
          <w:rFonts w:ascii="Times New Roman" w:hAnsi="Times New Roman" w:cs="Times New Roman"/>
          <w:sz w:val="24"/>
          <w:szCs w:val="24"/>
        </w:rPr>
        <w:t xml:space="preserve"> gradation of gravel, sand and combined aggregate;</w:t>
      </w:r>
      <w:r w:rsidRPr="00420F3F">
        <w:rPr>
          <w:rFonts w:ascii="Times New Roman" w:hAnsi="Times New Roman" w:cs="Times New Roman"/>
          <w:sz w:val="24"/>
          <w:szCs w:val="24"/>
        </w:rPr>
        <w:t xml:space="preserve"> specific gravity of gravel, sand and plantain leave ash (PLA) used are presented in Table 2</w:t>
      </w:r>
      <w:r>
        <w:rPr>
          <w:rFonts w:ascii="Times New Roman" w:hAnsi="Times New Roman" w:cs="Times New Roman"/>
          <w:sz w:val="24"/>
          <w:szCs w:val="24"/>
        </w:rPr>
        <w:t xml:space="preserve"> and 3 respectively. While Table 4</w:t>
      </w:r>
      <w:r w:rsidRPr="00420F3F">
        <w:rPr>
          <w:rFonts w:ascii="Times New Roman" w:hAnsi="Times New Roman" w:cs="Times New Roman"/>
          <w:sz w:val="24"/>
          <w:szCs w:val="24"/>
        </w:rPr>
        <w:t xml:space="preserve"> contains the physical properties of the </w:t>
      </w:r>
      <w:r w:rsidRPr="00420F3F">
        <w:rPr>
          <w:rFonts w:ascii="Times New Roman" w:hAnsi="Times New Roman" w:cs="Times New Roman"/>
          <w:bCs/>
          <w:sz w:val="24"/>
          <w:szCs w:val="24"/>
        </w:rPr>
        <w:t>Bitumen.</w:t>
      </w:r>
      <w:r w:rsidRPr="00420F3F">
        <w:rPr>
          <w:rFonts w:ascii="Times New Roman" w:hAnsi="Times New Roman" w:cs="Times New Roman"/>
          <w:sz w:val="24"/>
          <w:szCs w:val="24"/>
        </w:rPr>
        <w:t xml:space="preserve"> </w:t>
      </w:r>
    </w:p>
    <w:p w:rsidR="001E1650" w:rsidRPr="00420F3F" w:rsidRDefault="001E1650" w:rsidP="001E1650">
      <w:pPr>
        <w:spacing w:after="0" w:line="360" w:lineRule="auto"/>
        <w:rPr>
          <w:rFonts w:ascii="Times New Roman" w:hAnsi="Times New Roman" w:cs="Times New Roman"/>
          <w:sz w:val="24"/>
          <w:szCs w:val="24"/>
        </w:rPr>
      </w:pPr>
      <w:r>
        <w:rPr>
          <w:rFonts w:ascii="Times New Roman" w:hAnsi="Times New Roman" w:cs="Times New Roman"/>
          <w:sz w:val="24"/>
          <w:szCs w:val="24"/>
        </w:rPr>
        <w:t>The mix proportion of 60% of gravel and 40</w:t>
      </w:r>
      <w:r w:rsidRPr="00420F3F">
        <w:rPr>
          <w:rFonts w:ascii="Times New Roman" w:hAnsi="Times New Roman" w:cs="Times New Roman"/>
          <w:sz w:val="24"/>
          <w:szCs w:val="24"/>
        </w:rPr>
        <w:t>% of sand meet the specification requirement for particle size distribution see Table 4</w:t>
      </w:r>
    </w:p>
    <w:p w:rsidR="001E1650" w:rsidRPr="00830605" w:rsidRDefault="001E1650" w:rsidP="00830605">
      <w:pPr>
        <w:spacing w:before="60" w:after="40" w:line="240" w:lineRule="auto"/>
        <w:rPr>
          <w:rFonts w:ascii="Times New Roman" w:hAnsi="Times New Roman" w:cs="Times New Roman"/>
          <w:b/>
          <w:bCs/>
        </w:rPr>
      </w:pPr>
      <w:r>
        <w:rPr>
          <w:rFonts w:ascii="Times New Roman" w:hAnsi="Times New Roman" w:cs="Times New Roman"/>
          <w:b/>
          <w:bCs/>
          <w:sz w:val="24"/>
          <w:szCs w:val="24"/>
        </w:rPr>
        <w:t xml:space="preserve">                  </w:t>
      </w:r>
      <w:r w:rsidRPr="00830605">
        <w:rPr>
          <w:rFonts w:ascii="Times New Roman" w:hAnsi="Times New Roman" w:cs="Times New Roman"/>
          <w:b/>
          <w:bCs/>
        </w:rPr>
        <w:t>Table 2. Combination of Aggregates</w:t>
      </w:r>
    </w:p>
    <w:tbl>
      <w:tblPr>
        <w:tblStyle w:val="TableGrid"/>
        <w:tblW w:w="0" w:type="auto"/>
        <w:jc w:val="center"/>
        <w:tblLook w:val="04A0" w:firstRow="1" w:lastRow="0" w:firstColumn="1" w:lastColumn="0" w:noHBand="0" w:noVBand="1"/>
      </w:tblPr>
      <w:tblGrid>
        <w:gridCol w:w="1435"/>
        <w:gridCol w:w="1530"/>
        <w:gridCol w:w="1440"/>
        <w:gridCol w:w="1260"/>
        <w:gridCol w:w="1350"/>
      </w:tblGrid>
      <w:tr w:rsidR="001E1650" w:rsidRPr="00442F83" w:rsidTr="009D53A4">
        <w:trPr>
          <w:trHeight w:val="888"/>
          <w:jc w:val="center"/>
        </w:trPr>
        <w:tc>
          <w:tcPr>
            <w:tcW w:w="1435" w:type="dxa"/>
          </w:tcPr>
          <w:p w:rsidR="001E1650" w:rsidRPr="00442F83" w:rsidRDefault="001E1650" w:rsidP="009D53A4">
            <w:pPr>
              <w:spacing w:before="60"/>
              <w:rPr>
                <w:rFonts w:ascii="Times New Roman" w:hAnsi="Times New Roman" w:cs="Times New Roman"/>
                <w:sz w:val="24"/>
                <w:szCs w:val="24"/>
              </w:rPr>
            </w:pPr>
            <w:r w:rsidRPr="00442F83">
              <w:rPr>
                <w:rFonts w:ascii="Times New Roman" w:hAnsi="Times New Roman" w:cs="Times New Roman"/>
                <w:bCs/>
                <w:sz w:val="24"/>
                <w:szCs w:val="24"/>
                <w:lang w:val="en-GB"/>
              </w:rPr>
              <w:t>Sieve Size (mm)</w:t>
            </w:r>
          </w:p>
        </w:tc>
        <w:tc>
          <w:tcPr>
            <w:tcW w:w="1530" w:type="dxa"/>
          </w:tcPr>
          <w:p w:rsidR="001E1650" w:rsidRPr="00442F83" w:rsidRDefault="001E1650" w:rsidP="009D53A4">
            <w:pPr>
              <w:spacing w:before="60"/>
              <w:rPr>
                <w:rFonts w:ascii="Times New Roman" w:hAnsi="Times New Roman" w:cs="Times New Roman"/>
                <w:bCs/>
                <w:sz w:val="24"/>
                <w:szCs w:val="24"/>
                <w:lang w:val="en-GB"/>
              </w:rPr>
            </w:pPr>
            <w:r w:rsidRPr="00442F83">
              <w:rPr>
                <w:rFonts w:ascii="Times New Roman" w:hAnsi="Times New Roman" w:cs="Times New Roman"/>
                <w:bCs/>
                <w:sz w:val="24"/>
                <w:szCs w:val="24"/>
                <w:lang w:val="en-GB"/>
              </w:rPr>
              <w:t>Specification</w:t>
            </w:r>
          </w:p>
          <w:p w:rsidR="001E1650" w:rsidRPr="00442F83" w:rsidRDefault="001E1650" w:rsidP="009D53A4">
            <w:pPr>
              <w:rPr>
                <w:rFonts w:ascii="Times New Roman" w:hAnsi="Times New Roman" w:cs="Times New Roman"/>
                <w:sz w:val="24"/>
                <w:szCs w:val="24"/>
              </w:rPr>
            </w:pPr>
            <w:r w:rsidRPr="00442F83">
              <w:rPr>
                <w:rFonts w:ascii="Times New Roman" w:hAnsi="Times New Roman" w:cs="Times New Roman"/>
                <w:bCs/>
                <w:sz w:val="24"/>
                <w:szCs w:val="24"/>
                <w:lang w:val="en-GB"/>
              </w:rPr>
              <w:t>limit</w:t>
            </w:r>
          </w:p>
        </w:tc>
        <w:tc>
          <w:tcPr>
            <w:tcW w:w="1440" w:type="dxa"/>
          </w:tcPr>
          <w:p w:rsidR="001E1650" w:rsidRPr="00442F83" w:rsidRDefault="001E1650" w:rsidP="009D53A4">
            <w:pPr>
              <w:spacing w:before="60"/>
              <w:rPr>
                <w:rFonts w:ascii="Times New Roman" w:hAnsi="Times New Roman" w:cs="Times New Roman"/>
                <w:sz w:val="24"/>
                <w:szCs w:val="24"/>
              </w:rPr>
            </w:pPr>
            <w:r w:rsidRPr="00442F83">
              <w:rPr>
                <w:rFonts w:ascii="Times New Roman" w:hAnsi="Times New Roman" w:cs="Times New Roman"/>
                <w:bCs/>
                <w:sz w:val="24"/>
                <w:szCs w:val="24"/>
                <w:lang w:val="en-GB"/>
              </w:rPr>
              <w:t>% Passing Aggregate A (Gravel)</w:t>
            </w:r>
          </w:p>
        </w:tc>
        <w:tc>
          <w:tcPr>
            <w:tcW w:w="1260" w:type="dxa"/>
          </w:tcPr>
          <w:p w:rsidR="001E1650" w:rsidRPr="00442F83" w:rsidRDefault="001E1650" w:rsidP="009D53A4">
            <w:pPr>
              <w:spacing w:before="60"/>
              <w:rPr>
                <w:rFonts w:ascii="Times New Roman" w:hAnsi="Times New Roman" w:cs="Times New Roman"/>
                <w:sz w:val="24"/>
                <w:szCs w:val="24"/>
              </w:rPr>
            </w:pPr>
            <w:r w:rsidRPr="00442F83">
              <w:rPr>
                <w:rFonts w:ascii="Times New Roman" w:hAnsi="Times New Roman" w:cs="Times New Roman"/>
                <w:bCs/>
                <w:sz w:val="24"/>
                <w:szCs w:val="24"/>
                <w:lang w:val="en-GB"/>
              </w:rPr>
              <w:t>% Passing Aggregate B (Sand)</w:t>
            </w:r>
          </w:p>
        </w:tc>
        <w:tc>
          <w:tcPr>
            <w:tcW w:w="1350" w:type="dxa"/>
          </w:tcPr>
          <w:p w:rsidR="001E1650" w:rsidRPr="00442F83" w:rsidRDefault="001E1650" w:rsidP="009D53A4">
            <w:pPr>
              <w:spacing w:before="60"/>
              <w:rPr>
                <w:rFonts w:ascii="Times New Roman" w:hAnsi="Times New Roman" w:cs="Times New Roman"/>
                <w:bCs/>
                <w:sz w:val="24"/>
                <w:szCs w:val="24"/>
                <w:lang w:val="en-GB"/>
              </w:rPr>
            </w:pPr>
            <w:r w:rsidRPr="00442F83">
              <w:rPr>
                <w:rFonts w:ascii="Times New Roman" w:hAnsi="Times New Roman" w:cs="Times New Roman"/>
                <w:bCs/>
                <w:sz w:val="24"/>
                <w:szCs w:val="24"/>
                <w:lang w:val="en-GB"/>
              </w:rPr>
              <w:t xml:space="preserve">The Blend A=.60%  </w:t>
            </w:r>
          </w:p>
          <w:p w:rsidR="001E1650" w:rsidRPr="00442F83" w:rsidRDefault="001E1650" w:rsidP="009D53A4">
            <w:pPr>
              <w:rPr>
                <w:rFonts w:ascii="Times New Roman" w:hAnsi="Times New Roman" w:cs="Times New Roman"/>
                <w:sz w:val="24"/>
                <w:szCs w:val="24"/>
              </w:rPr>
            </w:pPr>
            <w:r w:rsidRPr="00442F83">
              <w:rPr>
                <w:rFonts w:ascii="Times New Roman" w:hAnsi="Times New Roman" w:cs="Times New Roman"/>
                <w:bCs/>
                <w:sz w:val="24"/>
                <w:szCs w:val="24"/>
                <w:lang w:val="en-GB"/>
              </w:rPr>
              <w:t>B = 40%</w:t>
            </w:r>
          </w:p>
        </w:tc>
      </w:tr>
      <w:tr w:rsidR="001E1650" w:rsidRPr="00442F83" w:rsidTr="009D53A4">
        <w:trPr>
          <w:jc w:val="center"/>
        </w:trPr>
        <w:tc>
          <w:tcPr>
            <w:tcW w:w="1435" w:type="dxa"/>
            <w:vAlign w:val="center"/>
          </w:tcPr>
          <w:p w:rsidR="001E1650" w:rsidRPr="00442F83" w:rsidRDefault="001E1650" w:rsidP="008E7D23">
            <w:pPr>
              <w:spacing w:before="60"/>
              <w:jc w:val="center"/>
              <w:rPr>
                <w:rFonts w:ascii="Times New Roman" w:hAnsi="Times New Roman" w:cs="Times New Roman"/>
                <w:sz w:val="24"/>
                <w:szCs w:val="24"/>
              </w:rPr>
            </w:pPr>
            <w:r w:rsidRPr="00442F83">
              <w:rPr>
                <w:rFonts w:ascii="Times New Roman" w:hAnsi="Times New Roman" w:cs="Times New Roman"/>
                <w:sz w:val="24"/>
                <w:szCs w:val="24"/>
              </w:rPr>
              <w:t>19</w:t>
            </w:r>
          </w:p>
        </w:tc>
        <w:tc>
          <w:tcPr>
            <w:tcW w:w="1530" w:type="dxa"/>
          </w:tcPr>
          <w:p w:rsidR="001E1650" w:rsidRPr="00442F83" w:rsidRDefault="001E1650" w:rsidP="008E7D23">
            <w:pPr>
              <w:spacing w:before="60"/>
              <w:jc w:val="center"/>
              <w:rPr>
                <w:rFonts w:ascii="Times New Roman" w:hAnsi="Times New Roman" w:cs="Times New Roman"/>
                <w:sz w:val="24"/>
                <w:szCs w:val="24"/>
              </w:rPr>
            </w:pPr>
            <w:r w:rsidRPr="00442F83">
              <w:rPr>
                <w:rFonts w:ascii="Times New Roman" w:hAnsi="Times New Roman" w:cs="Times New Roman"/>
                <w:sz w:val="24"/>
                <w:szCs w:val="24"/>
              </w:rPr>
              <w:t>100 - 100</w:t>
            </w:r>
          </w:p>
        </w:tc>
        <w:tc>
          <w:tcPr>
            <w:tcW w:w="1440" w:type="dxa"/>
          </w:tcPr>
          <w:p w:rsidR="001E1650" w:rsidRPr="00442F83" w:rsidRDefault="001E1650" w:rsidP="008E7D23">
            <w:pPr>
              <w:spacing w:before="60"/>
              <w:jc w:val="center"/>
              <w:rPr>
                <w:rFonts w:ascii="Times New Roman" w:hAnsi="Times New Roman" w:cs="Times New Roman"/>
                <w:sz w:val="24"/>
                <w:szCs w:val="24"/>
              </w:rPr>
            </w:pPr>
            <w:r w:rsidRPr="00442F83">
              <w:rPr>
                <w:rFonts w:ascii="Times New Roman" w:hAnsi="Times New Roman" w:cs="Times New Roman"/>
                <w:sz w:val="24"/>
                <w:szCs w:val="24"/>
              </w:rPr>
              <w:t>100</w:t>
            </w:r>
          </w:p>
        </w:tc>
        <w:tc>
          <w:tcPr>
            <w:tcW w:w="1260" w:type="dxa"/>
          </w:tcPr>
          <w:p w:rsidR="001E1650" w:rsidRPr="00442F83" w:rsidRDefault="001E1650" w:rsidP="008E7D23">
            <w:pPr>
              <w:spacing w:before="60"/>
              <w:jc w:val="center"/>
              <w:rPr>
                <w:rFonts w:ascii="Times New Roman" w:hAnsi="Times New Roman" w:cs="Times New Roman"/>
                <w:sz w:val="24"/>
                <w:szCs w:val="24"/>
              </w:rPr>
            </w:pPr>
            <w:r w:rsidRPr="00442F83">
              <w:rPr>
                <w:rFonts w:ascii="Times New Roman" w:hAnsi="Times New Roman" w:cs="Times New Roman"/>
                <w:sz w:val="24"/>
                <w:szCs w:val="24"/>
              </w:rPr>
              <w:t>100</w:t>
            </w:r>
          </w:p>
        </w:tc>
        <w:tc>
          <w:tcPr>
            <w:tcW w:w="1350" w:type="dxa"/>
          </w:tcPr>
          <w:p w:rsidR="001E1650" w:rsidRPr="00442F83" w:rsidRDefault="001E1650" w:rsidP="008E7D23">
            <w:pPr>
              <w:spacing w:before="60"/>
              <w:jc w:val="center"/>
              <w:rPr>
                <w:rFonts w:ascii="Times New Roman" w:hAnsi="Times New Roman" w:cs="Times New Roman"/>
                <w:sz w:val="24"/>
                <w:szCs w:val="24"/>
              </w:rPr>
            </w:pPr>
            <w:r w:rsidRPr="00442F83">
              <w:rPr>
                <w:rFonts w:ascii="Times New Roman" w:hAnsi="Times New Roman" w:cs="Times New Roman"/>
                <w:sz w:val="24"/>
                <w:szCs w:val="24"/>
              </w:rPr>
              <w:t>100.0</w:t>
            </w:r>
          </w:p>
        </w:tc>
      </w:tr>
      <w:tr w:rsidR="001E1650" w:rsidRPr="00442F83" w:rsidTr="009D53A4">
        <w:trPr>
          <w:jc w:val="center"/>
        </w:trPr>
        <w:tc>
          <w:tcPr>
            <w:tcW w:w="1435" w:type="dxa"/>
            <w:vAlign w:val="center"/>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12.5</w:t>
            </w:r>
          </w:p>
        </w:tc>
        <w:tc>
          <w:tcPr>
            <w:tcW w:w="153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86 - 100</w:t>
            </w:r>
          </w:p>
        </w:tc>
        <w:tc>
          <w:tcPr>
            <w:tcW w:w="144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95.7</w:t>
            </w:r>
          </w:p>
        </w:tc>
        <w:tc>
          <w:tcPr>
            <w:tcW w:w="126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100</w:t>
            </w:r>
          </w:p>
        </w:tc>
        <w:tc>
          <w:tcPr>
            <w:tcW w:w="135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97.4</w:t>
            </w:r>
          </w:p>
        </w:tc>
      </w:tr>
      <w:tr w:rsidR="001E1650" w:rsidRPr="00442F83" w:rsidTr="009D53A4">
        <w:trPr>
          <w:jc w:val="center"/>
        </w:trPr>
        <w:tc>
          <w:tcPr>
            <w:tcW w:w="1435" w:type="dxa"/>
            <w:vAlign w:val="center"/>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9.5</w:t>
            </w:r>
          </w:p>
        </w:tc>
        <w:tc>
          <w:tcPr>
            <w:tcW w:w="153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70 - 90</w:t>
            </w:r>
          </w:p>
        </w:tc>
        <w:tc>
          <w:tcPr>
            <w:tcW w:w="144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62.5</w:t>
            </w:r>
          </w:p>
        </w:tc>
        <w:tc>
          <w:tcPr>
            <w:tcW w:w="126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100</w:t>
            </w:r>
          </w:p>
        </w:tc>
        <w:tc>
          <w:tcPr>
            <w:tcW w:w="135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77.5</w:t>
            </w:r>
          </w:p>
        </w:tc>
      </w:tr>
      <w:tr w:rsidR="001E1650" w:rsidRPr="00442F83" w:rsidTr="009D53A4">
        <w:trPr>
          <w:jc w:val="center"/>
        </w:trPr>
        <w:tc>
          <w:tcPr>
            <w:tcW w:w="1435" w:type="dxa"/>
            <w:vAlign w:val="center"/>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6.3</w:t>
            </w:r>
          </w:p>
        </w:tc>
        <w:tc>
          <w:tcPr>
            <w:tcW w:w="153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45 - 70</w:t>
            </w:r>
          </w:p>
        </w:tc>
        <w:tc>
          <w:tcPr>
            <w:tcW w:w="144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15</w:t>
            </w:r>
          </w:p>
        </w:tc>
        <w:tc>
          <w:tcPr>
            <w:tcW w:w="126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100</w:t>
            </w:r>
          </w:p>
        </w:tc>
        <w:tc>
          <w:tcPr>
            <w:tcW w:w="135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49.0</w:t>
            </w:r>
          </w:p>
        </w:tc>
      </w:tr>
      <w:tr w:rsidR="001E1650" w:rsidRPr="00442F83" w:rsidTr="009D53A4">
        <w:trPr>
          <w:jc w:val="center"/>
        </w:trPr>
        <w:tc>
          <w:tcPr>
            <w:tcW w:w="1435" w:type="dxa"/>
            <w:vAlign w:val="center"/>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4.75</w:t>
            </w:r>
          </w:p>
        </w:tc>
        <w:tc>
          <w:tcPr>
            <w:tcW w:w="153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40 - 60</w:t>
            </w:r>
          </w:p>
        </w:tc>
        <w:tc>
          <w:tcPr>
            <w:tcW w:w="144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1.5</w:t>
            </w:r>
          </w:p>
        </w:tc>
        <w:tc>
          <w:tcPr>
            <w:tcW w:w="126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99</w:t>
            </w:r>
          </w:p>
        </w:tc>
        <w:tc>
          <w:tcPr>
            <w:tcW w:w="135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40.5</w:t>
            </w:r>
          </w:p>
        </w:tc>
      </w:tr>
      <w:tr w:rsidR="001E1650" w:rsidRPr="00442F83" w:rsidTr="009D53A4">
        <w:trPr>
          <w:jc w:val="center"/>
        </w:trPr>
        <w:tc>
          <w:tcPr>
            <w:tcW w:w="1435" w:type="dxa"/>
            <w:vAlign w:val="center"/>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2.36</w:t>
            </w:r>
          </w:p>
        </w:tc>
        <w:tc>
          <w:tcPr>
            <w:tcW w:w="153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30 - 52</w:t>
            </w:r>
          </w:p>
        </w:tc>
        <w:tc>
          <w:tcPr>
            <w:tcW w:w="144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0.5</w:t>
            </w:r>
          </w:p>
        </w:tc>
        <w:tc>
          <w:tcPr>
            <w:tcW w:w="126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95.8</w:t>
            </w:r>
          </w:p>
        </w:tc>
        <w:tc>
          <w:tcPr>
            <w:tcW w:w="135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38.6</w:t>
            </w:r>
          </w:p>
        </w:tc>
      </w:tr>
      <w:tr w:rsidR="001E1650" w:rsidRPr="00442F83" w:rsidTr="009D53A4">
        <w:trPr>
          <w:jc w:val="center"/>
        </w:trPr>
        <w:tc>
          <w:tcPr>
            <w:tcW w:w="1435" w:type="dxa"/>
            <w:vAlign w:val="center"/>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1.18</w:t>
            </w:r>
          </w:p>
        </w:tc>
        <w:tc>
          <w:tcPr>
            <w:tcW w:w="153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22 - 40</w:t>
            </w:r>
          </w:p>
        </w:tc>
        <w:tc>
          <w:tcPr>
            <w:tcW w:w="144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0.5</w:t>
            </w:r>
          </w:p>
        </w:tc>
        <w:tc>
          <w:tcPr>
            <w:tcW w:w="126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88.1</w:t>
            </w:r>
          </w:p>
        </w:tc>
        <w:tc>
          <w:tcPr>
            <w:tcW w:w="135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35.5</w:t>
            </w:r>
          </w:p>
        </w:tc>
      </w:tr>
      <w:tr w:rsidR="001E1650" w:rsidRPr="00442F83" w:rsidTr="009D53A4">
        <w:trPr>
          <w:jc w:val="center"/>
        </w:trPr>
        <w:tc>
          <w:tcPr>
            <w:tcW w:w="1435" w:type="dxa"/>
            <w:vAlign w:val="center"/>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0.6</w:t>
            </w:r>
          </w:p>
        </w:tc>
        <w:tc>
          <w:tcPr>
            <w:tcW w:w="153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16 - 30</w:t>
            </w:r>
          </w:p>
        </w:tc>
        <w:tc>
          <w:tcPr>
            <w:tcW w:w="144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0.5</w:t>
            </w:r>
          </w:p>
        </w:tc>
        <w:tc>
          <w:tcPr>
            <w:tcW w:w="126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77.5</w:t>
            </w:r>
          </w:p>
        </w:tc>
        <w:tc>
          <w:tcPr>
            <w:tcW w:w="135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31.3</w:t>
            </w:r>
          </w:p>
        </w:tc>
      </w:tr>
      <w:tr w:rsidR="001E1650" w:rsidRPr="00442F83" w:rsidTr="009D53A4">
        <w:trPr>
          <w:jc w:val="center"/>
        </w:trPr>
        <w:tc>
          <w:tcPr>
            <w:tcW w:w="1435" w:type="dxa"/>
            <w:vAlign w:val="center"/>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0.3</w:t>
            </w:r>
          </w:p>
        </w:tc>
        <w:tc>
          <w:tcPr>
            <w:tcW w:w="153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9 - 19</w:t>
            </w:r>
          </w:p>
        </w:tc>
        <w:tc>
          <w:tcPr>
            <w:tcW w:w="144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0.5</w:t>
            </w:r>
          </w:p>
        </w:tc>
        <w:tc>
          <w:tcPr>
            <w:tcW w:w="126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25.4</w:t>
            </w:r>
          </w:p>
        </w:tc>
        <w:tc>
          <w:tcPr>
            <w:tcW w:w="135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10.5</w:t>
            </w:r>
          </w:p>
        </w:tc>
      </w:tr>
      <w:tr w:rsidR="001E1650" w:rsidRPr="00442F83" w:rsidTr="009D53A4">
        <w:trPr>
          <w:jc w:val="center"/>
        </w:trPr>
        <w:tc>
          <w:tcPr>
            <w:tcW w:w="1435" w:type="dxa"/>
            <w:vAlign w:val="center"/>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0.15</w:t>
            </w:r>
          </w:p>
        </w:tc>
        <w:tc>
          <w:tcPr>
            <w:tcW w:w="153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3 - 7</w:t>
            </w:r>
          </w:p>
        </w:tc>
        <w:tc>
          <w:tcPr>
            <w:tcW w:w="144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0.5</w:t>
            </w:r>
          </w:p>
        </w:tc>
        <w:tc>
          <w:tcPr>
            <w:tcW w:w="126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3.4</w:t>
            </w:r>
          </w:p>
        </w:tc>
        <w:tc>
          <w:tcPr>
            <w:tcW w:w="135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1.7</w:t>
            </w:r>
          </w:p>
        </w:tc>
      </w:tr>
      <w:tr w:rsidR="001E1650" w:rsidRPr="00442F83" w:rsidTr="009D53A4">
        <w:trPr>
          <w:jc w:val="center"/>
        </w:trPr>
        <w:tc>
          <w:tcPr>
            <w:tcW w:w="1435" w:type="dxa"/>
            <w:vAlign w:val="center"/>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0.075</w:t>
            </w:r>
          </w:p>
        </w:tc>
        <w:tc>
          <w:tcPr>
            <w:tcW w:w="153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0 - 0</w:t>
            </w:r>
          </w:p>
        </w:tc>
        <w:tc>
          <w:tcPr>
            <w:tcW w:w="144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0.5</w:t>
            </w:r>
          </w:p>
        </w:tc>
        <w:tc>
          <w:tcPr>
            <w:tcW w:w="126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0.3</w:t>
            </w:r>
          </w:p>
        </w:tc>
        <w:tc>
          <w:tcPr>
            <w:tcW w:w="1350" w:type="dxa"/>
          </w:tcPr>
          <w:p w:rsidR="001E1650" w:rsidRPr="00442F83" w:rsidRDefault="001E1650" w:rsidP="009D53A4">
            <w:pPr>
              <w:spacing w:before="60"/>
              <w:jc w:val="center"/>
              <w:rPr>
                <w:rFonts w:ascii="Times New Roman" w:hAnsi="Times New Roman" w:cs="Times New Roman"/>
                <w:sz w:val="24"/>
                <w:szCs w:val="24"/>
              </w:rPr>
            </w:pPr>
            <w:r w:rsidRPr="00442F83">
              <w:rPr>
                <w:rFonts w:ascii="Times New Roman" w:hAnsi="Times New Roman" w:cs="Times New Roman"/>
                <w:sz w:val="24"/>
                <w:szCs w:val="24"/>
              </w:rPr>
              <w:t>0.4</w:t>
            </w:r>
          </w:p>
        </w:tc>
      </w:tr>
    </w:tbl>
    <w:p w:rsidR="001E1650" w:rsidRDefault="001E1650" w:rsidP="001E1650">
      <w:pPr>
        <w:spacing w:after="0" w:line="240" w:lineRule="auto"/>
        <w:rPr>
          <w:rFonts w:ascii="Times New Roman" w:hAnsi="Times New Roman" w:cs="Times New Roman"/>
          <w:sz w:val="24"/>
          <w:szCs w:val="24"/>
        </w:rPr>
      </w:pPr>
    </w:p>
    <w:p w:rsidR="001E1650" w:rsidRPr="00830605" w:rsidRDefault="001E1650" w:rsidP="00830605">
      <w:pPr>
        <w:spacing w:before="60" w:after="40" w:line="240" w:lineRule="auto"/>
        <w:rPr>
          <w:rFonts w:ascii="Times New Roman" w:hAnsi="Times New Roman" w:cs="Times New Roman"/>
          <w:b/>
          <w:bCs/>
        </w:rPr>
      </w:pPr>
      <w:r>
        <w:rPr>
          <w:rFonts w:ascii="Times New Roman" w:hAnsi="Times New Roman" w:cs="Times New Roman"/>
          <w:b/>
          <w:bCs/>
          <w:sz w:val="24"/>
          <w:szCs w:val="24"/>
        </w:rPr>
        <w:t xml:space="preserve">                                </w:t>
      </w:r>
      <w:r w:rsidRPr="00830605">
        <w:rPr>
          <w:rFonts w:ascii="Times New Roman" w:hAnsi="Times New Roman" w:cs="Times New Roman"/>
          <w:b/>
          <w:bCs/>
        </w:rPr>
        <w:t>Table 3. Specific Gravity of Materials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2340"/>
      </w:tblGrid>
      <w:tr w:rsidR="001E1650" w:rsidRPr="00012233" w:rsidTr="009D53A4">
        <w:trPr>
          <w:jc w:val="center"/>
        </w:trPr>
        <w:tc>
          <w:tcPr>
            <w:tcW w:w="3055" w:type="dxa"/>
            <w:shd w:val="clear" w:color="auto" w:fill="auto"/>
          </w:tcPr>
          <w:p w:rsidR="001E1650" w:rsidRPr="00012233" w:rsidRDefault="001E1650" w:rsidP="009D53A4">
            <w:pPr>
              <w:spacing w:before="60" w:after="0" w:line="240" w:lineRule="auto"/>
              <w:rPr>
                <w:rFonts w:ascii="Times New Roman" w:hAnsi="Times New Roman" w:cs="Times New Roman"/>
                <w:bCs/>
                <w:sz w:val="24"/>
                <w:szCs w:val="24"/>
              </w:rPr>
            </w:pPr>
            <w:r w:rsidRPr="00012233">
              <w:rPr>
                <w:rFonts w:ascii="Times New Roman" w:hAnsi="Times New Roman" w:cs="Times New Roman"/>
                <w:bCs/>
                <w:sz w:val="24"/>
                <w:szCs w:val="24"/>
              </w:rPr>
              <w:t>Material</w:t>
            </w:r>
          </w:p>
        </w:tc>
        <w:tc>
          <w:tcPr>
            <w:tcW w:w="2340" w:type="dxa"/>
            <w:shd w:val="clear" w:color="auto" w:fill="auto"/>
          </w:tcPr>
          <w:p w:rsidR="001E1650" w:rsidRPr="00012233" w:rsidRDefault="001E1650" w:rsidP="009D53A4">
            <w:pPr>
              <w:spacing w:before="60" w:after="0" w:line="240" w:lineRule="auto"/>
              <w:rPr>
                <w:rFonts w:ascii="Times New Roman" w:hAnsi="Times New Roman" w:cs="Times New Roman"/>
                <w:bCs/>
                <w:sz w:val="24"/>
                <w:szCs w:val="24"/>
              </w:rPr>
            </w:pPr>
            <w:r w:rsidRPr="00012233">
              <w:rPr>
                <w:rFonts w:ascii="Times New Roman" w:hAnsi="Times New Roman" w:cs="Times New Roman"/>
                <w:bCs/>
                <w:sz w:val="24"/>
                <w:szCs w:val="24"/>
              </w:rPr>
              <w:t>Specific Gravity</w:t>
            </w:r>
          </w:p>
        </w:tc>
      </w:tr>
      <w:tr w:rsidR="001E1650" w:rsidRPr="00012233" w:rsidTr="009D53A4">
        <w:trPr>
          <w:jc w:val="center"/>
        </w:trPr>
        <w:tc>
          <w:tcPr>
            <w:tcW w:w="3055" w:type="dxa"/>
            <w:shd w:val="clear" w:color="auto" w:fill="auto"/>
          </w:tcPr>
          <w:p w:rsidR="001E1650" w:rsidRPr="00012233" w:rsidRDefault="001E1650" w:rsidP="009D53A4">
            <w:pPr>
              <w:spacing w:before="60" w:after="0" w:line="240" w:lineRule="auto"/>
              <w:rPr>
                <w:rFonts w:ascii="Times New Roman" w:hAnsi="Times New Roman" w:cs="Times New Roman"/>
                <w:bCs/>
                <w:sz w:val="24"/>
                <w:szCs w:val="24"/>
              </w:rPr>
            </w:pPr>
            <w:r>
              <w:rPr>
                <w:rFonts w:ascii="Times New Roman" w:hAnsi="Times New Roman" w:cs="Times New Roman"/>
                <w:bCs/>
                <w:sz w:val="24"/>
                <w:szCs w:val="24"/>
              </w:rPr>
              <w:t>Gravels (</w:t>
            </w:r>
            <w:r w:rsidRPr="00001BFF">
              <w:rPr>
                <w:rFonts w:ascii="Times New Roman" w:hAnsi="Times New Roman" w:cs="Times New Roman"/>
                <w:bCs/>
                <w:sz w:val="24"/>
                <w:szCs w:val="24"/>
              </w:rPr>
              <w:t>Coarse aggregate</w:t>
            </w:r>
            <w:r>
              <w:rPr>
                <w:rFonts w:ascii="Times New Roman" w:hAnsi="Times New Roman" w:cs="Times New Roman"/>
                <w:bCs/>
                <w:sz w:val="24"/>
                <w:szCs w:val="24"/>
              </w:rPr>
              <w:t>)</w:t>
            </w:r>
          </w:p>
        </w:tc>
        <w:tc>
          <w:tcPr>
            <w:tcW w:w="2340" w:type="dxa"/>
            <w:shd w:val="clear" w:color="auto" w:fill="auto"/>
          </w:tcPr>
          <w:p w:rsidR="001E1650" w:rsidRPr="00012233" w:rsidRDefault="001E1650" w:rsidP="009D53A4">
            <w:pPr>
              <w:spacing w:before="60" w:after="0" w:line="240" w:lineRule="auto"/>
              <w:jc w:val="center"/>
              <w:rPr>
                <w:rFonts w:ascii="Times New Roman" w:hAnsi="Times New Roman" w:cs="Times New Roman"/>
                <w:bCs/>
                <w:sz w:val="24"/>
                <w:szCs w:val="24"/>
              </w:rPr>
            </w:pPr>
            <w:r w:rsidRPr="006002AE">
              <w:rPr>
                <w:rFonts w:ascii="Times New Roman" w:hAnsi="Times New Roman" w:cs="Times New Roman"/>
                <w:bCs/>
                <w:sz w:val="24"/>
                <w:szCs w:val="24"/>
              </w:rPr>
              <w:t>2.60</w:t>
            </w:r>
          </w:p>
        </w:tc>
      </w:tr>
      <w:tr w:rsidR="001E1650" w:rsidRPr="00012233" w:rsidTr="009D53A4">
        <w:trPr>
          <w:jc w:val="center"/>
        </w:trPr>
        <w:tc>
          <w:tcPr>
            <w:tcW w:w="3055" w:type="dxa"/>
            <w:shd w:val="clear" w:color="auto" w:fill="auto"/>
          </w:tcPr>
          <w:p w:rsidR="001E1650" w:rsidRPr="00012233" w:rsidRDefault="001E1650" w:rsidP="009D53A4">
            <w:pPr>
              <w:spacing w:before="60" w:after="0" w:line="240" w:lineRule="auto"/>
              <w:rPr>
                <w:rFonts w:ascii="Times New Roman" w:hAnsi="Times New Roman" w:cs="Times New Roman"/>
                <w:sz w:val="24"/>
                <w:szCs w:val="24"/>
              </w:rPr>
            </w:pPr>
            <w:r>
              <w:rPr>
                <w:rFonts w:ascii="Times New Roman" w:hAnsi="Times New Roman" w:cs="Times New Roman"/>
                <w:sz w:val="24"/>
                <w:szCs w:val="24"/>
              </w:rPr>
              <w:t>Sand (f</w:t>
            </w:r>
            <w:r w:rsidRPr="00012233">
              <w:rPr>
                <w:rFonts w:ascii="Times New Roman" w:hAnsi="Times New Roman" w:cs="Times New Roman"/>
                <w:sz w:val="24"/>
                <w:szCs w:val="24"/>
              </w:rPr>
              <w:t>ine aggregate</w:t>
            </w:r>
            <w:r>
              <w:rPr>
                <w:rFonts w:ascii="Times New Roman" w:hAnsi="Times New Roman" w:cs="Times New Roman"/>
                <w:sz w:val="24"/>
                <w:szCs w:val="24"/>
              </w:rPr>
              <w:t>)</w:t>
            </w:r>
            <w:r w:rsidRPr="00012233">
              <w:rPr>
                <w:rFonts w:ascii="Times New Roman" w:hAnsi="Times New Roman" w:cs="Times New Roman"/>
                <w:sz w:val="24"/>
                <w:szCs w:val="24"/>
              </w:rPr>
              <w:t xml:space="preserve"> </w:t>
            </w:r>
          </w:p>
        </w:tc>
        <w:tc>
          <w:tcPr>
            <w:tcW w:w="2340" w:type="dxa"/>
            <w:shd w:val="clear" w:color="auto" w:fill="auto"/>
          </w:tcPr>
          <w:p w:rsidR="001E1650" w:rsidRPr="00012233" w:rsidRDefault="001E1650" w:rsidP="009D53A4">
            <w:pPr>
              <w:spacing w:before="60" w:after="0" w:line="240" w:lineRule="auto"/>
              <w:jc w:val="center"/>
              <w:rPr>
                <w:rFonts w:ascii="Times New Roman" w:hAnsi="Times New Roman" w:cs="Times New Roman"/>
                <w:bCs/>
                <w:sz w:val="24"/>
                <w:szCs w:val="24"/>
              </w:rPr>
            </w:pPr>
            <w:r w:rsidRPr="006002AE">
              <w:rPr>
                <w:rFonts w:ascii="Times New Roman" w:hAnsi="Times New Roman" w:cs="Times New Roman"/>
                <w:bCs/>
                <w:sz w:val="24"/>
                <w:szCs w:val="24"/>
              </w:rPr>
              <w:t>2.78</w:t>
            </w:r>
          </w:p>
        </w:tc>
      </w:tr>
      <w:tr w:rsidR="001E1650" w:rsidRPr="00012233" w:rsidTr="009D53A4">
        <w:trPr>
          <w:jc w:val="center"/>
        </w:trPr>
        <w:tc>
          <w:tcPr>
            <w:tcW w:w="3055" w:type="dxa"/>
            <w:shd w:val="clear" w:color="auto" w:fill="auto"/>
          </w:tcPr>
          <w:p w:rsidR="001E1650" w:rsidRPr="00012233" w:rsidRDefault="001E1650" w:rsidP="009D53A4">
            <w:pPr>
              <w:spacing w:before="60" w:after="0" w:line="240" w:lineRule="auto"/>
              <w:rPr>
                <w:rFonts w:ascii="Times New Roman" w:hAnsi="Times New Roman" w:cs="Times New Roman"/>
                <w:sz w:val="24"/>
                <w:szCs w:val="24"/>
              </w:rPr>
            </w:pPr>
            <w:r>
              <w:rPr>
                <w:rFonts w:ascii="Times New Roman" w:hAnsi="Times New Roman" w:cs="Times New Roman"/>
                <w:sz w:val="24"/>
                <w:szCs w:val="24"/>
                <w:lang w:val="en-GB"/>
              </w:rPr>
              <w:t>Quarry</w:t>
            </w:r>
            <w:r w:rsidRPr="00001BFF">
              <w:rPr>
                <w:rFonts w:ascii="Times New Roman" w:hAnsi="Times New Roman" w:cs="Times New Roman"/>
                <w:sz w:val="24"/>
                <w:szCs w:val="24"/>
                <w:lang w:val="en-GB"/>
              </w:rPr>
              <w:t xml:space="preserve"> Dust</w:t>
            </w:r>
            <w:r>
              <w:rPr>
                <w:rFonts w:ascii="Times New Roman" w:hAnsi="Times New Roman" w:cs="Times New Roman"/>
                <w:sz w:val="24"/>
                <w:szCs w:val="24"/>
                <w:lang w:val="en-GB"/>
              </w:rPr>
              <w:t xml:space="preserve"> (f</w:t>
            </w:r>
            <w:r w:rsidRPr="00012233">
              <w:rPr>
                <w:rFonts w:ascii="Times New Roman" w:hAnsi="Times New Roman" w:cs="Times New Roman"/>
                <w:sz w:val="24"/>
                <w:szCs w:val="24"/>
                <w:lang w:val="en-GB"/>
              </w:rPr>
              <w:t>iller</w:t>
            </w:r>
            <w:r>
              <w:rPr>
                <w:rFonts w:ascii="Times New Roman" w:hAnsi="Times New Roman" w:cs="Times New Roman"/>
                <w:sz w:val="24"/>
                <w:szCs w:val="24"/>
                <w:lang w:val="en-GB"/>
              </w:rPr>
              <w:t>)</w:t>
            </w:r>
            <w:r w:rsidRPr="00012233">
              <w:rPr>
                <w:rFonts w:ascii="Times New Roman" w:hAnsi="Times New Roman" w:cs="Times New Roman"/>
                <w:sz w:val="24"/>
                <w:szCs w:val="24"/>
                <w:lang w:val="en-GB"/>
              </w:rPr>
              <w:t xml:space="preserve"> </w:t>
            </w:r>
          </w:p>
        </w:tc>
        <w:tc>
          <w:tcPr>
            <w:tcW w:w="2340" w:type="dxa"/>
            <w:shd w:val="clear" w:color="auto" w:fill="auto"/>
          </w:tcPr>
          <w:p w:rsidR="001E1650" w:rsidRPr="00012233" w:rsidRDefault="001E1650" w:rsidP="009D53A4">
            <w:pPr>
              <w:spacing w:before="60" w:after="0" w:line="240" w:lineRule="auto"/>
              <w:jc w:val="center"/>
              <w:rPr>
                <w:rFonts w:ascii="Times New Roman" w:hAnsi="Times New Roman" w:cs="Times New Roman"/>
                <w:bCs/>
                <w:sz w:val="24"/>
                <w:szCs w:val="24"/>
              </w:rPr>
            </w:pPr>
            <w:r w:rsidRPr="006002AE">
              <w:rPr>
                <w:rFonts w:ascii="Times New Roman" w:hAnsi="Times New Roman" w:cs="Times New Roman"/>
                <w:bCs/>
                <w:sz w:val="24"/>
                <w:szCs w:val="24"/>
              </w:rPr>
              <w:t>2.62</w:t>
            </w:r>
          </w:p>
        </w:tc>
      </w:tr>
      <w:tr w:rsidR="001E1650" w:rsidRPr="00012233" w:rsidTr="009D53A4">
        <w:trPr>
          <w:jc w:val="center"/>
        </w:trPr>
        <w:tc>
          <w:tcPr>
            <w:tcW w:w="3055" w:type="dxa"/>
            <w:shd w:val="clear" w:color="auto" w:fill="auto"/>
          </w:tcPr>
          <w:p w:rsidR="001E1650" w:rsidRPr="00012233" w:rsidRDefault="001E1650" w:rsidP="009D53A4">
            <w:pPr>
              <w:spacing w:before="60" w:after="0" w:line="240" w:lineRule="auto"/>
              <w:rPr>
                <w:rFonts w:ascii="Times New Roman" w:hAnsi="Times New Roman" w:cs="Times New Roman"/>
                <w:sz w:val="24"/>
                <w:szCs w:val="24"/>
              </w:rPr>
            </w:pPr>
            <w:r>
              <w:rPr>
                <w:rFonts w:ascii="Times New Roman" w:hAnsi="Times New Roman" w:cs="Times New Roman"/>
                <w:sz w:val="24"/>
                <w:szCs w:val="24"/>
                <w:lang w:val="en-GB"/>
              </w:rPr>
              <w:t>Plantain Leaf Ash (PLA)</w:t>
            </w:r>
          </w:p>
        </w:tc>
        <w:tc>
          <w:tcPr>
            <w:tcW w:w="2340" w:type="dxa"/>
            <w:shd w:val="clear" w:color="auto" w:fill="auto"/>
          </w:tcPr>
          <w:p w:rsidR="001E1650" w:rsidRPr="00012233" w:rsidRDefault="001E1650" w:rsidP="009D53A4">
            <w:pPr>
              <w:spacing w:before="60" w:after="0" w:line="240" w:lineRule="auto"/>
              <w:jc w:val="center"/>
              <w:rPr>
                <w:rFonts w:ascii="Times New Roman" w:hAnsi="Times New Roman" w:cs="Times New Roman"/>
                <w:sz w:val="24"/>
                <w:szCs w:val="24"/>
              </w:rPr>
            </w:pPr>
            <w:r w:rsidRPr="006002AE">
              <w:rPr>
                <w:rFonts w:ascii="Times New Roman" w:hAnsi="Times New Roman" w:cs="Times New Roman"/>
                <w:sz w:val="24"/>
                <w:szCs w:val="24"/>
              </w:rPr>
              <w:t>1.80</w:t>
            </w:r>
          </w:p>
        </w:tc>
      </w:tr>
    </w:tbl>
    <w:p w:rsidR="001E1650" w:rsidRDefault="001E1650" w:rsidP="001E1650">
      <w:pPr>
        <w:spacing w:after="0" w:line="360" w:lineRule="auto"/>
        <w:rPr>
          <w:rFonts w:ascii="Times New Roman" w:hAnsi="Times New Roman" w:cs="Times New Roman"/>
          <w:b/>
          <w:bCs/>
          <w:sz w:val="24"/>
          <w:szCs w:val="24"/>
        </w:rPr>
      </w:pPr>
    </w:p>
    <w:p w:rsidR="001E1650" w:rsidRPr="00EF154C" w:rsidRDefault="001E1650" w:rsidP="005F52FE">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Gravel Sand, Gravel and</w:t>
      </w:r>
      <w:r w:rsidRPr="00EF154C">
        <w:rPr>
          <w:rFonts w:ascii="Times New Roman" w:hAnsi="Times New Roman" w:cs="Times New Roman"/>
          <w:bCs/>
          <w:sz w:val="24"/>
          <w:szCs w:val="24"/>
        </w:rPr>
        <w:t xml:space="preserve"> Quarry Dust) with high specific gravities (2.60–2.78) </w:t>
      </w:r>
      <w:r>
        <w:rPr>
          <w:rFonts w:ascii="Times New Roman" w:hAnsi="Times New Roman" w:cs="Times New Roman"/>
          <w:bCs/>
          <w:sz w:val="24"/>
          <w:szCs w:val="24"/>
        </w:rPr>
        <w:t xml:space="preserve">are </w:t>
      </w:r>
      <w:r w:rsidRPr="00EF154C">
        <w:rPr>
          <w:rFonts w:ascii="Times New Roman" w:hAnsi="Times New Roman" w:cs="Times New Roman"/>
          <w:bCs/>
          <w:sz w:val="24"/>
          <w:szCs w:val="24"/>
        </w:rPr>
        <w:t xml:space="preserve">suitable for conventional </w:t>
      </w:r>
      <w:r>
        <w:rPr>
          <w:rFonts w:ascii="Times New Roman" w:hAnsi="Times New Roman" w:cs="Times New Roman"/>
          <w:bCs/>
          <w:sz w:val="24"/>
          <w:szCs w:val="24"/>
        </w:rPr>
        <w:t>asphalt concrete, and PLA</w:t>
      </w:r>
      <w:r w:rsidRPr="00EF154C">
        <w:rPr>
          <w:rFonts w:ascii="Times New Roman" w:hAnsi="Times New Roman" w:cs="Times New Roman"/>
          <w:bCs/>
          <w:sz w:val="24"/>
          <w:szCs w:val="24"/>
        </w:rPr>
        <w:t> </w:t>
      </w:r>
      <w:r>
        <w:rPr>
          <w:rFonts w:ascii="Times New Roman" w:hAnsi="Times New Roman" w:cs="Times New Roman"/>
          <w:bCs/>
          <w:sz w:val="24"/>
          <w:szCs w:val="24"/>
        </w:rPr>
        <w:t>(</w:t>
      </w:r>
      <w:r w:rsidRPr="00EF154C">
        <w:rPr>
          <w:rFonts w:ascii="Times New Roman" w:hAnsi="Times New Roman" w:cs="Times New Roman"/>
          <w:bCs/>
          <w:sz w:val="24"/>
          <w:szCs w:val="24"/>
        </w:rPr>
        <w:t>Biomass material</w:t>
      </w:r>
      <w:r>
        <w:rPr>
          <w:rFonts w:ascii="Times New Roman" w:hAnsi="Times New Roman" w:cs="Times New Roman"/>
          <w:bCs/>
          <w:sz w:val="24"/>
          <w:szCs w:val="24"/>
        </w:rPr>
        <w:t>)</w:t>
      </w:r>
      <w:r w:rsidRPr="00EF154C">
        <w:rPr>
          <w:rFonts w:ascii="Times New Roman" w:hAnsi="Times New Roman" w:cs="Times New Roman"/>
          <w:bCs/>
          <w:sz w:val="24"/>
          <w:szCs w:val="24"/>
        </w:rPr>
        <w:t xml:space="preserve"> with a low spe</w:t>
      </w:r>
      <w:r>
        <w:rPr>
          <w:rFonts w:ascii="Times New Roman" w:hAnsi="Times New Roman" w:cs="Times New Roman"/>
          <w:bCs/>
          <w:sz w:val="24"/>
          <w:szCs w:val="24"/>
        </w:rPr>
        <w:t>cific gravity (1.80), can be</w:t>
      </w:r>
      <w:r w:rsidRPr="00EF154C">
        <w:rPr>
          <w:rFonts w:ascii="Times New Roman" w:hAnsi="Times New Roman" w:cs="Times New Roman"/>
          <w:bCs/>
          <w:sz w:val="24"/>
          <w:szCs w:val="24"/>
        </w:rPr>
        <w:t xml:space="preserve"> use</w:t>
      </w:r>
      <w:r>
        <w:rPr>
          <w:rFonts w:ascii="Times New Roman" w:hAnsi="Times New Roman" w:cs="Times New Roman"/>
          <w:bCs/>
          <w:sz w:val="24"/>
          <w:szCs w:val="24"/>
        </w:rPr>
        <w:t>d</w:t>
      </w:r>
      <w:r w:rsidRPr="00EF154C">
        <w:rPr>
          <w:rFonts w:ascii="Times New Roman" w:hAnsi="Times New Roman" w:cs="Times New Roman"/>
          <w:bCs/>
          <w:sz w:val="24"/>
          <w:szCs w:val="24"/>
        </w:rPr>
        <w:t xml:space="preserve"> as a lightweight filler or </w:t>
      </w:r>
      <w:proofErr w:type="spellStart"/>
      <w:r w:rsidRPr="00EF154C">
        <w:rPr>
          <w:rFonts w:ascii="Times New Roman" w:hAnsi="Times New Roman" w:cs="Times New Roman"/>
          <w:bCs/>
          <w:sz w:val="24"/>
          <w:szCs w:val="24"/>
        </w:rPr>
        <w:t>pozzolanic</w:t>
      </w:r>
      <w:proofErr w:type="spellEnd"/>
      <w:r w:rsidRPr="00EF154C">
        <w:rPr>
          <w:rFonts w:ascii="Times New Roman" w:hAnsi="Times New Roman" w:cs="Times New Roman"/>
          <w:bCs/>
          <w:sz w:val="24"/>
          <w:szCs w:val="24"/>
        </w:rPr>
        <w:t xml:space="preserve"> material</w:t>
      </w:r>
      <w:r>
        <w:rPr>
          <w:rFonts w:ascii="Times New Roman" w:hAnsi="Times New Roman" w:cs="Times New Roman"/>
          <w:bCs/>
          <w:sz w:val="24"/>
          <w:szCs w:val="24"/>
        </w:rPr>
        <w:t>, see Table 2</w:t>
      </w:r>
      <w:r w:rsidRPr="00EF154C">
        <w:rPr>
          <w:rFonts w:ascii="Times New Roman" w:hAnsi="Times New Roman" w:cs="Times New Roman"/>
          <w:bCs/>
          <w:sz w:val="24"/>
          <w:szCs w:val="24"/>
        </w:rPr>
        <w:t>.</w:t>
      </w:r>
    </w:p>
    <w:p w:rsidR="001E1650" w:rsidRPr="00830605" w:rsidRDefault="001E1650" w:rsidP="00830605">
      <w:pPr>
        <w:spacing w:before="60" w:after="40" w:line="240" w:lineRule="auto"/>
        <w:rPr>
          <w:rFonts w:ascii="Times New Roman" w:hAnsi="Times New Roman" w:cs="Times New Roman"/>
          <w:b/>
          <w:bCs/>
        </w:rPr>
      </w:pPr>
      <w:r>
        <w:rPr>
          <w:rFonts w:ascii="Times New Roman" w:hAnsi="Times New Roman" w:cs="Times New Roman"/>
          <w:b/>
          <w:bCs/>
          <w:sz w:val="24"/>
          <w:szCs w:val="24"/>
        </w:rPr>
        <w:t xml:space="preserve">                                 </w:t>
      </w:r>
      <w:r w:rsidRPr="00830605">
        <w:rPr>
          <w:rFonts w:ascii="Times New Roman" w:hAnsi="Times New Roman" w:cs="Times New Roman"/>
          <w:b/>
          <w:bCs/>
        </w:rPr>
        <w:t>Table 4. Physical Properties of Bitumen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2340"/>
      </w:tblGrid>
      <w:tr w:rsidR="001E1650" w:rsidRPr="00012233" w:rsidTr="009D53A4">
        <w:trPr>
          <w:jc w:val="center"/>
        </w:trPr>
        <w:tc>
          <w:tcPr>
            <w:tcW w:w="3055" w:type="dxa"/>
            <w:shd w:val="clear" w:color="auto" w:fill="auto"/>
          </w:tcPr>
          <w:p w:rsidR="001E1650" w:rsidRPr="00012233" w:rsidRDefault="001E1650" w:rsidP="009D53A4">
            <w:pPr>
              <w:spacing w:before="60" w:after="0" w:line="240" w:lineRule="auto"/>
              <w:rPr>
                <w:rFonts w:ascii="Times New Roman" w:hAnsi="Times New Roman" w:cs="Times New Roman"/>
                <w:bCs/>
                <w:sz w:val="24"/>
                <w:szCs w:val="24"/>
              </w:rPr>
            </w:pPr>
            <w:r w:rsidRPr="00012233">
              <w:rPr>
                <w:rFonts w:ascii="Times New Roman" w:hAnsi="Times New Roman" w:cs="Times New Roman"/>
                <w:bCs/>
                <w:sz w:val="24"/>
                <w:szCs w:val="24"/>
              </w:rPr>
              <w:t>Physical properties</w:t>
            </w:r>
          </w:p>
        </w:tc>
        <w:tc>
          <w:tcPr>
            <w:tcW w:w="2340" w:type="dxa"/>
            <w:shd w:val="clear" w:color="auto" w:fill="auto"/>
          </w:tcPr>
          <w:p w:rsidR="001E1650" w:rsidRPr="00012233" w:rsidRDefault="001E1650" w:rsidP="009D53A4">
            <w:pPr>
              <w:spacing w:before="60" w:after="0" w:line="240" w:lineRule="auto"/>
              <w:jc w:val="center"/>
              <w:rPr>
                <w:rFonts w:ascii="Times New Roman" w:hAnsi="Times New Roman" w:cs="Times New Roman"/>
                <w:bCs/>
                <w:sz w:val="24"/>
                <w:szCs w:val="24"/>
              </w:rPr>
            </w:pPr>
            <w:r w:rsidRPr="00012233">
              <w:rPr>
                <w:rFonts w:ascii="Times New Roman" w:hAnsi="Times New Roman" w:cs="Times New Roman"/>
                <w:bCs/>
                <w:sz w:val="24"/>
                <w:szCs w:val="24"/>
              </w:rPr>
              <w:t>Value</w:t>
            </w:r>
          </w:p>
        </w:tc>
      </w:tr>
      <w:tr w:rsidR="001E1650" w:rsidRPr="00012233" w:rsidTr="009D53A4">
        <w:trPr>
          <w:jc w:val="center"/>
        </w:trPr>
        <w:tc>
          <w:tcPr>
            <w:tcW w:w="3055" w:type="dxa"/>
            <w:shd w:val="clear" w:color="auto" w:fill="auto"/>
          </w:tcPr>
          <w:p w:rsidR="001E1650" w:rsidRPr="00012233" w:rsidRDefault="001E1650" w:rsidP="009D53A4">
            <w:pPr>
              <w:spacing w:after="0" w:line="240" w:lineRule="auto"/>
              <w:rPr>
                <w:rFonts w:ascii="Times New Roman" w:hAnsi="Times New Roman" w:cs="Times New Roman"/>
                <w:bCs/>
                <w:sz w:val="24"/>
                <w:szCs w:val="24"/>
              </w:rPr>
            </w:pPr>
            <w:r w:rsidRPr="00012233">
              <w:rPr>
                <w:rFonts w:ascii="Times New Roman" w:hAnsi="Times New Roman" w:cs="Times New Roman"/>
                <w:bCs/>
                <w:sz w:val="24"/>
                <w:szCs w:val="24"/>
                <w:lang w:val="en-GB"/>
              </w:rPr>
              <w:t>Specific Gravity</w:t>
            </w:r>
          </w:p>
        </w:tc>
        <w:tc>
          <w:tcPr>
            <w:tcW w:w="2340" w:type="dxa"/>
            <w:shd w:val="clear" w:color="auto" w:fill="auto"/>
          </w:tcPr>
          <w:p w:rsidR="001E1650" w:rsidRPr="00012233" w:rsidRDefault="001E1650" w:rsidP="009D53A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en-GB"/>
              </w:rPr>
              <w:t>1.01</w:t>
            </w:r>
          </w:p>
        </w:tc>
      </w:tr>
      <w:tr w:rsidR="001E1650" w:rsidRPr="00012233" w:rsidTr="009D53A4">
        <w:trPr>
          <w:jc w:val="center"/>
        </w:trPr>
        <w:tc>
          <w:tcPr>
            <w:tcW w:w="3055" w:type="dxa"/>
            <w:shd w:val="clear" w:color="auto" w:fill="auto"/>
          </w:tcPr>
          <w:p w:rsidR="001E1650" w:rsidRPr="00012233" w:rsidRDefault="001E1650" w:rsidP="009D53A4">
            <w:pPr>
              <w:spacing w:before="60" w:after="0" w:line="240" w:lineRule="auto"/>
              <w:rPr>
                <w:rFonts w:ascii="Times New Roman" w:hAnsi="Times New Roman" w:cs="Times New Roman"/>
                <w:bCs/>
                <w:sz w:val="24"/>
                <w:szCs w:val="24"/>
              </w:rPr>
            </w:pPr>
            <w:r w:rsidRPr="00012233">
              <w:rPr>
                <w:rFonts w:ascii="Times New Roman" w:hAnsi="Times New Roman" w:cs="Times New Roman"/>
                <w:bCs/>
                <w:sz w:val="24"/>
                <w:szCs w:val="24"/>
                <w:lang w:val="en-GB"/>
              </w:rPr>
              <w:t>Penetration</w:t>
            </w:r>
          </w:p>
        </w:tc>
        <w:tc>
          <w:tcPr>
            <w:tcW w:w="2340" w:type="dxa"/>
            <w:shd w:val="clear" w:color="auto" w:fill="auto"/>
          </w:tcPr>
          <w:p w:rsidR="001E1650" w:rsidRPr="00012233" w:rsidRDefault="001E1650" w:rsidP="009D53A4">
            <w:pPr>
              <w:spacing w:before="60" w:after="0" w:line="240" w:lineRule="auto"/>
              <w:jc w:val="center"/>
              <w:rPr>
                <w:rFonts w:ascii="Times New Roman" w:hAnsi="Times New Roman" w:cs="Times New Roman"/>
                <w:bCs/>
                <w:sz w:val="24"/>
                <w:szCs w:val="24"/>
              </w:rPr>
            </w:pPr>
            <w:r w:rsidRPr="006002AE">
              <w:rPr>
                <w:rFonts w:ascii="Times New Roman" w:hAnsi="Times New Roman" w:cs="Times New Roman"/>
                <w:bCs/>
                <w:sz w:val="24"/>
                <w:szCs w:val="24"/>
              </w:rPr>
              <w:t>63.3</w:t>
            </w:r>
          </w:p>
        </w:tc>
      </w:tr>
      <w:tr w:rsidR="001E1650" w:rsidRPr="00012233" w:rsidTr="009D53A4">
        <w:trPr>
          <w:jc w:val="center"/>
        </w:trPr>
        <w:tc>
          <w:tcPr>
            <w:tcW w:w="3055" w:type="dxa"/>
            <w:shd w:val="clear" w:color="auto" w:fill="auto"/>
          </w:tcPr>
          <w:p w:rsidR="001E1650" w:rsidRPr="00012233" w:rsidRDefault="001E1650" w:rsidP="009D53A4">
            <w:pPr>
              <w:spacing w:before="60" w:after="0" w:line="240" w:lineRule="auto"/>
              <w:rPr>
                <w:rFonts w:ascii="Times New Roman" w:hAnsi="Times New Roman" w:cs="Times New Roman"/>
                <w:bCs/>
                <w:sz w:val="24"/>
                <w:szCs w:val="24"/>
              </w:rPr>
            </w:pPr>
            <w:r w:rsidRPr="00012233">
              <w:rPr>
                <w:rFonts w:ascii="Times New Roman" w:hAnsi="Times New Roman" w:cs="Times New Roman"/>
                <w:bCs/>
                <w:sz w:val="24"/>
                <w:szCs w:val="24"/>
                <w:lang w:val="en-GB"/>
              </w:rPr>
              <w:t xml:space="preserve">Viscosity </w:t>
            </w:r>
            <w:r w:rsidRPr="006002AE">
              <w:rPr>
                <w:rFonts w:ascii="Times New Roman" w:hAnsi="Times New Roman" w:cs="Times New Roman"/>
                <w:bCs/>
                <w:sz w:val="24"/>
                <w:szCs w:val="24"/>
              </w:rPr>
              <w:t>100</w:t>
            </w:r>
            <w:r w:rsidRPr="006002AE">
              <w:rPr>
                <w:rFonts w:ascii="Times New Roman" w:hAnsi="Times New Roman" w:cs="Times New Roman"/>
                <w:bCs/>
                <w:sz w:val="24"/>
                <w:szCs w:val="24"/>
                <w:lang w:val="en-GB"/>
              </w:rPr>
              <w:t xml:space="preserve"> </w:t>
            </w:r>
            <w:r w:rsidRPr="00012233">
              <w:rPr>
                <w:rFonts w:ascii="Times New Roman" w:hAnsi="Times New Roman" w:cs="Times New Roman"/>
                <w:bCs/>
                <w:sz w:val="24"/>
                <w:szCs w:val="24"/>
                <w:lang w:val="en-GB"/>
              </w:rPr>
              <w:t>(sec)</w:t>
            </w:r>
          </w:p>
        </w:tc>
        <w:tc>
          <w:tcPr>
            <w:tcW w:w="2340" w:type="dxa"/>
            <w:shd w:val="clear" w:color="auto" w:fill="auto"/>
          </w:tcPr>
          <w:p w:rsidR="001E1650" w:rsidRPr="00012233" w:rsidRDefault="001E1650" w:rsidP="009D53A4">
            <w:pPr>
              <w:spacing w:before="60" w:after="0" w:line="240" w:lineRule="auto"/>
              <w:jc w:val="center"/>
              <w:rPr>
                <w:rFonts w:ascii="Times New Roman" w:hAnsi="Times New Roman" w:cs="Times New Roman"/>
                <w:bCs/>
                <w:sz w:val="24"/>
                <w:szCs w:val="24"/>
              </w:rPr>
            </w:pPr>
            <w:r w:rsidRPr="006002AE">
              <w:rPr>
                <w:rFonts w:ascii="Times New Roman" w:hAnsi="Times New Roman" w:cs="Times New Roman"/>
                <w:bCs/>
                <w:sz w:val="24"/>
                <w:szCs w:val="24"/>
              </w:rPr>
              <w:t>65</w:t>
            </w:r>
          </w:p>
        </w:tc>
      </w:tr>
      <w:tr w:rsidR="001E1650" w:rsidRPr="00012233" w:rsidTr="009D53A4">
        <w:trPr>
          <w:jc w:val="center"/>
        </w:trPr>
        <w:tc>
          <w:tcPr>
            <w:tcW w:w="3055" w:type="dxa"/>
            <w:shd w:val="clear" w:color="auto" w:fill="auto"/>
          </w:tcPr>
          <w:p w:rsidR="001E1650" w:rsidRPr="00012233" w:rsidRDefault="001E1650" w:rsidP="009D53A4">
            <w:pPr>
              <w:spacing w:before="60" w:after="0" w:line="240" w:lineRule="auto"/>
              <w:rPr>
                <w:rFonts w:ascii="Times New Roman" w:hAnsi="Times New Roman" w:cs="Times New Roman"/>
                <w:bCs/>
                <w:sz w:val="24"/>
                <w:szCs w:val="24"/>
              </w:rPr>
            </w:pPr>
            <w:r w:rsidRPr="00012233">
              <w:rPr>
                <w:rFonts w:ascii="Times New Roman" w:hAnsi="Times New Roman" w:cs="Times New Roman"/>
                <w:bCs/>
                <w:sz w:val="24"/>
                <w:szCs w:val="24"/>
                <w:lang w:val="en-GB"/>
              </w:rPr>
              <w:t>Softening Point (</w:t>
            </w:r>
            <w:proofErr w:type="spellStart"/>
            <w:r w:rsidRPr="00012233">
              <w:rPr>
                <w:rFonts w:ascii="Times New Roman" w:hAnsi="Times New Roman" w:cs="Times New Roman"/>
                <w:bCs/>
                <w:sz w:val="24"/>
                <w:szCs w:val="24"/>
                <w:vertAlign w:val="superscript"/>
                <w:lang w:val="en-GB"/>
              </w:rPr>
              <w:t>o</w:t>
            </w:r>
            <w:r w:rsidRPr="00012233">
              <w:rPr>
                <w:rFonts w:ascii="Times New Roman" w:hAnsi="Times New Roman" w:cs="Times New Roman"/>
                <w:bCs/>
                <w:sz w:val="24"/>
                <w:szCs w:val="24"/>
                <w:lang w:val="en-GB"/>
              </w:rPr>
              <w:t>C</w:t>
            </w:r>
            <w:proofErr w:type="spellEnd"/>
            <w:r w:rsidRPr="00012233">
              <w:rPr>
                <w:rFonts w:ascii="Times New Roman" w:hAnsi="Times New Roman" w:cs="Times New Roman"/>
                <w:bCs/>
                <w:sz w:val="24"/>
                <w:szCs w:val="24"/>
                <w:lang w:val="en-GB"/>
              </w:rPr>
              <w:t>)</w:t>
            </w:r>
          </w:p>
        </w:tc>
        <w:tc>
          <w:tcPr>
            <w:tcW w:w="2340" w:type="dxa"/>
            <w:shd w:val="clear" w:color="auto" w:fill="auto"/>
          </w:tcPr>
          <w:p w:rsidR="001E1650" w:rsidRPr="00012233" w:rsidRDefault="001E1650" w:rsidP="009D53A4">
            <w:pPr>
              <w:spacing w:before="60" w:after="0" w:line="240" w:lineRule="auto"/>
              <w:jc w:val="center"/>
              <w:rPr>
                <w:rFonts w:ascii="Times New Roman" w:hAnsi="Times New Roman" w:cs="Times New Roman"/>
                <w:bCs/>
                <w:sz w:val="24"/>
                <w:szCs w:val="24"/>
              </w:rPr>
            </w:pPr>
            <w:r w:rsidRPr="006002AE">
              <w:rPr>
                <w:rFonts w:ascii="Times New Roman" w:hAnsi="Times New Roman" w:cs="Times New Roman"/>
                <w:bCs/>
                <w:sz w:val="24"/>
                <w:szCs w:val="24"/>
              </w:rPr>
              <w:t>51.1</w:t>
            </w:r>
          </w:p>
        </w:tc>
      </w:tr>
    </w:tbl>
    <w:p w:rsidR="001E1650" w:rsidRDefault="001E1650" w:rsidP="001E1650">
      <w:pPr>
        <w:spacing w:after="0" w:line="360" w:lineRule="auto"/>
        <w:rPr>
          <w:rFonts w:ascii="Times New Roman" w:hAnsi="Times New Roman" w:cs="Times New Roman"/>
          <w:sz w:val="24"/>
          <w:szCs w:val="24"/>
        </w:rPr>
      </w:pPr>
    </w:p>
    <w:p w:rsidR="00CF4AB4" w:rsidRPr="005F52FE" w:rsidRDefault="001E1650" w:rsidP="005F52FE">
      <w:pPr>
        <w:spacing w:after="120" w:line="360" w:lineRule="auto"/>
        <w:jc w:val="both"/>
        <w:rPr>
          <w:rFonts w:ascii="Times New Roman" w:hAnsi="Times New Roman" w:cs="Times New Roman"/>
          <w:sz w:val="24"/>
          <w:szCs w:val="24"/>
        </w:rPr>
      </w:pPr>
      <w:r w:rsidRPr="001C502E">
        <w:rPr>
          <w:rFonts w:ascii="Times New Roman" w:hAnsi="Times New Roman" w:cs="Times New Roman"/>
          <w:sz w:val="24"/>
          <w:szCs w:val="24"/>
        </w:rPr>
        <w:t>The results</w:t>
      </w:r>
      <w:r w:rsidR="005F52FE">
        <w:rPr>
          <w:rFonts w:ascii="Times New Roman" w:hAnsi="Times New Roman" w:cs="Times New Roman"/>
          <w:sz w:val="24"/>
          <w:szCs w:val="24"/>
        </w:rPr>
        <w:t xml:space="preserve"> in Table 4</w:t>
      </w:r>
      <w:r w:rsidRPr="001C502E">
        <w:rPr>
          <w:rFonts w:ascii="Times New Roman" w:hAnsi="Times New Roman" w:cs="Times New Roman"/>
          <w:sz w:val="24"/>
          <w:szCs w:val="24"/>
        </w:rPr>
        <w:t xml:space="preserve"> indicate a </w:t>
      </w:r>
      <w:r w:rsidRPr="001C502E">
        <w:rPr>
          <w:rFonts w:ascii="Times New Roman" w:hAnsi="Times New Roman" w:cs="Times New Roman"/>
          <w:bCs/>
          <w:sz w:val="24"/>
          <w:szCs w:val="24"/>
        </w:rPr>
        <w:t>standard 60/70 penetration grade bitumen</w:t>
      </w:r>
      <w:r w:rsidRPr="001C502E">
        <w:rPr>
          <w:rFonts w:ascii="Times New Roman" w:hAnsi="Times New Roman" w:cs="Times New Roman"/>
          <w:sz w:val="24"/>
          <w:szCs w:val="24"/>
        </w:rPr>
        <w:t>. It possesses a balanced set of properties: it is hard enough to resist deformation (Penetration), has a good temperature susceptibility (Softening Point), and is workable (Viscosity). This specific combination makes it suitable for paving applications in regions with average temperature variations.</w:t>
      </w:r>
    </w:p>
    <w:p w:rsidR="00CF4AB4" w:rsidRPr="00CF4AB4" w:rsidRDefault="00CF4AB4" w:rsidP="00CF4AB4">
      <w:pPr>
        <w:rPr>
          <w:rFonts w:ascii="Times New Roman" w:hAnsi="Times New Roman" w:cs="Times New Roman"/>
          <w:b/>
          <w:sz w:val="24"/>
          <w:szCs w:val="24"/>
        </w:rPr>
      </w:pPr>
      <w:r w:rsidRPr="00CF4AB4">
        <w:rPr>
          <w:rFonts w:ascii="Times New Roman" w:hAnsi="Times New Roman" w:cs="Times New Roman"/>
          <w:b/>
          <w:sz w:val="24"/>
          <w:szCs w:val="24"/>
        </w:rPr>
        <w:t>3.2 Marshall Stability of QD</w:t>
      </w:r>
      <w:r w:rsidR="00830605">
        <w:rPr>
          <w:rFonts w:ascii="Times New Roman" w:hAnsi="Times New Roman" w:cs="Times New Roman"/>
          <w:b/>
          <w:sz w:val="24"/>
          <w:szCs w:val="24"/>
        </w:rPr>
        <w:t xml:space="preserve"> – </w:t>
      </w:r>
      <w:r w:rsidRPr="00CF4AB4">
        <w:rPr>
          <w:rFonts w:ascii="Times New Roman" w:hAnsi="Times New Roman" w:cs="Times New Roman"/>
          <w:b/>
          <w:sz w:val="24"/>
          <w:szCs w:val="24"/>
        </w:rPr>
        <w:t>PLA</w:t>
      </w:r>
      <w:r w:rsidR="00830605">
        <w:rPr>
          <w:rFonts w:ascii="Times New Roman" w:hAnsi="Times New Roman" w:cs="Times New Roman"/>
          <w:b/>
          <w:sz w:val="24"/>
          <w:szCs w:val="24"/>
        </w:rPr>
        <w:t xml:space="preserve"> mix</w:t>
      </w:r>
      <w:r w:rsidRPr="00CF4AB4">
        <w:rPr>
          <w:rFonts w:ascii="Times New Roman" w:hAnsi="Times New Roman" w:cs="Times New Roman"/>
          <w:b/>
          <w:sz w:val="24"/>
          <w:szCs w:val="24"/>
        </w:rPr>
        <w:t xml:space="preserve"> Modified Asphalt Concrete </w:t>
      </w:r>
    </w:p>
    <w:p w:rsidR="00CF4AB4" w:rsidRPr="00830605" w:rsidRDefault="00CF4AB4" w:rsidP="00830605">
      <w:pPr>
        <w:spacing w:after="40" w:line="240" w:lineRule="auto"/>
        <w:rPr>
          <w:rFonts w:ascii="Times New Roman" w:hAnsi="Times New Roman" w:cs="Times New Roman"/>
          <w:b/>
        </w:rPr>
      </w:pPr>
      <w:r w:rsidRPr="00CF4AB4">
        <w:rPr>
          <w:rFonts w:ascii="Times New Roman" w:hAnsi="Times New Roman" w:cs="Times New Roman"/>
          <w:b/>
          <w:sz w:val="24"/>
          <w:szCs w:val="24"/>
        </w:rPr>
        <w:t xml:space="preserve">         </w:t>
      </w:r>
      <w:r w:rsidRPr="00830605">
        <w:rPr>
          <w:rFonts w:ascii="Times New Roman" w:hAnsi="Times New Roman" w:cs="Times New Roman"/>
          <w:b/>
        </w:rPr>
        <w:t>Table 5. Marshall Stability Result of QD –PLA Modified Asphalt Concrete</w:t>
      </w:r>
    </w:p>
    <w:tbl>
      <w:tblPr>
        <w:tblStyle w:val="TableGrid"/>
        <w:tblW w:w="0" w:type="auto"/>
        <w:jc w:val="center"/>
        <w:tblLook w:val="04A0" w:firstRow="1" w:lastRow="0" w:firstColumn="1" w:lastColumn="0" w:noHBand="0" w:noVBand="1"/>
      </w:tblPr>
      <w:tblGrid>
        <w:gridCol w:w="1075"/>
        <w:gridCol w:w="1170"/>
        <w:gridCol w:w="1170"/>
        <w:gridCol w:w="1170"/>
        <w:gridCol w:w="1170"/>
        <w:gridCol w:w="1170"/>
        <w:gridCol w:w="1170"/>
      </w:tblGrid>
      <w:tr w:rsidR="00CF4AB4" w:rsidRPr="005F52FE" w:rsidTr="009D53A4">
        <w:trPr>
          <w:jc w:val="center"/>
        </w:trPr>
        <w:tc>
          <w:tcPr>
            <w:tcW w:w="1075" w:type="dxa"/>
            <w:vMerge w:val="restart"/>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 of PLA</w:t>
            </w:r>
          </w:p>
        </w:tc>
        <w:tc>
          <w:tcPr>
            <w:tcW w:w="7020" w:type="dxa"/>
            <w:gridSpan w:val="6"/>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Stability (KN)</w:t>
            </w:r>
          </w:p>
        </w:tc>
      </w:tr>
      <w:tr w:rsidR="00CF4AB4" w:rsidRPr="005F52FE" w:rsidTr="009D53A4">
        <w:trPr>
          <w:jc w:val="center"/>
        </w:trPr>
        <w:tc>
          <w:tcPr>
            <w:tcW w:w="1075" w:type="dxa"/>
            <w:vMerge/>
          </w:tcPr>
          <w:p w:rsidR="00CF4AB4" w:rsidRPr="005F52FE" w:rsidRDefault="00CF4AB4" w:rsidP="005F52FE">
            <w:pPr>
              <w:rPr>
                <w:rFonts w:ascii="Times New Roman" w:hAnsi="Times New Roman" w:cs="Times New Roman"/>
                <w:sz w:val="24"/>
                <w:szCs w:val="24"/>
              </w:rPr>
            </w:pPr>
          </w:p>
        </w:tc>
        <w:tc>
          <w:tcPr>
            <w:tcW w:w="7020" w:type="dxa"/>
            <w:gridSpan w:val="6"/>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 of QD</w:t>
            </w:r>
          </w:p>
        </w:tc>
      </w:tr>
      <w:tr w:rsidR="00CF4AB4" w:rsidRPr="005F52FE" w:rsidTr="009D53A4">
        <w:trPr>
          <w:jc w:val="center"/>
        </w:trPr>
        <w:tc>
          <w:tcPr>
            <w:tcW w:w="1075" w:type="dxa"/>
            <w:vMerge/>
            <w:shd w:val="clear" w:color="auto" w:fill="auto"/>
            <w:vAlign w:val="center"/>
          </w:tcPr>
          <w:p w:rsidR="00CF4AB4" w:rsidRPr="005F52FE" w:rsidRDefault="00CF4AB4" w:rsidP="005F52FE">
            <w:pPr>
              <w:rPr>
                <w:rFonts w:ascii="Times New Roman" w:hAnsi="Times New Roman" w:cs="Times New Roman"/>
                <w:sz w:val="24"/>
                <w:szCs w:val="24"/>
              </w:rPr>
            </w:pPr>
          </w:p>
        </w:tc>
        <w:tc>
          <w:tcPr>
            <w:tcW w:w="1170" w:type="dxa"/>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0</w:t>
            </w:r>
          </w:p>
        </w:tc>
        <w:tc>
          <w:tcPr>
            <w:tcW w:w="1170" w:type="dxa"/>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2</w:t>
            </w:r>
          </w:p>
        </w:tc>
        <w:tc>
          <w:tcPr>
            <w:tcW w:w="1170" w:type="dxa"/>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4</w:t>
            </w:r>
          </w:p>
        </w:tc>
        <w:tc>
          <w:tcPr>
            <w:tcW w:w="1170" w:type="dxa"/>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6</w:t>
            </w:r>
          </w:p>
        </w:tc>
        <w:tc>
          <w:tcPr>
            <w:tcW w:w="1170" w:type="dxa"/>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8</w:t>
            </w:r>
          </w:p>
        </w:tc>
        <w:tc>
          <w:tcPr>
            <w:tcW w:w="1170" w:type="dxa"/>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10</w:t>
            </w:r>
          </w:p>
        </w:tc>
      </w:tr>
      <w:tr w:rsidR="00CF4AB4" w:rsidRPr="005F52FE" w:rsidTr="009D53A4">
        <w:trPr>
          <w:jc w:val="center"/>
        </w:trPr>
        <w:tc>
          <w:tcPr>
            <w:tcW w:w="1075" w:type="dxa"/>
            <w:tcBorders>
              <w:top w:val="single" w:sz="4" w:space="0" w:color="auto"/>
            </w:tcBorders>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0</w:t>
            </w:r>
          </w:p>
        </w:tc>
        <w:tc>
          <w:tcPr>
            <w:tcW w:w="1170" w:type="dxa"/>
            <w:tcBorders>
              <w:top w:val="single" w:sz="4" w:space="0" w:color="auto"/>
            </w:tcBorders>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35.6</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36.2</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37.5</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38.9</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39.2</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42.2</w:t>
            </w:r>
          </w:p>
        </w:tc>
      </w:tr>
      <w:tr w:rsidR="00CF4AB4" w:rsidRPr="005F52FE" w:rsidTr="009D53A4">
        <w:trPr>
          <w:jc w:val="center"/>
        </w:trPr>
        <w:tc>
          <w:tcPr>
            <w:tcW w:w="1075"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2</w:t>
            </w:r>
          </w:p>
        </w:tc>
        <w:tc>
          <w:tcPr>
            <w:tcW w:w="1170" w:type="dxa"/>
            <w:tcBorders>
              <w:top w:val="single" w:sz="4" w:space="0" w:color="auto"/>
            </w:tcBorders>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33.1</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33.5</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35.0</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36.6</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36.8</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37.1</w:t>
            </w:r>
          </w:p>
        </w:tc>
      </w:tr>
      <w:tr w:rsidR="00CF4AB4" w:rsidRPr="005F52FE" w:rsidTr="009D53A4">
        <w:trPr>
          <w:jc w:val="center"/>
        </w:trPr>
        <w:tc>
          <w:tcPr>
            <w:tcW w:w="1075"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4</w:t>
            </w:r>
          </w:p>
        </w:tc>
        <w:tc>
          <w:tcPr>
            <w:tcW w:w="1170" w:type="dxa"/>
            <w:tcBorders>
              <w:top w:val="single" w:sz="4" w:space="0" w:color="auto"/>
            </w:tcBorders>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32.2</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31.9</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33.5</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34.0</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35.8</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39.0</w:t>
            </w:r>
          </w:p>
        </w:tc>
      </w:tr>
      <w:tr w:rsidR="00CF4AB4" w:rsidRPr="005F52FE" w:rsidTr="009D53A4">
        <w:trPr>
          <w:jc w:val="center"/>
        </w:trPr>
        <w:tc>
          <w:tcPr>
            <w:tcW w:w="1075"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6</w:t>
            </w:r>
          </w:p>
        </w:tc>
        <w:tc>
          <w:tcPr>
            <w:tcW w:w="1170" w:type="dxa"/>
            <w:tcBorders>
              <w:top w:val="single" w:sz="4" w:space="0" w:color="auto"/>
            </w:tcBorders>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29.0</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30.3</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32.8</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32.5</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33.8</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36.6</w:t>
            </w:r>
          </w:p>
        </w:tc>
      </w:tr>
      <w:tr w:rsidR="00CF4AB4" w:rsidRPr="005F52FE" w:rsidTr="009D53A4">
        <w:trPr>
          <w:jc w:val="center"/>
        </w:trPr>
        <w:tc>
          <w:tcPr>
            <w:tcW w:w="1075"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8</w:t>
            </w:r>
          </w:p>
        </w:tc>
        <w:tc>
          <w:tcPr>
            <w:tcW w:w="1170" w:type="dxa"/>
            <w:tcBorders>
              <w:top w:val="single" w:sz="4" w:space="0" w:color="auto"/>
            </w:tcBorders>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27.7</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29.4</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29.2</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30.4</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30.9</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32.4</w:t>
            </w:r>
          </w:p>
        </w:tc>
      </w:tr>
      <w:tr w:rsidR="00CF4AB4" w:rsidRPr="005F52FE" w:rsidTr="009D53A4">
        <w:trPr>
          <w:jc w:val="center"/>
        </w:trPr>
        <w:tc>
          <w:tcPr>
            <w:tcW w:w="1075"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10</w:t>
            </w:r>
          </w:p>
        </w:tc>
        <w:tc>
          <w:tcPr>
            <w:tcW w:w="1170" w:type="dxa"/>
            <w:tcBorders>
              <w:top w:val="single" w:sz="4" w:space="0" w:color="auto"/>
            </w:tcBorders>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25.8</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26.7</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26.8</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27.8</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30.8</w:t>
            </w:r>
          </w:p>
        </w:tc>
        <w:tc>
          <w:tcPr>
            <w:tcW w:w="1170" w:type="dxa"/>
            <w:shd w:val="clear" w:color="auto" w:fill="auto"/>
            <w:vAlign w:val="center"/>
          </w:tcPr>
          <w:p w:rsidR="00CF4AB4" w:rsidRPr="005F52FE" w:rsidRDefault="00CF4AB4" w:rsidP="005F52FE">
            <w:pPr>
              <w:jc w:val="center"/>
              <w:rPr>
                <w:rFonts w:ascii="Times New Roman" w:hAnsi="Times New Roman" w:cs="Times New Roman"/>
                <w:sz w:val="24"/>
                <w:szCs w:val="24"/>
              </w:rPr>
            </w:pPr>
            <w:r w:rsidRPr="005F52FE">
              <w:rPr>
                <w:rFonts w:ascii="Times New Roman" w:hAnsi="Times New Roman" w:cs="Times New Roman"/>
                <w:sz w:val="24"/>
                <w:szCs w:val="24"/>
              </w:rPr>
              <w:t>32.0</w:t>
            </w:r>
          </w:p>
        </w:tc>
      </w:tr>
    </w:tbl>
    <w:p w:rsidR="003007B2" w:rsidRDefault="003007B2"/>
    <w:p w:rsidR="003007B2" w:rsidRDefault="003007B2" w:rsidP="005F52FE">
      <w:pPr>
        <w:spacing w:after="0" w:line="240" w:lineRule="auto"/>
        <w:jc w:val="center"/>
      </w:pPr>
      <w:r>
        <w:rPr>
          <w:noProof/>
          <w:lang w:val="en-IN" w:eastAsia="en-IN"/>
        </w:rPr>
        <w:lastRenderedPageBreak/>
        <w:drawing>
          <wp:inline distT="0" distB="0" distL="0" distR="0" wp14:anchorId="039227D2">
            <wp:extent cx="4111778" cy="2472434"/>
            <wp:effectExtent l="0" t="0" r="317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3643" cy="2473555"/>
                    </a:xfrm>
                    <a:prstGeom prst="rect">
                      <a:avLst/>
                    </a:prstGeom>
                    <a:noFill/>
                  </pic:spPr>
                </pic:pic>
              </a:graphicData>
            </a:graphic>
          </wp:inline>
        </w:drawing>
      </w:r>
    </w:p>
    <w:p w:rsidR="003007B2" w:rsidRPr="00D71140" w:rsidRDefault="003007B2" w:rsidP="00D71140">
      <w:pPr>
        <w:spacing w:after="200" w:line="360" w:lineRule="auto"/>
        <w:jc w:val="center"/>
        <w:rPr>
          <w:rFonts w:ascii="Times New Roman" w:hAnsi="Times New Roman" w:cs="Times New Roman"/>
          <w:b/>
          <w:bCs/>
          <w:lang w:val="en-GB"/>
        </w:rPr>
      </w:pPr>
      <w:r w:rsidRPr="00830605">
        <w:rPr>
          <w:rFonts w:ascii="Times New Roman" w:hAnsi="Times New Roman" w:cs="Times New Roman"/>
          <w:b/>
          <w:bCs/>
          <w:lang w:val="en-GB"/>
        </w:rPr>
        <w:t>Figure 1: Graph of Marshall Stability against Percentage of PLA</w:t>
      </w:r>
    </w:p>
    <w:p w:rsidR="000E744B" w:rsidRPr="00AF65EB" w:rsidRDefault="00AF65EB" w:rsidP="00AF65EB">
      <w:pPr>
        <w:spacing w:after="0" w:line="360" w:lineRule="auto"/>
        <w:jc w:val="both"/>
        <w:rPr>
          <w:rFonts w:ascii="Times New Roman" w:hAnsi="Times New Roman" w:cs="Times New Roman"/>
          <w:sz w:val="24"/>
          <w:szCs w:val="24"/>
        </w:rPr>
      </w:pPr>
      <w:r w:rsidRPr="00AF65EB">
        <w:rPr>
          <w:rFonts w:ascii="Times New Roman" w:hAnsi="Times New Roman" w:cs="Times New Roman"/>
          <w:sz w:val="24"/>
          <w:szCs w:val="24"/>
        </w:rPr>
        <w:t>T</w:t>
      </w:r>
      <w:r w:rsidR="000E744B" w:rsidRPr="00AF65EB">
        <w:rPr>
          <w:rFonts w:ascii="Times New Roman" w:hAnsi="Times New Roman" w:cs="Times New Roman"/>
          <w:sz w:val="24"/>
          <w:szCs w:val="24"/>
        </w:rPr>
        <w:t>able</w:t>
      </w:r>
      <w:r w:rsidRPr="00AF65EB">
        <w:rPr>
          <w:rFonts w:ascii="Times New Roman" w:hAnsi="Times New Roman" w:cs="Times New Roman"/>
          <w:sz w:val="24"/>
          <w:szCs w:val="24"/>
        </w:rPr>
        <w:t xml:space="preserve"> 5</w:t>
      </w:r>
      <w:r w:rsidR="000E744B" w:rsidRPr="00AF65EB">
        <w:rPr>
          <w:rFonts w:ascii="Times New Roman" w:hAnsi="Times New Roman" w:cs="Times New Roman"/>
          <w:sz w:val="24"/>
          <w:szCs w:val="24"/>
        </w:rPr>
        <w:t xml:space="preserve"> shows the Marshall Stability values (in </w:t>
      </w:r>
      <w:proofErr w:type="spellStart"/>
      <w:proofErr w:type="gramStart"/>
      <w:r w:rsidR="000E744B" w:rsidRPr="00AF65EB">
        <w:rPr>
          <w:rFonts w:ascii="Times New Roman" w:hAnsi="Times New Roman" w:cs="Times New Roman"/>
          <w:sz w:val="24"/>
          <w:szCs w:val="24"/>
        </w:rPr>
        <w:t>kN</w:t>
      </w:r>
      <w:proofErr w:type="spellEnd"/>
      <w:proofErr w:type="gramEnd"/>
      <w:r w:rsidR="000E744B" w:rsidRPr="00AF65EB">
        <w:rPr>
          <w:rFonts w:ascii="Times New Roman" w:hAnsi="Times New Roman" w:cs="Times New Roman"/>
          <w:sz w:val="24"/>
          <w:szCs w:val="24"/>
        </w:rPr>
        <w:t>) for asphalt concrete mixes with varying percentages of PLA (0% to 10%) and QD (0% to 10%).</w:t>
      </w:r>
      <w:r w:rsidRPr="00AF65EB">
        <w:rPr>
          <w:rFonts w:ascii="Times New Roman" w:hAnsi="Times New Roman" w:cs="Times New Roman"/>
          <w:sz w:val="24"/>
          <w:szCs w:val="24"/>
        </w:rPr>
        <w:t xml:space="preserve"> </w:t>
      </w:r>
      <w:r w:rsidR="000E744B" w:rsidRPr="00AF65EB">
        <w:rPr>
          <w:rFonts w:ascii="Times New Roman" w:hAnsi="Times New Roman" w:cs="Times New Roman"/>
          <w:sz w:val="24"/>
          <w:szCs w:val="24"/>
        </w:rPr>
        <w:t xml:space="preserve">For a fixed percentage of Quarry Dust (QD), the Marshall Stability generally </w:t>
      </w:r>
      <w:r w:rsidR="000E744B" w:rsidRPr="00AF65EB">
        <w:rPr>
          <w:rFonts w:ascii="Times New Roman" w:hAnsi="Times New Roman" w:cs="Times New Roman"/>
          <w:iCs/>
          <w:sz w:val="24"/>
          <w:szCs w:val="24"/>
        </w:rPr>
        <w:t>decreases</w:t>
      </w:r>
      <w:r w:rsidR="000E744B" w:rsidRPr="00AF65EB">
        <w:rPr>
          <w:rFonts w:ascii="Times New Roman" w:hAnsi="Times New Roman" w:cs="Times New Roman"/>
          <w:sz w:val="24"/>
          <w:szCs w:val="24"/>
        </w:rPr>
        <w:t xml:space="preserve"> as the percentage of Plan</w:t>
      </w:r>
      <w:r>
        <w:rPr>
          <w:rFonts w:ascii="Times New Roman" w:hAnsi="Times New Roman" w:cs="Times New Roman"/>
          <w:sz w:val="24"/>
          <w:szCs w:val="24"/>
        </w:rPr>
        <w:t xml:space="preserve">tain Leaf Ash (PLA) increases. </w:t>
      </w:r>
      <w:r w:rsidRPr="00AF65EB">
        <w:rPr>
          <w:rFonts w:ascii="Times New Roman" w:hAnsi="Times New Roman" w:cs="Times New Roman"/>
          <w:bCs/>
          <w:sz w:val="24"/>
          <w:szCs w:val="24"/>
        </w:rPr>
        <w:t>A</w:t>
      </w:r>
      <w:r>
        <w:rPr>
          <w:rFonts w:ascii="Times New Roman" w:hAnsi="Times New Roman" w:cs="Times New Roman"/>
          <w:bCs/>
          <w:sz w:val="24"/>
          <w:szCs w:val="24"/>
        </w:rPr>
        <w:t>t 0% QD,</w:t>
      </w:r>
      <w:r w:rsidR="000E744B" w:rsidRPr="00AF65EB">
        <w:rPr>
          <w:rFonts w:ascii="Times New Roman" w:hAnsi="Times New Roman" w:cs="Times New Roman"/>
          <w:sz w:val="24"/>
          <w:szCs w:val="24"/>
        </w:rPr>
        <w:t xml:space="preserve"> Stability decreases from</w:t>
      </w:r>
      <w:r>
        <w:rPr>
          <w:rFonts w:ascii="Times New Roman" w:hAnsi="Times New Roman" w:cs="Times New Roman"/>
          <w:sz w:val="24"/>
          <w:szCs w:val="24"/>
        </w:rPr>
        <w:t xml:space="preserve"> </w:t>
      </w:r>
      <w:r w:rsidR="000E744B" w:rsidRPr="00AF65EB">
        <w:rPr>
          <w:rFonts w:ascii="Times New Roman" w:hAnsi="Times New Roman" w:cs="Times New Roman"/>
          <w:sz w:val="24"/>
          <w:szCs w:val="24"/>
        </w:rPr>
        <w:t>35.6</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kN</w:t>
      </w:r>
      <w:proofErr w:type="spellEnd"/>
      <w:proofErr w:type="gramEnd"/>
      <w:r>
        <w:rPr>
          <w:rFonts w:ascii="Times New Roman" w:hAnsi="Times New Roman" w:cs="Times New Roman"/>
          <w:sz w:val="24"/>
          <w:szCs w:val="24"/>
        </w:rPr>
        <w:t xml:space="preserve"> at 0% PLA to </w:t>
      </w:r>
      <w:r w:rsidR="000E744B" w:rsidRPr="00AF65EB">
        <w:rPr>
          <w:rFonts w:ascii="Times New Roman" w:hAnsi="Times New Roman" w:cs="Times New Roman"/>
          <w:sz w:val="24"/>
          <w:szCs w:val="24"/>
        </w:rPr>
        <w:t>25.8</w:t>
      </w:r>
      <w:r>
        <w:rPr>
          <w:rFonts w:ascii="Times New Roman" w:hAnsi="Times New Roman" w:cs="Times New Roman"/>
          <w:sz w:val="24"/>
          <w:szCs w:val="24"/>
        </w:rPr>
        <w:t xml:space="preserve"> </w:t>
      </w:r>
      <w:proofErr w:type="spellStart"/>
      <w:r>
        <w:rPr>
          <w:rFonts w:ascii="Times New Roman" w:hAnsi="Times New Roman" w:cs="Times New Roman"/>
          <w:sz w:val="24"/>
          <w:szCs w:val="24"/>
        </w:rPr>
        <w:t>kN</w:t>
      </w:r>
      <w:proofErr w:type="spellEnd"/>
      <w:r>
        <w:rPr>
          <w:rFonts w:ascii="Times New Roman" w:hAnsi="Times New Roman" w:cs="Times New Roman"/>
          <w:sz w:val="24"/>
          <w:szCs w:val="24"/>
        </w:rPr>
        <w:t xml:space="preserve"> at 10% PLA</w:t>
      </w:r>
      <w:r w:rsidR="000E744B" w:rsidRPr="00AF65EB">
        <w:rPr>
          <w:rFonts w:ascii="Times New Roman" w:hAnsi="Times New Roman" w:cs="Times New Roman"/>
          <w:sz w:val="24"/>
          <w:szCs w:val="24"/>
        </w:rPr>
        <w:t>.</w:t>
      </w:r>
    </w:p>
    <w:p w:rsidR="000E744B" w:rsidRPr="00AF65EB" w:rsidRDefault="00AF65EB" w:rsidP="00AF65EB">
      <w:pPr>
        <w:spacing w:after="0" w:line="360" w:lineRule="auto"/>
        <w:jc w:val="both"/>
        <w:rPr>
          <w:rFonts w:ascii="Times New Roman" w:hAnsi="Times New Roman" w:cs="Times New Roman"/>
          <w:sz w:val="24"/>
          <w:szCs w:val="24"/>
        </w:rPr>
      </w:pPr>
      <w:r w:rsidRPr="00AF65EB">
        <w:rPr>
          <w:rFonts w:ascii="Times New Roman" w:hAnsi="Times New Roman" w:cs="Times New Roman"/>
          <w:bCs/>
          <w:sz w:val="24"/>
          <w:szCs w:val="24"/>
        </w:rPr>
        <w:t xml:space="preserve">Also </w:t>
      </w:r>
      <w:r>
        <w:rPr>
          <w:rFonts w:ascii="Times New Roman" w:hAnsi="Times New Roman" w:cs="Times New Roman"/>
          <w:bCs/>
          <w:sz w:val="24"/>
          <w:szCs w:val="24"/>
        </w:rPr>
        <w:t>at 10% QD,</w:t>
      </w:r>
      <w:r>
        <w:rPr>
          <w:rFonts w:ascii="Times New Roman" w:hAnsi="Times New Roman" w:cs="Times New Roman"/>
          <w:sz w:val="24"/>
          <w:szCs w:val="24"/>
        </w:rPr>
        <w:t xml:space="preserve"> Stability decreases from 42.2 </w:t>
      </w:r>
      <w:proofErr w:type="spellStart"/>
      <w:proofErr w:type="gramStart"/>
      <w:r>
        <w:rPr>
          <w:rFonts w:ascii="Times New Roman" w:hAnsi="Times New Roman" w:cs="Times New Roman"/>
          <w:sz w:val="24"/>
          <w:szCs w:val="24"/>
        </w:rPr>
        <w:t>kN</w:t>
      </w:r>
      <w:proofErr w:type="spellEnd"/>
      <w:proofErr w:type="gramEnd"/>
      <w:r>
        <w:rPr>
          <w:rFonts w:ascii="Times New Roman" w:hAnsi="Times New Roman" w:cs="Times New Roman"/>
          <w:sz w:val="24"/>
          <w:szCs w:val="24"/>
        </w:rPr>
        <w:t xml:space="preserve"> at 0% PLA to 32.0 </w:t>
      </w:r>
      <w:proofErr w:type="spellStart"/>
      <w:r>
        <w:rPr>
          <w:rFonts w:ascii="Times New Roman" w:hAnsi="Times New Roman" w:cs="Times New Roman"/>
          <w:sz w:val="24"/>
          <w:szCs w:val="24"/>
        </w:rPr>
        <w:t>kN</w:t>
      </w:r>
      <w:proofErr w:type="spellEnd"/>
      <w:r>
        <w:rPr>
          <w:rFonts w:ascii="Times New Roman" w:hAnsi="Times New Roman" w:cs="Times New Roman"/>
          <w:sz w:val="24"/>
          <w:szCs w:val="24"/>
        </w:rPr>
        <w:t xml:space="preserve"> at 10% PLA. </w:t>
      </w:r>
      <w:r w:rsidR="000E744B" w:rsidRPr="00AF65EB">
        <w:rPr>
          <w:rFonts w:ascii="Times New Roman" w:hAnsi="Times New Roman" w:cs="Times New Roman"/>
          <w:sz w:val="24"/>
          <w:szCs w:val="24"/>
        </w:rPr>
        <w:t>This trend suggests that increasing the PLA content, which i</w:t>
      </w:r>
      <w:r>
        <w:rPr>
          <w:rFonts w:ascii="Times New Roman" w:hAnsi="Times New Roman" w:cs="Times New Roman"/>
          <w:sz w:val="24"/>
          <w:szCs w:val="24"/>
        </w:rPr>
        <w:t>s an agricultural waste ash, will</w:t>
      </w:r>
      <w:r w:rsidR="000E744B" w:rsidRPr="00AF65EB">
        <w:rPr>
          <w:rFonts w:ascii="Times New Roman" w:hAnsi="Times New Roman" w:cs="Times New Roman"/>
          <w:sz w:val="24"/>
          <w:szCs w:val="24"/>
        </w:rPr>
        <w:t xml:space="preserve"> lead to a less stiff or weaker matrix, possibly due to the chemical composition or particle characteristics of the PLA. Some studies on agricultural ashes (like Plantain Peel Ash) in </w:t>
      </w:r>
      <w:proofErr w:type="spellStart"/>
      <w:r w:rsidR="000E744B" w:rsidRPr="00AF65EB">
        <w:rPr>
          <w:rFonts w:ascii="Times New Roman" w:hAnsi="Times New Roman" w:cs="Times New Roman"/>
          <w:sz w:val="24"/>
          <w:szCs w:val="24"/>
        </w:rPr>
        <w:t>cementitious</w:t>
      </w:r>
      <w:proofErr w:type="spellEnd"/>
      <w:r w:rsidR="000E744B" w:rsidRPr="00AF65EB">
        <w:rPr>
          <w:rFonts w:ascii="Times New Roman" w:hAnsi="Times New Roman" w:cs="Times New Roman"/>
          <w:sz w:val="24"/>
          <w:szCs w:val="24"/>
        </w:rPr>
        <w:t xml:space="preserve"> materials show </w:t>
      </w:r>
      <w:proofErr w:type="spellStart"/>
      <w:r w:rsidR="000E744B" w:rsidRPr="00AF65EB">
        <w:rPr>
          <w:rFonts w:ascii="Times New Roman" w:hAnsi="Times New Roman" w:cs="Times New Roman"/>
          <w:sz w:val="24"/>
          <w:szCs w:val="24"/>
        </w:rPr>
        <w:t>pozzolanic</w:t>
      </w:r>
      <w:proofErr w:type="spellEnd"/>
      <w:r w:rsidR="000E744B" w:rsidRPr="00AF65EB">
        <w:rPr>
          <w:rFonts w:ascii="Times New Roman" w:hAnsi="Times New Roman" w:cs="Times New Roman"/>
          <w:sz w:val="24"/>
          <w:szCs w:val="24"/>
        </w:rPr>
        <w:t xml:space="preserve"> properties, but when used as a filler in asphalt, if the ash has a hi</w:t>
      </w:r>
      <w:r>
        <w:rPr>
          <w:rFonts w:ascii="Times New Roman" w:hAnsi="Times New Roman" w:cs="Times New Roman"/>
          <w:sz w:val="24"/>
          <w:szCs w:val="24"/>
        </w:rPr>
        <w:t xml:space="preserve">gh calcium oxide </w:t>
      </w:r>
      <w:r w:rsidR="000E744B" w:rsidRPr="00AF65EB">
        <w:rPr>
          <w:rFonts w:ascii="Times New Roman" w:hAnsi="Times New Roman" w:cs="Times New Roman"/>
          <w:sz w:val="24"/>
          <w:szCs w:val="24"/>
        </w:rPr>
        <w:t>content a</w:t>
      </w:r>
      <w:r>
        <w:rPr>
          <w:rFonts w:ascii="Times New Roman" w:hAnsi="Times New Roman" w:cs="Times New Roman"/>
          <w:sz w:val="24"/>
          <w:szCs w:val="24"/>
        </w:rPr>
        <w:t xml:space="preserve">nd lower </w:t>
      </w:r>
      <w:r w:rsidR="00790C34">
        <w:rPr>
          <w:rFonts w:ascii="Times New Roman" w:hAnsi="Times New Roman" w:cs="Times New Roman"/>
          <w:sz w:val="24"/>
          <w:szCs w:val="24"/>
        </w:rPr>
        <w:t xml:space="preserve">silica </w:t>
      </w:r>
      <w:r w:rsidR="00790C34" w:rsidRPr="00AF65EB">
        <w:rPr>
          <w:rFonts w:ascii="Times New Roman" w:hAnsi="Times New Roman" w:cs="Times New Roman"/>
          <w:sz w:val="24"/>
          <w:szCs w:val="24"/>
        </w:rPr>
        <w:t>and</w:t>
      </w:r>
      <w:r w:rsidR="000E744B" w:rsidRPr="00AF65EB">
        <w:rPr>
          <w:rFonts w:ascii="Times New Roman" w:hAnsi="Times New Roman" w:cs="Times New Roman"/>
          <w:sz w:val="24"/>
          <w:szCs w:val="24"/>
        </w:rPr>
        <w:t xml:space="preserve"> a</w:t>
      </w:r>
      <w:r>
        <w:rPr>
          <w:rFonts w:ascii="Times New Roman" w:hAnsi="Times New Roman" w:cs="Times New Roman"/>
          <w:sz w:val="24"/>
          <w:szCs w:val="24"/>
        </w:rPr>
        <w:t>lumina</w:t>
      </w:r>
      <w:r w:rsidR="000E744B" w:rsidRPr="00AF65EB">
        <w:rPr>
          <w:rFonts w:ascii="Times New Roman" w:hAnsi="Times New Roman" w:cs="Times New Roman"/>
          <w:sz w:val="24"/>
          <w:szCs w:val="24"/>
        </w:rPr>
        <w:t xml:space="preserve"> content, it might not interact as effectively with the bitumen as conventional fillers, or it might absorb more bitumen, leading to a less coated aggregate structure and reduced stability </w:t>
      </w:r>
      <w:r w:rsidR="000E744B" w:rsidRPr="00790C34">
        <w:rPr>
          <w:rFonts w:ascii="Times New Roman" w:hAnsi="Times New Roman" w:cs="Times New Roman"/>
          <w:sz w:val="24"/>
          <w:szCs w:val="24"/>
        </w:rPr>
        <w:t>[3]</w:t>
      </w:r>
      <w:r w:rsidR="000E744B" w:rsidRPr="00AF65EB">
        <w:rPr>
          <w:rFonts w:ascii="Times New Roman" w:hAnsi="Times New Roman" w:cs="Times New Roman"/>
          <w:sz w:val="24"/>
          <w:szCs w:val="24"/>
        </w:rPr>
        <w:t xml:space="preserve">. Research on other waste ashes used as fillers in asphalt concrete indicates that stability often increases up to an optimum filler content, after which it may decrease </w:t>
      </w:r>
      <w:r w:rsidR="00790C34">
        <w:rPr>
          <w:rFonts w:ascii="Times New Roman" w:hAnsi="Times New Roman" w:cs="Times New Roman"/>
          <w:sz w:val="24"/>
          <w:szCs w:val="24"/>
        </w:rPr>
        <w:t>[10;</w:t>
      </w:r>
      <w:hyperlink r:id="rId7" w:tgtFrame="_blank" w:history="1">
        <w:r w:rsidR="00790C34" w:rsidRPr="00790C34">
          <w:rPr>
            <w:rStyle w:val="Hyperlink"/>
            <w:rFonts w:ascii="Times New Roman" w:hAnsi="Times New Roman" w:cs="Times New Roman"/>
            <w:color w:val="auto"/>
            <w:sz w:val="24"/>
            <w:szCs w:val="24"/>
            <w:u w:val="none"/>
          </w:rPr>
          <w:t>11</w:t>
        </w:r>
        <w:r w:rsidR="000E744B" w:rsidRPr="00790C34">
          <w:rPr>
            <w:rStyle w:val="Hyperlink"/>
            <w:rFonts w:ascii="Times New Roman" w:hAnsi="Times New Roman" w:cs="Times New Roman"/>
            <w:color w:val="auto"/>
            <w:sz w:val="24"/>
            <w:szCs w:val="24"/>
          </w:rPr>
          <w:t>]</w:t>
        </w:r>
      </w:hyperlink>
      <w:r w:rsidR="000E744B" w:rsidRPr="00AF65EB">
        <w:rPr>
          <w:rFonts w:ascii="Times New Roman" w:hAnsi="Times New Roman" w:cs="Times New Roman"/>
          <w:sz w:val="24"/>
          <w:szCs w:val="24"/>
        </w:rPr>
        <w:t>. The consistent decrease here suggests that the PLA in this study is acting as a less effective filler than the control (0% PLA) or the QD.</w:t>
      </w:r>
    </w:p>
    <w:p w:rsidR="000E744B" w:rsidRPr="00AF65EB" w:rsidRDefault="000E744B" w:rsidP="002D1209">
      <w:pPr>
        <w:spacing w:after="0" w:line="360" w:lineRule="auto"/>
        <w:jc w:val="both"/>
        <w:rPr>
          <w:rFonts w:ascii="Times New Roman" w:hAnsi="Times New Roman" w:cs="Times New Roman"/>
          <w:sz w:val="24"/>
          <w:szCs w:val="24"/>
        </w:rPr>
      </w:pPr>
      <w:r w:rsidRPr="00AF65EB">
        <w:rPr>
          <w:rFonts w:ascii="Times New Roman" w:hAnsi="Times New Roman" w:cs="Times New Roman"/>
          <w:sz w:val="24"/>
          <w:szCs w:val="24"/>
        </w:rPr>
        <w:t xml:space="preserve">For a fixed percentage of Plantain Leaf Ash (PLA), the Marshall Stability generally </w:t>
      </w:r>
      <w:r w:rsidRPr="00AF65EB">
        <w:rPr>
          <w:rFonts w:ascii="Times New Roman" w:hAnsi="Times New Roman" w:cs="Times New Roman"/>
          <w:i/>
          <w:iCs/>
          <w:sz w:val="24"/>
          <w:szCs w:val="24"/>
        </w:rPr>
        <w:t>increases</w:t>
      </w:r>
      <w:r w:rsidRPr="00AF65EB">
        <w:rPr>
          <w:rFonts w:ascii="Times New Roman" w:hAnsi="Times New Roman" w:cs="Times New Roman"/>
          <w:sz w:val="24"/>
          <w:szCs w:val="24"/>
        </w:rPr>
        <w:t xml:space="preserve"> as the percentage of Quarry Dust (QD) increases. </w:t>
      </w:r>
      <w:r w:rsidR="00C57D17" w:rsidRPr="00C57D17">
        <w:rPr>
          <w:rFonts w:ascii="Times New Roman" w:hAnsi="Times New Roman" w:cs="Times New Roman"/>
          <w:bCs/>
          <w:sz w:val="24"/>
          <w:szCs w:val="24"/>
        </w:rPr>
        <w:t>At 0% PLA,</w:t>
      </w:r>
      <w:r w:rsidR="00C57D17" w:rsidRPr="00C57D17">
        <w:rPr>
          <w:rFonts w:ascii="Times New Roman" w:hAnsi="Times New Roman" w:cs="Times New Roman"/>
          <w:sz w:val="24"/>
          <w:szCs w:val="24"/>
        </w:rPr>
        <w:t xml:space="preserve"> </w:t>
      </w:r>
      <w:r w:rsidR="00C57D17">
        <w:rPr>
          <w:rFonts w:ascii="Times New Roman" w:hAnsi="Times New Roman" w:cs="Times New Roman"/>
          <w:sz w:val="24"/>
          <w:szCs w:val="24"/>
        </w:rPr>
        <w:t xml:space="preserve">Stability increases from 35.6 </w:t>
      </w:r>
      <w:proofErr w:type="spellStart"/>
      <w:proofErr w:type="gramStart"/>
      <w:r w:rsidR="00C57D17">
        <w:rPr>
          <w:rFonts w:ascii="Times New Roman" w:hAnsi="Times New Roman" w:cs="Times New Roman"/>
          <w:sz w:val="24"/>
          <w:szCs w:val="24"/>
        </w:rPr>
        <w:t>kN</w:t>
      </w:r>
      <w:proofErr w:type="spellEnd"/>
      <w:proofErr w:type="gramEnd"/>
      <w:r w:rsidR="00C57D17">
        <w:rPr>
          <w:rFonts w:ascii="Times New Roman" w:hAnsi="Times New Roman" w:cs="Times New Roman"/>
          <w:sz w:val="24"/>
          <w:szCs w:val="24"/>
        </w:rPr>
        <w:t xml:space="preserve"> at 0% \QD to 42.2 </w:t>
      </w:r>
      <w:proofErr w:type="spellStart"/>
      <w:r w:rsidR="00C57D17">
        <w:rPr>
          <w:rFonts w:ascii="Times New Roman" w:hAnsi="Times New Roman" w:cs="Times New Roman"/>
          <w:sz w:val="24"/>
          <w:szCs w:val="24"/>
        </w:rPr>
        <w:t>kN</w:t>
      </w:r>
      <w:proofErr w:type="spellEnd"/>
      <w:r w:rsidR="00C57D17">
        <w:rPr>
          <w:rFonts w:ascii="Times New Roman" w:hAnsi="Times New Roman" w:cs="Times New Roman"/>
          <w:sz w:val="24"/>
          <w:szCs w:val="24"/>
        </w:rPr>
        <w:t xml:space="preserve"> at 10% QD. Also </w:t>
      </w:r>
      <w:r w:rsidR="00C57D17" w:rsidRPr="00C57D17">
        <w:rPr>
          <w:rFonts w:ascii="Times New Roman" w:hAnsi="Times New Roman" w:cs="Times New Roman"/>
          <w:bCs/>
          <w:sz w:val="24"/>
          <w:szCs w:val="24"/>
        </w:rPr>
        <w:t>at 10% PLA,</w:t>
      </w:r>
      <w:r w:rsidRPr="00AF65EB">
        <w:rPr>
          <w:rFonts w:ascii="Times New Roman" w:hAnsi="Times New Roman" w:cs="Times New Roman"/>
          <w:sz w:val="24"/>
          <w:szCs w:val="24"/>
        </w:rPr>
        <w:t xml:space="preserve"> Sta</w:t>
      </w:r>
      <w:r w:rsidR="00C57D17">
        <w:rPr>
          <w:rFonts w:ascii="Times New Roman" w:hAnsi="Times New Roman" w:cs="Times New Roman"/>
          <w:sz w:val="24"/>
          <w:szCs w:val="24"/>
        </w:rPr>
        <w:t xml:space="preserve">bility increases from 25.8 </w:t>
      </w:r>
      <w:proofErr w:type="spellStart"/>
      <w:proofErr w:type="gramStart"/>
      <w:r w:rsidR="00C57D17">
        <w:rPr>
          <w:rFonts w:ascii="Times New Roman" w:hAnsi="Times New Roman" w:cs="Times New Roman"/>
          <w:sz w:val="24"/>
          <w:szCs w:val="24"/>
        </w:rPr>
        <w:t>kN</w:t>
      </w:r>
      <w:proofErr w:type="spellEnd"/>
      <w:proofErr w:type="gramEnd"/>
      <w:r w:rsidR="00C57D17">
        <w:rPr>
          <w:rFonts w:ascii="Times New Roman" w:hAnsi="Times New Roman" w:cs="Times New Roman"/>
          <w:sz w:val="24"/>
          <w:szCs w:val="24"/>
        </w:rPr>
        <w:t xml:space="preserve"> at 0% QD to 32.0 </w:t>
      </w:r>
      <w:proofErr w:type="spellStart"/>
      <w:r w:rsidR="00C57D17">
        <w:rPr>
          <w:rFonts w:ascii="Times New Roman" w:hAnsi="Times New Roman" w:cs="Times New Roman"/>
          <w:sz w:val="24"/>
          <w:szCs w:val="24"/>
        </w:rPr>
        <w:t>kN</w:t>
      </w:r>
      <w:proofErr w:type="spellEnd"/>
      <w:r w:rsidR="00C57D17">
        <w:rPr>
          <w:rFonts w:ascii="Times New Roman" w:hAnsi="Times New Roman" w:cs="Times New Roman"/>
          <w:sz w:val="24"/>
          <w:szCs w:val="24"/>
        </w:rPr>
        <w:t xml:space="preserve"> at 10% QD. </w:t>
      </w:r>
      <w:r w:rsidRPr="00AF65EB">
        <w:rPr>
          <w:rFonts w:ascii="Times New Roman" w:hAnsi="Times New Roman" w:cs="Times New Roman"/>
          <w:sz w:val="24"/>
          <w:szCs w:val="24"/>
        </w:rPr>
        <w:t xml:space="preserve">Quarry dust is </w:t>
      </w:r>
      <w:proofErr w:type="gramStart"/>
      <w:r w:rsidRPr="00AF65EB">
        <w:rPr>
          <w:rFonts w:ascii="Times New Roman" w:hAnsi="Times New Roman" w:cs="Times New Roman"/>
          <w:sz w:val="24"/>
          <w:szCs w:val="24"/>
        </w:rPr>
        <w:t>a conventional</w:t>
      </w:r>
      <w:proofErr w:type="gramEnd"/>
      <w:r w:rsidRPr="00AF65EB">
        <w:rPr>
          <w:rFonts w:ascii="Times New Roman" w:hAnsi="Times New Roman" w:cs="Times New Roman"/>
          <w:sz w:val="24"/>
          <w:szCs w:val="24"/>
        </w:rPr>
        <w:t xml:space="preserve"> mineral filler, and its addition is expected to improve the mechanical properties of the mix by filling the voids between the aggregates, </w:t>
      </w:r>
      <w:r w:rsidRPr="00AF65EB">
        <w:rPr>
          <w:rFonts w:ascii="Times New Roman" w:hAnsi="Times New Roman" w:cs="Times New Roman"/>
          <w:sz w:val="24"/>
          <w:szCs w:val="24"/>
        </w:rPr>
        <w:lastRenderedPageBreak/>
        <w:t xml:space="preserve">thereby increasing the internal friction and stiffness, which translates to higher Marshall stability </w:t>
      </w:r>
      <w:r w:rsidR="00790C34" w:rsidRPr="00790C34">
        <w:rPr>
          <w:rFonts w:ascii="Times New Roman" w:hAnsi="Times New Roman" w:cs="Times New Roman"/>
          <w:sz w:val="24"/>
          <w:szCs w:val="24"/>
        </w:rPr>
        <w:t>[12</w:t>
      </w:r>
      <w:hyperlink r:id="rId8" w:tgtFrame="_blank" w:history="1">
        <w:r w:rsidRPr="00790C34">
          <w:rPr>
            <w:rStyle w:val="Hyperlink"/>
            <w:rFonts w:ascii="Times New Roman" w:hAnsi="Times New Roman" w:cs="Times New Roman"/>
            <w:color w:val="auto"/>
            <w:sz w:val="24"/>
            <w:szCs w:val="24"/>
          </w:rPr>
          <w:t>]</w:t>
        </w:r>
      </w:hyperlink>
      <w:r w:rsidRPr="00AF65EB">
        <w:rPr>
          <w:rFonts w:ascii="Times New Roman" w:hAnsi="Times New Roman" w:cs="Times New Roman"/>
          <w:sz w:val="24"/>
          <w:szCs w:val="24"/>
        </w:rPr>
        <w:t>. The data strongly supports this, as the highe</w:t>
      </w:r>
      <w:r w:rsidR="003E4993">
        <w:rPr>
          <w:rFonts w:ascii="Times New Roman" w:hAnsi="Times New Roman" w:cs="Times New Roman"/>
          <w:sz w:val="24"/>
          <w:szCs w:val="24"/>
        </w:rPr>
        <w:t>st stability value 42.2</w:t>
      </w:r>
      <w:r w:rsidRPr="00AF65EB">
        <w:rPr>
          <w:rFonts w:ascii="Times New Roman" w:hAnsi="Times New Roman" w:cs="Times New Roman"/>
          <w:sz w:val="24"/>
          <w:szCs w:val="24"/>
        </w:rPr>
        <w:t xml:space="preserve"> </w:t>
      </w:r>
      <w:proofErr w:type="spellStart"/>
      <w:proofErr w:type="gramStart"/>
      <w:r w:rsidR="003E4993">
        <w:rPr>
          <w:rFonts w:ascii="Times New Roman" w:hAnsi="Times New Roman" w:cs="Times New Roman"/>
          <w:sz w:val="24"/>
          <w:szCs w:val="24"/>
        </w:rPr>
        <w:t>kN</w:t>
      </w:r>
      <w:proofErr w:type="spellEnd"/>
      <w:proofErr w:type="gramEnd"/>
      <w:r w:rsidR="003E4993">
        <w:rPr>
          <w:rFonts w:ascii="Times New Roman" w:hAnsi="Times New Roman" w:cs="Times New Roman"/>
          <w:sz w:val="24"/>
          <w:szCs w:val="24"/>
        </w:rPr>
        <w:t xml:space="preserve"> is recorded at 0% PLA and 10</w:t>
      </w:r>
      <w:r w:rsidR="00830605">
        <w:rPr>
          <w:rFonts w:ascii="Times New Roman" w:hAnsi="Times New Roman" w:cs="Times New Roman"/>
          <w:sz w:val="24"/>
          <w:szCs w:val="24"/>
        </w:rPr>
        <w:t>% QD</w:t>
      </w:r>
      <w:r w:rsidRPr="00AF65EB">
        <w:rPr>
          <w:rFonts w:ascii="Times New Roman" w:hAnsi="Times New Roman" w:cs="Times New Roman"/>
          <w:sz w:val="24"/>
          <w:szCs w:val="24"/>
        </w:rPr>
        <w:t>.</w:t>
      </w:r>
    </w:p>
    <w:p w:rsidR="000E744B" w:rsidRPr="00AF65EB" w:rsidRDefault="000E744B" w:rsidP="002D1209">
      <w:pPr>
        <w:spacing w:after="0" w:line="360" w:lineRule="auto"/>
        <w:jc w:val="both"/>
        <w:rPr>
          <w:rFonts w:ascii="Times New Roman" w:hAnsi="Times New Roman" w:cs="Times New Roman"/>
          <w:sz w:val="24"/>
          <w:szCs w:val="24"/>
        </w:rPr>
      </w:pPr>
      <w:r w:rsidRPr="00AF65EB">
        <w:rPr>
          <w:rFonts w:ascii="Times New Roman" w:hAnsi="Times New Roman" w:cs="Times New Roman"/>
          <w:sz w:val="24"/>
          <w:szCs w:val="24"/>
        </w:rPr>
        <w:t xml:space="preserve">The maximum stability achieved </w:t>
      </w:r>
      <w:r w:rsidR="003E4993">
        <w:rPr>
          <w:rFonts w:ascii="Times New Roman" w:hAnsi="Times New Roman" w:cs="Times New Roman"/>
          <w:sz w:val="24"/>
          <w:szCs w:val="24"/>
        </w:rPr>
        <w:t xml:space="preserve">in the tested range is </w:t>
      </w:r>
      <w:r w:rsidR="002D1209">
        <w:rPr>
          <w:rFonts w:ascii="Times New Roman" w:hAnsi="Times New Roman" w:cs="Times New Roman"/>
          <w:sz w:val="24"/>
          <w:szCs w:val="24"/>
        </w:rPr>
        <w:t xml:space="preserve">42.2 </w:t>
      </w:r>
      <w:proofErr w:type="spellStart"/>
      <w:proofErr w:type="gramStart"/>
      <w:r w:rsidR="002D1209">
        <w:rPr>
          <w:rFonts w:ascii="Times New Roman" w:hAnsi="Times New Roman" w:cs="Times New Roman"/>
          <w:sz w:val="24"/>
          <w:szCs w:val="24"/>
        </w:rPr>
        <w:t>kN</w:t>
      </w:r>
      <w:proofErr w:type="spellEnd"/>
      <w:proofErr w:type="gramEnd"/>
      <w:r w:rsidR="003E4993">
        <w:rPr>
          <w:rFonts w:ascii="Times New Roman" w:hAnsi="Times New Roman" w:cs="Times New Roman"/>
          <w:sz w:val="24"/>
          <w:szCs w:val="24"/>
        </w:rPr>
        <w:t xml:space="preserve"> at 0</w:t>
      </w:r>
      <w:r w:rsidR="002D1209">
        <w:rPr>
          <w:rFonts w:ascii="Times New Roman" w:hAnsi="Times New Roman" w:cs="Times New Roman"/>
          <w:sz w:val="24"/>
          <w:szCs w:val="24"/>
        </w:rPr>
        <w:t>% PLA</w:t>
      </w:r>
      <w:r w:rsidR="003E4993">
        <w:rPr>
          <w:rFonts w:ascii="Times New Roman" w:hAnsi="Times New Roman" w:cs="Times New Roman"/>
          <w:sz w:val="24"/>
          <w:szCs w:val="24"/>
        </w:rPr>
        <w:t xml:space="preserve"> and 10</w:t>
      </w:r>
      <w:r w:rsidR="002D1209">
        <w:rPr>
          <w:rFonts w:ascii="Times New Roman" w:hAnsi="Times New Roman" w:cs="Times New Roman"/>
          <w:sz w:val="24"/>
          <w:szCs w:val="24"/>
        </w:rPr>
        <w:t>% QD</w:t>
      </w:r>
      <w:r w:rsidRPr="00AF65EB">
        <w:rPr>
          <w:rFonts w:ascii="Times New Roman" w:hAnsi="Times New Roman" w:cs="Times New Roman"/>
          <w:sz w:val="24"/>
          <w:szCs w:val="24"/>
        </w:rPr>
        <w:t>. This suggests that at the tested bitumen content, the mix benefits most from the inclusion of th</w:t>
      </w:r>
      <w:r w:rsidR="003E4993">
        <w:rPr>
          <w:rFonts w:ascii="Times New Roman" w:hAnsi="Times New Roman" w:cs="Times New Roman"/>
          <w:sz w:val="24"/>
          <w:szCs w:val="24"/>
        </w:rPr>
        <w:t xml:space="preserve">e maximum tested QD and no PLA. </w:t>
      </w:r>
      <w:r w:rsidRPr="00AF65EB">
        <w:rPr>
          <w:rFonts w:ascii="Times New Roman" w:hAnsi="Times New Roman" w:cs="Times New Roman"/>
          <w:sz w:val="24"/>
          <w:szCs w:val="24"/>
        </w:rPr>
        <w:t>The minimum</w:t>
      </w:r>
      <w:r w:rsidR="003E4993">
        <w:rPr>
          <w:rFonts w:ascii="Times New Roman" w:hAnsi="Times New Roman" w:cs="Times New Roman"/>
          <w:sz w:val="24"/>
          <w:szCs w:val="24"/>
        </w:rPr>
        <w:t xml:space="preserve"> stability recorded is 25.8 </w:t>
      </w:r>
      <w:proofErr w:type="spellStart"/>
      <w:proofErr w:type="gramStart"/>
      <w:r w:rsidR="003E4993">
        <w:rPr>
          <w:rFonts w:ascii="Times New Roman" w:hAnsi="Times New Roman" w:cs="Times New Roman"/>
          <w:sz w:val="24"/>
          <w:szCs w:val="24"/>
        </w:rPr>
        <w:t>kN</w:t>
      </w:r>
      <w:proofErr w:type="spellEnd"/>
      <w:proofErr w:type="gramEnd"/>
      <w:r w:rsidR="003E4993">
        <w:rPr>
          <w:rFonts w:ascii="Times New Roman" w:hAnsi="Times New Roman" w:cs="Times New Roman"/>
          <w:sz w:val="24"/>
          <w:szCs w:val="24"/>
        </w:rPr>
        <w:t xml:space="preserve"> at 10% PLA and 0% QD</w:t>
      </w:r>
      <w:r w:rsidRPr="00AF65EB">
        <w:rPr>
          <w:rFonts w:ascii="Times New Roman" w:hAnsi="Times New Roman" w:cs="Times New Roman"/>
          <w:sz w:val="24"/>
          <w:szCs w:val="24"/>
        </w:rPr>
        <w:t>.</w:t>
      </w:r>
    </w:p>
    <w:p w:rsidR="003007B2" w:rsidRPr="00F913FD" w:rsidRDefault="000E744B" w:rsidP="00F913FD">
      <w:pPr>
        <w:spacing w:after="0" w:line="360" w:lineRule="auto"/>
        <w:jc w:val="both"/>
        <w:rPr>
          <w:rFonts w:ascii="Times New Roman" w:hAnsi="Times New Roman" w:cs="Times New Roman"/>
          <w:sz w:val="24"/>
          <w:szCs w:val="24"/>
        </w:rPr>
      </w:pPr>
      <w:r w:rsidRPr="00AF65EB">
        <w:rPr>
          <w:rFonts w:ascii="Times New Roman" w:hAnsi="Times New Roman" w:cs="Times New Roman"/>
          <w:sz w:val="24"/>
          <w:szCs w:val="24"/>
        </w:rPr>
        <w:t xml:space="preserve">The results indicate that the incorporation of Quarry Dust (QD) as a mineral filler generally enhances the Marshall stability of the asphalt concrete mix, which is consistent with its role in providing particle gradation and increasing the stiffness of the mastic phase </w:t>
      </w:r>
      <w:hyperlink r:id="rId9" w:tgtFrame="_blank" w:history="1">
        <w:r w:rsidR="00790C34" w:rsidRPr="00790C34">
          <w:rPr>
            <w:rStyle w:val="Hyperlink"/>
            <w:rFonts w:ascii="Times New Roman" w:hAnsi="Times New Roman" w:cs="Times New Roman"/>
            <w:color w:val="auto"/>
            <w:sz w:val="24"/>
            <w:szCs w:val="24"/>
          </w:rPr>
          <w:t>[12</w:t>
        </w:r>
        <w:r w:rsidRPr="00790C34">
          <w:rPr>
            <w:rStyle w:val="Hyperlink"/>
            <w:rFonts w:ascii="Times New Roman" w:hAnsi="Times New Roman" w:cs="Times New Roman"/>
            <w:color w:val="auto"/>
            <w:sz w:val="24"/>
            <w:szCs w:val="24"/>
          </w:rPr>
          <w:t>]</w:t>
        </w:r>
      </w:hyperlink>
      <w:r w:rsidRPr="00AF65EB">
        <w:rPr>
          <w:rFonts w:ascii="Times New Roman" w:hAnsi="Times New Roman" w:cs="Times New Roman"/>
          <w:sz w:val="24"/>
          <w:szCs w:val="24"/>
        </w:rPr>
        <w:t xml:space="preserve">. Conversely, the addition of Plantain Leaf Ash (PLA) appears to decrease the Marshall stability across the tested range. </w:t>
      </w:r>
    </w:p>
    <w:p w:rsidR="00830605" w:rsidRPr="00830605" w:rsidRDefault="00830605">
      <w:pPr>
        <w:rPr>
          <w:rFonts w:ascii="Times New Roman" w:hAnsi="Times New Roman" w:cs="Times New Roman"/>
          <w:b/>
          <w:sz w:val="24"/>
          <w:szCs w:val="24"/>
        </w:rPr>
      </w:pPr>
      <w:r w:rsidRPr="00830605">
        <w:rPr>
          <w:rFonts w:ascii="Times New Roman" w:hAnsi="Times New Roman" w:cs="Times New Roman"/>
          <w:b/>
          <w:sz w:val="24"/>
          <w:szCs w:val="24"/>
        </w:rPr>
        <w:t xml:space="preserve">3.3 Compressive Strength of QD-PLA mix Modified Asphalt Concrete </w:t>
      </w:r>
    </w:p>
    <w:p w:rsidR="00DB7707" w:rsidRPr="00830605" w:rsidRDefault="00830605" w:rsidP="00830605">
      <w:pPr>
        <w:spacing w:after="40" w:line="240" w:lineRule="auto"/>
        <w:rPr>
          <w:rFonts w:ascii="Times New Roman" w:hAnsi="Times New Roman" w:cs="Times New Roman"/>
          <w:b/>
        </w:rPr>
      </w:pPr>
      <w:r>
        <w:rPr>
          <w:b/>
        </w:rPr>
        <w:t xml:space="preserve">                     </w:t>
      </w:r>
      <w:r w:rsidR="00DB7707" w:rsidRPr="00830605">
        <w:rPr>
          <w:rFonts w:ascii="Times New Roman" w:hAnsi="Times New Roman" w:cs="Times New Roman"/>
          <w:b/>
        </w:rPr>
        <w:t>Table 5. Compressive Strength Result of QD –</w:t>
      </w:r>
      <w:r w:rsidRPr="00830605">
        <w:rPr>
          <w:rFonts w:ascii="Times New Roman" w:hAnsi="Times New Roman" w:cs="Times New Roman"/>
          <w:b/>
        </w:rPr>
        <w:t>PLA Modified</w:t>
      </w:r>
      <w:r w:rsidR="00DB7707" w:rsidRPr="00830605">
        <w:rPr>
          <w:rFonts w:ascii="Times New Roman" w:hAnsi="Times New Roman" w:cs="Times New Roman"/>
          <w:b/>
        </w:rPr>
        <w:t xml:space="preserve"> Asphalt Concrete</w:t>
      </w:r>
    </w:p>
    <w:tbl>
      <w:tblPr>
        <w:tblStyle w:val="TableGrid1"/>
        <w:tblW w:w="0" w:type="auto"/>
        <w:jc w:val="center"/>
        <w:tblLook w:val="04A0" w:firstRow="1" w:lastRow="0" w:firstColumn="1" w:lastColumn="0" w:noHBand="0" w:noVBand="1"/>
      </w:tblPr>
      <w:tblGrid>
        <w:gridCol w:w="985"/>
        <w:gridCol w:w="990"/>
        <w:gridCol w:w="900"/>
        <w:gridCol w:w="990"/>
        <w:gridCol w:w="1080"/>
        <w:gridCol w:w="1170"/>
        <w:gridCol w:w="1170"/>
      </w:tblGrid>
      <w:tr w:rsidR="00DB7707" w:rsidRPr="002D1209" w:rsidTr="009D53A4">
        <w:trPr>
          <w:jc w:val="center"/>
        </w:trPr>
        <w:tc>
          <w:tcPr>
            <w:tcW w:w="985" w:type="dxa"/>
            <w:vMerge w:val="restart"/>
          </w:tcPr>
          <w:p w:rsidR="00DB7707" w:rsidRPr="002D1209" w:rsidRDefault="00DB7707" w:rsidP="00DB7707">
            <w:pPr>
              <w:spacing w:line="259" w:lineRule="auto"/>
              <w:rPr>
                <w:rFonts w:ascii="Times New Roman" w:hAnsi="Times New Roman" w:cs="Times New Roman"/>
              </w:rPr>
            </w:pPr>
            <w:r w:rsidRPr="002D1209">
              <w:rPr>
                <w:rFonts w:ascii="Times New Roman" w:hAnsi="Times New Roman" w:cs="Times New Roman"/>
              </w:rPr>
              <w:t>% of PLA</w:t>
            </w:r>
          </w:p>
        </w:tc>
        <w:tc>
          <w:tcPr>
            <w:tcW w:w="6300" w:type="dxa"/>
            <w:gridSpan w:val="6"/>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bCs/>
              </w:rPr>
              <w:t>Compressive Strength (N/mm</w:t>
            </w:r>
            <w:r w:rsidRPr="002D1209">
              <w:rPr>
                <w:rFonts w:ascii="Times New Roman" w:hAnsi="Times New Roman" w:cs="Times New Roman"/>
                <w:bCs/>
                <w:vertAlign w:val="superscript"/>
              </w:rPr>
              <w:t>2</w:t>
            </w:r>
            <w:r w:rsidRPr="002D1209">
              <w:rPr>
                <w:rFonts w:ascii="Times New Roman" w:hAnsi="Times New Roman" w:cs="Times New Roman"/>
                <w:bCs/>
              </w:rPr>
              <w:t>)</w:t>
            </w:r>
          </w:p>
        </w:tc>
      </w:tr>
      <w:tr w:rsidR="00DB7707" w:rsidRPr="002D1209" w:rsidTr="009D53A4">
        <w:trPr>
          <w:jc w:val="center"/>
        </w:trPr>
        <w:tc>
          <w:tcPr>
            <w:tcW w:w="985" w:type="dxa"/>
            <w:vMerge/>
          </w:tcPr>
          <w:p w:rsidR="00DB7707" w:rsidRPr="002D1209" w:rsidRDefault="00DB7707" w:rsidP="00DB7707">
            <w:pPr>
              <w:spacing w:line="259" w:lineRule="auto"/>
              <w:rPr>
                <w:rFonts w:ascii="Times New Roman" w:hAnsi="Times New Roman" w:cs="Times New Roman"/>
              </w:rPr>
            </w:pPr>
          </w:p>
        </w:tc>
        <w:tc>
          <w:tcPr>
            <w:tcW w:w="6300" w:type="dxa"/>
            <w:gridSpan w:val="6"/>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 of QD</w:t>
            </w:r>
          </w:p>
        </w:tc>
      </w:tr>
      <w:tr w:rsidR="00DB7707" w:rsidRPr="002D1209" w:rsidTr="009D53A4">
        <w:trPr>
          <w:jc w:val="center"/>
        </w:trPr>
        <w:tc>
          <w:tcPr>
            <w:tcW w:w="985" w:type="dxa"/>
            <w:vMerge/>
            <w:shd w:val="clear" w:color="auto" w:fill="auto"/>
            <w:vAlign w:val="center"/>
          </w:tcPr>
          <w:p w:rsidR="00DB7707" w:rsidRPr="002D1209" w:rsidRDefault="00DB7707" w:rsidP="00DB7707">
            <w:pPr>
              <w:spacing w:line="259" w:lineRule="auto"/>
              <w:rPr>
                <w:rFonts w:ascii="Times New Roman" w:hAnsi="Times New Roman" w:cs="Times New Roman"/>
              </w:rPr>
            </w:pP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0</w:t>
            </w:r>
          </w:p>
        </w:tc>
        <w:tc>
          <w:tcPr>
            <w:tcW w:w="90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2</w:t>
            </w: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4</w:t>
            </w:r>
          </w:p>
        </w:tc>
        <w:tc>
          <w:tcPr>
            <w:tcW w:w="108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6</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8</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10</w:t>
            </w:r>
          </w:p>
        </w:tc>
      </w:tr>
      <w:tr w:rsidR="00DB7707" w:rsidRPr="002D1209" w:rsidTr="009D53A4">
        <w:trPr>
          <w:jc w:val="center"/>
        </w:trPr>
        <w:tc>
          <w:tcPr>
            <w:tcW w:w="985" w:type="dxa"/>
            <w:tcBorders>
              <w:top w:val="single" w:sz="4" w:space="0" w:color="auto"/>
            </w:tcBorders>
            <w:shd w:val="clear" w:color="auto" w:fill="auto"/>
            <w:vAlign w:val="center"/>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0</w:t>
            </w: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10.54</w:t>
            </w:r>
          </w:p>
        </w:tc>
        <w:tc>
          <w:tcPr>
            <w:tcW w:w="90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10.70</w:t>
            </w: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11.09</w:t>
            </w:r>
          </w:p>
        </w:tc>
        <w:tc>
          <w:tcPr>
            <w:tcW w:w="108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11.50</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11.59</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12.48</w:t>
            </w:r>
          </w:p>
        </w:tc>
      </w:tr>
      <w:tr w:rsidR="00DB7707" w:rsidRPr="002D1209" w:rsidTr="009D53A4">
        <w:trPr>
          <w:jc w:val="center"/>
        </w:trPr>
        <w:tc>
          <w:tcPr>
            <w:tcW w:w="985" w:type="dxa"/>
            <w:shd w:val="clear" w:color="auto" w:fill="auto"/>
            <w:vAlign w:val="center"/>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2</w:t>
            </w: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9.80</w:t>
            </w:r>
          </w:p>
        </w:tc>
        <w:tc>
          <w:tcPr>
            <w:tcW w:w="90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9.92</w:t>
            </w: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10.36</w:t>
            </w:r>
          </w:p>
        </w:tc>
        <w:tc>
          <w:tcPr>
            <w:tcW w:w="108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10.82</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10.88</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10.97</w:t>
            </w:r>
          </w:p>
        </w:tc>
      </w:tr>
      <w:tr w:rsidR="00DB7707" w:rsidRPr="002D1209" w:rsidTr="009D53A4">
        <w:trPr>
          <w:jc w:val="center"/>
        </w:trPr>
        <w:tc>
          <w:tcPr>
            <w:tcW w:w="985" w:type="dxa"/>
            <w:shd w:val="clear" w:color="auto" w:fill="auto"/>
            <w:vAlign w:val="center"/>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4</w:t>
            </w: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9.52</w:t>
            </w:r>
          </w:p>
        </w:tc>
        <w:tc>
          <w:tcPr>
            <w:tcW w:w="90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9.45</w:t>
            </w: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9.92</w:t>
            </w:r>
          </w:p>
        </w:tc>
        <w:tc>
          <w:tcPr>
            <w:tcW w:w="108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10.07</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10.59</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11.55</w:t>
            </w:r>
          </w:p>
        </w:tc>
      </w:tr>
      <w:tr w:rsidR="00DB7707" w:rsidRPr="002D1209" w:rsidTr="009D53A4">
        <w:trPr>
          <w:jc w:val="center"/>
        </w:trPr>
        <w:tc>
          <w:tcPr>
            <w:tcW w:w="985" w:type="dxa"/>
            <w:shd w:val="clear" w:color="auto" w:fill="auto"/>
            <w:vAlign w:val="center"/>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6</w:t>
            </w: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8.59</w:t>
            </w:r>
          </w:p>
        </w:tc>
        <w:tc>
          <w:tcPr>
            <w:tcW w:w="90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8.96</w:t>
            </w: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9.71</w:t>
            </w:r>
          </w:p>
        </w:tc>
        <w:tc>
          <w:tcPr>
            <w:tcW w:w="108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9.61</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9.99</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10.84</w:t>
            </w:r>
          </w:p>
        </w:tc>
      </w:tr>
      <w:tr w:rsidR="00DB7707" w:rsidRPr="002D1209" w:rsidTr="009D53A4">
        <w:trPr>
          <w:jc w:val="center"/>
        </w:trPr>
        <w:tc>
          <w:tcPr>
            <w:tcW w:w="985" w:type="dxa"/>
            <w:shd w:val="clear" w:color="auto" w:fill="auto"/>
            <w:vAlign w:val="center"/>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8</w:t>
            </w: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8.19</w:t>
            </w:r>
          </w:p>
        </w:tc>
        <w:tc>
          <w:tcPr>
            <w:tcW w:w="90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8.71</w:t>
            </w: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8.65</w:t>
            </w:r>
          </w:p>
        </w:tc>
        <w:tc>
          <w:tcPr>
            <w:tcW w:w="108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9.00</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9.15</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9.59</w:t>
            </w:r>
          </w:p>
        </w:tc>
      </w:tr>
      <w:tr w:rsidR="00DB7707" w:rsidRPr="002D1209" w:rsidTr="009D53A4">
        <w:trPr>
          <w:jc w:val="center"/>
        </w:trPr>
        <w:tc>
          <w:tcPr>
            <w:tcW w:w="985" w:type="dxa"/>
            <w:shd w:val="clear" w:color="auto" w:fill="auto"/>
            <w:vAlign w:val="center"/>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10</w:t>
            </w: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7.62</w:t>
            </w:r>
          </w:p>
        </w:tc>
        <w:tc>
          <w:tcPr>
            <w:tcW w:w="90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7.91</w:t>
            </w:r>
          </w:p>
        </w:tc>
        <w:tc>
          <w:tcPr>
            <w:tcW w:w="99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7.94</w:t>
            </w:r>
          </w:p>
        </w:tc>
        <w:tc>
          <w:tcPr>
            <w:tcW w:w="108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8.23</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9.11</w:t>
            </w:r>
          </w:p>
        </w:tc>
        <w:tc>
          <w:tcPr>
            <w:tcW w:w="1170" w:type="dxa"/>
          </w:tcPr>
          <w:p w:rsidR="00DB7707" w:rsidRPr="002D1209" w:rsidRDefault="00DB7707" w:rsidP="00DB7707">
            <w:pPr>
              <w:spacing w:line="259" w:lineRule="auto"/>
              <w:jc w:val="center"/>
              <w:rPr>
                <w:rFonts w:ascii="Times New Roman" w:hAnsi="Times New Roman" w:cs="Times New Roman"/>
              </w:rPr>
            </w:pPr>
            <w:r w:rsidRPr="002D1209">
              <w:rPr>
                <w:rFonts w:ascii="Times New Roman" w:hAnsi="Times New Roman" w:cs="Times New Roman"/>
              </w:rPr>
              <w:t>9.48</w:t>
            </w:r>
          </w:p>
        </w:tc>
      </w:tr>
    </w:tbl>
    <w:p w:rsidR="00DB7707" w:rsidRDefault="00DB7707" w:rsidP="00D71140">
      <w:pPr>
        <w:spacing w:after="120" w:line="240" w:lineRule="auto"/>
      </w:pPr>
    </w:p>
    <w:p w:rsidR="00A2767D" w:rsidRPr="00830605" w:rsidRDefault="00A2767D" w:rsidP="00A27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830605">
        <w:rPr>
          <w:rFonts w:ascii="Times New Roman" w:hAnsi="Times New Roman" w:cs="Times New Roman"/>
          <w:sz w:val="24"/>
          <w:szCs w:val="24"/>
        </w:rPr>
        <w:t>able</w:t>
      </w:r>
      <w:r>
        <w:rPr>
          <w:rFonts w:ascii="Times New Roman" w:hAnsi="Times New Roman" w:cs="Times New Roman"/>
          <w:sz w:val="24"/>
          <w:szCs w:val="24"/>
        </w:rPr>
        <w:t xml:space="preserve"> 5 show</w:t>
      </w:r>
      <w:r w:rsidRPr="00830605">
        <w:rPr>
          <w:rFonts w:ascii="Times New Roman" w:hAnsi="Times New Roman" w:cs="Times New Roman"/>
          <w:sz w:val="24"/>
          <w:szCs w:val="24"/>
        </w:rPr>
        <w:t xml:space="preserve">s the compressive strength values for mixes with varying percentages of Plantain Leaf Ash (PLA) and Quarry Dust (QD). For a constant percentage of Quarry Dust (QD), the compressive strength generally </w:t>
      </w:r>
      <w:r w:rsidRPr="008E7D23">
        <w:rPr>
          <w:rFonts w:ascii="Times New Roman" w:hAnsi="Times New Roman" w:cs="Times New Roman"/>
          <w:bCs/>
          <w:sz w:val="24"/>
          <w:szCs w:val="24"/>
        </w:rPr>
        <w:t>decreases</w:t>
      </w:r>
      <w:r w:rsidRPr="00830605">
        <w:rPr>
          <w:rFonts w:ascii="Times New Roman" w:hAnsi="Times New Roman" w:cs="Times New Roman"/>
          <w:sz w:val="24"/>
          <w:szCs w:val="24"/>
        </w:rPr>
        <w:t xml:space="preserve"> as the percentage of Plan</w:t>
      </w:r>
      <w:r>
        <w:rPr>
          <w:rFonts w:ascii="Times New Roman" w:hAnsi="Times New Roman" w:cs="Times New Roman"/>
          <w:sz w:val="24"/>
          <w:szCs w:val="24"/>
        </w:rPr>
        <w:t xml:space="preserve">tain Leaf Ash (PLA) increases. </w:t>
      </w:r>
      <w:r w:rsidRPr="008E7D23">
        <w:rPr>
          <w:rFonts w:ascii="Times New Roman" w:hAnsi="Times New Roman" w:cs="Times New Roman"/>
          <w:bCs/>
          <w:sz w:val="24"/>
          <w:szCs w:val="24"/>
        </w:rPr>
        <w:t>At 0% QD,</w:t>
      </w:r>
      <w:r>
        <w:rPr>
          <w:rFonts w:ascii="Times New Roman" w:hAnsi="Times New Roman" w:cs="Times New Roman"/>
          <w:sz w:val="24"/>
          <w:szCs w:val="24"/>
        </w:rPr>
        <w:t xml:space="preserve"> t</w:t>
      </w:r>
      <w:r w:rsidRPr="00830605">
        <w:rPr>
          <w:rFonts w:ascii="Times New Roman" w:hAnsi="Times New Roman" w:cs="Times New Roman"/>
          <w:sz w:val="24"/>
          <w:szCs w:val="24"/>
        </w:rPr>
        <w:t xml:space="preserve">he strength drops from </w:t>
      </w:r>
      <w:r>
        <w:rPr>
          <w:rFonts w:ascii="Times New Roman" w:hAnsi="Times New Roman" w:cs="Times New Roman"/>
          <w:sz w:val="24"/>
          <w:szCs w:val="24"/>
        </w:rPr>
        <w:t>10.54 N/mm</w:t>
      </w:r>
      <w:r w:rsidRPr="008E7D23">
        <w:rPr>
          <w:rFonts w:ascii="Times New Roman" w:hAnsi="Times New Roman" w:cs="Times New Roman"/>
          <w:sz w:val="24"/>
          <w:szCs w:val="24"/>
          <w:vertAlign w:val="superscript"/>
        </w:rPr>
        <w:t>2</w:t>
      </w:r>
      <w:r>
        <w:rPr>
          <w:rFonts w:ascii="Times New Roman" w:hAnsi="Times New Roman" w:cs="Times New Roman"/>
          <w:sz w:val="24"/>
          <w:szCs w:val="24"/>
        </w:rPr>
        <w:t xml:space="preserve"> at 0% PLA to 7.62 N/mm</w:t>
      </w:r>
      <w:r w:rsidRPr="008E7D23">
        <w:rPr>
          <w:rFonts w:ascii="Times New Roman" w:hAnsi="Times New Roman" w:cs="Times New Roman"/>
          <w:sz w:val="24"/>
          <w:szCs w:val="24"/>
          <w:vertAlign w:val="superscript"/>
        </w:rPr>
        <w:t>2</w:t>
      </w:r>
      <w:r>
        <w:rPr>
          <w:rFonts w:ascii="Times New Roman" w:hAnsi="Times New Roman" w:cs="Times New Roman"/>
          <w:sz w:val="24"/>
          <w:szCs w:val="24"/>
        </w:rPr>
        <w:t xml:space="preserve"> at 10% PLA. </w:t>
      </w:r>
      <w:r w:rsidRPr="009E3470">
        <w:rPr>
          <w:rFonts w:ascii="Times New Roman" w:hAnsi="Times New Roman" w:cs="Times New Roman"/>
          <w:bCs/>
          <w:sz w:val="24"/>
          <w:szCs w:val="24"/>
        </w:rPr>
        <w:t>At 10% QD,</w:t>
      </w:r>
      <w:r w:rsidRPr="009E3470">
        <w:rPr>
          <w:rFonts w:ascii="Times New Roman" w:hAnsi="Times New Roman" w:cs="Times New Roman"/>
          <w:sz w:val="24"/>
          <w:szCs w:val="24"/>
        </w:rPr>
        <w:t xml:space="preserve"> the strength drops from 12.48 N/mm</w:t>
      </w:r>
      <w:r w:rsidRPr="009E3470">
        <w:rPr>
          <w:rFonts w:ascii="Times New Roman" w:hAnsi="Times New Roman" w:cs="Times New Roman"/>
          <w:sz w:val="24"/>
          <w:szCs w:val="24"/>
          <w:vertAlign w:val="superscript"/>
        </w:rPr>
        <w:t>2</w:t>
      </w:r>
      <w:r w:rsidRPr="009E3470">
        <w:rPr>
          <w:rFonts w:ascii="Times New Roman" w:hAnsi="Times New Roman" w:cs="Times New Roman"/>
          <w:sz w:val="24"/>
          <w:szCs w:val="24"/>
        </w:rPr>
        <w:t xml:space="preserve"> at 0% PLA to 9.48 N/mm</w:t>
      </w:r>
      <w:r w:rsidRPr="009E3470">
        <w:rPr>
          <w:rFonts w:ascii="Times New Roman" w:hAnsi="Times New Roman" w:cs="Times New Roman"/>
          <w:sz w:val="24"/>
          <w:szCs w:val="24"/>
          <w:vertAlign w:val="superscript"/>
        </w:rPr>
        <w:t>2</w:t>
      </w:r>
      <w:r w:rsidRPr="009E3470">
        <w:rPr>
          <w:rFonts w:ascii="Times New Roman" w:hAnsi="Times New Roman" w:cs="Times New Roman"/>
          <w:sz w:val="24"/>
          <w:szCs w:val="24"/>
        </w:rPr>
        <w:t xml:space="preserve"> at 10% PLA. This consistent</w:t>
      </w:r>
      <w:r w:rsidRPr="00830605">
        <w:rPr>
          <w:rFonts w:ascii="Times New Roman" w:hAnsi="Times New Roman" w:cs="Times New Roman"/>
          <w:sz w:val="24"/>
          <w:szCs w:val="24"/>
        </w:rPr>
        <w:t xml:space="preserve"> decrease suggests that PLA, when used as a partial re</w:t>
      </w:r>
      <w:r>
        <w:rPr>
          <w:rFonts w:ascii="Times New Roman" w:hAnsi="Times New Roman" w:cs="Times New Roman"/>
          <w:sz w:val="24"/>
          <w:szCs w:val="24"/>
        </w:rPr>
        <w:t>placement as a filler</w:t>
      </w:r>
      <w:r w:rsidRPr="00830605">
        <w:rPr>
          <w:rFonts w:ascii="Times New Roman" w:hAnsi="Times New Roman" w:cs="Times New Roman"/>
          <w:sz w:val="24"/>
          <w:szCs w:val="24"/>
        </w:rPr>
        <w:t xml:space="preserve">, is less effective at contributing to early-age strength development compared to the control or the </w:t>
      </w:r>
      <w:r>
        <w:rPr>
          <w:rFonts w:ascii="Times New Roman" w:hAnsi="Times New Roman" w:cs="Times New Roman"/>
          <w:sz w:val="24"/>
          <w:szCs w:val="24"/>
        </w:rPr>
        <w:t>QD. PLA</w:t>
      </w:r>
      <w:r w:rsidRPr="00830605">
        <w:rPr>
          <w:rFonts w:ascii="Times New Roman" w:hAnsi="Times New Roman" w:cs="Times New Roman"/>
          <w:sz w:val="24"/>
          <w:szCs w:val="24"/>
        </w:rPr>
        <w:t xml:space="preserve"> exhibit</w:t>
      </w:r>
      <w:r>
        <w:rPr>
          <w:rFonts w:ascii="Times New Roman" w:hAnsi="Times New Roman" w:cs="Times New Roman"/>
          <w:sz w:val="24"/>
          <w:szCs w:val="24"/>
        </w:rPr>
        <w:t>s</w:t>
      </w:r>
      <w:r w:rsidRPr="00830605">
        <w:rPr>
          <w:rFonts w:ascii="Times New Roman" w:hAnsi="Times New Roman" w:cs="Times New Roman"/>
          <w:sz w:val="24"/>
          <w:szCs w:val="24"/>
        </w:rPr>
        <w:t xml:space="preserve"> </w:t>
      </w:r>
      <w:proofErr w:type="spellStart"/>
      <w:r w:rsidRPr="00830605">
        <w:rPr>
          <w:rFonts w:ascii="Times New Roman" w:hAnsi="Times New Roman" w:cs="Times New Roman"/>
          <w:sz w:val="24"/>
          <w:szCs w:val="24"/>
        </w:rPr>
        <w:t>pozzolanic</w:t>
      </w:r>
      <w:proofErr w:type="spellEnd"/>
      <w:r w:rsidRPr="00830605">
        <w:rPr>
          <w:rFonts w:ascii="Times New Roman" w:hAnsi="Times New Roman" w:cs="Times New Roman"/>
          <w:sz w:val="24"/>
          <w:szCs w:val="24"/>
        </w:rPr>
        <w:t xml:space="preserve"> activity, which</w:t>
      </w:r>
      <w:r>
        <w:rPr>
          <w:rFonts w:ascii="Times New Roman" w:hAnsi="Times New Roman" w:cs="Times New Roman"/>
          <w:sz w:val="24"/>
          <w:szCs w:val="24"/>
        </w:rPr>
        <w:t xml:space="preserve"> can improve</w:t>
      </w:r>
      <w:r w:rsidRPr="00830605">
        <w:rPr>
          <w:rFonts w:ascii="Times New Roman" w:hAnsi="Times New Roman" w:cs="Times New Roman"/>
          <w:sz w:val="24"/>
          <w:szCs w:val="24"/>
        </w:rPr>
        <w:t xml:space="preserve"> </w:t>
      </w:r>
      <w:r w:rsidRPr="00D23B44">
        <w:rPr>
          <w:rFonts w:ascii="Times New Roman" w:hAnsi="Times New Roman" w:cs="Times New Roman"/>
          <w:iCs/>
          <w:sz w:val="24"/>
          <w:szCs w:val="24"/>
        </w:rPr>
        <w:t>later-age</w:t>
      </w:r>
      <w:r w:rsidRPr="00830605">
        <w:rPr>
          <w:rFonts w:ascii="Times New Roman" w:hAnsi="Times New Roman" w:cs="Times New Roman"/>
          <w:sz w:val="24"/>
          <w:szCs w:val="24"/>
        </w:rPr>
        <w:t xml:space="preserve"> strength by reacting</w:t>
      </w:r>
      <w:r>
        <w:rPr>
          <w:rFonts w:ascii="Times New Roman" w:hAnsi="Times New Roman" w:cs="Times New Roman"/>
          <w:sz w:val="24"/>
          <w:szCs w:val="24"/>
        </w:rPr>
        <w:t xml:space="preserve"> with calcium hydroxide </w:t>
      </w:r>
      <w:proofErr w:type="gramStart"/>
      <w:r>
        <w:rPr>
          <w:rFonts w:ascii="Times New Roman" w:hAnsi="Times New Roman" w:cs="Times New Roman"/>
          <w:sz w:val="24"/>
          <w:szCs w:val="24"/>
        </w:rPr>
        <w:t>Ca(</w:t>
      </w:r>
      <w:proofErr w:type="gramEnd"/>
      <w:r>
        <w:rPr>
          <w:rFonts w:ascii="Times New Roman" w:hAnsi="Times New Roman" w:cs="Times New Roman"/>
          <w:sz w:val="24"/>
          <w:szCs w:val="24"/>
        </w:rPr>
        <w:t>OH)</w:t>
      </w:r>
      <w:r w:rsidRPr="00D23B44">
        <w:rPr>
          <w:rFonts w:ascii="Times New Roman" w:hAnsi="Times New Roman" w:cs="Times New Roman"/>
          <w:sz w:val="24"/>
          <w:szCs w:val="24"/>
          <w:vertAlign w:val="subscript"/>
        </w:rPr>
        <w:t>2</w:t>
      </w:r>
      <w:r w:rsidRPr="00830605">
        <w:rPr>
          <w:rFonts w:ascii="Times New Roman" w:hAnsi="Times New Roman" w:cs="Times New Roman"/>
          <w:sz w:val="24"/>
          <w:szCs w:val="24"/>
        </w:rPr>
        <w:t xml:space="preserve"> </w:t>
      </w:r>
      <w:hyperlink r:id="rId10" w:tgtFrame="_blank" w:history="1">
        <w:r w:rsidRPr="007D63CA">
          <w:rPr>
            <w:rStyle w:val="Hyperlink"/>
            <w:rFonts w:ascii="Times New Roman" w:hAnsi="Times New Roman" w:cs="Times New Roman"/>
            <w:color w:val="auto"/>
            <w:sz w:val="24"/>
            <w:szCs w:val="24"/>
          </w:rPr>
          <w:t>[13]</w:t>
        </w:r>
      </w:hyperlink>
      <w:r w:rsidRPr="00830605">
        <w:rPr>
          <w:rFonts w:ascii="Times New Roman" w:hAnsi="Times New Roman" w:cs="Times New Roman"/>
          <w:sz w:val="24"/>
          <w:szCs w:val="24"/>
        </w:rPr>
        <w:t xml:space="preserve">, the data here shows a clear strength reduction across the board, indicating a negative impact on the overall strength development within the tested curing period. </w:t>
      </w:r>
      <w:r w:rsidRPr="00830605">
        <w:rPr>
          <w:rFonts w:ascii="Times New Roman" w:hAnsi="Times New Roman" w:cs="Times New Roman"/>
          <w:sz w:val="24"/>
          <w:szCs w:val="24"/>
        </w:rPr>
        <w:lastRenderedPageBreak/>
        <w:t xml:space="preserve">Studies on PLA in concrete sometimes show an initial strength drop before late-age strength gains </w:t>
      </w:r>
      <w:hyperlink r:id="rId11" w:tgtFrame="_blank" w:history="1">
        <w:r w:rsidRPr="007D63CA">
          <w:rPr>
            <w:rStyle w:val="Hyperlink"/>
            <w:rFonts w:ascii="Times New Roman" w:hAnsi="Times New Roman" w:cs="Times New Roman"/>
            <w:color w:val="auto"/>
            <w:sz w:val="24"/>
            <w:szCs w:val="24"/>
          </w:rPr>
          <w:t>[13]</w:t>
        </w:r>
      </w:hyperlink>
      <w:r w:rsidRPr="00830605">
        <w:rPr>
          <w:rFonts w:ascii="Times New Roman" w:hAnsi="Times New Roman" w:cs="Times New Roman"/>
          <w:sz w:val="24"/>
          <w:szCs w:val="24"/>
        </w:rPr>
        <w:t>.</w:t>
      </w:r>
      <w:r>
        <w:rPr>
          <w:rFonts w:ascii="Times New Roman" w:hAnsi="Times New Roman" w:cs="Times New Roman"/>
          <w:sz w:val="24"/>
          <w:szCs w:val="24"/>
        </w:rPr>
        <w:t xml:space="preserve"> The high calcium oxide </w:t>
      </w:r>
      <w:proofErr w:type="spellStart"/>
      <w:r>
        <w:rPr>
          <w:rFonts w:ascii="Times New Roman" w:hAnsi="Times New Roman" w:cs="Times New Roman"/>
          <w:sz w:val="24"/>
          <w:szCs w:val="24"/>
        </w:rPr>
        <w:t>CaO</w:t>
      </w:r>
      <w:proofErr w:type="spellEnd"/>
      <w:r w:rsidRPr="00830605">
        <w:rPr>
          <w:rFonts w:ascii="Times New Roman" w:hAnsi="Times New Roman" w:cs="Times New Roman"/>
          <w:sz w:val="24"/>
          <w:szCs w:val="24"/>
        </w:rPr>
        <w:t xml:space="preserve"> content sometimes found in PLA might lead to poor </w:t>
      </w:r>
      <w:proofErr w:type="spellStart"/>
      <w:r w:rsidRPr="00830605">
        <w:rPr>
          <w:rFonts w:ascii="Times New Roman" w:hAnsi="Times New Roman" w:cs="Times New Roman"/>
          <w:sz w:val="24"/>
          <w:szCs w:val="24"/>
        </w:rPr>
        <w:t>pozzolanic</w:t>
      </w:r>
      <w:proofErr w:type="spellEnd"/>
      <w:r w:rsidRPr="00830605">
        <w:rPr>
          <w:rFonts w:ascii="Times New Roman" w:hAnsi="Times New Roman" w:cs="Times New Roman"/>
          <w:sz w:val="24"/>
          <w:szCs w:val="24"/>
        </w:rPr>
        <w:t xml:space="preserve"> performance or affect the microstructure negatively compared to the control mix </w:t>
      </w:r>
      <w:hyperlink r:id="rId12" w:tgtFrame="_blank" w:history="1">
        <w:r w:rsidRPr="007D63CA">
          <w:rPr>
            <w:rStyle w:val="Hyperlink"/>
            <w:rFonts w:ascii="Times New Roman" w:hAnsi="Times New Roman" w:cs="Times New Roman"/>
            <w:color w:val="auto"/>
            <w:sz w:val="24"/>
            <w:szCs w:val="24"/>
          </w:rPr>
          <w:t>[</w:t>
        </w:r>
        <w:r w:rsidRPr="00A2767D">
          <w:rPr>
            <w:rStyle w:val="Hyperlink"/>
            <w:rFonts w:ascii="Times New Roman" w:hAnsi="Times New Roman" w:cs="Times New Roman"/>
            <w:color w:val="auto"/>
            <w:sz w:val="24"/>
            <w:szCs w:val="24"/>
            <w:u w:val="none"/>
          </w:rPr>
          <w:t>13</w:t>
        </w:r>
        <w:r w:rsidRPr="007D63CA">
          <w:rPr>
            <w:rStyle w:val="Hyperlink"/>
            <w:rFonts w:ascii="Times New Roman" w:hAnsi="Times New Roman" w:cs="Times New Roman"/>
            <w:color w:val="auto"/>
            <w:sz w:val="24"/>
            <w:szCs w:val="24"/>
          </w:rPr>
          <w:t>]</w:t>
        </w:r>
      </w:hyperlink>
      <w:r w:rsidRPr="00830605">
        <w:rPr>
          <w:rFonts w:ascii="Times New Roman" w:hAnsi="Times New Roman" w:cs="Times New Roman"/>
          <w:sz w:val="24"/>
          <w:szCs w:val="24"/>
        </w:rPr>
        <w:t>.</w:t>
      </w:r>
    </w:p>
    <w:p w:rsidR="00A2767D" w:rsidRDefault="00A2767D"/>
    <w:p w:rsidR="00DB7707" w:rsidRDefault="00DB7707" w:rsidP="00830605">
      <w:pPr>
        <w:spacing w:after="0" w:line="240" w:lineRule="auto"/>
        <w:jc w:val="center"/>
      </w:pPr>
      <w:r>
        <w:rPr>
          <w:noProof/>
          <w:lang w:val="en-IN" w:eastAsia="en-IN"/>
        </w:rPr>
        <w:drawing>
          <wp:inline distT="0" distB="0" distL="0" distR="0" wp14:anchorId="7F697136">
            <wp:extent cx="4578350" cy="274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8350" cy="2749550"/>
                    </a:xfrm>
                    <a:prstGeom prst="rect">
                      <a:avLst/>
                    </a:prstGeom>
                    <a:noFill/>
                  </pic:spPr>
                </pic:pic>
              </a:graphicData>
            </a:graphic>
          </wp:inline>
        </w:drawing>
      </w:r>
    </w:p>
    <w:p w:rsidR="00DB7707" w:rsidRPr="00D71140" w:rsidRDefault="003E4993" w:rsidP="00D71140">
      <w:pPr>
        <w:spacing w:line="360" w:lineRule="auto"/>
        <w:jc w:val="center"/>
        <w:rPr>
          <w:rFonts w:ascii="Times New Roman" w:hAnsi="Times New Roman" w:cs="Times New Roman"/>
          <w:b/>
          <w:bCs/>
          <w:lang w:val="en-GB"/>
        </w:rPr>
      </w:pPr>
      <w:r w:rsidRPr="00830605">
        <w:rPr>
          <w:rFonts w:ascii="Times New Roman" w:hAnsi="Times New Roman" w:cs="Times New Roman"/>
          <w:b/>
          <w:bCs/>
          <w:lang w:val="en-GB"/>
        </w:rPr>
        <w:t>Figure 2</w:t>
      </w:r>
      <w:r w:rsidR="00DB7707" w:rsidRPr="00830605">
        <w:rPr>
          <w:rFonts w:ascii="Times New Roman" w:hAnsi="Times New Roman" w:cs="Times New Roman"/>
          <w:b/>
          <w:bCs/>
          <w:lang w:val="en-GB"/>
        </w:rPr>
        <w:t>: Graph of Compressive Strength against Percentage of PLA</w:t>
      </w:r>
    </w:p>
    <w:p w:rsidR="00677073" w:rsidRPr="00830605" w:rsidRDefault="00677073" w:rsidP="002D1209">
      <w:pPr>
        <w:spacing w:after="0" w:line="360" w:lineRule="auto"/>
        <w:jc w:val="both"/>
        <w:rPr>
          <w:rFonts w:ascii="Times New Roman" w:hAnsi="Times New Roman" w:cs="Times New Roman"/>
          <w:sz w:val="24"/>
          <w:szCs w:val="24"/>
        </w:rPr>
      </w:pPr>
      <w:r w:rsidRPr="00830605">
        <w:rPr>
          <w:rFonts w:ascii="Times New Roman" w:hAnsi="Times New Roman" w:cs="Times New Roman"/>
          <w:sz w:val="24"/>
          <w:szCs w:val="24"/>
        </w:rPr>
        <w:t xml:space="preserve">For a constant percentage of Plantain Leaf Ash (PLA), the compressive strength generally </w:t>
      </w:r>
      <w:r w:rsidRPr="0084442E">
        <w:rPr>
          <w:rFonts w:ascii="Times New Roman" w:hAnsi="Times New Roman" w:cs="Times New Roman"/>
          <w:bCs/>
          <w:sz w:val="24"/>
          <w:szCs w:val="24"/>
        </w:rPr>
        <w:t>increases</w:t>
      </w:r>
      <w:r w:rsidRPr="0084442E">
        <w:rPr>
          <w:rFonts w:ascii="Times New Roman" w:hAnsi="Times New Roman" w:cs="Times New Roman"/>
          <w:sz w:val="24"/>
          <w:szCs w:val="24"/>
        </w:rPr>
        <w:t xml:space="preserve"> </w:t>
      </w:r>
      <w:r w:rsidRPr="00830605">
        <w:rPr>
          <w:rFonts w:ascii="Times New Roman" w:hAnsi="Times New Roman" w:cs="Times New Roman"/>
          <w:sz w:val="24"/>
          <w:szCs w:val="24"/>
        </w:rPr>
        <w:t>as the percentage of Quarry Dust (Q</w:t>
      </w:r>
      <w:r w:rsidR="0084442E">
        <w:rPr>
          <w:rFonts w:ascii="Times New Roman" w:hAnsi="Times New Roman" w:cs="Times New Roman"/>
          <w:sz w:val="24"/>
          <w:szCs w:val="24"/>
        </w:rPr>
        <w:t xml:space="preserve">D) increases. </w:t>
      </w:r>
      <w:r w:rsidR="0084442E" w:rsidRPr="0084442E">
        <w:rPr>
          <w:rFonts w:ascii="Times New Roman" w:hAnsi="Times New Roman" w:cs="Times New Roman"/>
          <w:bCs/>
          <w:sz w:val="24"/>
          <w:szCs w:val="24"/>
        </w:rPr>
        <w:t>At 0% PLA,</w:t>
      </w:r>
      <w:r w:rsidR="0084442E">
        <w:rPr>
          <w:rFonts w:ascii="Times New Roman" w:hAnsi="Times New Roman" w:cs="Times New Roman"/>
          <w:sz w:val="24"/>
          <w:szCs w:val="24"/>
        </w:rPr>
        <w:t xml:space="preserve"> Strength increases from 10.54 N/mm</w:t>
      </w:r>
      <w:r w:rsidR="0084442E" w:rsidRPr="0084442E">
        <w:rPr>
          <w:rFonts w:ascii="Times New Roman" w:hAnsi="Times New Roman" w:cs="Times New Roman"/>
          <w:sz w:val="24"/>
          <w:szCs w:val="24"/>
          <w:vertAlign w:val="superscript"/>
        </w:rPr>
        <w:t>2</w:t>
      </w:r>
      <w:r w:rsidR="0084442E">
        <w:rPr>
          <w:rFonts w:ascii="Times New Roman" w:hAnsi="Times New Roman" w:cs="Times New Roman"/>
          <w:sz w:val="24"/>
          <w:szCs w:val="24"/>
        </w:rPr>
        <w:t xml:space="preserve"> at 0% QD to 12.48 N/mm</w:t>
      </w:r>
      <w:r w:rsidRPr="0084442E">
        <w:rPr>
          <w:rFonts w:ascii="Times New Roman" w:hAnsi="Times New Roman" w:cs="Times New Roman"/>
          <w:sz w:val="24"/>
          <w:szCs w:val="24"/>
          <w:vertAlign w:val="superscript"/>
        </w:rPr>
        <w:t>2</w:t>
      </w:r>
      <w:r w:rsidR="0084442E">
        <w:rPr>
          <w:rFonts w:ascii="Times New Roman" w:hAnsi="Times New Roman" w:cs="Times New Roman"/>
          <w:sz w:val="24"/>
          <w:szCs w:val="24"/>
        </w:rPr>
        <w:t xml:space="preserve"> at 10% QD. Also </w:t>
      </w:r>
      <w:r w:rsidR="0084442E" w:rsidRPr="0084442E">
        <w:rPr>
          <w:rFonts w:ascii="Times New Roman" w:hAnsi="Times New Roman" w:cs="Times New Roman"/>
          <w:bCs/>
          <w:sz w:val="24"/>
          <w:szCs w:val="24"/>
        </w:rPr>
        <w:t>at 10% PLA,</w:t>
      </w:r>
      <w:r w:rsidR="0084442E">
        <w:rPr>
          <w:rFonts w:ascii="Times New Roman" w:hAnsi="Times New Roman" w:cs="Times New Roman"/>
          <w:sz w:val="24"/>
          <w:szCs w:val="24"/>
        </w:rPr>
        <w:t xml:space="preserve"> Strength increases from 7.62 N/mm</w:t>
      </w:r>
      <w:r w:rsidRPr="0084442E">
        <w:rPr>
          <w:rFonts w:ascii="Times New Roman" w:hAnsi="Times New Roman" w:cs="Times New Roman"/>
          <w:sz w:val="24"/>
          <w:szCs w:val="24"/>
          <w:vertAlign w:val="superscript"/>
        </w:rPr>
        <w:t>2</w:t>
      </w:r>
      <w:r w:rsidR="0084442E">
        <w:rPr>
          <w:rFonts w:ascii="Times New Roman" w:hAnsi="Times New Roman" w:cs="Times New Roman"/>
          <w:sz w:val="24"/>
          <w:szCs w:val="24"/>
        </w:rPr>
        <w:t xml:space="preserve"> at 0% QD to 9.48 N/mm</w:t>
      </w:r>
      <w:r w:rsidRPr="0084442E">
        <w:rPr>
          <w:rFonts w:ascii="Times New Roman" w:hAnsi="Times New Roman" w:cs="Times New Roman"/>
          <w:sz w:val="24"/>
          <w:szCs w:val="24"/>
          <w:vertAlign w:val="superscript"/>
        </w:rPr>
        <w:t>2</w:t>
      </w:r>
      <w:r w:rsidR="0084442E">
        <w:rPr>
          <w:rFonts w:ascii="Times New Roman" w:hAnsi="Times New Roman" w:cs="Times New Roman"/>
          <w:sz w:val="24"/>
          <w:szCs w:val="24"/>
        </w:rPr>
        <w:t xml:space="preserve"> at 10% QD. </w:t>
      </w:r>
      <w:r w:rsidRPr="00830605">
        <w:rPr>
          <w:rFonts w:ascii="Times New Roman" w:hAnsi="Times New Roman" w:cs="Times New Roman"/>
          <w:sz w:val="24"/>
          <w:szCs w:val="24"/>
        </w:rPr>
        <w:t xml:space="preserve">This positive trend is typical when Quarry Dust (QD) is used as a partial replacement for sand (fine aggregate) in concrete </w:t>
      </w:r>
      <w:r w:rsidR="007D63CA">
        <w:rPr>
          <w:rFonts w:ascii="Times New Roman" w:hAnsi="Times New Roman" w:cs="Times New Roman"/>
          <w:sz w:val="24"/>
          <w:szCs w:val="24"/>
        </w:rPr>
        <w:t>[14</w:t>
      </w:r>
      <w:r w:rsidRPr="007D63CA">
        <w:rPr>
          <w:rFonts w:ascii="Times New Roman" w:hAnsi="Times New Roman" w:cs="Times New Roman"/>
          <w:sz w:val="24"/>
          <w:szCs w:val="24"/>
        </w:rPr>
        <w:t>]</w:t>
      </w:r>
      <w:r w:rsidRPr="00830605">
        <w:rPr>
          <w:rFonts w:ascii="Times New Roman" w:hAnsi="Times New Roman" w:cs="Times New Roman"/>
          <w:sz w:val="24"/>
          <w:szCs w:val="24"/>
        </w:rPr>
        <w:t xml:space="preserve">. QD, being a byproduct of crushing, has a finer particle size and a rougher texture than natural sand, which can lead to a better interlocking of particles and a denser matrix when mixed with cement paste </w:t>
      </w:r>
      <w:hyperlink r:id="rId14" w:tgtFrame="_blank" w:history="1">
        <w:r w:rsidR="007D63CA" w:rsidRPr="007D63CA">
          <w:rPr>
            <w:rStyle w:val="Hyperlink"/>
            <w:rFonts w:ascii="Times New Roman" w:hAnsi="Times New Roman" w:cs="Times New Roman"/>
            <w:color w:val="auto"/>
            <w:sz w:val="24"/>
            <w:szCs w:val="24"/>
            <w:u w:val="none"/>
          </w:rPr>
          <w:t>[14</w:t>
        </w:r>
        <w:r w:rsidRPr="007D63CA">
          <w:rPr>
            <w:rStyle w:val="Hyperlink"/>
            <w:rFonts w:ascii="Times New Roman" w:hAnsi="Times New Roman" w:cs="Times New Roman"/>
            <w:color w:val="auto"/>
            <w:sz w:val="24"/>
            <w:szCs w:val="24"/>
            <w:u w:val="none"/>
          </w:rPr>
          <w:t>]</w:t>
        </w:r>
      </w:hyperlink>
      <w:r w:rsidRPr="00830605">
        <w:rPr>
          <w:rFonts w:ascii="Times New Roman" w:hAnsi="Times New Roman" w:cs="Times New Roman"/>
          <w:sz w:val="24"/>
          <w:szCs w:val="24"/>
        </w:rPr>
        <w:t xml:space="preserve">. This improved packing and increased surface area for bonding generally results in enhanced compressive strength up to an optimal replacement level </w:t>
      </w:r>
      <w:hyperlink r:id="rId15" w:tgtFrame="_blank" w:history="1">
        <w:r w:rsidR="007D63CA" w:rsidRPr="007D63CA">
          <w:rPr>
            <w:rStyle w:val="Hyperlink"/>
            <w:rFonts w:ascii="Times New Roman" w:hAnsi="Times New Roman" w:cs="Times New Roman"/>
            <w:color w:val="auto"/>
            <w:sz w:val="24"/>
            <w:szCs w:val="24"/>
            <w:u w:val="none"/>
          </w:rPr>
          <w:t>[14</w:t>
        </w:r>
        <w:r w:rsidRPr="007D63CA">
          <w:rPr>
            <w:rStyle w:val="Hyperlink"/>
            <w:rFonts w:ascii="Times New Roman" w:hAnsi="Times New Roman" w:cs="Times New Roman"/>
            <w:color w:val="auto"/>
            <w:sz w:val="24"/>
            <w:szCs w:val="24"/>
            <w:u w:val="none"/>
          </w:rPr>
          <w:t>]</w:t>
        </w:r>
      </w:hyperlink>
      <w:r w:rsidRPr="00830605">
        <w:rPr>
          <w:rFonts w:ascii="Times New Roman" w:hAnsi="Times New Roman" w:cs="Times New Roman"/>
          <w:sz w:val="24"/>
          <w:szCs w:val="24"/>
        </w:rPr>
        <w:t xml:space="preserve">. Research indicates that QD replacement of sand can increase compressive strength </w:t>
      </w:r>
      <w:r w:rsidR="007D63CA" w:rsidRPr="007D63CA">
        <w:rPr>
          <w:rFonts w:ascii="Times New Roman" w:hAnsi="Times New Roman" w:cs="Times New Roman"/>
          <w:sz w:val="24"/>
          <w:szCs w:val="24"/>
        </w:rPr>
        <w:t>[14</w:t>
      </w:r>
      <w:proofErr w:type="gramStart"/>
      <w:r w:rsidR="007D63CA">
        <w:rPr>
          <w:rFonts w:ascii="Times New Roman" w:hAnsi="Times New Roman" w:cs="Times New Roman"/>
          <w:sz w:val="24"/>
          <w:szCs w:val="24"/>
        </w:rPr>
        <w:t>;15</w:t>
      </w:r>
      <w:proofErr w:type="gramEnd"/>
      <w:r w:rsidR="005F52FE" w:rsidRPr="007D63CA">
        <w:fldChar w:fldCharType="begin"/>
      </w:r>
      <w:r w:rsidR="005F52FE" w:rsidRPr="007D63CA">
        <w:rPr>
          <w:rFonts w:ascii="Times New Roman" w:hAnsi="Times New Roman" w:cs="Times New Roman"/>
          <w:sz w:val="24"/>
          <w:szCs w:val="24"/>
        </w:rPr>
        <w:instrText xml:space="preserve"> HYPERLINK "https://ijemr.vandanapublications.com/index.php/j/article/download/670/630/1355" \t "_blank" </w:instrText>
      </w:r>
      <w:r w:rsidR="005F52FE" w:rsidRPr="007D63CA">
        <w:fldChar w:fldCharType="separate"/>
      </w:r>
      <w:r w:rsidRPr="007D63CA">
        <w:rPr>
          <w:rStyle w:val="Hyperlink"/>
          <w:rFonts w:ascii="Times New Roman" w:hAnsi="Times New Roman" w:cs="Times New Roman"/>
          <w:color w:val="auto"/>
          <w:sz w:val="24"/>
          <w:szCs w:val="24"/>
        </w:rPr>
        <w:t>]</w:t>
      </w:r>
      <w:r w:rsidR="005F52FE" w:rsidRPr="007D63CA">
        <w:rPr>
          <w:rStyle w:val="Hyperlink"/>
          <w:rFonts w:ascii="Times New Roman" w:hAnsi="Times New Roman" w:cs="Times New Roman"/>
          <w:color w:val="auto"/>
          <w:sz w:val="24"/>
          <w:szCs w:val="24"/>
        </w:rPr>
        <w:fldChar w:fldCharType="end"/>
      </w:r>
      <w:r w:rsidRPr="00830605">
        <w:rPr>
          <w:rFonts w:ascii="Times New Roman" w:hAnsi="Times New Roman" w:cs="Times New Roman"/>
          <w:sz w:val="24"/>
          <w:szCs w:val="24"/>
        </w:rPr>
        <w:t>.</w:t>
      </w:r>
      <w:r w:rsidR="009E3470">
        <w:rPr>
          <w:rFonts w:ascii="Times New Roman" w:hAnsi="Times New Roman" w:cs="Times New Roman"/>
          <w:sz w:val="24"/>
          <w:szCs w:val="24"/>
        </w:rPr>
        <w:t xml:space="preserve"> </w:t>
      </w:r>
    </w:p>
    <w:p w:rsidR="00677073" w:rsidRPr="00830605" w:rsidRDefault="00677073" w:rsidP="002D1209">
      <w:pPr>
        <w:spacing w:after="0" w:line="360" w:lineRule="auto"/>
        <w:jc w:val="both"/>
        <w:rPr>
          <w:rFonts w:ascii="Times New Roman" w:hAnsi="Times New Roman" w:cs="Times New Roman"/>
          <w:sz w:val="24"/>
          <w:szCs w:val="24"/>
        </w:rPr>
      </w:pPr>
      <w:r w:rsidRPr="00830605">
        <w:rPr>
          <w:rFonts w:ascii="Times New Roman" w:hAnsi="Times New Roman" w:cs="Times New Roman"/>
          <w:sz w:val="24"/>
          <w:szCs w:val="24"/>
        </w:rPr>
        <w:t xml:space="preserve">The maximum compressive strength observed </w:t>
      </w:r>
      <w:r w:rsidR="0084442E">
        <w:rPr>
          <w:rFonts w:ascii="Times New Roman" w:hAnsi="Times New Roman" w:cs="Times New Roman"/>
          <w:sz w:val="24"/>
          <w:szCs w:val="24"/>
        </w:rPr>
        <w:t>in the tested range is 12.48 N/mm</w:t>
      </w:r>
      <w:r w:rsidRPr="0084442E">
        <w:rPr>
          <w:rFonts w:ascii="Times New Roman" w:hAnsi="Times New Roman" w:cs="Times New Roman"/>
          <w:sz w:val="24"/>
          <w:szCs w:val="24"/>
          <w:vertAlign w:val="superscript"/>
        </w:rPr>
        <w:t>2</w:t>
      </w:r>
      <w:r w:rsidR="0084442E">
        <w:rPr>
          <w:rFonts w:ascii="Times New Roman" w:hAnsi="Times New Roman" w:cs="Times New Roman"/>
          <w:sz w:val="24"/>
          <w:szCs w:val="24"/>
        </w:rPr>
        <w:t xml:space="preserve"> at 0% </w:t>
      </w:r>
      <w:proofErr w:type="spellStart"/>
      <w:r w:rsidR="0084442E">
        <w:rPr>
          <w:rFonts w:ascii="Times New Roman" w:hAnsi="Times New Roman" w:cs="Times New Roman"/>
          <w:sz w:val="24"/>
          <w:szCs w:val="24"/>
        </w:rPr>
        <w:t>PLAand</w:t>
      </w:r>
      <w:proofErr w:type="spellEnd"/>
      <w:r w:rsidR="0084442E">
        <w:rPr>
          <w:rFonts w:ascii="Times New Roman" w:hAnsi="Times New Roman" w:cs="Times New Roman"/>
          <w:sz w:val="24"/>
          <w:szCs w:val="24"/>
        </w:rPr>
        <w:t xml:space="preserve"> 10% QD</w:t>
      </w:r>
      <w:r w:rsidRPr="00830605">
        <w:rPr>
          <w:rFonts w:ascii="Times New Roman" w:hAnsi="Times New Roman" w:cs="Times New Roman"/>
          <w:sz w:val="24"/>
          <w:szCs w:val="24"/>
        </w:rPr>
        <w:t>. This mix benefits from the full inclusion of the conventional filler/fine aggregate replacement (QD) while</w:t>
      </w:r>
      <w:r w:rsidR="0084442E">
        <w:rPr>
          <w:rFonts w:ascii="Times New Roman" w:hAnsi="Times New Roman" w:cs="Times New Roman"/>
          <w:sz w:val="24"/>
          <w:szCs w:val="24"/>
        </w:rPr>
        <w:t xml:space="preserve"> avoiding the inclusion of PLA. </w:t>
      </w:r>
      <w:r w:rsidRPr="00830605">
        <w:rPr>
          <w:rFonts w:ascii="Times New Roman" w:hAnsi="Times New Roman" w:cs="Times New Roman"/>
          <w:sz w:val="24"/>
          <w:szCs w:val="24"/>
        </w:rPr>
        <w:t>The minimu</w:t>
      </w:r>
      <w:r w:rsidR="0084442E">
        <w:rPr>
          <w:rFonts w:ascii="Times New Roman" w:hAnsi="Times New Roman" w:cs="Times New Roman"/>
          <w:sz w:val="24"/>
          <w:szCs w:val="24"/>
        </w:rPr>
        <w:t>m strength recorded is 7.62 N/mm</w:t>
      </w:r>
      <w:r w:rsidRPr="0084442E">
        <w:rPr>
          <w:rFonts w:ascii="Times New Roman" w:hAnsi="Times New Roman" w:cs="Times New Roman"/>
          <w:sz w:val="24"/>
          <w:szCs w:val="24"/>
          <w:vertAlign w:val="superscript"/>
        </w:rPr>
        <w:t>2</w:t>
      </w:r>
      <w:r w:rsidR="0084442E">
        <w:rPr>
          <w:rFonts w:ascii="Times New Roman" w:hAnsi="Times New Roman" w:cs="Times New Roman"/>
          <w:sz w:val="24"/>
          <w:szCs w:val="24"/>
        </w:rPr>
        <w:t xml:space="preserve"> at 10% PLA and 0% QD. </w:t>
      </w:r>
      <w:r w:rsidRPr="00830605">
        <w:rPr>
          <w:rFonts w:ascii="Times New Roman" w:hAnsi="Times New Roman" w:cs="Times New Roman"/>
          <w:sz w:val="24"/>
          <w:szCs w:val="24"/>
        </w:rPr>
        <w:t xml:space="preserve">The beneficial effect of adding QD is evident, as the strength consistently improves with increasing QD. The negative effect of PLA appears to dominate, as </w:t>
      </w:r>
      <w:r w:rsidRPr="00830605">
        <w:rPr>
          <w:rFonts w:ascii="Times New Roman" w:hAnsi="Times New Roman" w:cs="Times New Roman"/>
          <w:sz w:val="24"/>
          <w:szCs w:val="24"/>
        </w:rPr>
        <w:lastRenderedPageBreak/>
        <w:t xml:space="preserve">the strength is </w:t>
      </w:r>
      <w:r w:rsidR="0084442E">
        <w:rPr>
          <w:rFonts w:ascii="Times New Roman" w:hAnsi="Times New Roman" w:cs="Times New Roman"/>
          <w:sz w:val="24"/>
          <w:szCs w:val="24"/>
        </w:rPr>
        <w:t>lowest in the 10</w:t>
      </w:r>
      <w:r w:rsidR="002D1209">
        <w:rPr>
          <w:rFonts w:ascii="Times New Roman" w:hAnsi="Times New Roman" w:cs="Times New Roman"/>
          <w:sz w:val="24"/>
          <w:szCs w:val="24"/>
        </w:rPr>
        <w:t>% PLA</w:t>
      </w:r>
      <w:r w:rsidR="0084442E">
        <w:rPr>
          <w:rFonts w:ascii="Times New Roman" w:hAnsi="Times New Roman" w:cs="Times New Roman"/>
          <w:sz w:val="24"/>
          <w:szCs w:val="24"/>
        </w:rPr>
        <w:t xml:space="preserve"> </w:t>
      </w:r>
      <w:r w:rsidRPr="00830605">
        <w:rPr>
          <w:rFonts w:ascii="Times New Roman" w:hAnsi="Times New Roman" w:cs="Times New Roman"/>
          <w:sz w:val="24"/>
          <w:szCs w:val="24"/>
        </w:rPr>
        <w:t>row. In studies involving QD and other supplement</w:t>
      </w:r>
      <w:r w:rsidR="0084442E">
        <w:rPr>
          <w:rFonts w:ascii="Times New Roman" w:hAnsi="Times New Roman" w:cs="Times New Roman"/>
          <w:sz w:val="24"/>
          <w:szCs w:val="24"/>
        </w:rPr>
        <w:t>ary cementitious materials for example</w:t>
      </w:r>
      <w:r w:rsidR="002D1209">
        <w:rPr>
          <w:rFonts w:ascii="Times New Roman" w:hAnsi="Times New Roman" w:cs="Times New Roman"/>
          <w:sz w:val="24"/>
          <w:szCs w:val="24"/>
        </w:rPr>
        <w:t xml:space="preserve"> fly ash</w:t>
      </w:r>
      <w:r w:rsidRPr="00830605">
        <w:rPr>
          <w:rFonts w:ascii="Times New Roman" w:hAnsi="Times New Roman" w:cs="Times New Roman"/>
          <w:sz w:val="24"/>
          <w:szCs w:val="24"/>
        </w:rPr>
        <w:t>, the combination often yields the best results, suggesting that QD alone is beneficial, but the PLA component in this study is detrimental to the strength development observed</w:t>
      </w:r>
      <w:r w:rsidRPr="009E3470">
        <w:rPr>
          <w:rFonts w:ascii="Times New Roman" w:hAnsi="Times New Roman" w:cs="Times New Roman"/>
          <w:sz w:val="24"/>
          <w:szCs w:val="24"/>
        </w:rPr>
        <w:t xml:space="preserve"> </w:t>
      </w:r>
      <w:hyperlink r:id="rId16" w:tgtFrame="_blank" w:history="1">
        <w:r w:rsidR="009E3470" w:rsidRPr="009E3470">
          <w:rPr>
            <w:rStyle w:val="Hyperlink"/>
            <w:rFonts w:ascii="Times New Roman" w:hAnsi="Times New Roman" w:cs="Times New Roman"/>
            <w:color w:val="auto"/>
            <w:sz w:val="24"/>
            <w:szCs w:val="24"/>
            <w:u w:val="none"/>
          </w:rPr>
          <w:t>[15</w:t>
        </w:r>
        <w:r w:rsidRPr="009E3470">
          <w:rPr>
            <w:rStyle w:val="Hyperlink"/>
            <w:rFonts w:ascii="Times New Roman" w:hAnsi="Times New Roman" w:cs="Times New Roman"/>
            <w:color w:val="auto"/>
            <w:sz w:val="24"/>
            <w:szCs w:val="24"/>
            <w:u w:val="none"/>
          </w:rPr>
          <w:t>]</w:t>
        </w:r>
      </w:hyperlink>
      <w:r w:rsidRPr="00830605">
        <w:rPr>
          <w:rFonts w:ascii="Times New Roman" w:hAnsi="Times New Roman" w:cs="Times New Roman"/>
          <w:sz w:val="24"/>
          <w:szCs w:val="24"/>
        </w:rPr>
        <w:t>.</w:t>
      </w:r>
    </w:p>
    <w:p w:rsidR="009E3470" w:rsidRPr="00830605" w:rsidRDefault="00677073" w:rsidP="00D71140">
      <w:pPr>
        <w:spacing w:after="120" w:line="360" w:lineRule="auto"/>
        <w:jc w:val="both"/>
        <w:rPr>
          <w:rFonts w:ascii="Times New Roman" w:hAnsi="Times New Roman" w:cs="Times New Roman"/>
          <w:sz w:val="24"/>
          <w:szCs w:val="24"/>
        </w:rPr>
      </w:pPr>
      <w:r w:rsidRPr="00830605">
        <w:rPr>
          <w:rFonts w:ascii="Times New Roman" w:hAnsi="Times New Roman" w:cs="Times New Roman"/>
          <w:sz w:val="24"/>
          <w:szCs w:val="24"/>
        </w:rPr>
        <w:t>The results suggest that the incorporation of Quarry Dust (QD) as a partial r</w:t>
      </w:r>
      <w:r w:rsidR="002D1209">
        <w:rPr>
          <w:rFonts w:ascii="Times New Roman" w:hAnsi="Times New Roman" w:cs="Times New Roman"/>
          <w:sz w:val="24"/>
          <w:szCs w:val="24"/>
        </w:rPr>
        <w:t>eplacement for</w:t>
      </w:r>
      <w:r w:rsidRPr="00830605">
        <w:rPr>
          <w:rFonts w:ascii="Times New Roman" w:hAnsi="Times New Roman" w:cs="Times New Roman"/>
          <w:sz w:val="24"/>
          <w:szCs w:val="24"/>
        </w:rPr>
        <w:t xml:space="preserve"> filler has a positive influence on the compressive strength of the material, consistent with its role in creating a denser microstructure </w:t>
      </w:r>
      <w:hyperlink r:id="rId17" w:tgtFrame="_blank" w:history="1">
        <w:r w:rsidR="007D63CA" w:rsidRPr="009E3470">
          <w:rPr>
            <w:rStyle w:val="Hyperlink"/>
            <w:rFonts w:ascii="Times New Roman" w:hAnsi="Times New Roman" w:cs="Times New Roman"/>
            <w:color w:val="auto"/>
            <w:sz w:val="24"/>
            <w:szCs w:val="24"/>
            <w:u w:val="none"/>
          </w:rPr>
          <w:t>[14</w:t>
        </w:r>
        <w:r w:rsidRPr="009E3470">
          <w:rPr>
            <w:rStyle w:val="Hyperlink"/>
            <w:rFonts w:ascii="Times New Roman" w:hAnsi="Times New Roman" w:cs="Times New Roman"/>
            <w:color w:val="auto"/>
            <w:sz w:val="24"/>
            <w:szCs w:val="24"/>
            <w:u w:val="none"/>
          </w:rPr>
          <w:t>]</w:t>
        </w:r>
      </w:hyperlink>
      <w:r w:rsidRPr="00830605">
        <w:rPr>
          <w:rFonts w:ascii="Times New Roman" w:hAnsi="Times New Roman" w:cs="Times New Roman"/>
          <w:sz w:val="24"/>
          <w:szCs w:val="24"/>
        </w:rPr>
        <w:t>. Conversely, the addition of Plantain Leaf Ash (PLA) appears to have a detrimental effect on the strength within the tested parameters. The best performanc</w:t>
      </w:r>
      <w:r w:rsidR="002D1209">
        <w:rPr>
          <w:rFonts w:ascii="Times New Roman" w:hAnsi="Times New Roman" w:cs="Times New Roman"/>
          <w:sz w:val="24"/>
          <w:szCs w:val="24"/>
        </w:rPr>
        <w:t>e, 12.48 N/mm</w:t>
      </w:r>
      <w:r w:rsidRPr="002D1209">
        <w:rPr>
          <w:rFonts w:ascii="Times New Roman" w:hAnsi="Times New Roman" w:cs="Times New Roman"/>
          <w:sz w:val="24"/>
          <w:szCs w:val="24"/>
          <w:vertAlign w:val="superscript"/>
        </w:rPr>
        <w:t>2</w:t>
      </w:r>
      <w:r w:rsidRPr="00830605">
        <w:rPr>
          <w:rFonts w:ascii="Times New Roman" w:hAnsi="Times New Roman" w:cs="Times New Roman"/>
          <w:sz w:val="24"/>
          <w:szCs w:val="24"/>
        </w:rPr>
        <w:t>, was achieved with t</w:t>
      </w:r>
      <w:r w:rsidR="002D1209">
        <w:rPr>
          <w:rFonts w:ascii="Times New Roman" w:hAnsi="Times New Roman" w:cs="Times New Roman"/>
          <w:sz w:val="24"/>
          <w:szCs w:val="24"/>
        </w:rPr>
        <w:t xml:space="preserve">he highest tested level of </w:t>
      </w:r>
      <w:r w:rsidR="002D1209" w:rsidRPr="002D1209">
        <w:rPr>
          <w:rFonts w:ascii="Times New Roman" w:hAnsi="Times New Roman" w:cs="Times New Roman"/>
          <w:sz w:val="24"/>
          <w:szCs w:val="24"/>
        </w:rPr>
        <w:t xml:space="preserve">10% </w:t>
      </w:r>
      <w:r w:rsidR="002D1209">
        <w:rPr>
          <w:rFonts w:ascii="Times New Roman" w:hAnsi="Times New Roman" w:cs="Times New Roman"/>
          <w:sz w:val="24"/>
          <w:szCs w:val="24"/>
        </w:rPr>
        <w:t xml:space="preserve">QD </w:t>
      </w:r>
      <w:r w:rsidRPr="00830605">
        <w:rPr>
          <w:rFonts w:ascii="Times New Roman" w:hAnsi="Times New Roman" w:cs="Times New Roman"/>
          <w:sz w:val="24"/>
          <w:szCs w:val="24"/>
        </w:rPr>
        <w:t>and</w:t>
      </w:r>
      <w:r w:rsidR="002D1209">
        <w:rPr>
          <w:rFonts w:ascii="Times New Roman" w:hAnsi="Times New Roman" w:cs="Times New Roman"/>
          <w:sz w:val="24"/>
          <w:szCs w:val="24"/>
        </w:rPr>
        <w:t xml:space="preserve"> 0%</w:t>
      </w:r>
      <w:r w:rsidR="002D1209" w:rsidRPr="002D1209">
        <w:rPr>
          <w:rFonts w:ascii="Times New Roman" w:hAnsi="Times New Roman" w:cs="Times New Roman"/>
          <w:sz w:val="24"/>
          <w:szCs w:val="24"/>
        </w:rPr>
        <w:t xml:space="preserve"> </w:t>
      </w:r>
      <w:r w:rsidRPr="00830605">
        <w:rPr>
          <w:rFonts w:ascii="Times New Roman" w:hAnsi="Times New Roman" w:cs="Times New Roman"/>
          <w:sz w:val="24"/>
          <w:szCs w:val="24"/>
        </w:rPr>
        <w:t>PLA</w:t>
      </w:r>
      <w:r w:rsidR="002D1209">
        <w:rPr>
          <w:rFonts w:ascii="Times New Roman" w:hAnsi="Times New Roman" w:cs="Times New Roman"/>
          <w:sz w:val="24"/>
          <w:szCs w:val="24"/>
        </w:rPr>
        <w:t>.</w:t>
      </w:r>
      <w:r w:rsidRPr="00830605">
        <w:rPr>
          <w:rFonts w:ascii="Times New Roman" w:hAnsi="Times New Roman" w:cs="Times New Roman"/>
          <w:sz w:val="24"/>
          <w:szCs w:val="24"/>
        </w:rPr>
        <w:t xml:space="preserve"> For the material to be considered structurally sound, these strength values would need to be compared against the specified design strength for the intended ap</w:t>
      </w:r>
      <w:r w:rsidR="002D1209">
        <w:rPr>
          <w:rFonts w:ascii="Times New Roman" w:hAnsi="Times New Roman" w:cs="Times New Roman"/>
          <w:sz w:val="24"/>
          <w:szCs w:val="24"/>
        </w:rPr>
        <w:t>plication</w:t>
      </w:r>
      <w:r w:rsidRPr="00830605">
        <w:rPr>
          <w:rFonts w:ascii="Times New Roman" w:hAnsi="Times New Roman" w:cs="Times New Roman"/>
          <w:sz w:val="24"/>
          <w:szCs w:val="24"/>
        </w:rPr>
        <w:t>.</w:t>
      </w:r>
    </w:p>
    <w:p w:rsidR="002D1209" w:rsidRPr="002D1209" w:rsidRDefault="002D1209" w:rsidP="00677073">
      <w:pPr>
        <w:rPr>
          <w:rFonts w:ascii="Times New Roman" w:hAnsi="Times New Roman" w:cs="Times New Roman"/>
          <w:b/>
          <w:sz w:val="24"/>
          <w:szCs w:val="24"/>
        </w:rPr>
      </w:pPr>
      <w:r>
        <w:rPr>
          <w:rFonts w:ascii="Times New Roman" w:hAnsi="Times New Roman" w:cs="Times New Roman"/>
          <w:b/>
          <w:sz w:val="24"/>
          <w:szCs w:val="24"/>
        </w:rPr>
        <w:t>3.4</w:t>
      </w:r>
      <w:r w:rsidRPr="00830605">
        <w:rPr>
          <w:rFonts w:ascii="Times New Roman" w:hAnsi="Times New Roman" w:cs="Times New Roman"/>
          <w:b/>
          <w:sz w:val="24"/>
          <w:szCs w:val="24"/>
        </w:rPr>
        <w:t xml:space="preserve"> </w:t>
      </w:r>
      <w:r w:rsidRPr="002D1209">
        <w:rPr>
          <w:rFonts w:ascii="Times New Roman" w:hAnsi="Times New Roman" w:cs="Times New Roman"/>
          <w:b/>
          <w:sz w:val="24"/>
          <w:szCs w:val="24"/>
        </w:rPr>
        <w:t xml:space="preserve">Compressive </w:t>
      </w:r>
      <w:r w:rsidRPr="002D1209">
        <w:rPr>
          <w:rFonts w:ascii="Times New Roman" w:hAnsi="Times New Roman" w:cs="Times New Roman"/>
          <w:b/>
          <w:bCs/>
          <w:sz w:val="24"/>
          <w:szCs w:val="24"/>
        </w:rPr>
        <w:t>Elastic Modulus</w:t>
      </w:r>
      <w:r w:rsidRPr="002D1209">
        <w:rPr>
          <w:rFonts w:ascii="Times New Roman" w:hAnsi="Times New Roman" w:cs="Times New Roman"/>
          <w:b/>
          <w:sz w:val="24"/>
          <w:szCs w:val="24"/>
        </w:rPr>
        <w:t xml:space="preserve"> </w:t>
      </w:r>
      <w:r w:rsidRPr="00830605">
        <w:rPr>
          <w:rFonts w:ascii="Times New Roman" w:hAnsi="Times New Roman" w:cs="Times New Roman"/>
          <w:b/>
          <w:sz w:val="24"/>
          <w:szCs w:val="24"/>
        </w:rPr>
        <w:t xml:space="preserve">of QD-PLA mix Modified Asphalt Concrete </w:t>
      </w:r>
    </w:p>
    <w:p w:rsidR="009D53A4" w:rsidRPr="002D1209" w:rsidRDefault="002D1209" w:rsidP="002D1209">
      <w:pPr>
        <w:spacing w:after="40" w:line="240" w:lineRule="auto"/>
        <w:rPr>
          <w:rFonts w:ascii="Times New Roman" w:hAnsi="Times New Roman" w:cs="Times New Roman"/>
          <w:b/>
        </w:rPr>
      </w:pPr>
      <w:r>
        <w:rPr>
          <w:rFonts w:ascii="Times New Roman" w:hAnsi="Times New Roman" w:cs="Times New Roman"/>
          <w:b/>
        </w:rPr>
        <w:t xml:space="preserve">                  </w:t>
      </w:r>
      <w:r w:rsidR="009D53A4" w:rsidRPr="002D1209">
        <w:rPr>
          <w:rFonts w:ascii="Times New Roman" w:hAnsi="Times New Roman" w:cs="Times New Roman"/>
          <w:b/>
        </w:rPr>
        <w:t xml:space="preserve">Table 6. Compressive </w:t>
      </w:r>
      <w:r w:rsidR="009D53A4" w:rsidRPr="002D1209">
        <w:rPr>
          <w:rFonts w:ascii="Times New Roman" w:hAnsi="Times New Roman" w:cs="Times New Roman"/>
          <w:b/>
          <w:bCs/>
        </w:rPr>
        <w:t>Elastic Modulus</w:t>
      </w:r>
      <w:r w:rsidR="009D53A4" w:rsidRPr="002D1209">
        <w:rPr>
          <w:rFonts w:ascii="Times New Roman" w:hAnsi="Times New Roman" w:cs="Times New Roman"/>
          <w:b/>
        </w:rPr>
        <w:t xml:space="preserve"> Result of QD –PLA Modified Asphalt Concrete</w:t>
      </w:r>
    </w:p>
    <w:tbl>
      <w:tblPr>
        <w:tblStyle w:val="TableGrid2"/>
        <w:tblW w:w="0" w:type="auto"/>
        <w:jc w:val="center"/>
        <w:tblLook w:val="04A0" w:firstRow="1" w:lastRow="0" w:firstColumn="1" w:lastColumn="0" w:noHBand="0" w:noVBand="1"/>
      </w:tblPr>
      <w:tblGrid>
        <w:gridCol w:w="985"/>
        <w:gridCol w:w="990"/>
        <w:gridCol w:w="900"/>
        <w:gridCol w:w="990"/>
        <w:gridCol w:w="1080"/>
        <w:gridCol w:w="1170"/>
        <w:gridCol w:w="1170"/>
      </w:tblGrid>
      <w:tr w:rsidR="009D53A4" w:rsidRPr="002D1209" w:rsidTr="009D53A4">
        <w:trPr>
          <w:jc w:val="center"/>
        </w:trPr>
        <w:tc>
          <w:tcPr>
            <w:tcW w:w="985" w:type="dxa"/>
            <w:vMerge w:val="restart"/>
          </w:tcPr>
          <w:p w:rsidR="009D53A4" w:rsidRPr="002D1209" w:rsidRDefault="009D53A4" w:rsidP="009D53A4">
            <w:pPr>
              <w:spacing w:line="259" w:lineRule="auto"/>
              <w:rPr>
                <w:rFonts w:ascii="Times New Roman" w:hAnsi="Times New Roman" w:cs="Times New Roman"/>
              </w:rPr>
            </w:pPr>
            <w:r w:rsidRPr="002D1209">
              <w:rPr>
                <w:rFonts w:ascii="Times New Roman" w:hAnsi="Times New Roman" w:cs="Times New Roman"/>
              </w:rPr>
              <w:t>% of PLA</w:t>
            </w:r>
          </w:p>
        </w:tc>
        <w:tc>
          <w:tcPr>
            <w:tcW w:w="6300" w:type="dxa"/>
            <w:gridSpan w:val="6"/>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bCs/>
              </w:rPr>
              <w:t>Compressive Elastic Modulus (N/mm</w:t>
            </w:r>
            <w:r w:rsidRPr="002D1209">
              <w:rPr>
                <w:rFonts w:ascii="Times New Roman" w:hAnsi="Times New Roman" w:cs="Times New Roman"/>
                <w:bCs/>
                <w:vertAlign w:val="superscript"/>
              </w:rPr>
              <w:t>2</w:t>
            </w:r>
            <w:r w:rsidRPr="002D1209">
              <w:rPr>
                <w:rFonts w:ascii="Times New Roman" w:hAnsi="Times New Roman" w:cs="Times New Roman"/>
                <w:bCs/>
              </w:rPr>
              <w:t>)</w:t>
            </w:r>
          </w:p>
        </w:tc>
      </w:tr>
      <w:tr w:rsidR="009D53A4" w:rsidRPr="002D1209" w:rsidTr="009D53A4">
        <w:trPr>
          <w:jc w:val="center"/>
        </w:trPr>
        <w:tc>
          <w:tcPr>
            <w:tcW w:w="985" w:type="dxa"/>
            <w:vMerge/>
          </w:tcPr>
          <w:p w:rsidR="009D53A4" w:rsidRPr="002D1209" w:rsidRDefault="009D53A4" w:rsidP="009D53A4">
            <w:pPr>
              <w:spacing w:line="259" w:lineRule="auto"/>
              <w:rPr>
                <w:rFonts w:ascii="Times New Roman" w:hAnsi="Times New Roman" w:cs="Times New Roman"/>
              </w:rPr>
            </w:pPr>
          </w:p>
        </w:tc>
        <w:tc>
          <w:tcPr>
            <w:tcW w:w="6300" w:type="dxa"/>
            <w:gridSpan w:val="6"/>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 of QD</w:t>
            </w:r>
          </w:p>
        </w:tc>
      </w:tr>
      <w:tr w:rsidR="009D53A4" w:rsidRPr="002D1209" w:rsidTr="009D53A4">
        <w:trPr>
          <w:jc w:val="center"/>
        </w:trPr>
        <w:tc>
          <w:tcPr>
            <w:tcW w:w="985" w:type="dxa"/>
            <w:vMerge/>
            <w:shd w:val="clear" w:color="auto" w:fill="auto"/>
            <w:vAlign w:val="center"/>
          </w:tcPr>
          <w:p w:rsidR="009D53A4" w:rsidRPr="002D1209" w:rsidRDefault="009D53A4" w:rsidP="009D53A4">
            <w:pPr>
              <w:spacing w:line="259" w:lineRule="auto"/>
              <w:rPr>
                <w:rFonts w:ascii="Times New Roman" w:hAnsi="Times New Roman" w:cs="Times New Roman"/>
              </w:rPr>
            </w:pP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w:t>
            </w:r>
          </w:p>
        </w:tc>
        <w:tc>
          <w:tcPr>
            <w:tcW w:w="90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2</w:t>
            </w: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4</w:t>
            </w:r>
          </w:p>
        </w:tc>
        <w:tc>
          <w:tcPr>
            <w:tcW w:w="108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6</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8</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10</w:t>
            </w:r>
          </w:p>
        </w:tc>
      </w:tr>
      <w:tr w:rsidR="009D53A4" w:rsidRPr="002D1209" w:rsidTr="009D53A4">
        <w:trPr>
          <w:jc w:val="center"/>
        </w:trPr>
        <w:tc>
          <w:tcPr>
            <w:tcW w:w="985" w:type="dxa"/>
            <w:tcBorders>
              <w:top w:val="single" w:sz="4" w:space="0" w:color="auto"/>
            </w:tcBorders>
            <w:shd w:val="clear" w:color="auto" w:fill="auto"/>
            <w:vAlign w:val="center"/>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w:t>
            </w: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0.566</w:t>
            </w:r>
          </w:p>
        </w:tc>
        <w:tc>
          <w:tcPr>
            <w:tcW w:w="90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0.590</w:t>
            </w: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0.622</w:t>
            </w:r>
          </w:p>
        </w:tc>
        <w:tc>
          <w:tcPr>
            <w:tcW w:w="108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0.644</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0.652</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0.702</w:t>
            </w:r>
          </w:p>
        </w:tc>
      </w:tr>
      <w:tr w:rsidR="009D53A4" w:rsidRPr="002D1209" w:rsidTr="009D53A4">
        <w:trPr>
          <w:jc w:val="center"/>
        </w:trPr>
        <w:tc>
          <w:tcPr>
            <w:tcW w:w="985" w:type="dxa"/>
            <w:shd w:val="clear" w:color="auto" w:fill="auto"/>
            <w:vAlign w:val="center"/>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2</w:t>
            </w: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0.507</w:t>
            </w:r>
          </w:p>
        </w:tc>
        <w:tc>
          <w:tcPr>
            <w:tcW w:w="90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0.517</w:t>
            </w: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0.549</w:t>
            </w:r>
          </w:p>
        </w:tc>
        <w:tc>
          <w:tcPr>
            <w:tcW w:w="108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0.572</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0.577</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0.582</w:t>
            </w:r>
          </w:p>
        </w:tc>
      </w:tr>
      <w:tr w:rsidR="009D53A4" w:rsidRPr="002D1209" w:rsidTr="009D53A4">
        <w:trPr>
          <w:jc w:val="center"/>
        </w:trPr>
        <w:tc>
          <w:tcPr>
            <w:tcW w:w="985" w:type="dxa"/>
            <w:shd w:val="clear" w:color="auto" w:fill="auto"/>
            <w:vAlign w:val="center"/>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4</w:t>
            </w: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0.473</w:t>
            </w:r>
          </w:p>
        </w:tc>
        <w:tc>
          <w:tcPr>
            <w:tcW w:w="90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0.473</w:t>
            </w: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0.504</w:t>
            </w:r>
          </w:p>
        </w:tc>
        <w:tc>
          <w:tcPr>
            <w:tcW w:w="108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0.511</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0.540</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0.589</w:t>
            </w:r>
          </w:p>
        </w:tc>
      </w:tr>
      <w:tr w:rsidR="009D53A4" w:rsidRPr="002D1209" w:rsidTr="009D53A4">
        <w:trPr>
          <w:jc w:val="center"/>
        </w:trPr>
        <w:tc>
          <w:tcPr>
            <w:tcW w:w="985" w:type="dxa"/>
            <w:shd w:val="clear" w:color="auto" w:fill="auto"/>
            <w:vAlign w:val="center"/>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6</w:t>
            </w: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0.450</w:t>
            </w:r>
          </w:p>
        </w:tc>
        <w:tc>
          <w:tcPr>
            <w:tcW w:w="90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0.482</w:t>
            </w: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0.531</w:t>
            </w:r>
          </w:p>
        </w:tc>
        <w:tc>
          <w:tcPr>
            <w:tcW w:w="108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0.525</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0.548</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0.594</w:t>
            </w:r>
          </w:p>
        </w:tc>
      </w:tr>
      <w:tr w:rsidR="009D53A4" w:rsidRPr="002D1209" w:rsidTr="009D53A4">
        <w:trPr>
          <w:jc w:val="center"/>
        </w:trPr>
        <w:tc>
          <w:tcPr>
            <w:tcW w:w="985" w:type="dxa"/>
            <w:shd w:val="clear" w:color="auto" w:fill="auto"/>
            <w:vAlign w:val="center"/>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8</w:t>
            </w: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0.414</w:t>
            </w:r>
          </w:p>
        </w:tc>
        <w:tc>
          <w:tcPr>
            <w:tcW w:w="90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0.443</w:t>
            </w: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0.447</w:t>
            </w:r>
          </w:p>
        </w:tc>
        <w:tc>
          <w:tcPr>
            <w:tcW w:w="108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0.466</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0.475</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0.496</w:t>
            </w:r>
          </w:p>
        </w:tc>
      </w:tr>
      <w:tr w:rsidR="009D53A4" w:rsidRPr="002D1209" w:rsidTr="009D53A4">
        <w:trPr>
          <w:jc w:val="center"/>
        </w:trPr>
        <w:tc>
          <w:tcPr>
            <w:tcW w:w="985" w:type="dxa"/>
            <w:shd w:val="clear" w:color="auto" w:fill="auto"/>
            <w:vAlign w:val="center"/>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10</w:t>
            </w: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0.371</w:t>
            </w:r>
          </w:p>
        </w:tc>
        <w:tc>
          <w:tcPr>
            <w:tcW w:w="90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0.387</w:t>
            </w:r>
          </w:p>
        </w:tc>
        <w:tc>
          <w:tcPr>
            <w:tcW w:w="99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0.394</w:t>
            </w:r>
          </w:p>
        </w:tc>
        <w:tc>
          <w:tcPr>
            <w:tcW w:w="108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0.411</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0.455</w:t>
            </w:r>
          </w:p>
        </w:tc>
        <w:tc>
          <w:tcPr>
            <w:tcW w:w="1170" w:type="dxa"/>
          </w:tcPr>
          <w:p w:rsidR="009D53A4" w:rsidRPr="002D1209" w:rsidRDefault="009D53A4" w:rsidP="009D53A4">
            <w:pPr>
              <w:spacing w:line="259" w:lineRule="auto"/>
              <w:jc w:val="center"/>
              <w:rPr>
                <w:rFonts w:ascii="Times New Roman" w:hAnsi="Times New Roman" w:cs="Times New Roman"/>
              </w:rPr>
            </w:pPr>
            <w:r w:rsidRPr="002D1209">
              <w:rPr>
                <w:rFonts w:ascii="Times New Roman" w:hAnsi="Times New Roman" w:cs="Times New Roman"/>
              </w:rPr>
              <w:t>0.470</w:t>
            </w:r>
          </w:p>
        </w:tc>
      </w:tr>
    </w:tbl>
    <w:p w:rsidR="009D53A4" w:rsidRDefault="009D53A4" w:rsidP="00D71140">
      <w:pPr>
        <w:spacing w:after="0" w:line="240" w:lineRule="auto"/>
      </w:pPr>
    </w:p>
    <w:p w:rsidR="009D53A4" w:rsidRDefault="009D53A4" w:rsidP="002D1209">
      <w:pPr>
        <w:spacing w:after="0" w:line="240" w:lineRule="auto"/>
        <w:jc w:val="center"/>
      </w:pPr>
      <w:r>
        <w:rPr>
          <w:noProof/>
          <w:lang w:val="en-IN" w:eastAsia="en-IN"/>
        </w:rPr>
        <w:drawing>
          <wp:inline distT="0" distB="0" distL="0" distR="0" wp14:anchorId="5C5F0082">
            <wp:extent cx="4578350" cy="2749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8350" cy="2749550"/>
                    </a:xfrm>
                    <a:prstGeom prst="rect">
                      <a:avLst/>
                    </a:prstGeom>
                    <a:noFill/>
                  </pic:spPr>
                </pic:pic>
              </a:graphicData>
            </a:graphic>
          </wp:inline>
        </w:drawing>
      </w:r>
    </w:p>
    <w:p w:rsidR="009D53A4" w:rsidRPr="002D1209" w:rsidRDefault="009D53A4" w:rsidP="009D53A4">
      <w:pPr>
        <w:jc w:val="center"/>
        <w:rPr>
          <w:rFonts w:ascii="Times New Roman" w:hAnsi="Times New Roman" w:cs="Times New Roman"/>
          <w:b/>
          <w:bCs/>
          <w:lang w:val="en-GB"/>
        </w:rPr>
      </w:pPr>
      <w:r w:rsidRPr="002D1209">
        <w:rPr>
          <w:rFonts w:ascii="Times New Roman" w:hAnsi="Times New Roman" w:cs="Times New Roman"/>
          <w:b/>
          <w:bCs/>
          <w:lang w:val="en-GB"/>
        </w:rPr>
        <w:t>Figure 3</w:t>
      </w:r>
      <w:r w:rsidR="00907DA3" w:rsidRPr="002D1209">
        <w:rPr>
          <w:rFonts w:ascii="Times New Roman" w:hAnsi="Times New Roman" w:cs="Times New Roman"/>
          <w:b/>
          <w:bCs/>
          <w:lang w:val="en-GB"/>
        </w:rPr>
        <w:t xml:space="preserve"> Graph of Compressive Elastic Modulus</w:t>
      </w:r>
      <w:r w:rsidRPr="002D1209">
        <w:rPr>
          <w:rFonts w:ascii="Times New Roman" w:hAnsi="Times New Roman" w:cs="Times New Roman"/>
          <w:b/>
          <w:bCs/>
          <w:lang w:val="en-GB"/>
        </w:rPr>
        <w:t xml:space="preserve"> against Percentage of PLA</w:t>
      </w:r>
    </w:p>
    <w:p w:rsidR="00907DA3" w:rsidRPr="002D1209" w:rsidRDefault="00907DA3" w:rsidP="00146AB7">
      <w:pPr>
        <w:spacing w:after="0" w:line="360" w:lineRule="auto"/>
        <w:jc w:val="both"/>
        <w:rPr>
          <w:rFonts w:ascii="Times New Roman" w:hAnsi="Times New Roman" w:cs="Times New Roman"/>
          <w:sz w:val="24"/>
          <w:szCs w:val="24"/>
        </w:rPr>
      </w:pPr>
      <w:r w:rsidRPr="002D1209">
        <w:rPr>
          <w:rFonts w:ascii="Times New Roman" w:hAnsi="Times New Roman" w:cs="Times New Roman"/>
          <w:sz w:val="24"/>
          <w:szCs w:val="24"/>
        </w:rPr>
        <w:lastRenderedPageBreak/>
        <w:t>The Compressive Elastic Modulus (often related to the stiffness or resilient modulus in asphalt engineering) measures the material's stiffness or resistance to elast</w:t>
      </w:r>
      <w:r w:rsidR="009616A0">
        <w:rPr>
          <w:rFonts w:ascii="Times New Roman" w:hAnsi="Times New Roman" w:cs="Times New Roman"/>
          <w:sz w:val="24"/>
          <w:szCs w:val="24"/>
        </w:rPr>
        <w:t>ic deformation under load. T</w:t>
      </w:r>
      <w:r w:rsidRPr="002D1209">
        <w:rPr>
          <w:rFonts w:ascii="Times New Roman" w:hAnsi="Times New Roman" w:cs="Times New Roman"/>
          <w:sz w:val="24"/>
          <w:szCs w:val="24"/>
        </w:rPr>
        <w:t>able shows values for mixes with varying percentages of Plantain Leaf Ash (PLA) and Quarry Dust (QD).</w:t>
      </w:r>
    </w:p>
    <w:p w:rsidR="00907DA3" w:rsidRPr="002D1209" w:rsidRDefault="00907DA3" w:rsidP="00146AB7">
      <w:pPr>
        <w:spacing w:after="0" w:line="360" w:lineRule="auto"/>
        <w:jc w:val="both"/>
        <w:rPr>
          <w:rFonts w:ascii="Times New Roman" w:hAnsi="Times New Roman" w:cs="Times New Roman"/>
          <w:sz w:val="24"/>
          <w:szCs w:val="24"/>
        </w:rPr>
      </w:pPr>
      <w:r w:rsidRPr="002D1209">
        <w:rPr>
          <w:rFonts w:ascii="Times New Roman" w:hAnsi="Times New Roman" w:cs="Times New Roman"/>
          <w:sz w:val="24"/>
          <w:szCs w:val="24"/>
        </w:rPr>
        <w:t xml:space="preserve">For a fixed percentage of Quarry Dust (QD), the Elastic Modulus generally </w:t>
      </w:r>
      <w:r w:rsidRPr="009616A0">
        <w:rPr>
          <w:rFonts w:ascii="Times New Roman" w:hAnsi="Times New Roman" w:cs="Times New Roman"/>
          <w:bCs/>
          <w:sz w:val="24"/>
          <w:szCs w:val="24"/>
        </w:rPr>
        <w:t>decreases</w:t>
      </w:r>
      <w:r w:rsidRPr="002D1209">
        <w:rPr>
          <w:rFonts w:ascii="Times New Roman" w:hAnsi="Times New Roman" w:cs="Times New Roman"/>
          <w:sz w:val="24"/>
          <w:szCs w:val="24"/>
        </w:rPr>
        <w:t xml:space="preserve"> as the percentage of Plan</w:t>
      </w:r>
      <w:r w:rsidR="009616A0">
        <w:rPr>
          <w:rFonts w:ascii="Times New Roman" w:hAnsi="Times New Roman" w:cs="Times New Roman"/>
          <w:sz w:val="24"/>
          <w:szCs w:val="24"/>
        </w:rPr>
        <w:t xml:space="preserve">tain Leaf Ash (PLA) increases. </w:t>
      </w:r>
      <w:r w:rsidR="009616A0" w:rsidRPr="00AF056B">
        <w:rPr>
          <w:rFonts w:ascii="Times New Roman" w:hAnsi="Times New Roman" w:cs="Times New Roman"/>
          <w:bCs/>
          <w:sz w:val="24"/>
          <w:szCs w:val="24"/>
        </w:rPr>
        <w:t>At 0% QD,</w:t>
      </w:r>
      <w:r w:rsidR="009616A0">
        <w:rPr>
          <w:rFonts w:ascii="Times New Roman" w:hAnsi="Times New Roman" w:cs="Times New Roman"/>
          <w:sz w:val="24"/>
          <w:szCs w:val="24"/>
        </w:rPr>
        <w:t xml:space="preserve"> The modulus drops from 0.566 </w:t>
      </w:r>
      <w:r w:rsidRPr="002D1209">
        <w:rPr>
          <w:rFonts w:ascii="Times New Roman" w:hAnsi="Times New Roman" w:cs="Times New Roman"/>
          <w:sz w:val="24"/>
          <w:szCs w:val="24"/>
        </w:rPr>
        <w:t>N/mm</w:t>
      </w:r>
      <w:r w:rsidRPr="009616A0">
        <w:rPr>
          <w:rFonts w:ascii="Times New Roman" w:hAnsi="Times New Roman" w:cs="Times New Roman"/>
          <w:sz w:val="24"/>
          <w:szCs w:val="24"/>
          <w:vertAlign w:val="superscript"/>
        </w:rPr>
        <w:t>2</w:t>
      </w:r>
      <w:r w:rsidR="009616A0">
        <w:rPr>
          <w:rFonts w:ascii="Times New Roman" w:hAnsi="Times New Roman" w:cs="Times New Roman"/>
          <w:sz w:val="24"/>
          <w:szCs w:val="24"/>
        </w:rPr>
        <w:t xml:space="preserve"> at 0% PLA to 0.371 N/mm</w:t>
      </w:r>
      <w:r w:rsidRPr="009616A0">
        <w:rPr>
          <w:rFonts w:ascii="Times New Roman" w:hAnsi="Times New Roman" w:cs="Times New Roman"/>
          <w:sz w:val="24"/>
          <w:szCs w:val="24"/>
          <w:vertAlign w:val="superscript"/>
        </w:rPr>
        <w:t>2</w:t>
      </w:r>
      <w:r w:rsidR="009616A0">
        <w:rPr>
          <w:rFonts w:ascii="Times New Roman" w:hAnsi="Times New Roman" w:cs="Times New Roman"/>
          <w:sz w:val="24"/>
          <w:szCs w:val="24"/>
        </w:rPr>
        <w:t xml:space="preserve"> at 10% PLA. Also </w:t>
      </w:r>
      <w:r w:rsidR="009616A0" w:rsidRPr="00AF056B">
        <w:rPr>
          <w:rFonts w:ascii="Times New Roman" w:hAnsi="Times New Roman" w:cs="Times New Roman"/>
          <w:bCs/>
          <w:sz w:val="24"/>
          <w:szCs w:val="24"/>
        </w:rPr>
        <w:t>at 10% QD,</w:t>
      </w:r>
      <w:r w:rsidR="00AF056B">
        <w:rPr>
          <w:rFonts w:ascii="Times New Roman" w:hAnsi="Times New Roman" w:cs="Times New Roman"/>
          <w:sz w:val="24"/>
          <w:szCs w:val="24"/>
        </w:rPr>
        <w:t xml:space="preserve"> The modulus drops from 0.702 N/mm</w:t>
      </w:r>
      <w:r w:rsidR="00AF056B" w:rsidRPr="00AF056B">
        <w:rPr>
          <w:rFonts w:ascii="Times New Roman" w:hAnsi="Times New Roman" w:cs="Times New Roman"/>
          <w:sz w:val="24"/>
          <w:szCs w:val="24"/>
          <w:vertAlign w:val="superscript"/>
        </w:rPr>
        <w:t>2</w:t>
      </w:r>
      <w:r w:rsidR="00AF056B">
        <w:rPr>
          <w:rFonts w:ascii="Times New Roman" w:hAnsi="Times New Roman" w:cs="Times New Roman"/>
          <w:sz w:val="24"/>
          <w:szCs w:val="24"/>
        </w:rPr>
        <w:t xml:space="preserve"> at 0% PLA to 0.470 N/mm</w:t>
      </w:r>
      <w:r w:rsidRPr="00AF056B">
        <w:rPr>
          <w:rFonts w:ascii="Times New Roman" w:hAnsi="Times New Roman" w:cs="Times New Roman"/>
          <w:sz w:val="24"/>
          <w:szCs w:val="24"/>
          <w:vertAlign w:val="superscript"/>
        </w:rPr>
        <w:t>2</w:t>
      </w:r>
      <w:r w:rsidR="00AF056B">
        <w:rPr>
          <w:rFonts w:ascii="Times New Roman" w:hAnsi="Times New Roman" w:cs="Times New Roman"/>
          <w:sz w:val="24"/>
          <w:szCs w:val="24"/>
        </w:rPr>
        <w:t xml:space="preserve"> at 10% PLA. </w:t>
      </w:r>
      <w:r w:rsidRPr="002D1209">
        <w:rPr>
          <w:rFonts w:ascii="Times New Roman" w:hAnsi="Times New Roman" w:cs="Times New Roman"/>
          <w:sz w:val="24"/>
          <w:szCs w:val="24"/>
        </w:rPr>
        <w:t xml:space="preserve">This consistent decline indicates that increasing the PLA content reduces the overall stiffness of the mix. In asphalt concrete, mineral fillers are known to stiffen the bitumen (asphalt binder), leading to a higher complex modulus or elastic modulus, which is generally desirable for load-bearing capacity and resistance to rutting </w:t>
      </w:r>
      <w:hyperlink r:id="rId19" w:tgtFrame="_blank" w:history="1">
        <w:r w:rsidR="00A2767D" w:rsidRPr="00A2767D">
          <w:rPr>
            <w:rStyle w:val="Hyperlink"/>
            <w:rFonts w:ascii="Times New Roman" w:hAnsi="Times New Roman" w:cs="Times New Roman"/>
            <w:color w:val="auto"/>
            <w:sz w:val="24"/>
            <w:szCs w:val="24"/>
            <w:u w:val="none"/>
          </w:rPr>
          <w:t>[16</w:t>
        </w:r>
        <w:r w:rsidRPr="00A2767D">
          <w:rPr>
            <w:rStyle w:val="Hyperlink"/>
            <w:rFonts w:ascii="Times New Roman" w:hAnsi="Times New Roman" w:cs="Times New Roman"/>
            <w:color w:val="auto"/>
            <w:sz w:val="24"/>
            <w:szCs w:val="24"/>
            <w:u w:val="none"/>
          </w:rPr>
          <w:t>]</w:t>
        </w:r>
      </w:hyperlink>
      <w:r w:rsidRPr="00A2767D">
        <w:rPr>
          <w:rFonts w:ascii="Times New Roman" w:hAnsi="Times New Roman" w:cs="Times New Roman"/>
          <w:sz w:val="24"/>
          <w:szCs w:val="24"/>
        </w:rPr>
        <w:t xml:space="preserve">. </w:t>
      </w:r>
      <w:r w:rsidRPr="002D1209">
        <w:rPr>
          <w:rFonts w:ascii="Times New Roman" w:hAnsi="Times New Roman" w:cs="Times New Roman"/>
          <w:sz w:val="24"/>
          <w:szCs w:val="24"/>
        </w:rPr>
        <w:t xml:space="preserve">The decrease observed with PLA suggests that it is either less effective at stiffening the asphalt mastic or that its inclusion negatively impacts the overall aggregate structure, leading to a less stiff material compared to the control or QD-dominant mixes. This aligns with the previous observation that PLA may be detrimental to mechanical properties in this context </w:t>
      </w:r>
      <w:r w:rsidR="00A2767D">
        <w:rPr>
          <w:rFonts w:ascii="Times New Roman" w:hAnsi="Times New Roman" w:cs="Times New Roman"/>
          <w:sz w:val="24"/>
          <w:szCs w:val="24"/>
        </w:rPr>
        <w:t>[17</w:t>
      </w:r>
      <w:r w:rsidRPr="00A2767D">
        <w:rPr>
          <w:rFonts w:ascii="Times New Roman" w:hAnsi="Times New Roman" w:cs="Times New Roman"/>
          <w:sz w:val="24"/>
          <w:szCs w:val="24"/>
        </w:rPr>
        <w:t>]</w:t>
      </w:r>
      <w:r w:rsidRPr="002D1209">
        <w:rPr>
          <w:rFonts w:ascii="Times New Roman" w:hAnsi="Times New Roman" w:cs="Times New Roman"/>
          <w:sz w:val="24"/>
          <w:szCs w:val="24"/>
        </w:rPr>
        <w:t>.</w:t>
      </w:r>
    </w:p>
    <w:p w:rsidR="00907DA3" w:rsidRPr="002D1209" w:rsidRDefault="00907DA3" w:rsidP="00146AB7">
      <w:pPr>
        <w:spacing w:after="0" w:line="360" w:lineRule="auto"/>
        <w:jc w:val="both"/>
        <w:rPr>
          <w:rFonts w:ascii="Times New Roman" w:hAnsi="Times New Roman" w:cs="Times New Roman"/>
          <w:sz w:val="24"/>
          <w:szCs w:val="24"/>
        </w:rPr>
      </w:pPr>
      <w:r w:rsidRPr="002D1209">
        <w:rPr>
          <w:rFonts w:ascii="Times New Roman" w:hAnsi="Times New Roman" w:cs="Times New Roman"/>
          <w:sz w:val="24"/>
          <w:szCs w:val="24"/>
        </w:rPr>
        <w:t>For a fixed percentage of Plantain Leaf Ash (PLA), the Elastic Modulus generally</w:t>
      </w:r>
      <w:r w:rsidRPr="00AF056B">
        <w:rPr>
          <w:rFonts w:ascii="Times New Roman" w:hAnsi="Times New Roman" w:cs="Times New Roman"/>
          <w:sz w:val="24"/>
          <w:szCs w:val="24"/>
        </w:rPr>
        <w:t xml:space="preserve"> </w:t>
      </w:r>
      <w:r w:rsidRPr="00AF056B">
        <w:rPr>
          <w:rFonts w:ascii="Times New Roman" w:hAnsi="Times New Roman" w:cs="Times New Roman"/>
          <w:bCs/>
          <w:sz w:val="24"/>
          <w:szCs w:val="24"/>
        </w:rPr>
        <w:t>increases</w:t>
      </w:r>
      <w:r w:rsidRPr="002D1209">
        <w:rPr>
          <w:rFonts w:ascii="Times New Roman" w:hAnsi="Times New Roman" w:cs="Times New Roman"/>
          <w:sz w:val="24"/>
          <w:szCs w:val="24"/>
        </w:rPr>
        <w:t xml:space="preserve"> as the percentage </w:t>
      </w:r>
      <w:r w:rsidR="00AF056B">
        <w:rPr>
          <w:rFonts w:ascii="Times New Roman" w:hAnsi="Times New Roman" w:cs="Times New Roman"/>
          <w:sz w:val="24"/>
          <w:szCs w:val="24"/>
        </w:rPr>
        <w:t xml:space="preserve">of Quarry Dust (QD) increases. </w:t>
      </w:r>
      <w:r w:rsidR="00AF056B" w:rsidRPr="00AF056B">
        <w:rPr>
          <w:rFonts w:ascii="Times New Roman" w:hAnsi="Times New Roman" w:cs="Times New Roman"/>
          <w:bCs/>
          <w:sz w:val="24"/>
          <w:szCs w:val="24"/>
        </w:rPr>
        <w:t>At 0% PLA,</w:t>
      </w:r>
      <w:r w:rsidR="00AF056B">
        <w:rPr>
          <w:rFonts w:ascii="Times New Roman" w:hAnsi="Times New Roman" w:cs="Times New Roman"/>
          <w:b/>
          <w:bCs/>
          <w:sz w:val="24"/>
          <w:szCs w:val="24"/>
        </w:rPr>
        <w:t xml:space="preserve"> </w:t>
      </w:r>
      <w:r w:rsidR="00AF056B">
        <w:rPr>
          <w:rFonts w:ascii="Times New Roman" w:hAnsi="Times New Roman" w:cs="Times New Roman"/>
          <w:sz w:val="24"/>
          <w:szCs w:val="24"/>
        </w:rPr>
        <w:t>the modulus increases from 0.566 N/mm</w:t>
      </w:r>
      <w:r w:rsidRPr="00AF056B">
        <w:rPr>
          <w:rFonts w:ascii="Times New Roman" w:hAnsi="Times New Roman" w:cs="Times New Roman"/>
          <w:sz w:val="24"/>
          <w:szCs w:val="24"/>
          <w:vertAlign w:val="superscript"/>
        </w:rPr>
        <w:t>2</w:t>
      </w:r>
      <w:r w:rsidR="00AF056B">
        <w:rPr>
          <w:rFonts w:ascii="Times New Roman" w:hAnsi="Times New Roman" w:cs="Times New Roman"/>
          <w:sz w:val="24"/>
          <w:szCs w:val="24"/>
        </w:rPr>
        <w:t xml:space="preserve"> at 0% QD to 0.702 N/mm</w:t>
      </w:r>
      <w:r w:rsidRPr="00AF056B">
        <w:rPr>
          <w:rFonts w:ascii="Times New Roman" w:hAnsi="Times New Roman" w:cs="Times New Roman"/>
          <w:sz w:val="24"/>
          <w:szCs w:val="24"/>
          <w:vertAlign w:val="superscript"/>
        </w:rPr>
        <w:t>2</w:t>
      </w:r>
      <w:r w:rsidR="00AF056B">
        <w:rPr>
          <w:rFonts w:ascii="Times New Roman" w:hAnsi="Times New Roman" w:cs="Times New Roman"/>
          <w:sz w:val="24"/>
          <w:szCs w:val="24"/>
        </w:rPr>
        <w:t xml:space="preserve"> at 10% QD</w:t>
      </w:r>
      <w:r w:rsidRPr="002D1209">
        <w:rPr>
          <w:rFonts w:ascii="Times New Roman" w:hAnsi="Times New Roman" w:cs="Times New Roman"/>
          <w:sz w:val="24"/>
          <w:szCs w:val="24"/>
        </w:rPr>
        <w:t>.</w:t>
      </w:r>
      <w:r w:rsidR="00AF056B">
        <w:rPr>
          <w:rFonts w:ascii="Times New Roman" w:hAnsi="Times New Roman" w:cs="Times New Roman"/>
          <w:sz w:val="24"/>
          <w:szCs w:val="24"/>
        </w:rPr>
        <w:t xml:space="preserve"> </w:t>
      </w:r>
      <w:r w:rsidR="00AF056B" w:rsidRPr="00D93E74">
        <w:rPr>
          <w:rFonts w:ascii="Times New Roman" w:hAnsi="Times New Roman" w:cs="Times New Roman"/>
          <w:sz w:val="24"/>
          <w:szCs w:val="24"/>
        </w:rPr>
        <w:t xml:space="preserve">Also </w:t>
      </w:r>
      <w:r w:rsidR="00AF056B" w:rsidRPr="00D93E74">
        <w:rPr>
          <w:rFonts w:ascii="Times New Roman" w:hAnsi="Times New Roman" w:cs="Times New Roman"/>
          <w:bCs/>
          <w:sz w:val="24"/>
          <w:szCs w:val="24"/>
        </w:rPr>
        <w:t>at 10% PLA</w:t>
      </w:r>
      <w:r w:rsidR="00146AB7" w:rsidRPr="00D93E74">
        <w:rPr>
          <w:rFonts w:ascii="Times New Roman" w:hAnsi="Times New Roman" w:cs="Times New Roman"/>
          <w:bCs/>
          <w:sz w:val="24"/>
          <w:szCs w:val="24"/>
        </w:rPr>
        <w:t>,</w:t>
      </w:r>
      <w:r w:rsidR="00146AB7">
        <w:rPr>
          <w:rFonts w:ascii="Times New Roman" w:hAnsi="Times New Roman" w:cs="Times New Roman"/>
          <w:sz w:val="24"/>
          <w:szCs w:val="24"/>
        </w:rPr>
        <w:t xml:space="preserve"> the modulus increases from </w:t>
      </w:r>
      <w:r w:rsidRPr="002D1209">
        <w:rPr>
          <w:rFonts w:ascii="Times New Roman" w:hAnsi="Times New Roman" w:cs="Times New Roman"/>
          <w:sz w:val="24"/>
          <w:szCs w:val="24"/>
        </w:rPr>
        <w:t>0.37</w:t>
      </w:r>
      <w:r w:rsidR="00146AB7">
        <w:rPr>
          <w:rFonts w:ascii="Times New Roman" w:hAnsi="Times New Roman" w:cs="Times New Roman"/>
          <w:sz w:val="24"/>
          <w:szCs w:val="24"/>
        </w:rPr>
        <w:t>1 N/mm</w:t>
      </w:r>
      <w:r w:rsidRPr="00146AB7">
        <w:rPr>
          <w:rFonts w:ascii="Times New Roman" w:hAnsi="Times New Roman" w:cs="Times New Roman"/>
          <w:sz w:val="24"/>
          <w:szCs w:val="24"/>
          <w:vertAlign w:val="superscript"/>
        </w:rPr>
        <w:t>2</w:t>
      </w:r>
      <w:r w:rsidR="00146AB7">
        <w:rPr>
          <w:rFonts w:ascii="Times New Roman" w:hAnsi="Times New Roman" w:cs="Times New Roman"/>
          <w:sz w:val="24"/>
          <w:szCs w:val="24"/>
        </w:rPr>
        <w:t xml:space="preserve"> at 0% QD to 0.470 N/mm</w:t>
      </w:r>
      <w:r w:rsidRPr="00146AB7">
        <w:rPr>
          <w:rFonts w:ascii="Times New Roman" w:hAnsi="Times New Roman" w:cs="Times New Roman"/>
          <w:sz w:val="24"/>
          <w:szCs w:val="24"/>
          <w:vertAlign w:val="superscript"/>
        </w:rPr>
        <w:t>2</w:t>
      </w:r>
      <w:r w:rsidR="00146AB7">
        <w:rPr>
          <w:rFonts w:ascii="Times New Roman" w:hAnsi="Times New Roman" w:cs="Times New Roman"/>
          <w:sz w:val="24"/>
          <w:szCs w:val="24"/>
        </w:rPr>
        <w:t xml:space="preserve"> at 10% QD</w:t>
      </w:r>
      <w:r w:rsidRPr="002D1209">
        <w:rPr>
          <w:rFonts w:ascii="Times New Roman" w:hAnsi="Times New Roman" w:cs="Times New Roman"/>
          <w:sz w:val="24"/>
          <w:szCs w:val="24"/>
        </w:rPr>
        <w:t>.</w:t>
      </w:r>
      <w:r w:rsidR="00146AB7">
        <w:rPr>
          <w:rFonts w:ascii="Times New Roman" w:hAnsi="Times New Roman" w:cs="Times New Roman"/>
          <w:sz w:val="24"/>
          <w:szCs w:val="24"/>
        </w:rPr>
        <w:t xml:space="preserve"> </w:t>
      </w:r>
      <w:r w:rsidRPr="002D1209">
        <w:rPr>
          <w:rFonts w:ascii="Times New Roman" w:hAnsi="Times New Roman" w:cs="Times New Roman"/>
          <w:sz w:val="24"/>
          <w:szCs w:val="24"/>
        </w:rPr>
        <w:t xml:space="preserve">This positive trend is expected, as Quarry Dust (QD) functions as a conventional mineral filler. Mineral fillers are known to increase the resilient modulus of asphalt mixtures by improving asphalt </w:t>
      </w:r>
      <w:proofErr w:type="spellStart"/>
      <w:r w:rsidRPr="002D1209">
        <w:rPr>
          <w:rFonts w:ascii="Times New Roman" w:hAnsi="Times New Roman" w:cs="Times New Roman"/>
          <w:sz w:val="24"/>
          <w:szCs w:val="24"/>
        </w:rPr>
        <w:t>cohesivity</w:t>
      </w:r>
      <w:proofErr w:type="spellEnd"/>
      <w:r w:rsidRPr="002D1209">
        <w:rPr>
          <w:rFonts w:ascii="Times New Roman" w:hAnsi="Times New Roman" w:cs="Times New Roman"/>
          <w:sz w:val="24"/>
          <w:szCs w:val="24"/>
        </w:rPr>
        <w:t xml:space="preserve"> and providing better particle packing </w:t>
      </w:r>
      <w:hyperlink r:id="rId20" w:tgtFrame="_blank" w:history="1">
        <w:r w:rsidR="00D93E74" w:rsidRPr="00D93E74">
          <w:rPr>
            <w:rStyle w:val="Hyperlink"/>
            <w:rFonts w:ascii="Times New Roman" w:hAnsi="Times New Roman" w:cs="Times New Roman"/>
            <w:color w:val="auto"/>
            <w:sz w:val="24"/>
            <w:szCs w:val="24"/>
            <w:u w:val="none"/>
          </w:rPr>
          <w:t>[18</w:t>
        </w:r>
        <w:r w:rsidRPr="00D93E74">
          <w:rPr>
            <w:rStyle w:val="Hyperlink"/>
            <w:rFonts w:ascii="Times New Roman" w:hAnsi="Times New Roman" w:cs="Times New Roman"/>
            <w:color w:val="auto"/>
            <w:sz w:val="24"/>
            <w:szCs w:val="24"/>
            <w:u w:val="none"/>
          </w:rPr>
          <w:t>]</w:t>
        </w:r>
      </w:hyperlink>
      <w:r w:rsidRPr="002D1209">
        <w:rPr>
          <w:rFonts w:ascii="Times New Roman" w:hAnsi="Times New Roman" w:cs="Times New Roman"/>
          <w:sz w:val="24"/>
          <w:szCs w:val="24"/>
        </w:rPr>
        <w:t>. The data strongly supports that QD contributes positively to the stiffness of the mix across all PLA levels tested.</w:t>
      </w:r>
    </w:p>
    <w:p w:rsidR="00907DA3" w:rsidRPr="002D1209" w:rsidRDefault="00907DA3" w:rsidP="00146AB7">
      <w:pPr>
        <w:spacing w:after="0" w:line="360" w:lineRule="auto"/>
        <w:jc w:val="both"/>
        <w:rPr>
          <w:rFonts w:ascii="Times New Roman" w:hAnsi="Times New Roman" w:cs="Times New Roman"/>
          <w:sz w:val="24"/>
          <w:szCs w:val="24"/>
        </w:rPr>
      </w:pPr>
      <w:r w:rsidRPr="002D1209">
        <w:rPr>
          <w:rFonts w:ascii="Times New Roman" w:hAnsi="Times New Roman" w:cs="Times New Roman"/>
          <w:sz w:val="24"/>
          <w:szCs w:val="24"/>
        </w:rPr>
        <w:t>The maximum Elast</w:t>
      </w:r>
      <w:r w:rsidR="00146AB7">
        <w:rPr>
          <w:rFonts w:ascii="Times New Roman" w:hAnsi="Times New Roman" w:cs="Times New Roman"/>
          <w:sz w:val="24"/>
          <w:szCs w:val="24"/>
        </w:rPr>
        <w:t>ic Modulus achieved is 0.702 N/mm</w:t>
      </w:r>
      <w:r w:rsidRPr="00146AB7">
        <w:rPr>
          <w:rFonts w:ascii="Times New Roman" w:hAnsi="Times New Roman" w:cs="Times New Roman"/>
          <w:sz w:val="24"/>
          <w:szCs w:val="24"/>
          <w:vertAlign w:val="superscript"/>
        </w:rPr>
        <w:t>2</w:t>
      </w:r>
      <w:r w:rsidR="00146AB7">
        <w:rPr>
          <w:rFonts w:ascii="Times New Roman" w:hAnsi="Times New Roman" w:cs="Times New Roman"/>
          <w:sz w:val="24"/>
          <w:szCs w:val="24"/>
        </w:rPr>
        <w:t xml:space="preserve"> at 0% PLA and 10% QD</w:t>
      </w:r>
      <w:r w:rsidRPr="002D1209">
        <w:rPr>
          <w:rFonts w:ascii="Times New Roman" w:hAnsi="Times New Roman" w:cs="Times New Roman"/>
          <w:sz w:val="24"/>
          <w:szCs w:val="24"/>
        </w:rPr>
        <w:t>. This confirms that the mix benefits most from the inclusion of the conventional filler (QD) and</w:t>
      </w:r>
      <w:r w:rsidR="00146AB7">
        <w:rPr>
          <w:rFonts w:ascii="Times New Roman" w:hAnsi="Times New Roman" w:cs="Times New Roman"/>
          <w:sz w:val="24"/>
          <w:szCs w:val="24"/>
        </w:rPr>
        <w:t xml:space="preserve"> the absence of the PLA. The minimum modulus is 0.371 \text N/mm</w:t>
      </w:r>
      <w:r w:rsidRPr="00146AB7">
        <w:rPr>
          <w:rFonts w:ascii="Times New Roman" w:hAnsi="Times New Roman" w:cs="Times New Roman"/>
          <w:sz w:val="24"/>
          <w:szCs w:val="24"/>
          <w:vertAlign w:val="superscript"/>
        </w:rPr>
        <w:t>2</w:t>
      </w:r>
      <w:r w:rsidR="00146AB7">
        <w:rPr>
          <w:rFonts w:ascii="Times New Roman" w:hAnsi="Times New Roman" w:cs="Times New Roman"/>
          <w:sz w:val="24"/>
          <w:szCs w:val="24"/>
        </w:rPr>
        <w:t xml:space="preserve"> at 10% PLA and 0% QD. </w:t>
      </w:r>
      <w:r w:rsidRPr="002D1209">
        <w:rPr>
          <w:rFonts w:ascii="Times New Roman" w:hAnsi="Times New Roman" w:cs="Times New Roman"/>
          <w:sz w:val="24"/>
          <w:szCs w:val="24"/>
        </w:rPr>
        <w:t xml:space="preserve">The data clearly indicates that the beneficial stiffening effect of Quarry Dust overrides any potential stiffening or detrimental effects of the Plantain Leaf Ash. The presence of PLA consistently correlates with a lower elastic modulus, suggesting a less stiff pavement layer, which could be more susceptible to permanent deformation (rutting) at high temperatures, although a very high modulus can also lead to brittleness and cracking at low temperatures </w:t>
      </w:r>
      <w:r w:rsidR="00D93E74">
        <w:rPr>
          <w:rFonts w:ascii="Times New Roman" w:hAnsi="Times New Roman" w:cs="Times New Roman"/>
          <w:sz w:val="24"/>
          <w:szCs w:val="24"/>
        </w:rPr>
        <w:t>[16</w:t>
      </w:r>
      <w:r w:rsidRPr="00D93E74">
        <w:rPr>
          <w:rFonts w:ascii="Times New Roman" w:hAnsi="Times New Roman" w:cs="Times New Roman"/>
          <w:sz w:val="24"/>
          <w:szCs w:val="24"/>
        </w:rPr>
        <w:t>]</w:t>
      </w:r>
      <w:r w:rsidRPr="002D1209">
        <w:rPr>
          <w:rFonts w:ascii="Times New Roman" w:hAnsi="Times New Roman" w:cs="Times New Roman"/>
          <w:sz w:val="24"/>
          <w:szCs w:val="24"/>
        </w:rPr>
        <w:t>.</w:t>
      </w:r>
    </w:p>
    <w:p w:rsidR="00907DA3" w:rsidRPr="00146AB7" w:rsidRDefault="00907DA3" w:rsidP="00146AB7">
      <w:pPr>
        <w:spacing w:after="0" w:line="360" w:lineRule="auto"/>
        <w:jc w:val="both"/>
        <w:rPr>
          <w:rFonts w:ascii="Times New Roman" w:hAnsi="Times New Roman" w:cs="Times New Roman"/>
          <w:b/>
          <w:bCs/>
          <w:sz w:val="24"/>
          <w:szCs w:val="24"/>
        </w:rPr>
      </w:pPr>
      <w:r w:rsidRPr="002D1209">
        <w:rPr>
          <w:rFonts w:ascii="Times New Roman" w:hAnsi="Times New Roman" w:cs="Times New Roman"/>
          <w:sz w:val="24"/>
          <w:szCs w:val="24"/>
        </w:rPr>
        <w:lastRenderedPageBreak/>
        <w:t xml:space="preserve">The results demonstrate that the Elastic Modulus, a key indicator of pavement stiffness, is significantly influenced by the composition of the filler system. The use of Quarry Dust (QD) enhances the stiffness, which is generally favorable for load-bearing capacity </w:t>
      </w:r>
      <w:r w:rsidR="00D93E74">
        <w:rPr>
          <w:rFonts w:ascii="Times New Roman" w:hAnsi="Times New Roman" w:cs="Times New Roman"/>
          <w:sz w:val="24"/>
          <w:szCs w:val="24"/>
        </w:rPr>
        <w:t>[18</w:t>
      </w:r>
      <w:r w:rsidRPr="00D93E74">
        <w:rPr>
          <w:rFonts w:ascii="Times New Roman" w:hAnsi="Times New Roman" w:cs="Times New Roman"/>
          <w:sz w:val="24"/>
          <w:szCs w:val="24"/>
        </w:rPr>
        <w:t>]</w:t>
      </w:r>
      <w:r w:rsidRPr="002D1209">
        <w:rPr>
          <w:rFonts w:ascii="Times New Roman" w:hAnsi="Times New Roman" w:cs="Times New Roman"/>
          <w:sz w:val="24"/>
          <w:szCs w:val="24"/>
        </w:rPr>
        <w:t>. Conversely, the incorporation of Plantain Leaf Ash (PLA) appears to reduce the stiffness of the asphalt concrete. For engineerin</w:t>
      </w:r>
      <w:r w:rsidR="00146AB7">
        <w:rPr>
          <w:rFonts w:ascii="Times New Roman" w:hAnsi="Times New Roman" w:cs="Times New Roman"/>
          <w:sz w:val="24"/>
          <w:szCs w:val="24"/>
        </w:rPr>
        <w:t>g design, the mix with 0% P</w:t>
      </w:r>
      <w:r w:rsidR="00A2767D">
        <w:rPr>
          <w:rFonts w:ascii="Times New Roman" w:hAnsi="Times New Roman" w:cs="Times New Roman"/>
          <w:sz w:val="24"/>
          <w:szCs w:val="24"/>
        </w:rPr>
        <w:t>LA</w:t>
      </w:r>
      <w:r w:rsidR="00146AB7">
        <w:rPr>
          <w:rFonts w:ascii="Times New Roman" w:hAnsi="Times New Roman" w:cs="Times New Roman"/>
          <w:sz w:val="24"/>
          <w:szCs w:val="24"/>
        </w:rPr>
        <w:t xml:space="preserve"> and 10% QD</w:t>
      </w:r>
      <w:r w:rsidRPr="002D1209">
        <w:rPr>
          <w:rFonts w:ascii="Times New Roman" w:hAnsi="Times New Roman" w:cs="Times New Roman"/>
          <w:sz w:val="24"/>
          <w:szCs w:val="24"/>
        </w:rPr>
        <w:t xml:space="preserve"> provides the stiffest material within the tested matrix. Further investigation would be required to determine if the highest modulus mix is optimal for the intended service conditions (e.g., balancing high-temperature rutting resistance with low-temperature cracking resistance) </w:t>
      </w:r>
      <w:r w:rsidR="00D93E74">
        <w:rPr>
          <w:rFonts w:ascii="Times New Roman" w:hAnsi="Times New Roman" w:cs="Times New Roman"/>
          <w:sz w:val="24"/>
          <w:szCs w:val="24"/>
        </w:rPr>
        <w:t>[19</w:t>
      </w:r>
      <w:r w:rsidRPr="00D93E74">
        <w:rPr>
          <w:rFonts w:ascii="Times New Roman" w:hAnsi="Times New Roman" w:cs="Times New Roman"/>
          <w:sz w:val="24"/>
          <w:szCs w:val="24"/>
        </w:rPr>
        <w:t>]</w:t>
      </w:r>
      <w:r w:rsidRPr="002D1209">
        <w:rPr>
          <w:rFonts w:ascii="Times New Roman" w:hAnsi="Times New Roman" w:cs="Times New Roman"/>
          <w:sz w:val="24"/>
          <w:szCs w:val="24"/>
        </w:rPr>
        <w:t>.</w:t>
      </w:r>
    </w:p>
    <w:p w:rsidR="00D93E74" w:rsidRDefault="00D93E74" w:rsidP="003D1016">
      <w:pPr>
        <w:spacing w:line="360" w:lineRule="auto"/>
      </w:pPr>
    </w:p>
    <w:p w:rsidR="00907DA3" w:rsidRPr="003D1016" w:rsidRDefault="00907DA3" w:rsidP="00D93E74">
      <w:pPr>
        <w:spacing w:after="0" w:line="360" w:lineRule="auto"/>
        <w:rPr>
          <w:rFonts w:ascii="Times New Roman" w:hAnsi="Times New Roman" w:cs="Times New Roman"/>
          <w:b/>
          <w:sz w:val="24"/>
          <w:szCs w:val="24"/>
        </w:rPr>
      </w:pPr>
      <w:r w:rsidRPr="003D1016">
        <w:rPr>
          <w:rFonts w:ascii="Times New Roman" w:hAnsi="Times New Roman" w:cs="Times New Roman"/>
          <w:b/>
          <w:sz w:val="24"/>
          <w:szCs w:val="24"/>
        </w:rPr>
        <w:t>4. CONCLUSION</w:t>
      </w:r>
    </w:p>
    <w:p w:rsidR="00907DA3" w:rsidRPr="003D1016" w:rsidRDefault="00907DA3" w:rsidP="00D93E74">
      <w:pPr>
        <w:spacing w:after="0" w:line="360" w:lineRule="auto"/>
        <w:jc w:val="both"/>
        <w:rPr>
          <w:rFonts w:ascii="Times New Roman" w:hAnsi="Times New Roman" w:cs="Times New Roman"/>
          <w:sz w:val="24"/>
          <w:szCs w:val="24"/>
        </w:rPr>
      </w:pPr>
      <w:r w:rsidRPr="003D1016">
        <w:rPr>
          <w:rFonts w:ascii="Times New Roman" w:hAnsi="Times New Roman" w:cs="Times New Roman"/>
          <w:sz w:val="24"/>
          <w:szCs w:val="24"/>
        </w:rPr>
        <w:t>This study investigated the effects of Plantain Leaf Ash (PLA) and Quarry Dust (QD) on the compressive strength and compressive elastic modulus of asphalt concrete. The findin</w:t>
      </w:r>
      <w:r w:rsidR="00146AB7" w:rsidRPr="003D1016">
        <w:rPr>
          <w:rFonts w:ascii="Times New Roman" w:hAnsi="Times New Roman" w:cs="Times New Roman"/>
          <w:sz w:val="24"/>
          <w:szCs w:val="24"/>
        </w:rPr>
        <w:t>gs revealed the following</w:t>
      </w:r>
      <w:r w:rsidRPr="003D1016">
        <w:rPr>
          <w:rFonts w:ascii="Times New Roman" w:hAnsi="Times New Roman" w:cs="Times New Roman"/>
          <w:sz w:val="24"/>
          <w:szCs w:val="24"/>
        </w:rPr>
        <w:t>:</w:t>
      </w:r>
    </w:p>
    <w:p w:rsidR="00907DA3" w:rsidRPr="003D1016" w:rsidRDefault="00907DA3" w:rsidP="00D93E74">
      <w:pPr>
        <w:spacing w:after="0" w:line="360" w:lineRule="auto"/>
        <w:jc w:val="both"/>
        <w:rPr>
          <w:rFonts w:ascii="Times New Roman" w:hAnsi="Times New Roman" w:cs="Times New Roman"/>
          <w:sz w:val="24"/>
          <w:szCs w:val="24"/>
        </w:rPr>
      </w:pPr>
      <w:r w:rsidRPr="003D1016">
        <w:rPr>
          <w:rFonts w:ascii="Times New Roman" w:hAnsi="Times New Roman" w:cs="Times New Roman"/>
          <w:sz w:val="24"/>
          <w:szCs w:val="24"/>
        </w:rPr>
        <w:t>The introduction of Quarry Dust significantly enhanced the compressive strength across all tested levels, indicating its beneficial role as a mineral filler in asphalt mixtures. Conversely, increasing the percentage of Plantain Leaf Ash consistently reduced the compressive strength, suggesting its limited effectiveness as a partial replacement for traditional materials.</w:t>
      </w:r>
    </w:p>
    <w:p w:rsidR="00907DA3" w:rsidRPr="003D1016" w:rsidRDefault="00907DA3" w:rsidP="00D93E74">
      <w:pPr>
        <w:spacing w:after="0" w:line="360" w:lineRule="auto"/>
        <w:jc w:val="both"/>
        <w:rPr>
          <w:rFonts w:ascii="Times New Roman" w:hAnsi="Times New Roman" w:cs="Times New Roman"/>
          <w:sz w:val="24"/>
          <w:szCs w:val="24"/>
        </w:rPr>
      </w:pPr>
      <w:r w:rsidRPr="003D1016">
        <w:rPr>
          <w:rFonts w:ascii="Times New Roman" w:hAnsi="Times New Roman" w:cs="Times New Roman"/>
          <w:sz w:val="24"/>
          <w:szCs w:val="24"/>
        </w:rPr>
        <w:t>A similar trend was observed in the compressive elastic modulus, where higher QD content improved stiffness, while higher PLA concentrations diminished it. The presence of QD provided a more cohesive and robust mix, optimizing load-bearing capabilities, whereas PLA appeared to weaken the overall elasticity of the material.</w:t>
      </w:r>
    </w:p>
    <w:p w:rsidR="00BA10FA" w:rsidRDefault="00907DA3" w:rsidP="00D93E74">
      <w:pPr>
        <w:spacing w:after="0" w:line="360" w:lineRule="auto"/>
        <w:jc w:val="both"/>
        <w:rPr>
          <w:rFonts w:ascii="Times New Roman" w:hAnsi="Times New Roman" w:cs="Times New Roman"/>
          <w:sz w:val="24"/>
          <w:szCs w:val="24"/>
        </w:rPr>
      </w:pPr>
      <w:r w:rsidRPr="003D1016">
        <w:rPr>
          <w:rFonts w:ascii="Times New Roman" w:hAnsi="Times New Roman" w:cs="Times New Roman"/>
          <w:sz w:val="24"/>
          <w:szCs w:val="24"/>
        </w:rPr>
        <w:t xml:space="preserve">The study identified that </w:t>
      </w:r>
      <w:r w:rsidR="00BA10FA">
        <w:rPr>
          <w:rFonts w:ascii="Times New Roman" w:hAnsi="Times New Roman" w:cs="Times New Roman"/>
          <w:sz w:val="24"/>
          <w:szCs w:val="24"/>
        </w:rPr>
        <w:t xml:space="preserve">10% QD with no PLA </w:t>
      </w:r>
      <w:r w:rsidR="00BA10FA" w:rsidRPr="00BA10FA">
        <w:rPr>
          <w:rFonts w:ascii="Times New Roman" w:hAnsi="Times New Roman" w:cs="Times New Roman"/>
          <w:sz w:val="24"/>
          <w:szCs w:val="24"/>
        </w:rPr>
        <w:t>combination yielded the highest compressive strength and elastic modulus, establishing a strong foundation for performance under structural loads.</w:t>
      </w:r>
    </w:p>
    <w:p w:rsidR="00D93E74" w:rsidRDefault="00D93E74" w:rsidP="00D93E74">
      <w:pPr>
        <w:spacing w:after="0" w:line="360" w:lineRule="auto"/>
        <w:jc w:val="both"/>
        <w:rPr>
          <w:rFonts w:ascii="Times New Roman" w:hAnsi="Times New Roman" w:cs="Times New Roman"/>
          <w:sz w:val="24"/>
          <w:szCs w:val="24"/>
        </w:rPr>
      </w:pPr>
    </w:p>
    <w:p w:rsidR="00D93E74" w:rsidRPr="00E84281" w:rsidRDefault="00D93E74" w:rsidP="00D93E74">
      <w:pPr>
        <w:spacing w:after="0" w:line="360" w:lineRule="auto"/>
        <w:jc w:val="both"/>
        <w:rPr>
          <w:rFonts w:ascii="Times New Roman" w:hAnsi="Times New Roman" w:cs="Times New Roman"/>
          <w:b/>
          <w:sz w:val="24"/>
          <w:szCs w:val="24"/>
        </w:rPr>
      </w:pPr>
      <w:r w:rsidRPr="00E84281">
        <w:rPr>
          <w:rFonts w:ascii="Times New Roman" w:hAnsi="Times New Roman" w:cs="Times New Roman"/>
          <w:b/>
          <w:sz w:val="24"/>
          <w:szCs w:val="24"/>
        </w:rPr>
        <w:t xml:space="preserve">REFERENCES </w:t>
      </w:r>
    </w:p>
    <w:p w:rsidR="00D93E74" w:rsidRPr="00E84281" w:rsidRDefault="00D93E74" w:rsidP="00D93E74">
      <w:pPr>
        <w:spacing w:after="0" w:line="240" w:lineRule="auto"/>
        <w:ind w:left="270" w:hanging="270"/>
        <w:rPr>
          <w:rFonts w:ascii="Times New Roman" w:hAnsi="Times New Roman" w:cs="Times New Roman"/>
          <w:i/>
          <w:iCs/>
          <w:sz w:val="24"/>
          <w:szCs w:val="24"/>
        </w:rPr>
      </w:pPr>
      <w:r w:rsidRPr="00E84281">
        <w:rPr>
          <w:rFonts w:ascii="Times New Roman" w:hAnsi="Times New Roman" w:cs="Times New Roman"/>
          <w:sz w:val="24"/>
          <w:szCs w:val="24"/>
        </w:rPr>
        <w:t xml:space="preserve">1.  </w:t>
      </w:r>
      <w:proofErr w:type="spellStart"/>
      <w:r w:rsidRPr="00E84281">
        <w:rPr>
          <w:rFonts w:ascii="Times New Roman" w:hAnsi="Times New Roman" w:cs="Times New Roman"/>
          <w:sz w:val="24"/>
          <w:szCs w:val="24"/>
        </w:rPr>
        <w:t>Alshawmar</w:t>
      </w:r>
      <w:proofErr w:type="gramStart"/>
      <w:r w:rsidRPr="00E84281">
        <w:rPr>
          <w:rFonts w:ascii="Times New Roman" w:hAnsi="Times New Roman" w:cs="Times New Roman"/>
          <w:sz w:val="24"/>
          <w:szCs w:val="24"/>
        </w:rPr>
        <w:t>,E</w:t>
      </w:r>
      <w:proofErr w:type="spellEnd"/>
      <w:proofErr w:type="gramEnd"/>
      <w:r w:rsidRPr="00E84281">
        <w:rPr>
          <w:rFonts w:ascii="Times New Roman" w:hAnsi="Times New Roman" w:cs="Times New Roman"/>
          <w:sz w:val="24"/>
          <w:szCs w:val="24"/>
        </w:rPr>
        <w:t>.,  (2024).</w:t>
      </w:r>
      <w:r w:rsidRPr="00E84281">
        <w:rPr>
          <w:rFonts w:ascii="Times New Roman" w:hAnsi="Times New Roman" w:cs="Times New Roman"/>
          <w:i/>
          <w:iCs/>
          <w:sz w:val="24"/>
          <w:szCs w:val="24"/>
        </w:rPr>
        <w:t xml:space="preserve"> </w:t>
      </w:r>
      <w:r w:rsidRPr="00E84281">
        <w:rPr>
          <w:rFonts w:ascii="Times New Roman" w:hAnsi="Times New Roman" w:cs="Times New Roman"/>
          <w:i/>
          <w:sz w:val="24"/>
          <w:szCs w:val="24"/>
        </w:rPr>
        <w:t>Utilization of Nano Silica and Plantain Leaf Ash for Improving Strength Properties of Expansive Soil</w:t>
      </w:r>
      <w:r w:rsidRPr="00E84281">
        <w:rPr>
          <w:rFonts w:ascii="Times New Roman" w:hAnsi="Times New Roman" w:cs="Times New Roman"/>
          <w:sz w:val="24"/>
          <w:szCs w:val="24"/>
        </w:rPr>
        <w:t>. Sustainability</w:t>
      </w:r>
      <w:r w:rsidRPr="00E84281">
        <w:rPr>
          <w:rFonts w:ascii="Times New Roman" w:hAnsi="Times New Roman" w:cs="Times New Roman"/>
          <w:i/>
          <w:iCs/>
          <w:sz w:val="24"/>
          <w:szCs w:val="24"/>
        </w:rPr>
        <w:t xml:space="preserve"> 2024, 16, 2157</w:t>
      </w:r>
      <w:r w:rsidRPr="00E84281">
        <w:rPr>
          <w:rFonts w:ascii="Times New Roman" w:hAnsi="Times New Roman" w:cs="Times New Roman"/>
          <w:sz w:val="24"/>
          <w:szCs w:val="24"/>
        </w:rPr>
        <w:t xml:space="preserve">. Retrieved </w:t>
      </w:r>
      <w:r w:rsidRPr="00E84281">
        <w:rPr>
          <w:rFonts w:ascii="Times New Roman" w:hAnsi="Times New Roman" w:cs="Times New Roman"/>
          <w:sz w:val="24"/>
          <w:szCs w:val="24"/>
        </w:rPr>
        <w:tab/>
        <w:t xml:space="preserve">from </w:t>
      </w:r>
      <w:hyperlink r:id="rId21" w:history="1">
        <w:r w:rsidRPr="00E84281">
          <w:rPr>
            <w:rFonts w:ascii="Times New Roman" w:hAnsi="Times New Roman" w:cs="Times New Roman"/>
            <w:iCs/>
            <w:color w:val="0563C1" w:themeColor="hyperlink"/>
            <w:sz w:val="24"/>
            <w:szCs w:val="24"/>
            <w:u w:val="single"/>
          </w:rPr>
          <w:t>https://doi.org/10.3390/</w:t>
        </w:r>
      </w:hyperlink>
      <w:r w:rsidRPr="00E84281">
        <w:rPr>
          <w:rFonts w:ascii="Times New Roman" w:hAnsi="Times New Roman" w:cs="Times New Roman"/>
          <w:iCs/>
          <w:sz w:val="24"/>
          <w:szCs w:val="24"/>
        </w:rPr>
        <w:t xml:space="preserve"> su16052157</w:t>
      </w:r>
      <w:r w:rsidRPr="00E84281">
        <w:rPr>
          <w:rFonts w:ascii="Times New Roman" w:hAnsi="Times New Roman" w:cs="Times New Roman"/>
          <w:i/>
          <w:iCs/>
          <w:sz w:val="24"/>
          <w:szCs w:val="24"/>
        </w:rPr>
        <w:t xml:space="preserve"> </w:t>
      </w:r>
    </w:p>
    <w:p w:rsidR="00D93E74" w:rsidRDefault="00D93E74" w:rsidP="00D93E74">
      <w:pPr>
        <w:spacing w:after="0" w:line="240" w:lineRule="auto"/>
        <w:rPr>
          <w:rFonts w:ascii="Times New Roman" w:hAnsi="Times New Roman" w:cs="Times New Roman"/>
          <w:sz w:val="24"/>
          <w:szCs w:val="24"/>
        </w:rPr>
      </w:pPr>
    </w:p>
    <w:p w:rsidR="00D93E74" w:rsidRPr="00E84281" w:rsidRDefault="00D93E74" w:rsidP="00D93E74">
      <w:pPr>
        <w:spacing w:after="0" w:line="240" w:lineRule="auto"/>
        <w:ind w:left="270" w:hanging="270"/>
        <w:rPr>
          <w:rFonts w:ascii="Times New Roman" w:hAnsi="Times New Roman" w:cs="Times New Roman"/>
          <w:i/>
          <w:iCs/>
          <w:sz w:val="24"/>
          <w:szCs w:val="24"/>
        </w:rPr>
      </w:pPr>
      <w:r w:rsidRPr="00E84281">
        <w:rPr>
          <w:rFonts w:ascii="Times New Roman" w:hAnsi="Times New Roman" w:cs="Times New Roman"/>
          <w:iCs/>
          <w:sz w:val="24"/>
          <w:szCs w:val="24"/>
        </w:rPr>
        <w:t xml:space="preserve">2.  Oba, K. M. and </w:t>
      </w:r>
      <w:proofErr w:type="spellStart"/>
      <w:r w:rsidRPr="00E84281">
        <w:rPr>
          <w:rFonts w:ascii="Times New Roman" w:hAnsi="Times New Roman" w:cs="Times New Roman"/>
          <w:iCs/>
          <w:sz w:val="24"/>
          <w:szCs w:val="24"/>
        </w:rPr>
        <w:t>Tigbara</w:t>
      </w:r>
      <w:proofErr w:type="spellEnd"/>
      <w:r w:rsidRPr="00E84281">
        <w:rPr>
          <w:rFonts w:ascii="Times New Roman" w:hAnsi="Times New Roman" w:cs="Times New Roman"/>
          <w:iCs/>
          <w:sz w:val="24"/>
          <w:szCs w:val="24"/>
        </w:rPr>
        <w:t>, E. L., (2021</w:t>
      </w:r>
      <w:r w:rsidRPr="00E84281">
        <w:rPr>
          <w:rFonts w:ascii="Times New Roman" w:hAnsi="Times New Roman" w:cs="Times New Roman"/>
          <w:i/>
          <w:iCs/>
          <w:sz w:val="24"/>
          <w:szCs w:val="24"/>
        </w:rPr>
        <w:t xml:space="preserve">). </w:t>
      </w:r>
      <w:proofErr w:type="spellStart"/>
      <w:r w:rsidRPr="00E84281">
        <w:rPr>
          <w:rFonts w:ascii="Times New Roman" w:hAnsi="Times New Roman" w:cs="Times New Roman"/>
          <w:i/>
          <w:iCs/>
          <w:sz w:val="24"/>
          <w:szCs w:val="24"/>
        </w:rPr>
        <w:t>Characterisation</w:t>
      </w:r>
      <w:proofErr w:type="spellEnd"/>
      <w:r w:rsidRPr="00E84281">
        <w:rPr>
          <w:rFonts w:ascii="Times New Roman" w:hAnsi="Times New Roman" w:cs="Times New Roman"/>
          <w:i/>
          <w:iCs/>
          <w:sz w:val="24"/>
          <w:szCs w:val="24"/>
        </w:rPr>
        <w:t xml:space="preserve"> of Saw Dust Ash – Quarry Dust Bituminous Concrete</w:t>
      </w:r>
      <w:proofErr w:type="gramStart"/>
      <w:r w:rsidRPr="00E84281">
        <w:rPr>
          <w:rFonts w:ascii="Times New Roman" w:hAnsi="Times New Roman" w:cs="Times New Roman"/>
          <w:i/>
          <w:iCs/>
          <w:sz w:val="24"/>
          <w:szCs w:val="24"/>
        </w:rPr>
        <w:t>.</w:t>
      </w:r>
      <w:r w:rsidRPr="00E84281">
        <w:rPr>
          <w:rFonts w:ascii="Times New Roman" w:hAnsi="Times New Roman" w:cs="Times New Roman"/>
          <w:iCs/>
          <w:sz w:val="24"/>
          <w:szCs w:val="24"/>
        </w:rPr>
        <w:t>.</w:t>
      </w:r>
      <w:proofErr w:type="gramEnd"/>
      <w:r w:rsidRPr="00E84281">
        <w:rPr>
          <w:rFonts w:ascii="Times New Roman" w:hAnsi="Times New Roman" w:cs="Times New Roman"/>
          <w:iCs/>
          <w:sz w:val="24"/>
          <w:szCs w:val="24"/>
        </w:rPr>
        <w:t xml:space="preserve"> International Journal of Engineering and </w:t>
      </w:r>
      <w:r w:rsidRPr="00E84281">
        <w:rPr>
          <w:rFonts w:ascii="Times New Roman" w:hAnsi="Times New Roman" w:cs="Times New Roman"/>
          <w:iCs/>
          <w:sz w:val="24"/>
          <w:szCs w:val="24"/>
        </w:rPr>
        <w:tab/>
        <w:t>Management Research</w:t>
      </w:r>
      <w:r w:rsidRPr="00E84281">
        <w:rPr>
          <w:rFonts w:ascii="Times New Roman" w:hAnsi="Times New Roman" w:cs="Times New Roman"/>
          <w:i/>
          <w:iCs/>
          <w:sz w:val="24"/>
          <w:szCs w:val="24"/>
        </w:rPr>
        <w:t xml:space="preserve"> </w:t>
      </w:r>
      <w:r w:rsidRPr="00E84281">
        <w:rPr>
          <w:rFonts w:ascii="Times New Roman" w:hAnsi="Times New Roman" w:cs="Times New Roman"/>
          <w:iCs/>
          <w:sz w:val="24"/>
          <w:szCs w:val="24"/>
        </w:rPr>
        <w:t>e-</w:t>
      </w:r>
      <w:r w:rsidRPr="00E84281">
        <w:rPr>
          <w:rFonts w:ascii="Times New Roman" w:hAnsi="Times New Roman" w:cs="Times New Roman"/>
          <w:iCs/>
          <w:sz w:val="24"/>
          <w:szCs w:val="24"/>
        </w:rPr>
        <w:lastRenderedPageBreak/>
        <w:t xml:space="preserve">ISSN: 2250-0758 | p-ISSN: 2394-6962 Volume-11, Issue-1 </w:t>
      </w:r>
      <w:r w:rsidRPr="00E84281">
        <w:rPr>
          <w:rFonts w:ascii="Times New Roman" w:hAnsi="Times New Roman" w:cs="Times New Roman"/>
          <w:iCs/>
          <w:sz w:val="24"/>
          <w:szCs w:val="24"/>
        </w:rPr>
        <w:tab/>
        <w:t xml:space="preserve">(February 2021) www.ijemr.net </w:t>
      </w:r>
      <w:hyperlink r:id="rId22" w:history="1">
        <w:r w:rsidRPr="00E84281">
          <w:rPr>
            <w:rFonts w:ascii="Times New Roman" w:hAnsi="Times New Roman" w:cs="Times New Roman"/>
            <w:i/>
            <w:iCs/>
            <w:color w:val="0563C1" w:themeColor="hyperlink"/>
            <w:sz w:val="24"/>
            <w:szCs w:val="24"/>
            <w:u w:val="single"/>
          </w:rPr>
          <w:t>https://doi.org/10.31033/ijemr.11.1.17 123</w:t>
        </w:r>
      </w:hyperlink>
    </w:p>
    <w:p w:rsidR="00D93E74" w:rsidRDefault="00D93E74" w:rsidP="00D93E74">
      <w:pPr>
        <w:spacing w:after="0" w:line="240" w:lineRule="auto"/>
        <w:rPr>
          <w:rFonts w:ascii="Times New Roman" w:hAnsi="Times New Roman" w:cs="Times New Roman"/>
          <w:sz w:val="24"/>
          <w:szCs w:val="24"/>
        </w:rPr>
      </w:pPr>
    </w:p>
    <w:p w:rsidR="00D93E74" w:rsidRDefault="00D93E74" w:rsidP="00D93E74">
      <w:pPr>
        <w:spacing w:after="0" w:line="240" w:lineRule="auto"/>
        <w:rPr>
          <w:rFonts w:ascii="Times New Roman" w:hAnsi="Times New Roman" w:cs="Times New Roman"/>
          <w:i/>
          <w:iCs/>
          <w:sz w:val="24"/>
          <w:szCs w:val="24"/>
          <w:lang w:val="en-GB"/>
        </w:rPr>
      </w:pPr>
      <w:r w:rsidRPr="00BA4329">
        <w:rPr>
          <w:rFonts w:ascii="Times New Roman" w:hAnsi="Times New Roman" w:cs="Times New Roman"/>
          <w:iCs/>
          <w:sz w:val="24"/>
          <w:szCs w:val="24"/>
          <w:lang w:val="en-GB"/>
        </w:rPr>
        <w:t xml:space="preserve">3.  American Society for Testing and Materials. (2001). </w:t>
      </w:r>
      <w:r w:rsidRPr="00BA4329">
        <w:rPr>
          <w:rFonts w:ascii="Times New Roman" w:hAnsi="Times New Roman" w:cs="Times New Roman"/>
          <w:bCs/>
          <w:iCs/>
          <w:sz w:val="24"/>
          <w:szCs w:val="24"/>
        </w:rPr>
        <w:t>ASTM C136:</w:t>
      </w:r>
      <w:r w:rsidRPr="00BA4329">
        <w:rPr>
          <w:rFonts w:ascii="Times New Roman" w:hAnsi="Times New Roman" w:cs="Times New Roman"/>
          <w:iCs/>
          <w:sz w:val="24"/>
          <w:szCs w:val="24"/>
        </w:rPr>
        <w:t xml:space="preserve"> </w:t>
      </w:r>
      <w:r w:rsidRPr="00BA4329">
        <w:rPr>
          <w:rFonts w:ascii="Times New Roman" w:hAnsi="Times New Roman" w:cs="Times New Roman"/>
          <w:i/>
          <w:iCs/>
          <w:sz w:val="24"/>
          <w:szCs w:val="24"/>
          <w:lang w:val="en-GB"/>
        </w:rPr>
        <w:t xml:space="preserve">Standard test method for </w:t>
      </w:r>
      <w:r>
        <w:rPr>
          <w:rFonts w:ascii="Times New Roman" w:hAnsi="Times New Roman" w:cs="Times New Roman"/>
          <w:i/>
          <w:iCs/>
          <w:sz w:val="24"/>
          <w:szCs w:val="24"/>
          <w:lang w:val="en-GB"/>
        </w:rPr>
        <w:t xml:space="preserve"> </w:t>
      </w:r>
    </w:p>
    <w:p w:rsidR="00D93E74" w:rsidRPr="00BA4329" w:rsidRDefault="00D93E74" w:rsidP="00D93E74">
      <w:pPr>
        <w:spacing w:after="0" w:line="240" w:lineRule="auto"/>
        <w:rPr>
          <w:rFonts w:ascii="Times New Roman" w:hAnsi="Times New Roman" w:cs="Times New Roman"/>
          <w:iCs/>
          <w:sz w:val="24"/>
          <w:szCs w:val="24"/>
        </w:rPr>
      </w:pPr>
      <w:r>
        <w:rPr>
          <w:rFonts w:ascii="Times New Roman" w:hAnsi="Times New Roman" w:cs="Times New Roman"/>
          <w:i/>
          <w:iCs/>
          <w:sz w:val="24"/>
          <w:szCs w:val="24"/>
          <w:lang w:val="en-GB"/>
        </w:rPr>
        <w:t xml:space="preserve">     </w:t>
      </w:r>
      <w:proofErr w:type="gramStart"/>
      <w:r w:rsidRPr="00BA4329">
        <w:rPr>
          <w:rFonts w:ascii="Times New Roman" w:hAnsi="Times New Roman" w:cs="Times New Roman"/>
          <w:i/>
          <w:iCs/>
          <w:sz w:val="24"/>
          <w:szCs w:val="24"/>
          <w:lang w:val="en-GB"/>
        </w:rPr>
        <w:t>gradation</w:t>
      </w:r>
      <w:proofErr w:type="gramEnd"/>
      <w:r w:rsidRPr="00BA4329">
        <w:rPr>
          <w:rFonts w:ascii="Times New Roman" w:hAnsi="Times New Roman" w:cs="Times New Roman"/>
          <w:i/>
          <w:iCs/>
          <w:sz w:val="24"/>
          <w:szCs w:val="24"/>
          <w:lang w:val="en-GB"/>
        </w:rPr>
        <w:t xml:space="preserve"> of aggregates</w:t>
      </w:r>
      <w:r w:rsidRPr="00BA4329">
        <w:rPr>
          <w:rFonts w:ascii="Times New Roman" w:hAnsi="Times New Roman" w:cs="Times New Roman"/>
          <w:iCs/>
          <w:sz w:val="24"/>
          <w:szCs w:val="24"/>
          <w:lang w:val="en-GB"/>
        </w:rPr>
        <w:t xml:space="preserve">. </w:t>
      </w:r>
      <w:r w:rsidRPr="00BA4329">
        <w:rPr>
          <w:rFonts w:ascii="Times New Roman" w:hAnsi="Times New Roman" w:cs="Times New Roman"/>
          <w:iCs/>
          <w:sz w:val="24"/>
          <w:szCs w:val="24"/>
        </w:rPr>
        <w:t>ASTM International, USA</w:t>
      </w:r>
    </w:p>
    <w:p w:rsidR="00D93E74" w:rsidRPr="00BA4329" w:rsidRDefault="00D93E74" w:rsidP="00D93E74">
      <w:pPr>
        <w:spacing w:after="0" w:line="240" w:lineRule="auto"/>
        <w:rPr>
          <w:rFonts w:ascii="Times New Roman" w:hAnsi="Times New Roman" w:cs="Times New Roman"/>
          <w:iCs/>
          <w:sz w:val="24"/>
          <w:szCs w:val="24"/>
          <w:lang w:val="en-GB"/>
        </w:rPr>
      </w:pPr>
    </w:p>
    <w:p w:rsidR="00D93E74" w:rsidRPr="00BA4329" w:rsidRDefault="00D93E74" w:rsidP="00D93E74">
      <w:pPr>
        <w:spacing w:after="0" w:line="240" w:lineRule="auto"/>
        <w:rPr>
          <w:rFonts w:ascii="Times New Roman" w:hAnsi="Times New Roman" w:cs="Times New Roman"/>
          <w:i/>
          <w:iCs/>
          <w:sz w:val="24"/>
          <w:szCs w:val="24"/>
          <w:lang w:val="en-GB"/>
        </w:rPr>
      </w:pPr>
      <w:r w:rsidRPr="00BA4329">
        <w:rPr>
          <w:rFonts w:ascii="Times New Roman" w:hAnsi="Times New Roman" w:cs="Times New Roman"/>
          <w:iCs/>
          <w:sz w:val="24"/>
          <w:szCs w:val="24"/>
          <w:lang w:val="en-GB"/>
        </w:rPr>
        <w:t xml:space="preserve">4.  American Society for Testing and Materials. (2001). ASTM C128: </w:t>
      </w:r>
      <w:r w:rsidRPr="00BA4329">
        <w:rPr>
          <w:rFonts w:ascii="Times New Roman" w:hAnsi="Times New Roman" w:cs="Times New Roman"/>
          <w:i/>
          <w:iCs/>
          <w:sz w:val="24"/>
          <w:szCs w:val="24"/>
          <w:lang w:val="en-GB"/>
        </w:rPr>
        <w:t xml:space="preserve">Standard test method </w:t>
      </w:r>
    </w:p>
    <w:p w:rsidR="00D93E74" w:rsidRPr="00BA4329" w:rsidRDefault="00D93E74" w:rsidP="00D93E74">
      <w:pPr>
        <w:spacing w:after="0" w:line="240" w:lineRule="auto"/>
        <w:rPr>
          <w:rFonts w:ascii="Times New Roman" w:hAnsi="Times New Roman" w:cs="Times New Roman"/>
          <w:iCs/>
          <w:sz w:val="24"/>
          <w:szCs w:val="24"/>
        </w:rPr>
      </w:pPr>
      <w:r w:rsidRPr="00BA4329">
        <w:rPr>
          <w:rFonts w:ascii="Times New Roman" w:hAnsi="Times New Roman" w:cs="Times New Roman"/>
          <w:i/>
          <w:iCs/>
          <w:sz w:val="24"/>
          <w:szCs w:val="24"/>
          <w:lang w:val="en-GB"/>
        </w:rPr>
        <w:t xml:space="preserve">     </w:t>
      </w:r>
      <w:proofErr w:type="gramStart"/>
      <w:r w:rsidRPr="00BA4329">
        <w:rPr>
          <w:rFonts w:ascii="Times New Roman" w:hAnsi="Times New Roman" w:cs="Times New Roman"/>
          <w:i/>
          <w:iCs/>
          <w:sz w:val="24"/>
          <w:szCs w:val="24"/>
          <w:lang w:val="en-GB"/>
        </w:rPr>
        <w:t>for</w:t>
      </w:r>
      <w:proofErr w:type="gramEnd"/>
      <w:r w:rsidRPr="00BA4329">
        <w:rPr>
          <w:rFonts w:ascii="Times New Roman" w:hAnsi="Times New Roman" w:cs="Times New Roman"/>
          <w:i/>
          <w:iCs/>
          <w:sz w:val="24"/>
          <w:szCs w:val="24"/>
          <w:lang w:val="en-GB"/>
        </w:rPr>
        <w:t xml:space="preserve"> specific gravity and absorption of fine aggregate</w:t>
      </w:r>
      <w:r w:rsidRPr="00BA4329">
        <w:rPr>
          <w:rFonts w:ascii="Times New Roman" w:hAnsi="Times New Roman" w:cs="Times New Roman"/>
          <w:iCs/>
          <w:sz w:val="24"/>
          <w:szCs w:val="24"/>
          <w:lang w:val="en-GB"/>
        </w:rPr>
        <w:t xml:space="preserve">. </w:t>
      </w:r>
      <w:r w:rsidRPr="00BA4329">
        <w:rPr>
          <w:rFonts w:ascii="Times New Roman" w:hAnsi="Times New Roman" w:cs="Times New Roman"/>
          <w:iCs/>
          <w:sz w:val="24"/>
          <w:szCs w:val="24"/>
        </w:rPr>
        <w:t>ASTM International, USA</w:t>
      </w:r>
    </w:p>
    <w:p w:rsidR="00D93E74" w:rsidRPr="00BA4329" w:rsidRDefault="00D93E74" w:rsidP="00D93E74">
      <w:pPr>
        <w:spacing w:after="0" w:line="240" w:lineRule="auto"/>
        <w:rPr>
          <w:rFonts w:ascii="Times New Roman" w:hAnsi="Times New Roman" w:cs="Times New Roman"/>
          <w:iCs/>
          <w:sz w:val="24"/>
          <w:szCs w:val="24"/>
        </w:rPr>
      </w:pPr>
    </w:p>
    <w:p w:rsidR="00D93E74" w:rsidRPr="00BA4329" w:rsidRDefault="00D93E74" w:rsidP="00D93E74">
      <w:pPr>
        <w:spacing w:after="0" w:line="240" w:lineRule="auto"/>
        <w:rPr>
          <w:rFonts w:ascii="Times New Roman" w:hAnsi="Times New Roman" w:cs="Times New Roman"/>
          <w:bCs/>
          <w:i/>
          <w:iCs/>
          <w:sz w:val="24"/>
          <w:szCs w:val="24"/>
          <w:lang w:val="en-GB"/>
        </w:rPr>
      </w:pPr>
      <w:r w:rsidRPr="00BA4329">
        <w:rPr>
          <w:rFonts w:ascii="Times New Roman" w:hAnsi="Times New Roman" w:cs="Times New Roman"/>
          <w:bCs/>
          <w:iCs/>
          <w:sz w:val="24"/>
          <w:szCs w:val="24"/>
          <w:lang w:val="en-GB"/>
        </w:rPr>
        <w:t xml:space="preserve">5.  American Society for Testing and Materials. (2011) </w:t>
      </w:r>
      <w:r w:rsidRPr="00BA4329">
        <w:rPr>
          <w:rFonts w:ascii="Times New Roman" w:hAnsi="Times New Roman" w:cs="Times New Roman"/>
          <w:bCs/>
          <w:iCs/>
          <w:sz w:val="24"/>
          <w:szCs w:val="24"/>
        </w:rPr>
        <w:t xml:space="preserve">ASTM D1586: </w:t>
      </w:r>
      <w:r w:rsidRPr="00BA4329">
        <w:rPr>
          <w:rFonts w:ascii="Times New Roman" w:hAnsi="Times New Roman" w:cs="Times New Roman"/>
          <w:bCs/>
          <w:i/>
          <w:iCs/>
          <w:sz w:val="24"/>
          <w:szCs w:val="24"/>
          <w:lang w:val="en-GB"/>
        </w:rPr>
        <w:t xml:space="preserve">Standard test method </w:t>
      </w:r>
    </w:p>
    <w:p w:rsidR="00D93E74" w:rsidRPr="00BA4329" w:rsidRDefault="00D93E74" w:rsidP="00D93E74">
      <w:pPr>
        <w:spacing w:after="0" w:line="240" w:lineRule="auto"/>
        <w:rPr>
          <w:rFonts w:ascii="Times New Roman" w:hAnsi="Times New Roman" w:cs="Times New Roman"/>
          <w:bCs/>
          <w:iCs/>
          <w:sz w:val="24"/>
          <w:szCs w:val="24"/>
        </w:rPr>
      </w:pPr>
      <w:r w:rsidRPr="00BA4329">
        <w:rPr>
          <w:rFonts w:ascii="Times New Roman" w:hAnsi="Times New Roman" w:cs="Times New Roman"/>
          <w:bCs/>
          <w:i/>
          <w:iCs/>
          <w:sz w:val="24"/>
          <w:szCs w:val="24"/>
          <w:lang w:val="en-GB"/>
        </w:rPr>
        <w:t xml:space="preserve">     </w:t>
      </w:r>
      <w:proofErr w:type="gramStart"/>
      <w:r w:rsidRPr="00BA4329">
        <w:rPr>
          <w:rFonts w:ascii="Times New Roman" w:hAnsi="Times New Roman" w:cs="Times New Roman"/>
          <w:bCs/>
          <w:i/>
          <w:iCs/>
          <w:sz w:val="24"/>
          <w:szCs w:val="24"/>
          <w:lang w:val="en-GB"/>
        </w:rPr>
        <w:t>for</w:t>
      </w:r>
      <w:proofErr w:type="gramEnd"/>
      <w:r w:rsidRPr="00BA4329">
        <w:rPr>
          <w:rFonts w:ascii="Times New Roman" w:hAnsi="Times New Roman" w:cs="Times New Roman"/>
          <w:bCs/>
          <w:i/>
          <w:iCs/>
          <w:sz w:val="24"/>
          <w:szCs w:val="24"/>
          <w:lang w:val="en-GB"/>
        </w:rPr>
        <w:t xml:space="preserve"> penetration of bituminous material</w:t>
      </w:r>
      <w:r w:rsidRPr="00BA4329">
        <w:rPr>
          <w:rFonts w:ascii="Times New Roman" w:hAnsi="Times New Roman" w:cs="Times New Roman"/>
          <w:bCs/>
          <w:iCs/>
          <w:sz w:val="24"/>
          <w:szCs w:val="24"/>
          <w:lang w:val="en-GB"/>
        </w:rPr>
        <w:t xml:space="preserve">. </w:t>
      </w:r>
      <w:r w:rsidRPr="00BA4329">
        <w:rPr>
          <w:rFonts w:ascii="Times New Roman" w:hAnsi="Times New Roman" w:cs="Times New Roman"/>
          <w:bCs/>
          <w:iCs/>
          <w:sz w:val="24"/>
          <w:szCs w:val="24"/>
        </w:rPr>
        <w:t>ASTM International, USA</w:t>
      </w:r>
    </w:p>
    <w:p w:rsidR="00D93E74" w:rsidRPr="00BA4329" w:rsidRDefault="00D93E74" w:rsidP="00D93E74">
      <w:pPr>
        <w:spacing w:after="0" w:line="240" w:lineRule="auto"/>
        <w:rPr>
          <w:rFonts w:ascii="Times New Roman" w:hAnsi="Times New Roman" w:cs="Times New Roman"/>
          <w:bCs/>
          <w:iCs/>
          <w:sz w:val="24"/>
          <w:szCs w:val="24"/>
        </w:rPr>
      </w:pPr>
    </w:p>
    <w:p w:rsidR="00D93E74" w:rsidRDefault="00D93E74" w:rsidP="00D93E74">
      <w:pPr>
        <w:spacing w:after="0" w:line="240" w:lineRule="auto"/>
        <w:rPr>
          <w:rFonts w:ascii="Times New Roman" w:hAnsi="Times New Roman" w:cs="Times New Roman"/>
          <w:bCs/>
          <w:i/>
          <w:iCs/>
          <w:sz w:val="24"/>
          <w:szCs w:val="24"/>
          <w:lang w:val="en-GB"/>
        </w:rPr>
      </w:pPr>
      <w:r w:rsidRPr="00BA4329">
        <w:rPr>
          <w:rFonts w:ascii="Times New Roman" w:hAnsi="Times New Roman" w:cs="Times New Roman"/>
          <w:bCs/>
          <w:iCs/>
          <w:sz w:val="24"/>
          <w:szCs w:val="24"/>
          <w:lang w:val="en-GB"/>
        </w:rPr>
        <w:t xml:space="preserve">6.  American Society for Testing and Materials. (2006) </w:t>
      </w:r>
      <w:r w:rsidRPr="00BA4329">
        <w:rPr>
          <w:rFonts w:ascii="Times New Roman" w:hAnsi="Times New Roman" w:cs="Times New Roman"/>
          <w:bCs/>
          <w:iCs/>
          <w:sz w:val="24"/>
          <w:szCs w:val="24"/>
        </w:rPr>
        <w:t xml:space="preserve">ASTM D4402: </w:t>
      </w:r>
      <w:r w:rsidRPr="00BA4329">
        <w:rPr>
          <w:rFonts w:ascii="Times New Roman" w:hAnsi="Times New Roman" w:cs="Times New Roman"/>
          <w:bCs/>
          <w:i/>
          <w:iCs/>
          <w:sz w:val="24"/>
          <w:szCs w:val="24"/>
          <w:lang w:val="en-GB"/>
        </w:rPr>
        <w:t xml:space="preserve">Standard test method for </w:t>
      </w:r>
      <w:r>
        <w:rPr>
          <w:rFonts w:ascii="Times New Roman" w:hAnsi="Times New Roman" w:cs="Times New Roman"/>
          <w:bCs/>
          <w:i/>
          <w:iCs/>
          <w:sz w:val="24"/>
          <w:szCs w:val="24"/>
          <w:lang w:val="en-GB"/>
        </w:rPr>
        <w:t xml:space="preserve"> </w:t>
      </w:r>
    </w:p>
    <w:p w:rsidR="00D93E74" w:rsidRPr="00BA4329" w:rsidRDefault="00D93E74" w:rsidP="00D93E74">
      <w:pPr>
        <w:spacing w:after="0" w:line="240" w:lineRule="auto"/>
        <w:rPr>
          <w:rFonts w:ascii="Times New Roman" w:hAnsi="Times New Roman" w:cs="Times New Roman"/>
          <w:iCs/>
          <w:sz w:val="24"/>
          <w:szCs w:val="24"/>
        </w:rPr>
      </w:pPr>
      <w:r>
        <w:rPr>
          <w:rFonts w:ascii="Times New Roman" w:hAnsi="Times New Roman" w:cs="Times New Roman"/>
          <w:bCs/>
          <w:i/>
          <w:iCs/>
          <w:sz w:val="24"/>
          <w:szCs w:val="24"/>
          <w:lang w:val="en-GB"/>
        </w:rPr>
        <w:t xml:space="preserve">     </w:t>
      </w:r>
      <w:proofErr w:type="gramStart"/>
      <w:r w:rsidRPr="00BA4329">
        <w:rPr>
          <w:rFonts w:ascii="Times New Roman" w:hAnsi="Times New Roman" w:cs="Times New Roman"/>
          <w:bCs/>
          <w:i/>
          <w:iCs/>
          <w:sz w:val="24"/>
          <w:szCs w:val="24"/>
        </w:rPr>
        <w:t>viscosity</w:t>
      </w:r>
      <w:proofErr w:type="gramEnd"/>
      <w:r w:rsidRPr="00BA4329">
        <w:rPr>
          <w:rFonts w:ascii="Times New Roman" w:hAnsi="Times New Roman" w:cs="Times New Roman"/>
          <w:bCs/>
          <w:i/>
          <w:iCs/>
          <w:sz w:val="24"/>
          <w:szCs w:val="24"/>
        </w:rPr>
        <w:t xml:space="preserve"> </w:t>
      </w:r>
      <w:r w:rsidRPr="00BA4329">
        <w:rPr>
          <w:rFonts w:ascii="Times New Roman" w:hAnsi="Times New Roman" w:cs="Times New Roman"/>
          <w:bCs/>
          <w:i/>
          <w:iCs/>
          <w:sz w:val="24"/>
          <w:szCs w:val="24"/>
          <w:lang w:val="en-GB"/>
        </w:rPr>
        <w:t xml:space="preserve">of bituminous material. </w:t>
      </w:r>
      <w:r w:rsidRPr="00BA4329">
        <w:rPr>
          <w:rFonts w:ascii="Times New Roman" w:hAnsi="Times New Roman" w:cs="Times New Roman"/>
          <w:bCs/>
          <w:iCs/>
          <w:sz w:val="24"/>
          <w:szCs w:val="24"/>
        </w:rPr>
        <w:t>ASTM International, USA</w:t>
      </w:r>
    </w:p>
    <w:p w:rsidR="00D93E74" w:rsidRPr="00BA4329" w:rsidRDefault="00D93E74" w:rsidP="00D93E74">
      <w:pPr>
        <w:spacing w:after="0" w:line="240" w:lineRule="auto"/>
        <w:rPr>
          <w:rFonts w:ascii="Times New Roman" w:hAnsi="Times New Roman" w:cs="Times New Roman"/>
          <w:sz w:val="24"/>
          <w:szCs w:val="24"/>
        </w:rPr>
      </w:pPr>
    </w:p>
    <w:p w:rsidR="00D93E74" w:rsidRPr="00BA4329" w:rsidRDefault="00D93E74" w:rsidP="00D93E74">
      <w:pPr>
        <w:spacing w:after="0" w:line="240" w:lineRule="auto"/>
        <w:rPr>
          <w:rFonts w:ascii="Times New Roman" w:hAnsi="Times New Roman" w:cs="Times New Roman"/>
          <w:bCs/>
          <w:i/>
          <w:iCs/>
          <w:sz w:val="24"/>
          <w:szCs w:val="24"/>
          <w:lang w:val="en-GB"/>
        </w:rPr>
      </w:pPr>
      <w:r w:rsidRPr="00BA4329">
        <w:rPr>
          <w:rFonts w:ascii="Times New Roman" w:hAnsi="Times New Roman" w:cs="Times New Roman"/>
          <w:bCs/>
          <w:iCs/>
          <w:sz w:val="24"/>
          <w:szCs w:val="24"/>
          <w:lang w:val="en-GB"/>
        </w:rPr>
        <w:t xml:space="preserve">7.  American Society for Testing and Materials. (2014) </w:t>
      </w:r>
      <w:r w:rsidRPr="00BA4329">
        <w:rPr>
          <w:rFonts w:ascii="Times New Roman" w:hAnsi="Times New Roman" w:cs="Times New Roman"/>
          <w:bCs/>
          <w:sz w:val="24"/>
          <w:szCs w:val="24"/>
        </w:rPr>
        <w:t xml:space="preserve">ASTM D3461: </w:t>
      </w:r>
      <w:r w:rsidRPr="00BA4329">
        <w:rPr>
          <w:rFonts w:ascii="Times New Roman" w:hAnsi="Times New Roman" w:cs="Times New Roman"/>
          <w:bCs/>
          <w:i/>
          <w:iCs/>
          <w:sz w:val="24"/>
          <w:szCs w:val="24"/>
          <w:lang w:val="en-GB"/>
        </w:rPr>
        <w:t xml:space="preserve">Standard test method for   </w:t>
      </w:r>
    </w:p>
    <w:p w:rsidR="00D93E74" w:rsidRPr="00BA4329" w:rsidRDefault="00D93E74" w:rsidP="00D93E74">
      <w:pPr>
        <w:spacing w:after="0" w:line="240" w:lineRule="auto"/>
        <w:rPr>
          <w:rFonts w:ascii="Times New Roman" w:hAnsi="Times New Roman" w:cs="Times New Roman"/>
          <w:bCs/>
          <w:iCs/>
          <w:sz w:val="24"/>
          <w:szCs w:val="24"/>
        </w:rPr>
      </w:pPr>
      <w:r w:rsidRPr="00BA4329">
        <w:rPr>
          <w:rFonts w:ascii="Times New Roman" w:hAnsi="Times New Roman" w:cs="Times New Roman"/>
          <w:bCs/>
          <w:i/>
          <w:iCs/>
          <w:sz w:val="24"/>
          <w:szCs w:val="24"/>
          <w:lang w:val="en-GB"/>
        </w:rPr>
        <w:t xml:space="preserve">     </w:t>
      </w:r>
      <w:proofErr w:type="gramStart"/>
      <w:r w:rsidRPr="00BA4329">
        <w:rPr>
          <w:rFonts w:ascii="Times New Roman" w:hAnsi="Times New Roman" w:cs="Times New Roman"/>
          <w:bCs/>
          <w:i/>
          <w:iCs/>
          <w:sz w:val="24"/>
          <w:szCs w:val="24"/>
        </w:rPr>
        <w:t>softening</w:t>
      </w:r>
      <w:proofErr w:type="gramEnd"/>
      <w:r w:rsidRPr="00BA4329">
        <w:rPr>
          <w:rFonts w:ascii="Times New Roman" w:hAnsi="Times New Roman" w:cs="Times New Roman"/>
          <w:bCs/>
          <w:i/>
          <w:iCs/>
          <w:sz w:val="24"/>
          <w:szCs w:val="24"/>
        </w:rPr>
        <w:t xml:space="preserve"> point </w:t>
      </w:r>
      <w:r w:rsidRPr="00BA4329">
        <w:rPr>
          <w:rFonts w:ascii="Times New Roman" w:hAnsi="Times New Roman" w:cs="Times New Roman"/>
          <w:bCs/>
          <w:i/>
          <w:iCs/>
          <w:sz w:val="24"/>
          <w:szCs w:val="24"/>
          <w:lang w:val="en-GB"/>
        </w:rPr>
        <w:t xml:space="preserve">of bituminous material. </w:t>
      </w:r>
      <w:r w:rsidRPr="00BA4329">
        <w:rPr>
          <w:rFonts w:ascii="Times New Roman" w:hAnsi="Times New Roman" w:cs="Times New Roman"/>
          <w:bCs/>
          <w:iCs/>
          <w:sz w:val="24"/>
          <w:szCs w:val="24"/>
        </w:rPr>
        <w:t>ASTM International, USA</w:t>
      </w:r>
    </w:p>
    <w:p w:rsidR="00D93E74" w:rsidRPr="00BA4329" w:rsidRDefault="00D93E74" w:rsidP="00D93E74">
      <w:pPr>
        <w:spacing w:after="0" w:line="240" w:lineRule="auto"/>
        <w:rPr>
          <w:rFonts w:ascii="Times New Roman" w:hAnsi="Times New Roman" w:cs="Times New Roman"/>
          <w:bCs/>
          <w:iCs/>
          <w:sz w:val="24"/>
          <w:szCs w:val="24"/>
        </w:rPr>
      </w:pPr>
    </w:p>
    <w:p w:rsidR="00D93E74" w:rsidRPr="00BA4329" w:rsidRDefault="00D93E74" w:rsidP="00D93E74">
      <w:pPr>
        <w:spacing w:after="0" w:line="240" w:lineRule="auto"/>
        <w:rPr>
          <w:rFonts w:ascii="Times New Roman" w:hAnsi="Times New Roman" w:cs="Times New Roman"/>
          <w:bCs/>
          <w:iCs/>
          <w:sz w:val="24"/>
          <w:szCs w:val="24"/>
        </w:rPr>
      </w:pPr>
      <w:r w:rsidRPr="00BA4329">
        <w:rPr>
          <w:rFonts w:ascii="Times New Roman" w:hAnsi="Times New Roman" w:cs="Times New Roman"/>
          <w:bCs/>
          <w:iCs/>
          <w:sz w:val="24"/>
          <w:szCs w:val="24"/>
          <w:lang w:val="en-GB"/>
        </w:rPr>
        <w:t>8.  American Association of State Highway and Transportation Officials (2017).</w:t>
      </w:r>
      <w:r w:rsidRPr="00BA4329">
        <w:rPr>
          <w:rFonts w:ascii="Times New Roman" w:hAnsi="Times New Roman" w:cs="Times New Roman"/>
          <w:bCs/>
          <w:iCs/>
          <w:sz w:val="24"/>
          <w:szCs w:val="24"/>
        </w:rPr>
        <w:t xml:space="preserve"> AASHTO    </w:t>
      </w:r>
    </w:p>
    <w:p w:rsidR="00D93E74" w:rsidRPr="00BA4329" w:rsidRDefault="00D93E74" w:rsidP="00D93E74">
      <w:pPr>
        <w:spacing w:after="0" w:line="240" w:lineRule="auto"/>
        <w:rPr>
          <w:rFonts w:ascii="Times New Roman" w:hAnsi="Times New Roman" w:cs="Times New Roman"/>
          <w:bCs/>
          <w:iCs/>
          <w:sz w:val="24"/>
          <w:szCs w:val="24"/>
        </w:rPr>
      </w:pPr>
      <w:r w:rsidRPr="00BA4329">
        <w:rPr>
          <w:rFonts w:ascii="Times New Roman" w:hAnsi="Times New Roman" w:cs="Times New Roman"/>
          <w:bCs/>
          <w:iCs/>
          <w:sz w:val="24"/>
          <w:szCs w:val="24"/>
        </w:rPr>
        <w:t xml:space="preserve">     T245</w:t>
      </w:r>
      <w:r w:rsidRPr="00BA4329">
        <w:rPr>
          <w:rFonts w:ascii="Times New Roman" w:hAnsi="Times New Roman" w:cs="Times New Roman"/>
          <w:bCs/>
          <w:iCs/>
          <w:sz w:val="24"/>
          <w:szCs w:val="24"/>
          <w:lang w:val="en-GB"/>
        </w:rPr>
        <w:t xml:space="preserve">: </w:t>
      </w:r>
      <w:r w:rsidRPr="00BA4329">
        <w:rPr>
          <w:rFonts w:ascii="Times New Roman" w:hAnsi="Times New Roman" w:cs="Times New Roman"/>
          <w:bCs/>
          <w:iCs/>
          <w:sz w:val="24"/>
          <w:szCs w:val="24"/>
        </w:rPr>
        <w:t>Procedure for hot mix asphalt using Bruce Marshall Mix Design</w:t>
      </w:r>
      <w:r w:rsidRPr="00BA4329">
        <w:rPr>
          <w:rFonts w:ascii="Times New Roman" w:hAnsi="Times New Roman" w:cs="Times New Roman"/>
          <w:bCs/>
          <w:iCs/>
          <w:sz w:val="24"/>
          <w:szCs w:val="24"/>
          <w:lang w:val="en-GB"/>
        </w:rPr>
        <w:t>. Washington DC</w:t>
      </w:r>
    </w:p>
    <w:p w:rsidR="00D93E74" w:rsidRDefault="00D93E74" w:rsidP="00D93E74">
      <w:pPr>
        <w:spacing w:after="0" w:line="240" w:lineRule="auto"/>
        <w:rPr>
          <w:rFonts w:ascii="Times New Roman" w:hAnsi="Times New Roman" w:cs="Times New Roman"/>
          <w:sz w:val="24"/>
          <w:szCs w:val="24"/>
        </w:rPr>
      </w:pPr>
    </w:p>
    <w:p w:rsidR="00062C59" w:rsidRDefault="00D93E74" w:rsidP="00062C59">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F80560">
        <w:rPr>
          <w:rFonts w:ascii="Times New Roman" w:hAnsi="Times New Roman" w:cs="Times New Roman"/>
          <w:sz w:val="24"/>
          <w:szCs w:val="24"/>
        </w:rPr>
        <w:t xml:space="preserve">.  </w:t>
      </w:r>
      <w:hyperlink r:id="rId23" w:history="1">
        <w:proofErr w:type="spellStart"/>
        <w:r w:rsidR="00062C59" w:rsidRPr="00062C59">
          <w:rPr>
            <w:rStyle w:val="Hyperlink"/>
            <w:rFonts w:ascii="Times New Roman" w:hAnsi="Times New Roman" w:cs="Times New Roman"/>
            <w:color w:val="auto"/>
            <w:sz w:val="24"/>
            <w:szCs w:val="24"/>
          </w:rPr>
          <w:t>Ezema</w:t>
        </w:r>
        <w:proofErr w:type="spellEnd"/>
      </w:hyperlink>
      <w:r w:rsidR="00062C59" w:rsidRPr="00062C59">
        <w:rPr>
          <w:rFonts w:ascii="Times New Roman" w:hAnsi="Times New Roman" w:cs="Times New Roman"/>
          <w:sz w:val="24"/>
          <w:szCs w:val="24"/>
        </w:rPr>
        <w:t xml:space="preserve"> N., </w:t>
      </w:r>
      <w:hyperlink r:id="rId24" w:history="1">
        <w:r w:rsidR="00062C59" w:rsidRPr="00062C59">
          <w:rPr>
            <w:rStyle w:val="Hyperlink"/>
            <w:rFonts w:ascii="Times New Roman" w:hAnsi="Times New Roman" w:cs="Times New Roman"/>
            <w:color w:val="auto"/>
            <w:sz w:val="24"/>
            <w:szCs w:val="24"/>
          </w:rPr>
          <w:t xml:space="preserve"> </w:t>
        </w:r>
        <w:proofErr w:type="spellStart"/>
        <w:r w:rsidR="00062C59" w:rsidRPr="00062C59">
          <w:rPr>
            <w:rStyle w:val="Hyperlink"/>
            <w:rFonts w:ascii="Times New Roman" w:hAnsi="Times New Roman" w:cs="Times New Roman"/>
            <w:color w:val="auto"/>
            <w:sz w:val="24"/>
            <w:szCs w:val="24"/>
          </w:rPr>
          <w:t>Adinna</w:t>
        </w:r>
        <w:proofErr w:type="spellEnd"/>
      </w:hyperlink>
      <w:r w:rsidR="00062C59" w:rsidRPr="00062C59">
        <w:rPr>
          <w:rFonts w:ascii="Times New Roman" w:hAnsi="Times New Roman" w:cs="Times New Roman"/>
          <w:sz w:val="24"/>
          <w:szCs w:val="24"/>
        </w:rPr>
        <w:t xml:space="preserve"> B.</w:t>
      </w:r>
      <w:proofErr w:type="gramStart"/>
      <w:r w:rsidR="00062C59" w:rsidRPr="00062C59">
        <w:rPr>
          <w:rFonts w:ascii="Times New Roman" w:hAnsi="Times New Roman" w:cs="Times New Roman"/>
          <w:sz w:val="24"/>
          <w:szCs w:val="24"/>
        </w:rPr>
        <w:t xml:space="preserve">,  </w:t>
      </w:r>
      <w:proofErr w:type="spellStart"/>
      <w:r w:rsidR="00062C59" w:rsidRPr="00062C59">
        <w:rPr>
          <w:rFonts w:ascii="Times New Roman" w:hAnsi="Times New Roman" w:cs="Times New Roman"/>
          <w:sz w:val="24"/>
          <w:szCs w:val="24"/>
        </w:rPr>
        <w:t>Anayo</w:t>
      </w:r>
      <w:proofErr w:type="spellEnd"/>
      <w:proofErr w:type="gramEnd"/>
      <w:r w:rsidR="00062C59" w:rsidRPr="00062C59">
        <w:rPr>
          <w:rFonts w:ascii="Times New Roman" w:hAnsi="Times New Roman" w:cs="Times New Roman"/>
          <w:sz w:val="24"/>
          <w:szCs w:val="24"/>
        </w:rPr>
        <w:t xml:space="preserve"> C., (2022). </w:t>
      </w:r>
      <w:r w:rsidR="00062C59">
        <w:rPr>
          <w:rFonts w:ascii="Times New Roman" w:hAnsi="Times New Roman" w:cs="Times New Roman"/>
          <w:sz w:val="24"/>
          <w:szCs w:val="24"/>
        </w:rPr>
        <w:t xml:space="preserve">Effect Sugarcane Bagasse Ash and Plantain Leaf </w:t>
      </w:r>
    </w:p>
    <w:p w:rsidR="005F5473" w:rsidRDefault="00062C59" w:rsidP="00062C59">
      <w:pPr>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    </w:t>
      </w:r>
      <w:r w:rsidR="005F5473">
        <w:rPr>
          <w:rFonts w:ascii="Times New Roman" w:hAnsi="Times New Roman" w:cs="Times New Roman"/>
          <w:sz w:val="24"/>
          <w:szCs w:val="24"/>
        </w:rPr>
        <w:t xml:space="preserve"> </w:t>
      </w:r>
      <w:r>
        <w:rPr>
          <w:rFonts w:ascii="Times New Roman" w:hAnsi="Times New Roman" w:cs="Times New Roman"/>
          <w:sz w:val="24"/>
          <w:szCs w:val="24"/>
        </w:rPr>
        <w:t xml:space="preserve">Ash on Geotechnical properties of Clay soil from </w:t>
      </w:r>
      <w:proofErr w:type="spellStart"/>
      <w:r>
        <w:rPr>
          <w:rFonts w:ascii="Times New Roman" w:hAnsi="Times New Roman" w:cs="Times New Roman"/>
          <w:sz w:val="24"/>
          <w:szCs w:val="24"/>
        </w:rPr>
        <w:t>Efab</w:t>
      </w:r>
      <w:proofErr w:type="spellEnd"/>
      <w:r>
        <w:rPr>
          <w:rFonts w:ascii="Times New Roman" w:hAnsi="Times New Roman" w:cs="Times New Roman"/>
          <w:sz w:val="24"/>
          <w:szCs w:val="24"/>
        </w:rPr>
        <w:t xml:space="preserve"> Estate,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Anambra</w:t>
      </w:r>
      <w:proofErr w:type="spellEnd"/>
      <w:r>
        <w:rPr>
          <w:rFonts w:ascii="Times New Roman" w:hAnsi="Times New Roman" w:cs="Times New Roman"/>
          <w:sz w:val="24"/>
          <w:szCs w:val="24"/>
        </w:rPr>
        <w:t xml:space="preserve"> Stat. </w:t>
      </w:r>
      <w:r w:rsidRPr="00062C59">
        <w:rPr>
          <w:rFonts w:ascii="Times New Roman" w:hAnsi="Times New Roman" w:cs="Times New Roman"/>
          <w:iCs/>
          <w:sz w:val="24"/>
          <w:szCs w:val="24"/>
        </w:rPr>
        <w:t xml:space="preserve">Nigerian </w:t>
      </w:r>
    </w:p>
    <w:p w:rsidR="00062C59" w:rsidRPr="00062C59" w:rsidRDefault="005F5473" w:rsidP="00062C59">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     </w:t>
      </w:r>
      <w:r w:rsidR="00062C59" w:rsidRPr="00062C59">
        <w:rPr>
          <w:rFonts w:ascii="Times New Roman" w:hAnsi="Times New Roman" w:cs="Times New Roman"/>
          <w:iCs/>
          <w:sz w:val="24"/>
          <w:szCs w:val="24"/>
        </w:rPr>
        <w:t>Journal of Technology (NIJOTECH)</w:t>
      </w:r>
      <w:r w:rsidR="00062C59" w:rsidRPr="00062C59">
        <w:rPr>
          <w:rFonts w:ascii="Times New Roman" w:hAnsi="Times New Roman" w:cs="Times New Roman"/>
          <w:sz w:val="24"/>
          <w:szCs w:val="24"/>
        </w:rPr>
        <w:t xml:space="preserve">, </w:t>
      </w:r>
      <w:r w:rsidR="00062C59" w:rsidRPr="00062C59">
        <w:rPr>
          <w:rFonts w:ascii="Times New Roman" w:hAnsi="Times New Roman" w:cs="Times New Roman"/>
          <w:iCs/>
          <w:sz w:val="24"/>
          <w:szCs w:val="24"/>
        </w:rPr>
        <w:t>41</w:t>
      </w:r>
      <w:r w:rsidR="00062C59" w:rsidRPr="00062C59">
        <w:rPr>
          <w:rFonts w:ascii="Times New Roman" w:hAnsi="Times New Roman" w:cs="Times New Roman"/>
          <w:sz w:val="24"/>
          <w:szCs w:val="24"/>
        </w:rPr>
        <w:t xml:space="preserve">(6), 949–954.   </w:t>
      </w:r>
    </w:p>
    <w:p w:rsidR="005F5473" w:rsidRDefault="00062C59" w:rsidP="00BB6074">
      <w:pPr>
        <w:spacing w:after="0" w:line="240" w:lineRule="auto"/>
        <w:rPr>
          <w:rFonts w:ascii="Times New Roman" w:hAnsi="Times New Roman" w:cs="Times New Roman"/>
          <w:sz w:val="24"/>
          <w:szCs w:val="24"/>
        </w:rPr>
      </w:pPr>
      <w:r w:rsidRPr="00062C59">
        <w:rPr>
          <w:rFonts w:ascii="Times New Roman" w:hAnsi="Times New Roman" w:cs="Times New Roman"/>
          <w:sz w:val="24"/>
          <w:szCs w:val="24"/>
        </w:rPr>
        <w:t>.</w:t>
      </w:r>
    </w:p>
    <w:p w:rsidR="005F5473" w:rsidRDefault="00D93E74" w:rsidP="00BB60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roofErr w:type="spellStart"/>
      <w:r w:rsidR="005F5473">
        <w:rPr>
          <w:rFonts w:ascii="Times New Roman" w:hAnsi="Times New Roman" w:cs="Times New Roman"/>
          <w:sz w:val="24"/>
          <w:szCs w:val="24"/>
        </w:rPr>
        <w:t>Niraj</w:t>
      </w:r>
      <w:proofErr w:type="spellEnd"/>
      <w:r w:rsidR="005F5473">
        <w:rPr>
          <w:rFonts w:ascii="Times New Roman" w:hAnsi="Times New Roman" w:cs="Times New Roman"/>
          <w:sz w:val="24"/>
          <w:szCs w:val="24"/>
        </w:rPr>
        <w:t xml:space="preserve"> </w:t>
      </w:r>
      <w:proofErr w:type="spellStart"/>
      <w:r w:rsidR="005F5473">
        <w:rPr>
          <w:rFonts w:ascii="Times New Roman" w:hAnsi="Times New Roman" w:cs="Times New Roman"/>
          <w:sz w:val="24"/>
          <w:szCs w:val="24"/>
        </w:rPr>
        <w:t>Bohara</w:t>
      </w:r>
      <w:proofErr w:type="spellEnd"/>
      <w:r w:rsidR="005F5473">
        <w:rPr>
          <w:rFonts w:ascii="Times New Roman" w:hAnsi="Times New Roman" w:cs="Times New Roman"/>
          <w:sz w:val="24"/>
          <w:szCs w:val="24"/>
        </w:rPr>
        <w:t xml:space="preserve"> (2018). </w:t>
      </w:r>
      <w:r w:rsidRPr="00BA4329">
        <w:rPr>
          <w:rFonts w:ascii="Times New Roman" w:hAnsi="Times New Roman" w:cs="Times New Roman"/>
          <w:sz w:val="24"/>
          <w:szCs w:val="24"/>
        </w:rPr>
        <w:t xml:space="preserve">Study of the Influence of Fly Ash and Its Content in Marshall </w:t>
      </w:r>
    </w:p>
    <w:p w:rsidR="005F5473" w:rsidRDefault="005F5473" w:rsidP="00BB60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93E74" w:rsidRPr="00BA4329">
        <w:rPr>
          <w:rFonts w:ascii="Times New Roman" w:hAnsi="Times New Roman" w:cs="Times New Roman"/>
          <w:sz w:val="24"/>
          <w:szCs w:val="24"/>
        </w:rPr>
        <w:t xml:space="preserve">Properties of Asphalt Concrete. </w:t>
      </w:r>
      <w:r>
        <w:rPr>
          <w:rFonts w:ascii="Times New Roman" w:hAnsi="Times New Roman" w:cs="Times New Roman"/>
          <w:sz w:val="24"/>
          <w:szCs w:val="24"/>
        </w:rPr>
        <w:t xml:space="preserve">Journal of Sustainable Construction </w:t>
      </w:r>
      <w:proofErr w:type="spellStart"/>
      <w:r>
        <w:rPr>
          <w:rFonts w:ascii="Times New Roman" w:hAnsi="Times New Roman" w:cs="Times New Roman"/>
          <w:sz w:val="24"/>
          <w:szCs w:val="24"/>
        </w:rPr>
        <w:t>Maetrials</w:t>
      </w:r>
      <w:proofErr w:type="spellEnd"/>
      <w:r>
        <w:rPr>
          <w:rFonts w:ascii="Times New Roman" w:hAnsi="Times New Roman" w:cs="Times New Roman"/>
          <w:sz w:val="24"/>
          <w:szCs w:val="24"/>
        </w:rPr>
        <w:t xml:space="preserve"> and </w:t>
      </w:r>
    </w:p>
    <w:p w:rsidR="00BB6074" w:rsidRDefault="005F5473" w:rsidP="00BB60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Technologies. Vol.3, issue 3 Pp 262 - 270</w:t>
      </w:r>
    </w:p>
    <w:p w:rsidR="005F5473" w:rsidRDefault="005F5473" w:rsidP="005F5473">
      <w:pPr>
        <w:spacing w:after="0" w:line="240" w:lineRule="auto"/>
        <w:rPr>
          <w:rFonts w:ascii="Times New Roman" w:hAnsi="Times New Roman" w:cs="Times New Roman"/>
          <w:sz w:val="24"/>
          <w:szCs w:val="24"/>
        </w:rPr>
      </w:pPr>
    </w:p>
    <w:p w:rsidR="00676639" w:rsidRDefault="00D93E74" w:rsidP="005F5473">
      <w:pPr>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11. </w:t>
      </w:r>
      <w:r w:rsidR="005F5473" w:rsidRPr="005F5473">
        <w:rPr>
          <w:rFonts w:ascii="Times New Roman" w:hAnsi="Times New Roman" w:cs="Times New Roman"/>
          <w:sz w:val="24"/>
          <w:szCs w:val="24"/>
        </w:rPr>
        <w:t xml:space="preserve">Wan Noor </w:t>
      </w:r>
      <w:proofErr w:type="spellStart"/>
      <w:r w:rsidR="005F5473" w:rsidRPr="005F5473">
        <w:rPr>
          <w:rFonts w:ascii="Times New Roman" w:hAnsi="Times New Roman" w:cs="Times New Roman"/>
          <w:sz w:val="24"/>
          <w:szCs w:val="24"/>
        </w:rPr>
        <w:t>Hin</w:t>
      </w:r>
      <w:proofErr w:type="spellEnd"/>
      <w:r w:rsidR="005F5473" w:rsidRPr="005F5473">
        <w:rPr>
          <w:rFonts w:ascii="Times New Roman" w:hAnsi="Times New Roman" w:cs="Times New Roman"/>
          <w:sz w:val="24"/>
          <w:szCs w:val="24"/>
        </w:rPr>
        <w:t xml:space="preserve"> </w:t>
      </w:r>
      <w:proofErr w:type="spellStart"/>
      <w:r w:rsidR="005F5473" w:rsidRPr="005F5473">
        <w:rPr>
          <w:rFonts w:ascii="Times New Roman" w:hAnsi="Times New Roman" w:cs="Times New Roman"/>
          <w:sz w:val="24"/>
          <w:szCs w:val="24"/>
        </w:rPr>
        <w:t>Mior</w:t>
      </w:r>
      <w:proofErr w:type="spellEnd"/>
      <w:r w:rsidR="005F5473" w:rsidRPr="005F5473">
        <w:rPr>
          <w:rFonts w:ascii="Times New Roman" w:hAnsi="Times New Roman" w:cs="Times New Roman"/>
          <w:sz w:val="24"/>
          <w:szCs w:val="24"/>
        </w:rPr>
        <w:t xml:space="preserve"> </w:t>
      </w:r>
      <w:proofErr w:type="spellStart"/>
      <w:r w:rsidR="005F5473" w:rsidRPr="005F5473">
        <w:rPr>
          <w:rFonts w:ascii="Times New Roman" w:hAnsi="Times New Roman" w:cs="Times New Roman"/>
          <w:sz w:val="24"/>
          <w:szCs w:val="24"/>
        </w:rPr>
        <w:t>Sani</w:t>
      </w:r>
      <w:proofErr w:type="spellEnd"/>
      <w:r w:rsidRPr="00BA4329">
        <w:rPr>
          <w:rFonts w:ascii="Times New Roman" w:hAnsi="Times New Roman" w:cs="Times New Roman"/>
          <w:sz w:val="24"/>
          <w:szCs w:val="24"/>
        </w:rPr>
        <w:t xml:space="preserve">. (2025). </w:t>
      </w:r>
      <w:r w:rsidRPr="00BB6074">
        <w:rPr>
          <w:rFonts w:ascii="Times New Roman" w:hAnsi="Times New Roman" w:cs="Times New Roman"/>
          <w:iCs/>
          <w:sz w:val="24"/>
          <w:szCs w:val="24"/>
        </w:rPr>
        <w:t xml:space="preserve">Volumetric Properties of Waste-Modified Asphalt </w:t>
      </w:r>
    </w:p>
    <w:p w:rsidR="00676639" w:rsidRDefault="00676639" w:rsidP="00676639">
      <w:pPr>
        <w:spacing w:after="0" w:line="240" w:lineRule="auto"/>
        <w:ind w:firstLine="270"/>
        <w:rPr>
          <w:rFonts w:ascii="Times New Roman" w:hAnsi="Times New Roman" w:cs="Times New Roman"/>
          <w:sz w:val="24"/>
          <w:szCs w:val="24"/>
        </w:rPr>
      </w:pPr>
      <w:r>
        <w:rPr>
          <w:rFonts w:ascii="Times New Roman" w:hAnsi="Times New Roman" w:cs="Times New Roman"/>
          <w:iCs/>
          <w:sz w:val="24"/>
          <w:szCs w:val="24"/>
        </w:rPr>
        <w:t xml:space="preserve"> </w:t>
      </w:r>
      <w:r w:rsidRPr="00BB6074">
        <w:rPr>
          <w:rFonts w:ascii="Times New Roman" w:hAnsi="Times New Roman" w:cs="Times New Roman"/>
          <w:iCs/>
          <w:sz w:val="24"/>
          <w:szCs w:val="24"/>
        </w:rPr>
        <w:t xml:space="preserve">Mixtures </w:t>
      </w:r>
      <w:r>
        <w:rPr>
          <w:rFonts w:ascii="Times New Roman" w:hAnsi="Times New Roman" w:cs="Times New Roman"/>
          <w:iCs/>
          <w:sz w:val="24"/>
          <w:szCs w:val="24"/>
        </w:rPr>
        <w:t>through</w:t>
      </w:r>
      <w:r w:rsidR="00D93E74" w:rsidRPr="00BB6074">
        <w:rPr>
          <w:rFonts w:ascii="Times New Roman" w:hAnsi="Times New Roman" w:cs="Times New Roman"/>
          <w:iCs/>
          <w:sz w:val="24"/>
          <w:szCs w:val="24"/>
        </w:rPr>
        <w:t xml:space="preserve"> Marshall Stability</w:t>
      </w:r>
      <w:r w:rsidR="00D93E74" w:rsidRPr="00BB6074">
        <w:rPr>
          <w:rFonts w:ascii="Times New Roman" w:hAnsi="Times New Roman" w:cs="Times New Roman"/>
          <w:sz w:val="24"/>
          <w:szCs w:val="24"/>
        </w:rPr>
        <w:t>.</w:t>
      </w:r>
      <w:r w:rsidR="00D93E74" w:rsidRPr="00BA4329">
        <w:rPr>
          <w:rFonts w:ascii="Times New Roman" w:hAnsi="Times New Roman" w:cs="Times New Roman"/>
          <w:sz w:val="24"/>
          <w:szCs w:val="24"/>
        </w:rPr>
        <w:t xml:space="preserve"> </w:t>
      </w:r>
      <w:r w:rsidR="005F5473" w:rsidRPr="005F5473">
        <w:rPr>
          <w:rFonts w:ascii="Times New Roman" w:hAnsi="Times New Roman" w:cs="Times New Roman"/>
          <w:sz w:val="24"/>
          <w:szCs w:val="24"/>
        </w:rPr>
        <w:t>C</w:t>
      </w:r>
      <w:r>
        <w:rPr>
          <w:rFonts w:ascii="Times New Roman" w:hAnsi="Times New Roman" w:cs="Times New Roman"/>
          <w:sz w:val="24"/>
          <w:szCs w:val="24"/>
        </w:rPr>
        <w:t xml:space="preserve">urrent Problems in Research. Vol. 1, Issue 1. Pp 37 -  </w:t>
      </w:r>
    </w:p>
    <w:p w:rsidR="00D93E74" w:rsidRPr="005F5473" w:rsidRDefault="00676639" w:rsidP="005F5473">
      <w:pPr>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     51</w:t>
      </w:r>
    </w:p>
    <w:p w:rsidR="00D93E74" w:rsidRDefault="00D93E74" w:rsidP="00D93E74">
      <w:pPr>
        <w:spacing w:after="0" w:line="240" w:lineRule="auto"/>
        <w:ind w:left="180"/>
        <w:rPr>
          <w:rFonts w:ascii="Times New Roman" w:hAnsi="Times New Roman" w:cs="Times New Roman"/>
          <w:sz w:val="24"/>
          <w:szCs w:val="24"/>
        </w:rPr>
      </w:pPr>
    </w:p>
    <w:p w:rsidR="00BB6074" w:rsidRDefault="00D93E74" w:rsidP="006766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BF7CCB">
        <w:rPr>
          <w:rFonts w:ascii="Times New Roman" w:hAnsi="Times New Roman" w:cs="Times New Roman"/>
          <w:sz w:val="24"/>
          <w:szCs w:val="24"/>
        </w:rPr>
        <w:t xml:space="preserve">Oba, K. M., </w:t>
      </w:r>
      <w:proofErr w:type="spellStart"/>
      <w:r w:rsidRPr="00BF7CCB">
        <w:rPr>
          <w:rFonts w:ascii="Times New Roman" w:hAnsi="Times New Roman" w:cs="Times New Roman"/>
          <w:sz w:val="24"/>
          <w:szCs w:val="24"/>
        </w:rPr>
        <w:t>LongJohn</w:t>
      </w:r>
      <w:proofErr w:type="spellEnd"/>
      <w:r w:rsidRPr="00BF7CCB">
        <w:rPr>
          <w:rFonts w:ascii="Times New Roman" w:hAnsi="Times New Roman" w:cs="Times New Roman"/>
          <w:sz w:val="24"/>
          <w:szCs w:val="24"/>
        </w:rPr>
        <w:t xml:space="preserve">, T. A., &amp; </w:t>
      </w:r>
      <w:proofErr w:type="spellStart"/>
      <w:r w:rsidRPr="00BF7CCB">
        <w:rPr>
          <w:rFonts w:ascii="Times New Roman" w:hAnsi="Times New Roman" w:cs="Times New Roman"/>
          <w:sz w:val="24"/>
          <w:szCs w:val="24"/>
        </w:rPr>
        <w:t>Ijeje</w:t>
      </w:r>
      <w:proofErr w:type="spellEnd"/>
      <w:r w:rsidRPr="00BF7CCB">
        <w:rPr>
          <w:rFonts w:ascii="Times New Roman" w:hAnsi="Times New Roman" w:cs="Times New Roman"/>
          <w:sz w:val="24"/>
          <w:szCs w:val="24"/>
        </w:rPr>
        <w:t xml:space="preserve">, K. A. (2022). Suitability of Saw Dust Ash and </w:t>
      </w:r>
    </w:p>
    <w:p w:rsidR="00BB6074" w:rsidRPr="00676639" w:rsidRDefault="00BB6074" w:rsidP="00D93E74">
      <w:pPr>
        <w:spacing w:after="0" w:line="240" w:lineRule="auto"/>
        <w:ind w:left="180"/>
        <w:rPr>
          <w:rFonts w:ascii="Times New Roman" w:hAnsi="Times New Roman" w:cs="Times New Roman"/>
          <w:iCs/>
          <w:sz w:val="24"/>
          <w:szCs w:val="24"/>
        </w:rPr>
      </w:pPr>
      <w:r>
        <w:rPr>
          <w:rFonts w:ascii="Times New Roman" w:hAnsi="Times New Roman" w:cs="Times New Roman"/>
          <w:sz w:val="24"/>
          <w:szCs w:val="24"/>
        </w:rPr>
        <w:t xml:space="preserve">   </w:t>
      </w:r>
      <w:r w:rsidR="00D93E74" w:rsidRPr="00BF7CCB">
        <w:rPr>
          <w:rFonts w:ascii="Times New Roman" w:hAnsi="Times New Roman" w:cs="Times New Roman"/>
          <w:sz w:val="24"/>
          <w:szCs w:val="24"/>
        </w:rPr>
        <w:t>Quarry Dust as Mineral fillers in Asphalt Concrete</w:t>
      </w:r>
      <w:r w:rsidR="00D93E74" w:rsidRPr="00676639">
        <w:rPr>
          <w:rFonts w:ascii="Times New Roman" w:hAnsi="Times New Roman" w:cs="Times New Roman"/>
          <w:sz w:val="24"/>
          <w:szCs w:val="24"/>
        </w:rPr>
        <w:t xml:space="preserve">. </w:t>
      </w:r>
      <w:r w:rsidR="00D93E74" w:rsidRPr="00676639">
        <w:rPr>
          <w:rFonts w:ascii="Times New Roman" w:hAnsi="Times New Roman" w:cs="Times New Roman"/>
          <w:iCs/>
          <w:sz w:val="24"/>
          <w:szCs w:val="24"/>
        </w:rPr>
        <w:t xml:space="preserve">International Journal of Engineering </w:t>
      </w:r>
    </w:p>
    <w:p w:rsidR="00D93E74" w:rsidRPr="00BF7CCB" w:rsidRDefault="00676639" w:rsidP="00D93E74">
      <w:pPr>
        <w:spacing w:after="0" w:line="240" w:lineRule="auto"/>
        <w:ind w:left="180"/>
        <w:rPr>
          <w:rFonts w:ascii="Times New Roman" w:hAnsi="Times New Roman" w:cs="Times New Roman"/>
          <w:sz w:val="24"/>
          <w:szCs w:val="24"/>
        </w:rPr>
      </w:pPr>
      <w:r w:rsidRPr="00676639">
        <w:rPr>
          <w:rFonts w:ascii="Times New Roman" w:hAnsi="Times New Roman" w:cs="Times New Roman"/>
          <w:iCs/>
          <w:sz w:val="24"/>
          <w:szCs w:val="24"/>
        </w:rPr>
        <w:t xml:space="preserve">  </w:t>
      </w:r>
      <w:r w:rsidR="00BB6074" w:rsidRPr="00676639">
        <w:rPr>
          <w:rFonts w:ascii="Times New Roman" w:hAnsi="Times New Roman" w:cs="Times New Roman"/>
          <w:iCs/>
          <w:sz w:val="24"/>
          <w:szCs w:val="24"/>
        </w:rPr>
        <w:t xml:space="preserve"> </w:t>
      </w:r>
      <w:proofErr w:type="gramStart"/>
      <w:r w:rsidR="00D93E74" w:rsidRPr="00676639">
        <w:rPr>
          <w:rFonts w:ascii="Times New Roman" w:hAnsi="Times New Roman" w:cs="Times New Roman"/>
          <w:iCs/>
          <w:sz w:val="24"/>
          <w:szCs w:val="24"/>
        </w:rPr>
        <w:t>and</w:t>
      </w:r>
      <w:proofErr w:type="gramEnd"/>
      <w:r w:rsidR="00D93E74" w:rsidRPr="00676639">
        <w:rPr>
          <w:rFonts w:ascii="Times New Roman" w:hAnsi="Times New Roman" w:cs="Times New Roman"/>
          <w:iCs/>
          <w:sz w:val="24"/>
          <w:szCs w:val="24"/>
        </w:rPr>
        <w:t xml:space="preserve"> Management Research</w:t>
      </w:r>
      <w:r w:rsidR="00D93E74" w:rsidRPr="00676639">
        <w:rPr>
          <w:rFonts w:ascii="Times New Roman" w:hAnsi="Times New Roman" w:cs="Times New Roman"/>
          <w:sz w:val="24"/>
          <w:szCs w:val="24"/>
        </w:rPr>
        <w:t>,</w:t>
      </w:r>
      <w:r w:rsidR="00D93E74" w:rsidRPr="00BF7CCB">
        <w:rPr>
          <w:rFonts w:ascii="Times New Roman" w:hAnsi="Times New Roman" w:cs="Times New Roman"/>
          <w:sz w:val="24"/>
          <w:szCs w:val="24"/>
        </w:rPr>
        <w:t xml:space="preserve"> </w:t>
      </w:r>
      <w:r w:rsidR="00D93E74" w:rsidRPr="00BF7CCB">
        <w:rPr>
          <w:rFonts w:ascii="Times New Roman" w:hAnsi="Times New Roman" w:cs="Times New Roman"/>
          <w:i/>
          <w:iCs/>
          <w:sz w:val="24"/>
          <w:szCs w:val="24"/>
        </w:rPr>
        <w:t>12</w:t>
      </w:r>
      <w:r w:rsidR="00D93E74" w:rsidRPr="00BF7CCB">
        <w:rPr>
          <w:rFonts w:ascii="Times New Roman" w:hAnsi="Times New Roman" w:cs="Times New Roman"/>
          <w:sz w:val="24"/>
          <w:szCs w:val="24"/>
        </w:rPr>
        <w:t xml:space="preserve">(2), 24–29. </w:t>
      </w:r>
    </w:p>
    <w:p w:rsidR="00D93E74" w:rsidRPr="00BA4329" w:rsidRDefault="00D93E74" w:rsidP="00676639">
      <w:pPr>
        <w:spacing w:after="0" w:line="240" w:lineRule="auto"/>
        <w:rPr>
          <w:rFonts w:ascii="Times New Roman" w:hAnsi="Times New Roman" w:cs="Times New Roman"/>
          <w:sz w:val="24"/>
          <w:szCs w:val="24"/>
        </w:rPr>
      </w:pPr>
    </w:p>
    <w:p w:rsidR="00676639" w:rsidRDefault="00676639" w:rsidP="00D93E74">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D93E74">
        <w:rPr>
          <w:rFonts w:ascii="Times New Roman" w:hAnsi="Times New Roman" w:cs="Times New Roman"/>
          <w:sz w:val="24"/>
          <w:szCs w:val="24"/>
        </w:rPr>
        <w:t xml:space="preserve">. </w:t>
      </w:r>
      <w:r w:rsidR="00D93E74" w:rsidRPr="00242E80">
        <w:rPr>
          <w:rFonts w:ascii="Times New Roman" w:hAnsi="Times New Roman" w:cs="Times New Roman"/>
          <w:sz w:val="24"/>
          <w:szCs w:val="24"/>
        </w:rPr>
        <w:t xml:space="preserve">Sharma, P., &amp; Sharma, S. (2016). Influence of Quarry Dust on Compressive Strength of </w:t>
      </w:r>
    </w:p>
    <w:p w:rsidR="00D93E74" w:rsidRDefault="00676639" w:rsidP="00D93E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93E74" w:rsidRPr="00242E80">
        <w:rPr>
          <w:rFonts w:ascii="Times New Roman" w:hAnsi="Times New Roman" w:cs="Times New Roman"/>
          <w:sz w:val="24"/>
          <w:szCs w:val="24"/>
        </w:rPr>
        <w:t xml:space="preserve">Concrete. </w:t>
      </w:r>
      <w:proofErr w:type="spellStart"/>
      <w:r w:rsidR="00D93E74" w:rsidRPr="00242E80">
        <w:rPr>
          <w:rFonts w:ascii="Times New Roman" w:hAnsi="Times New Roman" w:cs="Times New Roman"/>
          <w:i/>
          <w:iCs/>
          <w:sz w:val="24"/>
          <w:szCs w:val="24"/>
        </w:rPr>
        <w:t>SciRes</w:t>
      </w:r>
      <w:proofErr w:type="spellEnd"/>
      <w:r w:rsidR="00D93E74" w:rsidRPr="00242E80">
        <w:rPr>
          <w:rFonts w:ascii="Times New Roman" w:hAnsi="Times New Roman" w:cs="Times New Roman"/>
          <w:i/>
          <w:iCs/>
          <w:sz w:val="24"/>
          <w:szCs w:val="24"/>
        </w:rPr>
        <w:t xml:space="preserve"> Journal of Technology</w:t>
      </w:r>
      <w:r w:rsidR="00D93E74" w:rsidRPr="00242E80">
        <w:rPr>
          <w:rFonts w:ascii="Times New Roman" w:hAnsi="Times New Roman" w:cs="Times New Roman"/>
          <w:sz w:val="24"/>
          <w:szCs w:val="24"/>
        </w:rPr>
        <w:t xml:space="preserve">, </w:t>
      </w:r>
      <w:r w:rsidR="00D93E74" w:rsidRPr="00242E80">
        <w:rPr>
          <w:rFonts w:ascii="Times New Roman" w:hAnsi="Times New Roman" w:cs="Times New Roman"/>
          <w:i/>
          <w:iCs/>
          <w:sz w:val="24"/>
          <w:szCs w:val="24"/>
        </w:rPr>
        <w:t>2016</w:t>
      </w:r>
      <w:r w:rsidR="00D93E74" w:rsidRPr="00242E80">
        <w:rPr>
          <w:rFonts w:ascii="Times New Roman" w:hAnsi="Times New Roman" w:cs="Times New Roman"/>
          <w:sz w:val="24"/>
          <w:szCs w:val="24"/>
        </w:rPr>
        <w:t>, Article 47</w:t>
      </w:r>
    </w:p>
    <w:p w:rsidR="00676639" w:rsidRDefault="00676639" w:rsidP="00D93E74">
      <w:pPr>
        <w:spacing w:after="0" w:line="240" w:lineRule="auto"/>
        <w:rPr>
          <w:rFonts w:ascii="Times New Roman" w:hAnsi="Times New Roman" w:cs="Times New Roman"/>
          <w:sz w:val="24"/>
          <w:szCs w:val="24"/>
        </w:rPr>
      </w:pPr>
    </w:p>
    <w:p w:rsidR="00676639" w:rsidRDefault="00676639" w:rsidP="00D93E74">
      <w:pPr>
        <w:spacing w:after="0" w:line="240" w:lineRule="auto"/>
        <w:rPr>
          <w:rFonts w:ascii="Times New Roman" w:hAnsi="Times New Roman" w:cs="Times New Roman"/>
          <w:sz w:val="24"/>
          <w:szCs w:val="24"/>
        </w:rPr>
      </w:pPr>
      <w:r>
        <w:rPr>
          <w:rFonts w:ascii="Times New Roman" w:hAnsi="Times New Roman" w:cs="Times New Roman"/>
          <w:sz w:val="24"/>
          <w:szCs w:val="24"/>
        </w:rPr>
        <w:t>14.</w:t>
      </w:r>
      <w:r w:rsidR="00D93E74">
        <w:rPr>
          <w:rFonts w:ascii="Times New Roman" w:hAnsi="Times New Roman" w:cs="Times New Roman"/>
          <w:sz w:val="24"/>
          <w:szCs w:val="24"/>
        </w:rPr>
        <w:t xml:space="preserve"> </w:t>
      </w:r>
      <w:r w:rsidR="00D93E74" w:rsidRPr="00242E80">
        <w:rPr>
          <w:rFonts w:ascii="Times New Roman" w:hAnsi="Times New Roman" w:cs="Times New Roman"/>
          <w:sz w:val="24"/>
          <w:szCs w:val="24"/>
        </w:rPr>
        <w:t xml:space="preserve">Oba, K. M., </w:t>
      </w:r>
      <w:proofErr w:type="spellStart"/>
      <w:r w:rsidR="00D93E74" w:rsidRPr="00242E80">
        <w:rPr>
          <w:rFonts w:ascii="Times New Roman" w:hAnsi="Times New Roman" w:cs="Times New Roman"/>
          <w:sz w:val="24"/>
          <w:szCs w:val="24"/>
        </w:rPr>
        <w:t>LongJohn</w:t>
      </w:r>
      <w:proofErr w:type="spellEnd"/>
      <w:r w:rsidR="00D93E74" w:rsidRPr="00242E80">
        <w:rPr>
          <w:rFonts w:ascii="Times New Roman" w:hAnsi="Times New Roman" w:cs="Times New Roman"/>
          <w:sz w:val="24"/>
          <w:szCs w:val="24"/>
        </w:rPr>
        <w:t xml:space="preserve">, T. A., &amp; </w:t>
      </w:r>
      <w:proofErr w:type="spellStart"/>
      <w:r w:rsidR="00D93E74" w:rsidRPr="00242E80">
        <w:rPr>
          <w:rFonts w:ascii="Times New Roman" w:hAnsi="Times New Roman" w:cs="Times New Roman"/>
          <w:sz w:val="24"/>
          <w:szCs w:val="24"/>
        </w:rPr>
        <w:t>Ijeje</w:t>
      </w:r>
      <w:proofErr w:type="spellEnd"/>
      <w:r w:rsidR="00D93E74" w:rsidRPr="00242E80">
        <w:rPr>
          <w:rFonts w:ascii="Times New Roman" w:hAnsi="Times New Roman" w:cs="Times New Roman"/>
          <w:sz w:val="24"/>
          <w:szCs w:val="24"/>
        </w:rPr>
        <w:t xml:space="preserve">, K. A. (2022). Suitability of Saw Dust Ash and Quarry </w:t>
      </w:r>
    </w:p>
    <w:p w:rsidR="00676639" w:rsidRDefault="00676639" w:rsidP="00D93E74">
      <w:pPr>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      </w:t>
      </w:r>
      <w:r w:rsidR="00D93E74" w:rsidRPr="00242E80">
        <w:rPr>
          <w:rFonts w:ascii="Times New Roman" w:hAnsi="Times New Roman" w:cs="Times New Roman"/>
          <w:sz w:val="24"/>
          <w:szCs w:val="24"/>
        </w:rPr>
        <w:t xml:space="preserve">Dust as Mineral fillers in Asphalt Concrete. </w:t>
      </w:r>
      <w:r w:rsidR="00D93E74" w:rsidRPr="00676639">
        <w:rPr>
          <w:rFonts w:ascii="Times New Roman" w:hAnsi="Times New Roman" w:cs="Times New Roman"/>
          <w:iCs/>
          <w:sz w:val="24"/>
          <w:szCs w:val="24"/>
        </w:rPr>
        <w:t xml:space="preserve">International Journal of Engineering and </w:t>
      </w:r>
    </w:p>
    <w:p w:rsidR="00D93E74" w:rsidRPr="00676639" w:rsidRDefault="00676639" w:rsidP="00D93E74">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      </w:t>
      </w:r>
      <w:r w:rsidR="00D93E74" w:rsidRPr="00676639">
        <w:rPr>
          <w:rFonts w:ascii="Times New Roman" w:hAnsi="Times New Roman" w:cs="Times New Roman"/>
          <w:iCs/>
          <w:sz w:val="24"/>
          <w:szCs w:val="24"/>
        </w:rPr>
        <w:t>Management Research</w:t>
      </w:r>
      <w:r w:rsidR="00D93E74" w:rsidRPr="00676639">
        <w:rPr>
          <w:rFonts w:ascii="Times New Roman" w:hAnsi="Times New Roman" w:cs="Times New Roman"/>
          <w:sz w:val="24"/>
          <w:szCs w:val="24"/>
        </w:rPr>
        <w:t xml:space="preserve">, </w:t>
      </w:r>
      <w:r w:rsidR="00D93E74" w:rsidRPr="00676639">
        <w:rPr>
          <w:rFonts w:ascii="Times New Roman" w:hAnsi="Times New Roman" w:cs="Times New Roman"/>
          <w:iCs/>
          <w:sz w:val="24"/>
          <w:szCs w:val="24"/>
        </w:rPr>
        <w:t>12</w:t>
      </w:r>
      <w:r w:rsidR="00D93E74" w:rsidRPr="00676639">
        <w:rPr>
          <w:rFonts w:ascii="Times New Roman" w:hAnsi="Times New Roman" w:cs="Times New Roman"/>
          <w:sz w:val="24"/>
          <w:szCs w:val="24"/>
        </w:rPr>
        <w:t xml:space="preserve">(2), 24–29. </w:t>
      </w:r>
    </w:p>
    <w:p w:rsidR="00D93E74" w:rsidRPr="00242E80" w:rsidRDefault="00D93E74" w:rsidP="00D93E74">
      <w:pPr>
        <w:spacing w:after="0" w:line="240" w:lineRule="auto"/>
        <w:rPr>
          <w:rFonts w:ascii="Times New Roman" w:hAnsi="Times New Roman" w:cs="Times New Roman"/>
          <w:sz w:val="24"/>
          <w:szCs w:val="24"/>
        </w:rPr>
      </w:pPr>
    </w:p>
    <w:p w:rsidR="001348C5" w:rsidRDefault="00D93E74" w:rsidP="00D93E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r w:rsidR="001348C5" w:rsidRPr="001348C5">
        <w:rPr>
          <w:rFonts w:ascii="Times New Roman" w:hAnsi="Times New Roman" w:cs="Times New Roman"/>
          <w:sz w:val="24"/>
          <w:szCs w:val="24"/>
        </w:rPr>
        <w:t xml:space="preserve">S. N. </w:t>
      </w:r>
      <w:proofErr w:type="spellStart"/>
      <w:r w:rsidR="001348C5" w:rsidRPr="001348C5">
        <w:rPr>
          <w:rFonts w:ascii="Times New Roman" w:hAnsi="Times New Roman" w:cs="Times New Roman"/>
          <w:sz w:val="24"/>
          <w:szCs w:val="24"/>
        </w:rPr>
        <w:t>Ramana</w:t>
      </w:r>
      <w:proofErr w:type="spellEnd"/>
      <w:r w:rsidR="001348C5" w:rsidRPr="001348C5">
        <w:rPr>
          <w:rFonts w:ascii="Times New Roman" w:hAnsi="Times New Roman" w:cs="Times New Roman"/>
          <w:sz w:val="24"/>
          <w:szCs w:val="24"/>
        </w:rPr>
        <w:t xml:space="preserve">, M. F. M. </w:t>
      </w:r>
      <w:proofErr w:type="spellStart"/>
      <w:r w:rsidR="001348C5" w:rsidRPr="001348C5">
        <w:rPr>
          <w:rFonts w:ascii="Times New Roman" w:hAnsi="Times New Roman" w:cs="Times New Roman"/>
          <w:sz w:val="24"/>
          <w:szCs w:val="24"/>
        </w:rPr>
        <w:t>Zainb</w:t>
      </w:r>
      <w:proofErr w:type="spellEnd"/>
      <w:r w:rsidR="001348C5" w:rsidRPr="001348C5">
        <w:rPr>
          <w:rFonts w:ascii="Times New Roman" w:hAnsi="Times New Roman" w:cs="Times New Roman"/>
          <w:sz w:val="24"/>
          <w:szCs w:val="24"/>
        </w:rPr>
        <w:t xml:space="preserve">, H. B. </w:t>
      </w:r>
      <w:proofErr w:type="spellStart"/>
      <w:r w:rsidR="001348C5" w:rsidRPr="001348C5">
        <w:rPr>
          <w:rFonts w:ascii="Times New Roman" w:hAnsi="Times New Roman" w:cs="Times New Roman"/>
          <w:sz w:val="24"/>
          <w:szCs w:val="24"/>
        </w:rPr>
        <w:t>Mahmuda</w:t>
      </w:r>
      <w:proofErr w:type="spellEnd"/>
      <w:r w:rsidR="001348C5">
        <w:rPr>
          <w:rFonts w:ascii="Times New Roman" w:hAnsi="Times New Roman" w:cs="Times New Roman"/>
          <w:sz w:val="24"/>
          <w:szCs w:val="24"/>
        </w:rPr>
        <w:t xml:space="preserve"> &amp;</w:t>
      </w:r>
      <w:r w:rsidR="001348C5" w:rsidRPr="001348C5">
        <w:rPr>
          <w:rFonts w:ascii="Times New Roman" w:hAnsi="Times New Roman" w:cs="Times New Roman"/>
          <w:sz w:val="24"/>
          <w:szCs w:val="24"/>
        </w:rPr>
        <w:t xml:space="preserve"> K. S. </w:t>
      </w:r>
      <w:proofErr w:type="spellStart"/>
      <w:r w:rsidR="001348C5" w:rsidRPr="001348C5">
        <w:rPr>
          <w:rFonts w:ascii="Times New Roman" w:hAnsi="Times New Roman" w:cs="Times New Roman"/>
          <w:sz w:val="24"/>
          <w:szCs w:val="24"/>
        </w:rPr>
        <w:t>Tanb</w:t>
      </w:r>
      <w:proofErr w:type="spellEnd"/>
      <w:r w:rsidR="001348C5">
        <w:rPr>
          <w:rFonts w:ascii="Times New Roman" w:hAnsi="Times New Roman" w:cs="Times New Roman"/>
          <w:sz w:val="24"/>
          <w:szCs w:val="24"/>
        </w:rPr>
        <w:t xml:space="preserve"> (2005).</w:t>
      </w:r>
      <w:r w:rsidR="001348C5" w:rsidRPr="001348C5">
        <w:rPr>
          <w:rFonts w:ascii="Times New Roman" w:hAnsi="Times New Roman" w:cs="Times New Roman"/>
          <w:sz w:val="24"/>
          <w:szCs w:val="24"/>
        </w:rPr>
        <w:t xml:space="preserve"> </w:t>
      </w:r>
      <w:r w:rsidRPr="00242E80">
        <w:rPr>
          <w:rFonts w:ascii="Times New Roman" w:hAnsi="Times New Roman" w:cs="Times New Roman"/>
          <w:sz w:val="24"/>
          <w:szCs w:val="24"/>
        </w:rPr>
        <w:t xml:space="preserve">Influence of Quarry </w:t>
      </w:r>
    </w:p>
    <w:p w:rsidR="00D93E74" w:rsidRPr="00242E80" w:rsidRDefault="001348C5" w:rsidP="00D93E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93E74" w:rsidRPr="00242E80">
        <w:rPr>
          <w:rFonts w:ascii="Times New Roman" w:hAnsi="Times New Roman" w:cs="Times New Roman"/>
          <w:sz w:val="24"/>
          <w:szCs w:val="24"/>
        </w:rPr>
        <w:t>D</w:t>
      </w:r>
      <w:r>
        <w:rPr>
          <w:rFonts w:ascii="Times New Roman" w:hAnsi="Times New Roman" w:cs="Times New Roman"/>
          <w:sz w:val="24"/>
          <w:szCs w:val="24"/>
        </w:rPr>
        <w:t xml:space="preserve">ust and Fly Ash on the </w:t>
      </w:r>
      <w:proofErr w:type="spellStart"/>
      <w:r>
        <w:rPr>
          <w:rFonts w:ascii="Times New Roman" w:hAnsi="Times New Roman" w:cs="Times New Roman"/>
          <w:sz w:val="24"/>
          <w:szCs w:val="24"/>
        </w:rPr>
        <w:t>Concrete</w:t>
      </w:r>
      <w:r w:rsidR="00D93E74" w:rsidRPr="00242E80">
        <w:rPr>
          <w:rFonts w:ascii="Times New Roman" w:hAnsi="Times New Roman" w:cs="Times New Roman"/>
          <w:sz w:val="24"/>
          <w:szCs w:val="24"/>
        </w:rPr>
        <w:t>Compressive</w:t>
      </w:r>
      <w:proofErr w:type="spellEnd"/>
      <w:r w:rsidR="00D93E74" w:rsidRPr="00242E80">
        <w:rPr>
          <w:rFonts w:ascii="Times New Roman" w:hAnsi="Times New Roman" w:cs="Times New Roman"/>
          <w:sz w:val="24"/>
          <w:szCs w:val="24"/>
        </w:rPr>
        <w:t xml:space="preserve"> Strength Development. </w:t>
      </w:r>
      <w:proofErr w:type="spellStart"/>
      <w:r w:rsidR="00D93E74" w:rsidRPr="00242E80">
        <w:rPr>
          <w:rFonts w:ascii="Times New Roman" w:hAnsi="Times New Roman" w:cs="Times New Roman"/>
          <w:i/>
          <w:iCs/>
          <w:sz w:val="24"/>
          <w:szCs w:val="24"/>
        </w:rPr>
        <w:t>ResearchGate</w:t>
      </w:r>
      <w:proofErr w:type="spellEnd"/>
      <w:r w:rsidR="00D93E74" w:rsidRPr="00242E80">
        <w:rPr>
          <w:rFonts w:ascii="Times New Roman" w:hAnsi="Times New Roman" w:cs="Times New Roman"/>
          <w:sz w:val="24"/>
          <w:szCs w:val="24"/>
        </w:rPr>
        <w:t xml:space="preserve">. </w:t>
      </w:r>
    </w:p>
    <w:p w:rsidR="00D93E74" w:rsidRDefault="00D93E74" w:rsidP="00D93E74">
      <w:pPr>
        <w:spacing w:after="0" w:line="240" w:lineRule="auto"/>
        <w:rPr>
          <w:rFonts w:ascii="Times New Roman" w:hAnsi="Times New Roman" w:cs="Times New Roman"/>
          <w:sz w:val="24"/>
          <w:szCs w:val="24"/>
        </w:rPr>
      </w:pPr>
    </w:p>
    <w:p w:rsidR="00CF3AA4" w:rsidRDefault="00D93E74" w:rsidP="00D93E74">
      <w:pPr>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16. </w:t>
      </w:r>
      <w:proofErr w:type="spellStart"/>
      <w:r w:rsidR="001348C5">
        <w:rPr>
          <w:rFonts w:ascii="Times New Roman" w:hAnsi="Times New Roman" w:cs="Times New Roman"/>
          <w:sz w:val="24"/>
          <w:szCs w:val="24"/>
        </w:rPr>
        <w:t>Anggraini</w:t>
      </w:r>
      <w:proofErr w:type="spellEnd"/>
      <w:r w:rsidR="001348C5">
        <w:rPr>
          <w:rFonts w:ascii="Times New Roman" w:hAnsi="Times New Roman" w:cs="Times New Roman"/>
          <w:sz w:val="24"/>
          <w:szCs w:val="24"/>
        </w:rPr>
        <w:t xml:space="preserve"> Z., </w:t>
      </w:r>
      <w:proofErr w:type="spellStart"/>
      <w:r w:rsidR="001348C5">
        <w:rPr>
          <w:rFonts w:ascii="Times New Roman" w:hAnsi="Times New Roman" w:cs="Times New Roman"/>
          <w:sz w:val="24"/>
          <w:szCs w:val="24"/>
        </w:rPr>
        <w:t>Yick</w:t>
      </w:r>
      <w:proofErr w:type="spellEnd"/>
      <w:r w:rsidR="001348C5">
        <w:rPr>
          <w:rFonts w:ascii="Times New Roman" w:hAnsi="Times New Roman" w:cs="Times New Roman"/>
          <w:sz w:val="24"/>
          <w:szCs w:val="24"/>
        </w:rPr>
        <w:t xml:space="preserve"> D. W. and Darren D. S. (2012</w:t>
      </w:r>
      <w:r w:rsidRPr="007164A5">
        <w:rPr>
          <w:rFonts w:ascii="Times New Roman" w:hAnsi="Times New Roman" w:cs="Times New Roman"/>
          <w:sz w:val="24"/>
          <w:szCs w:val="24"/>
        </w:rPr>
        <w:t xml:space="preserve">). </w:t>
      </w:r>
      <w:r w:rsidRPr="001348C5">
        <w:rPr>
          <w:rFonts w:ascii="Times New Roman" w:hAnsi="Times New Roman" w:cs="Times New Roman"/>
          <w:iCs/>
          <w:sz w:val="24"/>
          <w:szCs w:val="24"/>
        </w:rPr>
        <w:t xml:space="preserve">Effects of Fillers on Properties of </w:t>
      </w:r>
    </w:p>
    <w:p w:rsidR="00CF3AA4" w:rsidRDefault="00CF3AA4" w:rsidP="00D93E74">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      </w:t>
      </w:r>
      <w:r w:rsidR="00D93E74" w:rsidRPr="001348C5">
        <w:rPr>
          <w:rFonts w:ascii="Times New Roman" w:hAnsi="Times New Roman" w:cs="Times New Roman"/>
          <w:iCs/>
          <w:sz w:val="24"/>
          <w:szCs w:val="24"/>
        </w:rPr>
        <w:t>Asphalt-Concrete Mixture</w:t>
      </w:r>
      <w:r w:rsidR="00D93E74" w:rsidRPr="001348C5">
        <w:rPr>
          <w:rFonts w:ascii="Times New Roman" w:hAnsi="Times New Roman" w:cs="Times New Roman"/>
          <w:sz w:val="24"/>
          <w:szCs w:val="24"/>
        </w:rPr>
        <w:t>.</w:t>
      </w:r>
      <w:r w:rsidR="001348C5">
        <w:rPr>
          <w:rFonts w:ascii="Times New Roman" w:hAnsi="Times New Roman" w:cs="Times New Roman"/>
          <w:sz w:val="24"/>
          <w:szCs w:val="24"/>
        </w:rPr>
        <w:t xml:space="preserve"> Journal of </w:t>
      </w:r>
      <w:proofErr w:type="spellStart"/>
      <w:r w:rsidR="001348C5">
        <w:rPr>
          <w:rFonts w:ascii="Times New Roman" w:hAnsi="Times New Roman" w:cs="Times New Roman"/>
          <w:sz w:val="24"/>
          <w:szCs w:val="24"/>
        </w:rPr>
        <w:t>Transportaion</w:t>
      </w:r>
      <w:proofErr w:type="spellEnd"/>
      <w:r w:rsidR="001348C5">
        <w:rPr>
          <w:rFonts w:ascii="Times New Roman" w:hAnsi="Times New Roman" w:cs="Times New Roman"/>
          <w:sz w:val="24"/>
          <w:szCs w:val="24"/>
        </w:rPr>
        <w:t xml:space="preserve"> Engineering. Vol 138, issue 7. Pp 90</w:t>
      </w:r>
      <w:r>
        <w:rPr>
          <w:rFonts w:ascii="Times New Roman" w:hAnsi="Times New Roman" w:cs="Times New Roman"/>
          <w:sz w:val="24"/>
          <w:szCs w:val="24"/>
        </w:rPr>
        <w:t xml:space="preserve">2 </w:t>
      </w:r>
    </w:p>
    <w:p w:rsidR="00D93E74" w:rsidRPr="007164A5" w:rsidRDefault="00CF3AA4" w:rsidP="00D93E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907</w:t>
      </w:r>
    </w:p>
    <w:p w:rsidR="00D93E74" w:rsidRDefault="00D93E74" w:rsidP="00D93E74">
      <w:pPr>
        <w:spacing w:after="0" w:line="240" w:lineRule="auto"/>
        <w:rPr>
          <w:rFonts w:ascii="Times New Roman" w:hAnsi="Times New Roman" w:cs="Times New Roman"/>
          <w:sz w:val="24"/>
          <w:szCs w:val="24"/>
        </w:rPr>
      </w:pPr>
    </w:p>
    <w:p w:rsidR="00CF3AA4" w:rsidRDefault="00D93E74" w:rsidP="00D93E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proofErr w:type="spellStart"/>
      <w:r w:rsidRPr="007164A5">
        <w:rPr>
          <w:rFonts w:ascii="Times New Roman" w:hAnsi="Times New Roman" w:cs="Times New Roman"/>
          <w:sz w:val="24"/>
          <w:szCs w:val="24"/>
        </w:rPr>
        <w:t>Lesueur</w:t>
      </w:r>
      <w:proofErr w:type="spellEnd"/>
      <w:r w:rsidRPr="007164A5">
        <w:rPr>
          <w:rFonts w:ascii="Times New Roman" w:hAnsi="Times New Roman" w:cs="Times New Roman"/>
          <w:sz w:val="24"/>
          <w:szCs w:val="24"/>
        </w:rPr>
        <w:t xml:space="preserve">, D., </w:t>
      </w:r>
      <w:proofErr w:type="spellStart"/>
      <w:r w:rsidR="00CF3AA4">
        <w:rPr>
          <w:rFonts w:ascii="Times New Roman" w:hAnsi="Times New Roman" w:cs="Times New Roman"/>
          <w:sz w:val="24"/>
          <w:szCs w:val="24"/>
        </w:rPr>
        <w:t>Blázquez</w:t>
      </w:r>
      <w:proofErr w:type="spellEnd"/>
      <w:r w:rsidR="00CF3AA4">
        <w:rPr>
          <w:rFonts w:ascii="Times New Roman" w:hAnsi="Times New Roman" w:cs="Times New Roman"/>
          <w:sz w:val="24"/>
          <w:szCs w:val="24"/>
        </w:rPr>
        <w:t>, M. L, Garcia D. A. and Rubio A. R. (2017</w:t>
      </w:r>
      <w:r w:rsidRPr="007164A5">
        <w:rPr>
          <w:rFonts w:ascii="Times New Roman" w:hAnsi="Times New Roman" w:cs="Times New Roman"/>
          <w:sz w:val="24"/>
          <w:szCs w:val="24"/>
        </w:rPr>
        <w:t xml:space="preserve">). On the impact of the </w:t>
      </w:r>
    </w:p>
    <w:p w:rsidR="00D93E74" w:rsidRPr="00CF3AA4" w:rsidRDefault="00CF3AA4" w:rsidP="00D93E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93E74" w:rsidRPr="007164A5">
        <w:rPr>
          <w:rFonts w:ascii="Times New Roman" w:hAnsi="Times New Roman" w:cs="Times New Roman"/>
          <w:sz w:val="24"/>
          <w:szCs w:val="24"/>
        </w:rPr>
        <w:t>filler</w:t>
      </w:r>
      <w:proofErr w:type="gramEnd"/>
      <w:r w:rsidR="00D93E74" w:rsidRPr="007164A5">
        <w:rPr>
          <w:rFonts w:ascii="Times New Roman" w:hAnsi="Times New Roman" w:cs="Times New Roman"/>
          <w:sz w:val="24"/>
          <w:szCs w:val="24"/>
        </w:rPr>
        <w:t xml:space="preserve"> on the complex modulus of asphalt mixtures. </w:t>
      </w:r>
      <w:r>
        <w:rPr>
          <w:rFonts w:ascii="Times New Roman" w:hAnsi="Times New Roman" w:cs="Times New Roman"/>
          <w:iCs/>
          <w:sz w:val="24"/>
          <w:szCs w:val="24"/>
        </w:rPr>
        <w:t>Road material and Pavement Design</w:t>
      </w:r>
    </w:p>
    <w:p w:rsidR="00CF3AA4" w:rsidRDefault="00CF3AA4" w:rsidP="00D93E74">
      <w:pPr>
        <w:spacing w:after="0" w:line="240" w:lineRule="auto"/>
        <w:rPr>
          <w:rFonts w:ascii="Times New Roman" w:hAnsi="Times New Roman" w:cs="Times New Roman"/>
          <w:sz w:val="24"/>
          <w:szCs w:val="24"/>
        </w:rPr>
      </w:pPr>
    </w:p>
    <w:p w:rsidR="00A053EE" w:rsidRDefault="00D93E74" w:rsidP="00D93E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w:t>
      </w:r>
      <w:proofErr w:type="spellStart"/>
      <w:r w:rsidR="00CF3AA4">
        <w:rPr>
          <w:rFonts w:ascii="Times New Roman" w:hAnsi="Times New Roman" w:cs="Times New Roman"/>
          <w:sz w:val="24"/>
          <w:szCs w:val="24"/>
        </w:rPr>
        <w:t>Z</w:t>
      </w:r>
      <w:r w:rsidR="00A053EE">
        <w:rPr>
          <w:rFonts w:ascii="Times New Roman" w:hAnsi="Times New Roman" w:cs="Times New Roman"/>
          <w:sz w:val="24"/>
          <w:szCs w:val="24"/>
        </w:rPr>
        <w:t>henyang</w:t>
      </w:r>
      <w:proofErr w:type="spellEnd"/>
      <w:r w:rsidR="00A053EE">
        <w:rPr>
          <w:rFonts w:ascii="Times New Roman" w:hAnsi="Times New Roman" w:cs="Times New Roman"/>
          <w:sz w:val="24"/>
          <w:szCs w:val="24"/>
        </w:rPr>
        <w:t xml:space="preserve"> F., </w:t>
      </w:r>
      <w:proofErr w:type="spellStart"/>
      <w:r w:rsidR="00A053EE">
        <w:rPr>
          <w:rFonts w:ascii="Times New Roman" w:hAnsi="Times New Roman" w:cs="Times New Roman"/>
          <w:sz w:val="24"/>
          <w:szCs w:val="24"/>
        </w:rPr>
        <w:t>Xuancang</w:t>
      </w:r>
      <w:proofErr w:type="spellEnd"/>
      <w:r w:rsidR="00A053EE">
        <w:rPr>
          <w:rFonts w:ascii="Times New Roman" w:hAnsi="Times New Roman" w:cs="Times New Roman"/>
          <w:sz w:val="24"/>
          <w:szCs w:val="24"/>
        </w:rPr>
        <w:t xml:space="preserve"> W., </w:t>
      </w:r>
      <w:proofErr w:type="spellStart"/>
      <w:r w:rsidR="00A053EE">
        <w:rPr>
          <w:rFonts w:ascii="Times New Roman" w:hAnsi="Times New Roman" w:cs="Times New Roman"/>
          <w:sz w:val="24"/>
          <w:szCs w:val="24"/>
        </w:rPr>
        <w:t>Zhuo</w:t>
      </w:r>
      <w:proofErr w:type="spellEnd"/>
      <w:r w:rsidR="00A053EE">
        <w:rPr>
          <w:rFonts w:ascii="Times New Roman" w:hAnsi="Times New Roman" w:cs="Times New Roman"/>
          <w:sz w:val="24"/>
          <w:szCs w:val="24"/>
        </w:rPr>
        <w:t xml:space="preserve"> Z., and Yi Z.</w:t>
      </w:r>
      <w:r w:rsidRPr="00F30F8B">
        <w:rPr>
          <w:rFonts w:ascii="Times New Roman" w:hAnsi="Times New Roman" w:cs="Times New Roman"/>
          <w:sz w:val="24"/>
          <w:szCs w:val="24"/>
        </w:rPr>
        <w:t xml:space="preserve"> (2019). Effects of Cement–Mineral Filler on </w:t>
      </w:r>
    </w:p>
    <w:p w:rsidR="00A053EE" w:rsidRDefault="00A053EE" w:rsidP="00D93E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93E74" w:rsidRPr="00F30F8B">
        <w:rPr>
          <w:rFonts w:ascii="Times New Roman" w:hAnsi="Times New Roman" w:cs="Times New Roman"/>
          <w:sz w:val="24"/>
          <w:szCs w:val="24"/>
        </w:rPr>
        <w:t xml:space="preserve">Asphalt Mixture Performance under Different Aging Procedures. </w:t>
      </w:r>
      <w:r w:rsidR="00D93E74" w:rsidRPr="00A053EE">
        <w:rPr>
          <w:rFonts w:ascii="Times New Roman" w:hAnsi="Times New Roman" w:cs="Times New Roman"/>
          <w:iCs/>
          <w:sz w:val="24"/>
          <w:szCs w:val="24"/>
        </w:rPr>
        <w:t>MDPI</w:t>
      </w:r>
      <w:r w:rsidR="00D93E74" w:rsidRPr="00F30F8B">
        <w:rPr>
          <w:rFonts w:ascii="Times New Roman" w:hAnsi="Times New Roman" w:cs="Times New Roman"/>
          <w:sz w:val="24"/>
          <w:szCs w:val="24"/>
        </w:rPr>
        <w:t>.</w:t>
      </w:r>
      <w:r>
        <w:rPr>
          <w:rFonts w:ascii="Times New Roman" w:hAnsi="Times New Roman" w:cs="Times New Roman"/>
          <w:sz w:val="24"/>
          <w:szCs w:val="24"/>
        </w:rPr>
        <w:t xml:space="preserve"> Vol. 9, Issue 18. Pp </w:t>
      </w:r>
    </w:p>
    <w:p w:rsidR="00D93E74" w:rsidRPr="00F30F8B" w:rsidRDefault="00A053EE" w:rsidP="00D93E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1 -15</w:t>
      </w:r>
      <w:r w:rsidR="00D93E74" w:rsidRPr="00F30F8B">
        <w:rPr>
          <w:rFonts w:ascii="Times New Roman" w:hAnsi="Times New Roman" w:cs="Times New Roman"/>
          <w:sz w:val="24"/>
          <w:szCs w:val="24"/>
        </w:rPr>
        <w:t xml:space="preserve"> </w:t>
      </w:r>
    </w:p>
    <w:p w:rsidR="00D93E74" w:rsidRDefault="00D93E74" w:rsidP="00512D0E">
      <w:pPr>
        <w:spacing w:after="0" w:line="240" w:lineRule="auto"/>
        <w:rPr>
          <w:rFonts w:ascii="Times New Roman" w:hAnsi="Times New Roman" w:cs="Times New Roman"/>
          <w:sz w:val="24"/>
          <w:szCs w:val="24"/>
        </w:rPr>
      </w:pPr>
    </w:p>
    <w:p w:rsidR="002C71DC" w:rsidRDefault="00D93E74" w:rsidP="002C71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w:t>
      </w:r>
      <w:proofErr w:type="spellStart"/>
      <w:r w:rsidR="002C71DC">
        <w:rPr>
          <w:rFonts w:ascii="Times New Roman" w:hAnsi="Times New Roman" w:cs="Times New Roman"/>
          <w:sz w:val="24"/>
          <w:szCs w:val="24"/>
        </w:rPr>
        <w:t>Setiawan</w:t>
      </w:r>
      <w:proofErr w:type="spellEnd"/>
      <w:r w:rsidR="002C71DC">
        <w:rPr>
          <w:rFonts w:ascii="Times New Roman" w:hAnsi="Times New Roman" w:cs="Times New Roman"/>
          <w:sz w:val="24"/>
          <w:szCs w:val="24"/>
        </w:rPr>
        <w:t xml:space="preserve"> A. Latif B., and </w:t>
      </w:r>
      <w:proofErr w:type="spellStart"/>
      <w:r w:rsidR="002C71DC">
        <w:rPr>
          <w:rFonts w:ascii="Times New Roman" w:hAnsi="Times New Roman" w:cs="Times New Roman"/>
          <w:sz w:val="24"/>
          <w:szCs w:val="24"/>
        </w:rPr>
        <w:t>Agus</w:t>
      </w:r>
      <w:proofErr w:type="spellEnd"/>
      <w:r w:rsidR="002C71DC">
        <w:rPr>
          <w:rFonts w:ascii="Times New Roman" w:hAnsi="Times New Roman" w:cs="Times New Roman"/>
          <w:sz w:val="24"/>
          <w:szCs w:val="24"/>
        </w:rPr>
        <w:t xml:space="preserve"> t. M.</w:t>
      </w:r>
      <w:r w:rsidRPr="00F30F8B">
        <w:rPr>
          <w:rFonts w:ascii="Times New Roman" w:hAnsi="Times New Roman" w:cs="Times New Roman"/>
          <w:sz w:val="24"/>
          <w:szCs w:val="24"/>
        </w:rPr>
        <w:t xml:space="preserve"> (2017). Developing the </w:t>
      </w:r>
      <w:r w:rsidR="002C71DC" w:rsidRPr="00F30F8B">
        <w:rPr>
          <w:rFonts w:ascii="Times New Roman" w:hAnsi="Times New Roman" w:cs="Times New Roman"/>
          <w:sz w:val="24"/>
          <w:szCs w:val="24"/>
        </w:rPr>
        <w:t>Elastic Modulus Measurement</w:t>
      </w:r>
      <w:r w:rsidRPr="00F30F8B">
        <w:rPr>
          <w:rFonts w:ascii="Times New Roman" w:hAnsi="Times New Roman" w:cs="Times New Roman"/>
          <w:sz w:val="24"/>
          <w:szCs w:val="24"/>
        </w:rPr>
        <w:t xml:space="preserve"> </w:t>
      </w:r>
    </w:p>
    <w:p w:rsidR="002C71DC" w:rsidRDefault="002C71DC" w:rsidP="002C71DC">
      <w:pPr>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      </w:t>
      </w:r>
      <w:proofErr w:type="gramStart"/>
      <w:r w:rsidR="00D93E74" w:rsidRPr="00F30F8B">
        <w:rPr>
          <w:rFonts w:ascii="Times New Roman" w:hAnsi="Times New Roman" w:cs="Times New Roman"/>
          <w:sz w:val="24"/>
          <w:szCs w:val="24"/>
        </w:rPr>
        <w:t>of</w:t>
      </w:r>
      <w:proofErr w:type="gramEnd"/>
      <w:r w:rsidR="00D93E74" w:rsidRPr="00F30F8B">
        <w:rPr>
          <w:rFonts w:ascii="Times New Roman" w:hAnsi="Times New Roman" w:cs="Times New Roman"/>
          <w:sz w:val="24"/>
          <w:szCs w:val="24"/>
        </w:rPr>
        <w:t xml:space="preserve"> </w:t>
      </w:r>
      <w:r w:rsidRPr="00F30F8B">
        <w:rPr>
          <w:rFonts w:ascii="Times New Roman" w:hAnsi="Times New Roman" w:cs="Times New Roman"/>
          <w:sz w:val="24"/>
          <w:szCs w:val="24"/>
        </w:rPr>
        <w:t xml:space="preserve">Asphalt Concrete </w:t>
      </w:r>
      <w:r w:rsidR="00D93E74" w:rsidRPr="00F30F8B">
        <w:rPr>
          <w:rFonts w:ascii="Times New Roman" w:hAnsi="Times New Roman" w:cs="Times New Roman"/>
          <w:sz w:val="24"/>
          <w:szCs w:val="24"/>
        </w:rPr>
        <w:t xml:space="preserve">using the </w:t>
      </w:r>
      <w:r w:rsidRPr="00F30F8B">
        <w:rPr>
          <w:rFonts w:ascii="Times New Roman" w:hAnsi="Times New Roman" w:cs="Times New Roman"/>
          <w:sz w:val="24"/>
          <w:szCs w:val="24"/>
        </w:rPr>
        <w:t>Compressive Strength Test</w:t>
      </w:r>
      <w:r w:rsidR="00D93E74" w:rsidRPr="00F30F8B">
        <w:rPr>
          <w:rFonts w:ascii="Times New Roman" w:hAnsi="Times New Roman" w:cs="Times New Roman"/>
          <w:sz w:val="24"/>
          <w:szCs w:val="24"/>
        </w:rPr>
        <w:t xml:space="preserve">. </w:t>
      </w:r>
      <w:r>
        <w:rPr>
          <w:rFonts w:ascii="Times New Roman" w:hAnsi="Times New Roman" w:cs="Times New Roman"/>
          <w:iCs/>
          <w:sz w:val="24"/>
          <w:szCs w:val="24"/>
        </w:rPr>
        <w:t>Proceedings of the 3</w:t>
      </w:r>
      <w:r w:rsidRPr="002C71DC">
        <w:rPr>
          <w:rFonts w:ascii="Times New Roman" w:hAnsi="Times New Roman" w:cs="Times New Roman"/>
          <w:iCs/>
          <w:sz w:val="24"/>
          <w:szCs w:val="24"/>
          <w:vertAlign w:val="superscript"/>
        </w:rPr>
        <w:t>rd</w:t>
      </w:r>
      <w:r>
        <w:rPr>
          <w:rFonts w:ascii="Times New Roman" w:hAnsi="Times New Roman" w:cs="Times New Roman"/>
          <w:iCs/>
          <w:sz w:val="24"/>
          <w:szCs w:val="24"/>
        </w:rPr>
        <w:t xml:space="preserve">  </w:t>
      </w:r>
    </w:p>
    <w:p w:rsidR="00D93E74" w:rsidRPr="002C71DC" w:rsidRDefault="002C71DC" w:rsidP="002C71DC">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      ICONBUILD 2017. DOI: 10.1063/1.5011541</w:t>
      </w:r>
    </w:p>
    <w:p w:rsidR="00D93E74" w:rsidRDefault="00D93E74" w:rsidP="00D93E74">
      <w:pPr>
        <w:spacing w:line="360" w:lineRule="auto"/>
        <w:jc w:val="both"/>
        <w:rPr>
          <w:rFonts w:ascii="Times New Roman" w:hAnsi="Times New Roman" w:cs="Times New Roman"/>
          <w:sz w:val="24"/>
          <w:szCs w:val="24"/>
        </w:rPr>
      </w:pPr>
    </w:p>
    <w:p w:rsidR="00D93E74" w:rsidRPr="00BA10FA" w:rsidRDefault="00D93E74" w:rsidP="00D93E74">
      <w:pPr>
        <w:spacing w:line="360" w:lineRule="auto"/>
        <w:jc w:val="both"/>
        <w:rPr>
          <w:rFonts w:ascii="Times New Roman" w:hAnsi="Times New Roman" w:cs="Times New Roman"/>
          <w:sz w:val="24"/>
          <w:szCs w:val="24"/>
        </w:rPr>
      </w:pPr>
    </w:p>
    <w:p w:rsidR="00907DA3" w:rsidRPr="003D1016" w:rsidRDefault="00907DA3" w:rsidP="003D1016">
      <w:pPr>
        <w:spacing w:line="360" w:lineRule="auto"/>
        <w:rPr>
          <w:rFonts w:ascii="Times New Roman" w:hAnsi="Times New Roman" w:cs="Times New Roman"/>
          <w:sz w:val="24"/>
          <w:szCs w:val="24"/>
        </w:rPr>
      </w:pPr>
    </w:p>
    <w:sectPr w:rsidR="00907DA3" w:rsidRPr="003D1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4FDF"/>
    <w:multiLevelType w:val="multilevel"/>
    <w:tmpl w:val="D5081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05AA3"/>
    <w:multiLevelType w:val="multilevel"/>
    <w:tmpl w:val="EC9C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E66B3D"/>
    <w:multiLevelType w:val="multilevel"/>
    <w:tmpl w:val="C8E80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C25A43"/>
    <w:multiLevelType w:val="multilevel"/>
    <w:tmpl w:val="E5BC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B37C0C"/>
    <w:multiLevelType w:val="multilevel"/>
    <w:tmpl w:val="7CF06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0E3DAF"/>
    <w:multiLevelType w:val="multilevel"/>
    <w:tmpl w:val="35C8C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D36DD7"/>
    <w:multiLevelType w:val="multilevel"/>
    <w:tmpl w:val="3B4C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2163CB"/>
    <w:multiLevelType w:val="multilevel"/>
    <w:tmpl w:val="6BF4C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630BD4"/>
    <w:multiLevelType w:val="multilevel"/>
    <w:tmpl w:val="E47A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034567"/>
    <w:multiLevelType w:val="multilevel"/>
    <w:tmpl w:val="9C84E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1014CB"/>
    <w:multiLevelType w:val="multilevel"/>
    <w:tmpl w:val="D0AAA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0"/>
  </w:num>
  <w:num w:numId="5">
    <w:abstractNumId w:val="10"/>
  </w:num>
  <w:num w:numId="6">
    <w:abstractNumId w:val="8"/>
  </w:num>
  <w:num w:numId="7">
    <w:abstractNumId w:val="2"/>
  </w:num>
  <w:num w:numId="8">
    <w:abstractNumId w:val="5"/>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650"/>
    <w:rsid w:val="00062C59"/>
    <w:rsid w:val="000E102C"/>
    <w:rsid w:val="000E744B"/>
    <w:rsid w:val="001348C5"/>
    <w:rsid w:val="00146AB7"/>
    <w:rsid w:val="001E1650"/>
    <w:rsid w:val="002C71DC"/>
    <w:rsid w:val="002D1209"/>
    <w:rsid w:val="002F750C"/>
    <w:rsid w:val="003007B2"/>
    <w:rsid w:val="00320F27"/>
    <w:rsid w:val="003D1016"/>
    <w:rsid w:val="003E4993"/>
    <w:rsid w:val="00426D40"/>
    <w:rsid w:val="00452B38"/>
    <w:rsid w:val="004C7A6C"/>
    <w:rsid w:val="00512D0E"/>
    <w:rsid w:val="005159FB"/>
    <w:rsid w:val="005F52FE"/>
    <w:rsid w:val="005F5473"/>
    <w:rsid w:val="006434CD"/>
    <w:rsid w:val="00676639"/>
    <w:rsid w:val="00677073"/>
    <w:rsid w:val="00790C34"/>
    <w:rsid w:val="007D63CA"/>
    <w:rsid w:val="00830605"/>
    <w:rsid w:val="0084442E"/>
    <w:rsid w:val="008E7D23"/>
    <w:rsid w:val="00907DA3"/>
    <w:rsid w:val="00941BD8"/>
    <w:rsid w:val="009616A0"/>
    <w:rsid w:val="009D53A4"/>
    <w:rsid w:val="009E3470"/>
    <w:rsid w:val="00A053EE"/>
    <w:rsid w:val="00A2767D"/>
    <w:rsid w:val="00AF056B"/>
    <w:rsid w:val="00AF1336"/>
    <w:rsid w:val="00AF65EB"/>
    <w:rsid w:val="00B22226"/>
    <w:rsid w:val="00BA10FA"/>
    <w:rsid w:val="00BB6074"/>
    <w:rsid w:val="00C57D17"/>
    <w:rsid w:val="00CA0459"/>
    <w:rsid w:val="00CF3AA4"/>
    <w:rsid w:val="00CF4AB4"/>
    <w:rsid w:val="00D23B44"/>
    <w:rsid w:val="00D71140"/>
    <w:rsid w:val="00D85C53"/>
    <w:rsid w:val="00D93E74"/>
    <w:rsid w:val="00DA6BD2"/>
    <w:rsid w:val="00DB7707"/>
    <w:rsid w:val="00E65436"/>
    <w:rsid w:val="00F80560"/>
    <w:rsid w:val="00F91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54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805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16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007B2"/>
    <w:rPr>
      <w:color w:val="0563C1" w:themeColor="hyperlink"/>
      <w:u w:val="single"/>
    </w:rPr>
  </w:style>
  <w:style w:type="table" w:customStyle="1" w:styleId="TableGrid1">
    <w:name w:val="Table Grid1"/>
    <w:basedOn w:val="TableNormal"/>
    <w:next w:val="TableGrid"/>
    <w:uiPriority w:val="39"/>
    <w:rsid w:val="00DB77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D53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F80560"/>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062C59"/>
    <w:rPr>
      <w:color w:val="954F72" w:themeColor="followedHyperlink"/>
      <w:u w:val="single"/>
    </w:rPr>
  </w:style>
  <w:style w:type="character" w:customStyle="1" w:styleId="Heading1Char">
    <w:name w:val="Heading 1 Char"/>
    <w:basedOn w:val="DefaultParagraphFont"/>
    <w:link w:val="Heading1"/>
    <w:uiPriority w:val="9"/>
    <w:rsid w:val="005F5473"/>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54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805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16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007B2"/>
    <w:rPr>
      <w:color w:val="0563C1" w:themeColor="hyperlink"/>
      <w:u w:val="single"/>
    </w:rPr>
  </w:style>
  <w:style w:type="table" w:customStyle="1" w:styleId="TableGrid1">
    <w:name w:val="Table Grid1"/>
    <w:basedOn w:val="TableNormal"/>
    <w:next w:val="TableGrid"/>
    <w:uiPriority w:val="39"/>
    <w:rsid w:val="00DB77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D53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F80560"/>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062C59"/>
    <w:rPr>
      <w:color w:val="954F72" w:themeColor="followedHyperlink"/>
      <w:u w:val="single"/>
    </w:rPr>
  </w:style>
  <w:style w:type="character" w:customStyle="1" w:styleId="Heading1Char">
    <w:name w:val="Heading 1 Char"/>
    <w:basedOn w:val="DefaultParagraphFont"/>
    <w:link w:val="Heading1"/>
    <w:uiPriority w:val="9"/>
    <w:rsid w:val="005F547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495781">
      <w:bodyDiv w:val="1"/>
      <w:marLeft w:val="0"/>
      <w:marRight w:val="0"/>
      <w:marTop w:val="0"/>
      <w:marBottom w:val="0"/>
      <w:divBdr>
        <w:top w:val="none" w:sz="0" w:space="0" w:color="auto"/>
        <w:left w:val="none" w:sz="0" w:space="0" w:color="auto"/>
        <w:bottom w:val="none" w:sz="0" w:space="0" w:color="auto"/>
        <w:right w:val="none" w:sz="0" w:space="0" w:color="auto"/>
      </w:divBdr>
    </w:div>
    <w:div w:id="514226261">
      <w:bodyDiv w:val="1"/>
      <w:marLeft w:val="0"/>
      <w:marRight w:val="0"/>
      <w:marTop w:val="0"/>
      <w:marBottom w:val="0"/>
      <w:divBdr>
        <w:top w:val="none" w:sz="0" w:space="0" w:color="auto"/>
        <w:left w:val="none" w:sz="0" w:space="0" w:color="auto"/>
        <w:bottom w:val="none" w:sz="0" w:space="0" w:color="auto"/>
        <w:right w:val="none" w:sz="0" w:space="0" w:color="auto"/>
      </w:divBdr>
      <w:divsChild>
        <w:div w:id="1199127937">
          <w:marLeft w:val="0"/>
          <w:marRight w:val="0"/>
          <w:marTop w:val="0"/>
          <w:marBottom w:val="0"/>
          <w:divBdr>
            <w:top w:val="none" w:sz="0" w:space="0" w:color="auto"/>
            <w:left w:val="none" w:sz="0" w:space="0" w:color="auto"/>
            <w:bottom w:val="none" w:sz="0" w:space="0" w:color="auto"/>
            <w:right w:val="none" w:sz="0" w:space="0" w:color="auto"/>
          </w:divBdr>
          <w:divsChild>
            <w:div w:id="148106931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732656316">
      <w:bodyDiv w:val="1"/>
      <w:marLeft w:val="0"/>
      <w:marRight w:val="0"/>
      <w:marTop w:val="0"/>
      <w:marBottom w:val="0"/>
      <w:divBdr>
        <w:top w:val="none" w:sz="0" w:space="0" w:color="auto"/>
        <w:left w:val="none" w:sz="0" w:space="0" w:color="auto"/>
        <w:bottom w:val="none" w:sz="0" w:space="0" w:color="auto"/>
        <w:right w:val="none" w:sz="0" w:space="0" w:color="auto"/>
      </w:divBdr>
    </w:div>
    <w:div w:id="1041515991">
      <w:bodyDiv w:val="1"/>
      <w:marLeft w:val="0"/>
      <w:marRight w:val="0"/>
      <w:marTop w:val="0"/>
      <w:marBottom w:val="0"/>
      <w:divBdr>
        <w:top w:val="none" w:sz="0" w:space="0" w:color="auto"/>
        <w:left w:val="none" w:sz="0" w:space="0" w:color="auto"/>
        <w:bottom w:val="none" w:sz="0" w:space="0" w:color="auto"/>
        <w:right w:val="none" w:sz="0" w:space="0" w:color="auto"/>
      </w:divBdr>
    </w:div>
    <w:div w:id="1483233054">
      <w:bodyDiv w:val="1"/>
      <w:marLeft w:val="0"/>
      <w:marRight w:val="0"/>
      <w:marTop w:val="0"/>
      <w:marBottom w:val="0"/>
      <w:divBdr>
        <w:top w:val="none" w:sz="0" w:space="0" w:color="auto"/>
        <w:left w:val="none" w:sz="0" w:space="0" w:color="auto"/>
        <w:bottom w:val="none" w:sz="0" w:space="0" w:color="auto"/>
        <w:right w:val="none" w:sz="0" w:space="0" w:color="auto"/>
      </w:divBdr>
      <w:divsChild>
        <w:div w:id="1350449936">
          <w:marLeft w:val="0"/>
          <w:marRight w:val="0"/>
          <w:marTop w:val="0"/>
          <w:marBottom w:val="75"/>
          <w:divBdr>
            <w:top w:val="none" w:sz="0" w:space="0" w:color="auto"/>
            <w:left w:val="none" w:sz="0" w:space="0" w:color="auto"/>
            <w:bottom w:val="none" w:sz="0" w:space="0" w:color="auto"/>
            <w:right w:val="none" w:sz="0" w:space="0" w:color="auto"/>
          </w:divBdr>
        </w:div>
        <w:div w:id="1777095535">
          <w:marLeft w:val="0"/>
          <w:marRight w:val="0"/>
          <w:marTop w:val="0"/>
          <w:marBottom w:val="75"/>
          <w:divBdr>
            <w:top w:val="none" w:sz="0" w:space="0" w:color="auto"/>
            <w:left w:val="none" w:sz="0" w:space="0" w:color="auto"/>
            <w:bottom w:val="none" w:sz="0" w:space="0" w:color="auto"/>
            <w:right w:val="none" w:sz="0" w:space="0" w:color="auto"/>
          </w:divBdr>
        </w:div>
      </w:divsChild>
    </w:div>
    <w:div w:id="1636106890">
      <w:bodyDiv w:val="1"/>
      <w:marLeft w:val="0"/>
      <w:marRight w:val="0"/>
      <w:marTop w:val="0"/>
      <w:marBottom w:val="0"/>
      <w:divBdr>
        <w:top w:val="none" w:sz="0" w:space="0" w:color="auto"/>
        <w:left w:val="none" w:sz="0" w:space="0" w:color="auto"/>
        <w:bottom w:val="none" w:sz="0" w:space="0" w:color="auto"/>
        <w:right w:val="none" w:sz="0" w:space="0" w:color="auto"/>
      </w:divBdr>
    </w:div>
    <w:div w:id="177015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engineering.fuoye.edu.ng/index.php/engineer/article/view/318/pdf" TargetMode="Externa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i.org/10.3390/" TargetMode="External"/><Relationship Id="rId7" Type="http://schemas.openxmlformats.org/officeDocument/2006/relationships/hyperlink" Target="https://journal.popularscientist.org/index.php/cpir/article/download/29/24" TargetMode="External"/><Relationship Id="rId12" Type="http://schemas.openxmlformats.org/officeDocument/2006/relationships/hyperlink" Target="https://www.ajol.info/index.php/njt/article/view/243526/230317" TargetMode="External"/><Relationship Id="rId17" Type="http://schemas.openxmlformats.org/officeDocument/2006/relationships/hyperlink" Target="https://sciresol.s3.us-east-2.amazonaws.com/IJST/Articles/2016/Issue-22/Article47.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searchgate.net/publication/240612101_Influence_of_Quarry_Dust_and_Fly_Ash_on_the_Concrete_Compressive_Strength_Development" TargetMode="External"/><Relationship Id="rId20" Type="http://schemas.openxmlformats.org/officeDocument/2006/relationships/hyperlink" Target="https://ascelibrary.org/doi/10.1061/%28ASCE%29TE.1943-5436.0000395"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saspublishers.com/article/7504/download/" TargetMode="External"/><Relationship Id="rId24" Type="http://schemas.openxmlformats.org/officeDocument/2006/relationships/hyperlink" Target="https://scholar.google.com/citations?user=umJsNL8AAAAJ&amp;hl=en&amp;oi=sra" TargetMode="External"/><Relationship Id="rId5" Type="http://schemas.openxmlformats.org/officeDocument/2006/relationships/webSettings" Target="webSettings.xml"/><Relationship Id="rId15" Type="http://schemas.openxmlformats.org/officeDocument/2006/relationships/hyperlink" Target="https://sciresol.s3.us-east-2.amazonaws.com/IJST/Articles/2016/Issue-22/Article47.pdf" TargetMode="External"/><Relationship Id="rId23" Type="http://schemas.openxmlformats.org/officeDocument/2006/relationships/hyperlink" Target="https://scholar.google.com/citations?user=uyuAatkAAAAJ&amp;hl=en&amp;oi=sra" TargetMode="External"/><Relationship Id="rId10" Type="http://schemas.openxmlformats.org/officeDocument/2006/relationships/hyperlink" Target="https://saspublishers.com/article/7504/download/" TargetMode="External"/><Relationship Id="rId19" Type="http://schemas.openxmlformats.org/officeDocument/2006/relationships/hyperlink" Target="https://www.researchgate.net/publication/313573602_On_the_impact_of_the_filler_on_the_complex_modulus_of_asphalt_mixtures" TargetMode="External"/><Relationship Id="rId4" Type="http://schemas.openxmlformats.org/officeDocument/2006/relationships/settings" Target="settings.xml"/><Relationship Id="rId9" Type="http://schemas.openxmlformats.org/officeDocument/2006/relationships/hyperlink" Target="https://ijemr.vandanapublications.com/index.php/j/article/view/670" TargetMode="External"/><Relationship Id="rId14" Type="http://schemas.openxmlformats.org/officeDocument/2006/relationships/hyperlink" Target="https://sciresol.s3.us-east-2.amazonaws.com/IJST/Articles/2016/Issue-22/Article47.pdf" TargetMode="External"/><Relationship Id="rId22" Type="http://schemas.openxmlformats.org/officeDocument/2006/relationships/hyperlink" Target="https://doi.org/10.31033/ijemr.11.1.17%20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4515</Words>
  <Characters>25740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3</cp:revision>
  <dcterms:created xsi:type="dcterms:W3CDTF">2026-03-28T21:00:00Z</dcterms:created>
  <dcterms:modified xsi:type="dcterms:W3CDTF">2026-03-31T13:30:00Z</dcterms:modified>
</cp:coreProperties>
</file>