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BD3A" w14:textId="77777777" w:rsidR="00E00C7B" w:rsidRDefault="00E00C7B" w:rsidP="005C08EF">
      <w:pPr>
        <w:jc w:val="center"/>
        <w:rPr>
          <w:rFonts w:ascii="Times New Roman" w:hAnsi="Times New Roman" w:cs="Times New Roman"/>
          <w:b/>
          <w:bCs/>
          <w:sz w:val="24"/>
          <w:szCs w:val="24"/>
        </w:rPr>
      </w:pPr>
      <w:r w:rsidRPr="006A4321">
        <w:rPr>
          <w:rFonts w:ascii="Times New Roman" w:hAnsi="Times New Roman" w:cs="Times New Roman"/>
          <w:b/>
          <w:bCs/>
          <w:sz w:val="24"/>
          <w:szCs w:val="24"/>
        </w:rPr>
        <w:t xml:space="preserve">Work–Personal Life Strains and Job Satisfaction: Rethinking the Work–Life </w:t>
      </w:r>
      <w:r>
        <w:rPr>
          <w:rFonts w:ascii="Times New Roman" w:hAnsi="Times New Roman" w:cs="Times New Roman"/>
          <w:b/>
          <w:bCs/>
          <w:sz w:val="24"/>
          <w:szCs w:val="24"/>
        </w:rPr>
        <w:t>Balance</w:t>
      </w:r>
    </w:p>
    <w:p w14:paraId="7CEBAA5E" w14:textId="77777777" w:rsidR="00E00C7B" w:rsidRDefault="00E00C7B" w:rsidP="003F2DCF">
      <w:pPr>
        <w:rPr>
          <w:rFonts w:ascii="Times New Roman" w:hAnsi="Times New Roman" w:cs="Times New Roman"/>
          <w:b/>
          <w:bCs/>
          <w:sz w:val="24"/>
          <w:szCs w:val="24"/>
        </w:rPr>
      </w:pPr>
    </w:p>
    <w:p w14:paraId="77F3CFF5" w14:textId="77777777" w:rsidR="00E00C7B" w:rsidRPr="006A4321" w:rsidRDefault="00E00C7B" w:rsidP="005C08EF">
      <w:pPr>
        <w:jc w:val="center"/>
        <w:rPr>
          <w:rFonts w:ascii="Times New Roman" w:hAnsi="Times New Roman" w:cs="Times New Roman"/>
          <w:b/>
          <w:bCs/>
          <w:sz w:val="24"/>
          <w:szCs w:val="24"/>
        </w:rPr>
      </w:pPr>
    </w:p>
    <w:p w14:paraId="5F7DD4ED" w14:textId="77777777" w:rsidR="00E00C7B" w:rsidRPr="006A4321" w:rsidRDefault="00E00C7B" w:rsidP="005C08EF">
      <w:pPr>
        <w:rPr>
          <w:rFonts w:ascii="Times New Roman" w:hAnsi="Times New Roman" w:cs="Times New Roman"/>
          <w:b/>
          <w:bCs/>
          <w:sz w:val="24"/>
          <w:szCs w:val="24"/>
        </w:rPr>
      </w:pPr>
      <w:r w:rsidRPr="006A4321">
        <w:rPr>
          <w:rFonts w:ascii="Times New Roman" w:hAnsi="Times New Roman" w:cs="Times New Roman"/>
          <w:b/>
          <w:bCs/>
          <w:sz w:val="24"/>
          <w:szCs w:val="24"/>
        </w:rPr>
        <w:t>Abstract</w:t>
      </w:r>
    </w:p>
    <w:p w14:paraId="795E69BA" w14:textId="77777777" w:rsidR="00E00C7B" w:rsidRPr="006A4321" w:rsidRDefault="00E00C7B" w:rsidP="006A4321">
      <w:pPr>
        <w:jc w:val="both"/>
        <w:rPr>
          <w:rFonts w:ascii="Times New Roman" w:hAnsi="Times New Roman" w:cs="Times New Roman"/>
          <w:sz w:val="24"/>
          <w:szCs w:val="24"/>
        </w:rPr>
      </w:pPr>
      <w:r w:rsidRPr="006A4321">
        <w:rPr>
          <w:rFonts w:ascii="Times New Roman" w:hAnsi="Times New Roman" w:cs="Times New Roman"/>
          <w:sz w:val="24"/>
          <w:szCs w:val="24"/>
        </w:rPr>
        <w:t xml:space="preserve">The increasing complexity of the work environment in recent times has amplified the importance of the relationship between work and personal life domains, with particular reference to high-demand work environments such as the banking sector. This research seeks to investigate the relationship between work–personal life strains and job satisfaction to redefine the existing notions associated with the work–life equation. Using the positivist research philosophy, the research employed the quantitative research methodology. Using the cross-sectional survey design, the research collected data from 396 employees in the banking sector in Nigeria using a structured questionnaire. This research investigated the relationship between the strains emanating from work demands that interfere with personal life and the level of job satisfaction among employees. Using regression analysis, the results revealed that work–personal life strains negatively and statistically significantly affect job satisfaction. This indicates that the interference of work with personal life increases to the extent that it negatively impacts the level of job satisfaction among employees. Although the model explained the relationship between the variables to a limited extent, the significance of the relationship is important in demonstrating the significance of work–life dynamics. This study makes a contribution to the field of human resource management because it provides empirical support to counter simplistic notions of work-life balance and to underscore the importance of understanding strain-based interactions between work and personal life domains. This study concludes that work-personal life strains need to be addressed to improve job satisfaction and sustain employee performance. It recommends to the </w:t>
      </w:r>
      <w:proofErr w:type="spellStart"/>
      <w:r w:rsidRPr="006A4321">
        <w:rPr>
          <w:rFonts w:ascii="Times New Roman" w:hAnsi="Times New Roman" w:cs="Times New Roman"/>
          <w:sz w:val="24"/>
          <w:szCs w:val="24"/>
        </w:rPr>
        <w:t>organisation</w:t>
      </w:r>
      <w:proofErr w:type="spellEnd"/>
      <w:r w:rsidRPr="006A4321">
        <w:rPr>
          <w:rFonts w:ascii="Times New Roman" w:hAnsi="Times New Roman" w:cs="Times New Roman"/>
          <w:sz w:val="24"/>
          <w:szCs w:val="24"/>
        </w:rPr>
        <w:t xml:space="preserve"> the adoption of flexible work arrangements, supportive </w:t>
      </w:r>
      <w:proofErr w:type="spellStart"/>
      <w:r w:rsidRPr="006A4321">
        <w:rPr>
          <w:rFonts w:ascii="Times New Roman" w:hAnsi="Times New Roman" w:cs="Times New Roman"/>
          <w:sz w:val="24"/>
          <w:szCs w:val="24"/>
        </w:rPr>
        <w:t>organisational</w:t>
      </w:r>
      <w:proofErr w:type="spellEnd"/>
      <w:r w:rsidRPr="006A4321">
        <w:rPr>
          <w:rFonts w:ascii="Times New Roman" w:hAnsi="Times New Roman" w:cs="Times New Roman"/>
          <w:sz w:val="24"/>
          <w:szCs w:val="24"/>
        </w:rPr>
        <w:t xml:space="preserve"> cultures, and the design of interventions to reduce work-related stress.</w:t>
      </w:r>
    </w:p>
    <w:p w14:paraId="360AF869" w14:textId="77777777" w:rsidR="00E00C7B" w:rsidRPr="006A4321" w:rsidRDefault="00E00C7B" w:rsidP="006A4321">
      <w:pPr>
        <w:rPr>
          <w:rFonts w:ascii="Times New Roman" w:hAnsi="Times New Roman" w:cs="Times New Roman"/>
          <w:sz w:val="24"/>
          <w:szCs w:val="24"/>
        </w:rPr>
      </w:pPr>
      <w:r w:rsidRPr="006A4321">
        <w:rPr>
          <w:rStyle w:val="Strong"/>
          <w:rFonts w:ascii="Times New Roman" w:hAnsi="Times New Roman" w:cs="Times New Roman"/>
          <w:sz w:val="24"/>
          <w:szCs w:val="24"/>
        </w:rPr>
        <w:t xml:space="preserve">Keywords: </w:t>
      </w:r>
      <w:r w:rsidRPr="006A4321">
        <w:rPr>
          <w:rFonts w:ascii="Times New Roman" w:hAnsi="Times New Roman" w:cs="Times New Roman"/>
          <w:sz w:val="24"/>
          <w:szCs w:val="24"/>
        </w:rPr>
        <w:t>Work–life balance; Work–personal life strains; Job satisfaction; Employee well-being; Banking sector; Nigeria; Work–life interface</w:t>
      </w:r>
    </w:p>
    <w:p w14:paraId="5DE8A717" w14:textId="77777777" w:rsidR="00E00C7B" w:rsidRPr="006A4321" w:rsidRDefault="00E00C7B" w:rsidP="005C08EF">
      <w:pPr>
        <w:rPr>
          <w:rFonts w:ascii="Times New Roman" w:hAnsi="Times New Roman" w:cs="Times New Roman"/>
          <w:b/>
          <w:bCs/>
          <w:sz w:val="24"/>
          <w:szCs w:val="24"/>
        </w:rPr>
      </w:pPr>
    </w:p>
    <w:p w14:paraId="415EFA1E" w14:textId="77777777" w:rsidR="00E00C7B" w:rsidRPr="006A4321" w:rsidRDefault="00E00C7B" w:rsidP="005C08EF">
      <w:pPr>
        <w:rPr>
          <w:rFonts w:ascii="Times New Roman" w:hAnsi="Times New Roman" w:cs="Times New Roman"/>
          <w:b/>
          <w:bCs/>
          <w:sz w:val="24"/>
          <w:szCs w:val="24"/>
        </w:rPr>
      </w:pPr>
      <w:r w:rsidRPr="006A4321">
        <w:rPr>
          <w:rFonts w:ascii="Times New Roman" w:hAnsi="Times New Roman" w:cs="Times New Roman"/>
          <w:b/>
          <w:bCs/>
          <w:sz w:val="24"/>
          <w:szCs w:val="24"/>
        </w:rPr>
        <w:t>Introduction</w:t>
      </w:r>
    </w:p>
    <w:p w14:paraId="73AE25CA" w14:textId="3265ED5E" w:rsidR="00E00C7B" w:rsidRPr="006A4321" w:rsidRDefault="00E00C7B" w:rsidP="005C08EF">
      <w:pPr>
        <w:jc w:val="both"/>
        <w:rPr>
          <w:rFonts w:ascii="Times New Roman" w:hAnsi="Times New Roman" w:cs="Times New Roman"/>
          <w:sz w:val="24"/>
          <w:szCs w:val="24"/>
        </w:rPr>
      </w:pPr>
      <w:r w:rsidRPr="006A4321">
        <w:rPr>
          <w:rFonts w:ascii="Times New Roman" w:hAnsi="Times New Roman" w:cs="Times New Roman"/>
          <w:sz w:val="24"/>
          <w:szCs w:val="24"/>
        </w:rPr>
        <w:t xml:space="preserve">In contemporary </w:t>
      </w:r>
      <w:proofErr w:type="spellStart"/>
      <w:r w:rsidRPr="006A4321">
        <w:rPr>
          <w:rFonts w:ascii="Times New Roman" w:hAnsi="Times New Roman" w:cs="Times New Roman"/>
          <w:sz w:val="24"/>
          <w:szCs w:val="24"/>
        </w:rPr>
        <w:t>organisational</w:t>
      </w:r>
      <w:proofErr w:type="spellEnd"/>
      <w:r w:rsidRPr="006A4321">
        <w:rPr>
          <w:rFonts w:ascii="Times New Roman" w:hAnsi="Times New Roman" w:cs="Times New Roman"/>
          <w:sz w:val="24"/>
          <w:szCs w:val="24"/>
        </w:rPr>
        <w:t xml:space="preserve"> literature, the phenomenon of work-life balance (WLB) is seen to have become a major concern for both employees and </w:t>
      </w:r>
      <w:proofErr w:type="spellStart"/>
      <w:r w:rsidRPr="006A4321">
        <w:rPr>
          <w:rFonts w:ascii="Times New Roman" w:hAnsi="Times New Roman" w:cs="Times New Roman"/>
          <w:sz w:val="24"/>
          <w:szCs w:val="24"/>
        </w:rPr>
        <w:t>organisations</w:t>
      </w:r>
      <w:proofErr w:type="spellEnd"/>
      <w:r w:rsidRPr="006A4321">
        <w:rPr>
          <w:rFonts w:ascii="Times New Roman" w:hAnsi="Times New Roman" w:cs="Times New Roman"/>
          <w:sz w:val="24"/>
          <w:szCs w:val="24"/>
        </w:rPr>
        <w:t xml:space="preserve">, especially in the context of changing work patterns, technological developments, and rising work pressure. In traditional </w:t>
      </w:r>
      <w:proofErr w:type="spellStart"/>
      <w:r w:rsidRPr="006A4321">
        <w:rPr>
          <w:rFonts w:ascii="Times New Roman" w:hAnsi="Times New Roman" w:cs="Times New Roman"/>
          <w:sz w:val="24"/>
          <w:szCs w:val="24"/>
        </w:rPr>
        <w:t>organisational</w:t>
      </w:r>
      <w:proofErr w:type="spellEnd"/>
      <w:r w:rsidRPr="006A4321">
        <w:rPr>
          <w:rFonts w:ascii="Times New Roman" w:hAnsi="Times New Roman" w:cs="Times New Roman"/>
          <w:sz w:val="24"/>
          <w:szCs w:val="24"/>
        </w:rPr>
        <w:t xml:space="preserve"> literature, work and life have been considered two different concepts and domains. However, contemporary work patterns such as working from home and the rise of hybrid work have created a new phenomenon of a ‘work-life interface’ instead of a work-life binary</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"/>
          <w:id w:val="269902977"/>
          <w:placeholder>
            <w:docPart w:val="DefaultPlaceholder_-1854013440"/>
          </w:placeholder>
        </w:sdtPr>
        <w:sdtContent>
          <w:r w:rsidRPr="00E00C7B">
            <w:rPr>
              <w:rFonts w:ascii="Times New Roman" w:hAnsi="Times New Roman" w:cs="Times New Roman"/>
              <w:color w:val="000000"/>
              <w:sz w:val="24"/>
              <w:szCs w:val="24"/>
            </w:rPr>
            <w:t>(Pio, 2022)</w:t>
          </w:r>
        </w:sdtContent>
      </w:sdt>
      <w:r w:rsidRPr="006A4321">
        <w:rPr>
          <w:rFonts w:ascii="Times New Roman" w:hAnsi="Times New Roman" w:cs="Times New Roman"/>
          <w:sz w:val="24"/>
          <w:szCs w:val="24"/>
        </w:rPr>
        <w:t xml:space="preserve">. This phenomenon has created a significant interest among </w:t>
      </w:r>
      <w:proofErr w:type="spellStart"/>
      <w:r w:rsidRPr="006A4321">
        <w:rPr>
          <w:rFonts w:ascii="Times New Roman" w:hAnsi="Times New Roman" w:cs="Times New Roman"/>
          <w:sz w:val="24"/>
          <w:szCs w:val="24"/>
        </w:rPr>
        <w:t>organisational</w:t>
      </w:r>
      <w:proofErr w:type="spellEnd"/>
      <w:r w:rsidRPr="006A4321">
        <w:rPr>
          <w:rFonts w:ascii="Times New Roman" w:hAnsi="Times New Roman" w:cs="Times New Roman"/>
          <w:sz w:val="24"/>
          <w:szCs w:val="24"/>
        </w:rPr>
        <w:t xml:space="preserve"> researchers and managers regarding the actual effectiveness of work-life balance in improving employee outcomes such as job satisfaction.</w:t>
      </w:r>
    </w:p>
    <w:p w14:paraId="7AECAEDD" w14:textId="5700BD4D" w:rsidR="00E00C7B" w:rsidRPr="006A4321" w:rsidRDefault="00E00C7B" w:rsidP="005C08EF">
      <w:pPr>
        <w:jc w:val="both"/>
        <w:rPr>
          <w:rFonts w:ascii="Times New Roman" w:hAnsi="Times New Roman" w:cs="Times New Roman"/>
          <w:sz w:val="24"/>
          <w:szCs w:val="24"/>
        </w:rPr>
      </w:pPr>
      <w:r w:rsidRPr="006A4321">
        <w:rPr>
          <w:rFonts w:ascii="Times New Roman" w:hAnsi="Times New Roman" w:cs="Times New Roman"/>
          <w:sz w:val="24"/>
          <w:szCs w:val="24"/>
        </w:rPr>
        <w:lastRenderedPageBreak/>
        <w:t xml:space="preserve">Therefore, job satisfaction, which is the affective and cognitive assessment of the individual’s job, remains one of the important factors to consider in determining the well-being of employees. Empirical research findings show that employees who experience a harmonious relationship between work and family responsibilities show high job satisfaction. </w:t>
      </w:r>
      <w:r>
        <w:rPr>
          <w:rFonts w:ascii="Times New Roman" w:hAnsi="Times New Roman" w:cs="Times New Roman"/>
          <w:sz w:val="24"/>
          <w:szCs w:val="24"/>
        </w:rPr>
        <w:t>R</w:t>
      </w:r>
      <w:r w:rsidRPr="006A4321">
        <w:rPr>
          <w:rFonts w:ascii="Times New Roman" w:hAnsi="Times New Roman" w:cs="Times New Roman"/>
          <w:sz w:val="24"/>
          <w:szCs w:val="24"/>
        </w:rPr>
        <w:t>ecent research findings show that the incorporation of work-life balance initiatives in the work setting is important in enhancing employees’ job satisfaction</w:t>
      </w:r>
      <w:r w:rsidR="00D8237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"/>
          <w:id w:val="2005311563"/>
          <w:placeholder>
            <w:docPart w:val="DefaultPlaceholder_-1854013440"/>
          </w:placeholder>
        </w:sdtPr>
        <w:sdtContent>
          <w:r w:rsidR="00D82377" w:rsidRPr="00D82377">
            <w:rPr>
              <w:rFonts w:ascii="Times New Roman" w:hAnsi="Times New Roman" w:cs="Times New Roman"/>
              <w:color w:val="000000"/>
              <w:sz w:val="24"/>
              <w:szCs w:val="24"/>
            </w:rPr>
            <w:t>(Brough et al., 2020)</w:t>
          </w:r>
        </w:sdtContent>
      </w:sdt>
      <w:r w:rsidRPr="006A4321">
        <w:rPr>
          <w:rFonts w:ascii="Times New Roman" w:hAnsi="Times New Roman" w:cs="Times New Roman"/>
          <w:sz w:val="24"/>
          <w:szCs w:val="24"/>
        </w:rPr>
        <w:t xml:space="preserve">. </w:t>
      </w:r>
      <w:r>
        <w:rPr>
          <w:rFonts w:ascii="Times New Roman" w:hAnsi="Times New Roman" w:cs="Times New Roman"/>
          <w:sz w:val="24"/>
          <w:szCs w:val="24"/>
        </w:rPr>
        <w:t>I</w:t>
      </w:r>
      <w:r w:rsidRPr="006A4321">
        <w:rPr>
          <w:rFonts w:ascii="Times New Roman" w:hAnsi="Times New Roman" w:cs="Times New Roman"/>
          <w:sz w:val="24"/>
          <w:szCs w:val="24"/>
        </w:rPr>
        <w:t xml:space="preserve">t is argued that work-life balance initiatives, such as the incorporation of flexible working hours, leave policies, and </w:t>
      </w:r>
      <w:proofErr w:type="spellStart"/>
      <w:r w:rsidRPr="006A4321">
        <w:rPr>
          <w:rFonts w:ascii="Times New Roman" w:hAnsi="Times New Roman" w:cs="Times New Roman"/>
          <w:sz w:val="24"/>
          <w:szCs w:val="24"/>
        </w:rPr>
        <w:t>organisational</w:t>
      </w:r>
      <w:proofErr w:type="spellEnd"/>
      <w:r w:rsidRPr="006A4321">
        <w:rPr>
          <w:rFonts w:ascii="Times New Roman" w:hAnsi="Times New Roman" w:cs="Times New Roman"/>
          <w:sz w:val="24"/>
          <w:szCs w:val="24"/>
        </w:rPr>
        <w:t xml:space="preserve"> support, can positively contribute to the satisfaction of employees. Such arguments can be explained using theoretical perspectives such as the spillover theory and the social exchange theory.</w:t>
      </w:r>
    </w:p>
    <w:p w14:paraId="64FD577C" w14:textId="731E9629" w:rsidR="00E00C7B" w:rsidRPr="006A4321" w:rsidRDefault="00E00C7B" w:rsidP="005C08EF">
      <w:pPr>
        <w:jc w:val="both"/>
        <w:rPr>
          <w:rFonts w:ascii="Times New Roman" w:hAnsi="Times New Roman" w:cs="Times New Roman"/>
          <w:sz w:val="24"/>
          <w:szCs w:val="24"/>
        </w:rPr>
      </w:pPr>
      <w:r w:rsidRPr="006A4321">
        <w:rPr>
          <w:rFonts w:ascii="Times New Roman" w:hAnsi="Times New Roman" w:cs="Times New Roman"/>
          <w:sz w:val="24"/>
          <w:szCs w:val="24"/>
        </w:rPr>
        <w:t>It has been found that, notwithstanding the consensus on the positive relationship between work-life balance and job satisfaction, there is a more complex reality revealed in the new literature</w:t>
      </w:r>
      <w:r w:rsidR="00D8237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"/>
          <w:id w:val="-1418861593"/>
          <w:placeholder>
            <w:docPart w:val="DefaultPlaceholder_-1854013440"/>
          </w:placeholder>
        </w:sdtPr>
        <w:sdtContent>
          <w:r w:rsidR="00D82377" w:rsidRPr="00D82377">
            <w:rPr>
              <w:rFonts w:ascii="Times New Roman" w:hAnsi="Times New Roman" w:cs="Times New Roman"/>
              <w:color w:val="000000"/>
              <w:sz w:val="24"/>
              <w:szCs w:val="24"/>
            </w:rPr>
            <w:t>(Rodríguez-Sánchez et al., 2020)</w:t>
          </w:r>
        </w:sdtContent>
      </w:sdt>
      <w:r w:rsidRPr="006A4321">
        <w:rPr>
          <w:rFonts w:ascii="Times New Roman" w:hAnsi="Times New Roman" w:cs="Times New Roman"/>
          <w:sz w:val="24"/>
          <w:szCs w:val="24"/>
        </w:rPr>
        <w:t xml:space="preserve">. Thus, some studies have found a direct and significant relationship between work-life balance and job satisfaction, while others have indicated that the relationship is indirect. Further, the success of work-life balance programs can vary depending on different factors such as </w:t>
      </w:r>
      <w:proofErr w:type="spellStart"/>
      <w:r w:rsidRPr="006A4321">
        <w:rPr>
          <w:rFonts w:ascii="Times New Roman" w:hAnsi="Times New Roman" w:cs="Times New Roman"/>
          <w:sz w:val="24"/>
          <w:szCs w:val="24"/>
        </w:rPr>
        <w:t>organisational</w:t>
      </w:r>
      <w:proofErr w:type="spellEnd"/>
      <w:r w:rsidRPr="006A4321">
        <w:rPr>
          <w:rFonts w:ascii="Times New Roman" w:hAnsi="Times New Roman" w:cs="Times New Roman"/>
          <w:sz w:val="24"/>
          <w:szCs w:val="24"/>
        </w:rPr>
        <w:t xml:space="preserve"> culture, occupational characteristics, and socio-economic conditions. In some cases, the availability of work-life balance programs does not automatically translate into increased job satisfaction unless the employees perceive that these programs can actually be </w:t>
      </w:r>
      <w:r w:rsidR="00D82377">
        <w:rPr>
          <w:rFonts w:ascii="Times New Roman" w:hAnsi="Times New Roman" w:cs="Times New Roman"/>
          <w:sz w:val="24"/>
          <w:szCs w:val="24"/>
        </w:rPr>
        <w:t xml:space="preserve">utilized </w:t>
      </w:r>
      <w:sdt>
        <w:sdtPr>
          <w:rPr>
            <w:rFonts w:ascii="Times New Roman" w:hAnsi="Times New Roman" w:cs="Times New Roman"/>
            <w:color w:val="000000"/>
            <w:sz w:val="24"/>
            <w:szCs w:val="24"/>
          </w:rPr>
          <w:tag w:val="MENDELEY_CITATION_v3_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"/>
          <w:id w:val="664211852"/>
          <w:placeholder>
            <w:docPart w:val="DefaultPlaceholder_-1854013440"/>
          </w:placeholder>
        </w:sdtPr>
        <w:sdtContent>
          <w:r w:rsidR="00D82377" w:rsidRPr="00D82377">
            <w:rPr>
              <w:rFonts w:ascii="Times New Roman" w:eastAsia="Times New Roman" w:hAnsi="Times New Roman" w:cs="Times New Roman"/>
              <w:color w:val="000000"/>
              <w:sz w:val="24"/>
            </w:rPr>
            <w:t>(Rashmi &amp; Kataria, 2021)</w:t>
          </w:r>
        </w:sdtContent>
      </w:sdt>
      <w:r w:rsidRPr="006A4321">
        <w:rPr>
          <w:rFonts w:ascii="Times New Roman" w:hAnsi="Times New Roman" w:cs="Times New Roman"/>
          <w:sz w:val="24"/>
          <w:szCs w:val="24"/>
        </w:rPr>
        <w:t>.</w:t>
      </w:r>
    </w:p>
    <w:p w14:paraId="66120BFB" w14:textId="7117D64F" w:rsidR="00E00C7B" w:rsidRPr="006A4321" w:rsidRDefault="00E00C7B" w:rsidP="005C08EF">
      <w:pPr>
        <w:jc w:val="both"/>
        <w:rPr>
          <w:rFonts w:ascii="Times New Roman" w:hAnsi="Times New Roman" w:cs="Times New Roman"/>
          <w:sz w:val="24"/>
          <w:szCs w:val="24"/>
        </w:rPr>
      </w:pPr>
      <w:r w:rsidRPr="006A4321">
        <w:rPr>
          <w:rFonts w:ascii="Times New Roman" w:hAnsi="Times New Roman" w:cs="Times New Roman"/>
          <w:sz w:val="24"/>
          <w:szCs w:val="24"/>
        </w:rPr>
        <w:t xml:space="preserve">Moreover, the increasing complexities of modern work environments have also posed some significant concerns regarding the authenticity and practicality of work-life balance as an </w:t>
      </w:r>
      <w:proofErr w:type="spellStart"/>
      <w:r w:rsidRPr="006A4321">
        <w:rPr>
          <w:rFonts w:ascii="Times New Roman" w:hAnsi="Times New Roman" w:cs="Times New Roman"/>
          <w:sz w:val="24"/>
          <w:szCs w:val="24"/>
        </w:rPr>
        <w:t>organisational</w:t>
      </w:r>
      <w:proofErr w:type="spellEnd"/>
      <w:r w:rsidRPr="006A4321">
        <w:rPr>
          <w:rFonts w:ascii="Times New Roman" w:hAnsi="Times New Roman" w:cs="Times New Roman"/>
          <w:sz w:val="24"/>
          <w:szCs w:val="24"/>
        </w:rPr>
        <w:t xml:space="preserve"> imperative. Indeed, some researchers have even argued that the very concept of ‘balance’ may not be a very realistic approach to work-life balance, as it is based on the assumption of a balanced allocation of time and energy between different domains of life. Therefore, the very concept of work-life integration may have been developed as a more realistic alternative to work-life balance. Such a </w:t>
      </w:r>
      <w:proofErr w:type="spellStart"/>
      <w:r w:rsidRPr="006A4321">
        <w:rPr>
          <w:rFonts w:ascii="Times New Roman" w:hAnsi="Times New Roman" w:cs="Times New Roman"/>
          <w:sz w:val="24"/>
          <w:szCs w:val="24"/>
        </w:rPr>
        <w:t>conceptualisation</w:t>
      </w:r>
      <w:proofErr w:type="spellEnd"/>
      <w:r w:rsidRPr="006A4321">
        <w:rPr>
          <w:rFonts w:ascii="Times New Roman" w:hAnsi="Times New Roman" w:cs="Times New Roman"/>
          <w:sz w:val="24"/>
          <w:szCs w:val="24"/>
        </w:rPr>
        <w:t xml:space="preserve"> of work-life integration also challenges the very assumption that work-life balance is a primary driver of job satisfaction and, therefore, a critical examination of the so-called ‘work-life equation’ is required</w:t>
      </w:r>
      <w:r w:rsidR="00D8237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"/>
          <w:id w:val="-1818794837"/>
          <w:placeholder>
            <w:docPart w:val="DefaultPlaceholder_-1854013440"/>
          </w:placeholder>
        </w:sdtPr>
        <w:sdtContent>
          <w:r w:rsidR="00D82377" w:rsidRPr="00D82377">
            <w:rPr>
              <w:rFonts w:ascii="Times New Roman" w:eastAsia="Times New Roman" w:hAnsi="Times New Roman" w:cs="Times New Roman"/>
              <w:color w:val="000000"/>
              <w:sz w:val="24"/>
            </w:rPr>
            <w:t>(Indu &amp; Sameeksha, 2019)</w:t>
          </w:r>
        </w:sdtContent>
      </w:sdt>
      <w:r w:rsidRPr="006A4321">
        <w:rPr>
          <w:rFonts w:ascii="Times New Roman" w:hAnsi="Times New Roman" w:cs="Times New Roman"/>
          <w:sz w:val="24"/>
          <w:szCs w:val="24"/>
        </w:rPr>
        <w:t xml:space="preserve">. </w:t>
      </w:r>
    </w:p>
    <w:p w14:paraId="5D629784" w14:textId="77777777" w:rsidR="00E00C7B" w:rsidRPr="006A4321" w:rsidRDefault="00E00C7B" w:rsidP="005C08EF">
      <w:pPr>
        <w:jc w:val="both"/>
        <w:rPr>
          <w:rFonts w:ascii="Times New Roman" w:hAnsi="Times New Roman" w:cs="Times New Roman"/>
          <w:sz w:val="24"/>
          <w:szCs w:val="24"/>
        </w:rPr>
      </w:pPr>
      <w:r w:rsidRPr="006A4321">
        <w:rPr>
          <w:rFonts w:ascii="Times New Roman" w:hAnsi="Times New Roman" w:cs="Times New Roman"/>
          <w:sz w:val="24"/>
          <w:szCs w:val="24"/>
        </w:rPr>
        <w:t xml:space="preserve">In this context, the current research aims to critically evaluate the question of whether work-life balance is indeed the determining factor for job satisfaction, or if it is subject to the influences of other </w:t>
      </w:r>
      <w:proofErr w:type="spellStart"/>
      <w:r w:rsidRPr="006A4321">
        <w:rPr>
          <w:rFonts w:ascii="Times New Roman" w:hAnsi="Times New Roman" w:cs="Times New Roman"/>
          <w:sz w:val="24"/>
          <w:szCs w:val="24"/>
        </w:rPr>
        <w:t>organisational</w:t>
      </w:r>
      <w:proofErr w:type="spellEnd"/>
      <w:r w:rsidRPr="006A4321">
        <w:rPr>
          <w:rFonts w:ascii="Times New Roman" w:hAnsi="Times New Roman" w:cs="Times New Roman"/>
          <w:sz w:val="24"/>
          <w:szCs w:val="24"/>
        </w:rPr>
        <w:t xml:space="preserve"> and individual factors. By exploring the underlying processes and factors which affect the relationship between work-life balance and job satisfaction, the current research can be seen to contribute to the current discourse on the subject within the context of the human resource management and </w:t>
      </w:r>
      <w:proofErr w:type="spellStart"/>
      <w:r w:rsidRPr="006A4321">
        <w:rPr>
          <w:rFonts w:ascii="Times New Roman" w:hAnsi="Times New Roman" w:cs="Times New Roman"/>
          <w:sz w:val="24"/>
          <w:szCs w:val="24"/>
        </w:rPr>
        <w:t>organisational</w:t>
      </w:r>
      <w:proofErr w:type="spellEnd"/>
      <w:r w:rsidRPr="006A4321">
        <w:rPr>
          <w:rFonts w:ascii="Times New Roman" w:hAnsi="Times New Roman" w:cs="Times New Roman"/>
          <w:sz w:val="24"/>
          <w:szCs w:val="24"/>
        </w:rPr>
        <w:t xml:space="preserve"> </w:t>
      </w:r>
      <w:proofErr w:type="spellStart"/>
      <w:r w:rsidRPr="006A4321">
        <w:rPr>
          <w:rFonts w:ascii="Times New Roman" w:hAnsi="Times New Roman" w:cs="Times New Roman"/>
          <w:sz w:val="24"/>
          <w:szCs w:val="24"/>
        </w:rPr>
        <w:t>behaviour</w:t>
      </w:r>
      <w:proofErr w:type="spellEnd"/>
      <w:r w:rsidRPr="006A4321">
        <w:rPr>
          <w:rFonts w:ascii="Times New Roman" w:hAnsi="Times New Roman" w:cs="Times New Roman"/>
          <w:sz w:val="24"/>
          <w:szCs w:val="24"/>
        </w:rPr>
        <w:t xml:space="preserve"> literatures.</w:t>
      </w:r>
    </w:p>
    <w:p w14:paraId="2A5B7C0B" w14:textId="77777777" w:rsidR="00E00C7B" w:rsidRPr="006A4321" w:rsidRDefault="00E00C7B" w:rsidP="005C08EF">
      <w:pPr>
        <w:jc w:val="both"/>
        <w:rPr>
          <w:rFonts w:ascii="Times New Roman" w:hAnsi="Times New Roman" w:cs="Times New Roman"/>
          <w:b/>
          <w:bCs/>
          <w:sz w:val="24"/>
          <w:szCs w:val="24"/>
        </w:rPr>
      </w:pPr>
      <w:r w:rsidRPr="006A4321">
        <w:rPr>
          <w:rFonts w:ascii="Times New Roman" w:hAnsi="Times New Roman" w:cs="Times New Roman"/>
          <w:b/>
          <w:bCs/>
          <w:sz w:val="24"/>
          <w:szCs w:val="24"/>
        </w:rPr>
        <w:t xml:space="preserve">Literature Review </w:t>
      </w:r>
    </w:p>
    <w:p w14:paraId="12B28AB7" w14:textId="5E1898CC" w:rsidR="00E00C7B" w:rsidRPr="006A4321" w:rsidRDefault="00E00C7B" w:rsidP="005C08EF">
      <w:pPr>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 xml:space="preserve">The concept of work-life balance has garnered increasing attention in both academic and </w:t>
      </w:r>
      <w:proofErr w:type="spellStart"/>
      <w:r>
        <w:rPr>
          <w:rFonts w:ascii="Times New Roman" w:hAnsi="Times New Roman" w:cs="Times New Roman"/>
          <w:color w:val="000000" w:themeColor="text1"/>
          <w:sz w:val="24"/>
          <w:szCs w:val="24"/>
        </w:rPr>
        <w:t>organisational</w:t>
      </w:r>
      <w:proofErr w:type="spellEnd"/>
      <w:r w:rsidRPr="006A4321">
        <w:rPr>
          <w:rFonts w:ascii="Times New Roman" w:hAnsi="Times New Roman" w:cs="Times New Roman"/>
          <w:color w:val="000000" w:themeColor="text1"/>
          <w:sz w:val="24"/>
          <w:szCs w:val="24"/>
        </w:rPr>
        <w:t xml:space="preserve"> settings, reflecting a broader societal recognition of the importance of </w:t>
      </w:r>
      <w:proofErr w:type="spellStart"/>
      <w:r>
        <w:rPr>
          <w:rFonts w:ascii="Times New Roman" w:hAnsi="Times New Roman" w:cs="Times New Roman"/>
          <w:color w:val="000000" w:themeColor="text1"/>
          <w:sz w:val="24"/>
          <w:szCs w:val="24"/>
        </w:rPr>
        <w:t>harmonising</w:t>
      </w:r>
      <w:proofErr w:type="spellEnd"/>
      <w:r w:rsidRPr="006A4321">
        <w:rPr>
          <w:rFonts w:ascii="Times New Roman" w:hAnsi="Times New Roman" w:cs="Times New Roman"/>
          <w:color w:val="000000" w:themeColor="text1"/>
          <w:sz w:val="24"/>
          <w:szCs w:val="24"/>
        </w:rPr>
        <w:t xml:space="preserve"> professional responsibilities with personal well-being </w:t>
      </w:r>
      <w:sdt>
        <w:sdtPr>
          <w:rPr>
            <w:rFonts w:ascii="Calibri" w:hAnsi="Calibri" w:cs="Calibri"/>
            <w:color w:val="000000"/>
            <w:szCs w:val="24"/>
          </w:rPr>
          <w:tag w:val="MENDELEY_CITATION_v3_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"/>
          <w:id w:val="-1806613994"/>
          <w:placeholder>
            <w:docPart w:val="DefaultPlaceholder_-1854013440"/>
          </w:placeholder>
        </w:sdtPr>
        <w:sdtEndPr>
          <w:rPr>
            <w:szCs w:val="22"/>
          </w:rPr>
        </w:sdtEndPr>
        <w:sdtContent>
          <w:r w:rsidRPr="00E00C7B">
            <w:rPr>
              <w:rFonts w:ascii="Calibri" w:hAnsi="Calibri" w:cs="Calibri"/>
              <w:color w:val="000000"/>
            </w:rPr>
            <w:t>(Borle et al., 2021)</w:t>
          </w:r>
        </w:sdtContent>
      </w:sdt>
      <w:r w:rsidRPr="006A4321">
        <w:rPr>
          <w:rFonts w:ascii="Times New Roman" w:hAnsi="Times New Roman" w:cs="Times New Roman"/>
          <w:color w:val="000000" w:themeColor="text1"/>
          <w:sz w:val="24"/>
          <w:szCs w:val="24"/>
        </w:rPr>
        <w:t xml:space="preserve">. Work-life balance is commonly understood as the ability of individuals to effectively manage their time and energy </w:t>
      </w:r>
      <w:r w:rsidRPr="006A4321">
        <w:rPr>
          <w:rFonts w:ascii="Times New Roman" w:hAnsi="Times New Roman" w:cs="Times New Roman"/>
          <w:color w:val="000000" w:themeColor="text1"/>
          <w:sz w:val="24"/>
          <w:szCs w:val="24"/>
        </w:rPr>
        <w:lastRenderedPageBreak/>
        <w:t xml:space="preserve">between work-related commitments and personal pursuits, encompassing various aspects such as family responsibilities, social activities, and personal development. This equilibrium is believed to contribute positively to individuals' overall quality of life, health, and job satisfaction, while also enhancing </w:t>
      </w:r>
      <w:proofErr w:type="spellStart"/>
      <w:r>
        <w:rPr>
          <w:rFonts w:ascii="Times New Roman" w:hAnsi="Times New Roman" w:cs="Times New Roman"/>
          <w:color w:val="000000" w:themeColor="text1"/>
          <w:sz w:val="24"/>
          <w:szCs w:val="24"/>
        </w:rPr>
        <w:t>organisational</w:t>
      </w:r>
      <w:proofErr w:type="spellEnd"/>
      <w:r w:rsidRPr="006A4321">
        <w:rPr>
          <w:rFonts w:ascii="Times New Roman" w:hAnsi="Times New Roman" w:cs="Times New Roman"/>
          <w:color w:val="000000" w:themeColor="text1"/>
          <w:sz w:val="24"/>
          <w:szCs w:val="24"/>
        </w:rPr>
        <w:t xml:space="preserve"> outcomes such as employee productivity, retention, and engagement </w:t>
      </w:r>
      <w:sdt>
        <w:sdtPr>
          <w:rPr>
            <w:rFonts w:ascii="Calibri" w:hAnsi="Calibri" w:cs="Calibri"/>
            <w:color w:val="000000"/>
            <w:szCs w:val="24"/>
          </w:rPr>
          <w:tag w:val="MENDELEY_CITATION_v3_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"/>
          <w:id w:val="-120855684"/>
          <w:placeholder>
            <w:docPart w:val="DefaultPlaceholder_-1854013440"/>
          </w:placeholder>
        </w:sdtPr>
        <w:sdtEndPr>
          <w:rPr>
            <w:szCs w:val="22"/>
          </w:rPr>
        </w:sdtEndPr>
        <w:sdtContent>
          <w:r w:rsidRPr="00E00C7B">
            <w:rPr>
              <w:rFonts w:ascii="Calibri" w:hAnsi="Calibri" w:cs="Calibri"/>
              <w:color w:val="000000"/>
            </w:rPr>
            <w:t xml:space="preserve">(O. </w:t>
          </w:r>
          <w:proofErr w:type="spellStart"/>
          <w:r w:rsidRPr="00E00C7B">
            <w:rPr>
              <w:rFonts w:ascii="Calibri" w:hAnsi="Calibri" w:cs="Calibri"/>
              <w:color w:val="000000"/>
            </w:rPr>
            <w:t>Oludayo</w:t>
          </w:r>
          <w:proofErr w:type="spellEnd"/>
          <w:r w:rsidRPr="00E00C7B">
            <w:rPr>
              <w:rFonts w:ascii="Calibri" w:hAnsi="Calibri" w:cs="Calibri"/>
              <w:color w:val="000000"/>
            </w:rPr>
            <w:t xml:space="preserve"> et al., 2018)</w:t>
          </w:r>
        </w:sdtContent>
      </w:sdt>
      <w:r w:rsidRPr="006A4321">
        <w:rPr>
          <w:rFonts w:ascii="Times New Roman" w:hAnsi="Times New Roman" w:cs="Times New Roman"/>
          <w:color w:val="000000" w:themeColor="text1"/>
          <w:sz w:val="24"/>
          <w:szCs w:val="24"/>
        </w:rPr>
        <w:t>.</w:t>
      </w:r>
    </w:p>
    <w:p w14:paraId="6680445A" w14:textId="5DB23575" w:rsidR="00E00C7B" w:rsidRPr="006A4321" w:rsidRDefault="00E00C7B" w:rsidP="005C08EF">
      <w:pPr>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 xml:space="preserve">Work-life balance is a multidimensional construct, with researchers often </w:t>
      </w:r>
      <w:proofErr w:type="spellStart"/>
      <w:r>
        <w:rPr>
          <w:rFonts w:ascii="Times New Roman" w:hAnsi="Times New Roman" w:cs="Times New Roman"/>
          <w:color w:val="000000" w:themeColor="text1"/>
          <w:sz w:val="24"/>
          <w:szCs w:val="24"/>
        </w:rPr>
        <w:t>categorising</w:t>
      </w:r>
      <w:proofErr w:type="spellEnd"/>
      <w:r w:rsidRPr="006A4321">
        <w:rPr>
          <w:rFonts w:ascii="Times New Roman" w:hAnsi="Times New Roman" w:cs="Times New Roman"/>
          <w:color w:val="000000" w:themeColor="text1"/>
          <w:sz w:val="24"/>
          <w:szCs w:val="24"/>
        </w:rPr>
        <w:t xml:space="preserve"> its dimensions into four main components: time balance, involvement balance, satisfaction balance, and emotional balance </w:t>
      </w:r>
      <w:sdt>
        <w:sdtPr>
          <w:rPr>
            <w:rFonts w:ascii="Calibri" w:hAnsi="Calibri" w:cs="Calibri"/>
            <w:color w:val="000000"/>
            <w:szCs w:val="24"/>
          </w:rPr>
          <w:tag w:val="MENDELEY_CITATION_v3_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"/>
          <w:id w:val="1726025407"/>
          <w:placeholder>
            <w:docPart w:val="DefaultPlaceholder_-1854013440"/>
          </w:placeholder>
        </w:sdtPr>
        <w:sdtEndPr>
          <w:rPr>
            <w:szCs w:val="22"/>
          </w:rPr>
        </w:sdtEndPr>
        <w:sdtContent>
          <w:r w:rsidRPr="00E00C7B">
            <w:rPr>
              <w:rFonts w:ascii="Calibri" w:hAnsi="Calibri" w:cs="Calibri"/>
              <w:color w:val="000000"/>
            </w:rPr>
            <w:t xml:space="preserve">(O. A. </w:t>
          </w:r>
          <w:proofErr w:type="spellStart"/>
          <w:r w:rsidRPr="00E00C7B">
            <w:rPr>
              <w:rFonts w:ascii="Calibri" w:hAnsi="Calibri" w:cs="Calibri"/>
              <w:color w:val="000000"/>
            </w:rPr>
            <w:t>Oludayo</w:t>
          </w:r>
          <w:proofErr w:type="spellEnd"/>
          <w:r w:rsidRPr="00E00C7B">
            <w:rPr>
              <w:rFonts w:ascii="Calibri" w:hAnsi="Calibri" w:cs="Calibri"/>
              <w:color w:val="000000"/>
            </w:rPr>
            <w:t xml:space="preserve"> et al., 2015)</w:t>
          </w:r>
        </w:sdtContent>
      </w:sdt>
      <w:r w:rsidRPr="006A4321">
        <w:rPr>
          <w:rFonts w:ascii="Times New Roman" w:hAnsi="Times New Roman" w:cs="Times New Roman"/>
          <w:color w:val="000000" w:themeColor="text1"/>
          <w:sz w:val="24"/>
          <w:szCs w:val="24"/>
        </w:rPr>
        <w:t xml:space="preserve">.  Time balance refers to the allocation of time between work and non-work activities, </w:t>
      </w:r>
      <w:proofErr w:type="spellStart"/>
      <w:r>
        <w:rPr>
          <w:rFonts w:ascii="Times New Roman" w:hAnsi="Times New Roman" w:cs="Times New Roman"/>
          <w:color w:val="000000" w:themeColor="text1"/>
          <w:sz w:val="24"/>
          <w:szCs w:val="24"/>
        </w:rPr>
        <w:t>emphasising</w:t>
      </w:r>
      <w:proofErr w:type="spellEnd"/>
      <w:r w:rsidRPr="006A4321">
        <w:rPr>
          <w:rFonts w:ascii="Times New Roman" w:hAnsi="Times New Roman" w:cs="Times New Roman"/>
          <w:color w:val="000000" w:themeColor="text1"/>
          <w:sz w:val="24"/>
          <w:szCs w:val="24"/>
        </w:rPr>
        <w:t xml:space="preserve"> the need for sufficient time for personal and family-related commitments alongside work responsibilities. Involvement balance relates to the extent of engagement in both work and non-work domains, highlighting the importance of being able to fully participate and derive satisfaction from various life domains. Satisfaction balance reflects the individual's perceived satisfaction and fulfilment derived from both work and personal life, </w:t>
      </w:r>
      <w:proofErr w:type="spellStart"/>
      <w:r w:rsidRPr="006A4321">
        <w:rPr>
          <w:rFonts w:ascii="Times New Roman" w:hAnsi="Times New Roman" w:cs="Times New Roman"/>
          <w:color w:val="000000" w:themeColor="text1"/>
          <w:sz w:val="24"/>
          <w:szCs w:val="24"/>
        </w:rPr>
        <w:t>emphasising</w:t>
      </w:r>
      <w:proofErr w:type="spellEnd"/>
      <w:r w:rsidRPr="006A4321">
        <w:rPr>
          <w:rFonts w:ascii="Times New Roman" w:hAnsi="Times New Roman" w:cs="Times New Roman"/>
          <w:color w:val="000000" w:themeColor="text1"/>
          <w:sz w:val="24"/>
          <w:szCs w:val="24"/>
        </w:rPr>
        <w:t xml:space="preserve"> the subjective experience of balance </w:t>
      </w:r>
      <w:sdt>
        <w:sdtPr>
          <w:rPr>
            <w:rFonts w:ascii="Calibri" w:hAnsi="Calibri" w:cs="Calibri"/>
            <w:color w:val="000000"/>
            <w:szCs w:val="24"/>
          </w:rPr>
          <w:tag w:val="MENDELEY_CITATION_v3_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"/>
          <w:id w:val="-2043582238"/>
          <w:placeholder>
            <w:docPart w:val="DefaultPlaceholder_-1854013440"/>
          </w:placeholder>
        </w:sdtPr>
        <w:sdtEndPr>
          <w:rPr>
            <w:szCs w:val="22"/>
          </w:rPr>
        </w:sdtEndPr>
        <w:sdtContent>
          <w:r w:rsidRPr="00E00C7B">
            <w:rPr>
              <w:rFonts w:ascii="Calibri" w:eastAsia="Times New Roman" w:hAnsi="Calibri" w:cs="Calibri"/>
              <w:color w:val="000000"/>
            </w:rPr>
            <w:t>(</w:t>
          </w:r>
          <w:proofErr w:type="spellStart"/>
          <w:r w:rsidRPr="00E00C7B">
            <w:rPr>
              <w:rFonts w:ascii="Calibri" w:eastAsia="Times New Roman" w:hAnsi="Calibri" w:cs="Calibri"/>
              <w:color w:val="000000"/>
            </w:rPr>
            <w:t>Akinlade</w:t>
          </w:r>
          <w:proofErr w:type="spellEnd"/>
          <w:r w:rsidRPr="00E00C7B">
            <w:rPr>
              <w:rFonts w:ascii="Calibri" w:eastAsia="Times New Roman" w:hAnsi="Calibri" w:cs="Calibri"/>
              <w:color w:val="000000"/>
            </w:rPr>
            <w:t xml:space="preserve"> &amp; </w:t>
          </w:r>
          <w:proofErr w:type="spellStart"/>
          <w:r w:rsidRPr="00E00C7B">
            <w:rPr>
              <w:rFonts w:ascii="Calibri" w:eastAsia="Times New Roman" w:hAnsi="Calibri" w:cs="Calibri"/>
              <w:color w:val="000000"/>
            </w:rPr>
            <w:t>Nwaodike</w:t>
          </w:r>
          <w:proofErr w:type="spellEnd"/>
          <w:r w:rsidRPr="00E00C7B">
            <w:rPr>
              <w:rFonts w:ascii="Calibri" w:eastAsia="Times New Roman" w:hAnsi="Calibri" w:cs="Calibri"/>
              <w:color w:val="000000"/>
            </w:rPr>
            <w:t>, 2021)</w:t>
          </w:r>
        </w:sdtContent>
      </w:sdt>
      <w:r w:rsidRPr="006A4321">
        <w:rPr>
          <w:rFonts w:ascii="Times New Roman" w:hAnsi="Times New Roman" w:cs="Times New Roman"/>
          <w:color w:val="000000" w:themeColor="text1"/>
          <w:sz w:val="24"/>
          <w:szCs w:val="24"/>
        </w:rPr>
        <w:t>. Emotional balance pertains to the ability to manage emotions effectively in different life domains, avoiding negative spill-over or conflict between work and personal life.</w:t>
      </w:r>
    </w:p>
    <w:p w14:paraId="61CB2189" w14:textId="6E597D13" w:rsidR="00E00C7B" w:rsidRPr="006A4321" w:rsidRDefault="00E00C7B" w:rsidP="005C08EF">
      <w:pPr>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 xml:space="preserve">Achieving work-life balance is influenced by various factors, including </w:t>
      </w:r>
      <w:proofErr w:type="spellStart"/>
      <w:r w:rsidRPr="006A4321">
        <w:rPr>
          <w:rFonts w:ascii="Times New Roman" w:hAnsi="Times New Roman" w:cs="Times New Roman"/>
          <w:color w:val="000000" w:themeColor="text1"/>
          <w:sz w:val="24"/>
          <w:szCs w:val="24"/>
        </w:rPr>
        <w:t>organisational</w:t>
      </w:r>
      <w:proofErr w:type="spellEnd"/>
      <w:r w:rsidRPr="006A4321">
        <w:rPr>
          <w:rFonts w:ascii="Times New Roman" w:hAnsi="Times New Roman" w:cs="Times New Roman"/>
          <w:color w:val="000000" w:themeColor="text1"/>
          <w:sz w:val="24"/>
          <w:szCs w:val="24"/>
        </w:rPr>
        <w:t xml:space="preserve"> policies and practices, individual preferences and priorities, societal expectations, and technological advancements </w:t>
      </w:r>
      <w:sdt>
        <w:sdtPr>
          <w:rPr>
            <w:rFonts w:ascii="Calibri" w:hAnsi="Calibri" w:cs="Calibri"/>
            <w:color w:val="000000"/>
            <w:szCs w:val="24"/>
          </w:rPr>
          <w:tag w:val="MENDELEY_CITATION_v3_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"/>
          <w:id w:val="-1431047274"/>
          <w:placeholder>
            <w:docPart w:val="DefaultPlaceholder_-1854013440"/>
          </w:placeholder>
        </w:sdtPr>
        <w:sdtEndPr>
          <w:rPr>
            <w:szCs w:val="22"/>
          </w:rPr>
        </w:sdtEndPr>
        <w:sdtContent>
          <w:r w:rsidRPr="00E00C7B">
            <w:rPr>
              <w:rFonts w:ascii="Calibri" w:hAnsi="Calibri" w:cs="Calibri"/>
              <w:color w:val="000000"/>
            </w:rPr>
            <w:t>(</w:t>
          </w:r>
          <w:proofErr w:type="spellStart"/>
          <w:r w:rsidRPr="00E00C7B">
            <w:rPr>
              <w:rFonts w:ascii="Calibri" w:hAnsi="Calibri" w:cs="Calibri"/>
              <w:color w:val="000000"/>
            </w:rPr>
            <w:t>Durodolu</w:t>
          </w:r>
          <w:proofErr w:type="spellEnd"/>
          <w:r w:rsidRPr="00E00C7B">
            <w:rPr>
              <w:rFonts w:ascii="Calibri" w:hAnsi="Calibri" w:cs="Calibri"/>
              <w:color w:val="000000"/>
            </w:rPr>
            <w:t xml:space="preserve"> et al., 2020)</w:t>
          </w:r>
        </w:sdtContent>
      </w:sdt>
      <w:r w:rsidRPr="006A4321">
        <w:rPr>
          <w:rFonts w:ascii="Times New Roman" w:hAnsi="Times New Roman" w:cs="Times New Roman"/>
          <w:color w:val="000000" w:themeColor="text1"/>
          <w:sz w:val="24"/>
          <w:szCs w:val="24"/>
        </w:rPr>
        <w:t xml:space="preserve">. </w:t>
      </w:r>
      <w:proofErr w:type="spellStart"/>
      <w:r w:rsidRPr="006A4321">
        <w:rPr>
          <w:rFonts w:ascii="Times New Roman" w:hAnsi="Times New Roman" w:cs="Times New Roman"/>
          <w:color w:val="000000" w:themeColor="text1"/>
          <w:sz w:val="24"/>
          <w:szCs w:val="24"/>
        </w:rPr>
        <w:t>Organisations</w:t>
      </w:r>
      <w:proofErr w:type="spellEnd"/>
      <w:r w:rsidRPr="006A4321">
        <w:rPr>
          <w:rFonts w:ascii="Times New Roman" w:hAnsi="Times New Roman" w:cs="Times New Roman"/>
          <w:color w:val="000000" w:themeColor="text1"/>
          <w:sz w:val="24"/>
          <w:szCs w:val="24"/>
        </w:rPr>
        <w:t xml:space="preserve"> play a crucial role in facilitating work-life balance through the implementation of flexible work arrangements, supportive </w:t>
      </w:r>
      <w:proofErr w:type="spellStart"/>
      <w:r w:rsidRPr="006A4321">
        <w:rPr>
          <w:rFonts w:ascii="Times New Roman" w:hAnsi="Times New Roman" w:cs="Times New Roman"/>
          <w:color w:val="000000" w:themeColor="text1"/>
          <w:sz w:val="24"/>
          <w:szCs w:val="24"/>
        </w:rPr>
        <w:t>organisational</w:t>
      </w:r>
      <w:proofErr w:type="spellEnd"/>
      <w:r w:rsidRPr="006A4321">
        <w:rPr>
          <w:rFonts w:ascii="Times New Roman" w:hAnsi="Times New Roman" w:cs="Times New Roman"/>
          <w:color w:val="000000" w:themeColor="text1"/>
          <w:sz w:val="24"/>
          <w:szCs w:val="24"/>
        </w:rPr>
        <w:t xml:space="preserve"> culture, and policies that promote work-life integration. Individuals also play a significant role in managing their work-life balance by setting boundaries, </w:t>
      </w:r>
      <w:proofErr w:type="spellStart"/>
      <w:r w:rsidRPr="006A4321">
        <w:rPr>
          <w:rFonts w:ascii="Times New Roman" w:hAnsi="Times New Roman" w:cs="Times New Roman"/>
          <w:color w:val="000000" w:themeColor="text1"/>
          <w:sz w:val="24"/>
          <w:szCs w:val="24"/>
        </w:rPr>
        <w:t>prioritising</w:t>
      </w:r>
      <w:proofErr w:type="spellEnd"/>
      <w:r w:rsidRPr="006A4321">
        <w:rPr>
          <w:rFonts w:ascii="Times New Roman" w:hAnsi="Times New Roman" w:cs="Times New Roman"/>
          <w:color w:val="000000" w:themeColor="text1"/>
          <w:sz w:val="24"/>
          <w:szCs w:val="24"/>
        </w:rPr>
        <w:t xml:space="preserve"> tasks, and seeking support from their social networks. Essentially, work-life balance is a complex and dynamic phenomenon that is essential for individuals' well-being and </w:t>
      </w:r>
      <w:proofErr w:type="spellStart"/>
      <w:r w:rsidRPr="006A4321">
        <w:rPr>
          <w:rFonts w:ascii="Times New Roman" w:hAnsi="Times New Roman" w:cs="Times New Roman"/>
          <w:color w:val="000000" w:themeColor="text1"/>
          <w:sz w:val="24"/>
          <w:szCs w:val="24"/>
        </w:rPr>
        <w:t>organisational</w:t>
      </w:r>
      <w:proofErr w:type="spellEnd"/>
      <w:r w:rsidRPr="006A4321">
        <w:rPr>
          <w:rFonts w:ascii="Times New Roman" w:hAnsi="Times New Roman" w:cs="Times New Roman"/>
          <w:color w:val="000000" w:themeColor="text1"/>
          <w:sz w:val="24"/>
          <w:szCs w:val="24"/>
        </w:rPr>
        <w:t xml:space="preserve"> success </w:t>
      </w:r>
      <w:sdt>
        <w:sdtPr>
          <w:rPr>
            <w:rFonts w:ascii="Calibri" w:hAnsi="Calibri" w:cs="Calibri"/>
            <w:color w:val="000000"/>
            <w:szCs w:val="24"/>
          </w:rPr>
          <w:tag w:val="MENDELEY_CITATION_v3_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"/>
          <w:id w:val="-292906899"/>
          <w:placeholder>
            <w:docPart w:val="DefaultPlaceholder_-1854013440"/>
          </w:placeholder>
        </w:sdtPr>
        <w:sdtEndPr>
          <w:rPr>
            <w:szCs w:val="22"/>
          </w:rPr>
        </w:sdtEndPr>
        <w:sdtContent>
          <w:r w:rsidRPr="00E00C7B">
            <w:rPr>
              <w:rFonts w:ascii="Calibri" w:hAnsi="Calibri" w:cs="Calibri"/>
              <w:color w:val="000000"/>
            </w:rPr>
            <w:t>(</w:t>
          </w:r>
          <w:proofErr w:type="spellStart"/>
          <w:r w:rsidRPr="00E00C7B">
            <w:rPr>
              <w:rFonts w:ascii="Calibri" w:hAnsi="Calibri" w:cs="Calibri"/>
              <w:color w:val="000000"/>
            </w:rPr>
            <w:t>Komlenac</w:t>
          </w:r>
          <w:proofErr w:type="spellEnd"/>
          <w:r w:rsidRPr="00E00C7B">
            <w:rPr>
              <w:rFonts w:ascii="Calibri" w:hAnsi="Calibri" w:cs="Calibri"/>
              <w:color w:val="000000"/>
            </w:rPr>
            <w:t xml:space="preserve"> et al., 2022)</w:t>
          </w:r>
        </w:sdtContent>
      </w:sdt>
      <w:r w:rsidRPr="006A4321">
        <w:rPr>
          <w:rFonts w:ascii="Times New Roman" w:hAnsi="Times New Roman" w:cs="Times New Roman"/>
          <w:color w:val="000000" w:themeColor="text1"/>
          <w:sz w:val="24"/>
          <w:szCs w:val="24"/>
        </w:rPr>
        <w:t xml:space="preserve">. Understanding the factors that contribute to work-life balance and its outcomes can inform </w:t>
      </w:r>
      <w:proofErr w:type="spellStart"/>
      <w:r w:rsidRPr="006A4321">
        <w:rPr>
          <w:rFonts w:ascii="Times New Roman" w:hAnsi="Times New Roman" w:cs="Times New Roman"/>
          <w:color w:val="000000" w:themeColor="text1"/>
          <w:sz w:val="24"/>
          <w:szCs w:val="24"/>
        </w:rPr>
        <w:t>organisational</w:t>
      </w:r>
      <w:proofErr w:type="spellEnd"/>
      <w:r w:rsidRPr="006A4321">
        <w:rPr>
          <w:rFonts w:ascii="Times New Roman" w:hAnsi="Times New Roman" w:cs="Times New Roman"/>
          <w:color w:val="000000" w:themeColor="text1"/>
          <w:sz w:val="24"/>
          <w:szCs w:val="24"/>
        </w:rPr>
        <w:t xml:space="preserve"> policies and practices aimed at enhancing employee satisfaction, engagement, and overall quality of life.</w:t>
      </w:r>
    </w:p>
    <w:p w14:paraId="48D273BD" w14:textId="77777777" w:rsidR="00E00C7B" w:rsidRPr="006A4321" w:rsidRDefault="00E00C7B" w:rsidP="005C08EF">
      <w:pPr>
        <w:pStyle w:val="Heading2"/>
        <w:rPr>
          <w:rFonts w:ascii="Times New Roman" w:hAnsi="Times New Roman" w:cs="Times New Roman"/>
          <w:b/>
          <w:color w:val="000000" w:themeColor="text1"/>
          <w:sz w:val="24"/>
          <w:szCs w:val="24"/>
        </w:rPr>
      </w:pPr>
      <w:r w:rsidRPr="006A4321">
        <w:rPr>
          <w:rFonts w:ascii="Times New Roman" w:hAnsi="Times New Roman" w:cs="Times New Roman"/>
          <w:b/>
          <w:color w:val="000000" w:themeColor="text1"/>
          <w:sz w:val="24"/>
          <w:szCs w:val="24"/>
        </w:rPr>
        <w:t>Work-Personal Life Strains</w:t>
      </w:r>
    </w:p>
    <w:p w14:paraId="4CAEF3E0" w14:textId="134B68F0" w:rsidR="00E00C7B" w:rsidRPr="006A4321" w:rsidRDefault="00E00C7B" w:rsidP="005C08EF">
      <w:pPr>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 xml:space="preserve">Work-personal life strains represent the negative experiences and challenges that individuals face when trying to balance the demands of work and personal life </w:t>
      </w:r>
      <w:sdt>
        <w:sdtPr>
          <w:rPr>
            <w:rFonts w:ascii="Calibri" w:hAnsi="Calibri" w:cs="Calibri"/>
            <w:color w:val="000000"/>
            <w:szCs w:val="24"/>
          </w:rPr>
          <w:tag w:val="MENDELEY_CITATION_v3_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"/>
          <w:id w:val="175161975"/>
          <w:placeholder>
            <w:docPart w:val="DefaultPlaceholder_-1854013440"/>
          </w:placeholder>
        </w:sdtPr>
        <w:sdtEndPr>
          <w:rPr>
            <w:szCs w:val="22"/>
          </w:rPr>
        </w:sdtEndPr>
        <w:sdtContent>
          <w:r w:rsidRPr="00E00C7B">
            <w:rPr>
              <w:rFonts w:ascii="Calibri" w:hAnsi="Calibri" w:cs="Calibri"/>
              <w:color w:val="000000"/>
            </w:rPr>
            <w:t>(Singh et al., 2019)</w:t>
          </w:r>
        </w:sdtContent>
      </w:sdt>
      <w:r w:rsidRPr="006A4321">
        <w:rPr>
          <w:rFonts w:ascii="Times New Roman" w:hAnsi="Times New Roman" w:cs="Times New Roman"/>
          <w:color w:val="000000" w:themeColor="text1"/>
          <w:sz w:val="24"/>
          <w:szCs w:val="24"/>
        </w:rPr>
        <w:t xml:space="preserve">. This concept </w:t>
      </w:r>
      <w:r w:rsidRPr="006A4321">
        <w:rPr>
          <w:rFonts w:ascii="Times New Roman" w:hAnsi="Times New Roman" w:cs="Times New Roman"/>
          <w:color w:val="000000" w:themeColor="text1"/>
          <w:sz w:val="24"/>
          <w:szCs w:val="24"/>
        </w:rPr>
        <w:lastRenderedPageBreak/>
        <w:t xml:space="preserve">acknowledges the inherent conflict that can arise when the responsibilities and expectations of one domain encroach upon the other, leading to stress, dissatisfaction, and difficulties in managing both areas effectively. Work-personal life strains can manifest in various ways, such as time conflicts, role overload, and emotional exhaustion </w:t>
      </w:r>
      <w:sdt>
        <w:sdtPr>
          <w:rPr>
            <w:rFonts w:ascii="Calibri" w:hAnsi="Calibri" w:cs="Calibri"/>
            <w:color w:val="000000"/>
            <w:szCs w:val="24"/>
          </w:rPr>
          <w:tag w:val="MENDELEY_CITATION_v3_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"/>
          <w:id w:val="971020068"/>
          <w:placeholder>
            <w:docPart w:val="DefaultPlaceholder_-1854013440"/>
          </w:placeholder>
        </w:sdtPr>
        <w:sdtEndPr>
          <w:rPr>
            <w:szCs w:val="22"/>
          </w:rPr>
        </w:sdtEndPr>
        <w:sdtContent>
          <w:r w:rsidRPr="00E00C7B">
            <w:rPr>
              <w:rFonts w:ascii="Calibri" w:eastAsia="Times New Roman" w:hAnsi="Calibri" w:cs="Calibri"/>
              <w:color w:val="000000"/>
            </w:rPr>
            <w:t>(Madey &amp; Devi, 2018)</w:t>
          </w:r>
        </w:sdtContent>
      </w:sdt>
      <w:r w:rsidRPr="006A4321">
        <w:rPr>
          <w:rFonts w:ascii="Times New Roman" w:hAnsi="Times New Roman" w:cs="Times New Roman"/>
          <w:color w:val="000000" w:themeColor="text1"/>
          <w:sz w:val="24"/>
          <w:szCs w:val="24"/>
        </w:rPr>
        <w:t>.</w:t>
      </w:r>
    </w:p>
    <w:p w14:paraId="6ECEA686" w14:textId="200C9E58" w:rsidR="00E00C7B" w:rsidRPr="006A4321" w:rsidRDefault="00E00C7B" w:rsidP="005C08EF">
      <w:pPr>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 xml:space="preserve">Time conflicts occur when the time demands of work and personal life overlap, making it challenging for individuals to fulfil their obligations in both domains. For example, long working hours or work-related travel may limit the time available for family and personal activities, leading to feelings of guilt or neglect </w:t>
      </w:r>
      <w:sdt>
        <w:sdtPr>
          <w:rPr>
            <w:rFonts w:ascii="Calibri" w:hAnsi="Calibri" w:cs="Calibri"/>
            <w:color w:val="000000"/>
            <w:szCs w:val="24"/>
          </w:rPr>
          <w:tag w:val="MENDELEY_CITATION_v3_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"/>
          <w:id w:val="1019123678"/>
          <w:placeholder>
            <w:docPart w:val="DefaultPlaceholder_-1854013440"/>
          </w:placeholder>
        </w:sdtPr>
        <w:sdtEndPr>
          <w:rPr>
            <w:szCs w:val="22"/>
          </w:rPr>
        </w:sdtEndPr>
        <w:sdtContent>
          <w:r w:rsidRPr="00E00C7B">
            <w:rPr>
              <w:rFonts w:ascii="Calibri" w:hAnsi="Calibri" w:cs="Calibri"/>
              <w:color w:val="000000"/>
            </w:rPr>
            <w:t>(</w:t>
          </w:r>
          <w:proofErr w:type="spellStart"/>
          <w:r w:rsidRPr="00E00C7B">
            <w:rPr>
              <w:rFonts w:ascii="Calibri" w:hAnsi="Calibri" w:cs="Calibri"/>
              <w:color w:val="000000"/>
            </w:rPr>
            <w:t>Komlenac</w:t>
          </w:r>
          <w:proofErr w:type="spellEnd"/>
          <w:r w:rsidRPr="00E00C7B">
            <w:rPr>
              <w:rFonts w:ascii="Calibri" w:hAnsi="Calibri" w:cs="Calibri"/>
              <w:color w:val="000000"/>
            </w:rPr>
            <w:t xml:space="preserve"> et al., 2022)</w:t>
          </w:r>
        </w:sdtContent>
      </w:sdt>
      <w:r w:rsidRPr="006A4321">
        <w:rPr>
          <w:rFonts w:ascii="Times New Roman" w:hAnsi="Times New Roman" w:cs="Times New Roman"/>
          <w:color w:val="000000" w:themeColor="text1"/>
          <w:sz w:val="24"/>
          <w:szCs w:val="24"/>
        </w:rPr>
        <w:t>. Role overload occurs when individuals feel overwhelmed by the multiple roles they play, such as being a parent, spouse, employee, and community member, leading to feelings of being stretched too thin and unable to meet expectations in any role adequately. Emotional exhaustion, often resulting from prolonged stress and strain, can lead to burnout and reduced well-being.</w:t>
      </w:r>
    </w:p>
    <w:p w14:paraId="08D74DD5" w14:textId="5A7CAF57" w:rsidR="00E00C7B" w:rsidRPr="006A4321" w:rsidRDefault="00E00C7B" w:rsidP="005C08EF">
      <w:pPr>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 xml:space="preserve">Work-personal life strains can have significant implications for individuals' health, well-being, and overall quality of life. High levels of work-personal life strains have been associated with increased levels of stress, anxiety, depression, and physical health problems. Moreover, work-personal life strains can also negatively impact job performance, job satisfaction, and </w:t>
      </w:r>
      <w:proofErr w:type="spellStart"/>
      <w:r w:rsidR="0095527C">
        <w:rPr>
          <w:rFonts w:ascii="Times New Roman" w:hAnsi="Times New Roman" w:cs="Times New Roman"/>
          <w:color w:val="000000" w:themeColor="text1"/>
          <w:sz w:val="24"/>
          <w:szCs w:val="24"/>
        </w:rPr>
        <w:t>organisational</w:t>
      </w:r>
      <w:proofErr w:type="spellEnd"/>
      <w:r w:rsidRPr="006A4321">
        <w:rPr>
          <w:rFonts w:ascii="Times New Roman" w:hAnsi="Times New Roman" w:cs="Times New Roman"/>
          <w:color w:val="000000" w:themeColor="text1"/>
          <w:sz w:val="24"/>
          <w:szCs w:val="24"/>
        </w:rPr>
        <w:t xml:space="preserve"> commitment, as individuals struggle to balance their competing demands </w:t>
      </w:r>
      <w:sdt>
        <w:sdtPr>
          <w:rPr>
            <w:rFonts w:ascii="Calibri" w:hAnsi="Calibri" w:cs="Calibri"/>
            <w:color w:val="000000"/>
            <w:szCs w:val="24"/>
          </w:rPr>
          <w:tag w:val="MENDELEY_CITATION_v3_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"/>
          <w:id w:val="1042251102"/>
          <w:placeholder>
            <w:docPart w:val="DefaultPlaceholder_-1854013440"/>
          </w:placeholder>
        </w:sdtPr>
        <w:sdtEndPr>
          <w:rPr>
            <w:szCs w:val="22"/>
          </w:rPr>
        </w:sdtEndPr>
        <w:sdtContent>
          <w:r w:rsidRPr="00E00C7B">
            <w:rPr>
              <w:rFonts w:ascii="Calibri" w:hAnsi="Calibri" w:cs="Calibri"/>
              <w:color w:val="000000"/>
            </w:rPr>
            <w:t>(Kanu et al., 2023)</w:t>
          </w:r>
        </w:sdtContent>
      </w:sdt>
      <w:r w:rsidRPr="006A4321">
        <w:rPr>
          <w:rFonts w:ascii="Times New Roman" w:hAnsi="Times New Roman" w:cs="Times New Roman"/>
          <w:color w:val="000000" w:themeColor="text1"/>
          <w:sz w:val="24"/>
          <w:szCs w:val="24"/>
        </w:rPr>
        <w:t xml:space="preserve">. </w:t>
      </w:r>
      <w:proofErr w:type="spellStart"/>
      <w:r w:rsidR="0095527C">
        <w:rPr>
          <w:rFonts w:ascii="Times New Roman" w:hAnsi="Times New Roman" w:cs="Times New Roman"/>
          <w:color w:val="000000" w:themeColor="text1"/>
          <w:sz w:val="24"/>
          <w:szCs w:val="24"/>
        </w:rPr>
        <w:t>Organisational</w:t>
      </w:r>
      <w:proofErr w:type="spellEnd"/>
      <w:r w:rsidRPr="006A4321">
        <w:rPr>
          <w:rFonts w:ascii="Times New Roman" w:hAnsi="Times New Roman" w:cs="Times New Roman"/>
          <w:color w:val="000000" w:themeColor="text1"/>
          <w:sz w:val="24"/>
          <w:szCs w:val="24"/>
        </w:rPr>
        <w:t xml:space="preserve"> policies and practices that support work-life balance, such as flexible work arrangements, employee assistance programs, and supportive </w:t>
      </w:r>
      <w:proofErr w:type="spellStart"/>
      <w:r w:rsidR="0095527C">
        <w:rPr>
          <w:rFonts w:ascii="Times New Roman" w:hAnsi="Times New Roman" w:cs="Times New Roman"/>
          <w:color w:val="000000" w:themeColor="text1"/>
          <w:sz w:val="24"/>
          <w:szCs w:val="24"/>
        </w:rPr>
        <w:t>organisational</w:t>
      </w:r>
      <w:proofErr w:type="spellEnd"/>
      <w:r w:rsidRPr="006A4321">
        <w:rPr>
          <w:rFonts w:ascii="Times New Roman" w:hAnsi="Times New Roman" w:cs="Times New Roman"/>
          <w:color w:val="000000" w:themeColor="text1"/>
          <w:sz w:val="24"/>
          <w:szCs w:val="24"/>
        </w:rPr>
        <w:t xml:space="preserve"> culture, can help mitigate work-personal life strains. Similarly, individuals can also adopt strategies to manage work-personal life strains, such as setting boundaries, </w:t>
      </w:r>
      <w:proofErr w:type="spellStart"/>
      <w:r w:rsidR="0095527C">
        <w:rPr>
          <w:rFonts w:ascii="Times New Roman" w:hAnsi="Times New Roman" w:cs="Times New Roman"/>
          <w:color w:val="000000" w:themeColor="text1"/>
          <w:sz w:val="24"/>
          <w:szCs w:val="24"/>
        </w:rPr>
        <w:t>prioritising</w:t>
      </w:r>
      <w:proofErr w:type="spellEnd"/>
      <w:r w:rsidRPr="006A4321">
        <w:rPr>
          <w:rFonts w:ascii="Times New Roman" w:hAnsi="Times New Roman" w:cs="Times New Roman"/>
          <w:color w:val="000000" w:themeColor="text1"/>
          <w:sz w:val="24"/>
          <w:szCs w:val="24"/>
        </w:rPr>
        <w:t xml:space="preserve"> tasks, and seeking social support. </w:t>
      </w:r>
      <w:r w:rsidR="0095527C">
        <w:rPr>
          <w:rFonts w:ascii="Times New Roman" w:hAnsi="Times New Roman" w:cs="Times New Roman"/>
          <w:color w:val="000000" w:themeColor="text1"/>
          <w:sz w:val="24"/>
          <w:szCs w:val="24"/>
        </w:rPr>
        <w:t>Work-personal</w:t>
      </w:r>
      <w:r w:rsidRPr="006A4321">
        <w:rPr>
          <w:rFonts w:ascii="Times New Roman" w:hAnsi="Times New Roman" w:cs="Times New Roman"/>
          <w:color w:val="000000" w:themeColor="text1"/>
          <w:sz w:val="24"/>
          <w:szCs w:val="24"/>
        </w:rPr>
        <w:t xml:space="preserve"> life strains represent a significant challenge for individuals seeking to balance their work and personal life effectively </w:t>
      </w:r>
      <w:sdt>
        <w:sdtPr>
          <w:rPr>
            <w:rFonts w:ascii="Calibri" w:hAnsi="Calibri" w:cs="Calibri"/>
            <w:color w:val="000000"/>
            <w:szCs w:val="24"/>
          </w:rPr>
          <w:tag w:val="MENDELEY_CITATION_v3_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"/>
          <w:id w:val="-1344074476"/>
          <w:placeholder>
            <w:docPart w:val="DefaultPlaceholder_-1854013440"/>
          </w:placeholder>
        </w:sdtPr>
        <w:sdtEndPr>
          <w:rPr>
            <w:szCs w:val="22"/>
          </w:rPr>
        </w:sdtEndPr>
        <w:sdtContent>
          <w:r w:rsidRPr="00E00C7B">
            <w:rPr>
              <w:rFonts w:ascii="Calibri" w:hAnsi="Calibri" w:cs="Calibri"/>
              <w:color w:val="000000"/>
            </w:rPr>
            <w:t>(Uma et al., 2019)</w:t>
          </w:r>
        </w:sdtContent>
      </w:sdt>
      <w:r w:rsidRPr="006A4321">
        <w:rPr>
          <w:rFonts w:ascii="Times New Roman" w:hAnsi="Times New Roman" w:cs="Times New Roman"/>
          <w:color w:val="000000" w:themeColor="text1"/>
          <w:sz w:val="24"/>
          <w:szCs w:val="24"/>
        </w:rPr>
        <w:t xml:space="preserve">. By understanding the nature of these strains and implementing strategies to address them, individuals and </w:t>
      </w:r>
      <w:proofErr w:type="spellStart"/>
      <w:r w:rsidR="0095527C">
        <w:rPr>
          <w:rFonts w:ascii="Times New Roman" w:hAnsi="Times New Roman" w:cs="Times New Roman"/>
          <w:color w:val="000000" w:themeColor="text1"/>
          <w:sz w:val="24"/>
          <w:szCs w:val="24"/>
        </w:rPr>
        <w:t>organisations</w:t>
      </w:r>
      <w:proofErr w:type="spellEnd"/>
      <w:r w:rsidRPr="006A4321">
        <w:rPr>
          <w:rFonts w:ascii="Times New Roman" w:hAnsi="Times New Roman" w:cs="Times New Roman"/>
          <w:color w:val="000000" w:themeColor="text1"/>
          <w:sz w:val="24"/>
          <w:szCs w:val="24"/>
        </w:rPr>
        <w:t xml:space="preserve"> can promote a healthier, more fulfilling work-life balance.</w:t>
      </w:r>
    </w:p>
    <w:p w14:paraId="46D18E44" w14:textId="77777777" w:rsidR="00E00C7B" w:rsidRPr="006A4321" w:rsidRDefault="00E00C7B" w:rsidP="005C08EF">
      <w:pPr>
        <w:spacing w:line="360" w:lineRule="auto"/>
        <w:jc w:val="both"/>
        <w:rPr>
          <w:rFonts w:ascii="Times New Roman" w:hAnsi="Times New Roman" w:cs="Times New Roman"/>
          <w:b/>
          <w:bCs/>
          <w:color w:val="000000" w:themeColor="text1"/>
          <w:sz w:val="24"/>
          <w:szCs w:val="24"/>
        </w:rPr>
      </w:pPr>
      <w:r w:rsidRPr="006A4321">
        <w:rPr>
          <w:rFonts w:ascii="Times New Roman" w:hAnsi="Times New Roman" w:cs="Times New Roman"/>
          <w:b/>
          <w:bCs/>
          <w:color w:val="000000" w:themeColor="text1"/>
          <w:sz w:val="24"/>
          <w:szCs w:val="24"/>
        </w:rPr>
        <w:t xml:space="preserve">Employee Job Satisfaction </w:t>
      </w:r>
    </w:p>
    <w:p w14:paraId="704B8EC8" w14:textId="7D7B4EAA" w:rsidR="00E00C7B" w:rsidRPr="006A4321" w:rsidRDefault="00E00C7B" w:rsidP="005C08EF">
      <w:pPr>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 xml:space="preserve">Employee job satisfaction is a multifaceted construct that reflects the extent to which employees are content with their jobs and the various aspects of their work environment. It encompasses a range of cognitive, affective, and </w:t>
      </w:r>
      <w:proofErr w:type="spellStart"/>
      <w:r w:rsidRPr="006A4321">
        <w:rPr>
          <w:rFonts w:ascii="Times New Roman" w:hAnsi="Times New Roman" w:cs="Times New Roman"/>
          <w:color w:val="000000" w:themeColor="text1"/>
          <w:sz w:val="24"/>
          <w:szCs w:val="24"/>
        </w:rPr>
        <w:t>behavioural</w:t>
      </w:r>
      <w:proofErr w:type="spellEnd"/>
      <w:r w:rsidRPr="006A4321">
        <w:rPr>
          <w:rFonts w:ascii="Times New Roman" w:hAnsi="Times New Roman" w:cs="Times New Roman"/>
          <w:color w:val="000000" w:themeColor="text1"/>
          <w:sz w:val="24"/>
          <w:szCs w:val="24"/>
        </w:rPr>
        <w:t xml:space="preserve"> responses that employees have towards their jobs, including their overall satisfaction with their work, the </w:t>
      </w:r>
      <w:proofErr w:type="spellStart"/>
      <w:r w:rsidR="0095527C">
        <w:rPr>
          <w:rFonts w:ascii="Times New Roman" w:hAnsi="Times New Roman" w:cs="Times New Roman"/>
          <w:color w:val="000000" w:themeColor="text1"/>
          <w:sz w:val="24"/>
          <w:szCs w:val="24"/>
        </w:rPr>
        <w:t>organisation</w:t>
      </w:r>
      <w:proofErr w:type="spellEnd"/>
      <w:r w:rsidRPr="006A4321">
        <w:rPr>
          <w:rFonts w:ascii="Times New Roman" w:hAnsi="Times New Roman" w:cs="Times New Roman"/>
          <w:color w:val="000000" w:themeColor="text1"/>
          <w:sz w:val="24"/>
          <w:szCs w:val="24"/>
        </w:rPr>
        <w:t xml:space="preserve">, and specific aspects of their </w:t>
      </w:r>
      <w:r w:rsidRPr="006A4321">
        <w:rPr>
          <w:rFonts w:ascii="Times New Roman" w:hAnsi="Times New Roman" w:cs="Times New Roman"/>
          <w:color w:val="000000" w:themeColor="text1"/>
          <w:sz w:val="24"/>
          <w:szCs w:val="24"/>
        </w:rPr>
        <w:lastRenderedPageBreak/>
        <w:t xml:space="preserve">job such as pay, benefits, work conditions, and opportunities for advancement </w:t>
      </w:r>
      <w:sdt>
        <w:sdtPr>
          <w:rPr>
            <w:rFonts w:ascii="Calibri" w:hAnsi="Calibri" w:cs="Calibri"/>
            <w:color w:val="000000"/>
            <w:szCs w:val="24"/>
          </w:rPr>
          <w:tag w:val="MENDELEY_CITATION_v3_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"/>
          <w:id w:val="-872066334"/>
          <w:placeholder>
            <w:docPart w:val="DefaultPlaceholder_-1854013440"/>
          </w:placeholder>
        </w:sdtPr>
        <w:sdtEndPr>
          <w:rPr>
            <w:szCs w:val="22"/>
          </w:rPr>
        </w:sdtEndPr>
        <w:sdtContent>
          <w:r w:rsidRPr="00E00C7B">
            <w:rPr>
              <w:rFonts w:ascii="Calibri" w:hAnsi="Calibri" w:cs="Calibri"/>
              <w:color w:val="000000"/>
            </w:rPr>
            <w:t>(Brauner et al., 2019)</w:t>
          </w:r>
        </w:sdtContent>
      </w:sdt>
      <w:r w:rsidRPr="006A4321">
        <w:rPr>
          <w:rFonts w:ascii="Times New Roman" w:hAnsi="Times New Roman" w:cs="Times New Roman"/>
          <w:color w:val="000000" w:themeColor="text1"/>
          <w:sz w:val="24"/>
          <w:szCs w:val="24"/>
        </w:rPr>
        <w:t xml:space="preserve">. One key aspect of employee job satisfaction is the cognitive evaluation of one's job and work environment. This involves the assessment of various job-related factors, such as the nature of the work, the level of autonomy and control, the opportunities for skill development and advancement, and the fairness and consistency of </w:t>
      </w:r>
      <w:proofErr w:type="spellStart"/>
      <w:r w:rsidR="0095527C">
        <w:rPr>
          <w:rFonts w:ascii="Times New Roman" w:hAnsi="Times New Roman" w:cs="Times New Roman"/>
          <w:color w:val="000000" w:themeColor="text1"/>
          <w:sz w:val="24"/>
          <w:szCs w:val="24"/>
        </w:rPr>
        <w:t>organisational</w:t>
      </w:r>
      <w:proofErr w:type="spellEnd"/>
      <w:r w:rsidRPr="006A4321">
        <w:rPr>
          <w:rFonts w:ascii="Times New Roman" w:hAnsi="Times New Roman" w:cs="Times New Roman"/>
          <w:color w:val="000000" w:themeColor="text1"/>
          <w:sz w:val="24"/>
          <w:szCs w:val="24"/>
        </w:rPr>
        <w:t xml:space="preserve"> policies and practices. Employees who perceive their jobs and work environment positively are more likely to be satisfied with their jobs </w:t>
      </w:r>
      <w:sdt>
        <w:sdtPr>
          <w:rPr>
            <w:rFonts w:ascii="Calibri" w:hAnsi="Calibri" w:cs="Calibri"/>
            <w:color w:val="000000"/>
            <w:szCs w:val="24"/>
          </w:rPr>
          <w:tag w:val="MENDELEY_CITATION_v3_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"/>
          <w:id w:val="-1057782245"/>
          <w:placeholder>
            <w:docPart w:val="DefaultPlaceholder_-1854013440"/>
          </w:placeholder>
        </w:sdtPr>
        <w:sdtEndPr>
          <w:rPr>
            <w:szCs w:val="22"/>
          </w:rPr>
        </w:sdtEndPr>
        <w:sdtContent>
          <w:r w:rsidRPr="00E00C7B">
            <w:rPr>
              <w:rFonts w:ascii="Calibri" w:hAnsi="Calibri" w:cs="Calibri"/>
              <w:color w:val="000000"/>
            </w:rPr>
            <w:t>(Zahid et al., 2022)</w:t>
          </w:r>
        </w:sdtContent>
      </w:sdt>
      <w:r w:rsidRPr="006A4321">
        <w:rPr>
          <w:rFonts w:ascii="Times New Roman" w:hAnsi="Times New Roman" w:cs="Times New Roman"/>
          <w:color w:val="000000" w:themeColor="text1"/>
          <w:sz w:val="24"/>
          <w:szCs w:val="24"/>
        </w:rPr>
        <w:t>.</w:t>
      </w:r>
    </w:p>
    <w:p w14:paraId="1DB184D2" w14:textId="77777777" w:rsidR="00E00C7B" w:rsidRPr="006A4321" w:rsidRDefault="00E00C7B" w:rsidP="005C08EF">
      <w:pPr>
        <w:pStyle w:val="Heading2"/>
        <w:rPr>
          <w:rFonts w:ascii="Times New Roman" w:hAnsi="Times New Roman" w:cs="Times New Roman"/>
          <w:b/>
          <w:color w:val="000000" w:themeColor="text1"/>
          <w:sz w:val="24"/>
          <w:szCs w:val="24"/>
        </w:rPr>
      </w:pPr>
      <w:r w:rsidRPr="006A4321">
        <w:rPr>
          <w:rFonts w:ascii="Times New Roman" w:hAnsi="Times New Roman" w:cs="Times New Roman"/>
          <w:b/>
          <w:color w:val="000000" w:themeColor="text1"/>
          <w:sz w:val="24"/>
          <w:szCs w:val="24"/>
        </w:rPr>
        <w:t xml:space="preserve">Theoretical Framework </w:t>
      </w:r>
    </w:p>
    <w:p w14:paraId="3E413100" w14:textId="17923BC0" w:rsidR="00E00C7B" w:rsidRPr="006A4321" w:rsidRDefault="00E00C7B" w:rsidP="005C08EF">
      <w:pPr>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 xml:space="preserve">The theoretical framework for this study is based on the Job Demands-Resources (JD-R) model, which provides a comprehensive framework for understanding the relationship between work-related factors, personal resources, and employee outcomes such as job satisfaction (Bakker &amp; Demerouti, 2007). The JD-R model posits that job demands and job resources are two key factors that influence employee well-being and performance. Job demands are aspects of the job that require sustained physical or psychological effort and are associated with certain physiological and psychological costs. Examples of job demands include high workload, time pressure, and role ambiguity. Job demands can lead to strain and stress, which, if not adequately managed, can result in negative outcomes such as burnout and decreased job satisfaction </w:t>
      </w:r>
      <w:sdt>
        <w:sdtPr>
          <w:rPr>
            <w:rFonts w:ascii="Calibri" w:hAnsi="Calibri" w:cs="Calibri"/>
            <w:color w:val="000000"/>
            <w:szCs w:val="24"/>
          </w:rPr>
          <w:tag w:val="MENDELEY_CITATION_v3_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"/>
          <w:id w:val="2009099280"/>
          <w:placeholder>
            <w:docPart w:val="DefaultPlaceholder_-1854013440"/>
          </w:placeholder>
        </w:sdtPr>
        <w:sdtEndPr>
          <w:rPr>
            <w:szCs w:val="22"/>
          </w:rPr>
        </w:sdtEndPr>
        <w:sdtContent>
          <w:r w:rsidRPr="00E00C7B">
            <w:rPr>
              <w:rFonts w:ascii="Calibri" w:hAnsi="Calibri" w:cs="Calibri"/>
              <w:color w:val="000000"/>
            </w:rPr>
            <w:t>(Shin, 2020)</w:t>
          </w:r>
        </w:sdtContent>
      </w:sdt>
      <w:r w:rsidRPr="006A4321">
        <w:rPr>
          <w:rFonts w:ascii="Times New Roman" w:hAnsi="Times New Roman" w:cs="Times New Roman"/>
          <w:color w:val="000000" w:themeColor="text1"/>
          <w:sz w:val="24"/>
          <w:szCs w:val="24"/>
        </w:rPr>
        <w:t xml:space="preserve">. On the other hand, job resources are aspects of the job that help employees achieve work goals, reduce job demands, and stimulate personal growth and development </w:t>
      </w:r>
      <w:sdt>
        <w:sdtPr>
          <w:rPr>
            <w:rFonts w:ascii="Calibri" w:hAnsi="Calibri" w:cs="Calibri"/>
            <w:color w:val="000000"/>
            <w:szCs w:val="24"/>
          </w:rPr>
          <w:tag w:val="MENDELEY_CITATION_v3_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"/>
          <w:id w:val="484445457"/>
          <w:placeholder>
            <w:docPart w:val="DefaultPlaceholder_-1854013440"/>
          </w:placeholder>
        </w:sdtPr>
        <w:sdtEndPr>
          <w:rPr>
            <w:szCs w:val="22"/>
          </w:rPr>
        </w:sdtEndPr>
        <w:sdtContent>
          <w:r w:rsidRPr="00E00C7B">
            <w:rPr>
              <w:rFonts w:ascii="Calibri" w:hAnsi="Calibri" w:cs="Calibri"/>
              <w:color w:val="000000"/>
            </w:rPr>
            <w:t>(Sheppard, 2016)</w:t>
          </w:r>
        </w:sdtContent>
      </w:sdt>
      <w:r w:rsidRPr="006A4321">
        <w:rPr>
          <w:rFonts w:ascii="Times New Roman" w:hAnsi="Times New Roman" w:cs="Times New Roman"/>
          <w:color w:val="000000" w:themeColor="text1"/>
          <w:sz w:val="24"/>
          <w:szCs w:val="24"/>
        </w:rPr>
        <w:t xml:space="preserve">. Examples of job resources include social support, feedback, autonomy, and opportunities for skill development. Job resources are </w:t>
      </w:r>
      <w:proofErr w:type="spellStart"/>
      <w:r w:rsidR="00D82377">
        <w:rPr>
          <w:rFonts w:ascii="Times New Roman" w:hAnsi="Times New Roman" w:cs="Times New Roman"/>
          <w:color w:val="000000" w:themeColor="text1"/>
          <w:sz w:val="24"/>
          <w:szCs w:val="24"/>
        </w:rPr>
        <w:t>hypothesised</w:t>
      </w:r>
      <w:proofErr w:type="spellEnd"/>
      <w:r w:rsidRPr="006A4321">
        <w:rPr>
          <w:rFonts w:ascii="Times New Roman" w:hAnsi="Times New Roman" w:cs="Times New Roman"/>
          <w:color w:val="000000" w:themeColor="text1"/>
          <w:sz w:val="24"/>
          <w:szCs w:val="24"/>
        </w:rPr>
        <w:t xml:space="preserve"> to reduce the impact of job demands on strain and stress, leading to positive outcomes such as increased job satisfaction and engagement </w:t>
      </w:r>
      <w:sdt>
        <w:sdtPr>
          <w:rPr>
            <w:rFonts w:ascii="Calibri" w:hAnsi="Calibri" w:cs="Calibri"/>
            <w:color w:val="000000"/>
            <w:szCs w:val="24"/>
          </w:rPr>
          <w:tag w:val="MENDELEY_CITATION_v3_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"/>
          <w:id w:val="1772897212"/>
          <w:placeholder>
            <w:docPart w:val="DefaultPlaceholder_-1854013440"/>
          </w:placeholder>
        </w:sdtPr>
        <w:sdtEndPr>
          <w:rPr>
            <w:szCs w:val="22"/>
          </w:rPr>
        </w:sdtEndPr>
        <w:sdtContent>
          <w:r w:rsidRPr="00E00C7B">
            <w:rPr>
              <w:rFonts w:ascii="Calibri" w:hAnsi="Calibri" w:cs="Calibri"/>
              <w:color w:val="000000"/>
            </w:rPr>
            <w:t>(Jones, 2018)</w:t>
          </w:r>
        </w:sdtContent>
      </w:sdt>
      <w:r w:rsidRPr="006A4321">
        <w:rPr>
          <w:rFonts w:ascii="Times New Roman" w:hAnsi="Times New Roman" w:cs="Times New Roman"/>
          <w:color w:val="000000" w:themeColor="text1"/>
          <w:sz w:val="24"/>
          <w:szCs w:val="24"/>
        </w:rPr>
        <w:t>.</w:t>
      </w:r>
    </w:p>
    <w:p w14:paraId="65E9549D" w14:textId="7E85BBE0" w:rsidR="00E00C7B" w:rsidRPr="0095527C" w:rsidRDefault="00E00C7B" w:rsidP="00AD1214">
      <w:pPr>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 xml:space="preserve">The Job Demands-Resources (JD-R) model has garnered significant attention and application in the study of occupational health psychology and </w:t>
      </w:r>
      <w:proofErr w:type="spellStart"/>
      <w:r w:rsidR="00D82377">
        <w:rPr>
          <w:rFonts w:ascii="Times New Roman" w:hAnsi="Times New Roman" w:cs="Times New Roman"/>
          <w:color w:val="000000" w:themeColor="text1"/>
          <w:sz w:val="24"/>
          <w:szCs w:val="24"/>
        </w:rPr>
        <w:t>organisational</w:t>
      </w:r>
      <w:proofErr w:type="spellEnd"/>
      <w:r w:rsidRPr="006A4321">
        <w:rPr>
          <w:rFonts w:ascii="Times New Roman" w:hAnsi="Times New Roman" w:cs="Times New Roman"/>
          <w:color w:val="000000" w:themeColor="text1"/>
          <w:sz w:val="24"/>
          <w:szCs w:val="24"/>
        </w:rPr>
        <w:t xml:space="preserve"> </w:t>
      </w:r>
      <w:proofErr w:type="spellStart"/>
      <w:r w:rsidRPr="006A4321">
        <w:rPr>
          <w:rFonts w:ascii="Times New Roman" w:hAnsi="Times New Roman" w:cs="Times New Roman"/>
          <w:color w:val="000000" w:themeColor="text1"/>
          <w:sz w:val="24"/>
          <w:szCs w:val="24"/>
        </w:rPr>
        <w:t>behaviour</w:t>
      </w:r>
      <w:proofErr w:type="spellEnd"/>
      <w:r w:rsidRPr="006A4321">
        <w:rPr>
          <w:rFonts w:ascii="Times New Roman" w:hAnsi="Times New Roman" w:cs="Times New Roman"/>
          <w:color w:val="000000" w:themeColor="text1"/>
          <w:sz w:val="24"/>
          <w:szCs w:val="24"/>
        </w:rPr>
        <w:t xml:space="preserve">. However, despite its widespread use, the model has faced several critiques. One major critique of the JD-R model is its simplicity and lack of nuance in </w:t>
      </w:r>
      <w:proofErr w:type="spellStart"/>
      <w:r w:rsidR="00D82377">
        <w:rPr>
          <w:rFonts w:ascii="Times New Roman" w:hAnsi="Times New Roman" w:cs="Times New Roman"/>
          <w:color w:val="000000" w:themeColor="text1"/>
          <w:sz w:val="24"/>
          <w:szCs w:val="24"/>
        </w:rPr>
        <w:t>conceptualising</w:t>
      </w:r>
      <w:proofErr w:type="spellEnd"/>
      <w:r w:rsidRPr="006A4321">
        <w:rPr>
          <w:rFonts w:ascii="Times New Roman" w:hAnsi="Times New Roman" w:cs="Times New Roman"/>
          <w:color w:val="000000" w:themeColor="text1"/>
          <w:sz w:val="24"/>
          <w:szCs w:val="24"/>
        </w:rPr>
        <w:t xml:space="preserve"> job demands and resources </w:t>
      </w:r>
      <w:sdt>
        <w:sdtPr>
          <w:rPr>
            <w:rFonts w:ascii="Calibri" w:hAnsi="Calibri" w:cs="Calibri"/>
            <w:color w:val="000000"/>
            <w:szCs w:val="24"/>
          </w:rPr>
          <w:tag w:val="MENDELEY_CITATION_v3_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"/>
          <w:id w:val="163441671"/>
          <w:placeholder>
            <w:docPart w:val="DefaultPlaceholder_-1854013440"/>
          </w:placeholder>
        </w:sdtPr>
        <w:sdtEndPr>
          <w:rPr>
            <w:szCs w:val="22"/>
          </w:rPr>
        </w:sdtEndPr>
        <w:sdtContent>
          <w:r w:rsidRPr="00E00C7B">
            <w:rPr>
              <w:rFonts w:ascii="Calibri" w:eastAsia="Times New Roman" w:hAnsi="Calibri" w:cs="Calibri"/>
              <w:color w:val="000000"/>
            </w:rPr>
            <w:t>(Sackett &amp; Walmsley, 2014)</w:t>
          </w:r>
        </w:sdtContent>
      </w:sdt>
      <w:r w:rsidRPr="006A4321">
        <w:rPr>
          <w:rFonts w:ascii="Times New Roman" w:hAnsi="Times New Roman" w:cs="Times New Roman"/>
          <w:color w:val="000000" w:themeColor="text1"/>
          <w:sz w:val="24"/>
          <w:szCs w:val="24"/>
        </w:rPr>
        <w:t xml:space="preserve">. Critics argue that the model's dichotomous </w:t>
      </w:r>
      <w:proofErr w:type="spellStart"/>
      <w:r w:rsidR="00D82377">
        <w:rPr>
          <w:rFonts w:ascii="Times New Roman" w:hAnsi="Times New Roman" w:cs="Times New Roman"/>
          <w:color w:val="000000" w:themeColor="text1"/>
          <w:sz w:val="24"/>
          <w:szCs w:val="24"/>
        </w:rPr>
        <w:t>categorisation</w:t>
      </w:r>
      <w:proofErr w:type="spellEnd"/>
      <w:r w:rsidRPr="006A4321">
        <w:rPr>
          <w:rFonts w:ascii="Times New Roman" w:hAnsi="Times New Roman" w:cs="Times New Roman"/>
          <w:color w:val="000000" w:themeColor="text1"/>
          <w:sz w:val="24"/>
          <w:szCs w:val="24"/>
        </w:rPr>
        <w:t xml:space="preserve"> of job aspects into either demands or resources oversimplifies the complexities of the work environment. In reality, job characteristics often exist on a continuum, with some aspects having elements of both demands and resources.</w:t>
      </w:r>
    </w:p>
    <w:p w14:paraId="43600911" w14:textId="77777777" w:rsidR="00E00C7B" w:rsidRPr="006A4321" w:rsidRDefault="00E00C7B" w:rsidP="00AD1214">
      <w:pPr>
        <w:pStyle w:val="Heading3"/>
        <w:rPr>
          <w:rFonts w:ascii="Times New Roman" w:hAnsi="Times New Roman" w:cs="Times New Roman"/>
        </w:rPr>
      </w:pPr>
      <w:r w:rsidRPr="006A4321">
        <w:rPr>
          <w:rStyle w:val="Strong"/>
          <w:rFonts w:ascii="Times New Roman" w:hAnsi="Times New Roman" w:cs="Times New Roman"/>
        </w:rPr>
        <w:lastRenderedPageBreak/>
        <w:t>Methodology</w:t>
      </w:r>
    </w:p>
    <w:p w14:paraId="56489895" w14:textId="77777777" w:rsidR="00E00C7B" w:rsidRPr="006A4321" w:rsidRDefault="00E00C7B" w:rsidP="00AD1214">
      <w:pPr>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The research philosophy adopted for this research is positivism, which is appropriate for investigating relationships between variables, as it is possible to measure them empirically. This philosophy is appropriate for this research because it will enable the researcher to determine the extent to which work-life balance affects employee job satisfaction within a specific context.</w:t>
      </w:r>
    </w:p>
    <w:p w14:paraId="3A1269F1" w14:textId="77777777" w:rsidR="00E00C7B" w:rsidRPr="006A4321" w:rsidRDefault="00E00C7B" w:rsidP="00AD1214">
      <w:pPr>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The research design adopted for this research is quantitative, which will enable the researcher to survey employees at a specific point in time. This will enable a systematic analysis of relationships between work-life balance and job satisfaction, as well as work-life balance and employee satisfaction, within the Nigerian banking industry. The population of interest for this research includes employees working in various banks in Nigeria, with an estimated population of 39,610 staff.</w:t>
      </w:r>
    </w:p>
    <w:p w14:paraId="6F7705E9" w14:textId="77777777" w:rsidR="00E00C7B" w:rsidRPr="006A4321" w:rsidRDefault="00E00C7B" w:rsidP="00AD1214">
      <w:pPr>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To determine the appropriate size of the sample, this study will use the formula proposed by Yamane (1967), which is commonly used in social science studies for determining the size of a sample. The formula is written as follows:</w:t>
      </w:r>
    </w:p>
    <w:p w14:paraId="442AA0CC" w14:textId="77777777" w:rsidR="00E00C7B" w:rsidRPr="006A4321" w:rsidRDefault="00E00C7B" w:rsidP="00AD1214">
      <w:pPr>
        <w:spacing w:line="360" w:lineRule="auto"/>
        <w:jc w:val="center"/>
        <w:rPr>
          <w:rFonts w:ascii="Times New Roman" w:hAnsi="Times New Roman" w:cs="Times New Roman"/>
          <w:color w:val="000000" w:themeColor="text1"/>
          <w:sz w:val="24"/>
          <w:szCs w:val="24"/>
        </w:rPr>
      </w:pPr>
      <w:r w:rsidRPr="006A4321">
        <w:rPr>
          <w:rFonts w:ascii="Times New Roman" w:hAnsi="Times New Roman" w:cs="Times New Roman"/>
          <w:noProof/>
          <w:color w:val="000000" w:themeColor="text1"/>
          <w:sz w:val="24"/>
          <w:szCs w:val="24"/>
        </w:rPr>
        <w:drawing>
          <wp:inline distT="0" distB="0" distL="0" distR="0" wp14:anchorId="62732328" wp14:editId="7618A2A0">
            <wp:extent cx="4944165" cy="1781424"/>
            <wp:effectExtent l="0" t="0" r="0" b="9525"/>
            <wp:docPr id="739098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098220" name=""/>
                    <pic:cNvPicPr/>
                  </pic:nvPicPr>
                  <pic:blipFill>
                    <a:blip r:embed="rId6"/>
                    <a:stretch>
                      <a:fillRect/>
                    </a:stretch>
                  </pic:blipFill>
                  <pic:spPr>
                    <a:xfrm>
                      <a:off x="0" y="0"/>
                      <a:ext cx="4944165" cy="1781424"/>
                    </a:xfrm>
                    <a:prstGeom prst="rect">
                      <a:avLst/>
                    </a:prstGeom>
                  </pic:spPr>
                </pic:pic>
              </a:graphicData>
            </a:graphic>
          </wp:inline>
        </w:drawing>
      </w:r>
    </w:p>
    <w:p w14:paraId="32679457" w14:textId="77777777" w:rsidR="00E00C7B" w:rsidRPr="006A4321" w:rsidRDefault="00E00C7B" w:rsidP="00AD1214">
      <w:pPr>
        <w:spacing w:line="360" w:lineRule="auto"/>
        <w:jc w:val="both"/>
        <w:rPr>
          <w:rFonts w:ascii="Times New Roman" w:hAnsi="Times New Roman" w:cs="Times New Roman"/>
          <w:color w:val="000000" w:themeColor="text1"/>
          <w:sz w:val="24"/>
          <w:szCs w:val="24"/>
        </w:rPr>
      </w:pPr>
    </w:p>
    <w:p w14:paraId="4AB2AC77" w14:textId="77777777" w:rsidR="00E00C7B" w:rsidRPr="006A4321" w:rsidRDefault="00E00C7B" w:rsidP="00AD1214">
      <w:pPr>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Using this formula, this study found that the appropriate size of a sample would comprise 396 employees, which is deemed sufficient to ensure representativeness and reliability of the findings. The sampling method used in this research is a probability sampling method, namely simple random sampling, which gives all members of a population equal opportunities to be sampled, thereby eliminating sampling bias.</w:t>
      </w:r>
    </w:p>
    <w:p w14:paraId="438F296C" w14:textId="77777777" w:rsidR="00E00C7B" w:rsidRPr="006A4321" w:rsidRDefault="00E00C7B" w:rsidP="00AD1214">
      <w:pPr>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 xml:space="preserve">The data collection instrument used in this research is a structured questionnaire, which is designed to collect information on work-life balance practices and job satisfaction of employees. The </w:t>
      </w:r>
      <w:r w:rsidRPr="006A4321">
        <w:rPr>
          <w:rFonts w:ascii="Times New Roman" w:hAnsi="Times New Roman" w:cs="Times New Roman"/>
          <w:color w:val="000000" w:themeColor="text1"/>
          <w:sz w:val="24"/>
          <w:szCs w:val="24"/>
        </w:rPr>
        <w:lastRenderedPageBreak/>
        <w:t>questionnaire contains closed-ended questions measured on a Likert scale, which enables quantitative analysis of data. To establish its validity and reliability, a pilot study was conducted, and adjustments were made if necessary. Reliability was assessed using Cronbach’s alpha coefficient.</w:t>
      </w:r>
    </w:p>
    <w:p w14:paraId="6634E60E" w14:textId="7C437844" w:rsidR="00E00C7B" w:rsidRPr="006A4321" w:rsidRDefault="00E00C7B" w:rsidP="00AD1214">
      <w:pPr>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 xml:space="preserve">The collected data </w:t>
      </w:r>
      <w:r w:rsidR="0095527C">
        <w:rPr>
          <w:rFonts w:ascii="Times New Roman" w:hAnsi="Times New Roman" w:cs="Times New Roman"/>
          <w:color w:val="000000" w:themeColor="text1"/>
          <w:sz w:val="24"/>
          <w:szCs w:val="24"/>
        </w:rPr>
        <w:t xml:space="preserve">were </w:t>
      </w:r>
      <w:proofErr w:type="spellStart"/>
      <w:r w:rsidR="0095527C">
        <w:rPr>
          <w:rFonts w:ascii="Times New Roman" w:hAnsi="Times New Roman" w:cs="Times New Roman"/>
          <w:color w:val="000000" w:themeColor="text1"/>
          <w:sz w:val="24"/>
          <w:szCs w:val="24"/>
        </w:rPr>
        <w:t>analysed</w:t>
      </w:r>
      <w:proofErr w:type="spellEnd"/>
      <w:r w:rsidRPr="006A4321">
        <w:rPr>
          <w:rFonts w:ascii="Times New Roman" w:hAnsi="Times New Roman" w:cs="Times New Roman"/>
          <w:color w:val="000000" w:themeColor="text1"/>
          <w:sz w:val="24"/>
          <w:szCs w:val="24"/>
        </w:rPr>
        <w:t xml:space="preserve"> with the help of descriptive and inferential statistical techniques. For instance, descriptive statistical techniques like frequency, mean, and standard deviation were used to describe the collected data. Inferential statistical techniques like regression analysis were used to test the relationship between work-life balance and job satisfaction. The collected data </w:t>
      </w:r>
      <w:r>
        <w:rPr>
          <w:rFonts w:ascii="Times New Roman" w:hAnsi="Times New Roman" w:cs="Times New Roman"/>
          <w:color w:val="000000" w:themeColor="text1"/>
          <w:sz w:val="24"/>
          <w:szCs w:val="24"/>
        </w:rPr>
        <w:t xml:space="preserve">were </w:t>
      </w:r>
      <w:proofErr w:type="spellStart"/>
      <w:r>
        <w:rPr>
          <w:rFonts w:ascii="Times New Roman" w:hAnsi="Times New Roman" w:cs="Times New Roman"/>
          <w:color w:val="000000" w:themeColor="text1"/>
          <w:sz w:val="24"/>
          <w:szCs w:val="24"/>
        </w:rPr>
        <w:t>analysed</w:t>
      </w:r>
      <w:proofErr w:type="spellEnd"/>
      <w:r w:rsidRPr="006A4321">
        <w:rPr>
          <w:rFonts w:ascii="Times New Roman" w:hAnsi="Times New Roman" w:cs="Times New Roman"/>
          <w:color w:val="000000" w:themeColor="text1"/>
          <w:sz w:val="24"/>
          <w:szCs w:val="24"/>
        </w:rPr>
        <w:t xml:space="preserve"> with the help of statistical software like SPSS. The methodological approach used in this study can be considered rigorous and objective, and the results generated can be considered reliable and generalizable in the context of the Nigerian banking industry.</w:t>
      </w:r>
    </w:p>
    <w:p w14:paraId="166A8E6A" w14:textId="77777777" w:rsidR="00E00C7B" w:rsidRPr="006A4321" w:rsidRDefault="00E00C7B" w:rsidP="00AD1214">
      <w:pPr>
        <w:spacing w:line="360" w:lineRule="auto"/>
        <w:jc w:val="both"/>
        <w:rPr>
          <w:rFonts w:ascii="Times New Roman" w:hAnsi="Times New Roman" w:cs="Times New Roman"/>
          <w:b/>
          <w:bCs/>
          <w:color w:val="000000" w:themeColor="text1"/>
          <w:sz w:val="24"/>
          <w:szCs w:val="24"/>
        </w:rPr>
      </w:pPr>
      <w:r w:rsidRPr="006A4321">
        <w:rPr>
          <w:rFonts w:ascii="Times New Roman" w:hAnsi="Times New Roman" w:cs="Times New Roman"/>
          <w:b/>
          <w:bCs/>
          <w:color w:val="000000" w:themeColor="text1"/>
          <w:sz w:val="24"/>
          <w:szCs w:val="24"/>
        </w:rPr>
        <w:t>4.0</w:t>
      </w:r>
      <w:r w:rsidRPr="006A4321">
        <w:rPr>
          <w:rFonts w:ascii="Times New Roman" w:hAnsi="Times New Roman" w:cs="Times New Roman"/>
          <w:b/>
          <w:bCs/>
          <w:color w:val="000000" w:themeColor="text1"/>
          <w:sz w:val="24"/>
          <w:szCs w:val="24"/>
        </w:rPr>
        <w:tab/>
        <w:t>Result</w:t>
      </w:r>
    </w:p>
    <w:p w14:paraId="10E63E7E" w14:textId="77777777" w:rsidR="00E00C7B" w:rsidRPr="006A4321" w:rsidRDefault="00E00C7B" w:rsidP="00AD1214">
      <w:pPr>
        <w:pStyle w:val="Heading2"/>
        <w:rPr>
          <w:rFonts w:ascii="Times New Roman" w:eastAsia="Times New Roman" w:hAnsi="Times New Roman" w:cs="Times New Roman"/>
          <w:b/>
          <w:color w:val="000000" w:themeColor="text1"/>
          <w:sz w:val="24"/>
          <w:szCs w:val="24"/>
        </w:rPr>
      </w:pPr>
      <w:r w:rsidRPr="006A4321">
        <w:rPr>
          <w:rFonts w:ascii="Times New Roman" w:eastAsia="Times New Roman" w:hAnsi="Times New Roman" w:cs="Times New Roman"/>
          <w:b/>
          <w:color w:val="000000" w:themeColor="text1"/>
          <w:sz w:val="24"/>
          <w:szCs w:val="24"/>
        </w:rPr>
        <w:t>Inferential Statistics and Hypotheses Testing</w:t>
      </w:r>
    </w:p>
    <w:p w14:paraId="6BF83446" w14:textId="77777777" w:rsidR="00E00C7B" w:rsidRPr="006A4321" w:rsidRDefault="00E00C7B" w:rsidP="00AD1214">
      <w:pPr>
        <w:spacing w:line="360" w:lineRule="auto"/>
        <w:jc w:val="both"/>
        <w:rPr>
          <w:rFonts w:ascii="Times New Roman" w:hAnsi="Times New Roman" w:cs="Times New Roman"/>
          <w:b/>
          <w:color w:val="000000" w:themeColor="text1"/>
          <w:sz w:val="24"/>
          <w:szCs w:val="24"/>
        </w:rPr>
      </w:pPr>
      <w:r w:rsidRPr="006A4321">
        <w:rPr>
          <w:rFonts w:ascii="Times New Roman" w:hAnsi="Times New Roman" w:cs="Times New Roman"/>
          <w:color w:val="000000" w:themeColor="text1"/>
          <w:sz w:val="24"/>
          <w:szCs w:val="24"/>
        </w:rPr>
        <w:t xml:space="preserve">There is no significant influence of work-personal life strains on job satisfaction of workers </w:t>
      </w:r>
      <w:r w:rsidRPr="006A4321">
        <w:rPr>
          <w:rFonts w:ascii="Times New Roman" w:hAnsi="Times New Roman" w:cs="Times New Roman"/>
          <w:b/>
          <w:bCs/>
          <w:color w:val="000000" w:themeColor="text1"/>
          <w:sz w:val="24"/>
          <w:szCs w:val="24"/>
        </w:rPr>
        <w:t xml:space="preserve">Table 4.1. Model Summary of Regression Analysis on the significant </w:t>
      </w:r>
      <w:r w:rsidRPr="006A4321">
        <w:rPr>
          <w:rFonts w:ascii="Times New Roman" w:hAnsi="Times New Roman" w:cs="Times New Roman"/>
          <w:b/>
          <w:color w:val="000000" w:themeColor="text1"/>
          <w:sz w:val="24"/>
          <w:szCs w:val="24"/>
        </w:rPr>
        <w:t>influence of work-personal life strains on job satisfaction</w:t>
      </w:r>
    </w:p>
    <w:tbl>
      <w:tblPr>
        <w:tblW w:w="10065"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8"/>
        <w:gridCol w:w="709"/>
        <w:gridCol w:w="992"/>
        <w:gridCol w:w="1276"/>
        <w:gridCol w:w="1275"/>
        <w:gridCol w:w="993"/>
        <w:gridCol w:w="992"/>
        <w:gridCol w:w="567"/>
        <w:gridCol w:w="709"/>
        <w:gridCol w:w="992"/>
        <w:gridCol w:w="992"/>
      </w:tblGrid>
      <w:tr w:rsidR="00E00C7B" w:rsidRPr="006A4321" w14:paraId="2E85B827" w14:textId="77777777" w:rsidTr="00511C3A">
        <w:trPr>
          <w:cantSplit/>
        </w:trPr>
        <w:tc>
          <w:tcPr>
            <w:tcW w:w="568" w:type="dxa"/>
            <w:vMerge w:val="restart"/>
            <w:tcBorders>
              <w:top w:val="nil"/>
              <w:left w:val="nil"/>
              <w:bottom w:val="nil"/>
              <w:right w:val="nil"/>
            </w:tcBorders>
            <w:shd w:val="clear" w:color="auto" w:fill="FFFFFF"/>
            <w:vAlign w:val="bottom"/>
          </w:tcPr>
          <w:p w14:paraId="2BFA4CBB" w14:textId="77777777" w:rsidR="00E00C7B" w:rsidRPr="006A4321" w:rsidRDefault="00E00C7B" w:rsidP="00511C3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Model</w:t>
            </w:r>
          </w:p>
        </w:tc>
        <w:tc>
          <w:tcPr>
            <w:tcW w:w="709" w:type="dxa"/>
            <w:vMerge w:val="restart"/>
            <w:tcBorders>
              <w:top w:val="nil"/>
              <w:left w:val="nil"/>
              <w:bottom w:val="nil"/>
              <w:right w:val="single" w:sz="8" w:space="0" w:color="E0E0E0"/>
            </w:tcBorders>
            <w:shd w:val="clear" w:color="auto" w:fill="FFFFFF"/>
            <w:vAlign w:val="bottom"/>
          </w:tcPr>
          <w:p w14:paraId="3C5E599B"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R</w:t>
            </w:r>
          </w:p>
        </w:tc>
        <w:tc>
          <w:tcPr>
            <w:tcW w:w="992" w:type="dxa"/>
            <w:vMerge w:val="restart"/>
            <w:tcBorders>
              <w:top w:val="nil"/>
              <w:left w:val="single" w:sz="8" w:space="0" w:color="E0E0E0"/>
              <w:bottom w:val="nil"/>
              <w:right w:val="single" w:sz="8" w:space="0" w:color="E0E0E0"/>
            </w:tcBorders>
            <w:shd w:val="clear" w:color="auto" w:fill="FFFFFF"/>
            <w:vAlign w:val="bottom"/>
          </w:tcPr>
          <w:p w14:paraId="0AA06794"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R Square</w:t>
            </w:r>
          </w:p>
        </w:tc>
        <w:tc>
          <w:tcPr>
            <w:tcW w:w="1276" w:type="dxa"/>
            <w:vMerge w:val="restart"/>
            <w:tcBorders>
              <w:top w:val="nil"/>
              <w:left w:val="single" w:sz="8" w:space="0" w:color="E0E0E0"/>
              <w:bottom w:val="nil"/>
              <w:right w:val="single" w:sz="8" w:space="0" w:color="E0E0E0"/>
            </w:tcBorders>
            <w:shd w:val="clear" w:color="auto" w:fill="FFFFFF"/>
            <w:vAlign w:val="bottom"/>
          </w:tcPr>
          <w:p w14:paraId="46B24B31"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Adjusted R Square</w:t>
            </w:r>
          </w:p>
        </w:tc>
        <w:tc>
          <w:tcPr>
            <w:tcW w:w="1275" w:type="dxa"/>
            <w:vMerge w:val="restart"/>
            <w:tcBorders>
              <w:top w:val="nil"/>
              <w:left w:val="single" w:sz="8" w:space="0" w:color="E0E0E0"/>
              <w:bottom w:val="nil"/>
              <w:right w:val="single" w:sz="8" w:space="0" w:color="E0E0E0"/>
            </w:tcBorders>
            <w:shd w:val="clear" w:color="auto" w:fill="FFFFFF"/>
            <w:vAlign w:val="bottom"/>
          </w:tcPr>
          <w:p w14:paraId="40FB7A02"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Std. Error of the Estimate</w:t>
            </w:r>
          </w:p>
        </w:tc>
        <w:tc>
          <w:tcPr>
            <w:tcW w:w="4253" w:type="dxa"/>
            <w:gridSpan w:val="5"/>
            <w:tcBorders>
              <w:top w:val="nil"/>
              <w:left w:val="single" w:sz="8" w:space="0" w:color="E0E0E0"/>
              <w:bottom w:val="nil"/>
              <w:right w:val="single" w:sz="8" w:space="0" w:color="E0E0E0"/>
            </w:tcBorders>
            <w:shd w:val="clear" w:color="auto" w:fill="FFFFFF"/>
            <w:vAlign w:val="bottom"/>
          </w:tcPr>
          <w:p w14:paraId="0A846516"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Change Statistics</w:t>
            </w:r>
          </w:p>
        </w:tc>
        <w:tc>
          <w:tcPr>
            <w:tcW w:w="992" w:type="dxa"/>
            <w:vMerge w:val="restart"/>
            <w:tcBorders>
              <w:top w:val="nil"/>
              <w:left w:val="single" w:sz="8" w:space="0" w:color="E0E0E0"/>
              <w:bottom w:val="nil"/>
              <w:right w:val="nil"/>
            </w:tcBorders>
            <w:shd w:val="clear" w:color="auto" w:fill="FFFFFF"/>
            <w:vAlign w:val="bottom"/>
          </w:tcPr>
          <w:p w14:paraId="1426C5FA"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Durbin-Watson</w:t>
            </w:r>
          </w:p>
        </w:tc>
      </w:tr>
      <w:tr w:rsidR="00E00C7B" w:rsidRPr="006A4321" w14:paraId="43B96040" w14:textId="77777777" w:rsidTr="00511C3A">
        <w:trPr>
          <w:cantSplit/>
        </w:trPr>
        <w:tc>
          <w:tcPr>
            <w:tcW w:w="568" w:type="dxa"/>
            <w:vMerge/>
            <w:tcBorders>
              <w:top w:val="nil"/>
              <w:left w:val="nil"/>
              <w:bottom w:val="nil"/>
              <w:right w:val="nil"/>
            </w:tcBorders>
            <w:shd w:val="clear" w:color="auto" w:fill="FFFFFF"/>
            <w:vAlign w:val="bottom"/>
          </w:tcPr>
          <w:p w14:paraId="5AF669B6" w14:textId="77777777" w:rsidR="00E00C7B" w:rsidRPr="006A4321" w:rsidRDefault="00E00C7B" w:rsidP="00511C3A">
            <w:pPr>
              <w:autoSpaceDE w:val="0"/>
              <w:autoSpaceDN w:val="0"/>
              <w:adjustRightInd w:val="0"/>
              <w:spacing w:after="0" w:line="360" w:lineRule="auto"/>
              <w:rPr>
                <w:rFonts w:ascii="Times New Roman" w:hAnsi="Times New Roman" w:cs="Times New Roman"/>
                <w:color w:val="000000" w:themeColor="text1"/>
                <w:sz w:val="24"/>
                <w:szCs w:val="24"/>
              </w:rPr>
            </w:pPr>
          </w:p>
        </w:tc>
        <w:tc>
          <w:tcPr>
            <w:tcW w:w="709" w:type="dxa"/>
            <w:vMerge/>
            <w:tcBorders>
              <w:top w:val="nil"/>
              <w:left w:val="nil"/>
              <w:bottom w:val="nil"/>
              <w:right w:val="single" w:sz="8" w:space="0" w:color="E0E0E0"/>
            </w:tcBorders>
            <w:shd w:val="clear" w:color="auto" w:fill="FFFFFF"/>
            <w:vAlign w:val="bottom"/>
          </w:tcPr>
          <w:p w14:paraId="3A425823" w14:textId="77777777" w:rsidR="00E00C7B" w:rsidRPr="006A4321" w:rsidRDefault="00E00C7B" w:rsidP="00511C3A">
            <w:pPr>
              <w:autoSpaceDE w:val="0"/>
              <w:autoSpaceDN w:val="0"/>
              <w:adjustRightInd w:val="0"/>
              <w:spacing w:after="0" w:line="360" w:lineRule="auto"/>
              <w:rPr>
                <w:rFonts w:ascii="Times New Roman" w:hAnsi="Times New Roman" w:cs="Times New Roman"/>
                <w:color w:val="000000" w:themeColor="text1"/>
                <w:sz w:val="24"/>
                <w:szCs w:val="24"/>
              </w:rPr>
            </w:pPr>
          </w:p>
        </w:tc>
        <w:tc>
          <w:tcPr>
            <w:tcW w:w="992" w:type="dxa"/>
            <w:vMerge/>
            <w:tcBorders>
              <w:top w:val="nil"/>
              <w:left w:val="single" w:sz="8" w:space="0" w:color="E0E0E0"/>
              <w:bottom w:val="nil"/>
              <w:right w:val="single" w:sz="8" w:space="0" w:color="E0E0E0"/>
            </w:tcBorders>
            <w:shd w:val="clear" w:color="auto" w:fill="FFFFFF"/>
            <w:vAlign w:val="bottom"/>
          </w:tcPr>
          <w:p w14:paraId="1E3C1B92" w14:textId="77777777" w:rsidR="00E00C7B" w:rsidRPr="006A4321" w:rsidRDefault="00E00C7B" w:rsidP="00511C3A">
            <w:pPr>
              <w:autoSpaceDE w:val="0"/>
              <w:autoSpaceDN w:val="0"/>
              <w:adjustRightInd w:val="0"/>
              <w:spacing w:after="0" w:line="360" w:lineRule="auto"/>
              <w:rPr>
                <w:rFonts w:ascii="Times New Roman" w:hAnsi="Times New Roman" w:cs="Times New Roman"/>
                <w:color w:val="000000" w:themeColor="text1"/>
                <w:sz w:val="24"/>
                <w:szCs w:val="24"/>
              </w:rPr>
            </w:pPr>
          </w:p>
        </w:tc>
        <w:tc>
          <w:tcPr>
            <w:tcW w:w="1276" w:type="dxa"/>
            <w:vMerge/>
            <w:tcBorders>
              <w:top w:val="nil"/>
              <w:left w:val="single" w:sz="8" w:space="0" w:color="E0E0E0"/>
              <w:bottom w:val="nil"/>
              <w:right w:val="single" w:sz="8" w:space="0" w:color="E0E0E0"/>
            </w:tcBorders>
            <w:shd w:val="clear" w:color="auto" w:fill="FFFFFF"/>
            <w:vAlign w:val="bottom"/>
          </w:tcPr>
          <w:p w14:paraId="02FA7640" w14:textId="77777777" w:rsidR="00E00C7B" w:rsidRPr="006A4321" w:rsidRDefault="00E00C7B" w:rsidP="00511C3A">
            <w:pPr>
              <w:autoSpaceDE w:val="0"/>
              <w:autoSpaceDN w:val="0"/>
              <w:adjustRightInd w:val="0"/>
              <w:spacing w:after="0" w:line="360" w:lineRule="auto"/>
              <w:rPr>
                <w:rFonts w:ascii="Times New Roman" w:hAnsi="Times New Roman" w:cs="Times New Roman"/>
                <w:color w:val="000000" w:themeColor="text1"/>
                <w:sz w:val="24"/>
                <w:szCs w:val="24"/>
              </w:rPr>
            </w:pPr>
          </w:p>
        </w:tc>
        <w:tc>
          <w:tcPr>
            <w:tcW w:w="1275" w:type="dxa"/>
            <w:vMerge/>
            <w:tcBorders>
              <w:top w:val="nil"/>
              <w:left w:val="single" w:sz="8" w:space="0" w:color="E0E0E0"/>
              <w:bottom w:val="nil"/>
              <w:right w:val="single" w:sz="8" w:space="0" w:color="E0E0E0"/>
            </w:tcBorders>
            <w:shd w:val="clear" w:color="auto" w:fill="FFFFFF"/>
            <w:vAlign w:val="bottom"/>
          </w:tcPr>
          <w:p w14:paraId="5D97304B" w14:textId="77777777" w:rsidR="00E00C7B" w:rsidRPr="006A4321" w:rsidRDefault="00E00C7B" w:rsidP="00511C3A">
            <w:pPr>
              <w:autoSpaceDE w:val="0"/>
              <w:autoSpaceDN w:val="0"/>
              <w:adjustRightInd w:val="0"/>
              <w:spacing w:after="0" w:line="360" w:lineRule="auto"/>
              <w:rPr>
                <w:rFonts w:ascii="Times New Roman" w:hAnsi="Times New Roman" w:cs="Times New Roman"/>
                <w:color w:val="000000" w:themeColor="text1"/>
                <w:sz w:val="24"/>
                <w:szCs w:val="24"/>
              </w:rPr>
            </w:pPr>
          </w:p>
        </w:tc>
        <w:tc>
          <w:tcPr>
            <w:tcW w:w="993" w:type="dxa"/>
            <w:tcBorders>
              <w:top w:val="nil"/>
              <w:left w:val="single" w:sz="8" w:space="0" w:color="E0E0E0"/>
              <w:bottom w:val="single" w:sz="8" w:space="0" w:color="152935"/>
              <w:right w:val="single" w:sz="8" w:space="0" w:color="E0E0E0"/>
            </w:tcBorders>
            <w:shd w:val="clear" w:color="auto" w:fill="FFFFFF"/>
            <w:vAlign w:val="bottom"/>
          </w:tcPr>
          <w:p w14:paraId="0C248C30"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R Square Change</w:t>
            </w: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7122B6DF"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F Change</w:t>
            </w:r>
          </w:p>
        </w:tc>
        <w:tc>
          <w:tcPr>
            <w:tcW w:w="567" w:type="dxa"/>
            <w:tcBorders>
              <w:top w:val="nil"/>
              <w:left w:val="single" w:sz="8" w:space="0" w:color="E0E0E0"/>
              <w:bottom w:val="single" w:sz="8" w:space="0" w:color="152935"/>
              <w:right w:val="single" w:sz="8" w:space="0" w:color="E0E0E0"/>
            </w:tcBorders>
            <w:shd w:val="clear" w:color="auto" w:fill="FFFFFF"/>
            <w:vAlign w:val="bottom"/>
          </w:tcPr>
          <w:p w14:paraId="5BCE7402"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df1</w:t>
            </w:r>
          </w:p>
        </w:tc>
        <w:tc>
          <w:tcPr>
            <w:tcW w:w="709" w:type="dxa"/>
            <w:tcBorders>
              <w:top w:val="nil"/>
              <w:left w:val="single" w:sz="8" w:space="0" w:color="E0E0E0"/>
              <w:bottom w:val="single" w:sz="8" w:space="0" w:color="152935"/>
              <w:right w:val="single" w:sz="8" w:space="0" w:color="E0E0E0"/>
            </w:tcBorders>
            <w:shd w:val="clear" w:color="auto" w:fill="FFFFFF"/>
            <w:vAlign w:val="bottom"/>
          </w:tcPr>
          <w:p w14:paraId="1A455941"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df2</w:t>
            </w: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717DD4FF"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Sig. F Change</w:t>
            </w:r>
          </w:p>
        </w:tc>
        <w:tc>
          <w:tcPr>
            <w:tcW w:w="992" w:type="dxa"/>
            <w:vMerge/>
            <w:tcBorders>
              <w:top w:val="nil"/>
              <w:left w:val="single" w:sz="8" w:space="0" w:color="E0E0E0"/>
              <w:bottom w:val="nil"/>
              <w:right w:val="nil"/>
            </w:tcBorders>
            <w:shd w:val="clear" w:color="auto" w:fill="FFFFFF"/>
            <w:vAlign w:val="bottom"/>
          </w:tcPr>
          <w:p w14:paraId="0361384C" w14:textId="77777777" w:rsidR="00E00C7B" w:rsidRPr="006A4321" w:rsidRDefault="00E00C7B" w:rsidP="00511C3A">
            <w:pPr>
              <w:autoSpaceDE w:val="0"/>
              <w:autoSpaceDN w:val="0"/>
              <w:adjustRightInd w:val="0"/>
              <w:spacing w:after="0" w:line="360" w:lineRule="auto"/>
              <w:rPr>
                <w:rFonts w:ascii="Times New Roman" w:hAnsi="Times New Roman" w:cs="Times New Roman"/>
                <w:color w:val="000000" w:themeColor="text1"/>
                <w:sz w:val="24"/>
                <w:szCs w:val="24"/>
              </w:rPr>
            </w:pPr>
          </w:p>
        </w:tc>
      </w:tr>
      <w:tr w:rsidR="00E00C7B" w:rsidRPr="006A4321" w14:paraId="7721C854" w14:textId="77777777" w:rsidTr="00511C3A">
        <w:trPr>
          <w:cantSplit/>
        </w:trPr>
        <w:tc>
          <w:tcPr>
            <w:tcW w:w="568" w:type="dxa"/>
            <w:tcBorders>
              <w:top w:val="single" w:sz="8" w:space="0" w:color="152935"/>
              <w:left w:val="nil"/>
              <w:bottom w:val="single" w:sz="8" w:space="0" w:color="152935"/>
              <w:right w:val="nil"/>
            </w:tcBorders>
            <w:shd w:val="clear" w:color="auto" w:fill="E0E0E0"/>
          </w:tcPr>
          <w:p w14:paraId="39AE4A45" w14:textId="77777777" w:rsidR="00E00C7B" w:rsidRPr="006A4321" w:rsidRDefault="00E00C7B" w:rsidP="00511C3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1</w:t>
            </w:r>
          </w:p>
        </w:tc>
        <w:tc>
          <w:tcPr>
            <w:tcW w:w="709" w:type="dxa"/>
            <w:tcBorders>
              <w:top w:val="single" w:sz="8" w:space="0" w:color="152935"/>
              <w:left w:val="nil"/>
              <w:bottom w:val="single" w:sz="8" w:space="0" w:color="152935"/>
              <w:right w:val="single" w:sz="8" w:space="0" w:color="E0E0E0"/>
            </w:tcBorders>
            <w:shd w:val="clear" w:color="auto" w:fill="FFFFFF"/>
          </w:tcPr>
          <w:p w14:paraId="6E641CCB"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.037</w:t>
            </w:r>
            <w:r w:rsidRPr="006A4321">
              <w:rPr>
                <w:rFonts w:ascii="Times New Roman" w:hAnsi="Times New Roman" w:cs="Times New Roman"/>
                <w:color w:val="000000" w:themeColor="text1"/>
                <w:sz w:val="24"/>
                <w:szCs w:val="24"/>
                <w:vertAlign w:val="superscript"/>
              </w:rPr>
              <w:t>a</w:t>
            </w:r>
          </w:p>
        </w:tc>
        <w:tc>
          <w:tcPr>
            <w:tcW w:w="992" w:type="dxa"/>
            <w:tcBorders>
              <w:top w:val="single" w:sz="8" w:space="0" w:color="152935"/>
              <w:left w:val="single" w:sz="8" w:space="0" w:color="E0E0E0"/>
              <w:bottom w:val="single" w:sz="8" w:space="0" w:color="152935"/>
              <w:right w:val="single" w:sz="8" w:space="0" w:color="E0E0E0"/>
            </w:tcBorders>
            <w:shd w:val="clear" w:color="auto" w:fill="FFFFFF"/>
          </w:tcPr>
          <w:p w14:paraId="11B18EE3"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.001</w:t>
            </w:r>
          </w:p>
        </w:tc>
        <w:tc>
          <w:tcPr>
            <w:tcW w:w="1276" w:type="dxa"/>
            <w:tcBorders>
              <w:top w:val="single" w:sz="8" w:space="0" w:color="152935"/>
              <w:left w:val="single" w:sz="8" w:space="0" w:color="E0E0E0"/>
              <w:bottom w:val="single" w:sz="8" w:space="0" w:color="152935"/>
              <w:right w:val="single" w:sz="8" w:space="0" w:color="E0E0E0"/>
            </w:tcBorders>
            <w:shd w:val="clear" w:color="auto" w:fill="FFFFFF"/>
          </w:tcPr>
          <w:p w14:paraId="63C346BF"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-.001</w:t>
            </w:r>
          </w:p>
        </w:tc>
        <w:tc>
          <w:tcPr>
            <w:tcW w:w="1275" w:type="dxa"/>
            <w:tcBorders>
              <w:top w:val="single" w:sz="8" w:space="0" w:color="152935"/>
              <w:left w:val="single" w:sz="8" w:space="0" w:color="E0E0E0"/>
              <w:bottom w:val="single" w:sz="8" w:space="0" w:color="152935"/>
              <w:right w:val="single" w:sz="8" w:space="0" w:color="E0E0E0"/>
            </w:tcBorders>
            <w:shd w:val="clear" w:color="auto" w:fill="FFFFFF"/>
          </w:tcPr>
          <w:p w14:paraId="557DF4A3"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1.160</w:t>
            </w:r>
          </w:p>
        </w:tc>
        <w:tc>
          <w:tcPr>
            <w:tcW w:w="993" w:type="dxa"/>
            <w:tcBorders>
              <w:top w:val="single" w:sz="8" w:space="0" w:color="152935"/>
              <w:left w:val="single" w:sz="8" w:space="0" w:color="E0E0E0"/>
              <w:bottom w:val="single" w:sz="8" w:space="0" w:color="152935"/>
              <w:right w:val="single" w:sz="8" w:space="0" w:color="E0E0E0"/>
            </w:tcBorders>
            <w:shd w:val="clear" w:color="auto" w:fill="FFFFFF"/>
          </w:tcPr>
          <w:p w14:paraId="5C1EF697"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.001</w:t>
            </w:r>
          </w:p>
        </w:tc>
        <w:tc>
          <w:tcPr>
            <w:tcW w:w="992" w:type="dxa"/>
            <w:tcBorders>
              <w:top w:val="single" w:sz="8" w:space="0" w:color="152935"/>
              <w:left w:val="single" w:sz="8" w:space="0" w:color="E0E0E0"/>
              <w:bottom w:val="single" w:sz="8" w:space="0" w:color="152935"/>
              <w:right w:val="single" w:sz="8" w:space="0" w:color="E0E0E0"/>
            </w:tcBorders>
            <w:shd w:val="clear" w:color="auto" w:fill="FFFFFF"/>
          </w:tcPr>
          <w:p w14:paraId="2AE6F5D8"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.539</w:t>
            </w:r>
          </w:p>
        </w:tc>
        <w:tc>
          <w:tcPr>
            <w:tcW w:w="567" w:type="dxa"/>
            <w:tcBorders>
              <w:top w:val="single" w:sz="8" w:space="0" w:color="152935"/>
              <w:left w:val="single" w:sz="8" w:space="0" w:color="E0E0E0"/>
              <w:bottom w:val="single" w:sz="8" w:space="0" w:color="152935"/>
              <w:right w:val="single" w:sz="8" w:space="0" w:color="E0E0E0"/>
            </w:tcBorders>
            <w:shd w:val="clear" w:color="auto" w:fill="FFFFFF"/>
          </w:tcPr>
          <w:p w14:paraId="79722406"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1</w:t>
            </w:r>
          </w:p>
        </w:tc>
        <w:tc>
          <w:tcPr>
            <w:tcW w:w="709" w:type="dxa"/>
            <w:tcBorders>
              <w:top w:val="single" w:sz="8" w:space="0" w:color="152935"/>
              <w:left w:val="single" w:sz="8" w:space="0" w:color="E0E0E0"/>
              <w:bottom w:val="single" w:sz="8" w:space="0" w:color="152935"/>
              <w:right w:val="single" w:sz="8" w:space="0" w:color="E0E0E0"/>
            </w:tcBorders>
            <w:shd w:val="clear" w:color="auto" w:fill="FFFFFF"/>
          </w:tcPr>
          <w:p w14:paraId="2ADD021A"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394</w:t>
            </w:r>
          </w:p>
        </w:tc>
        <w:tc>
          <w:tcPr>
            <w:tcW w:w="992" w:type="dxa"/>
            <w:tcBorders>
              <w:top w:val="single" w:sz="8" w:space="0" w:color="152935"/>
              <w:left w:val="single" w:sz="8" w:space="0" w:color="E0E0E0"/>
              <w:bottom w:val="single" w:sz="8" w:space="0" w:color="152935"/>
              <w:right w:val="single" w:sz="8" w:space="0" w:color="E0E0E0"/>
            </w:tcBorders>
            <w:shd w:val="clear" w:color="auto" w:fill="FFFFFF"/>
          </w:tcPr>
          <w:p w14:paraId="7BA66619"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.463</w:t>
            </w:r>
          </w:p>
        </w:tc>
        <w:tc>
          <w:tcPr>
            <w:tcW w:w="992" w:type="dxa"/>
            <w:tcBorders>
              <w:top w:val="single" w:sz="8" w:space="0" w:color="152935"/>
              <w:left w:val="single" w:sz="8" w:space="0" w:color="E0E0E0"/>
              <w:bottom w:val="single" w:sz="8" w:space="0" w:color="152935"/>
              <w:right w:val="nil"/>
            </w:tcBorders>
            <w:shd w:val="clear" w:color="auto" w:fill="FFFFFF"/>
          </w:tcPr>
          <w:p w14:paraId="39A7D84D"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.925</w:t>
            </w:r>
          </w:p>
        </w:tc>
      </w:tr>
    </w:tbl>
    <w:p w14:paraId="660F2DDB" w14:textId="77777777" w:rsidR="00E00C7B" w:rsidRPr="006A4321" w:rsidRDefault="00E00C7B" w:rsidP="00AD1214">
      <w:pPr>
        <w:pStyle w:val="ListParagraph"/>
        <w:numPr>
          <w:ilvl w:val="0"/>
          <w:numId w:val="1"/>
        </w:numPr>
        <w:autoSpaceDE w:val="0"/>
        <w:autoSpaceDN w:val="0"/>
        <w:adjustRightInd w:val="0"/>
        <w:spacing w:line="360" w:lineRule="auto"/>
        <w:ind w:right="60"/>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Predictors: (Constant): Work-personal strains</w:t>
      </w:r>
    </w:p>
    <w:p w14:paraId="6F5F27C3" w14:textId="77777777" w:rsidR="00E00C7B" w:rsidRPr="006A4321" w:rsidRDefault="00E00C7B" w:rsidP="00AD1214">
      <w:pPr>
        <w:pStyle w:val="ListParagraph"/>
        <w:numPr>
          <w:ilvl w:val="0"/>
          <w:numId w:val="1"/>
        </w:numPr>
        <w:autoSpaceDE w:val="0"/>
        <w:autoSpaceDN w:val="0"/>
        <w:adjustRightInd w:val="0"/>
        <w:spacing w:line="360" w:lineRule="auto"/>
        <w:ind w:right="60"/>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Dependent Variable: Job satisfaction</w:t>
      </w:r>
    </w:p>
    <w:p w14:paraId="308551B0" w14:textId="77777777" w:rsidR="00E00C7B" w:rsidRPr="006A4321" w:rsidRDefault="00E00C7B" w:rsidP="00AD1214">
      <w:pPr>
        <w:autoSpaceDE w:val="0"/>
        <w:autoSpaceDN w:val="0"/>
        <w:adjustRightInd w:val="0"/>
        <w:spacing w:after="0" w:line="360" w:lineRule="auto"/>
        <w:ind w:left="60"/>
        <w:rPr>
          <w:rFonts w:ascii="Times New Roman" w:hAnsi="Times New Roman" w:cs="Times New Roman"/>
          <w:color w:val="000000" w:themeColor="text1"/>
          <w:sz w:val="24"/>
          <w:szCs w:val="24"/>
        </w:rPr>
      </w:pPr>
      <w:r w:rsidRPr="006A4321">
        <w:rPr>
          <w:rFonts w:ascii="Times New Roman" w:hAnsi="Times New Roman" w:cs="Times New Roman"/>
          <w:i/>
          <w:iCs/>
          <w:color w:val="000000" w:themeColor="text1"/>
          <w:sz w:val="24"/>
          <w:szCs w:val="24"/>
        </w:rPr>
        <w:t>Source</w:t>
      </w:r>
      <w:r w:rsidRPr="006A4321">
        <w:rPr>
          <w:rFonts w:ascii="Times New Roman" w:hAnsi="Times New Roman" w:cs="Times New Roman"/>
          <w:color w:val="000000" w:themeColor="text1"/>
          <w:sz w:val="24"/>
          <w:szCs w:val="24"/>
        </w:rPr>
        <w:t>: Researcher’s findings, 2026</w:t>
      </w:r>
    </w:p>
    <w:p w14:paraId="059B8B82" w14:textId="77777777" w:rsidR="00E00C7B" w:rsidRPr="006A4321" w:rsidRDefault="00E00C7B" w:rsidP="00AD1214">
      <w:pPr>
        <w:spacing w:line="360" w:lineRule="auto"/>
        <w:jc w:val="both"/>
        <w:rPr>
          <w:rFonts w:ascii="Times New Roman" w:eastAsia="Times New Roman" w:hAnsi="Times New Roman" w:cs="Times New Roman"/>
          <w:iCs/>
          <w:color w:val="000000" w:themeColor="text1"/>
          <w:sz w:val="24"/>
          <w:szCs w:val="24"/>
          <w:lang w:eastAsia="en-GB"/>
        </w:rPr>
      </w:pPr>
      <w:r w:rsidRPr="006A4321">
        <w:rPr>
          <w:rFonts w:ascii="Times New Roman" w:hAnsi="Times New Roman" w:cs="Times New Roman"/>
          <w:i/>
          <w:color w:val="000000" w:themeColor="text1"/>
          <w:sz w:val="24"/>
          <w:szCs w:val="24"/>
        </w:rPr>
        <w:t xml:space="preserve">Decision rule: </w:t>
      </w:r>
      <w:r w:rsidRPr="006A4321">
        <w:rPr>
          <w:rFonts w:ascii="Times New Roman" w:hAnsi="Times New Roman" w:cs="Times New Roman"/>
          <w:color w:val="000000" w:themeColor="text1"/>
          <w:sz w:val="24"/>
          <w:szCs w:val="24"/>
        </w:rPr>
        <w:t xml:space="preserve">The regression analysis result shown in table 4.7 was used to determine the influence of work-personal life strains on job satisfaction of workers in the banking sector. The result found </w:t>
      </w:r>
      <w:r w:rsidRPr="006A4321">
        <w:rPr>
          <w:rFonts w:ascii="Times New Roman" w:eastAsia="Times New Roman" w:hAnsi="Times New Roman" w:cs="Times New Roman"/>
          <w:iCs/>
          <w:color w:val="000000" w:themeColor="text1"/>
          <w:sz w:val="24"/>
          <w:szCs w:val="24"/>
          <w:lang w:eastAsia="en-GB"/>
        </w:rPr>
        <w:t>R-square (R</w:t>
      </w:r>
      <w:r w:rsidRPr="006A4321">
        <w:rPr>
          <w:rFonts w:ascii="Times New Roman" w:eastAsia="Times New Roman" w:hAnsi="Times New Roman" w:cs="Times New Roman"/>
          <w:iCs/>
          <w:color w:val="000000" w:themeColor="text1"/>
          <w:sz w:val="24"/>
          <w:szCs w:val="24"/>
          <w:vertAlign w:val="superscript"/>
          <w:lang w:eastAsia="en-GB"/>
        </w:rPr>
        <w:t>2</w:t>
      </w:r>
      <w:r w:rsidRPr="006A4321">
        <w:rPr>
          <w:rFonts w:ascii="Times New Roman" w:eastAsia="Times New Roman" w:hAnsi="Times New Roman" w:cs="Times New Roman"/>
          <w:iCs/>
          <w:color w:val="000000" w:themeColor="text1"/>
          <w:sz w:val="24"/>
          <w:szCs w:val="24"/>
          <w:lang w:eastAsia="en-GB"/>
        </w:rPr>
        <w:t xml:space="preserve">) to be 0.001 which indicated that </w:t>
      </w:r>
      <w:r w:rsidRPr="006A4321">
        <w:rPr>
          <w:rFonts w:ascii="Times New Roman" w:hAnsi="Times New Roman" w:cs="Times New Roman"/>
          <w:color w:val="000000" w:themeColor="text1"/>
          <w:sz w:val="24"/>
          <w:szCs w:val="24"/>
        </w:rPr>
        <w:t xml:space="preserve">0.1% of the variance in </w:t>
      </w:r>
      <w:r w:rsidRPr="006A4321">
        <w:rPr>
          <w:rFonts w:ascii="Times New Roman" w:eastAsia="Times New Roman" w:hAnsi="Times New Roman" w:cs="Times New Roman"/>
          <w:iCs/>
          <w:color w:val="000000" w:themeColor="text1"/>
          <w:sz w:val="24"/>
          <w:szCs w:val="24"/>
          <w:lang w:eastAsia="en-GB"/>
        </w:rPr>
        <w:t>job satisfaction is been predicted by work-personal life strains. The result has a negative significance.</w:t>
      </w:r>
    </w:p>
    <w:p w14:paraId="3B43A10A" w14:textId="77777777" w:rsidR="00E00C7B" w:rsidRPr="006A4321" w:rsidRDefault="00E00C7B" w:rsidP="00AD1214">
      <w:pPr>
        <w:spacing w:line="360" w:lineRule="auto"/>
        <w:jc w:val="both"/>
        <w:rPr>
          <w:rFonts w:ascii="Times New Roman" w:eastAsia="Times New Roman" w:hAnsi="Times New Roman" w:cs="Times New Roman"/>
          <w:iCs/>
          <w:color w:val="000000" w:themeColor="text1"/>
          <w:sz w:val="24"/>
          <w:szCs w:val="24"/>
          <w:lang w:eastAsia="en-GB"/>
        </w:rPr>
      </w:pPr>
    </w:p>
    <w:p w14:paraId="2C85D9EC" w14:textId="77777777" w:rsidR="00E00C7B" w:rsidRPr="006A4321" w:rsidRDefault="00E00C7B" w:rsidP="00AD1214">
      <w:pPr>
        <w:spacing w:line="360" w:lineRule="auto"/>
        <w:jc w:val="both"/>
        <w:rPr>
          <w:rFonts w:ascii="Times New Roman" w:hAnsi="Times New Roman" w:cs="Times New Roman"/>
          <w:b/>
          <w:color w:val="000000" w:themeColor="text1"/>
          <w:sz w:val="24"/>
          <w:szCs w:val="24"/>
        </w:rPr>
      </w:pPr>
      <w:r w:rsidRPr="006A4321">
        <w:rPr>
          <w:rFonts w:ascii="Times New Roman" w:hAnsi="Times New Roman" w:cs="Times New Roman"/>
          <w:b/>
          <w:bCs/>
          <w:color w:val="000000" w:themeColor="text1"/>
          <w:sz w:val="24"/>
          <w:szCs w:val="24"/>
        </w:rPr>
        <w:lastRenderedPageBreak/>
        <w:t xml:space="preserve">Table 4.2. </w:t>
      </w:r>
      <w:proofErr w:type="spellStart"/>
      <w:r w:rsidRPr="006A4321">
        <w:rPr>
          <w:rFonts w:ascii="Times New Roman" w:hAnsi="Times New Roman" w:cs="Times New Roman"/>
          <w:b/>
          <w:bCs/>
          <w:color w:val="000000" w:themeColor="text1"/>
          <w:sz w:val="24"/>
          <w:szCs w:val="24"/>
        </w:rPr>
        <w:t>Coefficients</w:t>
      </w:r>
      <w:r w:rsidRPr="006A4321">
        <w:rPr>
          <w:rFonts w:ascii="Times New Roman" w:hAnsi="Times New Roman" w:cs="Times New Roman"/>
          <w:b/>
          <w:bCs/>
          <w:color w:val="000000" w:themeColor="text1"/>
          <w:sz w:val="24"/>
          <w:szCs w:val="24"/>
          <w:vertAlign w:val="superscript"/>
        </w:rPr>
        <w:t>a</w:t>
      </w:r>
      <w:proofErr w:type="spellEnd"/>
      <w:r w:rsidRPr="006A4321">
        <w:rPr>
          <w:rFonts w:ascii="Times New Roman" w:hAnsi="Times New Roman" w:cs="Times New Roman"/>
          <w:b/>
          <w:bCs/>
          <w:color w:val="000000" w:themeColor="text1"/>
          <w:sz w:val="24"/>
          <w:szCs w:val="24"/>
          <w:vertAlign w:val="superscript"/>
        </w:rPr>
        <w:t xml:space="preserve"> </w:t>
      </w:r>
      <w:r w:rsidRPr="006A4321">
        <w:rPr>
          <w:rFonts w:ascii="Times New Roman" w:hAnsi="Times New Roman" w:cs="Times New Roman"/>
          <w:b/>
          <w:bCs/>
          <w:color w:val="000000" w:themeColor="text1"/>
          <w:sz w:val="24"/>
          <w:szCs w:val="24"/>
        </w:rPr>
        <w:t xml:space="preserve">of the significant </w:t>
      </w:r>
      <w:r w:rsidRPr="006A4321">
        <w:rPr>
          <w:rFonts w:ascii="Times New Roman" w:hAnsi="Times New Roman" w:cs="Times New Roman"/>
          <w:b/>
          <w:color w:val="000000" w:themeColor="text1"/>
          <w:sz w:val="24"/>
          <w:szCs w:val="24"/>
        </w:rPr>
        <w:t>influence of work-personal life strains on job satisfaction</w:t>
      </w:r>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3093"/>
        <w:gridCol w:w="992"/>
        <w:gridCol w:w="1276"/>
        <w:gridCol w:w="1701"/>
        <w:gridCol w:w="850"/>
        <w:gridCol w:w="992"/>
      </w:tblGrid>
      <w:tr w:rsidR="00E00C7B" w:rsidRPr="006A4321" w14:paraId="39BED12B" w14:textId="77777777" w:rsidTr="00511C3A">
        <w:trPr>
          <w:cantSplit/>
        </w:trPr>
        <w:tc>
          <w:tcPr>
            <w:tcW w:w="3828" w:type="dxa"/>
            <w:gridSpan w:val="2"/>
            <w:vMerge w:val="restart"/>
            <w:tcBorders>
              <w:top w:val="nil"/>
              <w:left w:val="nil"/>
              <w:bottom w:val="nil"/>
              <w:right w:val="nil"/>
            </w:tcBorders>
            <w:shd w:val="clear" w:color="auto" w:fill="FFFFFF"/>
            <w:vAlign w:val="bottom"/>
          </w:tcPr>
          <w:p w14:paraId="2605EBAF" w14:textId="77777777" w:rsidR="00E00C7B" w:rsidRPr="006A4321" w:rsidRDefault="00E00C7B" w:rsidP="00511C3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Model</w:t>
            </w:r>
          </w:p>
        </w:tc>
        <w:tc>
          <w:tcPr>
            <w:tcW w:w="2268" w:type="dxa"/>
            <w:gridSpan w:val="2"/>
            <w:tcBorders>
              <w:top w:val="nil"/>
              <w:left w:val="nil"/>
              <w:bottom w:val="nil"/>
              <w:right w:val="single" w:sz="8" w:space="0" w:color="E0E0E0"/>
            </w:tcBorders>
            <w:shd w:val="clear" w:color="auto" w:fill="FFFFFF"/>
            <w:vAlign w:val="bottom"/>
          </w:tcPr>
          <w:p w14:paraId="4C2F4DD9"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Unstandardized Coefficients</w:t>
            </w:r>
          </w:p>
        </w:tc>
        <w:tc>
          <w:tcPr>
            <w:tcW w:w="1701" w:type="dxa"/>
            <w:tcBorders>
              <w:top w:val="nil"/>
              <w:left w:val="single" w:sz="8" w:space="0" w:color="E0E0E0"/>
              <w:bottom w:val="nil"/>
              <w:right w:val="single" w:sz="8" w:space="0" w:color="E0E0E0"/>
            </w:tcBorders>
            <w:shd w:val="clear" w:color="auto" w:fill="FFFFFF"/>
            <w:vAlign w:val="bottom"/>
          </w:tcPr>
          <w:p w14:paraId="4DCA5D4A"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Standardized Coefficients</w:t>
            </w:r>
          </w:p>
        </w:tc>
        <w:tc>
          <w:tcPr>
            <w:tcW w:w="850" w:type="dxa"/>
            <w:vMerge w:val="restart"/>
            <w:tcBorders>
              <w:top w:val="nil"/>
              <w:left w:val="single" w:sz="8" w:space="0" w:color="E0E0E0"/>
              <w:bottom w:val="nil"/>
              <w:right w:val="single" w:sz="8" w:space="0" w:color="E0E0E0"/>
            </w:tcBorders>
            <w:shd w:val="clear" w:color="auto" w:fill="FFFFFF"/>
            <w:vAlign w:val="bottom"/>
          </w:tcPr>
          <w:p w14:paraId="6769C974"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t</w:t>
            </w:r>
          </w:p>
        </w:tc>
        <w:tc>
          <w:tcPr>
            <w:tcW w:w="992" w:type="dxa"/>
            <w:vMerge w:val="restart"/>
            <w:tcBorders>
              <w:top w:val="nil"/>
              <w:left w:val="single" w:sz="8" w:space="0" w:color="E0E0E0"/>
              <w:bottom w:val="nil"/>
              <w:right w:val="nil"/>
            </w:tcBorders>
            <w:shd w:val="clear" w:color="auto" w:fill="FFFFFF"/>
            <w:vAlign w:val="bottom"/>
          </w:tcPr>
          <w:p w14:paraId="606264B8"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Sig.</w:t>
            </w:r>
          </w:p>
        </w:tc>
      </w:tr>
      <w:tr w:rsidR="00E00C7B" w:rsidRPr="006A4321" w14:paraId="540497D8" w14:textId="77777777" w:rsidTr="00511C3A">
        <w:trPr>
          <w:cantSplit/>
        </w:trPr>
        <w:tc>
          <w:tcPr>
            <w:tcW w:w="3828" w:type="dxa"/>
            <w:gridSpan w:val="2"/>
            <w:vMerge/>
            <w:tcBorders>
              <w:top w:val="nil"/>
              <w:left w:val="nil"/>
              <w:bottom w:val="nil"/>
              <w:right w:val="nil"/>
            </w:tcBorders>
            <w:shd w:val="clear" w:color="auto" w:fill="FFFFFF"/>
            <w:vAlign w:val="bottom"/>
          </w:tcPr>
          <w:p w14:paraId="686B2ECB" w14:textId="77777777" w:rsidR="00E00C7B" w:rsidRPr="006A4321" w:rsidRDefault="00E00C7B" w:rsidP="00511C3A">
            <w:pPr>
              <w:autoSpaceDE w:val="0"/>
              <w:autoSpaceDN w:val="0"/>
              <w:adjustRightInd w:val="0"/>
              <w:spacing w:after="0" w:line="360" w:lineRule="auto"/>
              <w:rPr>
                <w:rFonts w:ascii="Times New Roman" w:hAnsi="Times New Roman" w:cs="Times New Roman"/>
                <w:color w:val="000000" w:themeColor="text1"/>
                <w:sz w:val="24"/>
                <w:szCs w:val="24"/>
              </w:rPr>
            </w:pPr>
          </w:p>
        </w:tc>
        <w:tc>
          <w:tcPr>
            <w:tcW w:w="992" w:type="dxa"/>
            <w:tcBorders>
              <w:top w:val="nil"/>
              <w:left w:val="nil"/>
              <w:bottom w:val="single" w:sz="8" w:space="0" w:color="152935"/>
              <w:right w:val="single" w:sz="8" w:space="0" w:color="E0E0E0"/>
            </w:tcBorders>
            <w:shd w:val="clear" w:color="auto" w:fill="FFFFFF"/>
            <w:vAlign w:val="bottom"/>
          </w:tcPr>
          <w:p w14:paraId="72EF0938"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B</w:t>
            </w:r>
          </w:p>
        </w:tc>
        <w:tc>
          <w:tcPr>
            <w:tcW w:w="1276" w:type="dxa"/>
            <w:tcBorders>
              <w:top w:val="nil"/>
              <w:left w:val="single" w:sz="8" w:space="0" w:color="E0E0E0"/>
              <w:bottom w:val="single" w:sz="8" w:space="0" w:color="152935"/>
              <w:right w:val="single" w:sz="8" w:space="0" w:color="E0E0E0"/>
            </w:tcBorders>
            <w:shd w:val="clear" w:color="auto" w:fill="FFFFFF"/>
            <w:vAlign w:val="bottom"/>
          </w:tcPr>
          <w:p w14:paraId="5741A3A0"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Std. Error</w:t>
            </w:r>
          </w:p>
        </w:tc>
        <w:tc>
          <w:tcPr>
            <w:tcW w:w="1701" w:type="dxa"/>
            <w:tcBorders>
              <w:top w:val="nil"/>
              <w:left w:val="single" w:sz="8" w:space="0" w:color="E0E0E0"/>
              <w:bottom w:val="single" w:sz="8" w:space="0" w:color="152935"/>
              <w:right w:val="single" w:sz="8" w:space="0" w:color="E0E0E0"/>
            </w:tcBorders>
            <w:shd w:val="clear" w:color="auto" w:fill="FFFFFF"/>
            <w:vAlign w:val="bottom"/>
          </w:tcPr>
          <w:p w14:paraId="0C2F1BC0"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Beta</w:t>
            </w:r>
          </w:p>
        </w:tc>
        <w:tc>
          <w:tcPr>
            <w:tcW w:w="850" w:type="dxa"/>
            <w:vMerge/>
            <w:tcBorders>
              <w:top w:val="nil"/>
              <w:left w:val="single" w:sz="8" w:space="0" w:color="E0E0E0"/>
              <w:bottom w:val="nil"/>
              <w:right w:val="single" w:sz="8" w:space="0" w:color="E0E0E0"/>
            </w:tcBorders>
            <w:shd w:val="clear" w:color="auto" w:fill="FFFFFF"/>
            <w:vAlign w:val="bottom"/>
          </w:tcPr>
          <w:p w14:paraId="06485A70" w14:textId="77777777" w:rsidR="00E00C7B" w:rsidRPr="006A4321" w:rsidRDefault="00E00C7B" w:rsidP="00511C3A">
            <w:pPr>
              <w:autoSpaceDE w:val="0"/>
              <w:autoSpaceDN w:val="0"/>
              <w:adjustRightInd w:val="0"/>
              <w:spacing w:after="0" w:line="360" w:lineRule="auto"/>
              <w:rPr>
                <w:rFonts w:ascii="Times New Roman" w:hAnsi="Times New Roman" w:cs="Times New Roman"/>
                <w:color w:val="000000" w:themeColor="text1"/>
                <w:sz w:val="24"/>
                <w:szCs w:val="24"/>
              </w:rPr>
            </w:pPr>
          </w:p>
        </w:tc>
        <w:tc>
          <w:tcPr>
            <w:tcW w:w="992" w:type="dxa"/>
            <w:vMerge/>
            <w:tcBorders>
              <w:top w:val="nil"/>
              <w:left w:val="single" w:sz="8" w:space="0" w:color="E0E0E0"/>
              <w:bottom w:val="nil"/>
              <w:right w:val="nil"/>
            </w:tcBorders>
            <w:shd w:val="clear" w:color="auto" w:fill="FFFFFF"/>
            <w:vAlign w:val="bottom"/>
          </w:tcPr>
          <w:p w14:paraId="20C22B51" w14:textId="77777777" w:rsidR="00E00C7B" w:rsidRPr="006A4321" w:rsidRDefault="00E00C7B" w:rsidP="00511C3A">
            <w:pPr>
              <w:autoSpaceDE w:val="0"/>
              <w:autoSpaceDN w:val="0"/>
              <w:adjustRightInd w:val="0"/>
              <w:spacing w:after="0" w:line="360" w:lineRule="auto"/>
              <w:rPr>
                <w:rFonts w:ascii="Times New Roman" w:hAnsi="Times New Roman" w:cs="Times New Roman"/>
                <w:color w:val="000000" w:themeColor="text1"/>
                <w:sz w:val="24"/>
                <w:szCs w:val="24"/>
              </w:rPr>
            </w:pPr>
          </w:p>
        </w:tc>
      </w:tr>
      <w:tr w:rsidR="00E00C7B" w:rsidRPr="006A4321" w14:paraId="1B05751F" w14:textId="77777777" w:rsidTr="00511C3A">
        <w:trPr>
          <w:cantSplit/>
        </w:trPr>
        <w:tc>
          <w:tcPr>
            <w:tcW w:w="735" w:type="dxa"/>
            <w:vMerge w:val="restart"/>
            <w:tcBorders>
              <w:top w:val="single" w:sz="8" w:space="0" w:color="152935"/>
              <w:left w:val="nil"/>
              <w:bottom w:val="single" w:sz="8" w:space="0" w:color="152935"/>
              <w:right w:val="nil"/>
            </w:tcBorders>
            <w:shd w:val="clear" w:color="auto" w:fill="E0E0E0"/>
          </w:tcPr>
          <w:p w14:paraId="4F421601" w14:textId="77777777" w:rsidR="00E00C7B" w:rsidRPr="006A4321" w:rsidRDefault="00E00C7B" w:rsidP="00511C3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1</w:t>
            </w:r>
          </w:p>
        </w:tc>
        <w:tc>
          <w:tcPr>
            <w:tcW w:w="3093" w:type="dxa"/>
            <w:tcBorders>
              <w:top w:val="single" w:sz="8" w:space="0" w:color="152935"/>
              <w:left w:val="nil"/>
              <w:bottom w:val="single" w:sz="8" w:space="0" w:color="AEAEAE"/>
              <w:right w:val="nil"/>
            </w:tcBorders>
            <w:shd w:val="clear" w:color="auto" w:fill="E0E0E0"/>
          </w:tcPr>
          <w:p w14:paraId="35530AB7" w14:textId="77777777" w:rsidR="00E00C7B" w:rsidRPr="006A4321" w:rsidRDefault="00E00C7B" w:rsidP="00511C3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(Constant)</w:t>
            </w:r>
          </w:p>
        </w:tc>
        <w:tc>
          <w:tcPr>
            <w:tcW w:w="992" w:type="dxa"/>
            <w:tcBorders>
              <w:top w:val="single" w:sz="8" w:space="0" w:color="152935"/>
              <w:left w:val="nil"/>
              <w:bottom w:val="single" w:sz="8" w:space="0" w:color="AEAEAE"/>
              <w:right w:val="single" w:sz="8" w:space="0" w:color="E0E0E0"/>
            </w:tcBorders>
            <w:shd w:val="clear" w:color="auto" w:fill="FFFFFF"/>
          </w:tcPr>
          <w:p w14:paraId="4DCEECF7"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3.636</w:t>
            </w:r>
          </w:p>
        </w:tc>
        <w:tc>
          <w:tcPr>
            <w:tcW w:w="1276" w:type="dxa"/>
            <w:tcBorders>
              <w:top w:val="single" w:sz="8" w:space="0" w:color="152935"/>
              <w:left w:val="single" w:sz="8" w:space="0" w:color="E0E0E0"/>
              <w:bottom w:val="single" w:sz="8" w:space="0" w:color="AEAEAE"/>
              <w:right w:val="single" w:sz="8" w:space="0" w:color="E0E0E0"/>
            </w:tcBorders>
            <w:shd w:val="clear" w:color="auto" w:fill="FFFFFF"/>
          </w:tcPr>
          <w:p w14:paraId="16659B72"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.483</w:t>
            </w:r>
          </w:p>
        </w:tc>
        <w:tc>
          <w:tcPr>
            <w:tcW w:w="1701"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309247A" w14:textId="77777777" w:rsidR="00E00C7B" w:rsidRPr="006A4321" w:rsidRDefault="00E00C7B" w:rsidP="00511C3A">
            <w:pPr>
              <w:autoSpaceDE w:val="0"/>
              <w:autoSpaceDN w:val="0"/>
              <w:adjustRightInd w:val="0"/>
              <w:spacing w:after="0" w:line="360" w:lineRule="auto"/>
              <w:rPr>
                <w:rFonts w:ascii="Times New Roman" w:hAnsi="Times New Roman" w:cs="Times New Roman"/>
                <w:color w:val="000000" w:themeColor="text1"/>
                <w:sz w:val="24"/>
                <w:szCs w:val="24"/>
              </w:rPr>
            </w:pPr>
          </w:p>
        </w:tc>
        <w:tc>
          <w:tcPr>
            <w:tcW w:w="850" w:type="dxa"/>
            <w:tcBorders>
              <w:top w:val="single" w:sz="8" w:space="0" w:color="152935"/>
              <w:left w:val="single" w:sz="8" w:space="0" w:color="E0E0E0"/>
              <w:bottom w:val="single" w:sz="8" w:space="0" w:color="AEAEAE"/>
              <w:right w:val="single" w:sz="8" w:space="0" w:color="E0E0E0"/>
            </w:tcBorders>
            <w:shd w:val="clear" w:color="auto" w:fill="FFFFFF"/>
          </w:tcPr>
          <w:p w14:paraId="20C941C7"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7.532</w:t>
            </w:r>
          </w:p>
        </w:tc>
        <w:tc>
          <w:tcPr>
            <w:tcW w:w="992" w:type="dxa"/>
            <w:tcBorders>
              <w:top w:val="single" w:sz="8" w:space="0" w:color="152935"/>
              <w:left w:val="single" w:sz="8" w:space="0" w:color="E0E0E0"/>
              <w:bottom w:val="single" w:sz="8" w:space="0" w:color="AEAEAE"/>
              <w:right w:val="nil"/>
            </w:tcBorders>
            <w:shd w:val="clear" w:color="auto" w:fill="FFFFFF"/>
          </w:tcPr>
          <w:p w14:paraId="63ED2085"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.000</w:t>
            </w:r>
          </w:p>
        </w:tc>
      </w:tr>
      <w:tr w:rsidR="00E00C7B" w:rsidRPr="006A4321" w14:paraId="0102509C" w14:textId="77777777" w:rsidTr="00511C3A">
        <w:trPr>
          <w:cantSplit/>
        </w:trPr>
        <w:tc>
          <w:tcPr>
            <w:tcW w:w="735" w:type="dxa"/>
            <w:vMerge/>
            <w:tcBorders>
              <w:top w:val="single" w:sz="8" w:space="0" w:color="152935"/>
              <w:left w:val="nil"/>
              <w:bottom w:val="single" w:sz="8" w:space="0" w:color="152935"/>
              <w:right w:val="nil"/>
            </w:tcBorders>
            <w:shd w:val="clear" w:color="auto" w:fill="E0E0E0"/>
          </w:tcPr>
          <w:p w14:paraId="3B6AE1D5" w14:textId="77777777" w:rsidR="00E00C7B" w:rsidRPr="006A4321" w:rsidRDefault="00E00C7B" w:rsidP="00511C3A">
            <w:pPr>
              <w:autoSpaceDE w:val="0"/>
              <w:autoSpaceDN w:val="0"/>
              <w:adjustRightInd w:val="0"/>
              <w:spacing w:after="0" w:line="360" w:lineRule="auto"/>
              <w:rPr>
                <w:rFonts w:ascii="Times New Roman" w:hAnsi="Times New Roman" w:cs="Times New Roman"/>
                <w:color w:val="000000" w:themeColor="text1"/>
                <w:sz w:val="24"/>
                <w:szCs w:val="24"/>
              </w:rPr>
            </w:pPr>
          </w:p>
        </w:tc>
        <w:tc>
          <w:tcPr>
            <w:tcW w:w="3093" w:type="dxa"/>
            <w:tcBorders>
              <w:top w:val="single" w:sz="8" w:space="0" w:color="AEAEAE"/>
              <w:left w:val="nil"/>
              <w:bottom w:val="single" w:sz="8" w:space="0" w:color="152935"/>
              <w:right w:val="nil"/>
            </w:tcBorders>
            <w:shd w:val="clear" w:color="auto" w:fill="E0E0E0"/>
          </w:tcPr>
          <w:p w14:paraId="0E666B5E" w14:textId="77777777" w:rsidR="00E00C7B" w:rsidRPr="006A4321" w:rsidRDefault="00E00C7B" w:rsidP="00511C3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A4321">
              <w:rPr>
                <w:rFonts w:ascii="Times New Roman" w:eastAsia="Times New Roman" w:hAnsi="Times New Roman" w:cs="Times New Roman"/>
                <w:iCs/>
                <w:color w:val="000000" w:themeColor="text1"/>
                <w:sz w:val="24"/>
                <w:szCs w:val="24"/>
                <w:lang w:eastAsia="en-GB"/>
              </w:rPr>
              <w:t>Work-personal life strains</w:t>
            </w:r>
          </w:p>
        </w:tc>
        <w:tc>
          <w:tcPr>
            <w:tcW w:w="992" w:type="dxa"/>
            <w:tcBorders>
              <w:top w:val="single" w:sz="8" w:space="0" w:color="AEAEAE"/>
              <w:left w:val="nil"/>
              <w:bottom w:val="single" w:sz="8" w:space="0" w:color="152935"/>
              <w:right w:val="single" w:sz="8" w:space="0" w:color="E0E0E0"/>
            </w:tcBorders>
            <w:shd w:val="clear" w:color="auto" w:fill="FFFFFF"/>
          </w:tcPr>
          <w:p w14:paraId="0A31B777"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.080</w:t>
            </w:r>
          </w:p>
        </w:tc>
        <w:tc>
          <w:tcPr>
            <w:tcW w:w="1276" w:type="dxa"/>
            <w:tcBorders>
              <w:top w:val="single" w:sz="8" w:space="0" w:color="AEAEAE"/>
              <w:left w:val="single" w:sz="8" w:space="0" w:color="E0E0E0"/>
              <w:bottom w:val="single" w:sz="8" w:space="0" w:color="152935"/>
              <w:right w:val="single" w:sz="8" w:space="0" w:color="E0E0E0"/>
            </w:tcBorders>
            <w:shd w:val="clear" w:color="auto" w:fill="FFFFFF"/>
          </w:tcPr>
          <w:p w14:paraId="3057FA31"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.108</w:t>
            </w:r>
          </w:p>
        </w:tc>
        <w:tc>
          <w:tcPr>
            <w:tcW w:w="1701" w:type="dxa"/>
            <w:tcBorders>
              <w:top w:val="single" w:sz="8" w:space="0" w:color="AEAEAE"/>
              <w:left w:val="single" w:sz="8" w:space="0" w:color="E0E0E0"/>
              <w:bottom w:val="single" w:sz="8" w:space="0" w:color="152935"/>
              <w:right w:val="single" w:sz="8" w:space="0" w:color="E0E0E0"/>
            </w:tcBorders>
            <w:shd w:val="clear" w:color="auto" w:fill="FFFFFF"/>
          </w:tcPr>
          <w:p w14:paraId="3A25F8DA"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.037</w:t>
            </w:r>
          </w:p>
        </w:tc>
        <w:tc>
          <w:tcPr>
            <w:tcW w:w="850" w:type="dxa"/>
            <w:tcBorders>
              <w:top w:val="single" w:sz="8" w:space="0" w:color="AEAEAE"/>
              <w:left w:val="single" w:sz="8" w:space="0" w:color="E0E0E0"/>
              <w:bottom w:val="single" w:sz="8" w:space="0" w:color="152935"/>
              <w:right w:val="single" w:sz="8" w:space="0" w:color="E0E0E0"/>
            </w:tcBorders>
            <w:shd w:val="clear" w:color="auto" w:fill="FFFFFF"/>
          </w:tcPr>
          <w:p w14:paraId="5DC88EDF"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.734</w:t>
            </w:r>
          </w:p>
        </w:tc>
        <w:tc>
          <w:tcPr>
            <w:tcW w:w="992" w:type="dxa"/>
            <w:tcBorders>
              <w:top w:val="single" w:sz="8" w:space="0" w:color="AEAEAE"/>
              <w:left w:val="single" w:sz="8" w:space="0" w:color="E0E0E0"/>
              <w:bottom w:val="single" w:sz="8" w:space="0" w:color="152935"/>
              <w:right w:val="nil"/>
            </w:tcBorders>
            <w:shd w:val="clear" w:color="auto" w:fill="FFFFFF"/>
          </w:tcPr>
          <w:p w14:paraId="721DEC62"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.463</w:t>
            </w:r>
          </w:p>
        </w:tc>
      </w:tr>
      <w:tr w:rsidR="00E00C7B" w:rsidRPr="006A4321" w14:paraId="1506987D" w14:textId="77777777" w:rsidTr="00511C3A">
        <w:trPr>
          <w:cantSplit/>
        </w:trPr>
        <w:tc>
          <w:tcPr>
            <w:tcW w:w="9639" w:type="dxa"/>
            <w:gridSpan w:val="7"/>
            <w:tcBorders>
              <w:top w:val="nil"/>
              <w:left w:val="nil"/>
              <w:bottom w:val="nil"/>
              <w:right w:val="nil"/>
            </w:tcBorders>
            <w:shd w:val="clear" w:color="auto" w:fill="FFFFFF"/>
          </w:tcPr>
          <w:p w14:paraId="50DB1E74" w14:textId="77777777" w:rsidR="00E00C7B" w:rsidRPr="006A4321" w:rsidRDefault="00E00C7B" w:rsidP="00AD1214">
            <w:pPr>
              <w:pStyle w:val="ListParagraph"/>
              <w:numPr>
                <w:ilvl w:val="0"/>
                <w:numId w:val="2"/>
              </w:numPr>
              <w:autoSpaceDE w:val="0"/>
              <w:autoSpaceDN w:val="0"/>
              <w:adjustRightInd w:val="0"/>
              <w:spacing w:after="0" w:line="360" w:lineRule="auto"/>
              <w:ind w:right="60"/>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Dependent Variable: Job satisfaction</w:t>
            </w:r>
          </w:p>
          <w:p w14:paraId="012C2150" w14:textId="77777777" w:rsidR="00E00C7B" w:rsidRPr="006A4321" w:rsidRDefault="00E00C7B" w:rsidP="00AD1214">
            <w:pPr>
              <w:pStyle w:val="ListParagraph"/>
              <w:numPr>
                <w:ilvl w:val="0"/>
                <w:numId w:val="2"/>
              </w:numPr>
              <w:autoSpaceDE w:val="0"/>
              <w:autoSpaceDN w:val="0"/>
              <w:adjustRightInd w:val="0"/>
              <w:spacing w:after="0" w:line="360" w:lineRule="auto"/>
              <w:ind w:right="60"/>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 xml:space="preserve">Independent Variable: </w:t>
            </w:r>
            <w:r w:rsidRPr="006A4321">
              <w:rPr>
                <w:rFonts w:ascii="Times New Roman" w:eastAsia="Times New Roman" w:hAnsi="Times New Roman" w:cs="Times New Roman"/>
                <w:iCs/>
                <w:color w:val="000000" w:themeColor="text1"/>
                <w:sz w:val="24"/>
                <w:szCs w:val="24"/>
                <w:lang w:eastAsia="en-GB"/>
              </w:rPr>
              <w:t>Work-personal life strains</w:t>
            </w:r>
          </w:p>
        </w:tc>
      </w:tr>
    </w:tbl>
    <w:p w14:paraId="39149D26" w14:textId="77777777" w:rsidR="00E00C7B" w:rsidRPr="006A4321" w:rsidRDefault="00E00C7B" w:rsidP="00AD1214">
      <w:pPr>
        <w:autoSpaceDE w:val="0"/>
        <w:autoSpaceDN w:val="0"/>
        <w:adjustRightInd w:val="0"/>
        <w:spacing w:after="0" w:line="360" w:lineRule="auto"/>
        <w:rPr>
          <w:rFonts w:ascii="Times New Roman" w:hAnsi="Times New Roman" w:cs="Times New Roman"/>
          <w:color w:val="000000" w:themeColor="text1"/>
          <w:sz w:val="24"/>
          <w:szCs w:val="24"/>
        </w:rPr>
      </w:pPr>
      <w:r w:rsidRPr="006A4321">
        <w:rPr>
          <w:rFonts w:ascii="Times New Roman" w:hAnsi="Times New Roman" w:cs="Times New Roman"/>
          <w:i/>
          <w:iCs/>
          <w:color w:val="000000" w:themeColor="text1"/>
          <w:sz w:val="24"/>
          <w:szCs w:val="24"/>
        </w:rPr>
        <w:t>Source</w:t>
      </w:r>
      <w:r w:rsidRPr="006A4321">
        <w:rPr>
          <w:rFonts w:ascii="Times New Roman" w:hAnsi="Times New Roman" w:cs="Times New Roman"/>
          <w:color w:val="000000" w:themeColor="text1"/>
          <w:sz w:val="24"/>
          <w:szCs w:val="24"/>
        </w:rPr>
        <w:t>: Researcher’s findings, 2026</w:t>
      </w:r>
    </w:p>
    <w:p w14:paraId="66DD8073" w14:textId="77777777" w:rsidR="00E00C7B" w:rsidRPr="006A4321" w:rsidRDefault="00E00C7B" w:rsidP="00AD1214">
      <w:pPr>
        <w:pStyle w:val="CommentText"/>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i/>
          <w:color w:val="000000" w:themeColor="text1"/>
          <w:sz w:val="24"/>
          <w:szCs w:val="24"/>
        </w:rPr>
        <w:t>Decision rule</w:t>
      </w:r>
      <w:r w:rsidRPr="006A4321">
        <w:rPr>
          <w:rFonts w:ascii="Times New Roman" w:hAnsi="Times New Roman" w:cs="Times New Roman"/>
          <w:color w:val="000000" w:themeColor="text1"/>
          <w:sz w:val="24"/>
          <w:szCs w:val="24"/>
        </w:rPr>
        <w:t>: Table 4.8 on the coefficients of the significant influence of work-personal life strains on job satisfaction of workers in the banking sector. the finding indicated that work-personal life strains have a significant negative influence on job satisfaction which indicated that p= .463 &gt; .05.</w:t>
      </w:r>
    </w:p>
    <w:p w14:paraId="5A95A26E" w14:textId="77777777" w:rsidR="00E00C7B" w:rsidRPr="006A4321" w:rsidRDefault="00E00C7B" w:rsidP="00AD1214">
      <w:pPr>
        <w:pStyle w:val="CommentText"/>
        <w:spacing w:line="360" w:lineRule="auto"/>
        <w:jc w:val="both"/>
        <w:rPr>
          <w:rFonts w:ascii="Times New Roman" w:hAnsi="Times New Roman" w:cs="Times New Roman"/>
          <w:b/>
          <w:bCs/>
          <w:color w:val="000000" w:themeColor="text1"/>
          <w:sz w:val="24"/>
          <w:szCs w:val="24"/>
        </w:rPr>
      </w:pPr>
      <w:r w:rsidRPr="006A4321">
        <w:rPr>
          <w:rFonts w:ascii="Times New Roman" w:hAnsi="Times New Roman" w:cs="Times New Roman"/>
          <w:b/>
          <w:bCs/>
          <w:color w:val="000000" w:themeColor="text1"/>
          <w:sz w:val="24"/>
          <w:szCs w:val="24"/>
        </w:rPr>
        <w:t>Discussion of Result</w:t>
      </w:r>
    </w:p>
    <w:p w14:paraId="398529F5" w14:textId="6078193F" w:rsidR="00E00C7B" w:rsidRPr="006A4321" w:rsidRDefault="00E00C7B" w:rsidP="00AA28B1">
      <w:pPr>
        <w:pStyle w:val="CommentText"/>
        <w:spacing w:line="360" w:lineRule="auto"/>
        <w:jc w:val="both"/>
        <w:rPr>
          <w:rFonts w:ascii="Times New Roman" w:eastAsia="Times New Roman" w:hAnsi="Times New Roman" w:cs="Times New Roman"/>
          <w:color w:val="000000" w:themeColor="text1"/>
          <w:sz w:val="24"/>
          <w:szCs w:val="24"/>
        </w:rPr>
      </w:pPr>
      <w:r w:rsidRPr="006A4321">
        <w:rPr>
          <w:rFonts w:ascii="Times New Roman" w:eastAsia="Times New Roman" w:hAnsi="Times New Roman" w:cs="Times New Roman"/>
          <w:iCs/>
          <w:color w:val="000000" w:themeColor="text1"/>
          <w:sz w:val="24"/>
          <w:szCs w:val="24"/>
          <w:lang w:eastAsia="en-GB"/>
        </w:rPr>
        <w:t xml:space="preserve">This study discovered in hypothesis one that job satisfaction is been predicted by work-personal strains. This implies that </w:t>
      </w:r>
      <w:r w:rsidRPr="006A4321">
        <w:rPr>
          <w:rFonts w:ascii="Times New Roman" w:hAnsi="Times New Roman" w:cs="Times New Roman"/>
          <w:color w:val="000000" w:themeColor="text1"/>
          <w:sz w:val="24"/>
          <w:szCs w:val="24"/>
        </w:rPr>
        <w:t>work-personal life strains have a significant negative influence on job satisfaction of workers in the banking sector, with</w:t>
      </w:r>
      <w:r w:rsidRPr="006A4321">
        <w:rPr>
          <w:rFonts w:ascii="Times New Roman" w:eastAsia="Times New Roman" w:hAnsi="Times New Roman" w:cs="Times New Roman"/>
          <w:iCs/>
          <w:color w:val="000000" w:themeColor="text1"/>
          <w:sz w:val="24"/>
          <w:szCs w:val="24"/>
          <w:lang w:eastAsia="en-GB"/>
        </w:rPr>
        <w:t xml:space="preserve"> R-square (R</w:t>
      </w:r>
      <w:r w:rsidRPr="006A4321">
        <w:rPr>
          <w:rFonts w:ascii="Times New Roman" w:eastAsia="Times New Roman" w:hAnsi="Times New Roman" w:cs="Times New Roman"/>
          <w:iCs/>
          <w:color w:val="000000" w:themeColor="text1"/>
          <w:sz w:val="24"/>
          <w:szCs w:val="24"/>
          <w:vertAlign w:val="superscript"/>
          <w:lang w:eastAsia="en-GB"/>
        </w:rPr>
        <w:t>2</w:t>
      </w:r>
      <w:r w:rsidRPr="006A4321">
        <w:rPr>
          <w:rFonts w:ascii="Times New Roman" w:eastAsia="Times New Roman" w:hAnsi="Times New Roman" w:cs="Times New Roman"/>
          <w:iCs/>
          <w:color w:val="000000" w:themeColor="text1"/>
          <w:sz w:val="24"/>
          <w:szCs w:val="24"/>
          <w:lang w:eastAsia="en-GB"/>
        </w:rPr>
        <w:t xml:space="preserve">) to be 0.001 which indicated </w:t>
      </w:r>
      <w:r w:rsidRPr="006A4321">
        <w:rPr>
          <w:rFonts w:ascii="Times New Roman" w:hAnsi="Times New Roman" w:cs="Times New Roman"/>
          <w:color w:val="000000" w:themeColor="text1"/>
          <w:sz w:val="24"/>
          <w:szCs w:val="24"/>
        </w:rPr>
        <w:t xml:space="preserve">0.1% of the variance in </w:t>
      </w:r>
      <w:r w:rsidRPr="006A4321">
        <w:rPr>
          <w:rFonts w:ascii="Times New Roman" w:eastAsia="Times New Roman" w:hAnsi="Times New Roman" w:cs="Times New Roman"/>
          <w:iCs/>
          <w:color w:val="000000" w:themeColor="text1"/>
          <w:sz w:val="24"/>
          <w:szCs w:val="24"/>
          <w:lang w:eastAsia="en-GB"/>
        </w:rPr>
        <w:t xml:space="preserve">job satisfaction. </w:t>
      </w:r>
      <w:r w:rsidRPr="006A4321">
        <w:rPr>
          <w:rFonts w:ascii="Times New Roman" w:eastAsia="Times New Roman" w:hAnsi="Times New Roman" w:cs="Times New Roman"/>
          <w:color w:val="000000" w:themeColor="text1"/>
          <w:sz w:val="24"/>
          <w:szCs w:val="24"/>
        </w:rPr>
        <w:t xml:space="preserve">This outcome could be attributed to the various difficulties that work-personal life conflicts impose on bank employees. This finding supports the study conducted by </w:t>
      </w:r>
      <w:sdt>
        <w:sdtPr>
          <w:rPr>
            <w:rFonts w:ascii="Calibri" w:eastAsia="Times New Roman" w:hAnsi="Calibri" w:cs="Calibri"/>
            <w:color w:val="000000"/>
            <w:szCs w:val="24"/>
          </w:rPr>
          <w:tag w:val="MENDELEY_CITATION_v3_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"/>
          <w:id w:val="1769742424"/>
          <w:placeholder>
            <w:docPart w:val="DefaultPlaceholder_-1854013440"/>
          </w:placeholder>
        </w:sdtPr>
        <w:sdtEndPr>
          <w:rPr>
            <w:rFonts w:eastAsiaTheme="minorHAnsi"/>
            <w:szCs w:val="20"/>
          </w:rPr>
        </w:sdtEndPr>
        <w:sdtContent>
          <w:r w:rsidRPr="00E00C7B">
            <w:rPr>
              <w:rFonts w:ascii="Calibri" w:hAnsi="Calibri" w:cs="Calibri"/>
              <w:color w:val="000000"/>
            </w:rPr>
            <w:t>(Hasan, Jawaad and Butt, 2021)</w:t>
          </w:r>
        </w:sdtContent>
      </w:sdt>
      <w:r w:rsidRPr="006A4321">
        <w:rPr>
          <w:rFonts w:ascii="Times New Roman" w:eastAsia="Times New Roman" w:hAnsi="Times New Roman" w:cs="Times New Roman"/>
          <w:color w:val="000000" w:themeColor="text1"/>
          <w:sz w:val="24"/>
          <w:szCs w:val="24"/>
        </w:rPr>
        <w:t xml:space="preserve">, which suggests that the combination of work-related stress and personal strain is associated with both physical and mental health problems. According to </w:t>
      </w:r>
      <w:sdt>
        <w:sdtPr>
          <w:rPr>
            <w:rFonts w:ascii="Calibri" w:eastAsia="Times New Roman" w:hAnsi="Calibri" w:cs="Calibri"/>
            <w:color w:val="000000"/>
            <w:szCs w:val="24"/>
          </w:rPr>
          <w:tag w:val="MENDELEY_CITATION_v3_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"/>
          <w:id w:val="-887796306"/>
          <w:placeholder>
            <w:docPart w:val="DefaultPlaceholder_-1854013440"/>
          </w:placeholder>
        </w:sdtPr>
        <w:sdtEndPr>
          <w:rPr>
            <w:rFonts w:eastAsiaTheme="minorHAnsi"/>
            <w:szCs w:val="20"/>
          </w:rPr>
        </w:sdtEndPr>
        <w:sdtContent>
          <w:r w:rsidRPr="00E00C7B">
            <w:rPr>
              <w:rFonts w:ascii="Calibri" w:hAnsi="Calibri" w:cs="Calibri"/>
              <w:color w:val="000000"/>
            </w:rPr>
            <w:t>(Birkeland et al., 2015)</w:t>
          </w:r>
        </w:sdtContent>
      </w:sdt>
      <w:r w:rsidRPr="006A4321">
        <w:rPr>
          <w:rFonts w:ascii="Times New Roman" w:eastAsia="Times New Roman" w:hAnsi="Times New Roman" w:cs="Times New Roman"/>
          <w:color w:val="000000" w:themeColor="text1"/>
          <w:sz w:val="24"/>
          <w:szCs w:val="24"/>
        </w:rPr>
        <w:t xml:space="preserve">, An unpleasant work environment results in higher utilisation of sick leave, decreased productivity, employee turnover, greater expenses for healthcare, and strained personal relationships. A similar study proposed that failure to achieve a proper work-life balance can result in significant emotional strain and reduced satisfaction in the workplace </w:t>
      </w:r>
      <w:sdt>
        <w:sdtPr>
          <w:rPr>
            <w:rFonts w:ascii="Calibri" w:eastAsia="Times New Roman" w:hAnsi="Calibri" w:cs="Calibri"/>
            <w:color w:val="000000"/>
            <w:szCs w:val="24"/>
          </w:rPr>
          <w:tag w:val="MENDELEY_CITATION_v3_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"/>
          <w:id w:val="-1950386714"/>
          <w:placeholder>
            <w:docPart w:val="DefaultPlaceholder_-1854013440"/>
          </w:placeholder>
        </w:sdtPr>
        <w:sdtEndPr>
          <w:rPr>
            <w:rFonts w:eastAsiaTheme="minorHAnsi"/>
            <w:szCs w:val="20"/>
          </w:rPr>
        </w:sdtEndPr>
        <w:sdtContent>
          <w:r w:rsidRPr="00E00C7B">
            <w:rPr>
              <w:rFonts w:ascii="Calibri" w:hAnsi="Calibri" w:cs="Calibri"/>
              <w:color w:val="000000"/>
            </w:rPr>
            <w:t>(Agbozo et al., 2017)</w:t>
          </w:r>
        </w:sdtContent>
      </w:sdt>
      <w:r w:rsidRPr="006A4321">
        <w:rPr>
          <w:rFonts w:ascii="Times New Roman" w:eastAsia="Times New Roman" w:hAnsi="Times New Roman" w:cs="Times New Roman"/>
          <w:color w:val="000000" w:themeColor="text1"/>
          <w:sz w:val="24"/>
          <w:szCs w:val="24"/>
        </w:rPr>
        <w:t xml:space="preserve">. The more the stress imposed by the workplace, the more challenging it becomes to maintain a healthy work-life balance, resulting in diminished motivation and life equilibrium </w:t>
      </w:r>
      <w:sdt>
        <w:sdtPr>
          <w:rPr>
            <w:rFonts w:ascii="Calibri" w:eastAsia="Times New Roman" w:hAnsi="Calibri" w:cs="Calibri"/>
            <w:color w:val="000000"/>
            <w:szCs w:val="24"/>
          </w:rPr>
          <w:tag w:val="MENDELEY_CITATION_v3_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"/>
          <w:id w:val="9339743"/>
          <w:placeholder>
            <w:docPart w:val="DefaultPlaceholder_-1854013440"/>
          </w:placeholder>
        </w:sdtPr>
        <w:sdtEndPr>
          <w:rPr>
            <w:rFonts w:eastAsiaTheme="minorHAnsi"/>
            <w:szCs w:val="20"/>
          </w:rPr>
        </w:sdtEndPr>
        <w:sdtContent>
          <w:r w:rsidRPr="00E00C7B">
            <w:rPr>
              <w:rFonts w:ascii="Calibri" w:hAnsi="Calibri" w:cs="Calibri"/>
              <w:color w:val="000000"/>
            </w:rPr>
            <w:t>(Davidescu et al., 2020)</w:t>
          </w:r>
        </w:sdtContent>
      </w:sdt>
      <w:r w:rsidRPr="006A4321">
        <w:rPr>
          <w:rFonts w:ascii="Times New Roman" w:eastAsia="Times New Roman" w:hAnsi="Times New Roman" w:cs="Times New Roman"/>
          <w:color w:val="000000" w:themeColor="text1"/>
          <w:sz w:val="24"/>
          <w:szCs w:val="24"/>
        </w:rPr>
        <w:t xml:space="preserve">. Nevertheless, according to a study, 83.33% of female employees expressed dissatisfaction with </w:t>
      </w:r>
      <w:r w:rsidRPr="006A4321">
        <w:rPr>
          <w:rFonts w:ascii="Times New Roman" w:eastAsia="Times New Roman" w:hAnsi="Times New Roman" w:cs="Times New Roman"/>
          <w:color w:val="000000" w:themeColor="text1"/>
          <w:sz w:val="24"/>
          <w:szCs w:val="24"/>
        </w:rPr>
        <w:lastRenderedPageBreak/>
        <w:t xml:space="preserve">the work-life balance provided to them. It was disclosed that they can experience stress as a result of an inadequate equilibrium between job and personal life </w:t>
      </w:r>
      <w:sdt>
        <w:sdtPr>
          <w:rPr>
            <w:rFonts w:ascii="Calibri" w:eastAsia="Times New Roman" w:hAnsi="Calibri" w:cs="Calibri"/>
            <w:color w:val="000000"/>
            <w:szCs w:val="24"/>
          </w:rPr>
          <w:tag w:val="MENDELEY_CITATION_v3_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"/>
          <w:id w:val="1574008667"/>
          <w:placeholder>
            <w:docPart w:val="DefaultPlaceholder_-1854013440"/>
          </w:placeholder>
        </w:sdtPr>
        <w:sdtEndPr>
          <w:rPr>
            <w:rFonts w:eastAsiaTheme="minorHAnsi"/>
            <w:szCs w:val="20"/>
          </w:rPr>
        </w:sdtEndPr>
        <w:sdtContent>
          <w:r w:rsidRPr="00E00C7B">
            <w:rPr>
              <w:rFonts w:ascii="Calibri" w:hAnsi="Calibri" w:cs="Calibri"/>
              <w:color w:val="000000"/>
            </w:rPr>
            <w:t>(</w:t>
          </w:r>
          <w:proofErr w:type="spellStart"/>
          <w:r w:rsidRPr="00E00C7B">
            <w:rPr>
              <w:rFonts w:ascii="Calibri" w:hAnsi="Calibri" w:cs="Calibri"/>
              <w:color w:val="000000"/>
            </w:rPr>
            <w:t>Kshirsagars</w:t>
          </w:r>
          <w:proofErr w:type="spellEnd"/>
          <w:r w:rsidRPr="00E00C7B">
            <w:rPr>
              <w:rFonts w:ascii="Calibri" w:hAnsi="Calibri" w:cs="Calibri"/>
              <w:color w:val="000000"/>
            </w:rPr>
            <w:t>, 2018)</w:t>
          </w:r>
        </w:sdtContent>
      </w:sdt>
      <w:r w:rsidRPr="006A4321">
        <w:rPr>
          <w:rFonts w:ascii="Times New Roman" w:eastAsia="Times New Roman" w:hAnsi="Times New Roman" w:cs="Times New Roman"/>
          <w:color w:val="000000" w:themeColor="text1"/>
          <w:sz w:val="24"/>
          <w:szCs w:val="24"/>
        </w:rPr>
        <w:t>.</w:t>
      </w:r>
    </w:p>
    <w:p w14:paraId="44A7673B" w14:textId="77777777" w:rsidR="00E00C7B" w:rsidRPr="006A4321" w:rsidRDefault="00E00C7B" w:rsidP="00AA28B1">
      <w:pPr>
        <w:pStyle w:val="CommentText"/>
        <w:spacing w:line="360" w:lineRule="auto"/>
        <w:jc w:val="both"/>
        <w:rPr>
          <w:rFonts w:ascii="Times New Roman" w:eastAsia="Times New Roman" w:hAnsi="Times New Roman" w:cs="Times New Roman"/>
          <w:b/>
          <w:bCs/>
          <w:color w:val="000000" w:themeColor="text1"/>
          <w:sz w:val="24"/>
          <w:szCs w:val="24"/>
        </w:rPr>
      </w:pPr>
      <w:r w:rsidRPr="006A4321">
        <w:rPr>
          <w:rFonts w:ascii="Times New Roman" w:eastAsia="Times New Roman" w:hAnsi="Times New Roman" w:cs="Times New Roman"/>
          <w:b/>
          <w:bCs/>
          <w:color w:val="000000" w:themeColor="text1"/>
          <w:sz w:val="24"/>
          <w:szCs w:val="24"/>
        </w:rPr>
        <w:t>Conclusion</w:t>
      </w:r>
    </w:p>
    <w:p w14:paraId="65302A5B" w14:textId="77777777" w:rsidR="00E00C7B" w:rsidRPr="006A4321" w:rsidRDefault="00E00C7B" w:rsidP="00AD1214">
      <w:pPr>
        <w:spacing w:line="360" w:lineRule="auto"/>
        <w:jc w:val="both"/>
        <w:rPr>
          <w:rFonts w:ascii="Times New Roman" w:hAnsi="Times New Roman" w:cs="Times New Roman"/>
          <w:color w:val="000000" w:themeColor="text1"/>
          <w:sz w:val="24"/>
          <w:szCs w:val="24"/>
          <w:lang w:val="en-GB"/>
        </w:rPr>
      </w:pPr>
      <w:r w:rsidRPr="006A4321">
        <w:rPr>
          <w:rFonts w:ascii="Times New Roman" w:hAnsi="Times New Roman" w:cs="Times New Roman"/>
          <w:color w:val="000000" w:themeColor="text1"/>
          <w:sz w:val="24"/>
          <w:szCs w:val="24"/>
          <w:lang w:val="en-GB"/>
        </w:rPr>
        <w:t xml:space="preserve">This study aimed to investigate the impact of </w:t>
      </w:r>
      <w:r>
        <w:rPr>
          <w:rFonts w:ascii="Times New Roman" w:hAnsi="Times New Roman" w:cs="Times New Roman"/>
          <w:color w:val="000000" w:themeColor="text1"/>
          <w:sz w:val="24"/>
          <w:szCs w:val="24"/>
          <w:lang w:val="en-GB"/>
        </w:rPr>
        <w:t>work-personal</w:t>
      </w:r>
      <w:r w:rsidRPr="006A4321">
        <w:rPr>
          <w:rFonts w:ascii="Times New Roman" w:hAnsi="Times New Roman" w:cs="Times New Roman"/>
          <w:color w:val="000000" w:themeColor="text1"/>
          <w:sz w:val="24"/>
          <w:szCs w:val="24"/>
          <w:lang w:val="en-GB"/>
        </w:rPr>
        <w:t xml:space="preserve"> life strains on job satisfaction. Based on the objectives of the study, it can be concluded that </w:t>
      </w:r>
      <w:r>
        <w:rPr>
          <w:rFonts w:ascii="Times New Roman" w:hAnsi="Times New Roman" w:cs="Times New Roman"/>
          <w:color w:val="000000" w:themeColor="text1"/>
          <w:sz w:val="24"/>
          <w:szCs w:val="24"/>
          <w:lang w:val="en-GB"/>
        </w:rPr>
        <w:t>work-personal</w:t>
      </w:r>
      <w:r w:rsidRPr="006A4321">
        <w:rPr>
          <w:rFonts w:ascii="Times New Roman" w:hAnsi="Times New Roman" w:cs="Times New Roman"/>
          <w:color w:val="000000" w:themeColor="text1"/>
          <w:sz w:val="24"/>
          <w:szCs w:val="24"/>
          <w:lang w:val="en-GB"/>
        </w:rPr>
        <w:t xml:space="preserve"> life strains have a significant impact on job satisfaction. The regression analysis revealed that the R-Square (R²) for the data is 0.001. This means that only 0.1% of the variance in job satisfaction can be explained by </w:t>
      </w:r>
      <w:r>
        <w:rPr>
          <w:rFonts w:ascii="Times New Roman" w:hAnsi="Times New Roman" w:cs="Times New Roman"/>
          <w:color w:val="000000" w:themeColor="text1"/>
          <w:sz w:val="24"/>
          <w:szCs w:val="24"/>
          <w:lang w:val="en-GB"/>
        </w:rPr>
        <w:t>work-personal</w:t>
      </w:r>
      <w:r w:rsidRPr="006A4321">
        <w:rPr>
          <w:rFonts w:ascii="Times New Roman" w:hAnsi="Times New Roman" w:cs="Times New Roman"/>
          <w:color w:val="000000" w:themeColor="text1"/>
          <w:sz w:val="24"/>
          <w:szCs w:val="24"/>
          <w:lang w:val="en-GB"/>
        </w:rPr>
        <w:t xml:space="preserve"> life strains. Although the R-Square is very small, the significance of the impact reveals the adverse impact of work demands on personal life. This reveals that when employees are unable to cope with work demands in addition to personal life demands, job satisfaction decreases. This can have a further impact on the commitment of the employee to remain in the organisation.</w:t>
      </w:r>
    </w:p>
    <w:p w14:paraId="03D5E2CB" w14:textId="77777777" w:rsidR="00E00C7B" w:rsidRPr="006A4321" w:rsidRDefault="00E00C7B" w:rsidP="00AA28B1">
      <w:pPr>
        <w:spacing w:line="360" w:lineRule="auto"/>
        <w:jc w:val="both"/>
        <w:rPr>
          <w:rFonts w:ascii="Times New Roman" w:hAnsi="Times New Roman" w:cs="Times New Roman"/>
          <w:color w:val="000000" w:themeColor="text1"/>
          <w:sz w:val="24"/>
          <w:szCs w:val="24"/>
          <w:lang w:val="en-GB"/>
        </w:rPr>
      </w:pPr>
      <w:r w:rsidRPr="006A4321">
        <w:rPr>
          <w:rFonts w:ascii="Times New Roman" w:hAnsi="Times New Roman" w:cs="Times New Roman"/>
          <w:color w:val="000000" w:themeColor="text1"/>
          <w:sz w:val="24"/>
          <w:szCs w:val="24"/>
          <w:lang w:val="en-GB"/>
        </w:rPr>
        <w:t>Additionally, this implies that any increase in work pressures, no matter how small, which affects personal life and causes work-personal life strains, contributes to a decrease in positive attitudes toward work. In high-pressure work environments, such as those in the banking industry, where long work hours and high performance demands are common, having work-personal life strains may result in psychological and emotional challenges for employees, which negatively affect their sense of fulfilment in their work.</w:t>
      </w:r>
    </w:p>
    <w:p w14:paraId="3F6A3148" w14:textId="77777777" w:rsidR="00E00C7B" w:rsidRPr="006A4321" w:rsidRDefault="00E00C7B" w:rsidP="00AA28B1">
      <w:pPr>
        <w:spacing w:line="360" w:lineRule="auto"/>
        <w:jc w:val="both"/>
        <w:rPr>
          <w:rFonts w:ascii="Times New Roman" w:hAnsi="Times New Roman" w:cs="Times New Roman"/>
          <w:color w:val="000000" w:themeColor="text1"/>
          <w:sz w:val="24"/>
          <w:szCs w:val="24"/>
          <w:lang w:val="en-GB"/>
        </w:rPr>
      </w:pPr>
      <w:r w:rsidRPr="006A4321">
        <w:rPr>
          <w:rFonts w:ascii="Times New Roman" w:hAnsi="Times New Roman" w:cs="Times New Roman"/>
          <w:color w:val="000000" w:themeColor="text1"/>
          <w:sz w:val="24"/>
          <w:szCs w:val="24"/>
          <w:lang w:val="en-GB"/>
        </w:rPr>
        <w:t>Thus, this study emphasises the significance of work-life imbalances as a key strategy in work organisations. Although the statistical value of work-personal life strains in job satisfaction is small, its negative value indicates that organisations cannot afford to ignore its effect on job satisfaction. Creating a work environment where work-life imbalances are addressed is a key step toward achieving a high level of job satisfaction in employees, which will result in a high level of workforce stability.</w:t>
      </w:r>
    </w:p>
    <w:p w14:paraId="67F15F16" w14:textId="77777777" w:rsidR="00E00C7B" w:rsidRPr="006A4321" w:rsidRDefault="00E00C7B" w:rsidP="00DB11AB">
      <w:pPr>
        <w:spacing w:line="360" w:lineRule="auto"/>
        <w:jc w:val="both"/>
        <w:rPr>
          <w:rFonts w:ascii="Times New Roman" w:hAnsi="Times New Roman" w:cs="Times New Roman"/>
          <w:b/>
          <w:bCs/>
          <w:color w:val="000000" w:themeColor="text1"/>
          <w:sz w:val="24"/>
          <w:szCs w:val="24"/>
          <w:lang w:val="en-GB"/>
        </w:rPr>
      </w:pPr>
      <w:r w:rsidRPr="006A4321">
        <w:rPr>
          <w:rFonts w:ascii="Times New Roman" w:hAnsi="Times New Roman" w:cs="Times New Roman"/>
          <w:b/>
          <w:bCs/>
          <w:color w:val="000000" w:themeColor="text1"/>
          <w:sz w:val="24"/>
          <w:szCs w:val="24"/>
          <w:lang w:val="en-GB"/>
        </w:rPr>
        <w:t>Recommendations</w:t>
      </w:r>
    </w:p>
    <w:p w14:paraId="31D9B738" w14:textId="77777777" w:rsidR="00E00C7B" w:rsidRPr="006A4321" w:rsidRDefault="00E00C7B" w:rsidP="00DB11AB">
      <w:pPr>
        <w:spacing w:line="360" w:lineRule="auto"/>
        <w:jc w:val="both"/>
        <w:rPr>
          <w:rFonts w:ascii="Times New Roman" w:hAnsi="Times New Roman" w:cs="Times New Roman"/>
          <w:color w:val="000000" w:themeColor="text1"/>
          <w:sz w:val="24"/>
          <w:szCs w:val="24"/>
          <w:lang w:val="en-GB"/>
        </w:rPr>
      </w:pPr>
      <w:r w:rsidRPr="006A4321">
        <w:rPr>
          <w:rFonts w:ascii="Times New Roman" w:hAnsi="Times New Roman" w:cs="Times New Roman"/>
          <w:color w:val="000000" w:themeColor="text1"/>
          <w:sz w:val="24"/>
          <w:szCs w:val="24"/>
          <w:lang w:val="en-GB"/>
        </w:rPr>
        <w:t>Based on the findings of this particular study, especially about the significant negative influence of work-personal life strains on job satisfaction, the following recommendations are made about organisations in the Nigerian banking industry and similar work environments:</w:t>
      </w:r>
    </w:p>
    <w:p w14:paraId="0856AC39" w14:textId="77777777" w:rsidR="00E00C7B" w:rsidRPr="006A4321" w:rsidRDefault="00E00C7B" w:rsidP="00DB11AB">
      <w:pPr>
        <w:spacing w:line="360" w:lineRule="auto"/>
        <w:jc w:val="both"/>
        <w:rPr>
          <w:rFonts w:ascii="Times New Roman" w:hAnsi="Times New Roman" w:cs="Times New Roman"/>
          <w:color w:val="000000" w:themeColor="text1"/>
          <w:sz w:val="24"/>
          <w:szCs w:val="24"/>
          <w:lang w:val="en-GB"/>
        </w:rPr>
      </w:pPr>
      <w:r w:rsidRPr="006A4321">
        <w:rPr>
          <w:rFonts w:ascii="Times New Roman" w:hAnsi="Times New Roman" w:cs="Times New Roman"/>
          <w:color w:val="000000" w:themeColor="text1"/>
          <w:sz w:val="24"/>
          <w:szCs w:val="24"/>
          <w:lang w:val="en-GB"/>
        </w:rPr>
        <w:lastRenderedPageBreak/>
        <w:t>Firstly, management needs to ensure the implementation of flexible work arrangements in their respective organisations. Such work arrangements include flexible work hours, work from home, and compressed work weeks, which would enable employees to effectively cope with work-personal life strains. By eliminating work-personal life strains, organisations would be able to increase job satisfaction.</w:t>
      </w:r>
    </w:p>
    <w:p w14:paraId="0019C820" w14:textId="4FC73605" w:rsidR="00E00C7B" w:rsidRPr="006A4321" w:rsidRDefault="00E00C7B" w:rsidP="00DB11AB">
      <w:pPr>
        <w:spacing w:line="360" w:lineRule="auto"/>
        <w:jc w:val="both"/>
        <w:rPr>
          <w:rFonts w:ascii="Times New Roman" w:hAnsi="Times New Roman" w:cs="Times New Roman"/>
          <w:color w:val="000000" w:themeColor="text1"/>
          <w:sz w:val="24"/>
          <w:szCs w:val="24"/>
          <w:lang w:val="en-GB"/>
        </w:rPr>
      </w:pPr>
      <w:r w:rsidRPr="006A4321">
        <w:rPr>
          <w:rFonts w:ascii="Times New Roman" w:hAnsi="Times New Roman" w:cs="Times New Roman"/>
          <w:color w:val="000000" w:themeColor="text1"/>
          <w:sz w:val="24"/>
          <w:szCs w:val="24"/>
          <w:lang w:val="en-GB"/>
        </w:rPr>
        <w:t xml:space="preserve">Secondly, organisations need to implement work-life balance policies, which would extend beyond documentation to </w:t>
      </w:r>
      <w:r w:rsidR="00137261">
        <w:rPr>
          <w:rFonts w:ascii="Times New Roman" w:hAnsi="Times New Roman" w:cs="Times New Roman"/>
          <w:color w:val="000000" w:themeColor="text1"/>
          <w:sz w:val="24"/>
          <w:szCs w:val="24"/>
          <w:lang w:val="en-GB"/>
        </w:rPr>
        <w:t>their</w:t>
      </w:r>
      <w:r w:rsidRPr="006A4321">
        <w:rPr>
          <w:rFonts w:ascii="Times New Roman" w:hAnsi="Times New Roman" w:cs="Times New Roman"/>
          <w:color w:val="000000" w:themeColor="text1"/>
          <w:sz w:val="24"/>
          <w:szCs w:val="24"/>
          <w:lang w:val="en-GB"/>
        </w:rPr>
        <w:t xml:space="preserve"> practice in the organisation. This would include ensuring that employees are encouraged to practice work-life balance without any negative implications on their respective careers.</w:t>
      </w:r>
    </w:p>
    <w:p w14:paraId="781F16B0" w14:textId="77777777" w:rsidR="00E00C7B" w:rsidRPr="006A4321" w:rsidRDefault="00E00C7B" w:rsidP="00DB11AB">
      <w:pPr>
        <w:spacing w:line="360" w:lineRule="auto"/>
        <w:jc w:val="both"/>
        <w:rPr>
          <w:rFonts w:ascii="Times New Roman" w:hAnsi="Times New Roman" w:cs="Times New Roman"/>
          <w:color w:val="000000" w:themeColor="text1"/>
          <w:sz w:val="24"/>
          <w:szCs w:val="24"/>
          <w:lang w:val="en-GB"/>
        </w:rPr>
      </w:pPr>
      <w:r w:rsidRPr="006A4321">
        <w:rPr>
          <w:rFonts w:ascii="Times New Roman" w:hAnsi="Times New Roman" w:cs="Times New Roman"/>
          <w:color w:val="000000" w:themeColor="text1"/>
          <w:sz w:val="24"/>
          <w:szCs w:val="24"/>
          <w:lang w:val="en-GB"/>
        </w:rPr>
        <w:t>Thirdly, there is a need to establish a system of workload management and realistic performance targets. Excessive job demands and time constraints are two of the most significant causes of work-personal life strain. Therefore, there is a need to ensure proper distribution of work, realistic targets, and adequate manpower to avoid overburdening employees.</w:t>
      </w:r>
    </w:p>
    <w:p w14:paraId="5BB65E71" w14:textId="77777777" w:rsidR="00E00C7B" w:rsidRPr="006A4321" w:rsidRDefault="00E00C7B" w:rsidP="00DB11AB">
      <w:pPr>
        <w:spacing w:line="360" w:lineRule="auto"/>
        <w:jc w:val="both"/>
        <w:rPr>
          <w:rFonts w:ascii="Times New Roman" w:hAnsi="Times New Roman" w:cs="Times New Roman"/>
          <w:color w:val="000000" w:themeColor="text1"/>
          <w:sz w:val="24"/>
          <w:szCs w:val="24"/>
          <w:lang w:val="en-GB"/>
        </w:rPr>
      </w:pPr>
      <w:r w:rsidRPr="006A4321">
        <w:rPr>
          <w:rFonts w:ascii="Times New Roman" w:hAnsi="Times New Roman" w:cs="Times New Roman"/>
          <w:color w:val="000000" w:themeColor="text1"/>
          <w:sz w:val="24"/>
          <w:szCs w:val="24"/>
          <w:lang w:val="en-GB"/>
        </w:rPr>
        <w:t>Also, there is a need for organisations to invest in well-being programs, which include stress management workshops, counselling, and other programs aimed at promoting well-being among employees. Such programs may help employees cope with work-life strain, which may result in stress, and enhance their psychological well-being.</w:t>
      </w:r>
    </w:p>
    <w:p w14:paraId="7E51E9F1" w14:textId="77777777" w:rsidR="00E00C7B" w:rsidRPr="006A4321" w:rsidRDefault="00E00C7B" w:rsidP="00DB11AB">
      <w:pPr>
        <w:spacing w:line="360" w:lineRule="auto"/>
        <w:jc w:val="both"/>
        <w:rPr>
          <w:rFonts w:ascii="Times New Roman" w:hAnsi="Times New Roman" w:cs="Times New Roman"/>
          <w:color w:val="000000" w:themeColor="text1"/>
          <w:sz w:val="24"/>
          <w:szCs w:val="24"/>
          <w:lang w:val="en-GB"/>
        </w:rPr>
      </w:pPr>
      <w:r w:rsidRPr="006A4321">
        <w:rPr>
          <w:rFonts w:ascii="Times New Roman" w:hAnsi="Times New Roman" w:cs="Times New Roman"/>
          <w:color w:val="000000" w:themeColor="text1"/>
          <w:sz w:val="24"/>
          <w:szCs w:val="24"/>
          <w:lang w:val="en-GB"/>
        </w:rPr>
        <w:t>Furthermore, there is a need to establish a culture in which work-personal life strain can be minimised. An organisational culture that prioritises employee well-being, open communication, and personal time can go a long way in mitigating work-personal life strain.</w:t>
      </w:r>
    </w:p>
    <w:p w14:paraId="2788BB0A" w14:textId="77777777" w:rsidR="00E00C7B" w:rsidRPr="006A4321" w:rsidRDefault="00E00C7B" w:rsidP="00DB11AB">
      <w:pPr>
        <w:spacing w:line="360" w:lineRule="auto"/>
        <w:jc w:val="both"/>
        <w:rPr>
          <w:rFonts w:ascii="Times New Roman" w:hAnsi="Times New Roman" w:cs="Times New Roman"/>
          <w:color w:val="000000" w:themeColor="text1"/>
          <w:sz w:val="24"/>
          <w:szCs w:val="24"/>
          <w:lang w:val="en-GB"/>
        </w:rPr>
      </w:pPr>
      <w:r w:rsidRPr="006A4321">
        <w:rPr>
          <w:rFonts w:ascii="Times New Roman" w:hAnsi="Times New Roman" w:cs="Times New Roman"/>
          <w:color w:val="000000" w:themeColor="text1"/>
          <w:sz w:val="24"/>
          <w:szCs w:val="24"/>
          <w:lang w:val="en-GB"/>
        </w:rPr>
        <w:t>Additionally, there is a need to suggest further research on other potential variables, which include organisational support, job autonomy, and resilience as potential mediating/moderating factors in work-life balance and job satisfaction relationships. Longitudinal studies are also recommended to help researchers gain a deeper understanding of the dynamic nature of work-life interactions.</w:t>
      </w:r>
    </w:p>
    <w:p w14:paraId="437C251B" w14:textId="46A02D27" w:rsidR="006D6757" w:rsidRDefault="006D6757">
      <w:pP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br w:type="page"/>
      </w:r>
    </w:p>
    <w:p w14:paraId="09F11A39" w14:textId="5D8E70BD" w:rsidR="00E00C7B" w:rsidRDefault="006D6757" w:rsidP="00DB11AB">
      <w:pPr>
        <w:spacing w:line="360" w:lineRule="auto"/>
        <w:jc w:val="both"/>
        <w:rPr>
          <w:rFonts w:ascii="Times New Roman" w:hAnsi="Times New Roman" w:cs="Times New Roman"/>
          <w:b/>
          <w:bCs/>
          <w:color w:val="000000" w:themeColor="text1"/>
          <w:sz w:val="24"/>
          <w:szCs w:val="24"/>
          <w:lang w:val="en-GB"/>
        </w:rPr>
      </w:pPr>
      <w:r w:rsidRPr="006D6757">
        <w:rPr>
          <w:rFonts w:ascii="Times New Roman" w:hAnsi="Times New Roman" w:cs="Times New Roman"/>
          <w:b/>
          <w:bCs/>
          <w:color w:val="000000" w:themeColor="text1"/>
          <w:sz w:val="24"/>
          <w:szCs w:val="24"/>
          <w:lang w:val="en-GB"/>
        </w:rPr>
        <w:lastRenderedPageBreak/>
        <w:t>References</w:t>
      </w:r>
    </w:p>
    <w:sdt>
      <w:sdtPr>
        <w:rPr>
          <w:rFonts w:ascii="Times New Roman" w:hAnsi="Times New Roman" w:cs="Times New Roman"/>
          <w:b/>
          <w:bCs/>
          <w:color w:val="000000"/>
          <w:sz w:val="24"/>
          <w:szCs w:val="24"/>
          <w:lang w:val="en-GB"/>
        </w:rPr>
        <w:tag w:val="MENDELEY_BIBLIOGRAPHY"/>
        <w:id w:val="-433508021"/>
        <w:placeholder>
          <w:docPart w:val="DefaultPlaceholder_-1854013440"/>
        </w:placeholder>
      </w:sdtPr>
      <w:sdtEndPr>
        <w:rPr>
          <w:b w:val="0"/>
        </w:rPr>
      </w:sdtEndPr>
      <w:sdtContent>
        <w:p w14:paraId="473BFED1" w14:textId="77777777" w:rsidR="006D6757" w:rsidRPr="006D6757" w:rsidRDefault="006D6757" w:rsidP="006D6757">
          <w:pPr>
            <w:autoSpaceDE w:val="0"/>
            <w:autoSpaceDN w:val="0"/>
            <w:ind w:hanging="480"/>
            <w:jc w:val="both"/>
            <w:divId w:val="1689407168"/>
            <w:rPr>
              <w:rFonts w:ascii="Times New Roman" w:eastAsia="Times New Roman" w:hAnsi="Times New Roman" w:cs="Times New Roman"/>
              <w:bCs/>
              <w:color w:val="000000"/>
              <w:kern w:val="0"/>
              <w:sz w:val="24"/>
              <w:szCs w:val="24"/>
              <w14:ligatures w14:val="none"/>
            </w:rPr>
          </w:pPr>
          <w:r w:rsidRPr="006D6757">
            <w:rPr>
              <w:rFonts w:ascii="Times New Roman" w:eastAsia="Times New Roman" w:hAnsi="Times New Roman" w:cs="Times New Roman"/>
              <w:bCs/>
              <w:color w:val="000000"/>
              <w:sz w:val="24"/>
              <w:lang w:val="pt-BR"/>
            </w:rPr>
            <w:t xml:space="preserve">Agbozo, G. K., Owusu, I. S., Hoedoafia, M. A., &amp; Atakorah, Y. B. (2017). </w:t>
          </w:r>
          <w:r w:rsidRPr="006D6757">
            <w:rPr>
              <w:rFonts w:ascii="Times New Roman" w:eastAsia="Times New Roman" w:hAnsi="Times New Roman" w:cs="Times New Roman"/>
              <w:bCs/>
              <w:color w:val="000000"/>
              <w:sz w:val="24"/>
            </w:rPr>
            <w:t xml:space="preserve">The Effect of Work Environment on Job Satisfaction: Evidence from the Banking Sector in Ghana. </w:t>
          </w:r>
          <w:r w:rsidRPr="006D6757">
            <w:rPr>
              <w:rFonts w:ascii="Times New Roman" w:eastAsia="Times New Roman" w:hAnsi="Times New Roman" w:cs="Times New Roman"/>
              <w:bCs/>
              <w:i/>
              <w:iCs/>
              <w:color w:val="000000"/>
              <w:sz w:val="24"/>
            </w:rPr>
            <w:t>Journal of Human Resource Management</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5</w:t>
          </w:r>
          <w:r w:rsidRPr="006D6757">
            <w:rPr>
              <w:rFonts w:ascii="Times New Roman" w:eastAsia="Times New Roman" w:hAnsi="Times New Roman" w:cs="Times New Roman"/>
              <w:bCs/>
              <w:color w:val="000000"/>
              <w:sz w:val="24"/>
            </w:rPr>
            <w:t>(1), 12-18.</w:t>
          </w:r>
        </w:p>
        <w:p w14:paraId="63AB61BA" w14:textId="77777777" w:rsidR="006D6757" w:rsidRPr="006D6757" w:rsidRDefault="006D6757" w:rsidP="006D6757">
          <w:pPr>
            <w:autoSpaceDE w:val="0"/>
            <w:autoSpaceDN w:val="0"/>
            <w:ind w:hanging="480"/>
            <w:jc w:val="both"/>
            <w:divId w:val="725034731"/>
            <w:rPr>
              <w:rFonts w:ascii="Times New Roman" w:eastAsia="Times New Roman" w:hAnsi="Times New Roman" w:cs="Times New Roman"/>
              <w:bCs/>
              <w:color w:val="000000"/>
              <w:sz w:val="24"/>
            </w:rPr>
          </w:pPr>
          <w:proofErr w:type="spellStart"/>
          <w:r w:rsidRPr="006D6757">
            <w:rPr>
              <w:rFonts w:ascii="Times New Roman" w:eastAsia="Times New Roman" w:hAnsi="Times New Roman" w:cs="Times New Roman"/>
              <w:bCs/>
              <w:color w:val="000000"/>
              <w:sz w:val="24"/>
            </w:rPr>
            <w:t>Akinlade</w:t>
          </w:r>
          <w:proofErr w:type="spellEnd"/>
          <w:r w:rsidRPr="006D6757">
            <w:rPr>
              <w:rFonts w:ascii="Times New Roman" w:eastAsia="Times New Roman" w:hAnsi="Times New Roman" w:cs="Times New Roman"/>
              <w:bCs/>
              <w:color w:val="000000"/>
              <w:sz w:val="24"/>
            </w:rPr>
            <w:t xml:space="preserve">, O. C., &amp; </w:t>
          </w:r>
          <w:proofErr w:type="spellStart"/>
          <w:r w:rsidRPr="006D6757">
            <w:rPr>
              <w:rFonts w:ascii="Times New Roman" w:eastAsia="Times New Roman" w:hAnsi="Times New Roman" w:cs="Times New Roman"/>
              <w:bCs/>
              <w:color w:val="000000"/>
              <w:sz w:val="24"/>
            </w:rPr>
            <w:t>Nwaodike</w:t>
          </w:r>
          <w:proofErr w:type="spellEnd"/>
          <w:r w:rsidRPr="006D6757">
            <w:rPr>
              <w:rFonts w:ascii="Times New Roman" w:eastAsia="Times New Roman" w:hAnsi="Times New Roman" w:cs="Times New Roman"/>
              <w:bCs/>
              <w:color w:val="000000"/>
              <w:sz w:val="24"/>
            </w:rPr>
            <w:t xml:space="preserve">, Ch. A. (2021). Work Life Balance and Job Satisfaction of Employees in Murtala Muhammed and Victor Attah International Airports in Nigeria. </w:t>
          </w:r>
          <w:r w:rsidRPr="006D6757">
            <w:rPr>
              <w:rFonts w:ascii="Times New Roman" w:eastAsia="Times New Roman" w:hAnsi="Times New Roman" w:cs="Times New Roman"/>
              <w:bCs/>
              <w:i/>
              <w:iCs/>
              <w:color w:val="000000"/>
              <w:sz w:val="24"/>
            </w:rPr>
            <w:t>KIU Journal of Social Sciences KIU Journal of Social Sciences Copyright©2021 Kampala International University</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7</w:t>
          </w:r>
          <w:r w:rsidRPr="006D6757">
            <w:rPr>
              <w:rFonts w:ascii="Times New Roman" w:eastAsia="Times New Roman" w:hAnsi="Times New Roman" w:cs="Times New Roman"/>
              <w:bCs/>
              <w:color w:val="000000"/>
              <w:sz w:val="24"/>
            </w:rPr>
            <w:t>(2), 111–120.</w:t>
          </w:r>
        </w:p>
        <w:p w14:paraId="40D1198D" w14:textId="77777777" w:rsidR="006D6757" w:rsidRPr="006D6757" w:rsidRDefault="006D6757" w:rsidP="006D6757">
          <w:pPr>
            <w:autoSpaceDE w:val="0"/>
            <w:autoSpaceDN w:val="0"/>
            <w:ind w:hanging="480"/>
            <w:jc w:val="both"/>
            <w:divId w:val="916742029"/>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t xml:space="preserve">Birkeland, M. S., Nielsen, M. B., </w:t>
          </w:r>
          <w:proofErr w:type="spellStart"/>
          <w:r w:rsidRPr="006D6757">
            <w:rPr>
              <w:rFonts w:ascii="Times New Roman" w:eastAsia="Times New Roman" w:hAnsi="Times New Roman" w:cs="Times New Roman"/>
              <w:bCs/>
              <w:color w:val="000000"/>
              <w:sz w:val="24"/>
            </w:rPr>
            <w:t>Knardahl</w:t>
          </w:r>
          <w:proofErr w:type="spellEnd"/>
          <w:r w:rsidRPr="006D6757">
            <w:rPr>
              <w:rFonts w:ascii="Times New Roman" w:eastAsia="Times New Roman" w:hAnsi="Times New Roman" w:cs="Times New Roman"/>
              <w:bCs/>
              <w:color w:val="000000"/>
              <w:sz w:val="24"/>
            </w:rPr>
            <w:t xml:space="preserve">, S., &amp; Heir, T. (2015). Associations between work environment and psychological distress after a workplace terror attack: the importance of role expectations, predictability and leader support. </w:t>
          </w:r>
          <w:proofErr w:type="spellStart"/>
          <w:r w:rsidRPr="006D6757">
            <w:rPr>
              <w:rFonts w:ascii="Times New Roman" w:eastAsia="Times New Roman" w:hAnsi="Times New Roman" w:cs="Times New Roman"/>
              <w:bCs/>
              <w:i/>
              <w:iCs/>
              <w:color w:val="000000"/>
              <w:sz w:val="24"/>
            </w:rPr>
            <w:t>PLoS</w:t>
          </w:r>
          <w:proofErr w:type="spellEnd"/>
          <w:r w:rsidRPr="006D6757">
            <w:rPr>
              <w:rFonts w:ascii="Times New Roman" w:eastAsia="Times New Roman" w:hAnsi="Times New Roman" w:cs="Times New Roman"/>
              <w:bCs/>
              <w:i/>
              <w:iCs/>
              <w:color w:val="000000"/>
              <w:sz w:val="24"/>
            </w:rPr>
            <w:t xml:space="preserve"> One</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10</w:t>
          </w:r>
          <w:r w:rsidRPr="006D6757">
            <w:rPr>
              <w:rFonts w:ascii="Times New Roman" w:eastAsia="Times New Roman" w:hAnsi="Times New Roman" w:cs="Times New Roman"/>
              <w:bCs/>
              <w:color w:val="000000"/>
              <w:sz w:val="24"/>
            </w:rPr>
            <w:t>(3), 1–8.</w:t>
          </w:r>
        </w:p>
        <w:p w14:paraId="30CE0F2A" w14:textId="77777777" w:rsidR="006D6757" w:rsidRPr="006D6757" w:rsidRDefault="006D6757" w:rsidP="006D6757">
          <w:pPr>
            <w:autoSpaceDE w:val="0"/>
            <w:autoSpaceDN w:val="0"/>
            <w:ind w:hanging="480"/>
            <w:jc w:val="both"/>
            <w:divId w:val="1940987329"/>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t xml:space="preserve">Borle, P., Reichel, K., Niebuhr, F., &amp; </w:t>
          </w:r>
          <w:proofErr w:type="spellStart"/>
          <w:r w:rsidRPr="006D6757">
            <w:rPr>
              <w:rFonts w:ascii="Times New Roman" w:eastAsia="Times New Roman" w:hAnsi="Times New Roman" w:cs="Times New Roman"/>
              <w:bCs/>
              <w:color w:val="000000"/>
              <w:sz w:val="24"/>
            </w:rPr>
            <w:t>Voelter-Mahlknecht</w:t>
          </w:r>
          <w:proofErr w:type="spellEnd"/>
          <w:r w:rsidRPr="006D6757">
            <w:rPr>
              <w:rFonts w:ascii="Times New Roman" w:eastAsia="Times New Roman" w:hAnsi="Times New Roman" w:cs="Times New Roman"/>
              <w:bCs/>
              <w:color w:val="000000"/>
              <w:sz w:val="24"/>
            </w:rPr>
            <w:t xml:space="preserve">, S. (2021). How are techno-stressors associated with mental health and work outcomes? A systematic review of occupational exposure to information and communication technologies within the technostress model. </w:t>
          </w:r>
          <w:r w:rsidRPr="006D6757">
            <w:rPr>
              <w:rFonts w:ascii="Times New Roman" w:eastAsia="Times New Roman" w:hAnsi="Times New Roman" w:cs="Times New Roman"/>
              <w:bCs/>
              <w:i/>
              <w:iCs/>
              <w:color w:val="000000"/>
              <w:sz w:val="24"/>
            </w:rPr>
            <w:t>International Journal of Environmental Research and Public Health</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18</w:t>
          </w:r>
          <w:r w:rsidRPr="006D6757">
            <w:rPr>
              <w:rFonts w:ascii="Times New Roman" w:eastAsia="Times New Roman" w:hAnsi="Times New Roman" w:cs="Times New Roman"/>
              <w:bCs/>
              <w:color w:val="000000"/>
              <w:sz w:val="24"/>
            </w:rPr>
            <w:t>(16). https://doi.org/10.3390/ijerph18168673</w:t>
          </w:r>
        </w:p>
        <w:p w14:paraId="6C288909" w14:textId="77777777" w:rsidR="006D6757" w:rsidRPr="006D6757" w:rsidRDefault="006D6757" w:rsidP="006D6757">
          <w:pPr>
            <w:autoSpaceDE w:val="0"/>
            <w:autoSpaceDN w:val="0"/>
            <w:ind w:hanging="480"/>
            <w:jc w:val="both"/>
            <w:divId w:val="1644964725"/>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t xml:space="preserve">Brauner, C., Wöhrmann, A. M., Frank, K., &amp; Michel, A. (2019). Health and work-life balance across types of work schedules: A latent class analysis. </w:t>
          </w:r>
          <w:r w:rsidRPr="006D6757">
            <w:rPr>
              <w:rFonts w:ascii="Times New Roman" w:eastAsia="Times New Roman" w:hAnsi="Times New Roman" w:cs="Times New Roman"/>
              <w:bCs/>
              <w:i/>
              <w:iCs/>
              <w:color w:val="000000"/>
              <w:sz w:val="24"/>
            </w:rPr>
            <w:t>Applied Ergonomics</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81</w:t>
          </w:r>
          <w:r w:rsidRPr="006D6757">
            <w:rPr>
              <w:rFonts w:ascii="Times New Roman" w:eastAsia="Times New Roman" w:hAnsi="Times New Roman" w:cs="Times New Roman"/>
              <w:bCs/>
              <w:color w:val="000000"/>
              <w:sz w:val="24"/>
            </w:rPr>
            <w:t>(July), 102906. https://doi.org/10.1016/j.apergo.2019.102906</w:t>
          </w:r>
        </w:p>
        <w:p w14:paraId="6A1E02BF" w14:textId="77777777" w:rsidR="006D6757" w:rsidRPr="006D6757" w:rsidRDefault="006D6757" w:rsidP="006D6757">
          <w:pPr>
            <w:autoSpaceDE w:val="0"/>
            <w:autoSpaceDN w:val="0"/>
            <w:ind w:hanging="480"/>
            <w:jc w:val="both"/>
            <w:divId w:val="1730029685"/>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t xml:space="preserve">Brough, P., Timms, C., &amp; Hawkes, A. (2020). Work-Life Balance: Definitions , Causes, and Consequences. </w:t>
          </w:r>
          <w:r w:rsidRPr="006D6757">
            <w:rPr>
              <w:rFonts w:ascii="Times New Roman" w:eastAsia="Times New Roman" w:hAnsi="Times New Roman" w:cs="Times New Roman"/>
              <w:bCs/>
              <w:i/>
              <w:iCs/>
              <w:color w:val="000000"/>
              <w:sz w:val="24"/>
            </w:rPr>
            <w:t>Springer Science</w:t>
          </w:r>
          <w:r w:rsidRPr="006D6757">
            <w:rPr>
              <w:rFonts w:ascii="Times New Roman" w:eastAsia="Times New Roman" w:hAnsi="Times New Roman" w:cs="Times New Roman"/>
              <w:bCs/>
              <w:color w:val="000000"/>
              <w:sz w:val="24"/>
            </w:rPr>
            <w:t>, (March). https://doi.org/10.1007/978-3-030-05031-3</w:t>
          </w:r>
        </w:p>
        <w:p w14:paraId="1C5C498F" w14:textId="77777777" w:rsidR="006D6757" w:rsidRPr="006D6757" w:rsidRDefault="006D6757" w:rsidP="006D6757">
          <w:pPr>
            <w:autoSpaceDE w:val="0"/>
            <w:autoSpaceDN w:val="0"/>
            <w:ind w:hanging="480"/>
            <w:jc w:val="both"/>
            <w:divId w:val="470557934"/>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t xml:space="preserve">Davidescu, A. A. M., Apostu, S. A., Paul, A., &amp; </w:t>
          </w:r>
          <w:proofErr w:type="spellStart"/>
          <w:r w:rsidRPr="006D6757">
            <w:rPr>
              <w:rFonts w:ascii="Times New Roman" w:eastAsia="Times New Roman" w:hAnsi="Times New Roman" w:cs="Times New Roman"/>
              <w:bCs/>
              <w:color w:val="000000"/>
              <w:sz w:val="24"/>
            </w:rPr>
            <w:t>Casuneanu</w:t>
          </w:r>
          <w:proofErr w:type="spellEnd"/>
          <w:r w:rsidRPr="006D6757">
            <w:rPr>
              <w:rFonts w:ascii="Times New Roman" w:eastAsia="Times New Roman" w:hAnsi="Times New Roman" w:cs="Times New Roman"/>
              <w:bCs/>
              <w:color w:val="000000"/>
              <w:sz w:val="24"/>
            </w:rPr>
            <w:t xml:space="preserve">, I. (2020). Work flexibility, job satisfaction, and job performance among </w:t>
          </w:r>
          <w:proofErr w:type="spellStart"/>
          <w:r w:rsidRPr="006D6757">
            <w:rPr>
              <w:rFonts w:ascii="Times New Roman" w:eastAsia="Times New Roman" w:hAnsi="Times New Roman" w:cs="Times New Roman"/>
              <w:bCs/>
              <w:color w:val="000000"/>
              <w:sz w:val="24"/>
            </w:rPr>
            <w:t>romanian</w:t>
          </w:r>
          <w:proofErr w:type="spellEnd"/>
          <w:r w:rsidRPr="006D6757">
            <w:rPr>
              <w:rFonts w:ascii="Times New Roman" w:eastAsia="Times New Roman" w:hAnsi="Times New Roman" w:cs="Times New Roman"/>
              <w:bCs/>
              <w:color w:val="000000"/>
              <w:sz w:val="24"/>
            </w:rPr>
            <w:t xml:space="preserve"> employees-Implications for sustainable human resource management. </w:t>
          </w:r>
          <w:r w:rsidRPr="006D6757">
            <w:rPr>
              <w:rFonts w:ascii="Times New Roman" w:eastAsia="Times New Roman" w:hAnsi="Times New Roman" w:cs="Times New Roman"/>
              <w:bCs/>
              <w:i/>
              <w:iCs/>
              <w:color w:val="000000"/>
              <w:sz w:val="24"/>
            </w:rPr>
            <w:t>Sustainability (Switzerland)</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12</w:t>
          </w:r>
          <w:r w:rsidRPr="006D6757">
            <w:rPr>
              <w:rFonts w:ascii="Times New Roman" w:eastAsia="Times New Roman" w:hAnsi="Times New Roman" w:cs="Times New Roman"/>
              <w:bCs/>
              <w:color w:val="000000"/>
              <w:sz w:val="24"/>
            </w:rPr>
            <w:t>(15). https://doi.org/10.3390/su12156086</w:t>
          </w:r>
        </w:p>
        <w:p w14:paraId="1B7EA335" w14:textId="77777777" w:rsidR="006D6757" w:rsidRPr="006D6757" w:rsidRDefault="006D6757" w:rsidP="006D6757">
          <w:pPr>
            <w:autoSpaceDE w:val="0"/>
            <w:autoSpaceDN w:val="0"/>
            <w:ind w:hanging="480"/>
            <w:jc w:val="both"/>
            <w:divId w:val="171266609"/>
            <w:rPr>
              <w:rFonts w:ascii="Times New Roman" w:eastAsia="Times New Roman" w:hAnsi="Times New Roman" w:cs="Times New Roman"/>
              <w:bCs/>
              <w:color w:val="000000"/>
              <w:sz w:val="24"/>
            </w:rPr>
          </w:pPr>
          <w:proofErr w:type="spellStart"/>
          <w:r w:rsidRPr="006D6757">
            <w:rPr>
              <w:rFonts w:ascii="Times New Roman" w:eastAsia="Times New Roman" w:hAnsi="Times New Roman" w:cs="Times New Roman"/>
              <w:bCs/>
              <w:color w:val="000000"/>
              <w:sz w:val="24"/>
            </w:rPr>
            <w:t>Durodolu</w:t>
          </w:r>
          <w:proofErr w:type="spellEnd"/>
          <w:r w:rsidRPr="006D6757">
            <w:rPr>
              <w:rFonts w:ascii="Times New Roman" w:eastAsia="Times New Roman" w:hAnsi="Times New Roman" w:cs="Times New Roman"/>
              <w:bCs/>
              <w:color w:val="000000"/>
              <w:sz w:val="24"/>
            </w:rPr>
            <w:t xml:space="preserve">, O. O., </w:t>
          </w:r>
          <w:proofErr w:type="spellStart"/>
          <w:r w:rsidRPr="006D6757">
            <w:rPr>
              <w:rFonts w:ascii="Times New Roman" w:eastAsia="Times New Roman" w:hAnsi="Times New Roman" w:cs="Times New Roman"/>
              <w:bCs/>
              <w:color w:val="000000"/>
              <w:sz w:val="24"/>
            </w:rPr>
            <w:t>Ibenne</w:t>
          </w:r>
          <w:proofErr w:type="spellEnd"/>
          <w:r w:rsidRPr="006D6757">
            <w:rPr>
              <w:rFonts w:ascii="Times New Roman" w:eastAsia="Times New Roman" w:hAnsi="Times New Roman" w:cs="Times New Roman"/>
              <w:bCs/>
              <w:color w:val="000000"/>
              <w:sz w:val="24"/>
            </w:rPr>
            <w:t xml:space="preserve">, S. K., &amp; </w:t>
          </w:r>
          <w:proofErr w:type="spellStart"/>
          <w:r w:rsidRPr="006D6757">
            <w:rPr>
              <w:rFonts w:ascii="Times New Roman" w:eastAsia="Times New Roman" w:hAnsi="Times New Roman" w:cs="Times New Roman"/>
              <w:bCs/>
              <w:color w:val="000000"/>
              <w:sz w:val="24"/>
            </w:rPr>
            <w:t>Osedo</w:t>
          </w:r>
          <w:proofErr w:type="spellEnd"/>
          <w:r w:rsidRPr="006D6757">
            <w:rPr>
              <w:rFonts w:ascii="Times New Roman" w:eastAsia="Times New Roman" w:hAnsi="Times New Roman" w:cs="Times New Roman"/>
              <w:bCs/>
              <w:color w:val="000000"/>
              <w:sz w:val="24"/>
            </w:rPr>
            <w:t xml:space="preserve">, O. A. (2020). Library Personnel Reflections about Night Shift Performance on Attainment of Work-Life Balance in a Nigerian Mega City. </w:t>
          </w:r>
          <w:r w:rsidRPr="006D6757">
            <w:rPr>
              <w:rFonts w:ascii="Times New Roman" w:eastAsia="Times New Roman" w:hAnsi="Times New Roman" w:cs="Times New Roman"/>
              <w:bCs/>
              <w:i/>
              <w:iCs/>
              <w:color w:val="000000"/>
              <w:sz w:val="24"/>
            </w:rPr>
            <w:t>Journal of Academic Librarianship</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46</w:t>
          </w:r>
          <w:r w:rsidRPr="006D6757">
            <w:rPr>
              <w:rFonts w:ascii="Times New Roman" w:eastAsia="Times New Roman" w:hAnsi="Times New Roman" w:cs="Times New Roman"/>
              <w:bCs/>
              <w:color w:val="000000"/>
              <w:sz w:val="24"/>
            </w:rPr>
            <w:t>(5). https://doi.org/10.1016/j.acalib.2020.102216</w:t>
          </w:r>
        </w:p>
        <w:p w14:paraId="6447DAD4" w14:textId="77777777" w:rsidR="006D6757" w:rsidRPr="006D6757" w:rsidRDefault="006D6757" w:rsidP="006D6757">
          <w:pPr>
            <w:autoSpaceDE w:val="0"/>
            <w:autoSpaceDN w:val="0"/>
            <w:ind w:hanging="480"/>
            <w:jc w:val="both"/>
            <w:divId w:val="609438610"/>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t xml:space="preserve">Hasan, T., Jawaad, M., &amp; Butt, I. (2021). The Influence of Person–Job Fit, Work–Life Balance, and Work Conditions on Organizational Commitment: Investigating the Mediation of Job Satisfaction in the Private Sector of the Emerging Market. </w:t>
          </w:r>
          <w:r w:rsidRPr="006D6757">
            <w:rPr>
              <w:rFonts w:ascii="Times New Roman" w:eastAsia="Times New Roman" w:hAnsi="Times New Roman" w:cs="Times New Roman"/>
              <w:bCs/>
              <w:i/>
              <w:iCs/>
              <w:color w:val="000000"/>
              <w:sz w:val="24"/>
            </w:rPr>
            <w:t>Sustainability</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13</w:t>
          </w:r>
          <w:r w:rsidRPr="006D6757">
            <w:rPr>
              <w:rFonts w:ascii="Times New Roman" w:eastAsia="Times New Roman" w:hAnsi="Times New Roman" w:cs="Times New Roman"/>
              <w:bCs/>
              <w:color w:val="000000"/>
              <w:sz w:val="24"/>
            </w:rPr>
            <w:t>(12), 6622.</w:t>
          </w:r>
        </w:p>
        <w:p w14:paraId="33A2E829" w14:textId="77777777" w:rsidR="006D6757" w:rsidRPr="006D6757" w:rsidRDefault="006D6757" w:rsidP="006D6757">
          <w:pPr>
            <w:autoSpaceDE w:val="0"/>
            <w:autoSpaceDN w:val="0"/>
            <w:ind w:hanging="480"/>
            <w:jc w:val="both"/>
            <w:divId w:val="24060466"/>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t xml:space="preserve">Indu, G., &amp; Sameeksha, J. (2019). A study of work-life balance: challenges and solutions. </w:t>
          </w:r>
          <w:r w:rsidRPr="006D6757">
            <w:rPr>
              <w:rFonts w:ascii="Times New Roman" w:eastAsia="Times New Roman" w:hAnsi="Times New Roman" w:cs="Times New Roman"/>
              <w:bCs/>
              <w:i/>
              <w:iCs/>
              <w:color w:val="000000"/>
              <w:sz w:val="24"/>
            </w:rPr>
            <w:t>International Journal of Research in Engineering, IT and Social Sciences</w:t>
          </w:r>
          <w:r w:rsidRPr="006D6757">
            <w:rPr>
              <w:rFonts w:ascii="Times New Roman" w:eastAsia="Times New Roman" w:hAnsi="Times New Roman" w:cs="Times New Roman"/>
              <w:bCs/>
              <w:color w:val="000000"/>
              <w:sz w:val="24"/>
            </w:rPr>
            <w:t>, (May).</w:t>
          </w:r>
        </w:p>
        <w:p w14:paraId="0BB12B03" w14:textId="77777777" w:rsidR="006D6757" w:rsidRPr="006D6757" w:rsidRDefault="006D6757" w:rsidP="006D6757">
          <w:pPr>
            <w:autoSpaceDE w:val="0"/>
            <w:autoSpaceDN w:val="0"/>
            <w:ind w:hanging="480"/>
            <w:jc w:val="both"/>
            <w:divId w:val="278101269"/>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t xml:space="preserve">Jones, K. (2018). Work-Life Balance: Organizational Leadership and Individual Strategies among Successful Women Real Estate Brokers. </w:t>
          </w:r>
          <w:r w:rsidRPr="006D6757">
            <w:rPr>
              <w:rFonts w:ascii="Times New Roman" w:eastAsia="Times New Roman" w:hAnsi="Times New Roman" w:cs="Times New Roman"/>
              <w:bCs/>
              <w:i/>
              <w:iCs/>
              <w:color w:val="000000"/>
              <w:sz w:val="24"/>
            </w:rPr>
            <w:t>ProQuest Dissertations and Theses</w:t>
          </w:r>
          <w:r w:rsidRPr="006D6757">
            <w:rPr>
              <w:rFonts w:ascii="Times New Roman" w:eastAsia="Times New Roman" w:hAnsi="Times New Roman" w:cs="Times New Roman"/>
              <w:bCs/>
              <w:color w:val="000000"/>
              <w:sz w:val="24"/>
            </w:rPr>
            <w:t>, 180.</w:t>
          </w:r>
        </w:p>
        <w:p w14:paraId="26CBDBD2" w14:textId="77777777" w:rsidR="006D6757" w:rsidRPr="006D6757" w:rsidRDefault="006D6757" w:rsidP="006D6757">
          <w:pPr>
            <w:autoSpaceDE w:val="0"/>
            <w:autoSpaceDN w:val="0"/>
            <w:ind w:hanging="480"/>
            <w:jc w:val="both"/>
            <w:divId w:val="1093235740"/>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lastRenderedPageBreak/>
            <w:t xml:space="preserve">Kanu, G. C., Odinko, I. C., &amp; </w:t>
          </w:r>
          <w:proofErr w:type="spellStart"/>
          <w:r w:rsidRPr="006D6757">
            <w:rPr>
              <w:rFonts w:ascii="Times New Roman" w:eastAsia="Times New Roman" w:hAnsi="Times New Roman" w:cs="Times New Roman"/>
              <w:bCs/>
              <w:color w:val="000000"/>
              <w:sz w:val="24"/>
            </w:rPr>
            <w:t>Ujoatuonu</w:t>
          </w:r>
          <w:proofErr w:type="spellEnd"/>
          <w:r w:rsidRPr="006D6757">
            <w:rPr>
              <w:rFonts w:ascii="Times New Roman" w:eastAsia="Times New Roman" w:hAnsi="Times New Roman" w:cs="Times New Roman"/>
              <w:bCs/>
              <w:color w:val="000000"/>
              <w:sz w:val="24"/>
            </w:rPr>
            <w:t xml:space="preserve">, I. V. N. (2023). Pay satisfaction and work–life balance among Nigerian bank employees: The roles of psychological empowerment and gender. </w:t>
          </w:r>
          <w:r w:rsidRPr="006D6757">
            <w:rPr>
              <w:rFonts w:ascii="Times New Roman" w:eastAsia="Times New Roman" w:hAnsi="Times New Roman" w:cs="Times New Roman"/>
              <w:bCs/>
              <w:i/>
              <w:iCs/>
              <w:color w:val="000000"/>
              <w:sz w:val="24"/>
            </w:rPr>
            <w:t>Journal of Psychology in Africa</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33</w:t>
          </w:r>
          <w:r w:rsidRPr="006D6757">
            <w:rPr>
              <w:rFonts w:ascii="Times New Roman" w:eastAsia="Times New Roman" w:hAnsi="Times New Roman" w:cs="Times New Roman"/>
              <w:bCs/>
              <w:color w:val="000000"/>
              <w:sz w:val="24"/>
            </w:rPr>
            <w:t>(5), 469–475. https://doi.org/10.1080/14330237.2023.2244336</w:t>
          </w:r>
        </w:p>
        <w:p w14:paraId="75BCD6EF" w14:textId="77777777" w:rsidR="006D6757" w:rsidRPr="006D6757" w:rsidRDefault="006D6757" w:rsidP="006D6757">
          <w:pPr>
            <w:autoSpaceDE w:val="0"/>
            <w:autoSpaceDN w:val="0"/>
            <w:ind w:hanging="480"/>
            <w:jc w:val="both"/>
            <w:divId w:val="904022786"/>
            <w:rPr>
              <w:rFonts w:ascii="Times New Roman" w:eastAsia="Times New Roman" w:hAnsi="Times New Roman" w:cs="Times New Roman"/>
              <w:bCs/>
              <w:color w:val="000000"/>
              <w:sz w:val="24"/>
            </w:rPr>
          </w:pPr>
          <w:proofErr w:type="spellStart"/>
          <w:r w:rsidRPr="006D6757">
            <w:rPr>
              <w:rFonts w:ascii="Times New Roman" w:eastAsia="Times New Roman" w:hAnsi="Times New Roman" w:cs="Times New Roman"/>
              <w:bCs/>
              <w:color w:val="000000"/>
              <w:sz w:val="24"/>
            </w:rPr>
            <w:t>Komlenac</w:t>
          </w:r>
          <w:proofErr w:type="spellEnd"/>
          <w:r w:rsidRPr="006D6757">
            <w:rPr>
              <w:rFonts w:ascii="Times New Roman" w:eastAsia="Times New Roman" w:hAnsi="Times New Roman" w:cs="Times New Roman"/>
              <w:bCs/>
              <w:color w:val="000000"/>
              <w:sz w:val="24"/>
            </w:rPr>
            <w:t xml:space="preserve">, N., Stockinger, L., &amp; </w:t>
          </w:r>
          <w:proofErr w:type="spellStart"/>
          <w:r w:rsidRPr="006D6757">
            <w:rPr>
              <w:rFonts w:ascii="Times New Roman" w:eastAsia="Times New Roman" w:hAnsi="Times New Roman" w:cs="Times New Roman"/>
              <w:bCs/>
              <w:color w:val="000000"/>
              <w:sz w:val="24"/>
            </w:rPr>
            <w:t>Hochleitner</w:t>
          </w:r>
          <w:proofErr w:type="spellEnd"/>
          <w:r w:rsidRPr="006D6757">
            <w:rPr>
              <w:rFonts w:ascii="Times New Roman" w:eastAsia="Times New Roman" w:hAnsi="Times New Roman" w:cs="Times New Roman"/>
              <w:bCs/>
              <w:color w:val="000000"/>
              <w:sz w:val="24"/>
            </w:rPr>
            <w:t xml:space="preserve">, M. (2022). Family Supportive Supervisor Behaviors Moderate Associations between Work Stress and Exhaustion: Testing the Job Demands–Resources Model in Academic Staff at an Austrian Medical University. </w:t>
          </w:r>
          <w:r w:rsidRPr="006D6757">
            <w:rPr>
              <w:rFonts w:ascii="Times New Roman" w:eastAsia="Times New Roman" w:hAnsi="Times New Roman" w:cs="Times New Roman"/>
              <w:bCs/>
              <w:i/>
              <w:iCs/>
              <w:color w:val="000000"/>
              <w:sz w:val="24"/>
            </w:rPr>
            <w:t>International Journal of Environmental Research and Public Health</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19</w:t>
          </w:r>
          <w:r w:rsidRPr="006D6757">
            <w:rPr>
              <w:rFonts w:ascii="Times New Roman" w:eastAsia="Times New Roman" w:hAnsi="Times New Roman" w:cs="Times New Roman"/>
              <w:bCs/>
              <w:color w:val="000000"/>
              <w:sz w:val="24"/>
            </w:rPr>
            <w:t>(9). https://doi.org/10.3390/ijerph19095769</w:t>
          </w:r>
        </w:p>
        <w:p w14:paraId="688E923F" w14:textId="77777777" w:rsidR="006D6757" w:rsidRPr="006D6757" w:rsidRDefault="006D6757" w:rsidP="006D6757">
          <w:pPr>
            <w:autoSpaceDE w:val="0"/>
            <w:autoSpaceDN w:val="0"/>
            <w:ind w:hanging="480"/>
            <w:jc w:val="both"/>
            <w:divId w:val="1476996168"/>
            <w:rPr>
              <w:rFonts w:ascii="Times New Roman" w:eastAsia="Times New Roman" w:hAnsi="Times New Roman" w:cs="Times New Roman"/>
              <w:bCs/>
              <w:color w:val="000000"/>
              <w:sz w:val="24"/>
            </w:rPr>
          </w:pPr>
          <w:proofErr w:type="spellStart"/>
          <w:r w:rsidRPr="006D6757">
            <w:rPr>
              <w:rFonts w:ascii="Times New Roman" w:eastAsia="Times New Roman" w:hAnsi="Times New Roman" w:cs="Times New Roman"/>
              <w:bCs/>
              <w:color w:val="000000"/>
              <w:sz w:val="24"/>
            </w:rPr>
            <w:t>Kshirsagars</w:t>
          </w:r>
          <w:proofErr w:type="spellEnd"/>
          <w:r w:rsidRPr="006D6757">
            <w:rPr>
              <w:rFonts w:ascii="Times New Roman" w:eastAsia="Times New Roman" w:hAnsi="Times New Roman" w:cs="Times New Roman"/>
              <w:bCs/>
              <w:color w:val="000000"/>
              <w:sz w:val="24"/>
            </w:rPr>
            <w:t xml:space="preserve">, S. R. (2018). Work-Life Balance of Women Employees in Service Sector. </w:t>
          </w:r>
          <w:r w:rsidRPr="006D6757">
            <w:rPr>
              <w:rFonts w:ascii="Times New Roman" w:eastAsia="Times New Roman" w:hAnsi="Times New Roman" w:cs="Times New Roman"/>
              <w:bCs/>
              <w:i/>
              <w:iCs/>
              <w:color w:val="000000"/>
              <w:sz w:val="24"/>
            </w:rPr>
            <w:t>International Journals of Advanced Research in Computer Science and Software Engineering</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8</w:t>
          </w:r>
          <w:r w:rsidRPr="006D6757">
            <w:rPr>
              <w:rFonts w:ascii="Times New Roman" w:eastAsia="Times New Roman" w:hAnsi="Times New Roman" w:cs="Times New Roman"/>
              <w:bCs/>
              <w:color w:val="000000"/>
              <w:sz w:val="24"/>
            </w:rPr>
            <w:t>(1), 1–6.</w:t>
          </w:r>
        </w:p>
        <w:p w14:paraId="408D6BCE" w14:textId="77777777" w:rsidR="006D6757" w:rsidRPr="006D6757" w:rsidRDefault="006D6757" w:rsidP="006D6757">
          <w:pPr>
            <w:autoSpaceDE w:val="0"/>
            <w:autoSpaceDN w:val="0"/>
            <w:ind w:hanging="480"/>
            <w:jc w:val="both"/>
            <w:divId w:val="990792371"/>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t xml:space="preserve">Madey, R., &amp; Devi, S. A. (2018). Work life Balance Practices in India. </w:t>
          </w:r>
          <w:r w:rsidRPr="006D6757">
            <w:rPr>
              <w:rFonts w:ascii="Times New Roman" w:eastAsia="Times New Roman" w:hAnsi="Times New Roman" w:cs="Times New Roman"/>
              <w:bCs/>
              <w:i/>
              <w:iCs/>
              <w:color w:val="000000"/>
              <w:sz w:val="24"/>
            </w:rPr>
            <w:t>International Journal of Enhanced Research in Management &amp; Computer Applications</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7</w:t>
          </w:r>
          <w:r w:rsidRPr="006D6757">
            <w:rPr>
              <w:rFonts w:ascii="Times New Roman" w:eastAsia="Times New Roman" w:hAnsi="Times New Roman" w:cs="Times New Roman"/>
              <w:bCs/>
              <w:color w:val="000000"/>
              <w:sz w:val="24"/>
            </w:rPr>
            <w:t>(November), 2319–7471.</w:t>
          </w:r>
        </w:p>
        <w:p w14:paraId="0C6D8D6A" w14:textId="77777777" w:rsidR="006D6757" w:rsidRPr="006D6757" w:rsidRDefault="006D6757" w:rsidP="006D6757">
          <w:pPr>
            <w:autoSpaceDE w:val="0"/>
            <w:autoSpaceDN w:val="0"/>
            <w:ind w:hanging="480"/>
            <w:jc w:val="both"/>
            <w:divId w:val="1373650881"/>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lang w:val="pt-BR"/>
            </w:rPr>
            <w:t xml:space="preserve">Oludayo, O. A., Gberevbie, D. E., Popoola, D., &amp; Omonijo, D. O. (2015). </w:t>
          </w:r>
          <w:r w:rsidRPr="006D6757">
            <w:rPr>
              <w:rFonts w:ascii="Times New Roman" w:eastAsia="Times New Roman" w:hAnsi="Times New Roman" w:cs="Times New Roman"/>
              <w:bCs/>
              <w:color w:val="000000"/>
              <w:sz w:val="24"/>
            </w:rPr>
            <w:t xml:space="preserve">A study of multiple </w:t>
          </w:r>
          <w:proofErr w:type="spellStart"/>
          <w:r w:rsidRPr="006D6757">
            <w:rPr>
              <w:rFonts w:ascii="Times New Roman" w:eastAsia="Times New Roman" w:hAnsi="Times New Roman" w:cs="Times New Roman"/>
              <w:bCs/>
              <w:color w:val="000000"/>
              <w:sz w:val="24"/>
            </w:rPr>
            <w:t>worklife</w:t>
          </w:r>
          <w:proofErr w:type="spellEnd"/>
          <w:r w:rsidRPr="006D6757">
            <w:rPr>
              <w:rFonts w:ascii="Times New Roman" w:eastAsia="Times New Roman" w:hAnsi="Times New Roman" w:cs="Times New Roman"/>
              <w:bCs/>
              <w:color w:val="000000"/>
              <w:sz w:val="24"/>
            </w:rPr>
            <w:t xml:space="preserve"> balance initiatives in banking industry in Nigeria. </w:t>
          </w:r>
          <w:r w:rsidRPr="006D6757">
            <w:rPr>
              <w:rFonts w:ascii="Times New Roman" w:eastAsia="Times New Roman" w:hAnsi="Times New Roman" w:cs="Times New Roman"/>
              <w:bCs/>
              <w:i/>
              <w:iCs/>
              <w:color w:val="000000"/>
              <w:sz w:val="24"/>
            </w:rPr>
            <w:t>International Research Journal of Finance and Economics</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133</w:t>
          </w:r>
          <w:r w:rsidRPr="006D6757">
            <w:rPr>
              <w:rFonts w:ascii="Times New Roman" w:eastAsia="Times New Roman" w:hAnsi="Times New Roman" w:cs="Times New Roman"/>
              <w:bCs/>
              <w:color w:val="000000"/>
              <w:sz w:val="24"/>
            </w:rPr>
            <w:t>(2), 108–125.</w:t>
          </w:r>
        </w:p>
        <w:p w14:paraId="61D6CB3C" w14:textId="77777777" w:rsidR="006D6757" w:rsidRPr="006D6757" w:rsidRDefault="006D6757" w:rsidP="006D6757">
          <w:pPr>
            <w:autoSpaceDE w:val="0"/>
            <w:autoSpaceDN w:val="0"/>
            <w:ind w:hanging="480"/>
            <w:jc w:val="both"/>
            <w:divId w:val="2093579354"/>
            <w:rPr>
              <w:rFonts w:ascii="Times New Roman" w:eastAsia="Times New Roman" w:hAnsi="Times New Roman" w:cs="Times New Roman"/>
              <w:bCs/>
              <w:color w:val="000000"/>
              <w:sz w:val="24"/>
            </w:rPr>
          </w:pPr>
          <w:proofErr w:type="spellStart"/>
          <w:r w:rsidRPr="006D6757">
            <w:rPr>
              <w:rFonts w:ascii="Times New Roman" w:eastAsia="Times New Roman" w:hAnsi="Times New Roman" w:cs="Times New Roman"/>
              <w:bCs/>
              <w:color w:val="000000"/>
              <w:sz w:val="24"/>
            </w:rPr>
            <w:t>Oludayo</w:t>
          </w:r>
          <w:proofErr w:type="spellEnd"/>
          <w:r w:rsidRPr="006D6757">
            <w:rPr>
              <w:rFonts w:ascii="Times New Roman" w:eastAsia="Times New Roman" w:hAnsi="Times New Roman" w:cs="Times New Roman"/>
              <w:bCs/>
              <w:color w:val="000000"/>
              <w:sz w:val="24"/>
            </w:rPr>
            <w:t xml:space="preserve">, O., Falola, H., </w:t>
          </w:r>
          <w:proofErr w:type="spellStart"/>
          <w:r w:rsidRPr="006D6757">
            <w:rPr>
              <w:rFonts w:ascii="Times New Roman" w:eastAsia="Times New Roman" w:hAnsi="Times New Roman" w:cs="Times New Roman"/>
              <w:bCs/>
              <w:color w:val="000000"/>
              <w:sz w:val="24"/>
            </w:rPr>
            <w:t>Ahaka</w:t>
          </w:r>
          <w:proofErr w:type="spellEnd"/>
          <w:r w:rsidRPr="006D6757">
            <w:rPr>
              <w:rFonts w:ascii="Times New Roman" w:eastAsia="Times New Roman" w:hAnsi="Times New Roman" w:cs="Times New Roman"/>
              <w:bCs/>
              <w:color w:val="000000"/>
              <w:sz w:val="24"/>
            </w:rPr>
            <w:t xml:space="preserve">, A., &amp; </w:t>
          </w:r>
          <w:proofErr w:type="spellStart"/>
          <w:r w:rsidRPr="006D6757">
            <w:rPr>
              <w:rFonts w:ascii="Times New Roman" w:eastAsia="Times New Roman" w:hAnsi="Times New Roman" w:cs="Times New Roman"/>
              <w:bCs/>
              <w:color w:val="000000"/>
              <w:sz w:val="24"/>
            </w:rPr>
            <w:t>Fatogun</w:t>
          </w:r>
          <w:proofErr w:type="spellEnd"/>
          <w:r w:rsidRPr="006D6757">
            <w:rPr>
              <w:rFonts w:ascii="Times New Roman" w:eastAsia="Times New Roman" w:hAnsi="Times New Roman" w:cs="Times New Roman"/>
              <w:bCs/>
              <w:color w:val="000000"/>
              <w:sz w:val="24"/>
            </w:rPr>
            <w:t xml:space="preserve">, D. (2018). Work-life balance initiative as a predictor of </w:t>
          </w:r>
          <w:proofErr w:type="spellStart"/>
          <w:r w:rsidRPr="006D6757">
            <w:rPr>
              <w:rFonts w:ascii="Times New Roman" w:eastAsia="Times New Roman" w:hAnsi="Times New Roman" w:cs="Times New Roman"/>
              <w:bCs/>
              <w:color w:val="000000"/>
              <w:sz w:val="24"/>
            </w:rPr>
            <w:t>employeess</w:t>
          </w:r>
          <w:proofErr w:type="spellEnd"/>
          <w:r w:rsidRPr="006D6757">
            <w:rPr>
              <w:rFonts w:ascii="Times New Roman" w:eastAsia="Times New Roman" w:hAnsi="Times New Roman" w:cs="Times New Roman"/>
              <w:bCs/>
              <w:color w:val="000000"/>
              <w:sz w:val="24"/>
            </w:rPr>
            <w:t xml:space="preserve">’ </w:t>
          </w:r>
          <w:proofErr w:type="spellStart"/>
          <w:r w:rsidRPr="006D6757">
            <w:rPr>
              <w:rFonts w:ascii="Times New Roman" w:eastAsia="Times New Roman" w:hAnsi="Times New Roman" w:cs="Times New Roman"/>
              <w:bCs/>
              <w:color w:val="000000"/>
              <w:sz w:val="24"/>
            </w:rPr>
            <w:t>behavioural</w:t>
          </w:r>
          <w:proofErr w:type="spellEnd"/>
          <w:r w:rsidRPr="006D6757">
            <w:rPr>
              <w:rFonts w:ascii="Times New Roman" w:eastAsia="Times New Roman" w:hAnsi="Times New Roman" w:cs="Times New Roman"/>
              <w:bCs/>
              <w:color w:val="000000"/>
              <w:sz w:val="24"/>
            </w:rPr>
            <w:t xml:space="preserve"> outcome. </w:t>
          </w:r>
          <w:r w:rsidRPr="006D6757">
            <w:rPr>
              <w:rFonts w:ascii="Times New Roman" w:eastAsia="Times New Roman" w:hAnsi="Times New Roman" w:cs="Times New Roman"/>
              <w:bCs/>
              <w:i/>
              <w:iCs/>
              <w:color w:val="000000"/>
              <w:sz w:val="24"/>
            </w:rPr>
            <w:t xml:space="preserve">Academy of </w:t>
          </w:r>
          <w:proofErr w:type="spellStart"/>
          <w:r w:rsidRPr="006D6757">
            <w:rPr>
              <w:rFonts w:ascii="Times New Roman" w:eastAsia="Times New Roman" w:hAnsi="Times New Roman" w:cs="Times New Roman"/>
              <w:bCs/>
              <w:i/>
              <w:iCs/>
              <w:color w:val="000000"/>
              <w:sz w:val="24"/>
            </w:rPr>
            <w:t>Startegic</w:t>
          </w:r>
          <w:proofErr w:type="spellEnd"/>
          <w:r w:rsidRPr="006D6757">
            <w:rPr>
              <w:rFonts w:ascii="Times New Roman" w:eastAsia="Times New Roman" w:hAnsi="Times New Roman" w:cs="Times New Roman"/>
              <w:bCs/>
              <w:i/>
              <w:iCs/>
              <w:color w:val="000000"/>
              <w:sz w:val="24"/>
            </w:rPr>
            <w:t xml:space="preserve"> Management Journal</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17</w:t>
          </w:r>
          <w:r w:rsidRPr="006D6757">
            <w:rPr>
              <w:rFonts w:ascii="Times New Roman" w:eastAsia="Times New Roman" w:hAnsi="Times New Roman" w:cs="Times New Roman"/>
              <w:bCs/>
              <w:color w:val="000000"/>
              <w:sz w:val="24"/>
            </w:rPr>
            <w:t>(1).</w:t>
          </w:r>
        </w:p>
        <w:p w14:paraId="083FB1B0" w14:textId="77777777" w:rsidR="006D6757" w:rsidRPr="006D6757" w:rsidRDefault="006D6757" w:rsidP="006D6757">
          <w:pPr>
            <w:autoSpaceDE w:val="0"/>
            <w:autoSpaceDN w:val="0"/>
            <w:ind w:hanging="480"/>
            <w:jc w:val="both"/>
            <w:divId w:val="377557981"/>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t xml:space="preserve">Pio, R. J. (2022). The mediation effect of quality of </w:t>
          </w:r>
          <w:proofErr w:type="spellStart"/>
          <w:r w:rsidRPr="006D6757">
            <w:rPr>
              <w:rFonts w:ascii="Times New Roman" w:eastAsia="Times New Roman" w:hAnsi="Times New Roman" w:cs="Times New Roman"/>
              <w:bCs/>
              <w:color w:val="000000"/>
              <w:sz w:val="24"/>
            </w:rPr>
            <w:t>worklife</w:t>
          </w:r>
          <w:proofErr w:type="spellEnd"/>
          <w:r w:rsidRPr="006D6757">
            <w:rPr>
              <w:rFonts w:ascii="Times New Roman" w:eastAsia="Times New Roman" w:hAnsi="Times New Roman" w:cs="Times New Roman"/>
              <w:bCs/>
              <w:color w:val="000000"/>
              <w:sz w:val="24"/>
            </w:rPr>
            <w:t xml:space="preserve"> and job satisfaction in the relationship between spiritual leadership to employee performance. </w:t>
          </w:r>
          <w:r w:rsidRPr="006D6757">
            <w:rPr>
              <w:rFonts w:ascii="Times New Roman" w:eastAsia="Times New Roman" w:hAnsi="Times New Roman" w:cs="Times New Roman"/>
              <w:bCs/>
              <w:i/>
              <w:iCs/>
              <w:color w:val="000000"/>
              <w:sz w:val="24"/>
            </w:rPr>
            <w:t>International Journal of Law and Management</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64</w:t>
          </w:r>
          <w:r w:rsidRPr="006D6757">
            <w:rPr>
              <w:rFonts w:ascii="Times New Roman" w:eastAsia="Times New Roman" w:hAnsi="Times New Roman" w:cs="Times New Roman"/>
              <w:bCs/>
              <w:color w:val="000000"/>
              <w:sz w:val="24"/>
            </w:rPr>
            <w:t>(1), 1–17. https://doi.org/10.1108/IJLMA-07-2018-0138</w:t>
          </w:r>
        </w:p>
        <w:p w14:paraId="0E906E34" w14:textId="77777777" w:rsidR="006D6757" w:rsidRPr="006D6757" w:rsidRDefault="006D6757" w:rsidP="006D6757">
          <w:pPr>
            <w:autoSpaceDE w:val="0"/>
            <w:autoSpaceDN w:val="0"/>
            <w:ind w:hanging="480"/>
            <w:jc w:val="both"/>
            <w:divId w:val="382800200"/>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t xml:space="preserve">Rashmi, K., &amp; Kataria, A. (2021). Work–life balance: a systematic literature review and bibliometric analysis. </w:t>
          </w:r>
          <w:r w:rsidRPr="006D6757">
            <w:rPr>
              <w:rFonts w:ascii="Times New Roman" w:eastAsia="Times New Roman" w:hAnsi="Times New Roman" w:cs="Times New Roman"/>
              <w:bCs/>
              <w:i/>
              <w:iCs/>
              <w:color w:val="000000"/>
              <w:sz w:val="24"/>
            </w:rPr>
            <w:t>International Journal of Sociology and Social Policy</w:t>
          </w:r>
          <w:r w:rsidRPr="006D6757">
            <w:rPr>
              <w:rFonts w:ascii="Times New Roman" w:eastAsia="Times New Roman" w:hAnsi="Times New Roman" w:cs="Times New Roman"/>
              <w:bCs/>
              <w:color w:val="000000"/>
              <w:sz w:val="24"/>
            </w:rPr>
            <w:t>, (December). https://doi.org/10.1108/IJSSP-06-2021-0145</w:t>
          </w:r>
        </w:p>
        <w:p w14:paraId="55E07C62" w14:textId="77777777" w:rsidR="006D6757" w:rsidRPr="006D6757" w:rsidRDefault="006D6757" w:rsidP="006D6757">
          <w:pPr>
            <w:autoSpaceDE w:val="0"/>
            <w:autoSpaceDN w:val="0"/>
            <w:ind w:hanging="480"/>
            <w:jc w:val="both"/>
            <w:divId w:val="40401125"/>
            <w:rPr>
              <w:rFonts w:ascii="Times New Roman" w:eastAsia="Times New Roman" w:hAnsi="Times New Roman" w:cs="Times New Roman"/>
              <w:bCs/>
              <w:color w:val="000000"/>
              <w:sz w:val="24"/>
            </w:rPr>
          </w:pPr>
          <w:r w:rsidRPr="008C4D22">
            <w:rPr>
              <w:rFonts w:ascii="Times New Roman" w:eastAsia="Times New Roman" w:hAnsi="Times New Roman" w:cs="Times New Roman"/>
              <w:bCs/>
              <w:color w:val="000000"/>
              <w:sz w:val="24"/>
              <w:lang w:val="pt-BR"/>
            </w:rPr>
            <w:t xml:space="preserve">Rodríguez-Sánchez, J. L., González-Torres, T., Montero-Navarro, A., &amp; Gallego-Losada, R. (2020). </w:t>
          </w:r>
          <w:r w:rsidRPr="006D6757">
            <w:rPr>
              <w:rFonts w:ascii="Times New Roman" w:eastAsia="Times New Roman" w:hAnsi="Times New Roman" w:cs="Times New Roman"/>
              <w:bCs/>
              <w:color w:val="000000"/>
              <w:sz w:val="24"/>
            </w:rPr>
            <w:t xml:space="preserve">Investing time and resources for work–life balance: the effect on talent retention. </w:t>
          </w:r>
          <w:r w:rsidRPr="006D6757">
            <w:rPr>
              <w:rFonts w:ascii="Times New Roman" w:eastAsia="Times New Roman" w:hAnsi="Times New Roman" w:cs="Times New Roman"/>
              <w:bCs/>
              <w:i/>
              <w:iCs/>
              <w:color w:val="000000"/>
              <w:sz w:val="24"/>
            </w:rPr>
            <w:t>International Journal of Environmental Research and Public Health</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17</w:t>
          </w:r>
          <w:r w:rsidRPr="006D6757">
            <w:rPr>
              <w:rFonts w:ascii="Times New Roman" w:eastAsia="Times New Roman" w:hAnsi="Times New Roman" w:cs="Times New Roman"/>
              <w:bCs/>
              <w:color w:val="000000"/>
              <w:sz w:val="24"/>
            </w:rPr>
            <w:t>(6). https://doi.org/10.3390/ijerph17061920</w:t>
          </w:r>
        </w:p>
        <w:p w14:paraId="20109DFC" w14:textId="77777777" w:rsidR="006D6757" w:rsidRPr="006D6757" w:rsidRDefault="006D6757" w:rsidP="006D6757">
          <w:pPr>
            <w:autoSpaceDE w:val="0"/>
            <w:autoSpaceDN w:val="0"/>
            <w:ind w:hanging="480"/>
            <w:jc w:val="both"/>
            <w:divId w:val="1185368456"/>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t xml:space="preserve">Sackett, P. R., &amp; Walmsley, P. T. (2014). Which Personality Attributes Are Most Important in the Workplace? </w:t>
          </w:r>
          <w:r w:rsidRPr="006D6757">
            <w:rPr>
              <w:rFonts w:ascii="Times New Roman" w:eastAsia="Times New Roman" w:hAnsi="Times New Roman" w:cs="Times New Roman"/>
              <w:bCs/>
              <w:i/>
              <w:iCs/>
              <w:color w:val="000000"/>
              <w:sz w:val="24"/>
            </w:rPr>
            <w:t>Perspectives on Psychological Science</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9</w:t>
          </w:r>
          <w:r w:rsidRPr="006D6757">
            <w:rPr>
              <w:rFonts w:ascii="Times New Roman" w:eastAsia="Times New Roman" w:hAnsi="Times New Roman" w:cs="Times New Roman"/>
              <w:bCs/>
              <w:color w:val="000000"/>
              <w:sz w:val="24"/>
            </w:rPr>
            <w:t>(5), 538–551. https://doi.org/10.1177/1745691614543972</w:t>
          </w:r>
        </w:p>
        <w:p w14:paraId="388992FB" w14:textId="77777777" w:rsidR="006D6757" w:rsidRPr="006D6757" w:rsidRDefault="006D6757" w:rsidP="006D6757">
          <w:pPr>
            <w:autoSpaceDE w:val="0"/>
            <w:autoSpaceDN w:val="0"/>
            <w:ind w:hanging="480"/>
            <w:jc w:val="both"/>
            <w:divId w:val="1833330746"/>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t xml:space="preserve">Sheppard, G. (2016). Work-life balance programs to improve employee performance. </w:t>
          </w:r>
          <w:r w:rsidRPr="006D6757">
            <w:rPr>
              <w:rFonts w:ascii="Times New Roman" w:eastAsia="Times New Roman" w:hAnsi="Times New Roman" w:cs="Times New Roman"/>
              <w:bCs/>
              <w:i/>
              <w:iCs/>
              <w:color w:val="000000"/>
              <w:sz w:val="24"/>
            </w:rPr>
            <w:t>Walden Dissertations and Doctoral Studies</w:t>
          </w:r>
          <w:r w:rsidRPr="006D6757">
            <w:rPr>
              <w:rFonts w:ascii="Times New Roman" w:eastAsia="Times New Roman" w:hAnsi="Times New Roman" w:cs="Times New Roman"/>
              <w:bCs/>
              <w:color w:val="000000"/>
              <w:sz w:val="24"/>
            </w:rPr>
            <w:t>, 1–329.</w:t>
          </w:r>
        </w:p>
        <w:p w14:paraId="10D87723" w14:textId="77777777" w:rsidR="006D6757" w:rsidRPr="006D6757" w:rsidRDefault="006D6757" w:rsidP="006D6757">
          <w:pPr>
            <w:autoSpaceDE w:val="0"/>
            <w:autoSpaceDN w:val="0"/>
            <w:ind w:hanging="480"/>
            <w:jc w:val="both"/>
            <w:divId w:val="886261107"/>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t xml:space="preserve">Shin, D. (2020). Availability and Use of Work – Life Balance Programs : Relationship with Organizational Profitability. </w:t>
          </w:r>
          <w:r w:rsidRPr="006D6757">
            <w:rPr>
              <w:rFonts w:ascii="Times New Roman" w:eastAsia="Times New Roman" w:hAnsi="Times New Roman" w:cs="Times New Roman"/>
              <w:bCs/>
              <w:i/>
              <w:iCs/>
              <w:color w:val="000000"/>
              <w:sz w:val="24"/>
            </w:rPr>
            <w:t>Sustainability</w:t>
          </w:r>
          <w:r w:rsidRPr="006D6757">
            <w:rPr>
              <w:rFonts w:ascii="Times New Roman" w:eastAsia="Times New Roman" w:hAnsi="Times New Roman" w:cs="Times New Roman"/>
              <w:bCs/>
              <w:color w:val="000000"/>
              <w:sz w:val="24"/>
            </w:rPr>
            <w:t>, 1–12.</w:t>
          </w:r>
        </w:p>
        <w:p w14:paraId="5B5F25EC" w14:textId="77777777" w:rsidR="006D6757" w:rsidRPr="006D6757" w:rsidRDefault="006D6757" w:rsidP="006D6757">
          <w:pPr>
            <w:autoSpaceDE w:val="0"/>
            <w:autoSpaceDN w:val="0"/>
            <w:ind w:hanging="480"/>
            <w:jc w:val="both"/>
            <w:divId w:val="878125686"/>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lastRenderedPageBreak/>
            <w:t xml:space="preserve">Singh, M. M., Amiril, M., &amp; Sabbarwal, S. (2019). Role of Job Stress on Job Satisfaction. </w:t>
          </w:r>
          <w:r w:rsidRPr="006D6757">
            <w:rPr>
              <w:rFonts w:ascii="Times New Roman" w:eastAsia="Times New Roman" w:hAnsi="Times New Roman" w:cs="Times New Roman"/>
              <w:bCs/>
              <w:i/>
              <w:iCs/>
              <w:color w:val="000000"/>
              <w:sz w:val="24"/>
            </w:rPr>
            <w:t>International Journal of Management Studies</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VI</w:t>
          </w:r>
          <w:r w:rsidRPr="006D6757">
            <w:rPr>
              <w:rFonts w:ascii="Times New Roman" w:eastAsia="Times New Roman" w:hAnsi="Times New Roman" w:cs="Times New Roman"/>
              <w:bCs/>
              <w:color w:val="000000"/>
              <w:sz w:val="24"/>
            </w:rPr>
            <w:t>(4), 57. https://doi.org/10.18843/ijms/v6i4/08</w:t>
          </w:r>
        </w:p>
        <w:p w14:paraId="6C3EAF04" w14:textId="77777777" w:rsidR="006D6757" w:rsidRPr="006D6757" w:rsidRDefault="006D6757" w:rsidP="006D6757">
          <w:pPr>
            <w:autoSpaceDE w:val="0"/>
            <w:autoSpaceDN w:val="0"/>
            <w:ind w:hanging="480"/>
            <w:jc w:val="both"/>
            <w:divId w:val="1844586423"/>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lang w:val="pt-BR"/>
            </w:rPr>
            <w:t xml:space="preserve">Uma, K. E., Obidike, P. C., Chukwu, C. O., Kanu, C., Ogbuagu, R. A., Osunkwo, Foluso. </w:t>
          </w:r>
          <w:r w:rsidRPr="006D6757">
            <w:rPr>
              <w:rFonts w:ascii="Times New Roman" w:eastAsia="Times New Roman" w:hAnsi="Times New Roman" w:cs="Times New Roman"/>
              <w:bCs/>
              <w:color w:val="000000"/>
              <w:sz w:val="24"/>
            </w:rPr>
            <w:t xml:space="preserve">O. C., &amp; Ndubuisi, P. (2019). Revamping the Nigerian Manufacturing Sub-Sector as a Panacea for Economic Progress: Lessons from South Korea. </w:t>
          </w:r>
          <w:r w:rsidRPr="006D6757">
            <w:rPr>
              <w:rFonts w:ascii="Times New Roman" w:eastAsia="Times New Roman" w:hAnsi="Times New Roman" w:cs="Times New Roman"/>
              <w:bCs/>
              <w:i/>
              <w:iCs/>
              <w:color w:val="000000"/>
              <w:sz w:val="24"/>
            </w:rPr>
            <w:t>Mediterranean Journal of Social Sciences</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10</w:t>
          </w:r>
          <w:r w:rsidRPr="006D6757">
            <w:rPr>
              <w:rFonts w:ascii="Times New Roman" w:eastAsia="Times New Roman" w:hAnsi="Times New Roman" w:cs="Times New Roman"/>
              <w:bCs/>
              <w:color w:val="000000"/>
              <w:sz w:val="24"/>
            </w:rPr>
            <w:t>(4), 111–123. https://doi.org/10.2478/mjss-2019-0057</w:t>
          </w:r>
        </w:p>
        <w:p w14:paraId="3BCD15F4" w14:textId="77777777" w:rsidR="006D6757" w:rsidRPr="006D6757" w:rsidRDefault="006D6757" w:rsidP="006D6757">
          <w:pPr>
            <w:autoSpaceDE w:val="0"/>
            <w:autoSpaceDN w:val="0"/>
            <w:ind w:hanging="480"/>
            <w:jc w:val="both"/>
            <w:divId w:val="61831490"/>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t xml:space="preserve">Zahid, H. B., </w:t>
          </w:r>
          <w:proofErr w:type="spellStart"/>
          <w:r w:rsidRPr="006D6757">
            <w:rPr>
              <w:rFonts w:ascii="Times New Roman" w:eastAsia="Times New Roman" w:hAnsi="Times New Roman" w:cs="Times New Roman"/>
              <w:bCs/>
              <w:color w:val="000000"/>
              <w:sz w:val="24"/>
            </w:rPr>
            <w:t>Uqba</w:t>
          </w:r>
          <w:proofErr w:type="spellEnd"/>
          <w:r w:rsidRPr="006D6757">
            <w:rPr>
              <w:rFonts w:ascii="Times New Roman" w:eastAsia="Times New Roman" w:hAnsi="Times New Roman" w:cs="Times New Roman"/>
              <w:bCs/>
              <w:color w:val="000000"/>
              <w:sz w:val="24"/>
            </w:rPr>
            <w:t xml:space="preserve">, Y., &amp; Nuzhat, S. (2022). The implications of telecommuting on work-life balance: Effects on work engagement and work exhaustion Highlights. </w:t>
          </w:r>
          <w:r w:rsidRPr="006D6757">
            <w:rPr>
              <w:rFonts w:ascii="Times New Roman" w:eastAsia="Times New Roman" w:hAnsi="Times New Roman" w:cs="Times New Roman"/>
              <w:bCs/>
              <w:i/>
              <w:iCs/>
              <w:color w:val="000000"/>
              <w:sz w:val="24"/>
            </w:rPr>
            <w:t>Research Square</w:t>
          </w:r>
          <w:r w:rsidRPr="006D6757">
            <w:rPr>
              <w:rFonts w:ascii="Times New Roman" w:eastAsia="Times New Roman" w:hAnsi="Times New Roman" w:cs="Times New Roman"/>
              <w:bCs/>
              <w:color w:val="000000"/>
              <w:sz w:val="24"/>
            </w:rPr>
            <w:t>, 1–32.</w:t>
          </w:r>
        </w:p>
        <w:p w14:paraId="73C9CAE9" w14:textId="45D001E4" w:rsidR="006D6757" w:rsidRPr="006D6757" w:rsidRDefault="006D6757" w:rsidP="006D6757">
          <w:pPr>
            <w:spacing w:line="360" w:lineRule="auto"/>
            <w:jc w:val="both"/>
            <w:rPr>
              <w:rFonts w:ascii="Times New Roman" w:hAnsi="Times New Roman" w:cs="Times New Roman"/>
              <w:bCs/>
              <w:color w:val="000000" w:themeColor="text1"/>
              <w:sz w:val="24"/>
              <w:szCs w:val="24"/>
              <w:lang w:val="en-GB"/>
            </w:rPr>
          </w:pPr>
          <w:r w:rsidRPr="006D6757">
            <w:rPr>
              <w:rFonts w:ascii="Times New Roman" w:eastAsia="Times New Roman" w:hAnsi="Times New Roman" w:cs="Times New Roman"/>
              <w:bCs/>
              <w:color w:val="000000"/>
              <w:sz w:val="24"/>
            </w:rPr>
            <w:t> </w:t>
          </w:r>
        </w:p>
      </w:sdtContent>
    </w:sdt>
    <w:p w14:paraId="432E6BA8" w14:textId="77777777" w:rsidR="006D6757" w:rsidRPr="006A4321" w:rsidRDefault="006D6757" w:rsidP="00DB11AB">
      <w:pPr>
        <w:spacing w:line="360" w:lineRule="auto"/>
        <w:jc w:val="both"/>
        <w:rPr>
          <w:rFonts w:ascii="Times New Roman" w:hAnsi="Times New Roman" w:cs="Times New Roman"/>
          <w:color w:val="000000" w:themeColor="text1"/>
          <w:sz w:val="24"/>
          <w:szCs w:val="24"/>
          <w:lang w:val="en-GB"/>
        </w:rPr>
      </w:pPr>
    </w:p>
    <w:p w14:paraId="0CA858AD" w14:textId="77777777" w:rsidR="00E00C7B" w:rsidRPr="006A4321" w:rsidRDefault="00E00C7B" w:rsidP="00AD1214">
      <w:pPr>
        <w:spacing w:line="360" w:lineRule="auto"/>
        <w:jc w:val="both"/>
        <w:rPr>
          <w:rFonts w:ascii="Times New Roman" w:hAnsi="Times New Roman" w:cs="Times New Roman"/>
          <w:color w:val="000000" w:themeColor="text1"/>
          <w:sz w:val="24"/>
          <w:szCs w:val="24"/>
        </w:rPr>
      </w:pPr>
    </w:p>
    <w:p w14:paraId="315E8C7C" w14:textId="77777777" w:rsidR="00E00C7B" w:rsidRPr="006A4321" w:rsidRDefault="00E00C7B" w:rsidP="005C08EF">
      <w:pPr>
        <w:spacing w:line="360" w:lineRule="auto"/>
        <w:jc w:val="both"/>
        <w:rPr>
          <w:rFonts w:ascii="Times New Roman" w:hAnsi="Times New Roman" w:cs="Times New Roman"/>
          <w:b/>
          <w:bCs/>
          <w:color w:val="000000" w:themeColor="text1"/>
          <w:sz w:val="24"/>
          <w:szCs w:val="24"/>
        </w:rPr>
      </w:pPr>
    </w:p>
    <w:p w14:paraId="13404E43" w14:textId="77777777" w:rsidR="00E00C7B" w:rsidRPr="006A4321" w:rsidRDefault="00E00C7B" w:rsidP="005C08EF">
      <w:pPr>
        <w:spacing w:line="360" w:lineRule="auto"/>
        <w:jc w:val="both"/>
        <w:rPr>
          <w:rFonts w:ascii="Times New Roman" w:hAnsi="Times New Roman" w:cs="Times New Roman"/>
          <w:color w:val="000000" w:themeColor="text1"/>
          <w:sz w:val="24"/>
          <w:szCs w:val="24"/>
        </w:rPr>
      </w:pPr>
    </w:p>
    <w:p w14:paraId="25071252" w14:textId="77777777" w:rsidR="00E00C7B" w:rsidRPr="006A4321" w:rsidRDefault="00E00C7B" w:rsidP="005C08EF">
      <w:pPr>
        <w:spacing w:line="360" w:lineRule="auto"/>
        <w:jc w:val="both"/>
        <w:rPr>
          <w:rFonts w:ascii="Times New Roman" w:hAnsi="Times New Roman" w:cs="Times New Roman"/>
          <w:color w:val="000000" w:themeColor="text1"/>
          <w:sz w:val="24"/>
          <w:szCs w:val="24"/>
        </w:rPr>
      </w:pPr>
    </w:p>
    <w:p w14:paraId="1B568D30" w14:textId="77777777" w:rsidR="00E00C7B" w:rsidRPr="006A4321" w:rsidRDefault="00E00C7B" w:rsidP="005C08EF">
      <w:pPr>
        <w:jc w:val="both"/>
        <w:rPr>
          <w:rFonts w:ascii="Times New Roman" w:hAnsi="Times New Roman" w:cs="Times New Roman"/>
          <w:b/>
          <w:bCs/>
          <w:sz w:val="24"/>
          <w:szCs w:val="24"/>
        </w:rPr>
      </w:pPr>
    </w:p>
    <w:sectPr w:rsidR="00E00C7B" w:rsidRPr="006A4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A2C81"/>
    <w:multiLevelType w:val="hybridMultilevel"/>
    <w:tmpl w:val="FE189CB8"/>
    <w:lvl w:ilvl="0" w:tplc="CCA08BA8">
      <w:start w:val="1"/>
      <w:numFmt w:val="lowerLetter"/>
      <w:lvlText w:val="%1."/>
      <w:lvlJc w:val="left"/>
      <w:pPr>
        <w:ind w:left="420" w:hanging="360"/>
      </w:pPr>
      <w:rPr>
        <w:rFonts w:ascii="Arial" w:eastAsiaTheme="minorHAnsi" w:hAnsi="Arial" w:cs="Arial"/>
      </w:rPr>
    </w:lvl>
    <w:lvl w:ilvl="1" w:tplc="04090019">
      <w:start w:val="1"/>
      <w:numFmt w:val="lowerLetter"/>
      <w:lvlText w:val="%2."/>
      <w:lvlJc w:val="left"/>
      <w:pPr>
        <w:ind w:left="36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 w15:restartNumberingAfterBreak="0">
    <w:nsid w:val="304F037B"/>
    <w:multiLevelType w:val="hybridMultilevel"/>
    <w:tmpl w:val="4E047236"/>
    <w:lvl w:ilvl="0" w:tplc="7F30BE3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69607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254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EF"/>
    <w:rsid w:val="000325BA"/>
    <w:rsid w:val="00137261"/>
    <w:rsid w:val="00270412"/>
    <w:rsid w:val="0038725A"/>
    <w:rsid w:val="003F2DCF"/>
    <w:rsid w:val="00411BB1"/>
    <w:rsid w:val="004E4F5A"/>
    <w:rsid w:val="005C08EF"/>
    <w:rsid w:val="006A4321"/>
    <w:rsid w:val="006D6757"/>
    <w:rsid w:val="006F19E6"/>
    <w:rsid w:val="008204F5"/>
    <w:rsid w:val="008C4D22"/>
    <w:rsid w:val="0095527C"/>
    <w:rsid w:val="009727C7"/>
    <w:rsid w:val="00AA28B1"/>
    <w:rsid w:val="00AD1214"/>
    <w:rsid w:val="00D27375"/>
    <w:rsid w:val="00D82377"/>
    <w:rsid w:val="00DB11AB"/>
    <w:rsid w:val="00E00C7B"/>
    <w:rsid w:val="00F40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6773"/>
  <w15:chartTrackingRefBased/>
  <w15:docId w15:val="{6CAD7320-1303-4552-9E6D-53C59E28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unhideWhenUsed/>
    <w:qFormat/>
    <w:rsid w:val="005C08EF"/>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semiHidden/>
    <w:unhideWhenUsed/>
    <w:qFormat/>
    <w:rsid w:val="00AD12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C08EF"/>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AD121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AD1214"/>
    <w:rPr>
      <w:b/>
      <w:bCs/>
    </w:rPr>
  </w:style>
  <w:style w:type="paragraph" w:styleId="NormalWeb">
    <w:name w:val="Normal (Web)"/>
    <w:basedOn w:val="Normal"/>
    <w:uiPriority w:val="99"/>
    <w:semiHidden/>
    <w:unhideWhenUsed/>
    <w:rsid w:val="00AD12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AD1214"/>
    <w:pPr>
      <w:ind w:left="720"/>
      <w:contextualSpacing/>
    </w:pPr>
    <w:rPr>
      <w:lang w:val="en-GB"/>
    </w:rPr>
  </w:style>
  <w:style w:type="paragraph" w:styleId="CommentText">
    <w:name w:val="annotation text"/>
    <w:basedOn w:val="Normal"/>
    <w:link w:val="CommentTextChar"/>
    <w:uiPriority w:val="99"/>
    <w:unhideWhenUsed/>
    <w:rsid w:val="00AD1214"/>
    <w:pPr>
      <w:spacing w:line="240" w:lineRule="auto"/>
    </w:pPr>
    <w:rPr>
      <w:kern w:val="0"/>
      <w:sz w:val="20"/>
      <w:szCs w:val="20"/>
      <w:lang w:val="en-GB"/>
      <w14:ligatures w14:val="none"/>
    </w:rPr>
  </w:style>
  <w:style w:type="character" w:customStyle="1" w:styleId="CommentTextChar">
    <w:name w:val="Comment Text Char"/>
    <w:basedOn w:val="DefaultParagraphFont"/>
    <w:link w:val="CommentText"/>
    <w:uiPriority w:val="99"/>
    <w:rsid w:val="00AD1214"/>
    <w:rPr>
      <w:kern w:val="0"/>
      <w:sz w:val="20"/>
      <w:szCs w:val="20"/>
      <w:lang w:val="en-GB"/>
      <w14:ligatures w14:val="none"/>
    </w:rPr>
  </w:style>
  <w:style w:type="paragraph" w:styleId="Header">
    <w:name w:val="header"/>
    <w:basedOn w:val="Normal"/>
    <w:link w:val="HeaderChar"/>
    <w:uiPriority w:val="99"/>
    <w:unhideWhenUsed/>
    <w:rsid w:val="00AA28B1"/>
    <w:pPr>
      <w:tabs>
        <w:tab w:val="center" w:pos="4513"/>
        <w:tab w:val="right" w:pos="9026"/>
      </w:tabs>
      <w:spacing w:after="0" w:line="240" w:lineRule="auto"/>
    </w:pPr>
    <w:rPr>
      <w:kern w:val="0"/>
      <w:lang w:val="en-GB"/>
      <w14:ligatures w14:val="none"/>
    </w:rPr>
  </w:style>
  <w:style w:type="character" w:customStyle="1" w:styleId="HeaderChar">
    <w:name w:val="Header Char"/>
    <w:basedOn w:val="DefaultParagraphFont"/>
    <w:link w:val="Header"/>
    <w:uiPriority w:val="99"/>
    <w:rsid w:val="00AA28B1"/>
    <w:rPr>
      <w:kern w:val="0"/>
      <w:lang w:val="en-GB"/>
      <w14:ligatures w14:val="none"/>
    </w:rPr>
  </w:style>
  <w:style w:type="character" w:styleId="Hyperlink">
    <w:name w:val="Hyperlink"/>
    <w:basedOn w:val="DefaultParagraphFont"/>
    <w:uiPriority w:val="99"/>
    <w:unhideWhenUsed/>
    <w:rsid w:val="006A4321"/>
    <w:rPr>
      <w:color w:val="0563C1" w:themeColor="hyperlink"/>
      <w:u w:val="single"/>
    </w:rPr>
  </w:style>
  <w:style w:type="character" w:styleId="UnresolvedMention">
    <w:name w:val="Unresolved Mention"/>
    <w:basedOn w:val="DefaultParagraphFont"/>
    <w:uiPriority w:val="99"/>
    <w:semiHidden/>
    <w:unhideWhenUsed/>
    <w:rsid w:val="009727C7"/>
    <w:rPr>
      <w:color w:val="605E5C"/>
      <w:shd w:val="clear" w:color="auto" w:fill="E1DFDD"/>
    </w:rPr>
  </w:style>
  <w:style w:type="character" w:styleId="PlaceholderText">
    <w:name w:val="Placeholder Text"/>
    <w:basedOn w:val="DefaultParagraphFont"/>
    <w:uiPriority w:val="99"/>
    <w:semiHidden/>
    <w:rsid w:val="00E00C7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9146">
      <w:bodyDiv w:val="1"/>
      <w:marLeft w:val="0"/>
      <w:marRight w:val="0"/>
      <w:marTop w:val="0"/>
      <w:marBottom w:val="0"/>
      <w:divBdr>
        <w:top w:val="none" w:sz="0" w:space="0" w:color="auto"/>
        <w:left w:val="none" w:sz="0" w:space="0" w:color="auto"/>
        <w:bottom w:val="none" w:sz="0" w:space="0" w:color="auto"/>
        <w:right w:val="none" w:sz="0" w:space="0" w:color="auto"/>
      </w:divBdr>
    </w:div>
    <w:div w:id="28800438">
      <w:bodyDiv w:val="1"/>
      <w:marLeft w:val="0"/>
      <w:marRight w:val="0"/>
      <w:marTop w:val="0"/>
      <w:marBottom w:val="0"/>
      <w:divBdr>
        <w:top w:val="none" w:sz="0" w:space="0" w:color="auto"/>
        <w:left w:val="none" w:sz="0" w:space="0" w:color="auto"/>
        <w:bottom w:val="none" w:sz="0" w:space="0" w:color="auto"/>
        <w:right w:val="none" w:sz="0" w:space="0" w:color="auto"/>
      </w:divBdr>
    </w:div>
    <w:div w:id="62991061">
      <w:bodyDiv w:val="1"/>
      <w:marLeft w:val="0"/>
      <w:marRight w:val="0"/>
      <w:marTop w:val="0"/>
      <w:marBottom w:val="0"/>
      <w:divBdr>
        <w:top w:val="none" w:sz="0" w:space="0" w:color="auto"/>
        <w:left w:val="none" w:sz="0" w:space="0" w:color="auto"/>
        <w:bottom w:val="none" w:sz="0" w:space="0" w:color="auto"/>
        <w:right w:val="none" w:sz="0" w:space="0" w:color="auto"/>
      </w:divBdr>
    </w:div>
    <w:div w:id="299111220">
      <w:bodyDiv w:val="1"/>
      <w:marLeft w:val="0"/>
      <w:marRight w:val="0"/>
      <w:marTop w:val="0"/>
      <w:marBottom w:val="0"/>
      <w:divBdr>
        <w:top w:val="none" w:sz="0" w:space="0" w:color="auto"/>
        <w:left w:val="none" w:sz="0" w:space="0" w:color="auto"/>
        <w:bottom w:val="none" w:sz="0" w:space="0" w:color="auto"/>
        <w:right w:val="none" w:sz="0" w:space="0" w:color="auto"/>
      </w:divBdr>
    </w:div>
    <w:div w:id="942804308">
      <w:bodyDiv w:val="1"/>
      <w:marLeft w:val="0"/>
      <w:marRight w:val="0"/>
      <w:marTop w:val="0"/>
      <w:marBottom w:val="0"/>
      <w:divBdr>
        <w:top w:val="none" w:sz="0" w:space="0" w:color="auto"/>
        <w:left w:val="none" w:sz="0" w:space="0" w:color="auto"/>
        <w:bottom w:val="none" w:sz="0" w:space="0" w:color="auto"/>
        <w:right w:val="none" w:sz="0" w:space="0" w:color="auto"/>
      </w:divBdr>
    </w:div>
    <w:div w:id="1074934269">
      <w:bodyDiv w:val="1"/>
      <w:marLeft w:val="0"/>
      <w:marRight w:val="0"/>
      <w:marTop w:val="0"/>
      <w:marBottom w:val="0"/>
      <w:divBdr>
        <w:top w:val="none" w:sz="0" w:space="0" w:color="auto"/>
        <w:left w:val="none" w:sz="0" w:space="0" w:color="auto"/>
        <w:bottom w:val="none" w:sz="0" w:space="0" w:color="auto"/>
        <w:right w:val="none" w:sz="0" w:space="0" w:color="auto"/>
      </w:divBdr>
    </w:div>
    <w:div w:id="1182353546">
      <w:bodyDiv w:val="1"/>
      <w:marLeft w:val="0"/>
      <w:marRight w:val="0"/>
      <w:marTop w:val="0"/>
      <w:marBottom w:val="0"/>
      <w:divBdr>
        <w:top w:val="none" w:sz="0" w:space="0" w:color="auto"/>
        <w:left w:val="none" w:sz="0" w:space="0" w:color="auto"/>
        <w:bottom w:val="none" w:sz="0" w:space="0" w:color="auto"/>
        <w:right w:val="none" w:sz="0" w:space="0" w:color="auto"/>
      </w:divBdr>
    </w:div>
    <w:div w:id="1248222873">
      <w:bodyDiv w:val="1"/>
      <w:marLeft w:val="0"/>
      <w:marRight w:val="0"/>
      <w:marTop w:val="0"/>
      <w:marBottom w:val="0"/>
      <w:divBdr>
        <w:top w:val="none" w:sz="0" w:space="0" w:color="auto"/>
        <w:left w:val="none" w:sz="0" w:space="0" w:color="auto"/>
        <w:bottom w:val="none" w:sz="0" w:space="0" w:color="auto"/>
        <w:right w:val="none" w:sz="0" w:space="0" w:color="auto"/>
      </w:divBdr>
    </w:div>
    <w:div w:id="1718581889">
      <w:bodyDiv w:val="1"/>
      <w:marLeft w:val="0"/>
      <w:marRight w:val="0"/>
      <w:marTop w:val="0"/>
      <w:marBottom w:val="0"/>
      <w:divBdr>
        <w:top w:val="none" w:sz="0" w:space="0" w:color="auto"/>
        <w:left w:val="none" w:sz="0" w:space="0" w:color="auto"/>
        <w:bottom w:val="none" w:sz="0" w:space="0" w:color="auto"/>
        <w:right w:val="none" w:sz="0" w:space="0" w:color="auto"/>
      </w:divBdr>
    </w:div>
    <w:div w:id="1743483401">
      <w:bodyDiv w:val="1"/>
      <w:marLeft w:val="0"/>
      <w:marRight w:val="0"/>
      <w:marTop w:val="0"/>
      <w:marBottom w:val="0"/>
      <w:divBdr>
        <w:top w:val="none" w:sz="0" w:space="0" w:color="auto"/>
        <w:left w:val="none" w:sz="0" w:space="0" w:color="auto"/>
        <w:bottom w:val="none" w:sz="0" w:space="0" w:color="auto"/>
        <w:right w:val="none" w:sz="0" w:space="0" w:color="auto"/>
      </w:divBdr>
      <w:divsChild>
        <w:div w:id="1689407168">
          <w:marLeft w:val="480"/>
          <w:marRight w:val="0"/>
          <w:marTop w:val="0"/>
          <w:marBottom w:val="0"/>
          <w:divBdr>
            <w:top w:val="none" w:sz="0" w:space="0" w:color="auto"/>
            <w:left w:val="none" w:sz="0" w:space="0" w:color="auto"/>
            <w:bottom w:val="none" w:sz="0" w:space="0" w:color="auto"/>
            <w:right w:val="none" w:sz="0" w:space="0" w:color="auto"/>
          </w:divBdr>
        </w:div>
        <w:div w:id="725034731">
          <w:marLeft w:val="480"/>
          <w:marRight w:val="0"/>
          <w:marTop w:val="0"/>
          <w:marBottom w:val="0"/>
          <w:divBdr>
            <w:top w:val="none" w:sz="0" w:space="0" w:color="auto"/>
            <w:left w:val="none" w:sz="0" w:space="0" w:color="auto"/>
            <w:bottom w:val="none" w:sz="0" w:space="0" w:color="auto"/>
            <w:right w:val="none" w:sz="0" w:space="0" w:color="auto"/>
          </w:divBdr>
        </w:div>
        <w:div w:id="916742029">
          <w:marLeft w:val="480"/>
          <w:marRight w:val="0"/>
          <w:marTop w:val="0"/>
          <w:marBottom w:val="0"/>
          <w:divBdr>
            <w:top w:val="none" w:sz="0" w:space="0" w:color="auto"/>
            <w:left w:val="none" w:sz="0" w:space="0" w:color="auto"/>
            <w:bottom w:val="none" w:sz="0" w:space="0" w:color="auto"/>
            <w:right w:val="none" w:sz="0" w:space="0" w:color="auto"/>
          </w:divBdr>
        </w:div>
        <w:div w:id="1940987329">
          <w:marLeft w:val="480"/>
          <w:marRight w:val="0"/>
          <w:marTop w:val="0"/>
          <w:marBottom w:val="0"/>
          <w:divBdr>
            <w:top w:val="none" w:sz="0" w:space="0" w:color="auto"/>
            <w:left w:val="none" w:sz="0" w:space="0" w:color="auto"/>
            <w:bottom w:val="none" w:sz="0" w:space="0" w:color="auto"/>
            <w:right w:val="none" w:sz="0" w:space="0" w:color="auto"/>
          </w:divBdr>
        </w:div>
        <w:div w:id="1644964725">
          <w:marLeft w:val="480"/>
          <w:marRight w:val="0"/>
          <w:marTop w:val="0"/>
          <w:marBottom w:val="0"/>
          <w:divBdr>
            <w:top w:val="none" w:sz="0" w:space="0" w:color="auto"/>
            <w:left w:val="none" w:sz="0" w:space="0" w:color="auto"/>
            <w:bottom w:val="none" w:sz="0" w:space="0" w:color="auto"/>
            <w:right w:val="none" w:sz="0" w:space="0" w:color="auto"/>
          </w:divBdr>
        </w:div>
        <w:div w:id="1730029685">
          <w:marLeft w:val="480"/>
          <w:marRight w:val="0"/>
          <w:marTop w:val="0"/>
          <w:marBottom w:val="0"/>
          <w:divBdr>
            <w:top w:val="none" w:sz="0" w:space="0" w:color="auto"/>
            <w:left w:val="none" w:sz="0" w:space="0" w:color="auto"/>
            <w:bottom w:val="none" w:sz="0" w:space="0" w:color="auto"/>
            <w:right w:val="none" w:sz="0" w:space="0" w:color="auto"/>
          </w:divBdr>
        </w:div>
        <w:div w:id="470557934">
          <w:marLeft w:val="480"/>
          <w:marRight w:val="0"/>
          <w:marTop w:val="0"/>
          <w:marBottom w:val="0"/>
          <w:divBdr>
            <w:top w:val="none" w:sz="0" w:space="0" w:color="auto"/>
            <w:left w:val="none" w:sz="0" w:space="0" w:color="auto"/>
            <w:bottom w:val="none" w:sz="0" w:space="0" w:color="auto"/>
            <w:right w:val="none" w:sz="0" w:space="0" w:color="auto"/>
          </w:divBdr>
        </w:div>
        <w:div w:id="171266609">
          <w:marLeft w:val="480"/>
          <w:marRight w:val="0"/>
          <w:marTop w:val="0"/>
          <w:marBottom w:val="0"/>
          <w:divBdr>
            <w:top w:val="none" w:sz="0" w:space="0" w:color="auto"/>
            <w:left w:val="none" w:sz="0" w:space="0" w:color="auto"/>
            <w:bottom w:val="none" w:sz="0" w:space="0" w:color="auto"/>
            <w:right w:val="none" w:sz="0" w:space="0" w:color="auto"/>
          </w:divBdr>
        </w:div>
        <w:div w:id="609438610">
          <w:marLeft w:val="480"/>
          <w:marRight w:val="0"/>
          <w:marTop w:val="0"/>
          <w:marBottom w:val="0"/>
          <w:divBdr>
            <w:top w:val="none" w:sz="0" w:space="0" w:color="auto"/>
            <w:left w:val="none" w:sz="0" w:space="0" w:color="auto"/>
            <w:bottom w:val="none" w:sz="0" w:space="0" w:color="auto"/>
            <w:right w:val="none" w:sz="0" w:space="0" w:color="auto"/>
          </w:divBdr>
        </w:div>
        <w:div w:id="24060466">
          <w:marLeft w:val="480"/>
          <w:marRight w:val="0"/>
          <w:marTop w:val="0"/>
          <w:marBottom w:val="0"/>
          <w:divBdr>
            <w:top w:val="none" w:sz="0" w:space="0" w:color="auto"/>
            <w:left w:val="none" w:sz="0" w:space="0" w:color="auto"/>
            <w:bottom w:val="none" w:sz="0" w:space="0" w:color="auto"/>
            <w:right w:val="none" w:sz="0" w:space="0" w:color="auto"/>
          </w:divBdr>
        </w:div>
        <w:div w:id="278101269">
          <w:marLeft w:val="480"/>
          <w:marRight w:val="0"/>
          <w:marTop w:val="0"/>
          <w:marBottom w:val="0"/>
          <w:divBdr>
            <w:top w:val="none" w:sz="0" w:space="0" w:color="auto"/>
            <w:left w:val="none" w:sz="0" w:space="0" w:color="auto"/>
            <w:bottom w:val="none" w:sz="0" w:space="0" w:color="auto"/>
            <w:right w:val="none" w:sz="0" w:space="0" w:color="auto"/>
          </w:divBdr>
        </w:div>
        <w:div w:id="1093235740">
          <w:marLeft w:val="480"/>
          <w:marRight w:val="0"/>
          <w:marTop w:val="0"/>
          <w:marBottom w:val="0"/>
          <w:divBdr>
            <w:top w:val="none" w:sz="0" w:space="0" w:color="auto"/>
            <w:left w:val="none" w:sz="0" w:space="0" w:color="auto"/>
            <w:bottom w:val="none" w:sz="0" w:space="0" w:color="auto"/>
            <w:right w:val="none" w:sz="0" w:space="0" w:color="auto"/>
          </w:divBdr>
        </w:div>
        <w:div w:id="904022786">
          <w:marLeft w:val="480"/>
          <w:marRight w:val="0"/>
          <w:marTop w:val="0"/>
          <w:marBottom w:val="0"/>
          <w:divBdr>
            <w:top w:val="none" w:sz="0" w:space="0" w:color="auto"/>
            <w:left w:val="none" w:sz="0" w:space="0" w:color="auto"/>
            <w:bottom w:val="none" w:sz="0" w:space="0" w:color="auto"/>
            <w:right w:val="none" w:sz="0" w:space="0" w:color="auto"/>
          </w:divBdr>
        </w:div>
        <w:div w:id="1476996168">
          <w:marLeft w:val="480"/>
          <w:marRight w:val="0"/>
          <w:marTop w:val="0"/>
          <w:marBottom w:val="0"/>
          <w:divBdr>
            <w:top w:val="none" w:sz="0" w:space="0" w:color="auto"/>
            <w:left w:val="none" w:sz="0" w:space="0" w:color="auto"/>
            <w:bottom w:val="none" w:sz="0" w:space="0" w:color="auto"/>
            <w:right w:val="none" w:sz="0" w:space="0" w:color="auto"/>
          </w:divBdr>
        </w:div>
        <w:div w:id="990792371">
          <w:marLeft w:val="480"/>
          <w:marRight w:val="0"/>
          <w:marTop w:val="0"/>
          <w:marBottom w:val="0"/>
          <w:divBdr>
            <w:top w:val="none" w:sz="0" w:space="0" w:color="auto"/>
            <w:left w:val="none" w:sz="0" w:space="0" w:color="auto"/>
            <w:bottom w:val="none" w:sz="0" w:space="0" w:color="auto"/>
            <w:right w:val="none" w:sz="0" w:space="0" w:color="auto"/>
          </w:divBdr>
        </w:div>
        <w:div w:id="1373650881">
          <w:marLeft w:val="480"/>
          <w:marRight w:val="0"/>
          <w:marTop w:val="0"/>
          <w:marBottom w:val="0"/>
          <w:divBdr>
            <w:top w:val="none" w:sz="0" w:space="0" w:color="auto"/>
            <w:left w:val="none" w:sz="0" w:space="0" w:color="auto"/>
            <w:bottom w:val="none" w:sz="0" w:space="0" w:color="auto"/>
            <w:right w:val="none" w:sz="0" w:space="0" w:color="auto"/>
          </w:divBdr>
        </w:div>
        <w:div w:id="2093579354">
          <w:marLeft w:val="480"/>
          <w:marRight w:val="0"/>
          <w:marTop w:val="0"/>
          <w:marBottom w:val="0"/>
          <w:divBdr>
            <w:top w:val="none" w:sz="0" w:space="0" w:color="auto"/>
            <w:left w:val="none" w:sz="0" w:space="0" w:color="auto"/>
            <w:bottom w:val="none" w:sz="0" w:space="0" w:color="auto"/>
            <w:right w:val="none" w:sz="0" w:space="0" w:color="auto"/>
          </w:divBdr>
        </w:div>
        <w:div w:id="377557981">
          <w:marLeft w:val="480"/>
          <w:marRight w:val="0"/>
          <w:marTop w:val="0"/>
          <w:marBottom w:val="0"/>
          <w:divBdr>
            <w:top w:val="none" w:sz="0" w:space="0" w:color="auto"/>
            <w:left w:val="none" w:sz="0" w:space="0" w:color="auto"/>
            <w:bottom w:val="none" w:sz="0" w:space="0" w:color="auto"/>
            <w:right w:val="none" w:sz="0" w:space="0" w:color="auto"/>
          </w:divBdr>
        </w:div>
        <w:div w:id="382800200">
          <w:marLeft w:val="480"/>
          <w:marRight w:val="0"/>
          <w:marTop w:val="0"/>
          <w:marBottom w:val="0"/>
          <w:divBdr>
            <w:top w:val="none" w:sz="0" w:space="0" w:color="auto"/>
            <w:left w:val="none" w:sz="0" w:space="0" w:color="auto"/>
            <w:bottom w:val="none" w:sz="0" w:space="0" w:color="auto"/>
            <w:right w:val="none" w:sz="0" w:space="0" w:color="auto"/>
          </w:divBdr>
        </w:div>
        <w:div w:id="40401125">
          <w:marLeft w:val="480"/>
          <w:marRight w:val="0"/>
          <w:marTop w:val="0"/>
          <w:marBottom w:val="0"/>
          <w:divBdr>
            <w:top w:val="none" w:sz="0" w:space="0" w:color="auto"/>
            <w:left w:val="none" w:sz="0" w:space="0" w:color="auto"/>
            <w:bottom w:val="none" w:sz="0" w:space="0" w:color="auto"/>
            <w:right w:val="none" w:sz="0" w:space="0" w:color="auto"/>
          </w:divBdr>
        </w:div>
        <w:div w:id="1185368456">
          <w:marLeft w:val="480"/>
          <w:marRight w:val="0"/>
          <w:marTop w:val="0"/>
          <w:marBottom w:val="0"/>
          <w:divBdr>
            <w:top w:val="none" w:sz="0" w:space="0" w:color="auto"/>
            <w:left w:val="none" w:sz="0" w:space="0" w:color="auto"/>
            <w:bottom w:val="none" w:sz="0" w:space="0" w:color="auto"/>
            <w:right w:val="none" w:sz="0" w:space="0" w:color="auto"/>
          </w:divBdr>
        </w:div>
        <w:div w:id="1833330746">
          <w:marLeft w:val="480"/>
          <w:marRight w:val="0"/>
          <w:marTop w:val="0"/>
          <w:marBottom w:val="0"/>
          <w:divBdr>
            <w:top w:val="none" w:sz="0" w:space="0" w:color="auto"/>
            <w:left w:val="none" w:sz="0" w:space="0" w:color="auto"/>
            <w:bottom w:val="none" w:sz="0" w:space="0" w:color="auto"/>
            <w:right w:val="none" w:sz="0" w:space="0" w:color="auto"/>
          </w:divBdr>
        </w:div>
        <w:div w:id="886261107">
          <w:marLeft w:val="480"/>
          <w:marRight w:val="0"/>
          <w:marTop w:val="0"/>
          <w:marBottom w:val="0"/>
          <w:divBdr>
            <w:top w:val="none" w:sz="0" w:space="0" w:color="auto"/>
            <w:left w:val="none" w:sz="0" w:space="0" w:color="auto"/>
            <w:bottom w:val="none" w:sz="0" w:space="0" w:color="auto"/>
            <w:right w:val="none" w:sz="0" w:space="0" w:color="auto"/>
          </w:divBdr>
        </w:div>
        <w:div w:id="878125686">
          <w:marLeft w:val="480"/>
          <w:marRight w:val="0"/>
          <w:marTop w:val="0"/>
          <w:marBottom w:val="0"/>
          <w:divBdr>
            <w:top w:val="none" w:sz="0" w:space="0" w:color="auto"/>
            <w:left w:val="none" w:sz="0" w:space="0" w:color="auto"/>
            <w:bottom w:val="none" w:sz="0" w:space="0" w:color="auto"/>
            <w:right w:val="none" w:sz="0" w:space="0" w:color="auto"/>
          </w:divBdr>
        </w:div>
        <w:div w:id="1844586423">
          <w:marLeft w:val="480"/>
          <w:marRight w:val="0"/>
          <w:marTop w:val="0"/>
          <w:marBottom w:val="0"/>
          <w:divBdr>
            <w:top w:val="none" w:sz="0" w:space="0" w:color="auto"/>
            <w:left w:val="none" w:sz="0" w:space="0" w:color="auto"/>
            <w:bottom w:val="none" w:sz="0" w:space="0" w:color="auto"/>
            <w:right w:val="none" w:sz="0" w:space="0" w:color="auto"/>
          </w:divBdr>
        </w:div>
        <w:div w:id="61831490">
          <w:marLeft w:val="480"/>
          <w:marRight w:val="0"/>
          <w:marTop w:val="0"/>
          <w:marBottom w:val="0"/>
          <w:divBdr>
            <w:top w:val="none" w:sz="0" w:space="0" w:color="auto"/>
            <w:left w:val="none" w:sz="0" w:space="0" w:color="auto"/>
            <w:bottom w:val="none" w:sz="0" w:space="0" w:color="auto"/>
            <w:right w:val="none" w:sz="0" w:space="0" w:color="auto"/>
          </w:divBdr>
        </w:div>
      </w:divsChild>
    </w:div>
    <w:div w:id="1999111912">
      <w:bodyDiv w:val="1"/>
      <w:marLeft w:val="0"/>
      <w:marRight w:val="0"/>
      <w:marTop w:val="0"/>
      <w:marBottom w:val="0"/>
      <w:divBdr>
        <w:top w:val="none" w:sz="0" w:space="0" w:color="auto"/>
        <w:left w:val="none" w:sz="0" w:space="0" w:color="auto"/>
        <w:bottom w:val="none" w:sz="0" w:space="0" w:color="auto"/>
        <w:right w:val="none" w:sz="0" w:space="0" w:color="auto"/>
      </w:divBdr>
    </w:div>
    <w:div w:id="2051412467">
      <w:bodyDiv w:val="1"/>
      <w:marLeft w:val="0"/>
      <w:marRight w:val="0"/>
      <w:marTop w:val="0"/>
      <w:marBottom w:val="0"/>
      <w:divBdr>
        <w:top w:val="none" w:sz="0" w:space="0" w:color="auto"/>
        <w:left w:val="none" w:sz="0" w:space="0" w:color="auto"/>
        <w:bottom w:val="none" w:sz="0" w:space="0" w:color="auto"/>
        <w:right w:val="none" w:sz="0" w:space="0" w:color="auto"/>
      </w:divBdr>
    </w:div>
    <w:div w:id="205299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487AA4B-105E-49E3-9D05-9927C35DE950}"/>
      </w:docPartPr>
      <w:docPartBody>
        <w:p w:rsidR="002A7FF2" w:rsidRDefault="005177FD">
          <w:r w:rsidRPr="00EF5E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FD"/>
    <w:rsid w:val="00082E44"/>
    <w:rsid w:val="002A7FF2"/>
    <w:rsid w:val="00411BB1"/>
    <w:rsid w:val="0043040E"/>
    <w:rsid w:val="0051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7F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2599C5C-4C89-4451-A4C3-6B85F4CD911F}">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4954790144"/>
    <we:property name="MENDELEY_CITATIONS" value="[{&quot;citationID&quot;:&quot;MENDELEY_CITATION_9d007927-90ac-4188-b588-6afc6206e55b&quot;,&quot;properties&quot;:{&quot;noteIndex&quot;:0},&quot;isEdited&quot;:false,&quot;manualOverride&quot;:{&quot;isManuallyOverridden&quot;:false,&quot;citeprocText&quot;:&quot;(Pio, 2022)&quot;,&quot;manualOverrideText&quot;:&quot;&quot;},&quot;citationTag&quot;:&quot;MENDELEY_CITATION_v3_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&quot;,&quot;citationItems&quot;:[{&quot;id&quot;:&quot;7e61ffc8-3e08-32d4-8ae7-134d6864e116&quot;,&quot;itemData&quot;:{&quot;type&quot;:&quot;article-journal&quot;,&quot;id&quot;:&quot;7e61ffc8-3e08-32d4-8ae7-134d6864e116&quot;,&quot;title&quot;:&quot;The mediation effect of quality of worklife and job satisfaction in the relationship between spiritual leadership to employee performance&quot;,&quot;author&quot;:[{&quot;family&quot;:&quot;Pio&quot;,&quot;given&quot;:&quot;Riane Johnly&quot;,&quot;parse-names&quot;:false,&quot;dropping-particle&quot;:&quot;&quot;,&quot;non-dropping-particle&quot;:&quot;&quot;}],&quot;container-title&quot;:&quot;International Journal of Law and Management&quot;,&quot;DOI&quot;:&quot;10.1108/IJLMA-07-2018-0138&quot;,&quot;ISSN&quot;:&quot;17542448&quot;,&quot;issued&quot;:{&quot;date-parts&quot;:[[2022]]},&quot;page&quot;:&quot;1-17&quot;,&quot;abstract&quot;:&quot;Purpose: This study aims to determine the effect of mediation on quality of work life (QWL) and job satisfaction in the relationship between spiritual leadership and employee performance conducted on nursing staff of private hospitals in North Sulawesi. Design/methodology/approach: This study focuses on a private hospital in North Sulawesi. The population in this study is all nurses working in three hospitals which became the object of study totaling 292 people. Analysis of structural equation modeling (SEM) is used to test the hypotheses. In this study, the data used are primary data collected by distributing questionnaires. Data were analyzed using qualitative descriptive methods and, the researcher presented data by describing sorted or organized data and documents obtained and scientifically stated. Findings: First, spiritual leadership does not directly affect employee performance. Second, quality of worklife as a mediating variable in the relationship between spiritual leadership to employee performance. Given the marked positive coefficient indicates that the higher the spiritual leadership will cause the higher the employee performance if mediated quality of worklife is also higher. Because the direct effect of spiritual leadership to employee performance is insignificant (with positive coefficient), indicate that quality of Worklife as pure moderator, means that spiritual leadership has a relationship to employee performance, only if the employee has the quality of worklife. Third, quality of Worklife as a mediating variable in the relationship between spiritual leadership to employee performance. Given the marked positive coefficient indicates that the higher the spiritual leadership will cause the higher the employee performance if mediated job satisfaction is also higher. Because the direct effect of spiritual leadership to employee performance is insignificant (with positive coefficient), indicate that quality of worklife as pure moderator means that the spiritual leadership has a relationship to employee performance, only if the employee has the quality of worklife. Research limitations/implications: The data in this study is still limited to nurses who work in hospitals based on religious foundations and is limited to one city only Manado City North Sulawesi province in Indonesia. Practical implications: The implications of the results of this study for the development of science are significant by contributing to the discipline of organizational behavior, human resource management and leadership. For people in particular who need health services, the results of this study provide references in choosing organizations engaged in health services whose standards of service have spiritual leadership values. And the implications of the results of this study have consistency with the findings in this study, that the performance of nurses can be influenced by spiritual leadership from the quality of work-life that includes: opportunities to grow, participate in decision-making, have a sense of pride in work, and conditions of work environment Perceived and experienced by nurses getting better and more positive. Likewise, if the nurse's job satisfaction increases because of the well-paying salary, promotion, work team, supervisor and job it will contribute to the improved performance of the nurse. Originality/value: Originality for this paper shows mediation effect of quality of worklife and job satisfaction in relationship between spiritual leadership toward employee performance; no previous study has studied comprehensively the mediation effect of quality of worklife and job satisfaction in relationship between spiritual leadership toward employee performance. This research is a case study on nursing staff of private hospital in North Sulawesi, Indonesia.&quot;,&quot;issue&quot;:&quot;1&quot;,&quot;volume&quot;:&quot;64&quot;,&quot;container-title-short&quot;:&quot;&quot;},&quot;isTemporary&quot;:false}]},{&quot;citationID&quot;:&quot;MENDELEY_CITATION_ef2c618e-0f6d-4594-acd5-254f95c1d012&quot;,&quot;properties&quot;:{&quot;noteIndex&quot;:0},&quot;isEdited&quot;:false,&quot;manualOverride&quot;:{&quot;isManuallyOverridden&quot;:false,&quot;citeprocText&quot;:&quot;(Brough et al., 2020)&quot;,&quot;manualOverrideText&quot;:&quot;&quot;},&quot;citationTag&quot;:&quot;MENDELEY_CITATION_v3_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&quot;,&quot;citationItems&quot;:[{&quot;id&quot;:&quot;0675f425-1650-335c-93f1-b69af3f82248&quot;,&quot;itemData&quot;:{&quot;type&quot;:&quot;article-journal&quot;,&quot;id&quot;:&quot;0675f425-1650-335c-93f1-b69af3f82248&quot;,&quot;title&quot;:&quot;Work-Life Balance: Definitions , Causes, and Consequences&quot;,&quot;author&quot;:[{&quot;family&quot;:&quot;Brough&quot;,&quot;given&quot;:&quot;Paula&quot;,&quot;parse-names&quot;:false,&quot;dropping-particle&quot;:&quot;&quot;,&quot;non-dropping-particle&quot;:&quot;&quot;},{&quot;family&quot;:&quot;Timms&quot;,&quot;given&quot;:&quot;Carolyn&quot;,&quot;parse-names&quot;:false,&quot;dropping-particle&quot;:&quot;&quot;,&quot;non-dropping-particle&quot;:&quot;&quot;},{&quot;family&quot;:&quot;Hawkes&quot;,&quot;given&quot;:&quot;Amy&quot;,&quot;parse-names&quot;:false,&quot;dropping-particle&quot;:&quot;&quot;,&quot;non-dropping-particle&quot;:&quot;&quot;}],&quot;container-title&quot;:&quot;Springer Science&quot;,&quot;DOI&quot;:&quot;10.1007/978-3-030-05031-3&quot;,&quot;ISBN&quot;:&quot;9783030050313&quot;,&quot;issued&quot;:{&quot;date-parts&quot;:[[2020]]},&quot;issue&quot;:&quot;March&quot;,&quot;container-title-short&quot;:&quot;&quot;},&quot;isTemporary&quot;:false}]},{&quot;citationID&quot;:&quot;MENDELEY_CITATION_dc432f35-25df-427c-9883-3a479c7e02a1&quot;,&quot;properties&quot;:{&quot;noteIndex&quot;:0},&quot;isEdited&quot;:false,&quot;manualOverride&quot;:{&quot;isManuallyOverridden&quot;:false,&quot;citeprocText&quot;:&quot;(Rodríguez-Sánchez et al., 2020)&quot;,&quot;manualOverrideText&quot;:&quot;&quot;},&quot;citationTag&quot;:&quot;MENDELEY_CITATION_v3_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&quot;,&quot;citationItems&quot;:[{&quot;id&quot;:&quot;4d9f2375-3b1b-3658-b149-227929bb276b&quot;,&quot;itemData&quot;:{&quot;type&quot;:&quot;article-journal&quot;,&quot;id&quot;:&quot;4d9f2375-3b1b-3658-b149-227929bb276b&quot;,&quot;title&quot;:&quot;Investing time and resources for work–life balance: the effect on talent retention&quot;,&quot;author&quot;:[{&quot;family&quot;:&quot;Rodríguez-Sánchez&quot;,&quot;given&quot;:&quot;José Luis&quot;,&quot;parse-names&quot;:false,&quot;dropping-particle&quot;:&quot;&quot;,&quot;non-dropping-particle&quot;:&quot;&quot;},{&quot;family&quot;:&quot;González-Torres&quot;,&quot;given&quot;:&quot;Thais&quot;,&quot;parse-names&quot;:false,&quot;dropping-particle&quot;:&quot;&quot;,&quot;non-dropping-particle&quot;:&quot;&quot;},{&quot;family&quot;:&quot;Montero-Navarro&quot;,&quot;given&quot;:&quot;Antonio&quot;,&quot;parse-names&quot;:false,&quot;dropping-particle&quot;:&quot;&quot;,&quot;non-dropping-particle&quot;:&quot;&quot;},{&quot;family&quot;:&quot;Gallego-Losada&quot;,&quot;given&quot;:&quot;Rocío&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1920&quot;,&quot;ISSN&quot;:&quot;16604601&quot;,&quot;PMID&quot;:&quot;32187973&quot;,&quot;issued&quot;:{&quot;date-parts&quot;:[[2020]]},&quot;abstract&quot;:&quot;The study of work–life balance has undergone significant development in recent years as a result of changes in society and the growing importance of human resources (HR) for companies. Taking into account that human capital represents a critical success factor for businesses, the current context requires the development and implementation of HR management strategies aimed at attracting and retaining the most talented workers in order to obtain the expected results. The objective of this paper is to present an integrated model of work–life balance strategies, including the impacts of the different policies and practices on the retention of talented HR, which can be a basis for further academic developments on this subject, as well as a roadmap for managers. Hence, we will analyze a case study carried out in a multinational company—a leader in the technology and tourism sectors, and importantly dependent on valuable human capital, for which the HR strategy aims to improve the performance of the firm in the medium and long term through analysis, planning, and flexibility.&quot;,&quot;issue&quot;:&quot;6&quot;,&quot;volume&quot;:&quot;17&quot;},&quot;isTemporary&quot;:false}]},{&quot;citationID&quot;:&quot;MENDELEY_CITATION_5af8586e-3078-4beb-9149-f942d81eaa69&quot;,&quot;properties&quot;:{&quot;noteIndex&quot;:0},&quot;isEdited&quot;:false,&quot;manualOverride&quot;:{&quot;isManuallyOverridden&quot;:false,&quot;citeprocText&quot;:&quot;(Rashmi &amp;#38; Kataria, 2021)&quot;,&quot;manualOverrideText&quot;:&quot;&quot;},&quot;citationTag&quot;:&quot;MENDELEY_CITATION_v3_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&quot;,&quot;citationItems&quot;:[{&quot;id&quot;:&quot;95c1efd6-738e-33c0-b2dc-667d2b3aae0f&quot;,&quot;itemData&quot;:{&quot;type&quot;:&quot;article-journal&quot;,&quot;id&quot;:&quot;95c1efd6-738e-33c0-b2dc-667d2b3aae0f&quot;,&quot;title&quot;:&quot;Work–life balance: a systematic literature review and bibliometric analysis&quot;,&quot;author&quot;:[{&quot;family&quot;:&quot;Rashmi&quot;,&quot;given&quot;:&quot;Kumari&quot;,&quot;parse-names&quot;:false,&quot;dropping-particle&quot;:&quot;&quot;,&quot;non-dropping-particle&quot;:&quot;&quot;},{&quot;family&quot;:&quot;Kataria&quot;,&quot;given&quot;:&quot;Aakanksha&quot;,&quot;parse-names&quot;:false,&quot;dropping-particle&quot;:&quot;&quot;,&quot;non-dropping-particle&quot;:&quot;&quot;}],&quot;container-title&quot;:&quot;International Journal of Sociology and Social Policy&quot;,&quot;DOI&quot;:&quot;10.1108/IJSSP-06-2021-0145&quot;,&quot;ISSN&quot;:&quot;17586720&quot;,&quot;issued&quot;:{&quot;date-parts&quot;:[[2021]]},&quot;abstract&quot;:&quot;Purpose: The purpose of this paper is to provide a clear view of current dynamics and research diversification of extant literature in the field of work-life balance (WLB). This paper provides a systematic and critical analysis of WLB literature using bibliometric analysis. Design/methodology/approach: Scopus database has been used for carrying out this review that is based on 945 research papers published from 1998 to 2020. The prominence of the research is assessed by studying the publication trend, sample statistics, theoretical foundation, the highly cited research articles and journals, most commonly used keywords, research themes of top four recognized clusters, sub-themes within each cluster and thematic overview of WLB corpus formed on the premise of bibliographic coupling. Additionally, content analysis of recently published papers revealed emerging research patterns and potential gaps. Findings: Major findings indicate that the research area consists of four established and emerging research themes based on clusters formed as (1) flexible work arrangements, (2) gender differences in WLB, (3) work–life interface and its related concepts, and (4) WLB policies and practices. Emerging themes identified through content analysis of recent articles include gender discrepancy, the impact of different forms of contextual (situational) factors and organizational culture. Originality/value: This research paper is the first of its kind on the subject of WLB as it provides multifariousness of study fields within the WLB corpus by using varied bibliographic mapping approaches. It also suggests viable avenues for future research.&quot;,&quot;issue&quot;:&quot;December&quot;,&quot;container-title-short&quot;:&quot;&quot;},&quot;isTemporary&quot;:false}]},{&quot;citationID&quot;:&quot;MENDELEY_CITATION_06caf59d-b7a2-40f6-938c-fc18fb607b8e&quot;,&quot;properties&quot;:{&quot;noteIndex&quot;:0},&quot;isEdited&quot;:false,&quot;manualOverride&quot;:{&quot;isManuallyOverridden&quot;:false,&quot;citeprocText&quot;:&quot;(Indu &amp;#38; Sameeksha, 2019)&quot;,&quot;manualOverrideText&quot;:&quot;&quot;},&quot;citationTag&quot;:&quot;MENDELEY_CITATION_v3_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&quot;,&quot;citationItems&quot;:[{&quot;id&quot;:&quot;cf369c70-a16d-33fc-a009-015b8f7babc0&quot;,&quot;itemData&quot;:{&quot;type&quot;:&quot;article-journal&quot;,&quot;id&quot;:&quot;cf369c70-a16d-33fc-a009-015b8f7babc0&quot;,&quot;title&quot;:&quot;A study of work-life balance: challenges and solutions&quot;,&quot;author&quot;:[{&quot;family&quot;:&quot;Indu&quot;,&quot;given&quot;:&quot;Gautam&quot;,&quot;parse-names&quot;:false,&quot;dropping-particle&quot;:&quot;&quot;,&quot;non-dropping-particle&quot;:&quot;&quot;},{&quot;family&quot;:&quot;Sameeksha&quot;,&quot;given&quot;:&quot;Jain&quot;,&quot;parse-names&quot;:false,&quot;dropping-particle&quot;:&quot;&quot;,&quot;non-dropping-particle&quot;:&quot;&quot;}],&quot;container-title&quot;:&quot;International journal of research in engineering, IT and social sciences&quot;,&quot;issued&quot;:{&quot;date-parts&quot;:[[2019]]},&quot;issue&quot;:&quot;May&quot;,&quot;container-title-short&quot;:&quot;&quot;},&quot;isTemporary&quot;:false}]},{&quot;citationID&quot;:&quot;MENDELEY_CITATION_5134a94f-ba44-4407-a74b-38f1cbbb37c4&quot;,&quot;citationItems&quot;:[{&quot;id&quot;:&quot;003cd808-99a4-5ccf-ab6e-9fa234a8574b&quot;,&quot;itemData&quot;:{&quot;DOI&quot;:&quot;10.3390/ijerph18168673&quot;,&quot;ISSN&quot;:&quot;16604601&quot;,&quot;PMID&quot;:&quot;34444422&quot;,&quot;abstract&quot;:&quot;The technostress model has introduced different factors to consider when assessing how information and communication technologies impact individuals in different work settings. This systematic review gathers evidence regarding associations between occupational exposure to technos-tress and health or work outcomes. In addition, we highlight typical methodological constraints of the technostress model. We conducted electronic literature searches in June 2020 (PubMed, PubMed Central, Web of Science, Scopus, PsycInfo, PsycArticles) and independently screened 321 articles. We report on 21 articles meeting eligibility criteria (working population, technostress exposure, health or work outcome, quantitative design). The most frequently examined techno-stressors, i.e., factors of technostress, were techno-overload and techno-invasion. Techno-stressors were consistently associated with adverse health and work outcomes, apart from a positive impact on work engagement. However, studies may be subject to considerable conceptual overlap between exposure and outcome measures. Future technostress research would benefit from reducing heterogeneity in technostress measures, assessing their external validity and focussing on specific techno-stressors.&quot;,&quot;author&quot;:[{&quot;dropping-particle&quot;:&quot;&quot;,&quot;family&quot;:&quot;Borle&quot;,&quot;given&quot;:&quot;Prem&quot;,&quot;non-dropping-particle&quot;:&quot;&quot;,&quot;parse-names&quot;:false,&quot;suffix&quot;:&quot;&quot;},{&quot;dropping-particle&quot;:&quot;&quot;,&quot;family&quot;:&quot;Reichel&quot;,&quot;given&quot;:&quot;Kathrin&quot;,&quot;non-dropping-particle&quot;:&quot;&quot;,&quot;parse-names&quot;:false,&quot;suffix&quot;:&quot;&quot;},{&quot;dropping-particle&quot;:&quot;&quot;,&quot;family&quot;:&quot;Niebuhr&quot;,&quot;given&quot;:&quot;Fiona&quot;,&quot;non-dropping-particle&quot;:&quot;&quot;,&quot;parse-names&quot;:false,&quot;suffix&quot;:&quot;&quot;},{&quot;dropping-particle&quot;:&quot;&quot;,&quot;family&quot;:&quot;Voelter-Mahlknecht&quot;,&quot;given&quot;:&quot;Susanne&quot;,&quot;non-dropping-particle&quot;:&quot;&quot;,&quot;parse-names&quot;:false,&quot;suffix&quot;:&quot;&quot;}],&quot;container-title&quot;:&quot;International Journal of Environmental Research and Public Health&quot;,&quot;id&quot;:&quot;003cd808-99a4-5ccf-ab6e-9fa234a8574b&quot;,&quot;issue&quot;:&quot;16&quot;,&quot;issued&quot;:{&quot;date-parts&quot;:[[&quot;2021&quot;]]},&quot;title&quot;:&quot;How are techno-stressors associated with mental health and work outcomes? A systematic review of occupational exposure to information and communication technologies within the technostress model&quot;,&quot;type&quot;:&quot;article-journal&quot;,&quot;volume&quot;:&quot;18&quot;},&quot;uris&quot;:[&quot;http://www.mendeley.com/documents/?uuid=87a61c48-a54b-4754-ab5a-638456a95009&quot;],&quot;isTemporary&quot;:false,&quot;legacyDesktopId&quot;:&quot;87a61c48-a54b-4754-ab5a-638456a95009&quot;}],&quot;properties&quot;:{&quot;noteIndex&quot;:0},&quot;isEdited&quot;:false,&quot;manualOverride&quot;:{&quot;citeprocText&quot;:&quot;(Borle et al., 2021)&quot;,&quot;isManuallyOverridden&quot;:false,&quot;manualOverrideText&quot;:&quot;&quot;},&quot;citationTag&quot;:&quot;MENDELEY_CITATION_v3_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&quot;},{&quot;citationID&quot;:&quot;MENDELEY_CITATION_d604ed89-7bde-4736-8565-c48aeaa19a3e&quot;,&quot;citationItems&quot;:[{&quot;id&quot;:&quot;4fd77504-b44a-59cf-85c0-7d44d6c582b0&quot;,&quot;itemData&quot;:{&quot;author&quot;:[{&quot;dropping-particle&quot;:&quot;&quot;,&quot;family&quot;:&quot;Oludayo&quot;,&quot;given&quot;:&quot;OA&quot;,&quot;non-dropping-particle&quot;:&quot;&quot;,&quot;parse-names&quot;:false,&quot;suffix&quot;:&quot;&quot;},{&quot;dropping-particle&quot;:&quot;&quot;,&quot;family&quot;:&quot;Falola&quot;,&quot;given&quot;:&quot;HO&quot;,&quot;non-dropping-particle&quot;:&quot;&quot;,&quot;parse-names&quot;:false,&quot;suffix&quot;:&quot;&quot;},{&quot;dropping-particle&quot;:&quot;&quot;,&quot;family&quot;:&quot;Ahaka&quot;,&quot;given&quot;:&quot;Aaao&quot;,&quot;non-dropping-particle&quot;:&quot;&quot;,&quot;parse-names&quot;:false,&quot;suffix&quot;:&quot;&quot;},{&quot;dropping-particle&quot;:&quot;&quot;,&quot;family&quot;:&quot;Fatogun&quot;,&quot;given&quot;:&quot;Demilade&quot;,&quot;non-dropping-particle&quot;:&quot;&quot;,&quot;parse-names&quot;:false,&quot;suffix&quot;:&quot;&quot;}],&quot;container-title&quot;:&quot;Academy of startegic management journal&quot;,&quot;id&quot;:&quot;4fd77504-b44a-59cf-85c0-7d44d6c582b0&quot;,&quot;issue&quot;:&quot;1&quot;,&quot;issued&quot;:{&quot;date-parts&quot;:[[&quot;2018&quot;]]},&quot;title&quot;:&quot;Work-life balance initiative as a predictor of employeess' behavioural outcome&quot;,&quot;type&quot;:&quot;article-journal&quot;,&quot;volume&quot;:&quot;17&quot;},&quot;uris&quot;:[&quot;http://www.mendeley.com/documents/?uuid=84e95127-70a1-4db9-acd7-48495946a81f&quot;],&quot;isTemporary&quot;:false,&quot;legacyDesktopId&quot;:&quot;84e95127-70a1-4db9-acd7-48495946a81f&quot;}],&quot;properties&quot;:{&quot;noteIndex&quot;:0},&quot;isEdited&quot;:false,&quot;manualOverride&quot;:{&quot;citeprocText&quot;:&quot;(O. Oludayo et al., 2018)&quot;,&quot;isManuallyOverridden&quot;:false,&quot;manualOverrideText&quot;:&quot;&quot;},&quot;citationTag&quot;:&quot;MENDELEY_CITATION_v3_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&quot;},{&quot;citationID&quot;:&quot;MENDELEY_CITATION_a5bbb504-3f8e-4a6f-b431-dcdd3b0ce54a&quot;,&quot;citationItems&quot;:[{&quot;id&quot;:&quot;bf099131-cbf8-5579-99e2-99fd8c2763b1&quot;,&quot;itemData&quot;:{&quot;ISBN&quot;:&quot;2348033615&quot;,&quot;author&quot;:[{&quot;dropping-particle&quot;:&quot;&quot;,&quot;family&quot;:&quot;Oludayo&quot;,&quot;given&quot;:&quot;Oluwamuyiwa Akinrole&quot;,&quot;non-dropping-particle&quot;:&quot;&quot;,&quot;parse-names&quot;:false,&quot;suffix&quot;:&quot;&quot;},{&quot;dropping-particle&quot;:&quot;&quot;,&quot;family&quot;:&quot;Gberevbie&quot;,&quot;given&quot;:&quot;Daniel Eseme&quot;,&quot;non-dropping-particle&quot;:&quot;&quot;,&quot;parse-names&quot;:false,&quot;suffix&quot;:&quot;&quot;},{&quot;dropping-particle&quot;:&quot;&quot;,&quot;family&quot;:&quot;Popoola&quot;,&quot;given&quot;:&quot;Deji&quot;,&quot;non-dropping-particle&quot;:&quot;&quot;,&quot;parse-names&quot;:false,&quot;suffix&quot;:&quot;&quot;},{&quot;dropping-particle&quot;:&quot;&quot;,&quot;family&quot;:&quot;Omonijo&quot;,&quot;given&quot;:&quot;Dare Ojo&quot;,&quot;non-dropping-particle&quot;:&quot;&quot;,&quot;parse-names&quot;:false,&quot;suffix&quot;:&quot;&quot;}],&quot;container-title&quot;:&quot;International Research Journal of Finance and Economics&quot;,&quot;id&quot;:&quot;bf099131-cbf8-5579-99e2-99fd8c2763b1&quot;,&quot;issue&quot;:&quot;2&quot;,&quot;issued&quot;:{&quot;date-parts&quot;:[[&quot;2015&quot;]]},&quot;page&quot;:&quot;108-125&quot;,&quot;title&quot;:&quot;A study of multiple worklife balance initiatives in banking industry in Nigeria.&quot;,&quot;type&quot;:&quot;article-journal&quot;,&quot;volume&quot;:&quot;133&quot;},&quot;uris&quot;:[&quot;http://www.mendeley.com/documents/?uuid=9a855b64-d478-4b65-93f1-3094939d5a37&quot;],&quot;isTemporary&quot;:false,&quot;legacyDesktopId&quot;:&quot;9a855b64-d478-4b65-93f1-3094939d5a37&quot;}],&quot;properties&quot;:{&quot;noteIndex&quot;:0},&quot;isEdited&quot;:false,&quot;manualOverride&quot;:{&quot;citeprocText&quot;:&quot;(O. A. Oludayo et al., 2015)&quot;,&quot;isManuallyOverridden&quot;:false,&quot;manualOverrideText&quot;:&quot;&quot;},&quot;citationTag&quot;:&quot;MENDELEY_CITATION_v3_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&quot;},{&quot;citationID&quot;:&quot;MENDELEY_CITATION_70491b0f-7782-46a4-9692-0dff107d6682&quot;,&quot;citationItems&quot;:[{&quot;id&quot;:&quot;85054e31-da55-5b25-9d29-73d7010badbe&quot;,&quot;itemData&quot;:{&quot;abstract&quot;:&quot;Work life balance is expected to facilitate the prioritisation of work role and employee\&quot;s satisfaction to be in a good state of mind and attain optimum performance in the workplace. Regrettably, the facilities in the Nigerians airports are substandard, dilapidated and not conducive for workplace and satisfaction of airport users. The main objective of this study was to investigate the effect of work-life balance on employee satisfaction in Murtala Muhammed Airport (MMA) and Victor Attah International Airport (VAIA). Mixed method design was used for the study. 1,725 of FAAN employees in MMA and 291 of State employees in VAIA constituted the population. The sample size was determined with Krejcie and Morgan (1970) and Census approach to arrive at 604. Multi Stage, Ppurposive and stratified sampling techniques were used. Stratified sampling on the premise that FAAN has 30 airports nationwide in six geo-political zones and these airports cannot all be researched. Victor Attah International Airport was purposely selected because is one of the five state managed airports in Nigeria. Instrument of data collection was questionnaire and unstructured interview. 604 questionnaire was administered to employees of the two airports and response rate was 67%. Descriptive and inferential statistics was used to analyse data. The findings revealed that work stress affects the home and quality family life of the employees. Again, there is no job satisfaction among the employees of FAAN in MMA while their counterparts in VAIA had job satisfaction. Conclusively, work life balance has the capability to job satisfaction of an employee and can possibly influence the changes in employee performance in the two airports. It was therefore, recommended that Management of MMA and VAIA provide enabling work environment, rewards system, adequate training programs, and required tools and equipment in other to encourage, and boost the satisfaction and performance of employees.&quot;,&quot;author&quot;:[{&quot;dropping-particle&quot;:&quot;&quot;,&quot;family&quot;:&quot;Akinlade&quot;,&quot;given&quot;:&quot;Oluwatoyin Cecelia&quot;,&quot;non-dropping-particle&quot;:&quot;&quot;,&quot;parse-names&quot;:false,&quot;suffix&quot;:&quot;&quot;},{&quot;dropping-particle&quot;:&quot;&quot;,&quot;family&quot;:&quot;Nwaodike&quot;,&quot;given&quot;:&quot;CHibuzor Ayodele&quot;,&quot;non-dropping-particle&quot;:&quot;&quot;,&quot;parse-names&quot;:false,&quot;suffix&quot;:&quot;&quot;}],&quot;container-title&quot;:&quot;KIU Journal of Social Sciences KIU Journal of Social Sciences Copyright©2021 Kampala International University&quot;,&quot;id&quot;:&quot;85054e31-da55-5b25-9d29-73d7010badbe&quot;,&quot;issue&quot;:&quot;2&quot;,&quot;issued&quot;:{&quot;date-parts&quot;:[[&quot;2021&quot;]]},&quot;page&quot;:&quot;111-120&quot;,&quot;title&quot;:&quot;Work Life Balance and Job Satisfaction of Employees in Murtala Muhammed and Victor Attah International Airports in Nigeria&quot;,&quot;type&quot;:&quot;article-journal&quot;,&quot;volume&quot;:&quot;7&quot;},&quot;uris&quot;:[&quot;http://www.mendeley.com/documents/?uuid=6012dadb-f172-4457-852d-40ae8d528f16&quot;],&quot;isTemporary&quot;:false,&quot;legacyDesktopId&quot;:&quot;6012dadb-f172-4457-852d-40ae8d528f16&quot;}],&quot;properties&quot;:{&quot;noteIndex&quot;:0},&quot;isEdited&quot;:false,&quot;manualOverride&quot;:{&quot;citeprocText&quot;:&quot;(Akinlade &amp;#38; Nwaodike, 2021)&quot;,&quot;isManuallyOverridden&quot;:false,&quot;manualOverrideText&quot;:&quot;&quot;},&quot;citationTag&quot;:&quot;MENDELEY_CITATION_v3_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&quot;},{&quot;citationID&quot;:&quot;MENDELEY_CITATION_6790728a-c8e9-44bb-a027-78077368e890&quot;,&quot;citationItems&quot;:[{&quot;id&quot;:&quot;3259fab3-5a65-54be-ae9b-1a8fc93b3731&quot;,&quot;itemData&quot;:{&quot;DOI&quot;:&quot;10.1016/j.acalib.2020.102216&quot;,&quot;ISSN&quot;:&quot;00991333&quot;,&quot;abstract&quot;:&quot;This study explored the outcomes of, and adaptive strategies employed by library personnel in performing afternoon/nightshift in a mega-city like Lagos, Nigeria. The Maslach Burnout Theory was used as the explanation framework for burnout concepts such as; emotional exhaustion, cynicism, depersonalisation and individual accomplishment and other matters allied with longstanding, unsolved job-induced stress. The qualitative methodology guided by a phenomenological research paradigm, which is an approach that focuses on the commonality of real-life experiences in a particular group, was used. A focus group discussion among purposively selected library personnel was used as a method of data collection from staff who are involved in afternoon/nightshift. The participants were selected using convenience sampling technique in which all categories of staff in the cataloguing unit involved in nightshift were included in the sample because of their representative characteristics. The phenomenological approach was adopted in conducting the study to enable a deep elicitation of data for understanding the phenomena as it is reasonable and from a broad interpretation of perspectives drawn from individual experiences. The questions posed were meant to shed light on issues relating to the participants' maintenance of a work-life balance in-situ with performance of nightshift duties. The study discovered that library staff experience emotions of fear, insecurity, stress and financial strain over their involvement in the performance of nightshift duty at the University of Lagos library.&quot;,&quot;author&quot;:[{&quot;dropping-particle&quot;:&quot;&quot;,&quot;family&quot;:&quot;Durodolu&quot;,&quot;given&quot;:&quot;Oluwole O.&quot;,&quot;non-dropping-particle&quot;:&quot;&quot;,&quot;parse-names&quot;:false,&quot;suffix&quot;:&quot;&quot;},{&quot;dropping-particle&quot;:&quot;&quot;,&quot;family&quot;:&quot;Ibenne&quot;,&quot;given&quot;:&quot;Samuel Kelechukwu&quot;,&quot;non-dropping-particle&quot;:&quot;&quot;,&quot;parse-names&quot;:false,&quot;suffix&quot;:&quot;&quot;},{&quot;dropping-particle&quot;:&quot;&quot;,&quot;family&quot;:&quot;Osedo&quot;,&quot;given&quot;:&quot;Onyinye Alexander&quot;,&quot;non-dropping-particle&quot;:&quot;&quot;,&quot;parse-names&quot;:false,&quot;suffix&quot;:&quot;&quot;}],&quot;container-title&quot;:&quot;Journal of Academic Librarianship&quot;,&quot;id&quot;:&quot;3259fab3-5a65-54be-ae9b-1a8fc93b3731&quot;,&quot;issue&quot;:&quot;5&quot;,&quot;issued&quot;:{&quot;date-parts&quot;:[[&quot;2020&quot;]]},&quot;title&quot;:&quot;Library Personnel Reflections about Night Shift Performance on Attainment of Work-Life Balance in a Nigerian Mega City&quot;,&quot;type&quot;:&quot;article-journal&quot;,&quot;volume&quot;:&quot;46&quot;},&quot;uris&quot;:[&quot;http://www.mendeley.com/documents/?uuid=91ae5fce-7139-400b-910d-6d4a101bd47a&quot;],&quot;isTemporary&quot;:false,&quot;legacyDesktopId&quot;:&quot;91ae5fce-7139-400b-910d-6d4a101bd47a&quot;}],&quot;properties&quot;:{&quot;noteIndex&quot;:0},&quot;isEdited&quot;:false,&quot;manualOverride&quot;:{&quot;citeprocText&quot;:&quot;(Durodolu et al., 2020)&quot;,&quot;isManuallyOverridden&quot;:false,&quot;manualOverrideText&quot;:&quot;&quot;},&quot;citationTag&quot;:&quot;MENDELEY_CITATION_v3_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&quot;},{&quot;citationID&quot;:&quot;MENDELEY_CITATION_bb60c170-4392-4634-b7ad-8639e2bd35e4&quot;,&quot;citationItems&quot;:[{&quot;id&quot;:&quot;6eaa8168-13e8-5e5f-8529-21f665aa482d&quot;,&quot;itemData&quot;:{&quot;DOI&quot;:&quot;10.3390/ijerph19095769&quot;,&quot;ISSN&quot;:&quot;16604601&quot;,&quot;PMID&quot;:&quot;35565163&quot;,&quot;abstract&quot;:&quot;The time-intensive work of publishing in scientific journals is an important indicator of job performance that is given much weight during promotion procedures for academic positions. The current study applied the job demands–resources model and analyzed whether family supportive supervisor behaviors (FSSB) moderated associations between work stress and feelings of exhaustion as a job resource and whether feelings of exhaustion ultimately mediated the link between work stress and academic employees’ publication activity. The current online cross-sectional questionnaire study was conducted in 133 academic employees (65.4% women, 34.6% men; Mage = 41.9, SD = 10.1) at an Austrian medical university and assessed employees’ numbers of publications, H-index, work stress, feelings of exhaustion, FSSB, and work–family services used. Manifest path models revealed that FSSB moderated the link between experiencing high levels of work stress and strong feelings of exhaustion, especially in employees who had at least one child below the age of 18. Part-time employment was most strongly linked with lower numbers of publications and lower H-index levels. The finding that FSSB acted as a job resource mostly for employees with at least one child below 18 underlines the fact that FSSB is different from other forms of supervisor support. The current study supports recommendations to increase the amount of work–family services and to change organizational norms to be supportive of the successful management of family and work obligations.&quot;,&quot;author&quot;:[{&quot;dropping-particle&quot;:&quot;&quot;,&quot;family&quot;:&quot;Komlenac&quot;,&quot;given&quot;:&quot;Nikola&quot;,&quot;non-dropping-particle&quot;:&quot;&quot;,&quot;parse-names&quot;:false,&quot;suffix&quot;:&quot;&quot;},{&quot;dropping-particle&quot;:&quot;&quot;,&quot;family&quot;:&quot;Stockinger&quot;,&quot;given&quot;:&quot;Lisa&quot;,&quot;non-dropping-particle&quot;:&quot;&quot;,&quot;parse-names&quot;:false,&quot;suffix&quot;:&quot;&quot;},{&quot;dropping-particle&quot;:&quot;&quot;,&quot;family&quot;:&quot;Hochleitner&quot;,&quot;given&quot;:&quot;Margarethe&quot;,&quot;non-dropping-particle&quot;:&quot;&quot;,&quot;parse-names&quot;:false,&quot;suffix&quot;:&quot;&quot;}],&quot;container-title&quot;:&quot;International Journal of Environmental Research and Public Health&quot;,&quot;id&quot;:&quot;6eaa8168-13e8-5e5f-8529-21f665aa482d&quot;,&quot;issue&quot;:&quot;9&quot;,&quot;issued&quot;:{&quot;date-parts&quot;:[[&quot;2022&quot;]]},&quot;title&quot;:&quot;Family Supportive Supervisor Behaviors Moderate Associations between Work Stress and Exhaustion: Testing the Job Demands–Resources Model in Academic Staff at an Austrian Medical University&quot;,&quot;type&quot;:&quot;article-journal&quot;,&quot;volume&quot;:&quot;19&quot;},&quot;uris&quot;:[&quot;http://www.mendeley.com/documents/?uuid=57d2a61b-df1f-4e33-a203-1aca91491804&quot;],&quot;isTemporary&quot;:false,&quot;legacyDesktopId&quot;:&quot;57d2a61b-df1f-4e33-a203-1aca91491804&quot;}],&quot;properties&quot;:{&quot;noteIndex&quot;:0},&quot;isEdited&quot;:false,&quot;manualOverride&quot;:{&quot;citeprocText&quot;:&quot;(Komlenac et al., 2022)&quot;,&quot;isManuallyOverridden&quot;:false,&quot;manualOverrideText&quot;:&quot;&quot;},&quot;citationTag&quot;:&quot;MENDELEY_CITATION_v3_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&quot;},{&quot;citationID&quot;:&quot;MENDELEY_CITATION_ca5519aa-3617-4a51-8cf9-59e232e31728&quot;,&quot;citationItems&quot;:[{&quot;id&quot;:&quot;78f3ed02-03f3-5074-9bf8-9bcc80c7f5c9&quot;,&quot;itemData&quot;:{&quot;DOI&quot;:&quot;10.18843/ijms/v6i4/08&quot;,&quot;ISSN&quot;:&quot;2249-0302&quot;,&quot;abstract&quot;:&quot;Human resources are one of the most important sources of any organization and should be given special attention to identifying the factors that affect their productivity. Stress is a type of physical and psychological burnout that arises from workplace problems due to a mismatch of work needs and desires with one's abilities. Stress is one of the problems of today's organizations and can create huge costs for the organization. Occupational stress affects one's personal and occupational life. Occupational stress has a variety of symptoms, including physical, psychological, behavioral. Stress disrupts psychological balance and has different consequences. One of the psychological consequences of job stress is a decrease in job satisfaction that leads to quitting and quitting jobs and reduces one's commitment to the organization. Job satisfaction is the kind of attitude that one has to work. Job satisfaction increases one's productivity and commitment to the organization enhances one's physical and mental health and brings satisfaction to one's life. The purpose of this study was to investigate the role of job stress on job satisfaction.&quot;,&quot;author&quot;:[{&quot;dropping-particle&quot;:&quot;&quot;,&quot;family&quot;:&quot;Singh&quot;,&quot;given&quot;:&quot;Monica Munjial&quot;,&quot;non-dropping-particle&quot;:&quot;&quot;,&quot;parse-names&quot;:false,&quot;suffix&quot;:&quot;&quot;},{&quot;dropping-particle&quot;:&quot;&quot;,&quot;family&quot;:&quot;Amiril&quot;,&quot;given&quot;:&quot;Mohammad&quot;,&quot;non-dropping-particle&quot;:&quot;&quot;,&quot;parse-names&quot;:false,&quot;suffix&quot;:&quot;&quot;},{&quot;dropping-particle&quot;:&quot;&quot;,&quot;family&quot;:&quot;Sabbarwal&quot;,&quot;given&quot;:&quot;Sherry&quot;,&quot;non-dropping-particle&quot;:&quot;&quot;,&quot;parse-names&quot;:false,&quot;suffix&quot;:&quot;&quot;}],&quot;container-title&quot;:&quot;International Journal of Management Studies&quot;,&quot;id&quot;:&quot;78f3ed02-03f3-5074-9bf8-9bcc80c7f5c9&quot;,&quot;issue&quot;:&quot;4&quot;,&quot;issued&quot;:{&quot;date-parts&quot;:[[&quot;2019&quot;]]},&quot;page&quot;:&quot;57&quot;,&quot;title&quot;:&quot;Role of Job Stress on Job Satisfaction&quot;,&quot;type&quot;:&quot;article-journal&quot;,&quot;volume&quot;:&quot;VI&quot;},&quot;uris&quot;:[&quot;http://www.mendeley.com/documents/?uuid=b4ef501b-3131-48ba-9dde-4e88636ce5a8&quot;],&quot;isTemporary&quot;:false,&quot;legacyDesktopId&quot;:&quot;b4ef501b-3131-48ba-9dde-4e88636ce5a8&quot;}],&quot;properties&quot;:{&quot;noteIndex&quot;:0},&quot;isEdited&quot;:false,&quot;manualOverride&quot;:{&quot;citeprocText&quot;:&quot;(Singh et al., 2019)&quot;,&quot;isManuallyOverridden&quot;:false,&quot;manualOverrideText&quot;:&quot;&quot;},&quot;citationTag&quot;:&quot;MENDELEY_CITATION_v3_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&quot;},{&quot;citationID&quot;:&quot;MENDELEY_CITATION_3e3031e2-eb4a-40d4-88e4-0ef388d41d79&quot;,&quot;citationItems&quot;:[{&quot;id&quot;:&quot;0d0af10f-a2af-54a4-8c43-011df1eed2a1&quot;,&quot;itemData&quot;:{&quot;abstract&quot;:&quot;In today's world conflict between work and personal life of an employee is a worldwide conception. In this competitive market every employee is having a problem in balancing the professional and personal life. Work-Life Balance Practices importance has been recognized by IT sectors and they have applied some of them to improve employee productivity. This study is an attempt to understand the work life balance issues. This work illustrates the literature on work life balance policies and practices and work place culture in diverse industries in order to improve their output cut absenteeism etc.&quot;,&quot;author&quot;:[{&quot;dropping-particle&quot;:&quot;&quot;,&quot;family&quot;:&quot;Madey&quot;,&quot;given&quot;:&quot;Rajeswari&quot;,&quot;non-dropping-particle&quot;:&quot;&quot;,&quot;parse-names&quot;:false,&quot;suffix&quot;:&quot;&quot;},{&quot;dropping-particle&quot;:&quot;&quot;,&quot;family&quot;:&quot;Devi&quot;,&quot;given&quot;:&quot;S Anitha&quot;,&quot;non-dropping-particle&quot;:&quot;&quot;,&quot;parse-names&quot;:false,&quot;suffix&quot;:&quot;&quot;}],&quot;container-title&quot;:&quot;International Journal of Enhanced Research in Management &amp; Computer Applications&quot;,&quot;id&quot;:&quot;0d0af10f-a2af-54a4-8c43-011df1eed2a1&quot;,&quot;issue&quot;:&quot;November&quot;,&quot;issued&quot;:{&quot;date-parts&quot;:[[&quot;2018&quot;]]},&quot;page&quot;:&quot;2319-7471&quot;,&quot;title&quot;:&quot;Work life Balance Practices in India&quot;,&quot;type&quot;:&quot;article-journal&quot;,&quot;volume&quot;:&quot;7&quot;},&quot;uris&quot;:[&quot;http://www.mendeley.com/documents/?uuid=f9994323-52c7-4ea6-b94f-fc3971f83b8e&quot;],&quot;isTemporary&quot;:false,&quot;legacyDesktopId&quot;:&quot;f9994323-52c7-4ea6-b94f-fc3971f83b8e&quot;}],&quot;properties&quot;:{&quot;noteIndex&quot;:0},&quot;isEdited&quot;:false,&quot;manualOverride&quot;:{&quot;citeprocText&quot;:&quot;(Madey &amp;#38; Devi, 2018)&quot;,&quot;isManuallyOverridden&quot;:false,&quot;manualOverrideText&quot;:&quot;&quot;},&quot;citationTag&quot;:&quot;MENDELEY_CITATION_v3_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&quot;},{&quot;citationID&quot;:&quot;MENDELEY_CITATION_ec80255d-f493-4e6e-bac4-888bf5d8d767&quot;,&quot;citationItems&quot;:[{&quot;id&quot;:&quot;6eaa8168-13e8-5e5f-8529-21f665aa482d&quot;,&quot;itemData&quot;:{&quot;DOI&quot;:&quot;10.3390/ijerph19095769&quot;,&quot;ISSN&quot;:&quot;16604601&quot;,&quot;PMID&quot;:&quot;35565163&quot;,&quot;abstract&quot;:&quot;The time-intensive work of publishing in scientific journals is an important indicator of job performance that is given much weight during promotion procedures for academic positions. The current study applied the job demands–resources model and analyzed whether family supportive supervisor behaviors (FSSB) moderated associations between work stress and feelings of exhaustion as a job resource and whether feelings of exhaustion ultimately mediated the link between work stress and academic employees’ publication activity. The current online cross-sectional questionnaire study was conducted in 133 academic employees (65.4% women, 34.6% men; Mage = 41.9, SD = 10.1) at an Austrian medical university and assessed employees’ numbers of publications, H-index, work stress, feelings of exhaustion, FSSB, and work–family services used. Manifest path models revealed that FSSB moderated the link between experiencing high levels of work stress and strong feelings of exhaustion, especially in employees who had at least one child below the age of 18. Part-time employment was most strongly linked with lower numbers of publications and lower H-index levels. The finding that FSSB acted as a job resource mostly for employees with at least one child below 18 underlines the fact that FSSB is different from other forms of supervisor support. The current study supports recommendations to increase the amount of work–family services and to change organizational norms to be supportive of the successful management of family and work obligations.&quot;,&quot;author&quot;:[{&quot;dropping-particle&quot;:&quot;&quot;,&quot;family&quot;:&quot;Komlenac&quot;,&quot;given&quot;:&quot;Nikola&quot;,&quot;non-dropping-particle&quot;:&quot;&quot;,&quot;parse-names&quot;:false,&quot;suffix&quot;:&quot;&quot;},{&quot;dropping-particle&quot;:&quot;&quot;,&quot;family&quot;:&quot;Stockinger&quot;,&quot;given&quot;:&quot;Lisa&quot;,&quot;non-dropping-particle&quot;:&quot;&quot;,&quot;parse-names&quot;:false,&quot;suffix&quot;:&quot;&quot;},{&quot;dropping-particle&quot;:&quot;&quot;,&quot;family&quot;:&quot;Hochleitner&quot;,&quot;given&quot;:&quot;Margarethe&quot;,&quot;non-dropping-particle&quot;:&quot;&quot;,&quot;parse-names&quot;:false,&quot;suffix&quot;:&quot;&quot;}],&quot;container-title&quot;:&quot;International Journal of Environmental Research and Public Health&quot;,&quot;id&quot;:&quot;6eaa8168-13e8-5e5f-8529-21f665aa482d&quot;,&quot;issue&quot;:&quot;9&quot;,&quot;issued&quot;:{&quot;date-parts&quot;:[[&quot;2022&quot;]]},&quot;title&quot;:&quot;Family Supportive Supervisor Behaviors Moderate Associations between Work Stress and Exhaustion: Testing the Job Demands–Resources Model in Academic Staff at an Austrian Medical University&quot;,&quot;type&quot;:&quot;article-journal&quot;,&quot;volume&quot;:&quot;19&quot;},&quot;uris&quot;:[&quot;http://www.mendeley.com/documents/?uuid=57d2a61b-df1f-4e33-a203-1aca91491804&quot;],&quot;isTemporary&quot;:false,&quot;legacyDesktopId&quot;:&quot;57d2a61b-df1f-4e33-a203-1aca91491804&quot;}],&quot;properties&quot;:{&quot;noteIndex&quot;:0},&quot;isEdited&quot;:false,&quot;manualOverride&quot;:{&quot;citeprocText&quot;:&quot;(Komlenac et al., 2022)&quot;,&quot;isManuallyOverridden&quot;:false,&quot;manualOverrideText&quot;:&quot;&quot;},&quot;citationTag&quot;:&quot;MENDELEY_CITATION_v3_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&quot;},{&quot;citationID&quot;:&quot;MENDELEY_CITATION_385eb5db-52dd-4ea1-acfc-b57cde8fccfe&quot;,&quot;citationItems&quot;:[{&quot;id&quot;:&quot;28f8e8b0-5349-500b-ac3a-54180da9f56b&quot;,&quot;itemData&quot;:{&quot;DOI&quot;:&quot;10.1080/14330237.2023.2244336&quot;,&quot;ISSN&quot;:&quot;18155626&quot;,&quot;abstract&quot;:&quot;This study examined the roles of psychological empowerment and gender in the relationship between pay satisfaction and work–life balance among bank employees. In total, 393 Nigerian bank employees participated in the study (female (49.36%; mean age = 32.07, SD = 6.93 years). Hayes Macro PROCESS analysis results showed that pay satisfaction was positively related to work–life balance. Pay satisfaction was associated with higher psychological empowerment. Psychological empowerment was associated with higher work–life balance. Psychological empowerment fully mediated the relationship between pay satisfaction and work–life balance. Gender did not affect work–life balance or moderate the link between pay satisfaction and work–life balance. The study findings suggest that psychological empowerment enhances the relationship between pay satisfaction and employees’ work–life balance in the banking sector. By implication, banking sector human resource managers should leverage employee psychological empowerment as a resource for work– life balance across gender and pay scales.&quot;,&quot;author&quot;:[{&quot;dropping-particle&quot;:&quot;&quot;,&quot;family&quot;:&quot;Kanu&quot;,&quot;given&quot;:&quot;Gabriel C.&quot;,&quot;non-dropping-particle&quot;:&quot;&quot;,&quot;parse-names&quot;:false,&quot;suffix&quot;:&quot;&quot;},{&quot;dropping-particle&quot;:&quot;&quot;,&quot;family&quot;:&quot;Odinko&quot;,&quot;given&quot;:&quot;Ijeoma C.&quot;,&quot;non-dropping-particle&quot;:&quot;&quot;,&quot;parse-names&quot;:false,&quot;suffix&quot;:&quot;&quot;},{&quot;dropping-particle&quot;:&quot;&quot;,&quot;family&quot;:&quot;Ujoatuonu&quot;,&quot;given&quot;:&quot;Ikechukwu V.N.&quot;,&quot;non-dropping-particle&quot;:&quot;&quot;,&quot;parse-names&quot;:false,&quot;suffix&quot;:&quot;&quot;}],&quot;container-title&quot;:&quot;Journal of Psychology in Africa&quot;,&quot;id&quot;:&quot;28f8e8b0-5349-500b-ac3a-54180da9f56b&quot;,&quot;issue&quot;:&quot;5&quot;,&quot;issued&quot;:{&quot;date-parts&quot;:[[&quot;2023&quot;]]},&quot;page&quot;:&quot;469-475&quot;,&quot;title&quot;:&quot;Pay satisfaction and work–life balance among Nigerian bank employees: The roles of psychological empowerment and gender&quot;,&quot;type&quot;:&quot;article-journal&quot;,&quot;volume&quot;:&quot;33&quot;},&quot;uris&quot;:[&quot;http://www.mendeley.com/documents/?uuid=e8ff3461-2fe7-41a4-97a4-3fe4dfa29248&quot;],&quot;isTemporary&quot;:false,&quot;legacyDesktopId&quot;:&quot;e8ff3461-2fe7-41a4-97a4-3fe4dfa29248&quot;}],&quot;properties&quot;:{&quot;noteIndex&quot;:0},&quot;isEdited&quot;:false,&quot;manualOverride&quot;:{&quot;citeprocText&quot;:&quot;(Kanu et al., 2023)&quot;,&quot;isManuallyOverridden&quot;:false,&quot;manualOverrideText&quot;:&quot;&quot;},&quot;citationTag&quot;:&quot;MENDELEY_CITATION_v3_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&quot;},{&quot;citationID&quot;:&quot;MENDELEY_CITATION_e27fe2ab-011f-4363-8144-2093ed2c0f6c&quot;,&quot;citationItems&quot;:[{&quot;id&quot;:&quot;424b98a2-c15d-5689-a9e2-6149ea363898&quot;,&quot;itemData&quot;:{&quot;DOI&quot;:&quot;10.2478/mjss-2019-0057&quot;,&quot;abstract&quot;:&quot;The study focuses on repositioning the manufacturing sub-sector in order to revive Nigeria from the problem of “growthelessness”. The expository study examined the situation of the Nigerian economy and overview of the industrial policies employed to encourage development since after independence. Many challenges such as lack of indigenous technology, excessive reliance on foreign raw materials and manpower, inconsistence regarding policies and programmes, lack of linkages of production with domestic inputs among others were articulated to be responsible for the inability of the country to establish a reliable manufacturing sub-sector that is capable of harnessing idle resources, reduce unemployment and develop the economy. The study also examined an overview of industrial policies employed by South Korea which gave the country its success story. Lessons considered to play significant role to change Nigerian manufacturing sub-sector were drawn there from, among which include: reviving the economic environment with infrastructure and public service system so as to make the country industrial production compliance; consistent, persistent and perseverance on the part of resource controllers in spite of all odds toward goal attainment, adoption of appropriate indigenous technology, monitoring, evaluation and restrategising to improve the sector. This study has shown that Nigerian situation is capable of changing for better if what worked in South Korea manufacturing sub-sector is applied in Nigeria.&quot;,&quot;author&quot;:[{&quot;dropping-particle&quot;:&quot;&quot;,&quot;family&quot;:&quot;Uma&quot;,&quot;given&quot;:&quot;Kalu E&quot;,&quot;non-dropping-particle&quot;:&quot;&quot;,&quot;parse-names&quot;:false,&quot;suffix&quot;:&quot;&quot;},{&quot;dropping-particle&quot;:&quot;&quot;,&quot;family&quot;:&quot;Obidike&quot;,&quot;given&quot;:&quot;Paul C.&quot;,&quot;non-dropping-particle&quot;:&quot;&quot;,&quot;parse-names&quot;:false,&quot;suffix&quot;:&quot;&quot;},{&quot;dropping-particle&quot;:&quot;&quot;,&quot;family&quot;:&quot;Chukwu&quot;,&quot;given&quot;:&quot;Christiana O.&quot;,&quot;non-dropping-particle&quot;:&quot;&quot;,&quot;parse-names&quot;:false,&quot;suffix&quot;:&quot;&quot;},{&quot;dropping-particle&quot;:&quot;&quot;,&quot;family&quot;:&quot;Kanu&quot;,&quot;given&quot;:&quot;Clementina&quot;,&quot;non-dropping-particle&quot;:&quot;&quot;,&quot;parse-names&quot;:false,&quot;suffix&quot;:&quot;&quot;},{&quot;dropping-particle&quot;:&quot;&quot;,&quot;family&quot;:&quot;Ogbuagu&quot;,&quot;given&quot;:&quot;Regina A.&quot;,&quot;non-dropping-particle&quot;:&quot;&quot;,&quot;parse-names&quot;:false,&quot;suffix&quot;:&quot;&quot;},{&quot;dropping-particle&quot;:&quot;&quot;,&quot;family&quot;:&quot;Osunkwo&quot;,&quot;given&quot;:&quot;Foluso. O. C.&quot;,&quot;non-dropping-particle&quot;:&quot;&quot;,&quot;parse-names&quot;:false,&quot;suffix&quot;:&quot;&quot;},{&quot;dropping-particle&quot;:&quot;&quot;,&quot;family&quot;:&quot;Ndubuisi&quot;,&quot;given&quot;:&quot;Paul&quot;,&quot;non-dropping-particle&quot;:&quot;&quot;,&quot;parse-names&quot;:false,&quot;suffix&quot;:&quot;&quot;}],&quot;container-title&quot;:&quot;Mediterranean Journal of Social Sciences&quot;,&quot;id&quot;:&quot;424b98a2-c15d-5689-a9e2-6149ea363898&quot;,&quot;issue&quot;:&quot;4&quot;,&quot;issued&quot;:{&quot;date-parts&quot;:[[&quot;2019&quot;]]},&quot;page&quot;:&quot;111-123&quot;,&quot;title&quot;:&quot;Revamping the Nigerian Manufacturing Sub-Sector as a Panacea for Economic Progress: Lessons from South Korea&quot;,&quot;type&quot;:&quot;article-journal&quot;,&quot;volume&quot;:&quot;10&quot;},&quot;uris&quot;:[&quot;http://www.mendeley.com/documents/?uuid=19b89155-5cb0-4d16-8ccc-37d570857d0a&quot;],&quot;isTemporary&quot;:false,&quot;legacyDesktopId&quot;:&quot;19b89155-5cb0-4d16-8ccc-37d570857d0a&quot;}],&quot;properties&quot;:{&quot;noteIndex&quot;:0},&quot;isEdited&quot;:false,&quot;manualOverride&quot;:{&quot;citeprocText&quot;:&quot;(Uma et al., 2019)&quot;,&quot;isManuallyOverridden&quot;:false,&quot;manualOverrideText&quot;:&quot;&quot;},&quot;citationTag&quot;:&quot;MENDELEY_CITATION_v3_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&quot;},{&quot;citationID&quot;:&quot;MENDELEY_CITATION_5c04ec99-cb43-4e4a-bae3-00faab0fbb04&quot;,&quot;citationItems&quot;:[{&quot;id&quot;:&quot;66350ffe-91c9-58bb-9a04-44b34bc2f400&quot;,&quot;itemData&quot;:{&quot;DOI&quot;:&quot;10.1016/j.apergo.2019.102906&quot;,&quot;ISSN&quot;:&quot;18729126&quot;,&quot;PMID&quot;:&quot;31422269&quot;,&quot;abstract&quot;:&quot;This study explores how different aspects of working time demands (e.g., shift work) and working time control (e.g., beginning/end of workday) can be clustered into distinct types of work schedules and how they relate to health and work-life balance. Data from 13,540 full-time employees interviewed in the 2015 BAuA-Working Time Survey was used. By means of latent class analysis, we extracted six types of work schedules. Subjective health was highest in the flexible extended and flexible standard schedules, both featuring high working time control. Work-life balance was highest in the flexible standard and rigid standard schedules and lowest in schedules with high working time demands, namely the extended shift, rigid all-week, and rigid extended schedules. Employees with high working time demands and low control represent risk groups prone to impairments of well-being. Overall, this study offers an intuitive taxonomy for the design of sustainable work schedules.&quot;,&quot;author&quot;:[{&quot;dropping-particle&quot;:&quot;&quot;,&quot;family&quot;:&quot;Brauner&quot;,&quot;given&quot;:&quot;Corinna&quot;,&quot;non-dropping-particle&quot;:&quot;&quot;,&quot;parse-names&quot;:false,&quot;suffix&quot;:&quot;&quot;},{&quot;dropping-particle&quot;:&quot;&quot;,&quot;family&quot;:&quot;Wöhrmann&quot;,&quot;given&quot;:&quot;Anne M.&quot;,&quot;non-dropping-particle&quot;:&quot;&quot;,&quot;parse-names&quot;:false,&quot;suffix&quot;:&quot;&quot;},{&quot;dropping-particle&quot;:&quot;&quot;,&quot;family&quot;:&quot;Frank&quot;,&quot;given&quot;:&quot;Kilian&quot;,&quot;non-dropping-particle&quot;:&quot;&quot;,&quot;parse-names&quot;:false,&quot;suffix&quot;:&quot;&quot;},{&quot;dropping-particle&quot;:&quot;&quot;,&quot;family&quot;:&quot;Michel&quot;,&quot;given&quot;:&quot;Alexandra&quot;,&quot;non-dropping-particle&quot;:&quot;&quot;,&quot;parse-names&quot;:false,&quot;suffix&quot;:&quot;&quot;}],&quot;container-title&quot;:&quot;Applied Ergonomics&quot;,&quot;id&quot;:&quot;66350ffe-91c9-58bb-9a04-44b34bc2f400&quot;,&quot;issue&quot;:&quot;July&quot;,&quot;issued&quot;:{&quot;date-parts&quot;:[[&quot;2019&quot;]]},&quot;page&quot;:&quot;102906&quot;,&quot;publisher&quot;:&quot;Elsevier&quot;,&quot;title&quot;:&quot;Health and work-life balance across types of work schedules: A latent class analysis&quot;,&quot;type&quot;:&quot;article-journal&quot;,&quot;volume&quot;:&quot;81&quot;},&quot;uris&quot;:[&quot;http://www.mendeley.com/documents/?uuid=9947394f-6165-4de2-99a2-b237ac641f10&quot;],&quot;isTemporary&quot;:false,&quot;legacyDesktopId&quot;:&quot;9947394f-6165-4de2-99a2-b237ac641f10&quot;}],&quot;properties&quot;:{&quot;noteIndex&quot;:0},&quot;isEdited&quot;:false,&quot;manualOverride&quot;:{&quot;citeprocText&quot;:&quot;(Brauner et al., 2019)&quot;,&quot;isManuallyOverridden&quot;:false,&quot;manualOverrideText&quot;:&quot;&quot;},&quot;citationTag&quot;:&quot;MENDELEY_CITATION_v3_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&quot;},{&quot;citationID&quot;:&quot;MENDELEY_CITATION_c7781eb3-b5e4-4a2b-aa56-a965a89a53f9&quot;,&quot;citationItems&quot;:[{&quot;id&quot;:&quot;bbfa5b69-ac7f-55a4-b623-cec1312ec833&quot;,&quot;itemData&quot;:{&quot;abstract&quot;:&quot;The Covid-19 pandemic has forced many workers to telecommute, and the public sector is no exception to it. Working from home has resulted in a work overload in personal places. This has eroded the line between personal and professional life, increasing the risk of conict. The impact of remote working on the balance between life and work is unknown. This article reviews the existing research on work-life balance. It further examines the impact of remote work and telecommuting on work-life balance. The study found that work-life interaction and workplace factors inuence employee engagement and exhaustion. Work-related expectations, such as emotional and time demands, must be addressed to decrease work-family conict and create a good work-life balance. Human resource managers in the sector should develop work-life balance policies and practices. This review adds to the body of knowledge by establishing the importance of work-family conict and work-life balance for remote employees. This review produced two scholarly contributions to work-life balance. Beginning with an overview of existing research topics and organized work-life balance concepts, second, it identied crucial study areas to understand distant work-life balance better. Implications for practice and future research directions are discussed as well.&quot;,&quot;author&quot;:[{&quot;dropping-particle&quot;:&quot;&quot;,&quot;family&quot;:&quot;Zahid&quot;,&quot;given&quot;:&quot;Huassain Bhat&quot;,&quot;non-dropping-particle&quot;:&quot;&quot;,&quot;parse-names&quot;:false,&quot;suffix&quot;:&quot;&quot;},{&quot;dropping-particle&quot;:&quot;&quot;,&quot;family&quot;:&quot;Uqba&quot;,&quot;given&quot;:&quot;Yousuf&quot;,&quot;non-dropping-particle&quot;:&quot;&quot;,&quot;parse-names&quot;:false,&quot;suffix&quot;:&quot;&quot;},{&quot;dropping-particle&quot;:&quot;&quot;,&quot;family&quot;:&quot;Nuzhat&quot;,&quot;given&quot;:&quot;Saba&quot;,&quot;non-dropping-particle&quot;:&quot;&quot;,&quot;parse-names&quot;:false,&quot;suffix&quot;:&quot;&quot;}],&quot;container-title&quot;:&quot;Research Square&quot;,&quot;id&quot;:&quot;bbfa5b69-ac7f-55a4-b623-cec1312ec833&quot;,&quot;issued&quot;:{&quot;date-parts&quot;:[[&quot;2022&quot;]]},&quot;page&quot;:&quot;1-32&quot;,&quot;title&quot;:&quot;The implications of telecommuting on work-life balance: Effects on work engagement and work exhaustion Highlights&quot;,&quot;type&quot;:&quot;article-journal&quot;},&quot;uris&quot;:[&quot;http://www.mendeley.com/documents/?uuid=c0eb9a80-15ce-4927-a180-55081e230c9b&quot;],&quot;isTemporary&quot;:false,&quot;legacyDesktopId&quot;:&quot;c0eb9a80-15ce-4927-a180-55081e230c9b&quot;}],&quot;properties&quot;:{&quot;noteIndex&quot;:0},&quot;isEdited&quot;:false,&quot;manualOverride&quot;:{&quot;citeprocText&quot;:&quot;(Zahid et al., 2022)&quot;,&quot;isManuallyOverridden&quot;:false,&quot;manualOverrideText&quot;:&quot;&quot;},&quot;citationTag&quot;:&quot;MENDELEY_CITATION_v3_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&quot;},{&quot;citationID&quot;:&quot;MENDELEY_CITATION_7e9aefe9-1434-4fa7-aa89-52444b04675b&quot;,&quot;citationItems&quot;:[{&quot;id&quot;:&quot;2f9a8be7-856a-5b99-a99a-f8345f6c99c5&quot;,&quot;itemData&quot;:{&quot;author&quot;:[{&quot;dropping-particle&quot;:&quot;&quot;,&quot;family&quot;:&quot;Shin&quot;,&quot;given&quot;:&quot;Duckjung&quot;,&quot;non-dropping-particle&quot;:&quot;&quot;,&quot;parse-names&quot;:false,&quot;suffix&quot;:&quot;&quot;}],&quot;container-title&quot;:&quot;Sustainability&quot;,&quot;id&quot;:&quot;2f9a8be7-856a-5b99-a99a-f8345f6c99c5&quot;,&quot;issued&quot;:{&quot;date-parts&quot;:[[&quot;2020&quot;]]},&quot;page&quot;:&quot;1-12&quot;,&quot;title&quot;:&quot;Availability and Use of Work – Life Balance Programs : Relationship with Organizational Profitability&quot;,&quot;type&quot;:&quot;article-journal&quot;},&quot;uris&quot;:[&quot;http://www.mendeley.com/documents/?uuid=8c8e0f07-c271-4928-8c98-a2e199ac16f5&quot;],&quot;isTemporary&quot;:false,&quot;legacyDesktopId&quot;:&quot;8c8e0f07-c271-4928-8c98-a2e199ac16f5&quot;}],&quot;properties&quot;:{&quot;noteIndex&quot;:0},&quot;isEdited&quot;:false,&quot;manualOverride&quot;:{&quot;citeprocText&quot;:&quot;(Shin, 2020)&quot;,&quot;isManuallyOverridden&quot;:false,&quot;manualOverrideText&quot;:&quot;&quot;},&quot;citationTag&quot;:&quot;MENDELEY_CITATION_v3_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&quot;},{&quot;citationID&quot;:&quot;MENDELEY_CITATION_4e65a196-21c3-42bf-acd5-8ff0c52c3fae&quot;,&quot;citationItems&quot;:[{&quot;id&quot;:&quot;a59c86f2-9bfd-57ab-82d5-0ebeaecd09c2&quot;,&quot;itemData&quot;:{&quot;ISBN&quot;:&quot;9781339469218&quot;,&quot;ISSN&quot;:&quot;0419-4209&quot;,&quot;abstract&quot;:&quot;Although work-life balance programs in the United States have become increasingly popular through the years, there is still a need to understand the contributions of these programs on employee performance. The purpose of this case study was to explore the work-life balance programs that nonprofit school leaders utilize to improve employee performance at a charter school organization. The job demands-resources model formed the conceptual framework for this study. Data were collected through semistructured interviews from a purposeful sample of 10 managers and 10 non-managerial employees working at a charter school organization in Harlem, New York. Data collection also included organizational performance track indicator documents on employee absenteeism, turnover, motivation, productivity, job satisfaction, and retention, archived organizational records on WLB programs, and current WLB programs and policies guidelines. Through methodological triangulation, a number of themes emerged. These themes included work-life balance programs' effectiveness, the importance of a supportive work environment, employee commitment and motivation, employee well-being and productivity, employee job satisfaction and quality work life, organizational culture change, and low utilization of the job sharing program. According to the study results, work-life balance programs could help improve organizational culture and employee overall performance. The results of this study may contribute to social change by preparing employers for success while simultaneously positioning individuals to attain optimum balance between work and life responsibilities. (PsycINFO Database Record (c) 2017 APA, all rights reserved)&quot;,&quot;author&quot;:[{&quot;dropping-particle&quot;:&quot;&quot;,&quot;family&quot;:&quot;Sheppard&quot;,&quot;given&quot;:&quot;George&quot;,&quot;non-dropping-particle&quot;:&quot;&quot;,&quot;parse-names&quot;:false,&quot;suffix&quot;:&quot;&quot;}],&quot;container-title&quot;:&quot;Walden Dissertations and Doctoral Studies&quot;,&quot;id&quot;:&quot;a59c86f2-9bfd-57ab-82d5-0ebeaecd09c2&quot;,&quot;issued&quot;:{&quot;date-parts&quot;:[[&quot;2016&quot;]]},&quot;page&quot;:&quot;1 - 329&quot;,&quot;title&quot;:&quot;Work-life balance programs to improve employee performance&quot;,&quot;type&quot;:&quot;article-journal&quot;},&quot;uris&quot;:[&quot;http://www.mendeley.com/documents/?uuid=fc4c0b18-9f5c-4423-bf4c-d6bf0e8abab0&quot;],&quot;isTemporary&quot;:false,&quot;legacyDesktopId&quot;:&quot;fc4c0b18-9f5c-4423-bf4c-d6bf0e8abab0&quot;}],&quot;properties&quot;:{&quot;noteIndex&quot;:0},&quot;isEdited&quot;:false,&quot;manualOverride&quot;:{&quot;citeprocText&quot;:&quot;(Sheppard, 2016)&quot;,&quot;isManuallyOverridden&quot;:false,&quot;manualOverrideText&quot;:&quot;&quot;},&quot;citationTag&quot;:&quot;MENDELEY_CITATION_v3_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&quot;},{&quot;citationID&quot;:&quot;MENDELEY_CITATION_e2a21c38-9999-4f82-ad1d-83fe20994cd7&quot;,&quot;citationItems&quot;:[{&quot;id&quot;:&quot;82efb9ef-fa3d-53fa-8434-79af3419a5e5&quot;,&quot;itemData&quot;:{&quot;ISBN&quot;:&quot;9780438238107&quot;,&quot;abstract&quot;:&quot;A compelling dynamic work-life balance is necessary in order to create successful women in leadership roles. Women leaders face unlimited demands predominantly in the areas of family and the career. These competing interests have posed many challenges, sacrifices, and problems for career success. The literature mentions the dynamics of the work (career/ambition) and environment have resulted in a large amount of pressure and instability for women in leadership roles who try to balance work and lifestyle (family, health, leisure, pleasure, and spiritual development). The lack of work-life balance may cause high levels of anxiety, conflict at home, and make it difficult to achieve and develop their full potential. As a result, women leaders can experience job burnout, and stress. This presentation is part of a larger study on Work-Life Balance, career success, and; women in leadership roles.&quot;,&quot;author&quot;:[{&quot;dropping-particle&quot;:&quot;&quot;,&quot;family&quot;:&quot;Jones&quot;,&quot;given&quot;:&quot;Kerri&quot;,&quot;non-dropping-particle&quot;:&quot;&quot;,&quot;parse-names&quot;:false,&quot;suffix&quot;:&quot;&quot;}],&quot;container-title&quot;:&quot;ProQuest Dissertations and Theses&quot;,&quot;id&quot;:&quot;82efb9ef-fa3d-53fa-8434-79af3419a5e5&quot;,&quot;issued&quot;:{&quot;date-parts&quot;:[[&quot;2018&quot;]]},&quot;page&quot;:&quot;180&quot;,&quot;title&quot;:&quot;Work-Life Balance: Organizational Leadership and Individual Strategies among Successful Women Real Estate Brokers&quot;,&quot;type&quot;:&quot;article-journal&quot;},&quot;uris&quot;:[&quot;http://www.mendeley.com/documents/?uuid=238c8f80-7029-4938-9c0d-c020e31e8967&quot;],&quot;isTemporary&quot;:false,&quot;legacyDesktopId&quot;:&quot;238c8f80-7029-4938-9c0d-c020e31e8967&quot;}],&quot;properties&quot;:{&quot;noteIndex&quot;:0},&quot;isEdited&quot;:false,&quot;manualOverride&quot;:{&quot;citeprocText&quot;:&quot;(Jones, 2018)&quot;,&quot;isManuallyOverridden&quot;:false,&quot;manualOverrideText&quot;:&quot;&quot;},&quot;citationTag&quot;:&quot;MENDELEY_CITATION_v3_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&quot;},{&quot;citationID&quot;:&quot;MENDELEY_CITATION_a8183e6b-83bc-40ae-9ece-53ce9b6db1d9&quot;,&quot;citationItems&quot;:[{&quot;id&quot;:&quot;ac776e2f-cf87-5569-be35-8ba8b067ff71&quot;,&quot;itemData&quot;:{&quot;DOI&quot;:&quot;10.1177/1745691614543972&quot;,&quot;ISSN&quot;:&quot;17456924&quot;,&quot;PMID&quot;:&quot;26186756&quot;,&quot;abstract&quot;:&quot;Employees face a variety of work demands that place a premium on personal attributes, such as the degree to which they can be depended on to work independently, deal with stress, and interact positively with coworkers and customers. We examine evidence for the importance of these personality attributes using research strategies intended to answer three fundamental questions, including (a) how well does employees’ standing on these attributes predict job performance?, (b) what types of attributes do employers seek to evaluate in interviews when considering applicants?, and (c) what types of attributes are rated as important for performance in a broad sampling of occupations across the U.S. economy? We summarize and integrate results from these three strategies using the Big Five personality dimensions as our organizing framework. Our findings indicate that personal attributes related to Conscientiousness and Agreeableness are important for success across many jobs, spanning across low to high levels of job complexity, training, and experience necessary to qualify for employment. The strategies lead to differing conclusions about the relative importance of Emotional Stability and Extraversion. We note implications for job seekers, for interventions aimed at changing standing on these attributes, and for employers.&quot;,&quot;author&quot;:[{&quot;dropping-particle&quot;:&quot;&quot;,&quot;family&quot;:&quot;Sackett&quot;,&quot;given&quot;:&quot;Paul R.&quot;,&quot;non-dropping-particle&quot;:&quot;&quot;,&quot;parse-names&quot;:false,&quot;suffix&quot;:&quot;&quot;},{&quot;dropping-particle&quot;:&quot;&quot;,&quot;family&quot;:&quot;Walmsley&quot;,&quot;given&quot;:&quot;Philip T.&quot;,&quot;non-dropping-particle&quot;:&quot;&quot;,&quot;parse-names&quot;:false,&quot;suffix&quot;:&quot;&quot;}],&quot;container-title&quot;:&quot;Perspectives on Psychological Science&quot;,&quot;id&quot;:&quot;ac776e2f-cf87-5569-be35-8ba8b067ff71&quot;,&quot;issue&quot;:&quot;5&quot;,&quot;issued&quot;:{&quot;date-parts&quot;:[[&quot;2014&quot;]]},&quot;page&quot;:&quot;538-551&quot;,&quot;title&quot;:&quot;Which Personality Attributes Are Most Important in the Workplace?&quot;,&quot;type&quot;:&quot;article-journal&quot;,&quot;volume&quot;:&quot;9&quot;},&quot;uris&quot;:[&quot;http://www.mendeley.com/documents/?uuid=e4a53ac6-28f2-43ee-b3cd-4bf0a6cbe277&quot;],&quot;isTemporary&quot;:false,&quot;legacyDesktopId&quot;:&quot;e4a53ac6-28f2-43ee-b3cd-4bf0a6cbe277&quot;}],&quot;properties&quot;:{&quot;noteIndex&quot;:0},&quot;isEdited&quot;:false,&quot;manualOverride&quot;:{&quot;citeprocText&quot;:&quot;(Sackett &amp;#38; Walmsley, 2014)&quot;,&quot;isManuallyOverridden&quot;:false,&quot;manualOverrideText&quot;:&quot;&quot;},&quot;citationTag&quot;:&quot;MENDELEY_CITATION_v3_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&quot;},{&quot;citationID&quot;:&quot;MENDELEY_CITATION_f8a89f94-62b8-4bb5-a480-385bc1902f80&quot;,&quot;citationItems&quot;:[{&quot;id&quot;:&quot;994ae9fd-dec4-5a7a-b241-678dcf0d2cf2&quot;,&quot;itemData&quot;:{&quot;author&quot;:[{&quot;dropping-particle&quot;:&quot;&quot;,&quot;family&quot;:&quot;Hasan&quot;,&quot;given&quot;:&quot;T&quot;,&quot;non-dropping-particle&quot;:&quot;&quot;,&quot;parse-names&quot;:false,&quot;suffix&quot;:&quot;&quot;},{&quot;dropping-particle&quot;:&quot;&quot;,&quot;family&quot;:&quot;Jawaad&quot;,&quot;given&quot;:&quot;M&quot;,&quot;non-dropping-particle&quot;:&quot;&quot;,&quot;parse-names&quot;:false,&quot;suffix&quot;:&quot;&quot;},{&quot;dropping-particle&quot;:&quot;&quot;,&quot;family&quot;:&quot;Butt&quot;,&quot;given&quot;:&quot;I.&quot;,&quot;non-dropping-particle&quot;:&quot;&quot;,&quot;parse-names&quot;:false,&quot;suffix&quot;:&quot;&quot;}],&quot;container-title&quot;:&quot;Sustainability&quot;,&quot;id&quot;:&quot;994ae9fd-dec4-5a7a-b241-678dcf0d2cf2&quot;,&quot;issue&quot;:&quot;12&quot;,&quot;issued&quot;:{&quot;date-parts&quot;:[[&quot;2021&quot;]]},&quot;page&quot;:&quot;6622&quot;,&quot;title&quot;:&quot;The Influence of Person–Job Fit, Work–Life Balance, and Work Conditions on Organizational Commitment: Investigating the Mediation of Job Satisfaction in the Private Sector of the Emerging Market&quot;,&quot;type&quot;:&quot;article-journal&quot;,&quot;volume&quot;:&quot;13&quot;},&quot;uris&quot;:[&quot;http://www.mendeley.com/documents/?uuid=de661fef-af04-4dc7-8829-7e0f497c7785&quot;],&quot;isTemporary&quot;:false,&quot;legacyDesktopId&quot;:&quot;de661fef-af04-4dc7-8829-7e0f497c7785&quot;}],&quot;properties&quot;:{&quot;noteIndex&quot;:0},&quot;isEdited&quot;:false,&quot;manualOverride&quot;:{&quot;citeprocText&quot;:&quot;(Hasan et al., 2021)&quot;,&quot;isManuallyOverridden&quot;:true,&quot;manualOverrideText&quot;:&quot;(Hasan, Jawaad and Butt, 2021)&quot;},&quot;citationTag&quot;:&quot;MENDELEY_CITATION_v3_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&quot;},{&quot;citationID&quot;:&quot;MENDELEY_CITATION_f1df1b64-f690-4724-b512-f79d51b99164&quot;,&quot;citationItems&quot;:[{&quot;id&quot;:&quot;b4a82ef3-6a53-53a7-b814-6e0b2f73a801&quot;,&quot;itemData&quot;:{&quot;author&quot;:[{&quot;dropping-particle&quot;:&quot;&quot;,&quot;family&quot;:&quot;Birkeland&quot;,&quot;given&quot;:&quot;M.S&quot;,&quot;non-dropping-particle&quot;:&quot;&quot;,&quot;parse-names&quot;:false,&quot;suffix&quot;:&quot;&quot;},{&quot;dropping-particle&quot;:&quot;&quot;,&quot;family&quot;:&quot;Nielsen&quot;,&quot;given&quot;:&quot;M.B.&quot;,&quot;non-dropping-particle&quot;:&quot;&quot;,&quot;parse-names&quot;:false,&quot;suffix&quot;:&quot;&quot;},{&quot;dropping-particle&quot;:&quot;&quot;,&quot;family&quot;:&quot;Knardahl&quot;,&quot;given&quot;:&quot;S.&quot;,&quot;non-dropping-particle&quot;:&quot;&quot;,&quot;parse-names&quot;:false,&quot;suffix&quot;:&quot;&quot;},{&quot;dropping-particle&quot;:&quot;&quot;,&quot;family&quot;:&quot;Heir&quot;,&quot;given&quot;:&quot;T.&quot;,&quot;non-dropping-particle&quot;:&quot;&quot;,&quot;parse-names&quot;:false,&quot;suffix&quot;:&quot;&quot;}],&quot;container-title&quot;:&quot;PLoS One&quot;,&quot;id&quot;:&quot;b4a82ef3-6a53-53a7-b814-6e0b2f73a801&quot;,&quot;issue&quot;:&quot;3&quot;,&quot;issued&quot;:{&quot;date-parts&quot;:[[&quot;2015&quot;]]},&quot;page&quot;:&quot;1-8&quot;,&quot;title&quot;:&quot;Associations between work environment and psychological distress after a workplace terror attack: the importance of role expectations, predictability and leader support.&quot;,&quot;type&quot;:&quot;article-journal&quot;,&quot;volume&quot;:&quot;10&quot;},&quot;uris&quot;:[&quot;http://www.mendeley.com/documents/?uuid=86288558-d278-497a-a490-63932fffac24&quot;],&quot;isTemporary&quot;:false,&quot;legacyDesktopId&quot;:&quot;86288558-d278-497a-a490-63932fffac24&quot;}],&quot;properties&quot;:{&quot;noteIndex&quot;:0},&quot;isEdited&quot;:false,&quot;manualOverride&quot;:{&quot;citeprocText&quot;:&quot;(Birkeland et al., 2015)&quot;,&quot;isManuallyOverridden&quot;:false,&quot;manualOverrideText&quot;:&quot;&quot;},&quot;citationTag&quot;:&quot;MENDELEY_CITATION_v3_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&quot;},{&quot;citationID&quot;:&quot;MENDELEY_CITATION_ad26fe76-2434-4197-a295-34811e1b3e8d&quot;,&quot;citationItems&quot;:[{&quot;id&quot;:&quot;b56b08c3-ff05-5736-9cc1-bf9dcef29343&quot;,&quot;itemData&quot;:{&quot;author&quot;:[{&quot;dropping-particle&quot;:&quot;&quot;,&quot;family&quot;:&quot;Agbozo&quot;,&quot;given&quot;:&quot;G. K&quot;,&quot;non-dropping-particle&quot;:&quot;&quot;,&quot;parse-names&quot;:false,&quot;suffix&quot;:&quot;&quot;},{&quot;dropping-particle&quot;:&quot;&quot;,&quot;family&quot;:&quot;Owusu&quot;,&quot;given&quot;:&quot;I. S&quot;,&quot;non-dropping-particle&quot;:&quot;&quot;,&quot;parse-names&quot;:false,&quot;suffix&quot;:&quot;&quot;},{&quot;dropping-particle&quot;:&quot;&quot;,&quot;family&quot;:&quot;Hoedoafia&quot;,&quot;given&quot;:&quot;M. A&quot;,&quot;non-dropping-particle&quot;:&quot;&quot;,&quot;parse-names&quot;:false,&quot;suffix&quot;:&quot;&quot;},{&quot;dropping-particle&quot;:&quot;&quot;,&quot;family&quot;:&quot;Atakorah&quot;,&quot;given&quot;:&quot;Y. B&quot;,&quot;non-dropping-particle&quot;:&quot;&quot;,&quot;parse-names&quot;:false,&quot;suffix&quot;:&quot;&quot;}],&quot;container-title&quot;:&quot;Journal of Human Resource Management&quot;,&quot;id&quot;:&quot;b56b08c3-ff05-5736-9cc1-bf9dcef29343&quot;,&quot;issue&quot;:&quot;1&quot;,&quot;issued&quot;:{&quot;date-parts&quot;:[[&quot;2017&quot;]]},&quot;page&quot;:&quot;12-18.&quot;,&quot;title&quot;:&quot;The Effect of Work Environment on Job Satisfaction: Evidence from the Banking Sector in Ghana&quot;,&quot;type&quot;:&quot;article-journal&quot;,&quot;volume&quot;:&quot;5&quot;},&quot;uris&quot;:[&quot;http://www.mendeley.com/documents/?uuid=cb61389b-49a0-47a5-a203-69790a6b4319&quot;],&quot;isTemporary&quot;:false,&quot;legacyDesktopId&quot;:&quot;cb61389b-49a0-47a5-a203-69790a6b4319&quot;}],&quot;properties&quot;:{&quot;noteIndex&quot;:0},&quot;isEdited&quot;:false,&quot;manualOverride&quot;:{&quot;citeprocText&quot;:&quot;(Agbozo et al., 2017)&quot;,&quot;isManuallyOverridden&quot;:false,&quot;manualOverrideText&quot;:&quot;&quot;},&quot;citationTag&quot;:&quot;MENDELEY_CITATION_v3_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&quot;},{&quot;citationID&quot;:&quot;MENDELEY_CITATION_ab2cb690-30c2-40fb-ac89-06e8ab7ce359&quot;,&quot;citationItems&quot;:[{&quot;id&quot;:&quot;8cc6179b-0a78-581b-be9e-d84ece8d02a0&quot;,&quot;itemData&quot;:{&quot;DOI&quot;:&quot;10.3390/su12156086&quot;,&quot;ISSN&quot;:&quot;20711050&quot;,&quot;abstract&quot;:&quot;In light of future work challenges, actual human resource management (HRM) needs to be redesigned, including long-term development, regeneration, and renewal of human resources, passing from consuming to developing human resources by incorporating the concept of sustainability. Thus, sustainableHRMis seen as an extension of strategic human resources, presenting a new approach to human resource management. The labor market is constantly changing, atypical work acquiring a significant relevance, especially in these current times of coronavirus crisis restrictions. In Romania, promoting the law of teleworking transformed labor flexibility into a topic of interest, and became an increasingly vital requirement for employment and a motivating factor for Romanian employees. In such a context, this paper aims to investigate the link between employee development and worktime and workspace flexibility as relevant characteristics of sustainable HRM, job satisfaction and job performance among Romanian employees in order to identify how to redesign HRM in the face of \&quot;future work\&quot; challenges. Additionally, the paper aims to examine the impact of different types of flexibility-contractual, functional, working time, and workspace flexibility-in order to highlight the relevance of employee development and employee flexibility as important aspects of sustainable HRM in increasing the overall level of employee job satisfaction. In order to make this possible, an \&quot;employee flexibility composite indicator,\&quot; which takes into account different types of flexibility, has been developed using feedback from Romanian employees, which was gathered by a national representative survey using multiple correspondence analysis. Furthermore, the impact of both individual and employee flexibility on overall level of job satisfaction has been quantified using binary logistic regression models. Within the research, there is a particular focus on the impact of new types of workspaces (flex office, co-working, total home office, partial home officeCW, HOT, HOP) on job performance, job satisfaction, organizational performance, professional growth and development, social and professional relationships, and personal professional performance as well as on the overall level of work motivation. The empirical results revealed that these new types of workspaces are highly appreciated by employees, generating a growing interest among them. Partial home working, the mix between working from home and wo…&quot;,&quot;author&quot;:[{&quot;dropping-particle&quot;:&quot;&quot;,&quot;family&quot;:&quot;Davidescu&quot;,&quot;given&quot;:&quot;Adriana Ana Maria&quot;,&quot;non-dropping-particle&quot;:&quot;&quot;,&quot;parse-names&quot;:false,&quot;suffix&quot;:&quot;&quot;},{&quot;dropping-particle&quot;:&quot;&quot;,&quot;family&quot;:&quot;Apostu&quot;,&quot;given&quot;:&quot;Simona Andreea&quot;,&quot;non-dropping-particle&quot;:&quot;&quot;,&quot;parse-names&quot;:false,&quot;suffix&quot;:&quot;&quot;},{&quot;dropping-particle&quot;:&quot;&quot;,&quot;family&quot;:&quot;Paul&quot;,&quot;given&quot;:&quot;Andreea&quot;,&quot;non-dropping-particle&quot;:&quot;&quot;,&quot;parse-names&quot;:false,&quot;suffix&quot;:&quot;&quot;},{&quot;dropping-particle&quot;:&quot;&quot;,&quot;family&quot;:&quot;Casuneanu&quot;,&quot;given&quot;:&quot;Ionut&quot;,&quot;non-dropping-particle&quot;:&quot;&quot;,&quot;parse-names&quot;:false,&quot;suffix&quot;:&quot;&quot;}],&quot;container-title&quot;:&quot;Sustainability (Switzerland)&quot;,&quot;id&quot;:&quot;8cc6179b-0a78-581b-be9e-d84ece8d02a0&quot;,&quot;issue&quot;:&quot;15&quot;,&quot;issued&quot;:{&quot;date-parts&quot;:[[&quot;2020&quot;]]},&quot;title&quot;:&quot;Work flexibility, job satisfaction, and job performance among romanian employees-Implications for sustainable human resource management&quot;,&quot;type&quot;:&quot;article-journal&quot;,&quot;volume&quot;:&quot;12&quot;},&quot;uris&quot;:[&quot;http://www.mendeley.com/documents/?uuid=3fb6bb03-3b35-4a5e-abe8-3304784dc7a0&quot;],&quot;isTemporary&quot;:false,&quot;legacyDesktopId&quot;:&quot;3fb6bb03-3b35-4a5e-abe8-3304784dc7a0&quot;}],&quot;properties&quot;:{&quot;noteIndex&quot;:0},&quot;isEdited&quot;:false,&quot;manualOverride&quot;:{&quot;citeprocText&quot;:&quot;(Davidescu et al., 2020)&quot;,&quot;isManuallyOverridden&quot;:false,&quot;manualOverrideText&quot;:&quot;&quot;},&quot;citationTag&quot;:&quot;MENDELEY_CITATION_v3_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&quot;},{&quot;citationID&quot;:&quot;MENDELEY_CITATION_c48f8f44-2587-4060-b12a-1eca6d95c03f&quot;,&quot;citationItems&quot;:[{&quot;id&quot;:&quot;ee586002-e2a5-51b3-8cab-ce8195a5591b&quot;,&quot;itemData&quot;:{&quot;author&quot;:[{&quot;dropping-particle&quot;:&quot;&quot;,&quot;family&quot;:&quot;Kshirsagars&quot;,&quot;given&quot;:&quot;S. R.&quot;,&quot;non-dropping-particle&quot;:&quot;&quot;,&quot;parse-names&quot;:false,&quot;suffix&quot;:&quot;&quot;}],&quot;container-title&quot;:&quot;International Journals of Advanced Research in Computer Science and Software Engineering&quot;,&quot;id&quot;:&quot;ee586002-e2a5-51b3-8cab-ce8195a5591b&quot;,&quot;issue&quot;:&quot;1&quot;,&quot;issued&quot;:{&quot;date-parts&quot;:[[&quot;2018&quot;]]},&quot;page&quot;:&quot;1-6&quot;,&quot;title&quot;:&quot;Work-Life Balance of Women Employees in Service Sector&quot;,&quot;type&quot;:&quot;article-journal&quot;,&quot;volume&quot;:&quot;8&quot;},&quot;uris&quot;:[&quot;http://www.mendeley.com/documents/?uuid=cf64a6b2-c91a-4e67-ba75-577f3b43a06d&quot;],&quot;isTemporary&quot;:false,&quot;legacyDesktopId&quot;:&quot;cf64a6b2-c91a-4e67-ba75-577f3b43a06d&quot;}],&quot;properties&quot;:{&quot;noteIndex&quot;:0},&quot;isEdited&quot;:false,&quot;manualOverride&quot;:{&quot;citeprocText&quot;:&quot;(Kshirsagars, 2018)&quot;,&quot;isManuallyOverridden&quot;:false,&quot;manualOverrideText&quot;:&quot;&quot;},&quot;citationTag&quot;:&quot;MENDELEY_CITATION_v3_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&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CB124637-0864-4190-AEDA-FE3E0F259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4581</Words>
  <Characters>26114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Itunu Olu-Ogunleye</dc:creator>
  <cp:keywords/>
  <dc:description/>
  <cp:lastModifiedBy>theaisha1707@gmail.com</cp:lastModifiedBy>
  <cp:revision>10</cp:revision>
  <dcterms:created xsi:type="dcterms:W3CDTF">2026-03-31T10:05:00Z</dcterms:created>
  <dcterms:modified xsi:type="dcterms:W3CDTF">2026-04-01T07:19:00Z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d4cdec2c-341b-4e12-9d90-40e3586c8a2d</vt:lpwstr>
  </property>
</Properties>
</file>