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D22" w:rsidRDefault="00632D22">
      <w:pPr>
        <w:jc w:val="both"/>
        <w:rPr>
          <w:rFonts w:ascii="Times New Roman" w:hAnsi="Times New Roman" w:cs="Times New Roman"/>
          <w:b/>
          <w:bCs/>
          <w:sz w:val="24"/>
          <w:szCs w:val="24"/>
        </w:rPr>
      </w:pPr>
    </w:p>
    <w:p w:rsidR="00632D22" w:rsidRDefault="00784142">
      <w:pPr>
        <w:pStyle w:val="NormalWeb"/>
        <w:spacing w:before="100" w:beforeAutospacing="0" w:after="240" w:afterAutospacing="0"/>
        <w:jc w:val="both"/>
        <w:rPr>
          <w:b/>
          <w:bCs/>
          <w:sz w:val="28"/>
          <w:szCs w:val="28"/>
        </w:rPr>
      </w:pPr>
      <w:r>
        <w:rPr>
          <w:b/>
          <w:bCs/>
          <w:sz w:val="28"/>
          <w:szCs w:val="28"/>
        </w:rPr>
        <w:t>Navigating the advers</w:t>
      </w:r>
      <w:r>
        <w:rPr>
          <w:b/>
          <w:bCs/>
          <w:sz w:val="28"/>
          <w:szCs w:val="28"/>
        </w:rPr>
        <w:t>e</w:t>
      </w:r>
      <w:r>
        <w:rPr>
          <w:b/>
          <w:bCs/>
          <w:sz w:val="28"/>
          <w:szCs w:val="28"/>
        </w:rPr>
        <w:t xml:space="preserve"> strategies in managing hostile,Resistant and Disruptive Community project stakeholders in Nairobi County,Kenya</w:t>
      </w:r>
      <w:r>
        <w:rPr>
          <w:b/>
          <w:bCs/>
          <w:sz w:val="28"/>
          <w:szCs w:val="28"/>
        </w:rPr>
        <w:t>.</w:t>
      </w:r>
    </w:p>
    <w:p w:rsidR="00632D22" w:rsidRDefault="00632D22">
      <w:pPr>
        <w:pStyle w:val="NormalWeb"/>
        <w:spacing w:before="100" w:beforeAutospacing="0" w:after="240" w:afterAutospacing="0"/>
        <w:jc w:val="both"/>
        <w:rPr>
          <w:b/>
          <w:bCs/>
          <w:sz w:val="28"/>
          <w:szCs w:val="28"/>
        </w:rPr>
      </w:pPr>
    </w:p>
    <w:p w:rsidR="00632D22" w:rsidRDefault="00632D22">
      <w:pPr>
        <w:pStyle w:val="NormalWeb"/>
        <w:spacing w:before="100" w:beforeAutospacing="0" w:after="240" w:afterAutospacing="0"/>
        <w:jc w:val="both"/>
        <w:rPr>
          <w:b/>
          <w:bCs/>
          <w:sz w:val="28"/>
          <w:szCs w:val="28"/>
        </w:rPr>
      </w:pPr>
    </w:p>
    <w:p w:rsidR="00632D22" w:rsidRDefault="00784142">
      <w:pPr>
        <w:pStyle w:val="Heading2"/>
        <w:jc w:val="both"/>
        <w:rPr>
          <w:rFonts w:ascii="Times New Roman" w:hAnsi="Times New Roman" w:hint="default"/>
          <w:sz w:val="24"/>
          <w:szCs w:val="24"/>
        </w:rPr>
      </w:pPr>
      <w:bookmarkStart w:id="0" w:name="_GoBack"/>
      <w:bookmarkEnd w:id="0"/>
      <w:r>
        <w:rPr>
          <w:rFonts w:ascii="Times New Roman" w:hAnsi="Times New Roman" w:hint="default"/>
          <w:sz w:val="24"/>
          <w:szCs w:val="24"/>
        </w:rPr>
        <w:t>Abstract</w:t>
      </w:r>
    </w:p>
    <w:p w:rsidR="00632D22" w:rsidRDefault="00784142">
      <w:pPr>
        <w:pStyle w:val="Heading2"/>
        <w:jc w:val="both"/>
        <w:rPr>
          <w:rFonts w:ascii="Times New Roman" w:hAnsi="Times New Roman" w:hint="default"/>
          <w:b w:val="0"/>
          <w:bCs w:val="0"/>
          <w:sz w:val="24"/>
          <w:szCs w:val="24"/>
        </w:rPr>
      </w:pPr>
      <w:r>
        <w:rPr>
          <w:rFonts w:ascii="Times New Roman" w:hAnsi="Times New Roman" w:hint="default"/>
          <w:b w:val="0"/>
          <w:bCs w:val="0"/>
          <w:sz w:val="24"/>
          <w:szCs w:val="24"/>
        </w:rPr>
        <w:t xml:space="preserve">Modern </w:t>
      </w:r>
      <w:r>
        <w:rPr>
          <w:rFonts w:ascii="Times New Roman" w:hAnsi="Times New Roman" w:hint="default"/>
          <w:b w:val="0"/>
          <w:bCs w:val="0"/>
          <w:sz w:val="24"/>
          <w:szCs w:val="24"/>
        </w:rPr>
        <w:t>project management landscape</w:t>
      </w:r>
      <w:r>
        <w:rPr>
          <w:rFonts w:ascii="Times New Roman" w:hAnsi="Times New Roman" w:hint="default"/>
          <w:b w:val="0"/>
          <w:bCs w:val="0"/>
          <w:sz w:val="24"/>
          <w:szCs w:val="24"/>
        </w:rPr>
        <w:t xml:space="preserve"> of </w:t>
      </w:r>
      <w:r>
        <w:rPr>
          <w:rFonts w:ascii="Times New Roman" w:hAnsi="Times New Roman" w:hint="default"/>
          <w:b w:val="0"/>
          <w:bCs w:val="0"/>
          <w:sz w:val="24"/>
          <w:szCs w:val="24"/>
        </w:rPr>
        <w:t>success</w:t>
      </w:r>
      <w:r>
        <w:rPr>
          <w:rFonts w:ascii="Times New Roman" w:hAnsi="Times New Roman" w:hint="default"/>
          <w:b w:val="0"/>
          <w:bCs w:val="0"/>
          <w:sz w:val="24"/>
          <w:szCs w:val="24"/>
        </w:rPr>
        <w:t xml:space="preserve">ful </w:t>
      </w:r>
      <w:r>
        <w:rPr>
          <w:rFonts w:ascii="Times New Roman" w:hAnsi="Times New Roman" w:hint="default"/>
          <w:b w:val="0"/>
          <w:bCs w:val="0"/>
          <w:sz w:val="24"/>
          <w:szCs w:val="24"/>
        </w:rPr>
        <w:t>community-based initiatives</w:t>
      </w:r>
      <w:r>
        <w:rPr>
          <w:rFonts w:ascii="Times New Roman" w:hAnsi="Times New Roman" w:hint="default"/>
          <w:b w:val="0"/>
          <w:bCs w:val="0"/>
          <w:sz w:val="24"/>
          <w:szCs w:val="24"/>
        </w:rPr>
        <w:t xml:space="preserve"> is </w:t>
      </w:r>
      <w:r>
        <w:rPr>
          <w:rFonts w:ascii="Times New Roman" w:hAnsi="Times New Roman" w:hint="default"/>
          <w:b w:val="0"/>
          <w:bCs w:val="0"/>
          <w:sz w:val="24"/>
          <w:szCs w:val="24"/>
        </w:rPr>
        <w:t>dictated by the intricate web of stakeholder dynamics</w:t>
      </w:r>
      <w:r>
        <w:rPr>
          <w:rFonts w:ascii="Times New Roman" w:hAnsi="Times New Roman" w:hint="default"/>
          <w:b w:val="0"/>
          <w:bCs w:val="0"/>
          <w:sz w:val="24"/>
          <w:szCs w:val="24"/>
        </w:rPr>
        <w:t>.</w:t>
      </w:r>
      <w:r>
        <w:rPr>
          <w:rFonts w:ascii="Times New Roman" w:hAnsi="Times New Roman" w:hint="default"/>
          <w:b w:val="0"/>
          <w:bCs w:val="0"/>
          <w:sz w:val="24"/>
          <w:szCs w:val="24"/>
        </w:rPr>
        <w:t>While traditional project management frameworks emphasize inclusive engagement and "win-win" scenarios, they often fail t</w:t>
      </w:r>
      <w:r>
        <w:rPr>
          <w:rFonts w:ascii="Times New Roman" w:hAnsi="Times New Roman" w:hint="default"/>
          <w:b w:val="0"/>
          <w:bCs w:val="0"/>
          <w:sz w:val="24"/>
          <w:szCs w:val="24"/>
        </w:rPr>
        <w:t>o account for the reality of hostile, resistant</w:t>
      </w:r>
      <w:r>
        <w:rPr>
          <w:rFonts w:ascii="Times New Roman" w:hAnsi="Times New Roman" w:hint="default"/>
          <w:b w:val="0"/>
          <w:bCs w:val="0"/>
          <w:sz w:val="24"/>
          <w:szCs w:val="24"/>
        </w:rPr>
        <w:t xml:space="preserve"> </w:t>
      </w:r>
      <w:r>
        <w:rPr>
          <w:rFonts w:ascii="Times New Roman" w:hAnsi="Times New Roman" w:hint="default"/>
          <w:b w:val="0"/>
          <w:bCs w:val="0"/>
          <w:sz w:val="24"/>
          <w:szCs w:val="24"/>
        </w:rPr>
        <w:t>and disruptive stakeholders.</w:t>
      </w:r>
      <w:r>
        <w:rPr>
          <w:rFonts w:ascii="Times New Roman" w:hAnsi="Times New Roman" w:hint="default"/>
          <w:b w:val="0"/>
          <w:bCs w:val="0"/>
          <w:sz w:val="24"/>
          <w:szCs w:val="24"/>
        </w:rPr>
        <w:t xml:space="preserve">The </w:t>
      </w:r>
      <w:r>
        <w:rPr>
          <w:rFonts w:ascii="Times New Roman" w:hAnsi="Times New Roman" w:hint="default"/>
          <w:b w:val="0"/>
          <w:bCs w:val="0"/>
          <w:sz w:val="24"/>
          <w:szCs w:val="24"/>
        </w:rPr>
        <w:t>existing academic literature remains largely focused on the positivity bias of stakeholder participation. There is a significant gap in understanding how to manage stakeholders</w:t>
      </w:r>
      <w:r>
        <w:rPr>
          <w:rFonts w:ascii="Times New Roman" w:hAnsi="Times New Roman" w:hint="default"/>
          <w:b w:val="0"/>
          <w:bCs w:val="0"/>
          <w:sz w:val="24"/>
          <w:szCs w:val="24"/>
        </w:rPr>
        <w:t xml:space="preserve"> who are inherently non-cooperative. This research, therefore, seeks to investigate the nature of stakeholder hostility within Nairobi County and evaluate the</w:t>
      </w:r>
      <w:r>
        <w:rPr>
          <w:rFonts w:ascii="Times New Roman" w:hAnsi="Times New Roman" w:hint="default"/>
          <w:b w:val="0"/>
          <w:bCs w:val="0"/>
          <w:sz w:val="24"/>
          <w:szCs w:val="24"/>
        </w:rPr>
        <w:t>re</w:t>
      </w:r>
      <w:r>
        <w:rPr>
          <w:rFonts w:ascii="Times New Roman" w:hAnsi="Times New Roman" w:hint="default"/>
          <w:b w:val="0"/>
          <w:bCs w:val="0"/>
          <w:sz w:val="24"/>
          <w:szCs w:val="24"/>
        </w:rPr>
        <w:t xml:space="preserve"> effectiveness of adverse management strategies.</w:t>
      </w:r>
      <w:r>
        <w:rPr>
          <w:rFonts w:ascii="Times New Roman" w:hAnsi="Times New Roman" w:hint="default"/>
          <w:b w:val="0"/>
          <w:bCs w:val="0"/>
          <w:sz w:val="24"/>
          <w:szCs w:val="24"/>
        </w:rPr>
        <w:t xml:space="preserve">Stakeholder management is a critical discipline </w:t>
      </w:r>
      <w:r>
        <w:rPr>
          <w:rFonts w:ascii="Times New Roman" w:hAnsi="Times New Roman" w:hint="default"/>
          <w:b w:val="0"/>
          <w:bCs w:val="0"/>
          <w:sz w:val="24"/>
          <w:szCs w:val="24"/>
        </w:rPr>
        <w:t>across various fields, including project</w:t>
      </w:r>
      <w:r>
        <w:rPr>
          <w:rFonts w:ascii="Times New Roman" w:hAnsi="Times New Roman" w:hint="default"/>
          <w:b w:val="0"/>
          <w:bCs w:val="0"/>
          <w:sz w:val="24"/>
          <w:szCs w:val="24"/>
        </w:rPr>
        <w:t xml:space="preserve"> </w:t>
      </w:r>
      <w:r>
        <w:rPr>
          <w:rFonts w:ascii="Times New Roman" w:hAnsi="Times New Roman" w:hint="default"/>
          <w:b w:val="0"/>
          <w:bCs w:val="0"/>
          <w:sz w:val="24"/>
          <w:szCs w:val="24"/>
        </w:rPr>
        <w:t>management, public policy, organizational change and community development. The success of any initiative is often directly correlated with the ability to effectively identify, analyze, prioritize</w:t>
      </w:r>
      <w:r>
        <w:rPr>
          <w:rFonts w:ascii="Times New Roman" w:hAnsi="Times New Roman" w:hint="default"/>
          <w:b w:val="0"/>
          <w:bCs w:val="0"/>
          <w:sz w:val="24"/>
          <w:szCs w:val="24"/>
        </w:rPr>
        <w:t xml:space="preserve"> </w:t>
      </w:r>
      <w:r>
        <w:rPr>
          <w:rFonts w:ascii="Times New Roman" w:hAnsi="Times New Roman" w:hint="default"/>
          <w:b w:val="0"/>
          <w:bCs w:val="0"/>
          <w:sz w:val="24"/>
          <w:szCs w:val="24"/>
        </w:rPr>
        <w:t>and engage with al</w:t>
      </w:r>
      <w:r>
        <w:rPr>
          <w:rFonts w:ascii="Times New Roman" w:hAnsi="Times New Roman" w:hint="default"/>
          <w:b w:val="0"/>
          <w:bCs w:val="0"/>
          <w:sz w:val="24"/>
          <w:szCs w:val="24"/>
        </w:rPr>
        <w:t>l relevant stakeholders.</w:t>
      </w:r>
    </w:p>
    <w:p w:rsidR="00632D22" w:rsidRDefault="00784142">
      <w:pPr>
        <w:pStyle w:val="Heading2"/>
        <w:jc w:val="both"/>
        <w:rPr>
          <w:rFonts w:ascii="Times New Roman" w:hAnsi="Times New Roman" w:hint="default"/>
          <w:b w:val="0"/>
          <w:bCs w:val="0"/>
          <w:sz w:val="24"/>
          <w:szCs w:val="24"/>
        </w:rPr>
      </w:pPr>
      <w:r>
        <w:rPr>
          <w:rFonts w:ascii="Times New Roman" w:hAnsi="Times New Roman" w:hint="default"/>
          <w:b w:val="0"/>
          <w:bCs w:val="0"/>
          <w:sz w:val="24"/>
          <w:szCs w:val="24"/>
        </w:rPr>
        <w:t xml:space="preserve">A qualitative desk research approach </w:t>
      </w:r>
      <w:r>
        <w:rPr>
          <w:rFonts w:ascii="Times New Roman" w:hAnsi="Times New Roman" w:hint="default"/>
          <w:b w:val="0"/>
          <w:bCs w:val="0"/>
          <w:sz w:val="24"/>
          <w:szCs w:val="24"/>
        </w:rPr>
        <w:t>was</w:t>
      </w:r>
      <w:r>
        <w:rPr>
          <w:rFonts w:ascii="Times New Roman" w:hAnsi="Times New Roman" w:hint="default"/>
          <w:b w:val="0"/>
          <w:bCs w:val="0"/>
          <w:sz w:val="24"/>
          <w:szCs w:val="24"/>
        </w:rPr>
        <w:t xml:space="preserve"> employed for its ability to synthesize large volumes of documented empirical evidence regarding hostile stakeholder behavior</w:t>
      </w:r>
      <w:r>
        <w:rPr>
          <w:rFonts w:ascii="Times New Roman" w:hAnsi="Times New Roman" w:hint="default"/>
          <w:b w:val="0"/>
          <w:bCs w:val="0"/>
          <w:sz w:val="24"/>
          <w:szCs w:val="24"/>
        </w:rPr>
        <w:t xml:space="preserve"> </w:t>
      </w:r>
      <w:r>
        <w:rPr>
          <w:rFonts w:ascii="Times New Roman" w:hAnsi="Times New Roman" w:hint="default"/>
          <w:b w:val="0"/>
          <w:bCs w:val="0"/>
          <w:sz w:val="24"/>
          <w:szCs w:val="24"/>
        </w:rPr>
        <w:t xml:space="preserve">an area where primary data collection (interviews/surveys) is </w:t>
      </w:r>
      <w:r>
        <w:rPr>
          <w:rFonts w:ascii="Times New Roman" w:hAnsi="Times New Roman" w:hint="default"/>
          <w:b w:val="0"/>
          <w:bCs w:val="0"/>
          <w:sz w:val="24"/>
          <w:szCs w:val="24"/>
        </w:rPr>
        <w:t>often hindered by social desirability bias or security risks. In Nairobi, disruptive</w:t>
      </w:r>
      <w:r>
        <w:rPr>
          <w:rFonts w:ascii="Times New Roman" w:hAnsi="Times New Roman" w:hint="default"/>
          <w:b w:val="0"/>
          <w:bCs w:val="0"/>
          <w:sz w:val="24"/>
          <w:szCs w:val="24"/>
        </w:rPr>
        <w:t xml:space="preserve"> </w:t>
      </w:r>
      <w:r>
        <w:rPr>
          <w:rFonts w:ascii="Times New Roman" w:hAnsi="Times New Roman" w:hint="default"/>
          <w:b w:val="0"/>
          <w:bCs w:val="0"/>
          <w:sz w:val="24"/>
          <w:szCs w:val="24"/>
        </w:rPr>
        <w:t xml:space="preserve">actors (e.g., cartels, political brokers) are rarely accessible for interviews; however, their impact is extensively documented in </w:t>
      </w:r>
      <w:r>
        <w:rPr>
          <w:rFonts w:ascii="Times New Roman" w:hAnsi="Times New Roman" w:hint="default"/>
          <w:b w:val="0"/>
          <w:bCs w:val="0"/>
          <w:i/>
          <w:iCs/>
          <w:sz w:val="24"/>
          <w:szCs w:val="24"/>
        </w:rPr>
        <w:t>National Construction Authority (NCA)</w:t>
      </w:r>
      <w:r>
        <w:rPr>
          <w:rFonts w:ascii="Times New Roman" w:hAnsi="Times New Roman" w:hint="default"/>
          <w:b w:val="0"/>
          <w:bCs w:val="0"/>
          <w:sz w:val="24"/>
          <w:szCs w:val="24"/>
        </w:rPr>
        <w:t xml:space="preserve"> re</w:t>
      </w:r>
      <w:r>
        <w:rPr>
          <w:rFonts w:ascii="Times New Roman" w:hAnsi="Times New Roman" w:hint="default"/>
          <w:b w:val="0"/>
          <w:bCs w:val="0"/>
          <w:sz w:val="24"/>
          <w:szCs w:val="24"/>
        </w:rPr>
        <w:t xml:space="preserve">ports and </w:t>
      </w:r>
      <w:r>
        <w:rPr>
          <w:rFonts w:ascii="Times New Roman" w:hAnsi="Times New Roman" w:hint="default"/>
          <w:b w:val="0"/>
          <w:bCs w:val="0"/>
          <w:i/>
          <w:iCs/>
          <w:sz w:val="24"/>
          <w:szCs w:val="24"/>
        </w:rPr>
        <w:t>Auditor General</w:t>
      </w:r>
      <w:r>
        <w:rPr>
          <w:rFonts w:ascii="Times New Roman" w:hAnsi="Times New Roman" w:hint="default"/>
          <w:b w:val="0"/>
          <w:bCs w:val="0"/>
          <w:sz w:val="24"/>
          <w:szCs w:val="24"/>
        </w:rPr>
        <w:t xml:space="preserve"> audits. This method ensures a safe yet rigorous analysis of sensitive socio-political dynamics.</w:t>
      </w:r>
      <w:r>
        <w:rPr>
          <w:rFonts w:ascii="Times New Roman" w:hAnsi="Times New Roman" w:hint="default"/>
          <w:b w:val="0"/>
          <w:bCs w:val="0"/>
          <w:sz w:val="24"/>
          <w:szCs w:val="24"/>
        </w:rPr>
        <w:t>T</w:t>
      </w:r>
      <w:r>
        <w:rPr>
          <w:rFonts w:ascii="Times New Roman" w:hAnsi="Times New Roman" w:hint="default"/>
          <w:b w:val="0"/>
          <w:bCs w:val="0"/>
          <w:sz w:val="24"/>
          <w:szCs w:val="24"/>
        </w:rPr>
        <w:t xml:space="preserve">he research findings </w:t>
      </w:r>
      <w:r>
        <w:rPr>
          <w:rFonts w:ascii="Times New Roman" w:hAnsi="Times New Roman" w:hint="default"/>
          <w:b w:val="0"/>
          <w:bCs w:val="0"/>
          <w:sz w:val="24"/>
          <w:szCs w:val="24"/>
        </w:rPr>
        <w:t xml:space="preserve">are </w:t>
      </w:r>
      <w:r>
        <w:rPr>
          <w:rFonts w:ascii="Times New Roman" w:hAnsi="Times New Roman" w:hint="default"/>
          <w:b w:val="0"/>
          <w:bCs w:val="0"/>
          <w:sz w:val="24"/>
          <w:szCs w:val="24"/>
        </w:rPr>
        <w:t>anchored in the specific Ground Realities of Kenya</w:t>
      </w:r>
      <w:r>
        <w:rPr>
          <w:rFonts w:ascii="Times New Roman" w:hAnsi="Times New Roman" w:hint="default"/>
          <w:b w:val="0"/>
          <w:bCs w:val="0"/>
          <w:sz w:val="24"/>
          <w:szCs w:val="24"/>
        </w:rPr>
        <w:t>’</w:t>
      </w:r>
      <w:r>
        <w:rPr>
          <w:rFonts w:ascii="Times New Roman" w:hAnsi="Times New Roman" w:hint="default"/>
          <w:b w:val="0"/>
          <w:bCs w:val="0"/>
          <w:sz w:val="24"/>
          <w:szCs w:val="24"/>
        </w:rPr>
        <w:t>s legal and socio-cultural fabric. Navigating hostile stak</w:t>
      </w:r>
      <w:r>
        <w:rPr>
          <w:rFonts w:ascii="Times New Roman" w:hAnsi="Times New Roman" w:hint="default"/>
          <w:b w:val="0"/>
          <w:bCs w:val="0"/>
          <w:sz w:val="24"/>
          <w:szCs w:val="24"/>
        </w:rPr>
        <w:t>eholders in Nairobi is not just a management challenge; it is a navigation of the 2010 Constitution and the informal power structures of an African metropolis.</w:t>
      </w:r>
      <w:r>
        <w:rPr>
          <w:rFonts w:ascii="Times New Roman" w:hAnsi="Times New Roman" w:hint="default"/>
          <w:b w:val="0"/>
          <w:bCs w:val="0"/>
          <w:sz w:val="24"/>
          <w:szCs w:val="24"/>
        </w:rPr>
        <w:t>D</w:t>
      </w:r>
      <w:r>
        <w:rPr>
          <w:rFonts w:ascii="Times New Roman" w:hAnsi="Times New Roman" w:hint="default"/>
          <w:b w:val="0"/>
          <w:bCs w:val="0"/>
          <w:sz w:val="24"/>
          <w:szCs w:val="24"/>
        </w:rPr>
        <w:t>erived from a qualitative desk review of literature and reports from 20</w:t>
      </w:r>
      <w:r>
        <w:rPr>
          <w:rFonts w:ascii="Times New Roman" w:hAnsi="Times New Roman" w:hint="default"/>
          <w:b w:val="0"/>
          <w:bCs w:val="0"/>
          <w:sz w:val="24"/>
          <w:szCs w:val="24"/>
        </w:rPr>
        <w:t>2</w:t>
      </w:r>
      <w:r>
        <w:rPr>
          <w:rFonts w:ascii="Times New Roman" w:hAnsi="Times New Roman" w:hint="default"/>
          <w:b w:val="0"/>
          <w:bCs w:val="0"/>
          <w:sz w:val="24"/>
          <w:szCs w:val="24"/>
        </w:rPr>
        <w:t>0 to 2025, highlight</w:t>
      </w:r>
      <w:r>
        <w:rPr>
          <w:rFonts w:ascii="Times New Roman" w:hAnsi="Times New Roman" w:hint="default"/>
          <w:b w:val="0"/>
          <w:bCs w:val="0"/>
          <w:sz w:val="24"/>
          <w:szCs w:val="24"/>
        </w:rPr>
        <w:t>ing</w:t>
      </w:r>
      <w:r>
        <w:rPr>
          <w:rFonts w:ascii="Times New Roman" w:hAnsi="Times New Roman" w:hint="default"/>
          <w:b w:val="0"/>
          <w:bCs w:val="0"/>
          <w:sz w:val="24"/>
          <w:szCs w:val="24"/>
        </w:rPr>
        <w:t xml:space="preserve"> </w:t>
      </w:r>
      <w:r>
        <w:rPr>
          <w:rFonts w:ascii="Times New Roman" w:hAnsi="Times New Roman" w:hint="default"/>
          <w:b w:val="0"/>
          <w:bCs w:val="0"/>
          <w:sz w:val="24"/>
          <w:szCs w:val="24"/>
        </w:rPr>
        <w:t>the following findings</w:t>
      </w:r>
      <w:r>
        <w:rPr>
          <w:rFonts w:ascii="Times New Roman" w:hAnsi="Times New Roman" w:hint="default"/>
          <w:b w:val="0"/>
          <w:bCs w:val="0"/>
          <w:sz w:val="28"/>
          <w:szCs w:val="28"/>
        </w:rPr>
        <w:t>:</w:t>
      </w:r>
      <w:r>
        <w:rPr>
          <w:rFonts w:ascii="Times New Roman" w:hAnsi="Times New Roman" w:hint="default"/>
          <w:b w:val="0"/>
          <w:bCs w:val="0"/>
          <w:sz w:val="24"/>
          <w:szCs w:val="24"/>
        </w:rPr>
        <w:t>The Legal Anchor</w:t>
      </w:r>
      <w:r>
        <w:rPr>
          <w:rFonts w:ascii="Times New Roman" w:hAnsi="Times New Roman" w:hint="default"/>
          <w:b w:val="0"/>
          <w:bCs w:val="0"/>
          <w:sz w:val="24"/>
          <w:szCs w:val="24"/>
        </w:rPr>
        <w:t xml:space="preserve"> of a</w:t>
      </w:r>
      <w:r>
        <w:rPr>
          <w:rFonts w:ascii="Times New Roman" w:hAnsi="Times New Roman" w:hint="default"/>
          <w:b w:val="0"/>
          <w:bCs w:val="0"/>
          <w:sz w:val="24"/>
          <w:szCs w:val="24"/>
        </w:rPr>
        <w:t>rticle 10 and 69 of the Constitution (2010)</w:t>
      </w:r>
      <w:r>
        <w:rPr>
          <w:rFonts w:ascii="Times New Roman" w:hAnsi="Times New Roman" w:hint="default"/>
          <w:b w:val="0"/>
          <w:bCs w:val="0"/>
          <w:sz w:val="24"/>
          <w:szCs w:val="24"/>
        </w:rPr>
        <w:t>,</w:t>
      </w:r>
      <w:r>
        <w:rPr>
          <w:rFonts w:ascii="Times New Roman" w:hAnsi="Times New Roman" w:hint="default"/>
          <w:b w:val="0"/>
          <w:bCs w:val="0"/>
          <w:sz w:val="24"/>
          <w:szCs w:val="24"/>
        </w:rPr>
        <w:t>Socio-Cultural Context</w:t>
      </w:r>
      <w:r>
        <w:rPr>
          <w:rFonts w:ascii="Times New Roman" w:hAnsi="Times New Roman" w:hint="default"/>
          <w:b w:val="0"/>
          <w:bCs w:val="0"/>
          <w:sz w:val="24"/>
          <w:szCs w:val="24"/>
        </w:rPr>
        <w:t>,</w:t>
      </w:r>
      <w:r>
        <w:rPr>
          <w:rFonts w:ascii="Times New Roman" w:hAnsi="Times New Roman" w:hint="default"/>
          <w:b w:val="0"/>
          <w:bCs w:val="0"/>
          <w:sz w:val="24"/>
          <w:szCs w:val="24"/>
        </w:rPr>
        <w:t>The Middleman and Cartel Culture</w:t>
      </w:r>
      <w:r>
        <w:rPr>
          <w:rFonts w:ascii="Times New Roman" w:hAnsi="Times New Roman" w:hint="default"/>
          <w:b w:val="0"/>
          <w:bCs w:val="0"/>
          <w:sz w:val="24"/>
          <w:szCs w:val="24"/>
        </w:rPr>
        <w:t xml:space="preserve"> </w:t>
      </w:r>
      <w:r>
        <w:rPr>
          <w:rFonts w:ascii="Times New Roman" w:hAnsi="Times New Roman" w:hint="default"/>
          <w:b w:val="0"/>
          <w:bCs w:val="0"/>
          <w:sz w:val="24"/>
          <w:szCs w:val="24"/>
        </w:rPr>
        <w:t>In Nairobi</w:t>
      </w:r>
      <w:r>
        <w:rPr>
          <w:rFonts w:ascii="Times New Roman" w:hAnsi="Times New Roman" w:hint="default"/>
          <w:b w:val="0"/>
          <w:bCs w:val="0"/>
          <w:sz w:val="24"/>
          <w:szCs w:val="24"/>
        </w:rPr>
        <w:t>,</w:t>
      </w:r>
      <w:r>
        <w:rPr>
          <w:rFonts w:ascii="Times New Roman" w:hAnsi="Times New Roman" w:hint="default"/>
          <w:b w:val="0"/>
          <w:bCs w:val="0"/>
          <w:sz w:val="24"/>
          <w:szCs w:val="24"/>
        </w:rPr>
        <w:t>The Nyumba Kumi and Tribal Dynamics</w:t>
      </w:r>
      <w:r>
        <w:rPr>
          <w:rFonts w:ascii="Times New Roman" w:hAnsi="Times New Roman" w:hint="default"/>
          <w:b w:val="0"/>
          <w:bCs w:val="0"/>
          <w:sz w:val="24"/>
          <w:szCs w:val="24"/>
        </w:rPr>
        <w:t xml:space="preserve">, </w:t>
      </w:r>
      <w:r>
        <w:rPr>
          <w:rFonts w:ascii="Times New Roman" w:hAnsi="Times New Roman" w:hint="default"/>
          <w:b w:val="0"/>
          <w:bCs w:val="0"/>
          <w:sz w:val="24"/>
          <w:szCs w:val="24"/>
        </w:rPr>
        <w:t>Nairobi</w:t>
      </w:r>
      <w:r>
        <w:rPr>
          <w:rFonts w:ascii="Times New Roman" w:hAnsi="Times New Roman" w:hint="default"/>
          <w:b w:val="0"/>
          <w:bCs w:val="0"/>
          <w:sz w:val="24"/>
          <w:szCs w:val="24"/>
        </w:rPr>
        <w:t>,</w:t>
      </w:r>
      <w:r>
        <w:rPr>
          <w:rFonts w:ascii="Times New Roman" w:hAnsi="Times New Roman" w:hint="default"/>
          <w:b w:val="0"/>
          <w:bCs w:val="0"/>
          <w:sz w:val="24"/>
          <w:szCs w:val="24"/>
        </w:rPr>
        <w:t>Political Economy</w:t>
      </w:r>
      <w:r>
        <w:rPr>
          <w:rFonts w:ascii="Times New Roman" w:hAnsi="Times New Roman" w:hint="default"/>
          <w:b w:val="0"/>
          <w:bCs w:val="0"/>
          <w:sz w:val="24"/>
          <w:szCs w:val="24"/>
        </w:rPr>
        <w:t xml:space="preserve"> in Kenya and t</w:t>
      </w:r>
      <w:r>
        <w:rPr>
          <w:rFonts w:ascii="Times New Roman" w:hAnsi="Times New Roman" w:hint="default"/>
          <w:b w:val="0"/>
          <w:bCs w:val="0"/>
          <w:sz w:val="24"/>
          <w:szCs w:val="24"/>
        </w:rPr>
        <w:t>he Mca and Mp</w:t>
      </w:r>
      <w:r>
        <w:rPr>
          <w:rFonts w:ascii="Times New Roman" w:hAnsi="Times New Roman" w:hint="default"/>
          <w:b w:val="0"/>
          <w:bCs w:val="0"/>
          <w:sz w:val="24"/>
          <w:szCs w:val="24"/>
        </w:rPr>
        <w:t>s</w:t>
      </w:r>
      <w:r>
        <w:rPr>
          <w:rFonts w:ascii="Times New Roman" w:hAnsi="Times New Roman" w:hint="default"/>
          <w:b w:val="0"/>
          <w:bCs w:val="0"/>
          <w:sz w:val="24"/>
          <w:szCs w:val="24"/>
        </w:rPr>
        <w:t xml:space="preserve"> Influence</w:t>
      </w:r>
      <w:r>
        <w:rPr>
          <w:rFonts w:ascii="Times New Roman" w:hAnsi="Times New Roman" w:hint="default"/>
          <w:b w:val="0"/>
          <w:bCs w:val="0"/>
          <w:sz w:val="24"/>
          <w:szCs w:val="24"/>
        </w:rPr>
        <w:t xml:space="preserve"> </w:t>
      </w:r>
      <w:r>
        <w:rPr>
          <w:rFonts w:ascii="Times New Roman" w:hAnsi="Times New Roman" w:hint="default"/>
          <w:b w:val="0"/>
          <w:bCs w:val="0"/>
          <w:sz w:val="24"/>
          <w:szCs w:val="24"/>
        </w:rPr>
        <w:t>In Nairobi County</w:t>
      </w:r>
      <w:r>
        <w:rPr>
          <w:rFonts w:ascii="Times New Roman" w:hAnsi="Times New Roman" w:hint="default"/>
          <w:b w:val="0"/>
          <w:bCs w:val="0"/>
          <w:sz w:val="24"/>
          <w:szCs w:val="24"/>
        </w:rPr>
        <w:t>.In conclusion there are a lot of weaponization of public participation and stakeholder hostility which is rarely organic its often orchestrated by gatekeepers or project idlers.The Mca(Members of county assembly) and MPs(Members of parli</w:t>
      </w:r>
      <w:r>
        <w:rPr>
          <w:rFonts w:ascii="Times New Roman" w:hAnsi="Times New Roman" w:hint="default"/>
          <w:b w:val="0"/>
          <w:bCs w:val="0"/>
          <w:sz w:val="24"/>
          <w:szCs w:val="24"/>
        </w:rPr>
        <w:t>ament) are the primary stakeholders who facilitate or frastrate a project,their hostility is often a proxy for political competition.</w:t>
      </w:r>
    </w:p>
    <w:p w:rsidR="00632D22" w:rsidRDefault="00632D22">
      <w:pPr>
        <w:pStyle w:val="NormalWeb"/>
        <w:jc w:val="both"/>
      </w:pPr>
    </w:p>
    <w:p w:rsidR="00632D22" w:rsidRDefault="00632D22">
      <w:pPr>
        <w:pStyle w:val="Heading2"/>
        <w:jc w:val="both"/>
        <w:rPr>
          <w:rFonts w:ascii="Times New Roman" w:hAnsi="Times New Roman" w:hint="default"/>
          <w:sz w:val="24"/>
          <w:szCs w:val="24"/>
        </w:rPr>
      </w:pPr>
    </w:p>
    <w:p w:rsidR="00632D22" w:rsidRDefault="00632D22">
      <w:pPr>
        <w:pStyle w:val="Heading2"/>
        <w:jc w:val="both"/>
        <w:rPr>
          <w:rFonts w:ascii="Times New Roman" w:hAnsi="Times New Roman" w:hint="default"/>
          <w:sz w:val="24"/>
          <w:szCs w:val="24"/>
        </w:rPr>
      </w:pPr>
    </w:p>
    <w:p w:rsidR="00632D22" w:rsidRDefault="00632D22">
      <w:pPr>
        <w:pStyle w:val="Heading2"/>
        <w:jc w:val="both"/>
        <w:rPr>
          <w:rFonts w:ascii="Times New Roman" w:hAnsi="Times New Roman" w:hint="default"/>
          <w:sz w:val="24"/>
          <w:szCs w:val="24"/>
        </w:rPr>
      </w:pPr>
    </w:p>
    <w:p w:rsidR="00632D22" w:rsidRDefault="00632D22">
      <w:pPr>
        <w:pStyle w:val="Heading2"/>
        <w:jc w:val="both"/>
        <w:rPr>
          <w:rFonts w:ascii="Times New Roman" w:hAnsi="Times New Roman" w:hint="default"/>
          <w:sz w:val="24"/>
          <w:szCs w:val="24"/>
        </w:rPr>
      </w:pPr>
    </w:p>
    <w:p w:rsidR="00632D22" w:rsidRDefault="00632D22">
      <w:pPr>
        <w:pStyle w:val="Heading2"/>
        <w:jc w:val="both"/>
        <w:rPr>
          <w:rFonts w:ascii="Times New Roman" w:hAnsi="Times New Roman" w:hint="default"/>
          <w:sz w:val="24"/>
          <w:szCs w:val="24"/>
        </w:rPr>
      </w:pPr>
    </w:p>
    <w:p w:rsidR="00632D22" w:rsidRDefault="00632D22">
      <w:pPr>
        <w:pStyle w:val="Heading2"/>
        <w:jc w:val="both"/>
        <w:rPr>
          <w:rFonts w:ascii="Times New Roman" w:hAnsi="Times New Roman" w:hint="default"/>
          <w:sz w:val="24"/>
          <w:szCs w:val="24"/>
        </w:rPr>
      </w:pPr>
    </w:p>
    <w:p w:rsidR="00632D22" w:rsidRDefault="00784142">
      <w:pPr>
        <w:pStyle w:val="Heading2"/>
        <w:jc w:val="both"/>
        <w:rPr>
          <w:rFonts w:ascii="Times New Roman" w:hAnsi="Times New Roman" w:hint="default"/>
          <w:sz w:val="24"/>
          <w:szCs w:val="24"/>
        </w:rPr>
      </w:pPr>
      <w:r>
        <w:rPr>
          <w:rFonts w:ascii="Times New Roman" w:hAnsi="Times New Roman" w:hint="default"/>
          <w:sz w:val="24"/>
          <w:szCs w:val="24"/>
        </w:rPr>
        <w:t>1.Introduction</w:t>
      </w:r>
    </w:p>
    <w:p w:rsidR="00632D22" w:rsidRDefault="00784142">
      <w:pPr>
        <w:pStyle w:val="NormalWeb"/>
        <w:jc w:val="both"/>
      </w:pPr>
      <w:r>
        <w:t xml:space="preserve">In the modern project management landscape, the success of community-based initiatives is no longer </w:t>
      </w:r>
      <w:r>
        <w:t>solely dependent on technical expertise or financial solvency rather, it is increasingly dictated by the intricate web of stakeholder dynamics</w:t>
      </w:r>
      <w:r>
        <w:t>(</w:t>
      </w:r>
      <w:r>
        <w:rPr>
          <w:i/>
          <w:iCs/>
        </w:rPr>
        <w:t>Freeman et al..2020</w:t>
      </w:r>
      <w:r>
        <w:t>)</w:t>
      </w:r>
      <w:r>
        <w:t>. In Nairobi County, the heartbeat of Kenya’s economic and political life, community projects</w:t>
      </w:r>
      <w:r>
        <w:t xml:space="preserve"> </w:t>
      </w:r>
      <w:r>
        <w:t xml:space="preserve">ranging from large-scale infrastructure like the </w:t>
      </w:r>
      <w:r>
        <w:t>Nairobi Expressway</w:t>
      </w:r>
      <w:r>
        <w:t xml:space="preserve"> to localized water and sanitation programs in informal settlements like </w:t>
      </w:r>
      <w:r>
        <w:t>Kibera and Mathare</w:t>
      </w:r>
      <w:r>
        <w:rPr>
          <w:b/>
          <w:bCs/>
        </w:rPr>
        <w:t xml:space="preserve"> </w:t>
      </w:r>
      <w:r>
        <w:t>face a volatile environment. While traditional project management frameworks emphasize inclusive</w:t>
      </w:r>
      <w:r>
        <w:t xml:space="preserve"> engagement and "win-win" scenarios, they often fail to account for the reality of </w:t>
      </w:r>
      <w:r>
        <w:t>hostile, resistant, and disruptive stakeholders.</w:t>
      </w:r>
      <w:r>
        <w:t xml:space="preserve"> These actors, often driven by political interests, economic cartels, or perceived social displacement</w:t>
      </w:r>
      <w:r>
        <w:t xml:space="preserve"> </w:t>
      </w:r>
      <w:r>
        <w:t>do not seek collaborat</w:t>
      </w:r>
      <w:r>
        <w:t>ion but rather aim to stall, sabotage, or extort project resources</w:t>
      </w:r>
      <w:r>
        <w:t>(</w:t>
      </w:r>
      <w:r>
        <w:rPr>
          <w:i/>
          <w:iCs/>
        </w:rPr>
        <w:t>Mitullah ,2022</w:t>
      </w:r>
      <w:r>
        <w:t>)</w:t>
      </w:r>
      <w:r>
        <w:t>.</w:t>
      </w:r>
    </w:p>
    <w:p w:rsidR="00632D22" w:rsidRDefault="00784142">
      <w:pPr>
        <w:pStyle w:val="NormalWeb"/>
        <w:jc w:val="both"/>
      </w:pPr>
      <w:r>
        <w:t>The challenge in Nairobi is uniquely complex</w:t>
      </w:r>
      <w:r>
        <w:t xml:space="preserve"> a</w:t>
      </w:r>
      <w:r>
        <w:t>s an urban hub characterized by rapid population growth and a mix of formal and informal governance structures</w:t>
      </w:r>
      <w:r>
        <w:t>.T</w:t>
      </w:r>
      <w:r>
        <w:t>he county pres</w:t>
      </w:r>
      <w:r>
        <w:t xml:space="preserve">ents a landscape where community interest is rarely monolithic. Project managers frequently find themselves navigating "turf wars" where disruption is used as a strategic tool by powerful local intermediaries. Standard soft communication strategies, while </w:t>
      </w:r>
      <w:r>
        <w:t>useful for cooperative stakeholders, often prove toothless against organized hostility</w:t>
      </w:r>
      <w:r>
        <w:t>(</w:t>
      </w:r>
      <w:r>
        <w:rPr>
          <w:i/>
          <w:iCs/>
        </w:rPr>
        <w:t>Aaltowen &amp; sivonen,2019</w:t>
      </w:r>
      <w:r>
        <w:t>)</w:t>
      </w:r>
      <w:r>
        <w:t xml:space="preserve">. This necessitates a shift in focus toward </w:t>
      </w:r>
      <w:r>
        <w:t>adverse strategies</w:t>
      </w:r>
      <w:r>
        <w:t>,</w:t>
      </w:r>
      <w:r>
        <w:rPr>
          <w:b/>
          <w:bCs/>
        </w:rPr>
        <w:t xml:space="preserve"> </w:t>
      </w:r>
      <w:r>
        <w:t>tactical, assertive</w:t>
      </w:r>
      <w:r>
        <w:t xml:space="preserve"> </w:t>
      </w:r>
      <w:r>
        <w:t>and sometimes unconventional methods used to neutralize disru</w:t>
      </w:r>
      <w:r>
        <w:t>ption and safeguard project objectives without compromising ethical or legal standards.</w:t>
      </w:r>
    </w:p>
    <w:p w:rsidR="00632D22" w:rsidRDefault="00784142">
      <w:pPr>
        <w:pStyle w:val="NormalWeb"/>
        <w:jc w:val="both"/>
      </w:pPr>
      <w:r>
        <w:t>Despite the increasing frequency of project delays and cost overruns attributed to community interference in Nairobi, existing academic literature remains largely focus</w:t>
      </w:r>
      <w:r>
        <w:t>ed on the positivity bias of stakeholder participation</w:t>
      </w:r>
      <w:r>
        <w:t>(</w:t>
      </w:r>
      <w:r>
        <w:rPr>
          <w:i/>
          <w:iCs/>
        </w:rPr>
        <w:t>Beringer et al,2022</w:t>
      </w:r>
      <w:r>
        <w:t>)</w:t>
      </w:r>
      <w:r>
        <w:t>. There is a significant gap in understanding how to manage stakeholders who are inherently non-cooperative. This research, therefore, seeks to investigate the nature of stakeholder</w:t>
      </w:r>
      <w:r>
        <w:t xml:space="preserve"> hostility within Nairobi County and evaluate the effectiveness of adverse management strategies. By examining the transition from traditional engagement to tactical conflict transformation, this study aims to provide project managers with a pragmatic play</w:t>
      </w:r>
      <w:r>
        <w:t>book for navigating the high-stakes, high-resistance environment of Kenya's capital city.</w:t>
      </w:r>
    </w:p>
    <w:p w:rsidR="00632D22" w:rsidRDefault="00784142">
      <w:pPr>
        <w:pStyle w:val="Heading2"/>
        <w:jc w:val="both"/>
        <w:rPr>
          <w:rFonts w:ascii="Times New Roman" w:hAnsi="Times New Roman" w:hint="default"/>
          <w:sz w:val="24"/>
          <w:szCs w:val="24"/>
        </w:rPr>
      </w:pPr>
      <w:r>
        <w:rPr>
          <w:rFonts w:ascii="Times New Roman" w:hAnsi="Times New Roman" w:hint="default"/>
          <w:sz w:val="24"/>
          <w:szCs w:val="24"/>
        </w:rPr>
        <w:t xml:space="preserve">1.2 </w:t>
      </w:r>
      <w:r>
        <w:rPr>
          <w:rFonts w:ascii="Times New Roman" w:hAnsi="Times New Roman" w:hint="default"/>
          <w:sz w:val="24"/>
          <w:szCs w:val="24"/>
        </w:rPr>
        <w:t>Background of the Study</w:t>
      </w:r>
    </w:p>
    <w:p w:rsidR="00632D22" w:rsidRDefault="00784142">
      <w:pPr>
        <w:pStyle w:val="NormalWeb"/>
        <w:spacing w:before="100" w:beforeAutospacing="0" w:after="240" w:afterAutospacing="0"/>
        <w:jc w:val="both"/>
      </w:pPr>
      <w:r>
        <w:lastRenderedPageBreak/>
        <w:t>Stakeholder management is a critical discipline across various fields, including project</w:t>
      </w:r>
      <w:r>
        <w:t xml:space="preserve"> </w:t>
      </w:r>
      <w:r>
        <w:t xml:space="preserve">management, public policy, organizational change </w:t>
      </w:r>
      <w:r>
        <w:t>and community development. The success of any initiative is often directly correlated with the ability to effectively identify, analyze, prioritize</w:t>
      </w:r>
      <w:r>
        <w:t xml:space="preserve"> </w:t>
      </w:r>
      <w:r>
        <w:t xml:space="preserve">and engage with all relevant stakeholders. </w:t>
      </w:r>
      <w:r>
        <w:t>While ideal stakeholder engagement envisions collaborative and co</w:t>
      </w:r>
      <w:r>
        <w:t>nstructive interactions, reality often presents a more complex picture.</w:t>
      </w:r>
      <w:r>
        <w:t>(</w:t>
      </w:r>
      <w:r>
        <w:rPr>
          <w:i/>
          <w:iCs/>
        </w:rPr>
        <w:t>UNICEF Kenya 2021</w:t>
      </w:r>
      <w:r>
        <w:t>)</w:t>
      </w:r>
      <w:r>
        <w:t>A significant challenge arises when stakeholders exhibit behaviors that are hostile, resistant, or disruptive.</w:t>
      </w:r>
    </w:p>
    <w:p w:rsidR="00632D22" w:rsidRDefault="00784142">
      <w:pPr>
        <w:pStyle w:val="NormalWeb"/>
        <w:spacing w:before="100" w:beforeAutospacing="0" w:after="240" w:afterAutospacing="0"/>
        <w:jc w:val="both"/>
      </w:pPr>
      <w:r>
        <w:t>Hostile stakeholders may actively oppose an initiative,</w:t>
      </w:r>
      <w:r>
        <w:t xml:space="preserve"> seeking to undermine its</w:t>
      </w:r>
      <w:r>
        <w:t xml:space="preserve"> </w:t>
      </w:r>
      <w:r>
        <w:t>legitimacy or progress. Resistant stakeholders may passively or actively resist change, clinging to the status quo or fearing negative consequences. Disruptive stakeholders, on the other hand, may employ tactics that intentionally</w:t>
      </w:r>
      <w:r>
        <w:t xml:space="preserve"> or unintentionally create chaos, delays</w:t>
      </w:r>
      <w:r>
        <w:t xml:space="preserve"> </w:t>
      </w:r>
      <w:r>
        <w:t>or conflict.These behaviors can stem from a variety of sources, including perceived threats to self-interest, lack of understanding, historical grievances, ideological</w:t>
      </w:r>
      <w:r>
        <w:t xml:space="preserve"> </w:t>
      </w:r>
      <w:r>
        <w:t>differences,power</w:t>
      </w:r>
      <w:r>
        <w:t xml:space="preserve"> </w:t>
      </w:r>
      <w:r>
        <w:t>struggles</w:t>
      </w:r>
      <w:r>
        <w:t xml:space="preserve"> </w:t>
      </w:r>
      <w:r>
        <w:t>or</w:t>
      </w:r>
      <w:r>
        <w:t xml:space="preserve"> </w:t>
      </w:r>
      <w:r>
        <w:t>even personal ag</w:t>
      </w:r>
      <w:r>
        <w:t>endas</w:t>
      </w:r>
      <w:r>
        <w:t>(</w:t>
      </w:r>
      <w:r>
        <w:rPr>
          <w:i/>
          <w:iCs/>
        </w:rPr>
        <w:t>Esenye,</w:t>
      </w:r>
      <w:r>
        <w:rPr>
          <w:i/>
          <w:iCs/>
        </w:rPr>
        <w:t>v</w:t>
      </w:r>
      <w:r>
        <w:rPr>
          <w:i/>
          <w:iCs/>
        </w:rPr>
        <w:t>.2024</w:t>
      </w:r>
      <w:r>
        <w:t>)</w:t>
      </w:r>
      <w:r>
        <w:t>.Unmanaged,</w:t>
      </w:r>
      <w:r>
        <w:t xml:space="preserve"> </w:t>
      </w:r>
      <w:r>
        <w:t>stakeholders</w:t>
      </w:r>
      <w:r>
        <w:t xml:space="preserve"> </w:t>
      </w:r>
      <w:r>
        <w:t>significantly derail projects, damage reputations, erode trust</w:t>
      </w:r>
      <w:r>
        <w:t xml:space="preserve"> </w:t>
      </w:r>
      <w:r>
        <w:t>and lead to increased costs and missed opportunities. Therefore, understanding the underlying causes of these behaviors and developing robust strate</w:t>
      </w:r>
      <w:r>
        <w:t>gies for their management is paramount for successful outcomes in any endeavor involving diverse human interests.</w:t>
      </w:r>
    </w:p>
    <w:p w:rsidR="00632D22" w:rsidRDefault="00784142">
      <w:pPr>
        <w:pStyle w:val="Heading2"/>
        <w:jc w:val="both"/>
        <w:rPr>
          <w:rFonts w:ascii="Times New Roman" w:hAnsi="Times New Roman" w:hint="default"/>
          <w:sz w:val="24"/>
          <w:szCs w:val="24"/>
        </w:rPr>
      </w:pPr>
      <w:r>
        <w:rPr>
          <w:rFonts w:ascii="Times New Roman" w:hAnsi="Times New Roman" w:hint="default"/>
          <w:sz w:val="24"/>
          <w:szCs w:val="24"/>
        </w:rPr>
        <w:t xml:space="preserve">1.3 </w:t>
      </w:r>
      <w:r>
        <w:rPr>
          <w:rFonts w:ascii="Times New Roman" w:hAnsi="Times New Roman" w:hint="default"/>
          <w:sz w:val="24"/>
          <w:szCs w:val="24"/>
        </w:rPr>
        <w:t>Problem Statement</w:t>
      </w:r>
    </w:p>
    <w:p w:rsidR="00632D22" w:rsidRDefault="00784142">
      <w:pPr>
        <w:pStyle w:val="NormalWeb"/>
        <w:jc w:val="both"/>
      </w:pPr>
      <w:r>
        <w:t>Stakeholders are  groups or members who have interest and influence on a project.The</w:t>
      </w:r>
      <w:r>
        <w:t>ir</w:t>
      </w:r>
      <w:r>
        <w:t xml:space="preserve"> influence determine</w:t>
      </w:r>
      <w:r>
        <w:t>s</w:t>
      </w:r>
      <w:r>
        <w:t xml:space="preserve"> the success </w:t>
      </w:r>
      <w:r>
        <w:t>of a project or failure (</w:t>
      </w:r>
      <w:r>
        <w:rPr>
          <w:i/>
          <w:iCs/>
        </w:rPr>
        <w:t>PmBoK@Third Edition</w:t>
      </w:r>
      <w:r>
        <w:t>).</w:t>
      </w:r>
      <w:r>
        <w:t xml:space="preserve">By </w:t>
      </w:r>
      <w:r>
        <w:t>exploring</w:t>
      </w:r>
      <w:r>
        <w:t xml:space="preserve"> </w:t>
      </w:r>
      <w:r>
        <w:t xml:space="preserve">the </w:t>
      </w:r>
      <w:r>
        <w:t>effective strategies for managing stakeholders who exhibit hostile,resistant</w:t>
      </w:r>
      <w:r>
        <w:t xml:space="preserve"> </w:t>
      </w:r>
      <w:r>
        <w:t>or disruptive behaviors within projects,organizations</w:t>
      </w:r>
      <w:r>
        <w:t xml:space="preserve"> </w:t>
      </w:r>
      <w:r>
        <w:t>or public initiatives</w:t>
      </w:r>
      <w:r>
        <w:t xml:space="preserve"> is important</w:t>
      </w:r>
      <w:r>
        <w:t xml:space="preserve"> because their </w:t>
      </w:r>
      <w:r>
        <w:t>behaviors can</w:t>
      </w:r>
      <w:r>
        <w:t xml:space="preserve"> significantly impede progress, derail objectives</w:t>
      </w:r>
      <w:r>
        <w:t xml:space="preserve"> </w:t>
      </w:r>
      <w:r>
        <w:t>and create a toxic environment</w:t>
      </w:r>
      <w:r>
        <w:t>(</w:t>
      </w:r>
      <w:r>
        <w:rPr>
          <w:i/>
          <w:iCs/>
        </w:rPr>
        <w:t>Olander &amp; Landin,2020</w:t>
      </w:r>
      <w:r>
        <w:t>)</w:t>
      </w:r>
      <w:r>
        <w:t>.</w:t>
      </w:r>
      <w:r>
        <w:t>Despite the critical role of community-based projects in Nairobi County’s development</w:t>
      </w:r>
      <w:r>
        <w:t>,</w:t>
      </w:r>
      <w:r>
        <w:t>ranging from infrastructure like the Nairobi Expressway</w:t>
      </w:r>
      <w:r>
        <w:t>,</w:t>
      </w:r>
      <w:r>
        <w:t xml:space="preserve">water and </w:t>
      </w:r>
      <w:r>
        <w:t>sanitation projects in informal settlements</w:t>
      </w:r>
      <w:r>
        <w:t xml:space="preserve">.A </w:t>
      </w:r>
      <w:r>
        <w:t xml:space="preserve">significant number of these initiatives encounter severe </w:t>
      </w:r>
      <w:r>
        <w:t>delays, cost overruns, or total abandonment</w:t>
      </w:r>
      <w:r>
        <w:t xml:space="preserve"> due to stakeholder hostility</w:t>
      </w:r>
      <w:r>
        <w:t>(</w:t>
      </w:r>
      <w:r>
        <w:rPr>
          <w:i/>
          <w:iCs/>
        </w:rPr>
        <w:t>World bank,2023</w:t>
      </w:r>
      <w:r>
        <w:t>)</w:t>
      </w:r>
      <w:r>
        <w:t>.</w:t>
      </w:r>
    </w:p>
    <w:p w:rsidR="00632D22" w:rsidRDefault="00784142">
      <w:pPr>
        <w:pStyle w:val="NormalWeb"/>
        <w:jc w:val="both"/>
      </w:pPr>
      <w:r>
        <w:t>T</w:t>
      </w:r>
      <w:r>
        <w:t>raditional project management frameworks emphasize "engagemen</w:t>
      </w:r>
      <w:r>
        <w:t xml:space="preserve">t" and participation,often assume a baseline of stakeholder cooperation. In reality, project managers in Nairobi frequently face </w:t>
      </w:r>
      <w:r>
        <w:t>organized resistance, political sabotage, and disruptive behavior</w:t>
      </w:r>
      <w:r>
        <w:t xml:space="preserve"> from stakeholders who perceive the project as a threat to the</w:t>
      </w:r>
      <w:r>
        <w:t>ir economic interests (e.g., cartels in the water sector) or social standing. Current management approaches often lack the adverse strategies</w:t>
      </w:r>
      <w:r>
        <w:t xml:space="preserve"> </w:t>
      </w:r>
      <w:r>
        <w:t>or tactical conflict transformation techniques</w:t>
      </w:r>
      <w:r>
        <w:t xml:space="preserve"> </w:t>
      </w:r>
      <w:r>
        <w:t xml:space="preserve">needed to neutralize active hostility without violating ethical or </w:t>
      </w:r>
      <w:r>
        <w:t xml:space="preserve">legal standards. </w:t>
      </w:r>
      <w:r>
        <w:t>P</w:t>
      </w:r>
      <w:r>
        <w:t>roject managers lack a contextualized, robust framework to navigate and de-escalate aggressive community resistance specifically within the unique socio-political landscape of Nairobi County</w:t>
      </w:r>
      <w:r>
        <w:t>(</w:t>
      </w:r>
      <w:r>
        <w:rPr>
          <w:i/>
          <w:iCs/>
        </w:rPr>
        <w:t>Mwangi &amp; Kariuki,2023)</w:t>
      </w:r>
      <w:r>
        <w:t>.</w:t>
      </w:r>
    </w:p>
    <w:p w:rsidR="00632D22" w:rsidRDefault="00784142">
      <w:pPr>
        <w:pStyle w:val="NormalWeb"/>
        <w:spacing w:before="100" w:beforeAutospacing="0" w:after="240" w:afterAutospacing="0"/>
        <w:jc w:val="both"/>
        <w:rPr>
          <w:rFonts w:eastAsia="sans-serif"/>
          <w:shd w:val="clear" w:color="auto" w:fill="FFFFFF"/>
        </w:rPr>
      </w:pPr>
      <w:r>
        <w:t>T</w:t>
      </w:r>
      <w:r>
        <w:t>he study identified  k</w:t>
      </w:r>
      <w:r>
        <w:t>ey issues associated with hostile stakeholder engagement and propose</w:t>
      </w:r>
      <w:r>
        <w:t>s</w:t>
      </w:r>
      <w:r>
        <w:t xml:space="preserve"> a multi-faceted approach encompassing proactive engagement, communication strategies,conflict resolution techniques</w:t>
      </w:r>
      <w:r>
        <w:t xml:space="preserve"> (</w:t>
      </w:r>
      <w:r>
        <w:rPr>
          <w:i/>
          <w:iCs/>
        </w:rPr>
        <w:t>Anyango,J.2022</w:t>
      </w:r>
      <w:r>
        <w:t>).</w:t>
      </w:r>
      <w:r>
        <w:t>The aim</w:t>
      </w:r>
      <w:r>
        <w:t xml:space="preserve"> is</w:t>
      </w:r>
      <w:r>
        <w:t xml:space="preserve"> </w:t>
      </w:r>
      <w:r>
        <w:lastRenderedPageBreak/>
        <w:t>to provide practical insights for practiti</w:t>
      </w:r>
      <w:r>
        <w:t>oners seeking to navigate challenging stakeholder dynamics and foster more collaborative environments</w:t>
      </w:r>
      <w:r>
        <w:t>.</w:t>
      </w:r>
    </w:p>
    <w:p w:rsidR="00632D22" w:rsidRDefault="00784142">
      <w:pPr>
        <w:pStyle w:val="NormalWeb"/>
        <w:spacing w:before="100" w:beforeAutospacing="0" w:after="240" w:afterAutospacing="0"/>
        <w:jc w:val="both"/>
      </w:pPr>
      <w:r>
        <w:rPr>
          <w:rFonts w:eastAsia="sans-serif"/>
          <w:shd w:val="clear" w:color="auto" w:fill="FFFFFF"/>
        </w:rPr>
        <w:t xml:space="preserve">The stakeholder theory is the most common perspective to </w:t>
      </w:r>
      <w:r>
        <w:rPr>
          <w:rFonts w:eastAsia="sans-serif"/>
          <w:shd w:val="clear" w:color="auto" w:fill="FFFFFF"/>
        </w:rPr>
        <w:t>stakeholder managemen</w:t>
      </w:r>
      <w:r>
        <w:rPr>
          <w:rFonts w:eastAsia="sans-serif"/>
          <w:shd w:val="clear" w:color="auto" w:fill="FFFFFF"/>
        </w:rPr>
        <w:t xml:space="preserve">t and </w:t>
      </w:r>
      <w:r>
        <w:rPr>
          <w:rFonts w:eastAsia="sans-serif"/>
          <w:shd w:val="clear" w:color="auto" w:fill="FFFFFF"/>
        </w:rPr>
        <w:t>create</w:t>
      </w:r>
      <w:r>
        <w:rPr>
          <w:rFonts w:eastAsia="sans-serif"/>
          <w:shd w:val="clear" w:color="auto" w:fill="FFFFFF"/>
        </w:rPr>
        <w:t>s</w:t>
      </w:r>
      <w:r>
        <w:rPr>
          <w:rFonts w:eastAsia="sans-serif"/>
          <w:shd w:val="clear" w:color="auto" w:fill="FFFFFF"/>
        </w:rPr>
        <w:t xml:space="preserve"> value for various stakeholders</w:t>
      </w:r>
      <w:r>
        <w:rPr>
          <w:rFonts w:eastAsia="sans-serif"/>
          <w:shd w:val="clear" w:color="auto" w:fill="FFFFFF"/>
        </w:rPr>
        <w:t>.H</w:t>
      </w:r>
      <w:r>
        <w:rPr>
          <w:rFonts w:eastAsia="sans-serif"/>
          <w:shd w:val="clear" w:color="auto" w:fill="FFFFFF"/>
        </w:rPr>
        <w:t>owever</w:t>
      </w:r>
      <w:r>
        <w:rPr>
          <w:rFonts w:eastAsia="sans-serif"/>
          <w:shd w:val="clear" w:color="auto" w:fill="FFFFFF"/>
        </w:rPr>
        <w:t>,</w:t>
      </w:r>
      <w:r>
        <w:rPr>
          <w:rFonts w:eastAsia="sans-serif"/>
          <w:shd w:val="clear" w:color="auto" w:fill="FFFFFF"/>
        </w:rPr>
        <w:t xml:space="preserve"> managing diverse interests of stakeholders can be challenging in a business environment entrenched with different value systems</w:t>
      </w:r>
      <w:r>
        <w:rPr>
          <w:rFonts w:eastAsia="sans-serif"/>
          <w:shd w:val="clear" w:color="auto" w:fill="FFFFFF"/>
        </w:rPr>
        <w:t>.</w:t>
      </w:r>
      <w:r>
        <w:rPr>
          <w:rFonts w:eastAsia="sans-serif"/>
          <w:shd w:val="clear" w:color="auto" w:fill="FFFFFF"/>
        </w:rPr>
        <w:t xml:space="preserve">Lack of qualitative narratives and complicated nature of corporate governance,Impeded the stakeholder theory to become a major </w:t>
      </w:r>
      <w:r>
        <w:rPr>
          <w:rFonts w:eastAsia="sans-serif"/>
          <w:shd w:val="clear" w:color="auto" w:fill="FFFFFF"/>
        </w:rPr>
        <w:t>strategic management and organizational ethics on its own(</w:t>
      </w:r>
      <w:r>
        <w:rPr>
          <w:rFonts w:eastAsia="sans-serif"/>
          <w:i/>
          <w:iCs/>
          <w:shd w:val="clear" w:color="auto" w:fill="FFFFFF"/>
        </w:rPr>
        <w:t>Ofari,S.2023</w:t>
      </w:r>
      <w:r>
        <w:rPr>
          <w:rFonts w:eastAsia="sans-serif"/>
          <w:shd w:val="clear" w:color="auto" w:fill="FFFFFF"/>
        </w:rPr>
        <w:t>).</w:t>
      </w:r>
      <w:r>
        <w:rPr>
          <w:rFonts w:eastAsia="sans-serif"/>
          <w:shd w:val="clear" w:color="auto" w:fill="FFFFFF"/>
        </w:rPr>
        <w:t xml:space="preserve">The theory </w:t>
      </w:r>
      <w:r>
        <w:rPr>
          <w:rFonts w:eastAsia="sans-serif"/>
          <w:shd w:val="clear" w:color="auto" w:fill="FFFFFF"/>
        </w:rPr>
        <w:t>suggests that firms' responsibility is not limited to their shareholders but also extends to a broader set of stakeholders (</w:t>
      </w:r>
      <w:r>
        <w:rPr>
          <w:rFonts w:eastAsia="sans-serif"/>
          <w:i/>
          <w:iCs/>
          <w:shd w:val="clear" w:color="auto" w:fill="FFFFFF"/>
        </w:rPr>
        <w:t>Freeman, </w:t>
      </w:r>
      <w:hyperlink r:id="rId9" w:anchor="bse2666-bib-0037" w:history="1">
        <w:r>
          <w:rPr>
            <w:rStyle w:val="Hyperlink"/>
            <w:rFonts w:eastAsia="sans-serif"/>
            <w:i/>
            <w:iCs/>
            <w:color w:val="auto"/>
            <w:shd w:val="clear" w:color="auto" w:fill="FFFFFF"/>
          </w:rPr>
          <w:t>1984</w:t>
        </w:r>
      </w:hyperlink>
      <w:r>
        <w:rPr>
          <w:rFonts w:eastAsia="sans-serif"/>
          <w:i/>
          <w:iCs/>
          <w:shd w:val="clear" w:color="auto" w:fill="FFFFFF"/>
        </w:rPr>
        <w:t>; Jones, </w:t>
      </w:r>
      <w:hyperlink r:id="rId10" w:anchor="bse2666-bib-0054" w:history="1">
        <w:r>
          <w:rPr>
            <w:rStyle w:val="Hyperlink"/>
            <w:rFonts w:eastAsia="sans-serif"/>
            <w:i/>
            <w:iCs/>
            <w:color w:val="auto"/>
            <w:shd w:val="clear" w:color="auto" w:fill="FFFFFF"/>
          </w:rPr>
          <w:t>1995</w:t>
        </w:r>
      </w:hyperlink>
      <w:r>
        <w:rPr>
          <w:rFonts w:eastAsia="sans-serif"/>
          <w:shd w:val="clear" w:color="auto" w:fill="FFFFFF"/>
        </w:rPr>
        <w:t>)</w:t>
      </w:r>
      <w:r>
        <w:rPr>
          <w:rFonts w:eastAsia="sans-serif"/>
          <w:shd w:val="clear" w:color="auto" w:fill="FFFFFF"/>
        </w:rPr>
        <w:t>,</w:t>
      </w:r>
      <w:r>
        <w:rPr>
          <w:rFonts w:eastAsia="sans-serif"/>
          <w:shd w:val="clear" w:color="auto" w:fill="FFFFFF"/>
        </w:rPr>
        <w:t>stakeholders</w:t>
      </w:r>
      <w:r>
        <w:rPr>
          <w:rFonts w:eastAsia="sans-serif"/>
          <w:shd w:val="clear" w:color="auto" w:fill="FFFFFF"/>
        </w:rPr>
        <w:t xml:space="preserve"> are</w:t>
      </w:r>
      <w:r>
        <w:rPr>
          <w:rFonts w:eastAsia="sans-serif"/>
          <w:shd w:val="clear" w:color="auto" w:fill="FFFFFF"/>
        </w:rPr>
        <w:t xml:space="preserve"> categorized into</w:t>
      </w:r>
      <w:r>
        <w:rPr>
          <w:rFonts w:eastAsia="sans-serif"/>
          <w:shd w:val="clear" w:color="auto" w:fill="FFFFFF"/>
        </w:rPr>
        <w:t xml:space="preserve"> </w:t>
      </w:r>
      <w:r>
        <w:rPr>
          <w:rFonts w:eastAsia="sans-serif"/>
          <w:shd w:val="clear" w:color="auto" w:fill="FFFFFF"/>
        </w:rPr>
        <w:t>internal stakeholders such as employees</w:t>
      </w:r>
      <w:r>
        <w:rPr>
          <w:rFonts w:eastAsia="sans-serif"/>
          <w:shd w:val="clear" w:color="auto" w:fill="FFFFFF"/>
        </w:rPr>
        <w:t>,</w:t>
      </w:r>
      <w:r>
        <w:rPr>
          <w:rFonts w:eastAsia="sans-serif"/>
          <w:shd w:val="clear" w:color="auto" w:fill="FFFFFF"/>
        </w:rPr>
        <w:t xml:space="preserve"> shareholders</w:t>
      </w:r>
      <w:r>
        <w:rPr>
          <w:rFonts w:eastAsia="sans-serif"/>
          <w:shd w:val="clear" w:color="auto" w:fill="FFFFFF"/>
        </w:rPr>
        <w:t xml:space="preserve"> </w:t>
      </w:r>
      <w:r>
        <w:rPr>
          <w:rFonts w:eastAsia="sans-serif"/>
          <w:shd w:val="clear" w:color="auto" w:fill="FFFFFF"/>
        </w:rPr>
        <w:t>and external stakeholders such as customers, NGOs or special groups, suppliers, governments, natural environment, community, and society.</w:t>
      </w:r>
    </w:p>
    <w:p w:rsidR="00632D22" w:rsidRDefault="00784142">
      <w:pPr>
        <w:shd w:val="clear" w:color="auto" w:fill="FFFFFF"/>
        <w:spacing w:after="60"/>
        <w:jc w:val="both"/>
        <w:rPr>
          <w:rFonts w:ascii="Times New Roman" w:hAnsi="Times New Roman" w:cs="Times New Roman"/>
          <w:sz w:val="24"/>
          <w:szCs w:val="24"/>
        </w:rPr>
      </w:pPr>
      <w:r>
        <w:rPr>
          <w:rFonts w:ascii="Times New Roman" w:eastAsia="sans-serif" w:hAnsi="Times New Roman" w:cs="Times New Roman"/>
          <w:b/>
          <w:bCs/>
          <w:sz w:val="24"/>
          <w:szCs w:val="24"/>
          <w:shd w:val="clear" w:color="auto" w:fill="FFFFFF"/>
          <w:lang w:bidi="ar"/>
        </w:rPr>
        <w:t>1.4 Research Gap</w:t>
      </w:r>
    </w:p>
    <w:p w:rsidR="00632D22" w:rsidRDefault="00784142">
      <w:pPr>
        <w:pStyle w:val="Heading2"/>
        <w:jc w:val="both"/>
        <w:rPr>
          <w:rFonts w:ascii="Times New Roman" w:hAnsi="Times New Roman" w:hint="default"/>
          <w:b w:val="0"/>
          <w:bCs w:val="0"/>
          <w:sz w:val="24"/>
          <w:szCs w:val="24"/>
        </w:rPr>
      </w:pPr>
      <w:r>
        <w:rPr>
          <w:rFonts w:ascii="Times New Roman" w:hAnsi="Times New Roman" w:hint="default"/>
          <w:b w:val="0"/>
          <w:bCs w:val="0"/>
          <w:sz w:val="24"/>
          <w:szCs w:val="24"/>
        </w:rPr>
        <w:t>While extensive research exists on the benefits of public participation in</w:t>
      </w:r>
      <w:r>
        <w:rPr>
          <w:rFonts w:ascii="Times New Roman" w:hAnsi="Times New Roman" w:hint="default"/>
          <w:b w:val="0"/>
          <w:bCs w:val="0"/>
          <w:sz w:val="24"/>
          <w:szCs w:val="24"/>
        </w:rPr>
        <w:t xml:space="preserve"> </w:t>
      </w:r>
      <w:r>
        <w:rPr>
          <w:rFonts w:ascii="Times New Roman" w:hAnsi="Times New Roman" w:hint="default"/>
          <w:b w:val="0"/>
          <w:bCs w:val="0"/>
          <w:sz w:val="24"/>
          <w:szCs w:val="24"/>
        </w:rPr>
        <w:t>Nairobi</w:t>
      </w:r>
      <w:r>
        <w:rPr>
          <w:rFonts w:ascii="Times New Roman" w:hAnsi="Times New Roman" w:hint="default"/>
          <w:b w:val="0"/>
          <w:bCs w:val="0"/>
          <w:sz w:val="24"/>
          <w:szCs w:val="24"/>
        </w:rPr>
        <w:t xml:space="preserve"> </w:t>
      </w:r>
      <w:r>
        <w:rPr>
          <w:rFonts w:ascii="Times New Roman" w:hAnsi="Times New Roman" w:hint="default"/>
          <w:b w:val="0"/>
          <w:bCs w:val="0"/>
          <w:sz w:val="24"/>
          <w:szCs w:val="24"/>
        </w:rPr>
        <w:t>Coun</w:t>
      </w:r>
      <w:r>
        <w:rPr>
          <w:rFonts w:ascii="Times New Roman" w:hAnsi="Times New Roman" w:hint="default"/>
          <w:b w:val="0"/>
          <w:bCs w:val="0"/>
          <w:sz w:val="24"/>
          <w:szCs w:val="24"/>
        </w:rPr>
        <w:t>ty, there is a dearth of empirical evidence regarding the management of</w:t>
      </w:r>
      <w:r>
        <w:rPr>
          <w:rFonts w:ascii="Times New Roman" w:hAnsi="Times New Roman" w:hint="default"/>
          <w:b w:val="0"/>
          <w:bCs w:val="0"/>
          <w:sz w:val="24"/>
          <w:szCs w:val="24"/>
        </w:rPr>
        <w:t xml:space="preserve"> </w:t>
      </w:r>
      <w:r>
        <w:rPr>
          <w:rFonts w:ascii="Times New Roman" w:hAnsi="Times New Roman" w:hint="default"/>
          <w:b w:val="0"/>
          <w:bCs w:val="0"/>
          <w:sz w:val="24"/>
          <w:szCs w:val="24"/>
        </w:rPr>
        <w:t>deliberately obstructive and hostile stakeholders. Current frameworks are overly optimistic and lack contextually-relevant adverse strategies capable of navigating the complex, often i</w:t>
      </w:r>
      <w:r>
        <w:rPr>
          <w:rFonts w:ascii="Times New Roman" w:hAnsi="Times New Roman" w:hint="default"/>
          <w:b w:val="0"/>
          <w:bCs w:val="0"/>
          <w:sz w:val="24"/>
          <w:szCs w:val="24"/>
        </w:rPr>
        <w:t>nformal, power structures that characterize community projects in Nairobi.</w:t>
      </w:r>
      <w:r>
        <w:rPr>
          <w:rFonts w:ascii="Times New Roman" w:hAnsi="Times New Roman" w:hint="default"/>
          <w:b w:val="0"/>
          <w:bCs w:val="0"/>
          <w:sz w:val="24"/>
          <w:szCs w:val="24"/>
        </w:rPr>
        <w:t>Alot</w:t>
      </w:r>
      <w:r>
        <w:rPr>
          <w:rFonts w:ascii="Times New Roman" w:hAnsi="Times New Roman" w:hint="default"/>
          <w:b w:val="0"/>
          <w:bCs w:val="0"/>
          <w:sz w:val="24"/>
          <w:szCs w:val="24"/>
        </w:rPr>
        <w:t xml:space="preserve"> has been written about stakeholder engagement in Nairobi, </w:t>
      </w:r>
      <w:r>
        <w:rPr>
          <w:rFonts w:ascii="Times New Roman" w:hAnsi="Times New Roman" w:hint="default"/>
          <w:b w:val="0"/>
          <w:bCs w:val="0"/>
          <w:sz w:val="24"/>
          <w:szCs w:val="24"/>
        </w:rPr>
        <w:t xml:space="preserve">my </w:t>
      </w:r>
      <w:r>
        <w:rPr>
          <w:rFonts w:ascii="Times New Roman" w:hAnsi="Times New Roman" w:hint="default"/>
          <w:b w:val="0"/>
          <w:bCs w:val="0"/>
          <w:sz w:val="24"/>
          <w:szCs w:val="24"/>
        </w:rPr>
        <w:t>study addresses a specific vacuum in the literature.</w:t>
      </w:r>
      <w:r>
        <w:rPr>
          <w:rFonts w:ascii="Times New Roman" w:hAnsi="Times New Roman" w:hint="default"/>
          <w:b w:val="0"/>
          <w:bCs w:val="0"/>
          <w:sz w:val="24"/>
          <w:szCs w:val="24"/>
        </w:rPr>
        <w:t>T</w:t>
      </w:r>
      <w:r>
        <w:rPr>
          <w:rFonts w:ascii="Times New Roman" w:hAnsi="Times New Roman" w:hint="default"/>
          <w:b w:val="0"/>
          <w:bCs w:val="0"/>
          <w:sz w:val="24"/>
          <w:szCs w:val="24"/>
        </w:rPr>
        <w:t>he research gap categorized into three distinct dimensions:</w:t>
      </w:r>
    </w:p>
    <w:p w:rsidR="00632D22" w:rsidRDefault="00784142">
      <w:pPr>
        <w:pStyle w:val="Heading2"/>
        <w:jc w:val="both"/>
        <w:rPr>
          <w:rFonts w:ascii="Times New Roman" w:hAnsi="Times New Roman" w:hint="default"/>
          <w:b w:val="0"/>
          <w:bCs w:val="0"/>
          <w:sz w:val="24"/>
          <w:szCs w:val="24"/>
        </w:rPr>
      </w:pPr>
      <w:r>
        <w:rPr>
          <w:rFonts w:ascii="Times New Roman" w:hAnsi="Times New Roman" w:hint="default"/>
          <w:b w:val="0"/>
          <w:bCs w:val="0"/>
          <w:sz w:val="24"/>
          <w:szCs w:val="24"/>
        </w:rPr>
        <w:t>The</w:t>
      </w:r>
      <w:r>
        <w:rPr>
          <w:rFonts w:ascii="Times New Roman" w:hAnsi="Times New Roman" w:hint="default"/>
          <w:b w:val="0"/>
          <w:bCs w:val="0"/>
          <w:sz w:val="24"/>
          <w:szCs w:val="24"/>
        </w:rPr>
        <w:t xml:space="preserve"> Positivity Bias Gap</w:t>
      </w:r>
      <w:r>
        <w:rPr>
          <w:rFonts w:ascii="Times New Roman" w:hAnsi="Times New Roman" w:hint="default"/>
          <w:b w:val="0"/>
          <w:bCs w:val="0"/>
          <w:sz w:val="24"/>
          <w:szCs w:val="24"/>
        </w:rPr>
        <w:t xml:space="preserve"> </w:t>
      </w:r>
      <w:r>
        <w:rPr>
          <w:rFonts w:ascii="Times New Roman" w:hAnsi="Times New Roman" w:hint="default"/>
          <w:b w:val="0"/>
          <w:bCs w:val="0"/>
          <w:sz w:val="24"/>
          <w:szCs w:val="24"/>
        </w:rPr>
        <w:t>Most existing studies on stakeholder management in Nairobi County (</w:t>
      </w:r>
      <w:r>
        <w:rPr>
          <w:rFonts w:ascii="Times New Roman" w:hAnsi="Times New Roman" w:hint="default"/>
          <w:b w:val="0"/>
          <w:bCs w:val="0"/>
          <w:i/>
          <w:iCs/>
          <w:sz w:val="24"/>
          <w:szCs w:val="24"/>
        </w:rPr>
        <w:t>Njogu, 2019</w:t>
      </w:r>
      <w:r>
        <w:rPr>
          <w:rFonts w:ascii="Times New Roman" w:hAnsi="Times New Roman" w:hint="default"/>
          <w:b w:val="0"/>
          <w:bCs w:val="0"/>
          <w:sz w:val="24"/>
          <w:szCs w:val="24"/>
        </w:rPr>
        <w:t xml:space="preserve">; </w:t>
      </w:r>
      <w:r>
        <w:rPr>
          <w:rFonts w:ascii="Times New Roman" w:hAnsi="Times New Roman" w:hint="default"/>
          <w:b w:val="0"/>
          <w:bCs w:val="0"/>
          <w:i/>
          <w:iCs/>
          <w:sz w:val="24"/>
          <w:szCs w:val="24"/>
        </w:rPr>
        <w:t>Mambwe et al., 2020</w:t>
      </w:r>
      <w:r>
        <w:rPr>
          <w:rFonts w:ascii="Times New Roman" w:hAnsi="Times New Roman" w:hint="default"/>
          <w:b w:val="0"/>
          <w:bCs w:val="0"/>
          <w:sz w:val="24"/>
          <w:szCs w:val="24"/>
        </w:rPr>
        <w:t>) focus on the positive correlation between stakeholder involvement and project success. They operate under the Harmonious Assumption</w:t>
      </w:r>
      <w:r>
        <w:rPr>
          <w:rFonts w:ascii="Times New Roman" w:hAnsi="Times New Roman" w:hint="default"/>
          <w:b w:val="0"/>
          <w:bCs w:val="0"/>
          <w:sz w:val="24"/>
          <w:szCs w:val="24"/>
        </w:rPr>
        <w:t xml:space="preserve"> </w:t>
      </w:r>
      <w:r>
        <w:rPr>
          <w:rFonts w:ascii="Times New Roman" w:hAnsi="Times New Roman" w:hint="default"/>
          <w:b w:val="0"/>
          <w:bCs w:val="0"/>
          <w:sz w:val="24"/>
          <w:szCs w:val="24"/>
        </w:rPr>
        <w:t>the belief that if you communicate well and involve people, they will eventually cooperate.There is a significant lack of empirical research on Dysfunctional Stakeholder Dynamics.Current literature largely ignores how to manage stakeholders who have a vest</w:t>
      </w:r>
      <w:r>
        <w:rPr>
          <w:rFonts w:ascii="Times New Roman" w:hAnsi="Times New Roman" w:hint="default"/>
          <w:b w:val="0"/>
          <w:bCs w:val="0"/>
          <w:sz w:val="24"/>
          <w:szCs w:val="24"/>
        </w:rPr>
        <w:t xml:space="preserve">ed interest in the project’s failure (such as tender-preneurs, political saboteurs, or local cartels). Your research fills this gap by shifting the focus from </w:t>
      </w:r>
      <w:r>
        <w:rPr>
          <w:rFonts w:ascii="Times New Roman" w:hAnsi="Times New Roman" w:hint="default"/>
          <w:b w:val="0"/>
          <w:bCs w:val="0"/>
          <w:sz w:val="24"/>
          <w:szCs w:val="24"/>
        </w:rPr>
        <w:t>engagement to neutralization and tactical management</w:t>
      </w:r>
      <w:r>
        <w:rPr>
          <w:rFonts w:ascii="Times New Roman" w:hAnsi="Times New Roman" w:hint="default"/>
          <w:b w:val="0"/>
          <w:bCs w:val="0"/>
          <w:sz w:val="24"/>
          <w:szCs w:val="24"/>
        </w:rPr>
        <w:t>.</w:t>
      </w:r>
    </w:p>
    <w:p w:rsidR="00632D22" w:rsidRDefault="00784142">
      <w:pPr>
        <w:pStyle w:val="Heading2"/>
        <w:jc w:val="both"/>
        <w:rPr>
          <w:rFonts w:ascii="Times New Roman" w:hAnsi="Times New Roman" w:hint="default"/>
          <w:b w:val="0"/>
          <w:bCs w:val="0"/>
          <w:sz w:val="24"/>
          <w:szCs w:val="24"/>
        </w:rPr>
      </w:pPr>
      <w:r>
        <w:rPr>
          <w:rFonts w:ascii="Times New Roman" w:hAnsi="Times New Roman" w:hint="default"/>
          <w:b w:val="0"/>
          <w:bCs w:val="0"/>
          <w:sz w:val="24"/>
          <w:szCs w:val="24"/>
        </w:rPr>
        <w:t>The Contextual Tactical Gap (The Nairobi Fa</w:t>
      </w:r>
      <w:r>
        <w:rPr>
          <w:rFonts w:ascii="Times New Roman" w:hAnsi="Times New Roman" w:hint="default"/>
          <w:b w:val="0"/>
          <w:bCs w:val="0"/>
          <w:sz w:val="24"/>
          <w:szCs w:val="24"/>
        </w:rPr>
        <w:t>ctor)Literature often provides generic conflict resolution strategies (negotiation, mediation, etc.) that assume a formal, rule-of-law environment. However, Nairobi County presents a unique socio-political ecosystem where projects in areas like Eastlands o</w:t>
      </w:r>
      <w:r>
        <w:rPr>
          <w:rFonts w:ascii="Times New Roman" w:hAnsi="Times New Roman" w:hint="default"/>
          <w:b w:val="0"/>
          <w:bCs w:val="0"/>
          <w:sz w:val="24"/>
          <w:szCs w:val="24"/>
        </w:rPr>
        <w:t>r informal settlements (Kibera, Mathare) face extra-legal resistance.There is no documented, scholarly framework that evaluates the effectiveness of Adverse Strategies (such as legal deterrence, strategic isolation, or high-stakes political leverage) withi</w:t>
      </w:r>
      <w:r>
        <w:rPr>
          <w:rFonts w:ascii="Times New Roman" w:hAnsi="Times New Roman" w:hint="default"/>
          <w:b w:val="0"/>
          <w:bCs w:val="0"/>
          <w:sz w:val="24"/>
          <w:szCs w:val="24"/>
        </w:rPr>
        <w:t xml:space="preserve">n the specific urban-political landscape of Nairobi. We know </w:t>
      </w:r>
      <w:r>
        <w:rPr>
          <w:rFonts w:ascii="Times New Roman" w:hAnsi="Times New Roman" w:hint="default"/>
          <w:b w:val="0"/>
          <w:bCs w:val="0"/>
          <w:i/>
          <w:iCs/>
          <w:sz w:val="24"/>
          <w:szCs w:val="24"/>
        </w:rPr>
        <w:t>that</w:t>
      </w:r>
      <w:r>
        <w:rPr>
          <w:rFonts w:ascii="Times New Roman" w:hAnsi="Times New Roman" w:hint="default"/>
          <w:b w:val="0"/>
          <w:bCs w:val="0"/>
          <w:sz w:val="24"/>
          <w:szCs w:val="24"/>
        </w:rPr>
        <w:t xml:space="preserve"> hostility exists, but we don't know </w:t>
      </w:r>
      <w:r>
        <w:rPr>
          <w:rFonts w:ascii="Times New Roman" w:hAnsi="Times New Roman" w:hint="default"/>
          <w:b w:val="0"/>
          <w:bCs w:val="0"/>
          <w:i/>
          <w:iCs/>
          <w:sz w:val="24"/>
          <w:szCs w:val="24"/>
        </w:rPr>
        <w:t>which</w:t>
      </w:r>
      <w:r>
        <w:rPr>
          <w:rFonts w:ascii="Times New Roman" w:hAnsi="Times New Roman" w:hint="default"/>
          <w:b w:val="0"/>
          <w:bCs w:val="0"/>
          <w:sz w:val="24"/>
          <w:szCs w:val="24"/>
        </w:rPr>
        <w:t xml:space="preserve"> specific adverse tactics actually work to safeguard a project in this specific Kenyan context.</w:t>
      </w:r>
    </w:p>
    <w:p w:rsidR="00632D22" w:rsidRDefault="00784142">
      <w:pPr>
        <w:pStyle w:val="Heading2"/>
        <w:jc w:val="both"/>
        <w:rPr>
          <w:rFonts w:ascii="Times New Roman" w:hAnsi="Times New Roman" w:hint="default"/>
          <w:b w:val="0"/>
          <w:bCs w:val="0"/>
          <w:sz w:val="24"/>
          <w:szCs w:val="24"/>
        </w:rPr>
      </w:pPr>
      <w:r>
        <w:rPr>
          <w:rFonts w:ascii="Times New Roman" w:hAnsi="Times New Roman" w:hint="default"/>
          <w:b w:val="0"/>
          <w:bCs w:val="0"/>
          <w:sz w:val="24"/>
          <w:szCs w:val="24"/>
        </w:rPr>
        <w:t>The Methodological/Practical Gap</w:t>
      </w:r>
      <w:r>
        <w:rPr>
          <w:rFonts w:ascii="Times New Roman" w:hAnsi="Times New Roman" w:hint="default"/>
          <w:b w:val="0"/>
          <w:bCs w:val="0"/>
          <w:sz w:val="24"/>
          <w:szCs w:val="24"/>
        </w:rPr>
        <w:t>,</w:t>
      </w:r>
      <w:r>
        <w:rPr>
          <w:rFonts w:ascii="Times New Roman" w:hAnsi="Times New Roman" w:hint="default"/>
          <w:b w:val="0"/>
          <w:bCs w:val="0"/>
          <w:sz w:val="24"/>
          <w:szCs w:val="24"/>
        </w:rPr>
        <w:t>Traditional stakehol</w:t>
      </w:r>
      <w:r>
        <w:rPr>
          <w:rFonts w:ascii="Times New Roman" w:hAnsi="Times New Roman" w:hint="default"/>
          <w:b w:val="0"/>
          <w:bCs w:val="0"/>
          <w:sz w:val="24"/>
          <w:szCs w:val="24"/>
        </w:rPr>
        <w:t xml:space="preserve">der models like </w:t>
      </w:r>
      <w:r>
        <w:rPr>
          <w:rFonts w:ascii="Times New Roman" w:hAnsi="Times New Roman" w:hint="default"/>
          <w:b w:val="0"/>
          <w:bCs w:val="0"/>
          <w:i/>
          <w:iCs/>
          <w:sz w:val="24"/>
          <w:szCs w:val="24"/>
        </w:rPr>
        <w:t>Mendelow’s Matrix</w:t>
      </w:r>
      <w:r>
        <w:rPr>
          <w:rFonts w:ascii="Times New Roman" w:hAnsi="Times New Roman" w:hint="default"/>
          <w:b w:val="0"/>
          <w:bCs w:val="0"/>
          <w:sz w:val="24"/>
          <w:szCs w:val="24"/>
        </w:rPr>
        <w:t xml:space="preserve"> categorize stakeholders by Power</w:t>
      </w:r>
      <w:r>
        <w:rPr>
          <w:rFonts w:ascii="Times New Roman" w:hAnsi="Times New Roman" w:hint="default"/>
          <w:b w:val="0"/>
          <w:bCs w:val="0"/>
          <w:sz w:val="24"/>
          <w:szCs w:val="24"/>
        </w:rPr>
        <w:t xml:space="preserve"> </w:t>
      </w:r>
      <w:r>
        <w:rPr>
          <w:rFonts w:ascii="Times New Roman" w:hAnsi="Times New Roman" w:hint="default"/>
          <w:b w:val="0"/>
          <w:bCs w:val="0"/>
          <w:sz w:val="24"/>
          <w:szCs w:val="24"/>
        </w:rPr>
        <w:t>and Interest, but they are static. They do not account for the Militant Stakeholder who uses disruption as a bargaining chip to extort protection fees or employment slots</w:t>
      </w:r>
      <w:r>
        <w:rPr>
          <w:rFonts w:ascii="Times New Roman" w:hAnsi="Times New Roman" w:hint="default"/>
          <w:b w:val="0"/>
          <w:bCs w:val="0"/>
          <w:sz w:val="24"/>
          <w:szCs w:val="24"/>
        </w:rPr>
        <w:t xml:space="preserve"> </w:t>
      </w:r>
      <w:r>
        <w:rPr>
          <w:rFonts w:ascii="Times New Roman" w:hAnsi="Times New Roman" w:hint="default"/>
          <w:b w:val="0"/>
          <w:bCs w:val="0"/>
          <w:sz w:val="24"/>
          <w:szCs w:val="24"/>
        </w:rPr>
        <w:t>a common occurrenc</w:t>
      </w:r>
      <w:r>
        <w:rPr>
          <w:rFonts w:ascii="Times New Roman" w:hAnsi="Times New Roman" w:hint="default"/>
          <w:b w:val="0"/>
          <w:bCs w:val="0"/>
          <w:sz w:val="24"/>
          <w:szCs w:val="24"/>
        </w:rPr>
        <w:t xml:space="preserve">e in Nairobi's </w:t>
      </w:r>
      <w:r>
        <w:rPr>
          <w:rFonts w:ascii="Times New Roman" w:hAnsi="Times New Roman" w:hint="default"/>
          <w:b w:val="0"/>
          <w:bCs w:val="0"/>
          <w:sz w:val="24"/>
          <w:szCs w:val="24"/>
        </w:rPr>
        <w:lastRenderedPageBreak/>
        <w:t>construction and community sectors.Existing literature fails to provide a Practical Response Playbook. While we have theories on why people resist, there is a gap in</w:t>
      </w:r>
      <w:r>
        <w:rPr>
          <w:rFonts w:ascii="Times New Roman" w:hAnsi="Times New Roman" w:hint="default"/>
          <w:b w:val="0"/>
          <w:bCs w:val="0"/>
          <w:sz w:val="24"/>
          <w:szCs w:val="24"/>
        </w:rPr>
        <w:t xml:space="preserve"> </w:t>
      </w:r>
      <w:r>
        <w:rPr>
          <w:rFonts w:ascii="Times New Roman" w:hAnsi="Times New Roman" w:hint="default"/>
          <w:b w:val="0"/>
          <w:bCs w:val="0"/>
          <w:sz w:val="24"/>
          <w:szCs w:val="24"/>
        </w:rPr>
        <w:t>how</w:t>
      </w:r>
      <w:r>
        <w:rPr>
          <w:rFonts w:ascii="Times New Roman" w:hAnsi="Times New Roman" w:hint="default"/>
          <w:b w:val="0"/>
          <w:bCs w:val="0"/>
          <w:sz w:val="24"/>
          <w:szCs w:val="24"/>
        </w:rPr>
        <w:t xml:space="preserve"> </w:t>
      </w:r>
      <w:r>
        <w:rPr>
          <w:rFonts w:ascii="Times New Roman" w:hAnsi="Times New Roman" w:hint="default"/>
          <w:b w:val="0"/>
          <w:bCs w:val="0"/>
          <w:sz w:val="24"/>
          <w:szCs w:val="24"/>
        </w:rPr>
        <w:t>project managers can ethically and effectively deploy counter-strategie</w:t>
      </w:r>
      <w:r>
        <w:rPr>
          <w:rFonts w:ascii="Times New Roman" w:hAnsi="Times New Roman" w:hint="default"/>
          <w:b w:val="0"/>
          <w:bCs w:val="0"/>
          <w:sz w:val="24"/>
          <w:szCs w:val="24"/>
        </w:rPr>
        <w:t xml:space="preserve">s to manage active disruption without violating the </w:t>
      </w:r>
      <w:r>
        <w:rPr>
          <w:rFonts w:ascii="Times New Roman" w:hAnsi="Times New Roman" w:hint="default"/>
          <w:b w:val="0"/>
          <w:bCs w:val="0"/>
          <w:i/>
          <w:iCs/>
          <w:sz w:val="24"/>
          <w:szCs w:val="24"/>
        </w:rPr>
        <w:t>Constitution of Kenya 2010</w:t>
      </w:r>
      <w:r>
        <w:rPr>
          <w:rFonts w:ascii="Times New Roman" w:hAnsi="Times New Roman" w:hint="default"/>
          <w:b w:val="0"/>
          <w:bCs w:val="0"/>
          <w:sz w:val="24"/>
          <w:szCs w:val="24"/>
        </w:rPr>
        <w:t xml:space="preserve"> (which mandates public participation).</w:t>
      </w:r>
    </w:p>
    <w:p w:rsidR="00632D22" w:rsidRDefault="00632D22">
      <w:pPr>
        <w:rPr>
          <w:rFonts w:ascii="Times New Roman" w:hAnsi="Times New Roman" w:cs="Times New Roman"/>
          <w:sz w:val="24"/>
          <w:szCs w:val="24"/>
        </w:rPr>
      </w:pPr>
    </w:p>
    <w:p w:rsidR="00632D22" w:rsidRDefault="00632D22">
      <w:pPr>
        <w:rPr>
          <w:rFonts w:ascii="Times New Roman" w:hAnsi="Times New Roman" w:cs="Times New Roman"/>
          <w:sz w:val="24"/>
          <w:szCs w:val="24"/>
        </w:rPr>
      </w:pPr>
    </w:p>
    <w:p w:rsidR="00632D22" w:rsidRDefault="00632D22">
      <w:pPr>
        <w:rPr>
          <w:rFonts w:ascii="Times New Roman" w:hAnsi="Times New Roman" w:cs="Times New Roman"/>
          <w:sz w:val="24"/>
          <w:szCs w:val="24"/>
        </w:rPr>
      </w:pPr>
    </w:p>
    <w:p w:rsidR="00632D22" w:rsidRDefault="00632D22">
      <w:pPr>
        <w:rPr>
          <w:rFonts w:ascii="Times New Roman" w:hAnsi="Times New Roman" w:cs="Times New Roman"/>
          <w:sz w:val="24"/>
          <w:szCs w:val="24"/>
        </w:rPr>
      </w:pPr>
    </w:p>
    <w:p w:rsidR="00632D22" w:rsidRDefault="00632D22">
      <w:pPr>
        <w:rPr>
          <w:rFonts w:ascii="Times New Roman" w:hAnsi="Times New Roman" w:cs="Times New Roman"/>
          <w:sz w:val="24"/>
          <w:szCs w:val="24"/>
        </w:rPr>
      </w:pPr>
    </w:p>
    <w:p w:rsidR="00632D22" w:rsidRDefault="00632D22">
      <w:pPr>
        <w:rPr>
          <w:rFonts w:ascii="Times New Roman" w:hAnsi="Times New Roman" w:cs="Times New Roman"/>
          <w:sz w:val="24"/>
          <w:szCs w:val="24"/>
        </w:rPr>
      </w:pPr>
    </w:p>
    <w:p w:rsidR="00632D22" w:rsidRDefault="00784142">
      <w:pPr>
        <w:jc w:val="both"/>
        <w:rPr>
          <w:rFonts w:ascii="Times New Roman" w:hAnsi="Times New Roman" w:cs="Times New Roman"/>
          <w:b/>
          <w:bCs/>
          <w:sz w:val="24"/>
          <w:szCs w:val="24"/>
        </w:rPr>
      </w:pPr>
      <w:r>
        <w:rPr>
          <w:rFonts w:ascii="Times New Roman" w:hAnsi="Times New Roman" w:cs="Times New Roman"/>
          <w:b/>
          <w:bCs/>
          <w:sz w:val="24"/>
          <w:szCs w:val="24"/>
        </w:rPr>
        <w:t>1.5 Objective of the study</w:t>
      </w:r>
    </w:p>
    <w:p w:rsidR="00632D22" w:rsidRDefault="00784142">
      <w:pPr>
        <w:pStyle w:val="NormalWeb"/>
        <w:numPr>
          <w:ilvl w:val="0"/>
          <w:numId w:val="1"/>
        </w:numPr>
        <w:jc w:val="both"/>
      </w:pPr>
      <w:r>
        <w:t>To examine risk mitigation strategies in managing hostile resistant and disruptive</w:t>
      </w:r>
      <w:r>
        <w:t xml:space="preserve"> community</w:t>
      </w:r>
      <w:r>
        <w:t xml:space="preserve"> project stakeholders.</w:t>
      </w:r>
    </w:p>
    <w:p w:rsidR="00632D22" w:rsidRDefault="00784142">
      <w:pPr>
        <w:pStyle w:val="NormalWeb"/>
        <w:numPr>
          <w:ilvl w:val="0"/>
          <w:numId w:val="1"/>
        </w:numPr>
        <w:jc w:val="both"/>
      </w:pPr>
      <w:r>
        <w:t>To explore common grounds to aligning the interest and strategies in managing hostile resistant and disruptive</w:t>
      </w:r>
      <w:r>
        <w:t xml:space="preserve"> community</w:t>
      </w:r>
      <w:r>
        <w:t xml:space="preserve"> project stakeholders.</w:t>
      </w:r>
    </w:p>
    <w:p w:rsidR="00632D22" w:rsidRDefault="00784142">
      <w:pPr>
        <w:pStyle w:val="NormalWeb"/>
        <w:numPr>
          <w:ilvl w:val="0"/>
          <w:numId w:val="1"/>
        </w:numPr>
        <w:jc w:val="both"/>
      </w:pPr>
      <w:r>
        <w:t>To enhance trust and transparency strategy in managing hostile,resistant and disruptive</w:t>
      </w:r>
      <w:r>
        <w:t xml:space="preserve"> co</w:t>
      </w:r>
      <w:r>
        <w:t xml:space="preserve">mmunity </w:t>
      </w:r>
      <w:r>
        <w:t xml:space="preserve"> project stakeholders.</w:t>
      </w:r>
    </w:p>
    <w:p w:rsidR="00632D22" w:rsidRDefault="00784142">
      <w:pPr>
        <w:pStyle w:val="NormalWeb"/>
        <w:numPr>
          <w:ilvl w:val="0"/>
          <w:numId w:val="1"/>
        </w:numPr>
        <w:jc w:val="both"/>
      </w:pPr>
      <w:r>
        <w:t xml:space="preserve">To investigate a diverse perspective of transforming structured roles strategies in managing hostile resistant and disruptive </w:t>
      </w:r>
      <w:r>
        <w:t xml:space="preserve">community </w:t>
      </w:r>
      <w:r>
        <w:t>project stakeholders.</w:t>
      </w:r>
    </w:p>
    <w:p w:rsidR="00632D22" w:rsidRDefault="00784142">
      <w:pPr>
        <w:jc w:val="both"/>
        <w:rPr>
          <w:rFonts w:ascii="Times New Roman" w:hAnsi="Times New Roman" w:cs="Times New Roman"/>
          <w:sz w:val="24"/>
          <w:szCs w:val="24"/>
        </w:rPr>
      </w:pPr>
      <w:r>
        <w:rPr>
          <w:rFonts w:ascii="Times New Roman" w:hAnsi="Times New Roman" w:cs="Times New Roman"/>
          <w:b/>
          <w:bCs/>
          <w:sz w:val="24"/>
          <w:szCs w:val="24"/>
        </w:rPr>
        <w:t xml:space="preserve">1.5.1 Research questions </w:t>
      </w:r>
    </w:p>
    <w:p w:rsidR="00632D22" w:rsidRDefault="00784142">
      <w:pPr>
        <w:pStyle w:val="NormalWeb"/>
        <w:numPr>
          <w:ilvl w:val="0"/>
          <w:numId w:val="2"/>
        </w:numPr>
        <w:jc w:val="both"/>
      </w:pPr>
      <w:r>
        <w:t xml:space="preserve">What are the risk mitigation strategies </w:t>
      </w:r>
      <w:r>
        <w:t>in managing hostile resistant and disruptive</w:t>
      </w:r>
      <w:r>
        <w:t xml:space="preserve"> community </w:t>
      </w:r>
      <w:r>
        <w:t xml:space="preserve"> project stakeholders?</w:t>
      </w:r>
    </w:p>
    <w:p w:rsidR="00632D22" w:rsidRDefault="00784142">
      <w:pPr>
        <w:pStyle w:val="NormalWeb"/>
        <w:numPr>
          <w:ilvl w:val="0"/>
          <w:numId w:val="2"/>
        </w:numPr>
        <w:jc w:val="both"/>
      </w:pPr>
      <w:r>
        <w:t xml:space="preserve">What are the common grounds to align the interest strategies in managing hostile resistant and disruptive </w:t>
      </w:r>
      <w:r>
        <w:t xml:space="preserve">community </w:t>
      </w:r>
      <w:r>
        <w:t>project stakeholders?</w:t>
      </w:r>
    </w:p>
    <w:p w:rsidR="00632D22" w:rsidRDefault="00784142">
      <w:pPr>
        <w:pStyle w:val="NormalWeb"/>
        <w:numPr>
          <w:ilvl w:val="0"/>
          <w:numId w:val="2"/>
        </w:numPr>
        <w:jc w:val="both"/>
      </w:pPr>
      <w:r>
        <w:t>How is the trust and transparency strate</w:t>
      </w:r>
      <w:r>
        <w:t xml:space="preserve">gy in managing hostile resistant and disruptive </w:t>
      </w:r>
      <w:r>
        <w:t xml:space="preserve">community </w:t>
      </w:r>
      <w:r>
        <w:t>project stakeholders?</w:t>
      </w:r>
    </w:p>
    <w:p w:rsidR="00632D22" w:rsidRDefault="00784142">
      <w:pPr>
        <w:pStyle w:val="NormalWeb"/>
        <w:numPr>
          <w:ilvl w:val="0"/>
          <w:numId w:val="2"/>
        </w:numPr>
        <w:jc w:val="both"/>
      </w:pPr>
      <w:r>
        <w:t xml:space="preserve">What are the diverse perspectives of transforming structured roles strategies in managing hostile resistant and disruptive </w:t>
      </w:r>
      <w:r>
        <w:t xml:space="preserve">community </w:t>
      </w:r>
      <w:r>
        <w:t>project stakeholders?</w:t>
      </w:r>
    </w:p>
    <w:p w:rsidR="00632D22" w:rsidRDefault="00784142">
      <w:pPr>
        <w:pStyle w:val="Heading2"/>
        <w:jc w:val="both"/>
        <w:rPr>
          <w:rFonts w:hint="default"/>
        </w:rPr>
      </w:pPr>
      <w:r>
        <w:rPr>
          <w:noProof/>
          <w:sz w:val="24"/>
          <w:lang w:val="en-IN" w:eastAsia="en-IN"/>
        </w:rPr>
        <mc:AlternateContent>
          <mc:Choice Requires="wps">
            <w:drawing>
              <wp:anchor distT="0" distB="0" distL="114300" distR="114300" simplePos="0" relativeHeight="251660288" behindDoc="0" locked="0" layoutInCell="1" allowOverlap="1">
                <wp:simplePos x="0" y="0"/>
                <wp:positionH relativeFrom="column">
                  <wp:posOffset>4528185</wp:posOffset>
                </wp:positionH>
                <wp:positionV relativeFrom="paragraph">
                  <wp:posOffset>351155</wp:posOffset>
                </wp:positionV>
                <wp:extent cx="1390015" cy="4088765"/>
                <wp:effectExtent l="4445" t="4445" r="15240" b="21590"/>
                <wp:wrapNone/>
                <wp:docPr id="5" name="Text Box 5"/>
                <wp:cNvGraphicFramePr/>
                <a:graphic xmlns:a="http://schemas.openxmlformats.org/drawingml/2006/main">
                  <a:graphicData uri="http://schemas.microsoft.com/office/word/2010/wordprocessingShape">
                    <wps:wsp>
                      <wps:cNvSpPr txBox="1"/>
                      <wps:spPr>
                        <a:xfrm>
                          <a:off x="4847590" y="4646930"/>
                          <a:ext cx="1390015" cy="40887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32D22" w:rsidRDefault="00784142">
                            <w:pPr>
                              <w:rPr>
                                <w:b/>
                                <w:bCs/>
                              </w:rPr>
                            </w:pPr>
                            <w:r>
                              <w:rPr>
                                <w:b/>
                                <w:bCs/>
                              </w:rPr>
                              <w:t>Dependent Variable</w:t>
                            </w:r>
                            <w:r>
                              <w:rPr>
                                <w:b/>
                                <w:bCs/>
                              </w:rPr>
                              <w:t xml:space="preserve"> </w:t>
                            </w:r>
                          </w:p>
                          <w:p w:rsidR="00632D22" w:rsidRDefault="00784142">
                            <w:pPr>
                              <w:rPr>
                                <w:i/>
                                <w:iCs/>
                              </w:rPr>
                            </w:pPr>
                            <w:r>
                              <w:rPr>
                                <w:i/>
                                <w:iCs/>
                              </w:rPr>
                              <w:t>(Project Outcome)</w:t>
                            </w:r>
                          </w:p>
                          <w:p w:rsidR="00632D22" w:rsidRDefault="00784142">
                            <w:pPr>
                              <w:numPr>
                                <w:ilvl w:val="0"/>
                                <w:numId w:val="3"/>
                              </w:numPr>
                            </w:pPr>
                            <w:r>
                              <w:t>project implementation quality</w:t>
                            </w:r>
                          </w:p>
                          <w:p w:rsidR="00632D22" w:rsidRDefault="00784142">
                            <w:r>
                              <w:t>-timely delivery</w:t>
                            </w:r>
                          </w:p>
                          <w:p w:rsidR="00632D22" w:rsidRDefault="00784142">
                            <w:r>
                              <w:t>-Scope adherence's</w:t>
                            </w:r>
                          </w:p>
                          <w:p w:rsidR="00632D22" w:rsidRDefault="00784142">
                            <w:r>
                              <w:t>Operational performance</w:t>
                            </w:r>
                          </w:p>
                          <w:p w:rsidR="00632D22" w:rsidRDefault="00784142">
                            <w:r>
                              <w:t>2 Project sustainability</w:t>
                            </w:r>
                          </w:p>
                          <w:p w:rsidR="00632D22" w:rsidRDefault="00784142">
                            <w:r>
                              <w:t>-continuity of operation</w:t>
                            </w:r>
                          </w:p>
                          <w:p w:rsidR="00632D22" w:rsidRDefault="00784142">
                            <w:r>
                              <w:t>-Long time benefits updates</w:t>
                            </w:r>
                          </w:p>
                          <w:p w:rsidR="00632D22" w:rsidRDefault="00784142">
                            <w:r>
                              <w:t>3.Reduced conflict level</w:t>
                            </w:r>
                          </w:p>
                          <w:p w:rsidR="00632D22" w:rsidRDefault="00784142">
                            <w:r>
                              <w:t>-fewer protests/disruptions</w:t>
                            </w:r>
                          </w:p>
                          <w:p w:rsidR="00632D22" w:rsidRDefault="00784142">
                            <w:r>
                              <w:t xml:space="preserve">-litigation </w:t>
                            </w:r>
                            <w:r>
                              <w:t>and conflict</w:t>
                            </w:r>
                          </w:p>
                          <w:p w:rsidR="00632D22" w:rsidRDefault="00784142">
                            <w:r>
                              <w:t>-Decreased hostility</w:t>
                            </w:r>
                          </w:p>
                          <w:p w:rsidR="00632D22" w:rsidRDefault="00784142">
                            <w:r>
                              <w:t>4.Community ownership</w:t>
                            </w:r>
                          </w:p>
                          <w:p w:rsidR="00632D22" w:rsidRDefault="00784142">
                            <w:r>
                              <w:t>-Local Capacity</w:t>
                            </w:r>
                          </w:p>
                          <w:p w:rsidR="00632D22" w:rsidRDefault="00784142">
                            <w:r>
                              <w:t>-sustained engagement</w:t>
                            </w:r>
                          </w:p>
                          <w:p w:rsidR="00632D22" w:rsidRDefault="00632D2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356.55pt;margin-top:27.65pt;height:321.95pt;width:109.45pt;z-index:251660288;mso-width-relative:page;mso-height-relative:page;" fillcolor="#FFFFFF [3201]" filled="t" stroked="t" coordsize="21600,21600" o:gfxdata="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Eypak1wAAAAoBAAAP&#10;AAAAAAAAAAEAIAAAACIAAABkcnMvZG93bnJldi54bWxQSwECFAAUAAAACACHTuJAf4oWz1ICAADC&#10;BAAADgAAAAAAAAABACAAAAAmAQAAZHJzL2Uyb0RvYy54bWxQSwUGAAAAAAYABgBZAQAA6gUAAAAA&#10;">
                <v:fill on="t" focussize="0,0"/>
                <v:stroke weight="0.5pt" color="#000000 [3204]" joinstyle="round"/>
                <v:imagedata o:title=""/>
                <o:lock v:ext="edit" aspectratio="f"/>
                <v:textbox>
                  <w:txbxContent>
                    <w:p w14:paraId="361A0A4C">
                      <w:pPr>
                        <w:rPr>
                          <w:rFonts w:hint="default"/>
                          <w:b/>
                          <w:bCs/>
                          <w:lang w:val="en-US"/>
                        </w:rPr>
                      </w:pPr>
                      <w:r>
                        <w:rPr>
                          <w:rFonts w:hint="default"/>
                          <w:b/>
                          <w:bCs/>
                          <w:lang w:val="en-US"/>
                        </w:rPr>
                        <w:t xml:space="preserve">Dependent Variable </w:t>
                      </w:r>
                    </w:p>
                    <w:p w14:paraId="05E04C59">
                      <w:pPr>
                        <w:rPr>
                          <w:rFonts w:hint="default"/>
                          <w:i/>
                          <w:iCs/>
                          <w:lang w:val="en-US"/>
                        </w:rPr>
                      </w:pPr>
                      <w:r>
                        <w:rPr>
                          <w:rFonts w:hint="default"/>
                          <w:i/>
                          <w:iCs/>
                          <w:lang w:val="en-US"/>
                        </w:rPr>
                        <w:t>(Project Outcome)</w:t>
                      </w:r>
                    </w:p>
                    <w:p w14:paraId="090AB046">
                      <w:pPr>
                        <w:numPr>
                          <w:ilvl w:val="0"/>
                          <w:numId w:val="3"/>
                        </w:numPr>
                        <w:rPr>
                          <w:rFonts w:hint="default"/>
                          <w:lang w:val="en-US"/>
                        </w:rPr>
                      </w:pPr>
                      <w:r>
                        <w:rPr>
                          <w:rFonts w:hint="default"/>
                          <w:lang w:val="en-US"/>
                        </w:rPr>
                        <w:t>project implementation quality</w:t>
                      </w:r>
                    </w:p>
                    <w:p w14:paraId="16ADB41D">
                      <w:pPr>
                        <w:numPr>
                          <w:numId w:val="0"/>
                        </w:numPr>
                        <w:rPr>
                          <w:rFonts w:hint="default"/>
                          <w:lang w:val="en-US"/>
                        </w:rPr>
                      </w:pPr>
                      <w:r>
                        <w:rPr>
                          <w:rFonts w:hint="default"/>
                          <w:lang w:val="en-US"/>
                        </w:rPr>
                        <w:t>-timely delivery</w:t>
                      </w:r>
                    </w:p>
                    <w:p w14:paraId="6834310F">
                      <w:pPr>
                        <w:numPr>
                          <w:numId w:val="0"/>
                        </w:numPr>
                        <w:rPr>
                          <w:rFonts w:hint="default"/>
                          <w:lang w:val="en-US"/>
                        </w:rPr>
                      </w:pPr>
                      <w:r>
                        <w:rPr>
                          <w:rFonts w:hint="default"/>
                          <w:lang w:val="en-US"/>
                        </w:rPr>
                        <w:t>-Scope adherence's</w:t>
                      </w:r>
                    </w:p>
                    <w:p w14:paraId="669A042B">
                      <w:pPr>
                        <w:numPr>
                          <w:numId w:val="0"/>
                        </w:numPr>
                        <w:rPr>
                          <w:rFonts w:hint="default"/>
                          <w:lang w:val="en-US"/>
                        </w:rPr>
                      </w:pPr>
                      <w:r>
                        <w:rPr>
                          <w:rFonts w:hint="default"/>
                          <w:lang w:val="en-US"/>
                        </w:rPr>
                        <w:t>Operational performance</w:t>
                      </w:r>
                    </w:p>
                    <w:p w14:paraId="5DA7EC46">
                      <w:pPr>
                        <w:numPr>
                          <w:numId w:val="0"/>
                        </w:numPr>
                        <w:rPr>
                          <w:rFonts w:hint="default"/>
                          <w:lang w:val="en-US"/>
                        </w:rPr>
                      </w:pPr>
                      <w:r>
                        <w:rPr>
                          <w:rFonts w:hint="default"/>
                          <w:lang w:val="en-US"/>
                        </w:rPr>
                        <w:t>2 Project sustainability</w:t>
                      </w:r>
                    </w:p>
                    <w:p w14:paraId="1B728157">
                      <w:pPr>
                        <w:numPr>
                          <w:numId w:val="0"/>
                        </w:numPr>
                        <w:rPr>
                          <w:rFonts w:hint="default"/>
                          <w:lang w:val="en-US"/>
                        </w:rPr>
                      </w:pPr>
                      <w:r>
                        <w:rPr>
                          <w:rFonts w:hint="default"/>
                          <w:lang w:val="en-US"/>
                        </w:rPr>
                        <w:t>-continuity of operation</w:t>
                      </w:r>
                    </w:p>
                    <w:p w14:paraId="310E4649">
                      <w:pPr>
                        <w:numPr>
                          <w:numId w:val="0"/>
                        </w:numPr>
                        <w:rPr>
                          <w:rFonts w:hint="default"/>
                          <w:lang w:val="en-US"/>
                        </w:rPr>
                      </w:pPr>
                      <w:r>
                        <w:rPr>
                          <w:rFonts w:hint="default"/>
                          <w:lang w:val="en-US"/>
                        </w:rPr>
                        <w:t>-Long time benefits updates</w:t>
                      </w:r>
                    </w:p>
                    <w:p w14:paraId="6869C444">
                      <w:pPr>
                        <w:numPr>
                          <w:numId w:val="0"/>
                        </w:numPr>
                        <w:ind w:leftChars="0"/>
                        <w:rPr>
                          <w:rFonts w:hint="default"/>
                          <w:lang w:val="en-US"/>
                        </w:rPr>
                      </w:pPr>
                      <w:r>
                        <w:rPr>
                          <w:rFonts w:hint="default"/>
                          <w:lang w:val="en-US"/>
                        </w:rPr>
                        <w:t>3.Reduced conflict level</w:t>
                      </w:r>
                    </w:p>
                    <w:p w14:paraId="1F1D990C">
                      <w:pPr>
                        <w:numPr>
                          <w:numId w:val="0"/>
                        </w:numPr>
                        <w:ind w:leftChars="0"/>
                        <w:rPr>
                          <w:rFonts w:hint="default"/>
                          <w:lang w:val="en-US"/>
                        </w:rPr>
                      </w:pPr>
                      <w:r>
                        <w:rPr>
                          <w:rFonts w:hint="default"/>
                          <w:lang w:val="en-US"/>
                        </w:rPr>
                        <w:t>-fewer protests/disruptions</w:t>
                      </w:r>
                    </w:p>
                    <w:p w14:paraId="03A7C1F9">
                      <w:pPr>
                        <w:numPr>
                          <w:numId w:val="0"/>
                        </w:numPr>
                        <w:ind w:leftChars="0"/>
                        <w:rPr>
                          <w:rFonts w:hint="default"/>
                          <w:lang w:val="en-US"/>
                        </w:rPr>
                      </w:pPr>
                      <w:r>
                        <w:rPr>
                          <w:rFonts w:hint="default"/>
                          <w:lang w:val="en-US"/>
                        </w:rPr>
                        <w:t>-litigation and conflict</w:t>
                      </w:r>
                    </w:p>
                    <w:p w14:paraId="35266EAE">
                      <w:pPr>
                        <w:numPr>
                          <w:numId w:val="0"/>
                        </w:numPr>
                        <w:ind w:leftChars="0"/>
                        <w:rPr>
                          <w:rFonts w:hint="default"/>
                          <w:lang w:val="en-US"/>
                        </w:rPr>
                      </w:pPr>
                      <w:r>
                        <w:rPr>
                          <w:rFonts w:hint="default"/>
                          <w:lang w:val="en-US"/>
                        </w:rPr>
                        <w:t>-Decreased hostility</w:t>
                      </w:r>
                    </w:p>
                    <w:p w14:paraId="137F2E4B">
                      <w:pPr>
                        <w:numPr>
                          <w:numId w:val="0"/>
                        </w:numPr>
                        <w:ind w:leftChars="0"/>
                        <w:rPr>
                          <w:rFonts w:hint="default"/>
                          <w:lang w:val="en-US"/>
                        </w:rPr>
                      </w:pPr>
                      <w:r>
                        <w:rPr>
                          <w:rFonts w:hint="default"/>
                          <w:lang w:val="en-US"/>
                        </w:rPr>
                        <w:t>4.Community ownership</w:t>
                      </w:r>
                    </w:p>
                    <w:p w14:paraId="368DBFCD">
                      <w:pPr>
                        <w:numPr>
                          <w:numId w:val="0"/>
                        </w:numPr>
                        <w:rPr>
                          <w:rFonts w:hint="default"/>
                          <w:lang w:val="en-US"/>
                        </w:rPr>
                      </w:pPr>
                      <w:r>
                        <w:rPr>
                          <w:rFonts w:hint="default"/>
                          <w:lang w:val="en-US"/>
                        </w:rPr>
                        <w:t>-Local Capacity</w:t>
                      </w:r>
                    </w:p>
                    <w:p w14:paraId="6EEF88B2">
                      <w:pPr>
                        <w:numPr>
                          <w:numId w:val="0"/>
                        </w:numPr>
                        <w:rPr>
                          <w:rFonts w:hint="default"/>
                          <w:lang w:val="en-US"/>
                        </w:rPr>
                      </w:pPr>
                      <w:r>
                        <w:rPr>
                          <w:rFonts w:hint="default"/>
                          <w:lang w:val="en-US"/>
                        </w:rPr>
                        <w:t>-sustained engagement</w:t>
                      </w:r>
                    </w:p>
                    <w:p w14:paraId="51613591">
                      <w:pPr>
                        <w:numPr>
                          <w:numId w:val="0"/>
                        </w:numPr>
                        <w:ind w:leftChars="0"/>
                        <w:rPr>
                          <w:rFonts w:hint="default"/>
                          <w:lang w:val="en-US"/>
                        </w:rPr>
                      </w:pPr>
                    </w:p>
                  </w:txbxContent>
                </v:textbox>
              </v:shape>
            </w:pict>
          </mc:Fallback>
        </mc:AlternateContent>
      </w:r>
      <w:r>
        <w:rPr>
          <w:rFonts w:ascii="Times New Roman" w:hAnsi="Times New Roman" w:hint="default"/>
          <w:sz w:val="24"/>
          <w:szCs w:val="24"/>
        </w:rPr>
        <w:t>1.6 Conceptual Framework</w:t>
      </w:r>
    </w:p>
    <w:p w:rsidR="00632D22" w:rsidRDefault="00784142">
      <w:r>
        <w:rPr>
          <w:noProof/>
          <w:sz w:val="24"/>
          <w:lang w:val="en-IN" w:eastAsia="en-IN"/>
        </w:rPr>
        <mc:AlternateContent>
          <mc:Choice Requires="wps">
            <w:drawing>
              <wp:anchor distT="0" distB="0" distL="114300" distR="114300" simplePos="0" relativeHeight="251661312" behindDoc="0" locked="0" layoutInCell="1" allowOverlap="1">
                <wp:simplePos x="0" y="0"/>
                <wp:positionH relativeFrom="column">
                  <wp:posOffset>2103120</wp:posOffset>
                </wp:positionH>
                <wp:positionV relativeFrom="paragraph">
                  <wp:posOffset>102870</wp:posOffset>
                </wp:positionV>
                <wp:extent cx="1643380" cy="2388235"/>
                <wp:effectExtent l="4445" t="4445" r="9525" b="7620"/>
                <wp:wrapNone/>
                <wp:docPr id="6" name="Text Box 6"/>
                <wp:cNvGraphicFramePr/>
                <a:graphic xmlns:a="http://schemas.openxmlformats.org/drawingml/2006/main">
                  <a:graphicData uri="http://schemas.microsoft.com/office/word/2010/wordprocessingShape">
                    <wps:wsp>
                      <wps:cNvSpPr txBox="1"/>
                      <wps:spPr>
                        <a:xfrm>
                          <a:off x="3125470" y="4258310"/>
                          <a:ext cx="1643380" cy="23882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32D22" w:rsidRDefault="00784142">
                            <w:pPr>
                              <w:rPr>
                                <w:b/>
                                <w:bCs/>
                              </w:rPr>
                            </w:pPr>
                            <w:r>
                              <w:rPr>
                                <w:b/>
                                <w:bCs/>
                              </w:rPr>
                              <w:t>Mediation Variable</w:t>
                            </w:r>
                          </w:p>
                          <w:p w:rsidR="00632D22" w:rsidRDefault="00784142">
                            <w:pPr>
                              <w:numPr>
                                <w:ilvl w:val="0"/>
                                <w:numId w:val="4"/>
                              </w:numPr>
                            </w:pPr>
                            <w:r>
                              <w:t>Perceived identity security</w:t>
                            </w:r>
                          </w:p>
                          <w:p w:rsidR="00632D22" w:rsidRDefault="00784142">
                            <w:r>
                              <w:t>-Respect for local authorities</w:t>
                            </w:r>
                          </w:p>
                          <w:p w:rsidR="00632D22" w:rsidRDefault="00784142">
                            <w:r>
                              <w:t>-Sense of cultural safety</w:t>
                            </w:r>
                          </w:p>
                          <w:p w:rsidR="00632D22" w:rsidRDefault="00784142">
                            <w:pPr>
                              <w:numPr>
                                <w:ilvl w:val="0"/>
                                <w:numId w:val="4"/>
                              </w:numPr>
                            </w:pPr>
                            <w:r>
                              <w:t>Trust and perceived fairness</w:t>
                            </w:r>
                          </w:p>
                          <w:p w:rsidR="00632D22" w:rsidRDefault="00784142">
                            <w:r>
                              <w:t>-Trust in project actors</w:t>
                            </w:r>
                          </w:p>
                          <w:p w:rsidR="00632D22" w:rsidRDefault="00784142">
                            <w:r>
                              <w:t>-Procedural justice</w:t>
                            </w:r>
                          </w:p>
                          <w:p w:rsidR="00632D22" w:rsidRDefault="00784142">
                            <w:pPr>
                              <w:numPr>
                                <w:ilvl w:val="0"/>
                                <w:numId w:val="4"/>
                              </w:numPr>
                            </w:pPr>
                            <w:r>
                              <w:t>Participation and Ownership</w:t>
                            </w:r>
                          </w:p>
                          <w:p w:rsidR="00632D22" w:rsidRDefault="00784142">
                            <w:r>
                              <w:t>-meaningful involvement</w:t>
                            </w:r>
                          </w:p>
                          <w:p w:rsidR="00632D22" w:rsidRDefault="00784142">
                            <w:r>
                              <w:t>-Sense of ownership</w:t>
                            </w:r>
                          </w:p>
                          <w:p w:rsidR="00632D22" w:rsidRDefault="00632D2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65.6pt;margin-top:8.1pt;height:188.05pt;width:129.4pt;z-index:251661312;mso-width-relative:page;mso-height-relative:page;" fillcolor="#FFFFFF [3201]" filled="t" stroked="t" coordsize="21600,21600" o:gfxdata="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1YI0vVAAAACQEAAA8AAAAAAAAA&#10;AQAgAAAAIgAAAGRycy9kb3ducmV2LnhtbFBLAQIUABQAAAAIAIdO4kApgy/yTQIAAMEEAAAOAAAA&#10;AAAAAAEAIAAAACQBAABkcnMvZTJvRG9jLnhtbFBLBQYAAAAABgAGAFkBAADjBQAAAAA=&#10;">
                <v:fill on="t" focussize="0,0"/>
                <v:stroke weight="0.5pt" color="#000000 [3204]" joinstyle="round"/>
                <v:imagedata o:title=""/>
                <o:lock v:ext="edit" aspectratio="f"/>
                <v:textbox>
                  <w:txbxContent>
                    <w:p w14:paraId="59222F50">
                      <w:pPr>
                        <w:rPr>
                          <w:rFonts w:hint="default"/>
                          <w:b/>
                          <w:bCs/>
                          <w:lang w:val="en-US"/>
                        </w:rPr>
                      </w:pPr>
                      <w:r>
                        <w:rPr>
                          <w:rFonts w:hint="default"/>
                          <w:b/>
                          <w:bCs/>
                          <w:lang w:val="en-US"/>
                        </w:rPr>
                        <w:t>Mediation Variable</w:t>
                      </w:r>
                    </w:p>
                    <w:p w14:paraId="708EB039">
                      <w:pPr>
                        <w:numPr>
                          <w:ilvl w:val="0"/>
                          <w:numId w:val="4"/>
                        </w:numPr>
                        <w:rPr>
                          <w:rFonts w:hint="default"/>
                          <w:lang w:val="en-US"/>
                        </w:rPr>
                      </w:pPr>
                      <w:r>
                        <w:rPr>
                          <w:rFonts w:hint="default"/>
                          <w:lang w:val="en-US"/>
                        </w:rPr>
                        <w:t>Perceived identity security</w:t>
                      </w:r>
                    </w:p>
                    <w:p w14:paraId="72063161">
                      <w:pPr>
                        <w:numPr>
                          <w:numId w:val="0"/>
                        </w:numPr>
                        <w:rPr>
                          <w:rFonts w:hint="default"/>
                          <w:lang w:val="en-US"/>
                        </w:rPr>
                      </w:pPr>
                      <w:r>
                        <w:rPr>
                          <w:rFonts w:hint="default"/>
                          <w:lang w:val="en-US"/>
                        </w:rPr>
                        <w:t>-Respect for local authorities</w:t>
                      </w:r>
                    </w:p>
                    <w:p w14:paraId="0EDB4823">
                      <w:pPr>
                        <w:numPr>
                          <w:numId w:val="0"/>
                        </w:numPr>
                        <w:rPr>
                          <w:rFonts w:hint="default"/>
                          <w:lang w:val="en-US"/>
                        </w:rPr>
                      </w:pPr>
                      <w:r>
                        <w:rPr>
                          <w:rFonts w:hint="default"/>
                          <w:lang w:val="en-US"/>
                        </w:rPr>
                        <w:t>-Sense of cultural safety</w:t>
                      </w:r>
                    </w:p>
                    <w:p w14:paraId="34AC139B">
                      <w:pPr>
                        <w:numPr>
                          <w:ilvl w:val="0"/>
                          <w:numId w:val="4"/>
                        </w:numPr>
                        <w:ind w:left="0" w:leftChars="0" w:firstLine="0" w:firstLineChars="0"/>
                        <w:rPr>
                          <w:rFonts w:hint="default"/>
                          <w:lang w:val="en-US"/>
                        </w:rPr>
                      </w:pPr>
                      <w:r>
                        <w:rPr>
                          <w:rFonts w:hint="default"/>
                          <w:lang w:val="en-US"/>
                        </w:rPr>
                        <w:t>Trust and perceived fairness</w:t>
                      </w:r>
                    </w:p>
                    <w:p w14:paraId="42B9A11D">
                      <w:pPr>
                        <w:numPr>
                          <w:numId w:val="0"/>
                        </w:numPr>
                        <w:ind w:leftChars="0"/>
                        <w:rPr>
                          <w:rFonts w:hint="default"/>
                          <w:lang w:val="en-US"/>
                        </w:rPr>
                      </w:pPr>
                      <w:r>
                        <w:rPr>
                          <w:rFonts w:hint="default"/>
                          <w:lang w:val="en-US"/>
                        </w:rPr>
                        <w:t>-Trust in project actors</w:t>
                      </w:r>
                    </w:p>
                    <w:p w14:paraId="6E8B8A4D">
                      <w:pPr>
                        <w:numPr>
                          <w:numId w:val="0"/>
                        </w:numPr>
                        <w:ind w:leftChars="0"/>
                        <w:rPr>
                          <w:rFonts w:hint="default"/>
                          <w:lang w:val="en-US"/>
                        </w:rPr>
                      </w:pPr>
                      <w:r>
                        <w:rPr>
                          <w:rFonts w:hint="default"/>
                          <w:lang w:val="en-US"/>
                        </w:rPr>
                        <w:t>-Procedural justice</w:t>
                      </w:r>
                    </w:p>
                    <w:p w14:paraId="6C873717">
                      <w:pPr>
                        <w:numPr>
                          <w:ilvl w:val="0"/>
                          <w:numId w:val="4"/>
                        </w:numPr>
                        <w:ind w:left="0" w:leftChars="0" w:firstLine="0" w:firstLineChars="0"/>
                        <w:rPr>
                          <w:rFonts w:hint="default"/>
                          <w:lang w:val="en-US"/>
                        </w:rPr>
                      </w:pPr>
                      <w:r>
                        <w:rPr>
                          <w:rFonts w:hint="default"/>
                          <w:lang w:val="en-US"/>
                        </w:rPr>
                        <w:t>Participation and Ownership</w:t>
                      </w:r>
                    </w:p>
                    <w:p w14:paraId="10CACBEA">
                      <w:pPr>
                        <w:numPr>
                          <w:numId w:val="0"/>
                        </w:numPr>
                        <w:ind w:leftChars="0"/>
                        <w:rPr>
                          <w:rFonts w:hint="default"/>
                          <w:lang w:val="en-US"/>
                        </w:rPr>
                      </w:pPr>
                      <w:r>
                        <w:rPr>
                          <w:rFonts w:hint="default"/>
                          <w:lang w:val="en-US"/>
                        </w:rPr>
                        <w:t>-meaningful involvement</w:t>
                      </w:r>
                    </w:p>
                    <w:p w14:paraId="6B07B2B6">
                      <w:pPr>
                        <w:numPr>
                          <w:numId w:val="0"/>
                        </w:numPr>
                        <w:ind w:leftChars="0"/>
                        <w:rPr>
                          <w:rFonts w:hint="default"/>
                          <w:lang w:val="en-US"/>
                        </w:rPr>
                      </w:pPr>
                      <w:r>
                        <w:rPr>
                          <w:rFonts w:hint="default"/>
                          <w:lang w:val="en-US"/>
                        </w:rPr>
                        <w:t>-Sense of ownership</w:t>
                      </w:r>
                    </w:p>
                    <w:p w14:paraId="1CC994FE">
                      <w:pPr>
                        <w:numPr>
                          <w:numId w:val="0"/>
                        </w:numPr>
                        <w:ind w:leftChars="0"/>
                        <w:rPr>
                          <w:rFonts w:hint="default"/>
                          <w:lang w:val="en-US"/>
                        </w:rPr>
                      </w:pPr>
                    </w:p>
                  </w:txbxContent>
                </v:textbox>
              </v:shape>
            </w:pict>
          </mc:Fallback>
        </mc:AlternateContent>
      </w:r>
    </w:p>
    <w:p w:rsidR="00632D22" w:rsidRDefault="00784142">
      <w:pPr>
        <w:pStyle w:val="Heading2"/>
        <w:jc w:val="both"/>
        <w:rPr>
          <w:rFonts w:ascii="Times New Roman" w:hAnsi="Times New Roman" w:hint="default"/>
          <w:sz w:val="24"/>
          <w:szCs w:val="24"/>
        </w:rPr>
      </w:pPr>
      <w:r>
        <w:rPr>
          <w:rFonts w:ascii="Times New Roman" w:hAnsi="Times New Roman" w:hint="default"/>
          <w:sz w:val="24"/>
          <w:szCs w:val="24"/>
        </w:rPr>
        <w:t xml:space="preserve">       </w:t>
      </w:r>
    </w:p>
    <w:p w:rsidR="00632D22" w:rsidRDefault="00784142">
      <w:pPr>
        <w:pStyle w:val="Heading2"/>
        <w:jc w:val="both"/>
        <w:rPr>
          <w:rFonts w:ascii="Times New Roman" w:hAnsi="Times New Roman" w:hint="default"/>
          <w:sz w:val="24"/>
          <w:szCs w:val="24"/>
        </w:rPr>
      </w:pPr>
      <w:r>
        <w:rPr>
          <w:noProof/>
          <w:sz w:val="24"/>
          <w:lang w:val="en-IN" w:eastAsia="en-IN"/>
        </w:rPr>
        <mc:AlternateContent>
          <mc:Choice Requires="wps">
            <w:drawing>
              <wp:anchor distT="0" distB="0" distL="114300" distR="114300" simplePos="0" relativeHeight="251659264" behindDoc="0" locked="0" layoutInCell="1" allowOverlap="1">
                <wp:simplePos x="0" y="0"/>
                <wp:positionH relativeFrom="column">
                  <wp:posOffset>108585</wp:posOffset>
                </wp:positionH>
                <wp:positionV relativeFrom="paragraph">
                  <wp:posOffset>9525</wp:posOffset>
                </wp:positionV>
                <wp:extent cx="1421765" cy="3787140"/>
                <wp:effectExtent l="4445" t="4445" r="21590" b="18415"/>
                <wp:wrapNone/>
                <wp:docPr id="4" name="Text Box 4"/>
                <wp:cNvGraphicFramePr/>
                <a:graphic xmlns:a="http://schemas.openxmlformats.org/drawingml/2006/main">
                  <a:graphicData uri="http://schemas.microsoft.com/office/word/2010/wordprocessingShape">
                    <wps:wsp>
                      <wps:cNvSpPr txBox="1"/>
                      <wps:spPr>
                        <a:xfrm>
                          <a:off x="1259840" y="4234180"/>
                          <a:ext cx="1421765" cy="37871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32D22" w:rsidRDefault="00784142">
                            <w:pPr>
                              <w:rPr>
                                <w:b/>
                                <w:bCs/>
                              </w:rPr>
                            </w:pPr>
                            <w:r>
                              <w:rPr>
                                <w:b/>
                                <w:bCs/>
                              </w:rPr>
                              <w:t>Independent Variable</w:t>
                            </w:r>
                          </w:p>
                          <w:p w:rsidR="00632D22" w:rsidRDefault="00784142">
                            <w:pPr>
                              <w:rPr>
                                <w:i/>
                                <w:iCs/>
                              </w:rPr>
                            </w:pPr>
                            <w:r>
                              <w:rPr>
                                <w:i/>
                                <w:iCs/>
                              </w:rPr>
                              <w:t>(Management strategies)</w:t>
                            </w:r>
                          </w:p>
                          <w:p w:rsidR="00632D22" w:rsidRDefault="00784142">
                            <w:pPr>
                              <w:numPr>
                                <w:ilvl w:val="0"/>
                                <w:numId w:val="5"/>
                              </w:numPr>
                            </w:pPr>
                            <w:r>
                              <w:t>Participatory Risk Management</w:t>
                            </w:r>
                          </w:p>
                          <w:p w:rsidR="00632D22" w:rsidRDefault="00784142">
                            <w:r>
                              <w:t>-Risk Assement and planning</w:t>
                            </w:r>
                          </w:p>
                          <w:p w:rsidR="00632D22" w:rsidRDefault="00784142">
                            <w:r>
                              <w:t>-Risk monitoring and Co</w:t>
                            </w:r>
                            <w:r>
                              <w:t>mmunication</w:t>
                            </w:r>
                          </w:p>
                          <w:p w:rsidR="00632D22" w:rsidRDefault="00784142">
                            <w:pPr>
                              <w:numPr>
                                <w:ilvl w:val="0"/>
                                <w:numId w:val="5"/>
                              </w:numPr>
                            </w:pPr>
                            <w:r>
                              <w:t>Community Engagement</w:t>
                            </w:r>
                          </w:p>
                          <w:p w:rsidR="00632D22" w:rsidRDefault="00784142">
                            <w:r>
                              <w:t>-Participatory M&amp;E</w:t>
                            </w:r>
                          </w:p>
                          <w:p w:rsidR="00632D22" w:rsidRDefault="00784142">
                            <w:r>
                              <w:t>-Capacity Building</w:t>
                            </w:r>
                          </w:p>
                          <w:p w:rsidR="00632D22" w:rsidRDefault="00784142">
                            <w:pPr>
                              <w:numPr>
                                <w:ilvl w:val="0"/>
                                <w:numId w:val="5"/>
                              </w:numPr>
                            </w:pPr>
                            <w:r>
                              <w:t>Strategic communication</w:t>
                            </w:r>
                          </w:p>
                          <w:p w:rsidR="00632D22" w:rsidRDefault="00784142">
                            <w:r>
                              <w:t>-Multi-actor Coordination</w:t>
                            </w:r>
                          </w:p>
                          <w:p w:rsidR="00632D22" w:rsidRDefault="00784142">
                            <w:r>
                              <w:t>-Transparent Information flow</w:t>
                            </w:r>
                          </w:p>
                          <w:p w:rsidR="00632D22" w:rsidRDefault="00784142">
                            <w:pPr>
                              <w:numPr>
                                <w:ilvl w:val="0"/>
                                <w:numId w:val="5"/>
                              </w:numPr>
                            </w:pPr>
                            <w:r>
                              <w:t>Power &amp;Framing strategies</w:t>
                            </w:r>
                          </w:p>
                          <w:p w:rsidR="00632D22" w:rsidRDefault="00784142">
                            <w:r>
                              <w:t>-Persuasion &amp; Framing</w:t>
                            </w:r>
                          </w:p>
                          <w:p w:rsidR="00632D22" w:rsidRDefault="00784142">
                            <w:r>
                              <w:t>-Stakeholder Analysis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8.55pt;margin-top:0.75pt;height:298.2pt;width:111.95pt;z-index:251659264;mso-width-relative:page;mso-height-relative:page;" fillcolor="#FFFFFF [3201]" filled="t" stroked="t" coordsize="21600,21600" o:gfxdata="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RxzBfNMAAAAHAQAADwAA&#10;AAAAAAABACAAAAAiAAAAZHJzL2Rvd25yZXYueG1sUEsBAhQAFAAAAAgAh07iQIZny1JUAgAAwwQA&#10;AA4AAAAAAAAAAQAgAAAAIgEAAGRycy9lMm9Eb2MueG1sUEsFBgAAAAAGAAYAWQEAAOgFAAAAAA==&#10;">
                <v:fill on="t" focussize="0,0"/>
                <v:stroke weight="0.5pt" color="#000000 [3204]" joinstyle="round"/>
                <v:imagedata o:title=""/>
                <o:lock v:ext="edit" aspectratio="f"/>
                <v:textbox>
                  <w:txbxContent>
                    <w:p w14:paraId="39B93776">
                      <w:pPr>
                        <w:rPr>
                          <w:rFonts w:hint="default"/>
                          <w:b/>
                          <w:bCs/>
                          <w:lang w:val="en-US"/>
                        </w:rPr>
                      </w:pPr>
                      <w:r>
                        <w:rPr>
                          <w:rFonts w:hint="default"/>
                          <w:b/>
                          <w:bCs/>
                          <w:lang w:val="en-US"/>
                        </w:rPr>
                        <w:t>Independent Variable</w:t>
                      </w:r>
                    </w:p>
                    <w:p w14:paraId="4486C77F">
                      <w:pPr>
                        <w:rPr>
                          <w:rFonts w:hint="default"/>
                          <w:i/>
                          <w:iCs/>
                          <w:lang w:val="en-US"/>
                        </w:rPr>
                      </w:pPr>
                      <w:r>
                        <w:rPr>
                          <w:rFonts w:hint="default"/>
                          <w:i/>
                          <w:iCs/>
                          <w:lang w:val="en-US"/>
                        </w:rPr>
                        <w:t>(Management strategies)</w:t>
                      </w:r>
                    </w:p>
                    <w:p w14:paraId="0349A432">
                      <w:pPr>
                        <w:numPr>
                          <w:ilvl w:val="0"/>
                          <w:numId w:val="5"/>
                        </w:numPr>
                        <w:rPr>
                          <w:rFonts w:hint="default"/>
                          <w:lang w:val="en-US"/>
                        </w:rPr>
                      </w:pPr>
                      <w:r>
                        <w:rPr>
                          <w:rFonts w:hint="default"/>
                          <w:lang w:val="en-US"/>
                        </w:rPr>
                        <w:t>Participatory Risk Management</w:t>
                      </w:r>
                    </w:p>
                    <w:p w14:paraId="3258CB6F">
                      <w:pPr>
                        <w:numPr>
                          <w:numId w:val="0"/>
                        </w:numPr>
                        <w:rPr>
                          <w:rFonts w:hint="default"/>
                          <w:lang w:val="en-US"/>
                        </w:rPr>
                      </w:pPr>
                      <w:r>
                        <w:rPr>
                          <w:rFonts w:hint="default"/>
                          <w:lang w:val="en-US"/>
                        </w:rPr>
                        <w:t>-Risk Assement and planning</w:t>
                      </w:r>
                    </w:p>
                    <w:p w14:paraId="292EA7E6">
                      <w:pPr>
                        <w:numPr>
                          <w:numId w:val="0"/>
                        </w:numPr>
                        <w:rPr>
                          <w:rFonts w:hint="default"/>
                          <w:lang w:val="en-US"/>
                        </w:rPr>
                      </w:pPr>
                      <w:r>
                        <w:rPr>
                          <w:rFonts w:hint="default"/>
                          <w:lang w:val="en-US"/>
                        </w:rPr>
                        <w:t>-Risk monitoring and Communication</w:t>
                      </w:r>
                    </w:p>
                    <w:p w14:paraId="1A8A0FB9">
                      <w:pPr>
                        <w:numPr>
                          <w:ilvl w:val="0"/>
                          <w:numId w:val="5"/>
                        </w:numPr>
                        <w:ind w:left="0" w:leftChars="0" w:firstLine="0" w:firstLineChars="0"/>
                        <w:rPr>
                          <w:rFonts w:hint="default"/>
                          <w:lang w:val="en-US"/>
                        </w:rPr>
                      </w:pPr>
                      <w:r>
                        <w:rPr>
                          <w:rFonts w:hint="default"/>
                          <w:lang w:val="en-US"/>
                        </w:rPr>
                        <w:t>Community Engagement</w:t>
                      </w:r>
                    </w:p>
                    <w:p w14:paraId="630C8E42">
                      <w:pPr>
                        <w:numPr>
                          <w:numId w:val="0"/>
                        </w:numPr>
                        <w:ind w:leftChars="0"/>
                        <w:rPr>
                          <w:rFonts w:hint="default"/>
                          <w:lang w:val="en-US"/>
                        </w:rPr>
                      </w:pPr>
                      <w:r>
                        <w:rPr>
                          <w:rFonts w:hint="default"/>
                          <w:lang w:val="en-US"/>
                        </w:rPr>
                        <w:t>-Participatory M&amp;E</w:t>
                      </w:r>
                    </w:p>
                    <w:p w14:paraId="7BD83434">
                      <w:pPr>
                        <w:numPr>
                          <w:numId w:val="0"/>
                        </w:numPr>
                        <w:ind w:leftChars="0"/>
                        <w:rPr>
                          <w:rFonts w:hint="default"/>
                          <w:lang w:val="en-US"/>
                        </w:rPr>
                      </w:pPr>
                      <w:r>
                        <w:rPr>
                          <w:rFonts w:hint="default"/>
                          <w:lang w:val="en-US"/>
                        </w:rPr>
                        <w:t>-Capacity Building</w:t>
                      </w:r>
                    </w:p>
                    <w:p w14:paraId="44F19C0A">
                      <w:pPr>
                        <w:numPr>
                          <w:ilvl w:val="0"/>
                          <w:numId w:val="5"/>
                        </w:numPr>
                        <w:ind w:left="0" w:leftChars="0" w:firstLine="0" w:firstLineChars="0"/>
                        <w:rPr>
                          <w:rFonts w:hint="default"/>
                          <w:lang w:val="en-US"/>
                        </w:rPr>
                      </w:pPr>
                      <w:r>
                        <w:rPr>
                          <w:rFonts w:hint="default"/>
                          <w:lang w:val="en-US"/>
                        </w:rPr>
                        <w:t>Strategic communication</w:t>
                      </w:r>
                    </w:p>
                    <w:p w14:paraId="13B06D20">
                      <w:pPr>
                        <w:numPr>
                          <w:numId w:val="0"/>
                        </w:numPr>
                        <w:ind w:leftChars="0"/>
                        <w:rPr>
                          <w:rFonts w:hint="default"/>
                          <w:lang w:val="en-US"/>
                        </w:rPr>
                      </w:pPr>
                      <w:r>
                        <w:rPr>
                          <w:rFonts w:hint="default"/>
                          <w:lang w:val="en-US"/>
                        </w:rPr>
                        <w:t>-Multi-actor Coordination</w:t>
                      </w:r>
                    </w:p>
                    <w:p w14:paraId="756B8354">
                      <w:pPr>
                        <w:numPr>
                          <w:numId w:val="0"/>
                        </w:numPr>
                        <w:ind w:leftChars="0"/>
                        <w:rPr>
                          <w:rFonts w:hint="default"/>
                          <w:lang w:val="en-US"/>
                        </w:rPr>
                      </w:pPr>
                      <w:r>
                        <w:rPr>
                          <w:rFonts w:hint="default"/>
                          <w:lang w:val="en-US"/>
                        </w:rPr>
                        <w:t>-Transparent Information flow</w:t>
                      </w:r>
                    </w:p>
                    <w:p w14:paraId="6A0DA060">
                      <w:pPr>
                        <w:numPr>
                          <w:ilvl w:val="0"/>
                          <w:numId w:val="5"/>
                        </w:numPr>
                        <w:ind w:left="0" w:leftChars="0" w:firstLine="0" w:firstLineChars="0"/>
                        <w:rPr>
                          <w:rFonts w:hint="default"/>
                          <w:lang w:val="en-US"/>
                        </w:rPr>
                      </w:pPr>
                      <w:r>
                        <w:rPr>
                          <w:rFonts w:hint="default"/>
                          <w:lang w:val="en-US"/>
                        </w:rPr>
                        <w:t>Power &amp;Framing strategies</w:t>
                      </w:r>
                    </w:p>
                    <w:p w14:paraId="7CCF6A41">
                      <w:pPr>
                        <w:numPr>
                          <w:numId w:val="0"/>
                        </w:numPr>
                        <w:ind w:leftChars="0"/>
                        <w:rPr>
                          <w:rFonts w:hint="default"/>
                          <w:lang w:val="en-US"/>
                        </w:rPr>
                      </w:pPr>
                      <w:r>
                        <w:rPr>
                          <w:rFonts w:hint="default"/>
                          <w:lang w:val="en-US"/>
                        </w:rPr>
                        <w:t>-Persuasion &amp; Framing</w:t>
                      </w:r>
                    </w:p>
                    <w:p w14:paraId="085F6E36">
                      <w:pPr>
                        <w:numPr>
                          <w:numId w:val="0"/>
                        </w:numPr>
                        <w:ind w:leftChars="0"/>
                        <w:rPr>
                          <w:rFonts w:hint="default"/>
                          <w:lang w:val="en-US"/>
                        </w:rPr>
                      </w:pPr>
                      <w:r>
                        <w:rPr>
                          <w:rFonts w:hint="default"/>
                          <w:lang w:val="en-US"/>
                        </w:rPr>
                        <w:t>-Stakeholder Analysis</w:t>
                      </w:r>
                    </w:p>
                  </w:txbxContent>
                </v:textbox>
              </v:shape>
            </w:pict>
          </mc:Fallback>
        </mc:AlternateContent>
      </w:r>
    </w:p>
    <w:p w:rsidR="00632D22" w:rsidRDefault="00784142">
      <w:pPr>
        <w:pStyle w:val="Heading2"/>
        <w:jc w:val="both"/>
        <w:rPr>
          <w:rFonts w:ascii="Times New Roman" w:hAnsi="Times New Roman" w:hint="default"/>
          <w:sz w:val="24"/>
          <w:szCs w:val="24"/>
        </w:rPr>
      </w:pPr>
      <w:r>
        <w:rPr>
          <w:noProof/>
          <w:sz w:val="24"/>
          <w:lang w:val="en-IN" w:eastAsia="en-IN"/>
        </w:rPr>
        <mc:AlternateContent>
          <mc:Choice Requires="wps">
            <w:drawing>
              <wp:anchor distT="0" distB="0" distL="114300" distR="114300" simplePos="0" relativeHeight="251667456" behindDoc="0" locked="0" layoutInCell="1" allowOverlap="1">
                <wp:simplePos x="0" y="0"/>
                <wp:positionH relativeFrom="column">
                  <wp:posOffset>3746500</wp:posOffset>
                </wp:positionH>
                <wp:positionV relativeFrom="paragraph">
                  <wp:posOffset>245110</wp:posOffset>
                </wp:positionV>
                <wp:extent cx="767715" cy="13335"/>
                <wp:effectExtent l="0" t="48895" r="13335" b="52070"/>
                <wp:wrapNone/>
                <wp:docPr id="15" name="Straight Arrow Connector 15"/>
                <wp:cNvGraphicFramePr/>
                <a:graphic xmlns:a="http://schemas.openxmlformats.org/drawingml/2006/main">
                  <a:graphicData uri="http://schemas.microsoft.com/office/word/2010/wordprocessingShape">
                    <wps:wsp>
                      <wps:cNvCnPr/>
                      <wps:spPr>
                        <a:xfrm flipV="1">
                          <a:off x="4889500" y="5263515"/>
                          <a:ext cx="767715" cy="1333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295pt;margin-top:19.3pt;height:1.05pt;width:60.45pt;z-index:251667456;mso-width-relative:page;mso-height-relative:page;" filled="f" stroked="t" coordsize="21600,21600" o:gfxdata="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A4VcH2AAAAAkBAAAPAAAA&#10;AAAAAAEAIAAAACIAAABkcnMvZG93bnJldi54bWxQSwECFAAUAAAACACHTuJAqtvnlRUCAAAjBAAA&#10;DgAAAAAAAAABACAAAAAnAQAAZHJzL2Uyb0RvYy54bWxQSwUGAAAAAAYABgBZAQAArgUAAAAA&#10;">
                <v:fill on="f" focussize="0,0"/>
                <v:stroke weight="1pt" color="#5B9BD5 [3204]" miterlimit="8" joinstyle="miter" endarrow="open"/>
                <v:imagedata o:title=""/>
                <o:lock v:ext="edit" aspectratio="f"/>
              </v:shape>
            </w:pict>
          </mc:Fallback>
        </mc:AlternateContent>
      </w:r>
      <w:r>
        <w:rPr>
          <w:noProof/>
          <w:sz w:val="24"/>
          <w:lang w:val="en-IN" w:eastAsia="en-IN"/>
        </w:rPr>
        <mc:AlternateContent>
          <mc:Choice Requires="wps">
            <w:drawing>
              <wp:anchor distT="0" distB="0" distL="114300" distR="114300" simplePos="0" relativeHeight="251666432" behindDoc="0" locked="0" layoutInCell="1" allowOverlap="1">
                <wp:simplePos x="0" y="0"/>
                <wp:positionH relativeFrom="column">
                  <wp:posOffset>1529715</wp:posOffset>
                </wp:positionH>
                <wp:positionV relativeFrom="paragraph">
                  <wp:posOffset>304800</wp:posOffset>
                </wp:positionV>
                <wp:extent cx="571500" cy="23495"/>
                <wp:effectExtent l="0" t="46990" r="0" b="43815"/>
                <wp:wrapNone/>
                <wp:docPr id="14" name="Straight Arrow Connector 14"/>
                <wp:cNvGraphicFramePr/>
                <a:graphic xmlns:a="http://schemas.openxmlformats.org/drawingml/2006/main">
                  <a:graphicData uri="http://schemas.microsoft.com/office/word/2010/wordprocessingShape">
                    <wps:wsp>
                      <wps:cNvCnPr/>
                      <wps:spPr>
                        <a:xfrm flipV="1">
                          <a:off x="2672715" y="5422265"/>
                          <a:ext cx="571500" cy="2349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120.45pt;margin-top:24pt;height:1.85pt;width:45pt;z-index:251666432;mso-width-relative:page;mso-height-relative:page;" filled="f" stroked="t" coordsize="21600,21600" o:gfxdata="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YXIY9cAAAAJAQAADwAAAAAAAAABACAAAAAiAAAAZHJz&#10;L2Rvd25yZXYueG1sUEsBAhQAFAAAAAgAh07iQJ/fvZ8FAgAA/QMAAA4AAAAAAAAAAQAgAAAAJgEA&#10;AGRycy9lMm9Eb2MueG1sUEsFBgAAAAAGAAYAWQEAAJ0FAAAAAA==&#10;">
                <v:fill on="f" focussize="0,0"/>
                <v:stroke weight="1pt" color="#5B9BD5 [3204]" miterlimit="8" joinstyle="miter" endarrow="open"/>
                <v:imagedata o:title=""/>
                <o:lock v:ext="edit" aspectratio="f"/>
              </v:shape>
            </w:pict>
          </mc:Fallback>
        </mc:AlternateContent>
      </w:r>
    </w:p>
    <w:p w:rsidR="00632D22" w:rsidRDefault="00632D22">
      <w:pPr>
        <w:pStyle w:val="Heading2"/>
        <w:jc w:val="both"/>
        <w:rPr>
          <w:rFonts w:ascii="Times New Roman" w:hAnsi="Times New Roman" w:hint="default"/>
          <w:sz w:val="24"/>
          <w:szCs w:val="24"/>
        </w:rPr>
      </w:pPr>
    </w:p>
    <w:p w:rsidR="00632D22" w:rsidRDefault="00632D22">
      <w:pPr>
        <w:pStyle w:val="Heading2"/>
        <w:jc w:val="both"/>
        <w:rPr>
          <w:rFonts w:ascii="Times New Roman" w:hAnsi="Times New Roman" w:hint="default"/>
          <w:sz w:val="24"/>
          <w:szCs w:val="24"/>
        </w:rPr>
      </w:pPr>
    </w:p>
    <w:p w:rsidR="00632D22" w:rsidRDefault="00632D22">
      <w:pPr>
        <w:pStyle w:val="Heading2"/>
        <w:jc w:val="both"/>
        <w:rPr>
          <w:rFonts w:ascii="Times New Roman" w:hAnsi="Times New Roman" w:hint="default"/>
          <w:sz w:val="24"/>
          <w:szCs w:val="24"/>
        </w:rPr>
      </w:pPr>
    </w:p>
    <w:p w:rsidR="00632D22" w:rsidRDefault="00784142">
      <w:pPr>
        <w:pStyle w:val="Heading2"/>
        <w:jc w:val="both"/>
        <w:rPr>
          <w:rFonts w:ascii="Times New Roman" w:hAnsi="Times New Roman" w:hint="default"/>
          <w:sz w:val="24"/>
          <w:szCs w:val="24"/>
        </w:rPr>
      </w:pPr>
      <w:r>
        <w:rPr>
          <w:noProof/>
          <w:sz w:val="24"/>
          <w:lang w:val="en-IN" w:eastAsia="en-IN"/>
        </w:rPr>
        <w:lastRenderedPageBreak/>
        <mc:AlternateContent>
          <mc:Choice Requires="wps">
            <w:drawing>
              <wp:anchor distT="0" distB="0" distL="114300" distR="114300" simplePos="0" relativeHeight="251663360" behindDoc="0" locked="0" layoutInCell="1" allowOverlap="1">
                <wp:simplePos x="0" y="0"/>
                <wp:positionH relativeFrom="column">
                  <wp:posOffset>1497965</wp:posOffset>
                </wp:positionH>
                <wp:positionV relativeFrom="paragraph">
                  <wp:posOffset>169545</wp:posOffset>
                </wp:positionV>
                <wp:extent cx="3040380" cy="47625"/>
                <wp:effectExtent l="0" t="49530" r="7620" b="17145"/>
                <wp:wrapNone/>
                <wp:docPr id="10" name="Straight Arrow Connector 10"/>
                <wp:cNvGraphicFramePr/>
                <a:graphic xmlns:a="http://schemas.openxmlformats.org/drawingml/2006/main">
                  <a:graphicData uri="http://schemas.microsoft.com/office/word/2010/wordprocessingShape">
                    <wps:wsp>
                      <wps:cNvCnPr/>
                      <wps:spPr>
                        <a:xfrm flipV="1">
                          <a:off x="3514090" y="6778625"/>
                          <a:ext cx="3040380" cy="4762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117.95pt;margin-top:13.35pt;height:3.75pt;width:239.4pt;z-index:251663360;mso-width-relative:page;mso-height-relative:page;" filled="f" stroked="t" coordsize="21600,21600" o:gfxdata="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SshhNcAAAAJAQAADwAAAAAAAAABACAAAAAiAAAAZHJz&#10;L2Rvd25yZXYueG1sUEsBAhQAFAAAAAgAh07iQI7XpzUFAgAA/gMAAA4AAAAAAAAAAQAgAAAAJgEA&#10;AGRycy9lMm9Eb2MueG1sUEsFBgAAAAAGAAYAWQEAAJ0FAAAAAA==&#10;">
                <v:fill on="f" focussize="0,0"/>
                <v:stroke weight="1pt" color="#5B9BD5 [3204]" miterlimit="8" joinstyle="miter" endarrow="open"/>
                <v:imagedata o:title=""/>
                <o:lock v:ext="edit" aspectratio="f"/>
              </v:shape>
            </w:pict>
          </mc:Fallback>
        </mc:AlternateContent>
      </w:r>
    </w:p>
    <w:p w:rsidR="00632D22" w:rsidRDefault="00784142">
      <w:pPr>
        <w:pStyle w:val="Heading2"/>
        <w:jc w:val="both"/>
        <w:rPr>
          <w:rFonts w:ascii="Times New Roman" w:hAnsi="Times New Roman" w:hint="default"/>
          <w:sz w:val="24"/>
          <w:szCs w:val="24"/>
        </w:rPr>
      </w:pPr>
      <w:r>
        <w:rPr>
          <w:noProof/>
          <w:sz w:val="24"/>
          <w:lang w:val="en-IN" w:eastAsia="en-IN"/>
        </w:rPr>
        <mc:AlternateContent>
          <mc:Choice Requires="wps">
            <w:drawing>
              <wp:anchor distT="0" distB="0" distL="114300" distR="114300" simplePos="0" relativeHeight="251662336" behindDoc="0" locked="0" layoutInCell="1" allowOverlap="1">
                <wp:simplePos x="0" y="0"/>
                <wp:positionH relativeFrom="column">
                  <wp:posOffset>2148840</wp:posOffset>
                </wp:positionH>
                <wp:positionV relativeFrom="paragraph">
                  <wp:posOffset>142875</wp:posOffset>
                </wp:positionV>
                <wp:extent cx="1667510" cy="1945640"/>
                <wp:effectExtent l="4445" t="5080" r="23495" b="11430"/>
                <wp:wrapNone/>
                <wp:docPr id="7" name="Text Box 7"/>
                <wp:cNvGraphicFramePr/>
                <a:graphic xmlns:a="http://schemas.openxmlformats.org/drawingml/2006/main">
                  <a:graphicData uri="http://schemas.microsoft.com/office/word/2010/wordprocessingShape">
                    <wps:wsp>
                      <wps:cNvSpPr txBox="1"/>
                      <wps:spPr>
                        <a:xfrm>
                          <a:off x="3641090" y="5976620"/>
                          <a:ext cx="1667510" cy="19456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32D22" w:rsidRDefault="00784142">
                            <w:pPr>
                              <w:rPr>
                                <w:b/>
                                <w:bCs/>
                              </w:rPr>
                            </w:pPr>
                            <w:r>
                              <w:rPr>
                                <w:b/>
                                <w:bCs/>
                              </w:rPr>
                              <w:t>Moderating Variables</w:t>
                            </w:r>
                          </w:p>
                          <w:p w:rsidR="00632D22" w:rsidRDefault="00784142">
                            <w:pPr>
                              <w:rPr>
                                <w:b/>
                                <w:bCs/>
                              </w:rPr>
                            </w:pPr>
                            <w:r>
                              <w:rPr>
                                <w:i/>
                                <w:iCs/>
                              </w:rPr>
                              <w:t>(Contextual factors)</w:t>
                            </w:r>
                          </w:p>
                          <w:p w:rsidR="00632D22" w:rsidRDefault="00784142">
                            <w:r>
                              <w:t>1.Political &amp; legal environment</w:t>
                            </w:r>
                          </w:p>
                          <w:p w:rsidR="00632D22" w:rsidRDefault="00784142">
                            <w:r>
                              <w:t>-Political dynamic in Nairobi</w:t>
                            </w:r>
                          </w:p>
                          <w:p w:rsidR="00632D22" w:rsidRDefault="00784142">
                            <w:r>
                              <w:t>-Policy frameworks</w:t>
                            </w:r>
                          </w:p>
                          <w:p w:rsidR="00632D22" w:rsidRDefault="00784142">
                            <w:r>
                              <w:t>-Legislation &amp; Engagement</w:t>
                            </w:r>
                          </w:p>
                          <w:p w:rsidR="00632D22" w:rsidRDefault="00784142">
                            <w:r>
                              <w:t>2.Place identities &amp; Temporal orientation</w:t>
                            </w:r>
                          </w:p>
                          <w:p w:rsidR="00632D22" w:rsidRDefault="00784142">
                            <w:r>
                              <w:t>-Salient local identities</w:t>
                            </w:r>
                          </w:p>
                          <w:p w:rsidR="00632D22" w:rsidRDefault="00784142">
                            <w:r>
                              <w:t>-Time horizons &amp;future perspectives</w:t>
                            </w:r>
                          </w:p>
                          <w:p w:rsidR="00632D22" w:rsidRDefault="00784142">
                            <w:r>
                              <w:t>-Cultural &amp; community va</w:t>
                            </w:r>
                            <w:r>
                              <w:t>lues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69.2pt;margin-top:11.25pt;height:153.2pt;width:131.3pt;z-index:251662336;mso-width-relative:page;mso-height-relative:page;" fillcolor="#FFFFFF [3201]" filled="t" stroked="t" coordsize="21600,21600" o:gfxdata="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TI7CzWAAAACgEA&#10;AA8AAAAAAAAAAQAgAAAAIgAAAGRycy9kb3ducmV2LnhtbFBLAQIUABQAAAAIAIdO4kDneQ6YVQIA&#10;AMMEAAAOAAAAAAAAAAEAIAAAACUBAABkcnMvZTJvRG9jLnhtbFBLBQYAAAAABgAGAFkBAADsBQAA&#10;AAA=&#10;">
                <v:fill on="t" focussize="0,0"/>
                <v:stroke weight="0.5pt" color="#000000 [3204]" joinstyle="round"/>
                <v:imagedata o:title=""/>
                <o:lock v:ext="edit" aspectratio="f"/>
                <v:textbox>
                  <w:txbxContent>
                    <w:p w14:paraId="21E80BD2">
                      <w:pPr>
                        <w:rPr>
                          <w:rFonts w:hint="default"/>
                          <w:b/>
                          <w:bCs/>
                          <w:lang w:val="en-US"/>
                        </w:rPr>
                      </w:pPr>
                      <w:r>
                        <w:rPr>
                          <w:rFonts w:hint="default"/>
                          <w:b/>
                          <w:bCs/>
                          <w:lang w:val="en-US"/>
                        </w:rPr>
                        <w:t>Moderating Variables</w:t>
                      </w:r>
                    </w:p>
                    <w:p w14:paraId="17A6E40E">
                      <w:pPr>
                        <w:rPr>
                          <w:rFonts w:hint="default"/>
                          <w:b/>
                          <w:bCs/>
                          <w:lang w:val="en-US"/>
                        </w:rPr>
                      </w:pPr>
                      <w:r>
                        <w:rPr>
                          <w:rFonts w:hint="default"/>
                          <w:b w:val="0"/>
                          <w:bCs w:val="0"/>
                          <w:i/>
                          <w:iCs/>
                          <w:lang w:val="en-US"/>
                        </w:rPr>
                        <w:t>(Contextual factors)</w:t>
                      </w:r>
                    </w:p>
                    <w:p w14:paraId="27A5395D">
                      <w:pPr>
                        <w:rPr>
                          <w:rFonts w:hint="default"/>
                          <w:lang w:val="en-US"/>
                        </w:rPr>
                      </w:pPr>
                      <w:r>
                        <w:rPr>
                          <w:rFonts w:hint="default"/>
                          <w:lang w:val="en-US"/>
                        </w:rPr>
                        <w:t>1.Political &amp; legal environment</w:t>
                      </w:r>
                    </w:p>
                    <w:p w14:paraId="642628F1">
                      <w:pPr>
                        <w:numPr>
                          <w:numId w:val="0"/>
                        </w:numPr>
                        <w:ind w:leftChars="0"/>
                        <w:rPr>
                          <w:rFonts w:hint="default"/>
                          <w:lang w:val="en-US"/>
                        </w:rPr>
                      </w:pPr>
                      <w:r>
                        <w:rPr>
                          <w:rFonts w:hint="default"/>
                          <w:lang w:val="en-US"/>
                        </w:rPr>
                        <w:t>-Political dynamic in Nairobi</w:t>
                      </w:r>
                    </w:p>
                    <w:p w14:paraId="577FF433">
                      <w:pPr>
                        <w:numPr>
                          <w:numId w:val="0"/>
                        </w:numPr>
                        <w:ind w:leftChars="0"/>
                        <w:rPr>
                          <w:rFonts w:hint="default"/>
                          <w:lang w:val="en-US"/>
                        </w:rPr>
                      </w:pPr>
                      <w:r>
                        <w:rPr>
                          <w:rFonts w:hint="default"/>
                          <w:lang w:val="en-US"/>
                        </w:rPr>
                        <w:t>-Policy frameworks</w:t>
                      </w:r>
                    </w:p>
                    <w:p w14:paraId="234BA898">
                      <w:pPr>
                        <w:numPr>
                          <w:numId w:val="0"/>
                        </w:numPr>
                        <w:ind w:leftChars="0"/>
                        <w:rPr>
                          <w:rFonts w:hint="default"/>
                          <w:lang w:val="en-US"/>
                        </w:rPr>
                      </w:pPr>
                      <w:r>
                        <w:rPr>
                          <w:rFonts w:hint="default"/>
                          <w:lang w:val="en-US"/>
                        </w:rPr>
                        <w:t>-Legislation &amp; Engagement</w:t>
                      </w:r>
                    </w:p>
                    <w:p w14:paraId="34330032">
                      <w:pPr>
                        <w:rPr>
                          <w:rFonts w:hint="default"/>
                          <w:lang w:val="en-US"/>
                        </w:rPr>
                      </w:pPr>
                      <w:r>
                        <w:rPr>
                          <w:rFonts w:hint="default"/>
                          <w:lang w:val="en-US"/>
                        </w:rPr>
                        <w:t>2.Place identities &amp; Temporal orientation</w:t>
                      </w:r>
                    </w:p>
                    <w:p w14:paraId="68914500">
                      <w:pPr>
                        <w:rPr>
                          <w:rFonts w:hint="default"/>
                          <w:lang w:val="en-US"/>
                        </w:rPr>
                      </w:pPr>
                      <w:r>
                        <w:rPr>
                          <w:rFonts w:hint="default"/>
                          <w:lang w:val="en-US"/>
                        </w:rPr>
                        <w:t>-Salient local identities</w:t>
                      </w:r>
                    </w:p>
                    <w:p w14:paraId="43C91C2A">
                      <w:pPr>
                        <w:rPr>
                          <w:rFonts w:hint="default"/>
                          <w:lang w:val="en-US"/>
                        </w:rPr>
                      </w:pPr>
                      <w:r>
                        <w:rPr>
                          <w:rFonts w:hint="default"/>
                          <w:lang w:val="en-US"/>
                        </w:rPr>
                        <w:t>-Time horizons &amp;future perspectives</w:t>
                      </w:r>
                    </w:p>
                    <w:p w14:paraId="704A6431">
                      <w:pPr>
                        <w:rPr>
                          <w:rFonts w:hint="default"/>
                          <w:lang w:val="en-US"/>
                        </w:rPr>
                      </w:pPr>
                      <w:r>
                        <w:rPr>
                          <w:rFonts w:hint="default"/>
                          <w:lang w:val="en-US"/>
                        </w:rPr>
                        <w:t>-Cultural &amp; community values</w:t>
                      </w:r>
                    </w:p>
                  </w:txbxContent>
                </v:textbox>
              </v:shape>
            </w:pict>
          </mc:Fallback>
        </mc:AlternateContent>
      </w:r>
    </w:p>
    <w:p w:rsidR="00632D22" w:rsidRDefault="00784142">
      <w:pPr>
        <w:pStyle w:val="Heading2"/>
        <w:jc w:val="both"/>
        <w:rPr>
          <w:rFonts w:ascii="Times New Roman" w:hAnsi="Times New Roman" w:hint="default"/>
          <w:sz w:val="24"/>
          <w:szCs w:val="24"/>
        </w:rPr>
      </w:pPr>
      <w:r>
        <w:rPr>
          <w:noProof/>
          <w:sz w:val="24"/>
          <w:lang w:val="en-IN" w:eastAsia="en-IN"/>
        </w:rPr>
        <mc:AlternateContent>
          <mc:Choice Requires="wps">
            <w:drawing>
              <wp:anchor distT="0" distB="0" distL="114300" distR="114300" simplePos="0" relativeHeight="251665408" behindDoc="0" locked="0" layoutInCell="1" allowOverlap="1">
                <wp:simplePos x="0" y="0"/>
                <wp:positionH relativeFrom="column">
                  <wp:posOffset>3816350</wp:posOffset>
                </wp:positionH>
                <wp:positionV relativeFrom="paragraph">
                  <wp:posOffset>200660</wp:posOffset>
                </wp:positionV>
                <wp:extent cx="706120" cy="561975"/>
                <wp:effectExtent l="3810" t="0" r="13970" b="9525"/>
                <wp:wrapNone/>
                <wp:docPr id="13" name="Straight Arrow Connector 13"/>
                <wp:cNvGraphicFramePr/>
                <a:graphic xmlns:a="http://schemas.openxmlformats.org/drawingml/2006/main">
                  <a:graphicData uri="http://schemas.microsoft.com/office/word/2010/wordprocessingShape">
                    <wps:wsp>
                      <wps:cNvCnPr/>
                      <wps:spPr>
                        <a:xfrm flipV="1">
                          <a:off x="4959350" y="7436485"/>
                          <a:ext cx="706120" cy="56197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300.5pt;margin-top:15.8pt;height:44.25pt;width:55.6pt;z-index:251665408;mso-width-relative:page;mso-height-relative:page;" filled="f" stroked="t" coordsize="21600,21600" o:gfxdata="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uHwhE1wAAAAoBAAAPAAAA&#10;AAAAAAEAIAAAACIAAABkcnMvZG93bnJldi54bWxQSwECFAAUAAAACACHTuJA83DnORYCAAAkBAAA&#10;DgAAAAAAAAABACAAAAAmAQAAZHJzL2Uyb0RvYy54bWxQSwUGAAAAAAYABgBZAQAArgUAAAAA&#10;">
                <v:fill on="f" focussize="0,0"/>
                <v:stroke weight="1pt" color="#5B9BD5 [3204]" miterlimit="8" joinstyle="miter" endarrow="open"/>
                <v:imagedata o:title=""/>
                <o:lock v:ext="edit" aspectratio="f"/>
              </v:shape>
            </w:pict>
          </mc:Fallback>
        </mc:AlternateContent>
      </w:r>
    </w:p>
    <w:p w:rsidR="00632D22" w:rsidRDefault="00784142">
      <w:pPr>
        <w:pStyle w:val="Heading2"/>
        <w:jc w:val="both"/>
        <w:rPr>
          <w:rFonts w:ascii="Times New Roman" w:hAnsi="Times New Roman" w:hint="default"/>
          <w:sz w:val="24"/>
          <w:szCs w:val="24"/>
        </w:rPr>
      </w:pPr>
      <w:r>
        <w:rPr>
          <w:noProof/>
          <w:sz w:val="24"/>
          <w:lang w:val="en-IN" w:eastAsia="en-IN"/>
        </w:rPr>
        <mc:AlternateContent>
          <mc:Choice Requires="wps">
            <w:drawing>
              <wp:anchor distT="0" distB="0" distL="114300" distR="114300" simplePos="0" relativeHeight="251664384" behindDoc="0" locked="0" layoutInCell="1" allowOverlap="1">
                <wp:simplePos x="0" y="0"/>
                <wp:positionH relativeFrom="column">
                  <wp:posOffset>1513840</wp:posOffset>
                </wp:positionH>
                <wp:positionV relativeFrom="paragraph">
                  <wp:posOffset>77470</wp:posOffset>
                </wp:positionV>
                <wp:extent cx="619125" cy="484505"/>
                <wp:effectExtent l="3810" t="5080" r="5715" b="5715"/>
                <wp:wrapNone/>
                <wp:docPr id="12" name="Straight Arrow Connector 12"/>
                <wp:cNvGraphicFramePr/>
                <a:graphic xmlns:a="http://schemas.openxmlformats.org/drawingml/2006/main">
                  <a:graphicData uri="http://schemas.microsoft.com/office/word/2010/wordprocessingShape">
                    <wps:wsp>
                      <wps:cNvCnPr/>
                      <wps:spPr>
                        <a:xfrm>
                          <a:off x="2656840" y="7666355"/>
                          <a:ext cx="619125" cy="48450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19.2pt;margin-top:6.1pt;height:38.15pt;width:48.75pt;z-index:251664384;mso-width-relative:page;mso-height-relative:page;" filled="f" stroked="t" coordsize="21600,21600" o:gfxdata="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C3lrnZAAAACQEAAA8AAAAAAAAAAQAgAAAAIgAAAGRycy9k&#10;b3ducmV2LnhtbFBLAQIUABQAAAAIAIdO4kBWoNZMAQIAAPQDAAAOAAAAAAAAAAEAIAAAACgBAABk&#10;cnMvZTJvRG9jLnhtbFBLBQYAAAAABgAGAFkBAACbBQAAAAA=&#10;">
                <v:fill on="f" focussize="0,0"/>
                <v:stroke weight="1pt" color="#5B9BD5 [3204]" miterlimit="8" joinstyle="miter" endarrow="open"/>
                <v:imagedata o:title=""/>
                <o:lock v:ext="edit" aspectratio="f"/>
              </v:shape>
            </w:pict>
          </mc:Fallback>
        </mc:AlternateContent>
      </w:r>
    </w:p>
    <w:p w:rsidR="00632D22" w:rsidRDefault="00632D22">
      <w:pPr>
        <w:pStyle w:val="Heading2"/>
        <w:jc w:val="both"/>
        <w:rPr>
          <w:rFonts w:ascii="Times New Roman" w:hAnsi="Times New Roman" w:hint="default"/>
          <w:sz w:val="24"/>
          <w:szCs w:val="24"/>
        </w:rPr>
      </w:pPr>
    </w:p>
    <w:p w:rsidR="00632D22" w:rsidRDefault="00632D22">
      <w:pPr>
        <w:rPr>
          <w:rFonts w:ascii="Times New Roman" w:hAnsi="Times New Roman" w:cs="Times New Roman"/>
          <w:sz w:val="24"/>
          <w:szCs w:val="24"/>
        </w:rPr>
      </w:pPr>
    </w:p>
    <w:p w:rsidR="00632D22" w:rsidRDefault="00632D22">
      <w:pPr>
        <w:rPr>
          <w:rFonts w:ascii="Times New Roman" w:hAnsi="Times New Roman" w:cs="Times New Roman"/>
          <w:sz w:val="24"/>
          <w:szCs w:val="24"/>
        </w:rPr>
      </w:pPr>
    </w:p>
    <w:p w:rsidR="00632D22" w:rsidRDefault="00784142">
      <w:pPr>
        <w:pStyle w:val="Heading2"/>
        <w:jc w:val="both"/>
        <w:rPr>
          <w:rFonts w:ascii="Times New Roman" w:hAnsi="Times New Roman" w:hint="default"/>
          <w:sz w:val="24"/>
          <w:szCs w:val="24"/>
        </w:rPr>
      </w:pPr>
      <w:r>
        <w:rPr>
          <w:rFonts w:ascii="Times New Roman" w:hAnsi="Times New Roman" w:hint="default"/>
          <w:sz w:val="24"/>
          <w:szCs w:val="24"/>
        </w:rPr>
        <w:t>2: Literature Review</w:t>
      </w:r>
    </w:p>
    <w:p w:rsidR="00632D22" w:rsidRDefault="00784142">
      <w:pPr>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Risk Management Strategies </w:t>
      </w:r>
    </w:p>
    <w:p w:rsidR="00632D22" w:rsidRDefault="00784142">
      <w:pPr>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Effective risk management is essential for the success of projects, where uncertainties are amplified by diverse environments and stakeholders. Implementing robust risk management strategies </w:t>
      </w:r>
      <w:r>
        <w:rPr>
          <w:rFonts w:ascii="Times New Roman" w:eastAsia="SimSun" w:hAnsi="Times New Roman" w:cs="Times New Roman"/>
          <w:sz w:val="24"/>
          <w:szCs w:val="24"/>
        </w:rPr>
        <w:t>involves systematic risk identification and assessment, scenario planning, and the development of contingency plans and risk response strategies (</w:t>
      </w:r>
      <w:r>
        <w:rPr>
          <w:rFonts w:ascii="Times New Roman" w:eastAsia="SimSun" w:hAnsi="Times New Roman" w:cs="Times New Roman"/>
          <w:i/>
          <w:iCs/>
          <w:sz w:val="24"/>
          <w:szCs w:val="24"/>
        </w:rPr>
        <w:t>Nwaimo, Adegbola &amp; Adegbola, 2024, Nwosu, Babatunde &amp; Ijomah, 2024</w:t>
      </w:r>
      <w:r>
        <w:rPr>
          <w:rFonts w:ascii="Times New Roman" w:eastAsia="SimSun" w:hAnsi="Times New Roman" w:cs="Times New Roman"/>
          <w:sz w:val="24"/>
          <w:szCs w:val="24"/>
        </w:rPr>
        <w:t>). These</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help</w:t>
      </w:r>
      <w:r>
        <w:rPr>
          <w:rFonts w:ascii="Times New Roman" w:eastAsia="SimSun" w:hAnsi="Times New Roman" w:cs="Times New Roman"/>
          <w:sz w:val="24"/>
          <w:szCs w:val="24"/>
        </w:rPr>
        <w:t xml:space="preserve">s </w:t>
      </w:r>
      <w:r>
        <w:rPr>
          <w:rFonts w:ascii="Times New Roman" w:eastAsia="SimSun" w:hAnsi="Times New Roman" w:cs="Times New Roman"/>
          <w:sz w:val="24"/>
          <w:szCs w:val="24"/>
        </w:rPr>
        <w:t>organizations anticipate pote</w:t>
      </w:r>
      <w:r>
        <w:rPr>
          <w:rFonts w:ascii="Times New Roman" w:eastAsia="SimSun" w:hAnsi="Times New Roman" w:cs="Times New Roman"/>
          <w:sz w:val="24"/>
          <w:szCs w:val="24"/>
        </w:rPr>
        <w:t>ntial issues, evaluate their impacts, and prepare appropriate responses to mitigate risks</w:t>
      </w:r>
      <w:r>
        <w:rPr>
          <w:rFonts w:ascii="Times New Roman" w:eastAsia="SimSun" w:hAnsi="Times New Roman" w:cs="Times New Roman"/>
          <w:sz w:val="24"/>
          <w:szCs w:val="24"/>
        </w:rPr>
        <w:t>( Hopkin,2022)</w:t>
      </w:r>
      <w:r>
        <w:rPr>
          <w:rFonts w:ascii="Times New Roman" w:eastAsia="SimSun" w:hAnsi="Times New Roman" w:cs="Times New Roman"/>
          <w:sz w:val="24"/>
          <w:szCs w:val="24"/>
        </w:rPr>
        <w:t>.</w:t>
      </w:r>
    </w:p>
    <w:p w:rsidR="00632D22" w:rsidRDefault="00784142">
      <w:pPr>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Risk identification and assessment methodologies are the cornerstone of effective risk management.Identifying potential risks involves recognizing uncertainties that may affect project objectives, </w:t>
      </w:r>
      <w:r>
        <w:rPr>
          <w:rFonts w:ascii="Times New Roman" w:eastAsia="SimSun" w:hAnsi="Times New Roman" w:cs="Times New Roman"/>
          <w:sz w:val="24"/>
          <w:szCs w:val="24"/>
        </w:rPr>
        <w:t xml:space="preserve">namely: </w:t>
      </w:r>
      <w:r>
        <w:rPr>
          <w:rFonts w:ascii="Times New Roman" w:eastAsia="SimSun" w:hAnsi="Times New Roman" w:cs="Times New Roman"/>
          <w:sz w:val="24"/>
          <w:szCs w:val="24"/>
        </w:rPr>
        <w:t>financial constraints, operational challenges</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or ge</w:t>
      </w:r>
      <w:r>
        <w:rPr>
          <w:rFonts w:ascii="Times New Roman" w:eastAsia="SimSun" w:hAnsi="Times New Roman" w:cs="Times New Roman"/>
          <w:sz w:val="24"/>
          <w:szCs w:val="24"/>
        </w:rPr>
        <w:t>opolitical factors. Techniques such as brainstorming sessions, expert interviews</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and historical data analysis are  employed to identify risks comprehensively</w:t>
      </w:r>
      <w:r>
        <w:rPr>
          <w:rFonts w:ascii="Times New Roman" w:eastAsia="SimSun" w:hAnsi="Times New Roman" w:cs="Times New Roman"/>
          <w:sz w:val="24"/>
          <w:szCs w:val="24"/>
        </w:rPr>
        <w:t>(</w:t>
      </w:r>
      <w:r>
        <w:rPr>
          <w:rFonts w:ascii="Times New Roman" w:eastAsia="SimSun" w:hAnsi="Times New Roman" w:cs="Times New Roman"/>
          <w:i/>
          <w:iCs/>
          <w:sz w:val="24"/>
          <w:szCs w:val="24"/>
        </w:rPr>
        <w:t>wanjohi,2022</w:t>
      </w:r>
      <w:r>
        <w:rPr>
          <w:rFonts w:ascii="Times New Roman" w:eastAsia="SimSun" w:hAnsi="Times New Roman" w:cs="Times New Roman"/>
          <w:sz w:val="24"/>
          <w:szCs w:val="24"/>
        </w:rPr>
        <w:t>)</w:t>
      </w:r>
      <w:r>
        <w:rPr>
          <w:rFonts w:ascii="Times New Roman" w:eastAsia="SimSun" w:hAnsi="Times New Roman" w:cs="Times New Roman"/>
          <w:sz w:val="24"/>
          <w:szCs w:val="24"/>
        </w:rPr>
        <w:t>.Quantitative methods, like Monte Carlo simulations</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and qualitative approaches, such </w:t>
      </w:r>
      <w:r>
        <w:rPr>
          <w:rFonts w:ascii="Times New Roman" w:eastAsia="SimSun" w:hAnsi="Times New Roman" w:cs="Times New Roman"/>
          <w:sz w:val="24"/>
          <w:szCs w:val="24"/>
        </w:rPr>
        <w:t>as risk matrices</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are utilized to assess the severity and probability of risks. These methodologies enable project managers to focus on the most critical risks that could affect project outcomes, thus optimizing resource allocation and risk mitigation effor</w:t>
      </w:r>
      <w:r>
        <w:rPr>
          <w:rFonts w:ascii="Times New Roman" w:eastAsia="SimSun" w:hAnsi="Times New Roman" w:cs="Times New Roman"/>
          <w:sz w:val="24"/>
          <w:szCs w:val="24"/>
        </w:rPr>
        <w:t>ts</w:t>
      </w:r>
      <w:r>
        <w:rPr>
          <w:rFonts w:ascii="Times New Roman" w:eastAsia="SimSun" w:hAnsi="Times New Roman" w:cs="Times New Roman"/>
          <w:sz w:val="24"/>
          <w:szCs w:val="24"/>
        </w:rPr>
        <w:t>.</w:t>
      </w:r>
    </w:p>
    <w:p w:rsidR="00632D22" w:rsidRDefault="00784142">
      <w:pPr>
        <w:jc w:val="both"/>
        <w:rPr>
          <w:rFonts w:ascii="Times New Roman" w:eastAsia="SimSun" w:hAnsi="Times New Roman" w:cs="Times New Roman"/>
          <w:sz w:val="24"/>
          <w:szCs w:val="24"/>
        </w:rPr>
      </w:pPr>
      <w:r>
        <w:rPr>
          <w:rFonts w:ascii="Times New Roman" w:eastAsia="SimSun" w:hAnsi="Times New Roman" w:cs="Times New Roman"/>
          <w:sz w:val="24"/>
          <w:szCs w:val="24"/>
        </w:rPr>
        <w:t>Scenario planning and sensitivity analysis are crucial for understanding the potential impacts of various risk factors and preparing for uncertainties. Scenario planning involves developing and analyzing different scenarios based on varying assumptions</w:t>
      </w:r>
      <w:r>
        <w:rPr>
          <w:rFonts w:ascii="Times New Roman" w:eastAsia="SimSun" w:hAnsi="Times New Roman" w:cs="Times New Roman"/>
          <w:sz w:val="24"/>
          <w:szCs w:val="24"/>
        </w:rPr>
        <w:t xml:space="preserve"> about future events, allowing project teams to explore potential outcomes and plan for different possibilities.</w:t>
      </w:r>
      <w:r>
        <w:rPr>
          <w:rFonts w:ascii="Times New Roman" w:eastAsia="SimSun" w:hAnsi="Times New Roman" w:cs="Times New Roman"/>
          <w:sz w:val="24"/>
          <w:szCs w:val="24"/>
        </w:rPr>
        <w:t xml:space="preserve">Helps </w:t>
      </w:r>
      <w:r>
        <w:rPr>
          <w:rFonts w:ascii="Times New Roman" w:eastAsia="SimSun" w:hAnsi="Times New Roman" w:cs="Times New Roman"/>
          <w:sz w:val="24"/>
          <w:szCs w:val="24"/>
        </w:rPr>
        <w:t>in preparing for uncertain futures by envisioning how different risks might evolve and impact the project</w:t>
      </w:r>
      <w:r>
        <w:rPr>
          <w:rFonts w:ascii="Times New Roman" w:eastAsia="SimSun" w:hAnsi="Times New Roman" w:cs="Times New Roman"/>
          <w:sz w:val="24"/>
          <w:szCs w:val="24"/>
        </w:rPr>
        <w:t>(</w:t>
      </w:r>
      <w:r>
        <w:rPr>
          <w:rFonts w:ascii="Times New Roman" w:eastAsia="SimSun" w:hAnsi="Times New Roman" w:cs="Times New Roman"/>
          <w:i/>
          <w:iCs/>
          <w:sz w:val="24"/>
          <w:szCs w:val="24"/>
        </w:rPr>
        <w:t>chermack,2022</w:t>
      </w:r>
      <w:r>
        <w:rPr>
          <w:rFonts w:ascii="Times New Roman" w:eastAsia="SimSun" w:hAnsi="Times New Roman" w:cs="Times New Roman"/>
          <w:sz w:val="24"/>
          <w:szCs w:val="24"/>
        </w:rPr>
        <w:t>)</w:t>
      </w:r>
      <w:r>
        <w:rPr>
          <w:rFonts w:ascii="Times New Roman" w:eastAsia="SimSun" w:hAnsi="Times New Roman" w:cs="Times New Roman"/>
          <w:sz w:val="24"/>
          <w:szCs w:val="24"/>
        </w:rPr>
        <w:t>. Sensitivity anal</w:t>
      </w:r>
      <w:r>
        <w:rPr>
          <w:rFonts w:ascii="Times New Roman" w:eastAsia="SimSun" w:hAnsi="Times New Roman" w:cs="Times New Roman"/>
          <w:sz w:val="24"/>
          <w:szCs w:val="24"/>
        </w:rPr>
        <w:t>ysis, meanwhile, assesses how changes in key variables affect project outcomes, providing insights into which factors have the most significant impact on project success</w:t>
      </w:r>
      <w:r>
        <w:rPr>
          <w:rFonts w:ascii="Times New Roman" w:eastAsia="SimSun" w:hAnsi="Times New Roman" w:cs="Times New Roman"/>
          <w:sz w:val="24"/>
          <w:szCs w:val="24"/>
        </w:rPr>
        <w:t>.</w:t>
      </w:r>
      <w:r>
        <w:rPr>
          <w:rFonts w:ascii="Times New Roman" w:eastAsia="SimSun" w:hAnsi="Times New Roman" w:cs="Times New Roman"/>
          <w:sz w:val="24"/>
          <w:szCs w:val="24"/>
        </w:rPr>
        <w:t>By examining these variables, project managers can better understand the robustness of</w:t>
      </w:r>
      <w:r>
        <w:rPr>
          <w:rFonts w:ascii="Times New Roman" w:eastAsia="SimSun" w:hAnsi="Times New Roman" w:cs="Times New Roman"/>
          <w:sz w:val="24"/>
          <w:szCs w:val="24"/>
        </w:rPr>
        <w:t xml:space="preserve"> their plans and identify areas that require more attention or alternative strategies</w:t>
      </w:r>
      <w:r>
        <w:rPr>
          <w:rFonts w:ascii="Times New Roman" w:eastAsia="SimSun" w:hAnsi="Times New Roman" w:cs="Times New Roman"/>
          <w:sz w:val="24"/>
          <w:szCs w:val="24"/>
        </w:rPr>
        <w:t>(</w:t>
      </w:r>
      <w:r>
        <w:rPr>
          <w:rFonts w:ascii="Times New Roman" w:eastAsia="SimSun" w:hAnsi="Times New Roman" w:cs="Times New Roman"/>
          <w:i/>
          <w:iCs/>
          <w:sz w:val="24"/>
          <w:szCs w:val="24"/>
        </w:rPr>
        <w:t>saltelli el.,2021</w:t>
      </w:r>
      <w:r>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p>
    <w:p w:rsidR="00632D22" w:rsidRDefault="00784142">
      <w:pPr>
        <w:jc w:val="both"/>
        <w:rPr>
          <w:rFonts w:ascii="Times New Roman" w:eastAsia="SimSun" w:hAnsi="Times New Roman" w:cs="Times New Roman"/>
          <w:sz w:val="24"/>
          <w:szCs w:val="24"/>
        </w:rPr>
      </w:pPr>
      <w:r>
        <w:rPr>
          <w:rFonts w:ascii="Times New Roman" w:eastAsia="SimSun" w:hAnsi="Times New Roman" w:cs="Times New Roman"/>
          <w:sz w:val="24"/>
          <w:szCs w:val="24"/>
        </w:rPr>
        <w:t>Developing contingency plans and risk response strategies is essential for effectively managing identified risks</w:t>
      </w:r>
      <w:r>
        <w:rPr>
          <w:rFonts w:ascii="Times New Roman" w:eastAsia="SimSun" w:hAnsi="Times New Roman" w:cs="Times New Roman"/>
          <w:sz w:val="24"/>
          <w:szCs w:val="24"/>
        </w:rPr>
        <w:t>(</w:t>
      </w:r>
      <w:r>
        <w:rPr>
          <w:rFonts w:ascii="Times New Roman" w:eastAsia="SimSun" w:hAnsi="Times New Roman" w:cs="Times New Roman"/>
          <w:i/>
          <w:iCs/>
          <w:sz w:val="24"/>
          <w:szCs w:val="24"/>
        </w:rPr>
        <w:t>kendrick,2021)</w:t>
      </w:r>
      <w:r>
        <w:rPr>
          <w:rFonts w:ascii="Times New Roman" w:eastAsia="SimSun" w:hAnsi="Times New Roman" w:cs="Times New Roman"/>
          <w:sz w:val="24"/>
          <w:szCs w:val="24"/>
        </w:rPr>
        <w:t>. Contingency planning</w:t>
      </w:r>
      <w:r>
        <w:rPr>
          <w:rFonts w:ascii="Times New Roman" w:eastAsia="SimSun" w:hAnsi="Times New Roman" w:cs="Times New Roman"/>
          <w:sz w:val="24"/>
          <w:szCs w:val="24"/>
        </w:rPr>
        <w:t xml:space="preserve"> involves creating predefined actions to be taken if specific risks materialize, ensuring that the project can continue with minimal disruption.</w:t>
      </w:r>
      <w:r>
        <w:rPr>
          <w:rFonts w:ascii="Times New Roman" w:eastAsia="SimSun" w:hAnsi="Times New Roman" w:cs="Times New Roman"/>
          <w:sz w:val="24"/>
          <w:szCs w:val="24"/>
        </w:rPr>
        <w:t>T</w:t>
      </w:r>
      <w:r>
        <w:rPr>
          <w:rFonts w:ascii="Times New Roman" w:eastAsia="SimSun" w:hAnsi="Times New Roman" w:cs="Times New Roman"/>
          <w:sz w:val="24"/>
          <w:szCs w:val="24"/>
        </w:rPr>
        <w:t>hese strategies ensures that the project team is prepared to act swiftly and effectively when risks arise, redu</w:t>
      </w:r>
      <w:r>
        <w:rPr>
          <w:rFonts w:ascii="Times New Roman" w:eastAsia="SimSun" w:hAnsi="Times New Roman" w:cs="Times New Roman"/>
          <w:sz w:val="24"/>
          <w:szCs w:val="24"/>
        </w:rPr>
        <w:t xml:space="preserve">cing potential negative impacts on project performance.These plans typically include steps for addressing the </w:t>
      </w:r>
      <w:r>
        <w:rPr>
          <w:rFonts w:ascii="Times New Roman" w:eastAsia="SimSun" w:hAnsi="Times New Roman" w:cs="Times New Roman"/>
          <w:sz w:val="24"/>
          <w:szCs w:val="24"/>
        </w:rPr>
        <w:lastRenderedPageBreak/>
        <w:t>risk, assigning responsibilities, and allocating resources. Risk response strategies, such as risk avoidance, mitigation, transfer, or acceptance,</w:t>
      </w:r>
      <w:r>
        <w:rPr>
          <w:rFonts w:ascii="Times New Roman" w:eastAsia="SimSun" w:hAnsi="Times New Roman" w:cs="Times New Roman"/>
          <w:sz w:val="24"/>
          <w:szCs w:val="24"/>
        </w:rPr>
        <w:t xml:space="preserve"> are tailored to each identified risk based on its assessment</w:t>
      </w:r>
      <w:r>
        <w:rPr>
          <w:rFonts w:ascii="Times New Roman" w:eastAsia="SimSun" w:hAnsi="Times New Roman" w:cs="Times New Roman"/>
          <w:sz w:val="24"/>
          <w:szCs w:val="24"/>
        </w:rPr>
        <w:t>.</w:t>
      </w:r>
      <w:r>
        <w:rPr>
          <w:rFonts w:ascii="Times New Roman" w:eastAsia="SimSun" w:hAnsi="Times New Roman" w:cs="Times New Roman"/>
          <w:sz w:val="24"/>
          <w:szCs w:val="24"/>
        </w:rPr>
        <w:t xml:space="preserve"> For example, risk mitigation strategies might involve implementing additional controls or adopting alternative approaches to reduce the likelihood or impact of a risk.(</w:t>
      </w:r>
      <w:r>
        <w:rPr>
          <w:rFonts w:ascii="Times New Roman" w:eastAsia="SimSun" w:hAnsi="Times New Roman" w:cs="Times New Roman"/>
          <w:i/>
          <w:iCs/>
          <w:sz w:val="24"/>
          <w:szCs w:val="24"/>
        </w:rPr>
        <w:t>Ilori, Nwosu &amp; Naiho, 202</w:t>
      </w:r>
      <w:r>
        <w:rPr>
          <w:rFonts w:ascii="Times New Roman" w:eastAsia="SimSun" w:hAnsi="Times New Roman" w:cs="Times New Roman"/>
          <w:i/>
          <w:iCs/>
          <w:sz w:val="24"/>
          <w:szCs w:val="24"/>
        </w:rPr>
        <w:t>4, Udegbe, et. al., 2024, Udeh, et. al., 2024</w:t>
      </w:r>
      <w:r>
        <w:rPr>
          <w:rFonts w:ascii="Times New Roman" w:eastAsia="SimSun" w:hAnsi="Times New Roman" w:cs="Times New Roman"/>
          <w:sz w:val="24"/>
          <w:szCs w:val="24"/>
        </w:rPr>
        <w:t xml:space="preserve">). </w:t>
      </w:r>
    </w:p>
    <w:p w:rsidR="00632D22" w:rsidRDefault="00632D22">
      <w:pPr>
        <w:jc w:val="both"/>
        <w:rPr>
          <w:rFonts w:ascii="Times New Roman" w:eastAsia="SimSun" w:hAnsi="Times New Roman" w:cs="Times New Roman"/>
          <w:sz w:val="24"/>
          <w:szCs w:val="24"/>
        </w:rPr>
      </w:pPr>
    </w:p>
    <w:p w:rsidR="00632D22" w:rsidRDefault="00784142">
      <w:pPr>
        <w:jc w:val="both"/>
        <w:rPr>
          <w:rFonts w:ascii="Times New Roman" w:hAnsi="Times New Roman" w:cs="Times New Roman"/>
          <w:b/>
          <w:bCs/>
          <w:sz w:val="24"/>
          <w:szCs w:val="24"/>
        </w:rPr>
      </w:pPr>
      <w:r>
        <w:rPr>
          <w:rFonts w:ascii="Times New Roman" w:hAnsi="Times New Roman" w:cs="Times New Roman"/>
          <w:b/>
          <w:bCs/>
          <w:sz w:val="24"/>
          <w:szCs w:val="24"/>
        </w:rPr>
        <w:t>Enhancing trust and transparency</w:t>
      </w:r>
    </w:p>
    <w:p w:rsidR="00632D22" w:rsidRDefault="00784142">
      <w:pPr>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Lack of trust among stakeholders can result in disputes, delays, and cost overruns, underlining the need to develop trust-based partnerships. Additionally, the research  </w:t>
      </w:r>
      <w:r>
        <w:rPr>
          <w:rFonts w:ascii="Times New Roman" w:eastAsia="SimSun" w:hAnsi="Times New Roman" w:cs="Times New Roman"/>
          <w:sz w:val="24"/>
          <w:szCs w:val="24"/>
        </w:rPr>
        <w:t>emphasizes on</w:t>
      </w:r>
      <w:r>
        <w:rPr>
          <w:rFonts w:ascii="Times New Roman" w:eastAsia="SimSun" w:hAnsi="Times New Roman" w:cs="Times New Roman"/>
          <w:sz w:val="24"/>
          <w:szCs w:val="24"/>
        </w:rPr>
        <w:t xml:space="preserve"> how trust promotes good communication and collaboration, enabling the resolution of issues and the effective use of resources throughout multiple project phases.According to </w:t>
      </w:r>
      <w:r>
        <w:rPr>
          <w:rFonts w:ascii="Times New Roman" w:eastAsia="SimSun" w:hAnsi="Times New Roman" w:cs="Times New Roman"/>
          <w:i/>
          <w:iCs/>
          <w:sz w:val="24"/>
          <w:szCs w:val="24"/>
        </w:rPr>
        <w:t>Emaminejad, Kath and Akhavian (2023) and Abougamil, Thorpe and Herav</w:t>
      </w:r>
      <w:r>
        <w:rPr>
          <w:rFonts w:ascii="Times New Roman" w:eastAsia="SimSun" w:hAnsi="Times New Roman" w:cs="Times New Roman"/>
          <w:i/>
          <w:iCs/>
          <w:sz w:val="24"/>
          <w:szCs w:val="24"/>
        </w:rPr>
        <w:t>i (2023</w:t>
      </w:r>
      <w:r>
        <w:rPr>
          <w:rFonts w:ascii="Times New Roman" w:eastAsia="SimSun" w:hAnsi="Times New Roman" w:cs="Times New Roman"/>
          <w:sz w:val="24"/>
          <w:szCs w:val="24"/>
        </w:rPr>
        <w:t>), transparency can increase stakeholders’ awareness of project dynamics and promote a more collaborative atmosphere. These practices include being open about project information, expenses, and decision-making</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processes</w:t>
      </w:r>
      <w:r>
        <w:rPr>
          <w:rFonts w:ascii="Times New Roman" w:eastAsia="SimSun" w:hAnsi="Times New Roman" w:cs="Times New Roman"/>
          <w:sz w:val="24"/>
          <w:szCs w:val="24"/>
        </w:rPr>
        <w:t>.</w:t>
      </w:r>
    </w:p>
    <w:p w:rsidR="00632D22" w:rsidRDefault="00632D22">
      <w:pPr>
        <w:jc w:val="both"/>
        <w:rPr>
          <w:rFonts w:ascii="Times New Roman" w:eastAsia="SimSun" w:hAnsi="Times New Roman" w:cs="Times New Roman"/>
          <w:sz w:val="24"/>
          <w:szCs w:val="24"/>
        </w:rPr>
      </w:pPr>
    </w:p>
    <w:p w:rsidR="00632D22" w:rsidRDefault="00784142">
      <w:pPr>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Diverse perspective of tran</w:t>
      </w:r>
      <w:r>
        <w:rPr>
          <w:rFonts w:ascii="Times New Roman" w:eastAsia="SimSun" w:hAnsi="Times New Roman" w:cs="Times New Roman"/>
          <w:b/>
          <w:bCs/>
          <w:sz w:val="24"/>
          <w:szCs w:val="24"/>
        </w:rPr>
        <w:t>sforming structure roles</w:t>
      </w:r>
    </w:p>
    <w:p w:rsidR="00632D22" w:rsidRDefault="00784142">
      <w:pPr>
        <w:jc w:val="both"/>
        <w:rPr>
          <w:rFonts w:ascii="Times New Roman" w:eastAsia="SimSun" w:hAnsi="Times New Roman" w:cs="Times New Roman"/>
          <w:sz w:val="24"/>
          <w:szCs w:val="24"/>
        </w:rPr>
      </w:pPr>
      <w:r>
        <w:rPr>
          <w:rFonts w:ascii="Times New Roman" w:eastAsia="serif" w:hAnsi="Times New Roman" w:cs="Times New Roman"/>
          <w:sz w:val="24"/>
          <w:szCs w:val="24"/>
          <w:shd w:val="clear" w:color="auto" w:fill="FFFFFF"/>
        </w:rPr>
        <w:t>O</w:t>
      </w:r>
      <w:r>
        <w:rPr>
          <w:rFonts w:ascii="Times New Roman" w:eastAsia="serif" w:hAnsi="Times New Roman" w:cs="Times New Roman"/>
          <w:sz w:val="24"/>
          <w:szCs w:val="24"/>
          <w:shd w:val="clear" w:color="auto" w:fill="FFFFFF"/>
        </w:rPr>
        <w:t>rganizational transformation is</w:t>
      </w:r>
      <w:r>
        <w:rPr>
          <w:rFonts w:ascii="Times New Roman" w:eastAsia="serif" w:hAnsi="Times New Roman" w:cs="Times New Roman"/>
          <w:sz w:val="24"/>
          <w:szCs w:val="24"/>
          <w:shd w:val="clear" w:color="auto" w:fill="FFFFFF"/>
        </w:rPr>
        <w:t xml:space="preserve"> </w:t>
      </w:r>
      <w:r>
        <w:rPr>
          <w:rFonts w:ascii="Times New Roman" w:eastAsia="serif" w:hAnsi="Times New Roman" w:cs="Times New Roman"/>
          <w:sz w:val="24"/>
          <w:szCs w:val="24"/>
          <w:shd w:val="clear" w:color="auto" w:fill="FFFFFF"/>
        </w:rPr>
        <w:t>a broader and more far-reaching process than organizational change. Organizational transformation</w:t>
      </w:r>
      <w:r>
        <w:rPr>
          <w:rFonts w:ascii="Times New Roman" w:eastAsia="serif" w:hAnsi="Times New Roman" w:cs="Times New Roman"/>
          <w:sz w:val="24"/>
          <w:szCs w:val="24"/>
          <w:shd w:val="clear" w:color="auto" w:fill="FFFFFF"/>
        </w:rPr>
        <w:t xml:space="preserve"> </w:t>
      </w:r>
      <w:r>
        <w:rPr>
          <w:rFonts w:ascii="Times New Roman" w:eastAsia="serif" w:hAnsi="Times New Roman" w:cs="Times New Roman"/>
          <w:sz w:val="24"/>
          <w:szCs w:val="24"/>
          <w:shd w:val="clear" w:color="auto" w:fill="FFFFFF"/>
        </w:rPr>
        <w:t>involves a deeper level of change and has a greater impact on the organization and its stakeholders.</w:t>
      </w:r>
      <w:r>
        <w:rPr>
          <w:rFonts w:ascii="Times New Roman" w:eastAsia="serif" w:hAnsi="Times New Roman" w:cs="Times New Roman"/>
          <w:sz w:val="24"/>
          <w:szCs w:val="24"/>
          <w:shd w:val="clear" w:color="auto" w:fill="FFFFFF"/>
        </w:rPr>
        <w:t xml:space="preserve"> Organizational change,</w:t>
      </w:r>
      <w:r>
        <w:rPr>
          <w:rFonts w:ascii="Times New Roman" w:eastAsia="serif" w:hAnsi="Times New Roman" w:cs="Times New Roman"/>
          <w:sz w:val="24"/>
          <w:szCs w:val="24"/>
          <w:shd w:val="clear" w:color="auto" w:fill="FFFFFF"/>
        </w:rPr>
        <w:t xml:space="preserve">is </w:t>
      </w:r>
      <w:r>
        <w:rPr>
          <w:rFonts w:ascii="Times New Roman" w:eastAsia="serif" w:hAnsi="Times New Roman" w:cs="Times New Roman"/>
          <w:sz w:val="24"/>
          <w:szCs w:val="24"/>
          <w:shd w:val="clear" w:color="auto" w:fill="FFFFFF"/>
        </w:rPr>
        <w:t>more focused and limited in scope and may have a more modest impact on the organization.</w:t>
      </w:r>
      <w:r>
        <w:rPr>
          <w:rFonts w:ascii="Times New Roman" w:eastAsia="Segoe UI" w:hAnsi="Times New Roman" w:cs="Times New Roman"/>
          <w:sz w:val="24"/>
          <w:szCs w:val="24"/>
          <w:lang w:bidi="ar"/>
        </w:rPr>
        <w:t>Organizational culture plays a significant role in shaping attitudes and behaviors towards change. project Leaders who champion change, foster</w:t>
      </w:r>
      <w:r>
        <w:rPr>
          <w:rFonts w:ascii="Times New Roman" w:eastAsia="Segoe UI" w:hAnsi="Times New Roman" w:cs="Times New Roman"/>
          <w:sz w:val="24"/>
          <w:szCs w:val="24"/>
          <w:lang w:bidi="ar"/>
        </w:rPr>
        <w:t xml:space="preserve"> a culture of innovation and promote openness to new ideas which are better positioned to drive successful change initiatives (</w:t>
      </w:r>
      <w:r>
        <w:rPr>
          <w:rFonts w:ascii="Times New Roman" w:eastAsia="Segoe UI" w:hAnsi="Times New Roman" w:cs="Times New Roman"/>
          <w:i/>
          <w:iCs/>
          <w:sz w:val="24"/>
          <w:szCs w:val="24"/>
          <w:lang w:bidi="ar"/>
        </w:rPr>
        <w:t>Cameron &amp; Green, 2019)</w:t>
      </w:r>
      <w:r>
        <w:rPr>
          <w:rFonts w:ascii="Times New Roman" w:eastAsia="Segoe UI" w:hAnsi="Times New Roman" w:cs="Times New Roman"/>
          <w:sz w:val="24"/>
          <w:szCs w:val="24"/>
          <w:lang w:bidi="ar"/>
        </w:rPr>
        <w:t>. Resistance to change may arise in the project with entrenched cultures that are resistant to disruption.U</w:t>
      </w:r>
      <w:r>
        <w:rPr>
          <w:rFonts w:ascii="Times New Roman" w:eastAsia="Segoe UI" w:hAnsi="Times New Roman" w:cs="Times New Roman"/>
          <w:sz w:val="24"/>
          <w:szCs w:val="24"/>
          <w:lang w:bidi="ar"/>
        </w:rPr>
        <w:t>nderstanding and aligning with organizational culture are essential for gaining buy-in and support for change efforts.</w:t>
      </w:r>
    </w:p>
    <w:p w:rsidR="00632D22" w:rsidRDefault="00632D22">
      <w:pPr>
        <w:jc w:val="both"/>
        <w:rPr>
          <w:rFonts w:ascii="Times New Roman" w:eastAsia="SimSun" w:hAnsi="Times New Roman" w:cs="Times New Roman"/>
          <w:sz w:val="24"/>
          <w:szCs w:val="24"/>
        </w:rPr>
      </w:pPr>
    </w:p>
    <w:p w:rsidR="00632D22" w:rsidRDefault="00784142">
      <w:pPr>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Stakeholder Management Strategies </w:t>
      </w:r>
    </w:p>
    <w:p w:rsidR="00632D22" w:rsidRDefault="00784142">
      <w:pPr>
        <w:jc w:val="both"/>
        <w:rPr>
          <w:rFonts w:ascii="Times New Roman" w:eastAsia="SimSun" w:hAnsi="Times New Roman" w:cs="Times New Roman"/>
          <w:sz w:val="24"/>
          <w:szCs w:val="24"/>
        </w:rPr>
      </w:pPr>
      <w:r>
        <w:rPr>
          <w:rFonts w:ascii="Times New Roman" w:eastAsia="SimSun" w:hAnsi="Times New Roman" w:cs="Times New Roman"/>
          <w:sz w:val="24"/>
          <w:szCs w:val="24"/>
        </w:rPr>
        <w:t>Effective stakeholder management is critical to the success of large-scale international projects, wh</w:t>
      </w:r>
      <w:r>
        <w:rPr>
          <w:rFonts w:ascii="Times New Roman" w:eastAsia="SimSun" w:hAnsi="Times New Roman" w:cs="Times New Roman"/>
          <w:sz w:val="24"/>
          <w:szCs w:val="24"/>
        </w:rPr>
        <w:t>ere diverse interests and complex dynamics often come into play. Managing stakeholders involves identifying key individuals and groups, understanding their interests, and developing robust strategies for engagement and communication (</w:t>
      </w:r>
      <w:r>
        <w:rPr>
          <w:rFonts w:ascii="Times New Roman" w:eastAsia="SimSun" w:hAnsi="Times New Roman" w:cs="Times New Roman"/>
          <w:i/>
          <w:iCs/>
          <w:sz w:val="24"/>
          <w:szCs w:val="24"/>
        </w:rPr>
        <w:t>Nwobodo, Nwaimo &amp; Adeg</w:t>
      </w:r>
      <w:r>
        <w:rPr>
          <w:rFonts w:ascii="Times New Roman" w:eastAsia="SimSun" w:hAnsi="Times New Roman" w:cs="Times New Roman"/>
          <w:i/>
          <w:iCs/>
          <w:sz w:val="24"/>
          <w:szCs w:val="24"/>
        </w:rPr>
        <w:t>bola, 2024, Oduro, Simpa &amp; Ekechukwu, 2024, Udegbe, et. al., 2024</w:t>
      </w:r>
      <w:r>
        <w:rPr>
          <w:rFonts w:ascii="Times New Roman" w:eastAsia="SimSun" w:hAnsi="Times New Roman" w:cs="Times New Roman"/>
          <w:sz w:val="24"/>
          <w:szCs w:val="24"/>
        </w:rPr>
        <w:t xml:space="preserve">). </w:t>
      </w:r>
    </w:p>
    <w:p w:rsidR="00632D22" w:rsidRDefault="00784142">
      <w:pPr>
        <w:jc w:val="both"/>
        <w:rPr>
          <w:rFonts w:ascii="Times New Roman" w:eastAsia="SimSun" w:hAnsi="Times New Roman" w:cs="Times New Roman"/>
          <w:sz w:val="24"/>
          <w:szCs w:val="24"/>
        </w:rPr>
      </w:pPr>
      <w:r>
        <w:rPr>
          <w:rFonts w:ascii="Times New Roman" w:eastAsia="SimSun" w:hAnsi="Times New Roman" w:cs="Times New Roman"/>
          <w:sz w:val="24"/>
          <w:szCs w:val="24"/>
        </w:rPr>
        <w:t>Successful stakeholder management  requires building trust and fostering collaboration among various parties involved. Identifying key stakeholders and their interests is the foundational step in stakeholder management. Understanding their interests, conce</w:t>
      </w:r>
      <w:r>
        <w:rPr>
          <w:rFonts w:ascii="Times New Roman" w:eastAsia="SimSun" w:hAnsi="Times New Roman" w:cs="Times New Roman"/>
          <w:sz w:val="24"/>
          <w:szCs w:val="24"/>
        </w:rPr>
        <w:t xml:space="preserve">rns, and potential impact on the project helps in crafting tailored strategies for engagement. </w:t>
      </w:r>
      <w:r>
        <w:rPr>
          <w:rFonts w:ascii="Times New Roman" w:eastAsia="SimSun" w:hAnsi="Times New Roman" w:cs="Times New Roman"/>
          <w:sz w:val="24"/>
          <w:szCs w:val="24"/>
        </w:rPr>
        <w:t xml:space="preserve">Employ </w:t>
      </w:r>
      <w:r>
        <w:rPr>
          <w:rFonts w:ascii="Times New Roman" w:eastAsia="SimSun" w:hAnsi="Times New Roman" w:cs="Times New Roman"/>
          <w:sz w:val="24"/>
          <w:szCs w:val="24"/>
        </w:rPr>
        <w:t>stakeholder analysis matrices  to map out stakeholder influence and interest levels, providing a clear overview of how each stakeholder might affect or be</w:t>
      </w:r>
      <w:r>
        <w:rPr>
          <w:rFonts w:ascii="Times New Roman" w:eastAsia="SimSun" w:hAnsi="Times New Roman" w:cs="Times New Roman"/>
          <w:sz w:val="24"/>
          <w:szCs w:val="24"/>
        </w:rPr>
        <w:t xml:space="preserve"> affected by the project</w:t>
      </w:r>
      <w:r>
        <w:rPr>
          <w:rFonts w:ascii="Times New Roman" w:eastAsia="SimSun" w:hAnsi="Times New Roman" w:cs="Times New Roman"/>
          <w:sz w:val="24"/>
          <w:szCs w:val="24"/>
        </w:rPr>
        <w:t>(</w:t>
      </w:r>
      <w:r>
        <w:rPr>
          <w:rFonts w:ascii="Times New Roman" w:eastAsia="SimSun" w:hAnsi="Times New Roman" w:cs="Times New Roman"/>
          <w:i/>
          <w:iCs/>
          <w:sz w:val="24"/>
          <w:szCs w:val="24"/>
        </w:rPr>
        <w:t>johnson et al..2020</w:t>
      </w:r>
      <w:r>
        <w:rPr>
          <w:rFonts w:ascii="Times New Roman" w:eastAsia="SimSun" w:hAnsi="Times New Roman" w:cs="Times New Roman"/>
          <w:sz w:val="24"/>
          <w:szCs w:val="24"/>
        </w:rPr>
        <w:t>)</w:t>
      </w:r>
      <w:r>
        <w:rPr>
          <w:rFonts w:ascii="Times New Roman" w:eastAsia="SimSun" w:hAnsi="Times New Roman" w:cs="Times New Roman"/>
          <w:sz w:val="24"/>
          <w:szCs w:val="24"/>
        </w:rPr>
        <w:t>.This identification process helps prioritize stakeholders based on their importance and potential impact, ensuring that their needs and expectations are addressed appropriately throughout the project lifecycle.</w:t>
      </w:r>
      <w:r>
        <w:rPr>
          <w:rFonts w:ascii="Times New Roman" w:eastAsia="SimSun" w:hAnsi="Times New Roman" w:cs="Times New Roman"/>
          <w:sz w:val="24"/>
          <w:szCs w:val="24"/>
        </w:rPr>
        <w:t xml:space="preserve"> </w:t>
      </w:r>
    </w:p>
    <w:p w:rsidR="00632D22" w:rsidRDefault="00784142">
      <w:pPr>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Developing comprehensive stakeholder engagement and communication plans is essential for maintaining alignment and managing expectations. An effective engagement plan involves establishing clear communication channels, defining the </w:t>
      </w:r>
      <w:r>
        <w:rPr>
          <w:rFonts w:ascii="Times New Roman" w:eastAsia="SimSun" w:hAnsi="Times New Roman" w:cs="Times New Roman"/>
          <w:sz w:val="24"/>
          <w:szCs w:val="24"/>
        </w:rPr>
        <w:lastRenderedPageBreak/>
        <w:t xml:space="preserve">frequency and mode of </w:t>
      </w:r>
      <w:r>
        <w:rPr>
          <w:rFonts w:ascii="Times New Roman" w:eastAsia="SimSun" w:hAnsi="Times New Roman" w:cs="Times New Roman"/>
          <w:sz w:val="24"/>
          <w:szCs w:val="24"/>
        </w:rPr>
        <w:t>communication, and setting up feedback mechanisms to address concerns and gather input</w:t>
      </w:r>
      <w:r>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I</w:t>
      </w:r>
      <w:r>
        <w:rPr>
          <w:rFonts w:ascii="Times New Roman" w:eastAsia="SimSun" w:hAnsi="Times New Roman" w:cs="Times New Roman"/>
          <w:sz w:val="24"/>
          <w:szCs w:val="24"/>
        </w:rPr>
        <w:t>mplementing structured communication plans, project managers can ensure that stakeholders are kept informed and involved, thereby reducing misunderstandings and foster</w:t>
      </w:r>
      <w:r>
        <w:rPr>
          <w:rFonts w:ascii="Times New Roman" w:eastAsia="SimSun" w:hAnsi="Times New Roman" w:cs="Times New Roman"/>
          <w:sz w:val="24"/>
          <w:szCs w:val="24"/>
        </w:rPr>
        <w:t>ing a collaborative environment. Regular updates, meetings, and reports can help keep stakeholders engaged and supportive, addressing issues before they escalate</w:t>
      </w:r>
      <w:r>
        <w:rPr>
          <w:rFonts w:ascii="Times New Roman" w:eastAsia="SimSun" w:hAnsi="Times New Roman" w:cs="Times New Roman"/>
          <w:sz w:val="24"/>
          <w:szCs w:val="24"/>
        </w:rPr>
        <w:t>(</w:t>
      </w:r>
      <w:r>
        <w:rPr>
          <w:rFonts w:ascii="Times New Roman" w:eastAsia="SimSun" w:hAnsi="Times New Roman" w:cs="Times New Roman"/>
          <w:i/>
          <w:iCs/>
          <w:sz w:val="24"/>
          <w:szCs w:val="24"/>
        </w:rPr>
        <w:t>Rajablu et al..2020</w:t>
      </w:r>
      <w:r>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p>
    <w:p w:rsidR="00632D22" w:rsidRDefault="00784142">
      <w:pPr>
        <w:jc w:val="both"/>
        <w:rPr>
          <w:rFonts w:ascii="Times New Roman" w:eastAsia="serif" w:hAnsi="Times New Roman" w:cs="Times New Roman"/>
          <w:sz w:val="24"/>
          <w:szCs w:val="24"/>
          <w:shd w:val="clear" w:color="auto" w:fill="FFFFFF"/>
        </w:rPr>
      </w:pPr>
      <w:r>
        <w:rPr>
          <w:rFonts w:ascii="Times New Roman" w:eastAsia="SimSun" w:hAnsi="Times New Roman" w:cs="Times New Roman"/>
          <w:sz w:val="24"/>
          <w:szCs w:val="24"/>
        </w:rPr>
        <w:t>Building trust and fostering collaboration are crucial for successful s</w:t>
      </w:r>
      <w:r>
        <w:rPr>
          <w:rFonts w:ascii="Times New Roman" w:eastAsia="SimSun" w:hAnsi="Times New Roman" w:cs="Times New Roman"/>
          <w:sz w:val="24"/>
          <w:szCs w:val="24"/>
        </w:rPr>
        <w:t xml:space="preserve">takeholder management. Trust is a vital component of effective stakeholder relationships, as it underpins cooperation and commitment to the project’s goals. </w:t>
      </w:r>
      <w:r>
        <w:rPr>
          <w:rFonts w:ascii="Times New Roman" w:eastAsia="SimSun" w:hAnsi="Times New Roman" w:cs="Times New Roman"/>
          <w:sz w:val="24"/>
          <w:szCs w:val="24"/>
        </w:rPr>
        <w:t>(</w:t>
      </w:r>
      <w:r>
        <w:rPr>
          <w:rFonts w:ascii="Times New Roman" w:eastAsia="SimSun" w:hAnsi="Times New Roman" w:cs="Times New Roman"/>
          <w:i/>
          <w:iCs/>
          <w:sz w:val="24"/>
          <w:szCs w:val="24"/>
        </w:rPr>
        <w:t>Osemeike</w:t>
      </w:r>
      <w:r>
        <w:rPr>
          <w:rFonts w:ascii="Times New Roman" w:eastAsia="SimSun" w:hAnsi="Times New Roman" w:cs="Times New Roman"/>
          <w:i/>
          <w:iCs/>
          <w:sz w:val="24"/>
          <w:szCs w:val="24"/>
        </w:rPr>
        <w:t>,</w:t>
      </w:r>
      <w:r>
        <w:rPr>
          <w:rFonts w:ascii="Times New Roman" w:eastAsia="SimSun" w:hAnsi="Times New Roman" w:cs="Times New Roman"/>
          <w:i/>
          <w:iCs/>
          <w:sz w:val="24"/>
          <w:szCs w:val="24"/>
        </w:rPr>
        <w:t xml:space="preserve"> Idemudia , Okpeke </w:t>
      </w:r>
      <w:r>
        <w:rPr>
          <w:rFonts w:ascii="Times New Roman" w:eastAsia="SimSun" w:hAnsi="Times New Roman" w:cs="Times New Roman"/>
          <w:i/>
          <w:iCs/>
          <w:sz w:val="24"/>
          <w:szCs w:val="24"/>
        </w:rPr>
        <w:t>&amp;</w:t>
      </w:r>
      <w:r>
        <w:rPr>
          <w:rFonts w:ascii="Times New Roman" w:eastAsia="SimSun" w:hAnsi="Times New Roman" w:cs="Times New Roman"/>
          <w:i/>
          <w:iCs/>
          <w:sz w:val="24"/>
          <w:szCs w:val="24"/>
        </w:rPr>
        <w:t xml:space="preserve"> Tochukwuet. al., 2024</w:t>
      </w:r>
      <w:r>
        <w:rPr>
          <w:rFonts w:ascii="Times New Roman" w:eastAsia="SimSun" w:hAnsi="Times New Roman" w:cs="Times New Roman"/>
          <w:i/>
          <w:iCs/>
          <w:sz w:val="24"/>
          <w:szCs w:val="24"/>
        </w:rPr>
        <w:t>)</w:t>
      </w:r>
      <w:r>
        <w:rPr>
          <w:rFonts w:ascii="Times New Roman" w:eastAsia="SimSun" w:hAnsi="Times New Roman" w:cs="Times New Roman"/>
          <w:sz w:val="24"/>
          <w:szCs w:val="24"/>
        </w:rPr>
        <w:t xml:space="preserve">Trust can be cultivated through transparency, </w:t>
      </w:r>
      <w:r>
        <w:rPr>
          <w:rFonts w:ascii="Times New Roman" w:eastAsia="SimSun" w:hAnsi="Times New Roman" w:cs="Times New Roman"/>
          <w:sz w:val="24"/>
          <w:szCs w:val="24"/>
        </w:rPr>
        <w:t>reliability, and consistent performance. Demonstrating commitment to stakeholder interests and delivering on promises enhances credibility and strengthens relationships.</w:t>
      </w:r>
      <w:r>
        <w:rPr>
          <w:rFonts w:ascii="Times New Roman" w:eastAsia="SimSun" w:hAnsi="Times New Roman" w:cs="Times New Roman"/>
          <w:sz w:val="24"/>
          <w:szCs w:val="24"/>
        </w:rPr>
        <w:t>F</w:t>
      </w:r>
      <w:r>
        <w:rPr>
          <w:rFonts w:ascii="Times New Roman" w:eastAsia="SimSun" w:hAnsi="Times New Roman" w:cs="Times New Roman"/>
          <w:sz w:val="24"/>
          <w:szCs w:val="24"/>
        </w:rPr>
        <w:t xml:space="preserve">ostering collaboration involves creating opportunities for stakeholders to contribute </w:t>
      </w:r>
      <w:r>
        <w:rPr>
          <w:rFonts w:ascii="Times New Roman" w:eastAsia="SimSun" w:hAnsi="Times New Roman" w:cs="Times New Roman"/>
          <w:sz w:val="24"/>
          <w:szCs w:val="24"/>
        </w:rPr>
        <w:t>to project planning and decision-making processes. Engaging stakeholders in meaningful ways not only builds trust but also leverages their expertise and insights, which can enhance project outcomes</w:t>
      </w:r>
      <w:r>
        <w:rPr>
          <w:rFonts w:ascii="Times New Roman" w:eastAsia="SimSun" w:hAnsi="Times New Roman" w:cs="Times New Roman"/>
          <w:sz w:val="24"/>
          <w:szCs w:val="24"/>
        </w:rPr>
        <w:t>.</w:t>
      </w:r>
      <w:r>
        <w:rPr>
          <w:rFonts w:ascii="Times New Roman" w:eastAsia="SimSun" w:hAnsi="Times New Roman" w:cs="Times New Roman"/>
          <w:sz w:val="24"/>
          <w:szCs w:val="24"/>
        </w:rPr>
        <w:t xml:space="preserve"> Collaborative approaches, such as joint workshops and adv</w:t>
      </w:r>
      <w:r>
        <w:rPr>
          <w:rFonts w:ascii="Times New Roman" w:eastAsia="SimSun" w:hAnsi="Times New Roman" w:cs="Times New Roman"/>
          <w:sz w:val="24"/>
          <w:szCs w:val="24"/>
        </w:rPr>
        <w:t>isory panels, enable stakeholders to work together towards common objectives, facilitating smoother project execution and greater buy-in</w:t>
      </w:r>
      <w:r>
        <w:rPr>
          <w:rFonts w:ascii="Times New Roman" w:eastAsia="SimSun" w:hAnsi="Times New Roman" w:cs="Times New Roman"/>
          <w:sz w:val="24"/>
          <w:szCs w:val="24"/>
        </w:rPr>
        <w:t>(</w:t>
      </w:r>
      <w:r>
        <w:rPr>
          <w:rFonts w:ascii="Times New Roman" w:eastAsia="SimSun" w:hAnsi="Times New Roman" w:cs="Times New Roman"/>
          <w:i/>
          <w:iCs/>
          <w:sz w:val="24"/>
          <w:szCs w:val="24"/>
        </w:rPr>
        <w:t>innes &amp; Booher,2023</w:t>
      </w:r>
      <w:r>
        <w:rPr>
          <w:rFonts w:ascii="Times New Roman" w:eastAsia="SimSun" w:hAnsi="Times New Roman" w:cs="Times New Roman"/>
          <w:sz w:val="24"/>
          <w:szCs w:val="24"/>
        </w:rPr>
        <w:t>)</w:t>
      </w:r>
      <w:r>
        <w:rPr>
          <w:rFonts w:ascii="Times New Roman" w:eastAsia="SimSun" w:hAnsi="Times New Roman" w:cs="Times New Roman"/>
          <w:sz w:val="24"/>
          <w:szCs w:val="24"/>
        </w:rPr>
        <w:t>.</w:t>
      </w:r>
    </w:p>
    <w:p w:rsidR="00632D22" w:rsidRDefault="00784142">
      <w:pPr>
        <w:pStyle w:val="Heading2"/>
        <w:jc w:val="both"/>
        <w:rPr>
          <w:rFonts w:ascii="Times New Roman" w:hAnsi="Times New Roman" w:hint="default"/>
          <w:sz w:val="24"/>
          <w:szCs w:val="24"/>
        </w:rPr>
      </w:pPr>
      <w:r>
        <w:rPr>
          <w:rFonts w:ascii="Times New Roman" w:hAnsi="Times New Roman" w:hint="default"/>
          <w:sz w:val="24"/>
          <w:szCs w:val="24"/>
        </w:rPr>
        <w:t xml:space="preserve"> 3: </w:t>
      </w:r>
      <w:r>
        <w:rPr>
          <w:rFonts w:ascii="Times New Roman" w:hAnsi="Times New Roman" w:hint="default"/>
          <w:sz w:val="24"/>
          <w:szCs w:val="24"/>
        </w:rPr>
        <w:t>Methodology (Desk Review)</w:t>
      </w:r>
    </w:p>
    <w:p w:rsidR="00632D22" w:rsidRDefault="00784142">
      <w:pPr>
        <w:pStyle w:val="NormalWeb"/>
        <w:jc w:val="both"/>
      </w:pPr>
      <w:r>
        <w:t xml:space="preserve">A qualitative desk research approach </w:t>
      </w:r>
      <w:r>
        <w:t>was</w:t>
      </w:r>
      <w:r>
        <w:t xml:space="preserve"> employed for its ability to synthesize large volumes of documented empirical evidence regarding </w:t>
      </w:r>
      <w:r>
        <w:t>hostile stakeholder behavior</w:t>
      </w:r>
      <w:r>
        <w:t xml:space="preserve"> </w:t>
      </w:r>
      <w:r>
        <w:t>an area where primary data collection (interviews/surveys) is often hindered by social desirability bias or security risks. In Nai</w:t>
      </w:r>
      <w:r>
        <w:t>robi, disruptive</w:t>
      </w:r>
      <w:r>
        <w:t xml:space="preserve"> </w:t>
      </w:r>
      <w:r>
        <w:t xml:space="preserve">actors (e.g., cartels, political brokers) are rarely accessible for interviews; however, their impact is extensively documented in </w:t>
      </w:r>
      <w:r>
        <w:rPr>
          <w:i/>
          <w:iCs/>
        </w:rPr>
        <w:t>National Construction Authority (NCA)</w:t>
      </w:r>
      <w:r>
        <w:t xml:space="preserve"> reports and </w:t>
      </w:r>
      <w:r>
        <w:rPr>
          <w:i/>
          <w:iCs/>
        </w:rPr>
        <w:t>Auditor General</w:t>
      </w:r>
      <w:r>
        <w:t xml:space="preserve"> audits. This method ensures a safe yet rig</w:t>
      </w:r>
      <w:r>
        <w:t>orous analysis of sensitive socio-political dynamics.</w:t>
      </w:r>
    </w:p>
    <w:p w:rsidR="00632D22" w:rsidRDefault="00784142">
      <w:pPr>
        <w:pStyle w:val="Heading3"/>
        <w:jc w:val="both"/>
        <w:rPr>
          <w:rFonts w:ascii="Times New Roman" w:hAnsi="Times New Roman" w:hint="default"/>
          <w:sz w:val="24"/>
          <w:szCs w:val="24"/>
        </w:rPr>
      </w:pPr>
      <w:r>
        <w:rPr>
          <w:rFonts w:ascii="Times New Roman" w:hAnsi="Times New Roman" w:hint="default"/>
          <w:sz w:val="24"/>
          <w:szCs w:val="24"/>
        </w:rPr>
        <w:t xml:space="preserve">3.1 </w:t>
      </w:r>
      <w:r>
        <w:rPr>
          <w:rFonts w:ascii="Times New Roman" w:hAnsi="Times New Roman" w:hint="default"/>
          <w:sz w:val="24"/>
          <w:szCs w:val="24"/>
        </w:rPr>
        <w:t>Selection Criteria for Sources (Inclusion/Exclusion)</w:t>
      </w:r>
    </w:p>
    <w:p w:rsidR="00632D22" w:rsidRDefault="00784142">
      <w:pPr>
        <w:pStyle w:val="NormalWeb"/>
        <w:jc w:val="both"/>
      </w:pPr>
      <w:r>
        <w:t xml:space="preserve">To maintain high academic standards, the </w:t>
      </w:r>
      <w:r>
        <w:t>desk research</w:t>
      </w:r>
      <w:r>
        <w:t xml:space="preserve"> criteria are applied</w:t>
      </w:r>
      <w:r>
        <w:t xml:space="preserve"> that </w:t>
      </w:r>
      <w:r>
        <w:t>focused on journals p</w:t>
      </w:r>
      <w:r>
        <w:t xml:space="preserve">ublished </w:t>
      </w:r>
      <w:r>
        <w:t xml:space="preserve">from </w:t>
      </w:r>
      <w:r>
        <w:t>2020–2025 captur</w:t>
      </w:r>
      <w:r>
        <w:t>ing the</w:t>
      </w:r>
      <w:r>
        <w:t xml:space="preserve"> post-</w:t>
      </w:r>
      <w:r>
        <w:t>COVID project dynamics and current urban political trends.</w:t>
      </w:r>
      <w:r>
        <w:t>Through</w:t>
      </w:r>
      <w:r>
        <w:t xml:space="preserve"> Peer-reviewed academic journals indexed in Emerald, JSTOR, Google Scholar</w:t>
      </w:r>
      <w:r>
        <w:t>, official Kenyan government policy documents (</w:t>
      </w:r>
      <w:r>
        <w:rPr>
          <w:i/>
          <w:iCs/>
        </w:rPr>
        <w:t>Vision 2030, NCA</w:t>
      </w:r>
      <w:r>
        <w:t>), and international development reports (</w:t>
      </w:r>
      <w:r>
        <w:rPr>
          <w:i/>
          <w:iCs/>
        </w:rPr>
        <w:t xml:space="preserve">World </w:t>
      </w:r>
      <w:r>
        <w:rPr>
          <w:i/>
          <w:iCs/>
        </w:rPr>
        <w:t>Bank/African Cities Research Consortium</w:t>
      </w:r>
      <w:r>
        <w:t>).</w:t>
      </w:r>
      <w:r>
        <w:t xml:space="preserve">The </w:t>
      </w:r>
      <w:r>
        <w:t>Geographic &amp; Thematic Focus</w:t>
      </w:r>
      <w:r>
        <w:t xml:space="preserve"> was </w:t>
      </w:r>
      <w:r>
        <w:t xml:space="preserve">Specific to Nairobi County </w:t>
      </w:r>
      <w:r>
        <w:t>and</w:t>
      </w:r>
      <w:r>
        <w:t xml:space="preserve"> national projects with significant Nairobi-based community interference.</w:t>
      </w:r>
    </w:p>
    <w:p w:rsidR="00632D22" w:rsidRDefault="00784142">
      <w:pPr>
        <w:pStyle w:val="Heading3"/>
        <w:jc w:val="both"/>
        <w:rPr>
          <w:rFonts w:ascii="Times New Roman" w:hAnsi="Times New Roman" w:hint="default"/>
          <w:sz w:val="24"/>
          <w:szCs w:val="24"/>
        </w:rPr>
      </w:pPr>
      <w:r>
        <w:rPr>
          <w:rFonts w:ascii="Times New Roman" w:hAnsi="Times New Roman" w:hint="default"/>
          <w:sz w:val="24"/>
          <w:szCs w:val="24"/>
        </w:rPr>
        <w:t xml:space="preserve">3.2 </w:t>
      </w:r>
      <w:r>
        <w:rPr>
          <w:rFonts w:ascii="Times New Roman" w:hAnsi="Times New Roman" w:hint="default"/>
          <w:sz w:val="24"/>
          <w:szCs w:val="24"/>
        </w:rPr>
        <w:t>Analytical Techniques</w:t>
      </w:r>
      <w:r>
        <w:rPr>
          <w:rFonts w:ascii="Times New Roman" w:hAnsi="Times New Roman" w:hint="default"/>
          <w:sz w:val="24"/>
          <w:szCs w:val="24"/>
        </w:rPr>
        <w:t xml:space="preserve"> using </w:t>
      </w:r>
      <w:r>
        <w:rPr>
          <w:rFonts w:ascii="Times New Roman" w:hAnsi="Times New Roman" w:hint="default"/>
          <w:sz w:val="24"/>
          <w:szCs w:val="24"/>
        </w:rPr>
        <w:t>Thematic Synthesis</w:t>
      </w:r>
    </w:p>
    <w:p w:rsidR="00632D22" w:rsidRDefault="00784142">
      <w:pPr>
        <w:pStyle w:val="NormalWeb"/>
        <w:jc w:val="both"/>
      </w:pPr>
      <w:r>
        <w:t xml:space="preserve">The study utilizes </w:t>
      </w:r>
      <w:r>
        <w:t>Thema</w:t>
      </w:r>
      <w:r>
        <w:t>tic Content Analysis</w:t>
      </w:r>
      <w:r>
        <w:t xml:space="preserve"> following a three-step process:</w:t>
      </w:r>
    </w:p>
    <w:p w:rsidR="00632D22" w:rsidRDefault="00784142">
      <w:pPr>
        <w:pStyle w:val="NormalWeb"/>
        <w:jc w:val="both"/>
      </w:pPr>
      <w:r>
        <w:t>Data Familiarization &amp; Coding</w:t>
      </w:r>
      <w:r>
        <w:t xml:space="preserve"> Identifying recurring adversity</w:t>
      </w:r>
      <w:r>
        <w:t xml:space="preserve"> </w:t>
      </w:r>
      <w:r>
        <w:t xml:space="preserve">keywords such as </w:t>
      </w:r>
      <w:r>
        <w:rPr>
          <w:i/>
          <w:iCs/>
        </w:rPr>
        <w:t>sabotage, extortion, community-led stoppage, political brokerage,</w:t>
      </w:r>
      <w:r>
        <w:t xml:space="preserve"> and </w:t>
      </w:r>
      <w:r>
        <w:rPr>
          <w:i/>
          <w:iCs/>
        </w:rPr>
        <w:t>litigation.</w:t>
      </w:r>
    </w:p>
    <w:p w:rsidR="00632D22" w:rsidRDefault="00784142">
      <w:pPr>
        <w:pStyle w:val="NormalWeb"/>
        <w:jc w:val="both"/>
      </w:pPr>
      <w:r>
        <w:lastRenderedPageBreak/>
        <w:t>Thematic Categorization</w:t>
      </w:r>
      <w:r>
        <w:t xml:space="preserve"> through g</w:t>
      </w:r>
      <w:r>
        <w:t>rouping f</w:t>
      </w:r>
      <w:r>
        <w:t>indings into</w:t>
      </w:r>
      <w:r>
        <w:t xml:space="preserve"> </w:t>
      </w:r>
      <w:r>
        <w:t>Hostility Drivers</w:t>
      </w:r>
      <w:r>
        <w:t xml:space="preserve"> </w:t>
      </w:r>
      <w:r>
        <w:t>and Adverse Management Strategies.</w:t>
      </w:r>
    </w:p>
    <w:p w:rsidR="00632D22" w:rsidRDefault="00784142">
      <w:pPr>
        <w:pStyle w:val="NormalWeb"/>
        <w:jc w:val="both"/>
      </w:pPr>
      <w:r>
        <w:t>Cross-Case Synthesis</w:t>
      </w:r>
      <w:r>
        <w:t xml:space="preserve"> of</w:t>
      </w:r>
      <w:r>
        <w:t xml:space="preserve"> Comparing high-profile cases (e.g., The Nairobi Expressway vs. Informal Settlement Upgrading) to identify universal versus site-specific management tactics.</w:t>
      </w:r>
    </w:p>
    <w:p w:rsidR="00632D22" w:rsidRDefault="00784142">
      <w:pPr>
        <w:pStyle w:val="Heading2"/>
        <w:jc w:val="both"/>
        <w:rPr>
          <w:rFonts w:ascii="Times New Roman" w:hAnsi="Times New Roman" w:hint="default"/>
          <w:sz w:val="24"/>
          <w:szCs w:val="24"/>
        </w:rPr>
      </w:pPr>
      <w:r>
        <w:rPr>
          <w:rFonts w:ascii="Times New Roman" w:hAnsi="Times New Roman" w:hint="default"/>
          <w:sz w:val="24"/>
          <w:szCs w:val="24"/>
        </w:rPr>
        <w:t xml:space="preserve">3.3 </w:t>
      </w:r>
      <w:r>
        <w:rPr>
          <w:rFonts w:ascii="Times New Roman" w:hAnsi="Times New Roman" w:hint="default"/>
          <w:sz w:val="24"/>
          <w:szCs w:val="24"/>
        </w:rPr>
        <w:t>Theor</w:t>
      </w:r>
      <w:r>
        <w:rPr>
          <w:rFonts w:ascii="Times New Roman" w:hAnsi="Times New Roman" w:hint="default"/>
          <w:sz w:val="24"/>
          <w:szCs w:val="24"/>
        </w:rPr>
        <w:t>etical Frameworks for Conflict Management</w:t>
      </w:r>
    </w:p>
    <w:p w:rsidR="00632D22" w:rsidRDefault="00784142">
      <w:pPr>
        <w:pStyle w:val="NormalWeb"/>
        <w:jc w:val="both"/>
      </w:pPr>
      <w:r>
        <w:t>The research is anchored on two specialized theories that move beyond simple cooperation:</w:t>
      </w:r>
    </w:p>
    <w:p w:rsidR="00632D22" w:rsidRDefault="00784142">
      <w:pPr>
        <w:pStyle w:val="NormalWeb"/>
        <w:jc w:val="both"/>
      </w:pPr>
      <w:r>
        <w:t xml:space="preserve">The Stakeholder Salience </w:t>
      </w:r>
      <w:r>
        <w:rPr>
          <w:i/>
          <w:iCs/>
        </w:rPr>
        <w:t xml:space="preserve">Model </w:t>
      </w:r>
      <w:r>
        <w:rPr>
          <w:i/>
          <w:iCs/>
        </w:rPr>
        <w:t>Mitchell, Agle, &amp; Wood</w:t>
      </w:r>
      <w:r>
        <w:rPr>
          <w:i/>
          <w:iCs/>
        </w:rPr>
        <w:t>(1997)</w:t>
      </w:r>
      <w:r>
        <w:t>model is used to identify "Dangerous Stakeholders"th</w:t>
      </w:r>
      <w:r>
        <w:t xml:space="preserve">ose who </w:t>
      </w:r>
      <w:r>
        <w:t>possess Power and Urgency but lack Legitimacy. In Nairobi, this often includes informal groups who use disruption to gain a seat at the bargaining table.</w:t>
      </w:r>
    </w:p>
    <w:p w:rsidR="00632D22" w:rsidRDefault="00784142">
      <w:pPr>
        <w:pStyle w:val="NormalWeb"/>
        <w:jc w:val="both"/>
      </w:pPr>
      <w:r>
        <w:t xml:space="preserve">Dual Concern Model (Conflict Management Theory) </w:t>
      </w:r>
      <w:r>
        <w:t>justifies the shift from Yielding or Compromising to</w:t>
      </w:r>
      <w:r>
        <w:t xml:space="preserve"> </w:t>
      </w:r>
      <w:r>
        <w:t xml:space="preserve">Contending(Assertive) </w:t>
      </w:r>
      <w:r>
        <w:t>strategies when dealing with hostile actors who have zero-sum goals.</w:t>
      </w:r>
    </w:p>
    <w:p w:rsidR="00632D22" w:rsidRDefault="00784142">
      <w:pPr>
        <w:pStyle w:val="Heading2"/>
        <w:jc w:val="both"/>
        <w:rPr>
          <w:rFonts w:ascii="Times New Roman" w:hAnsi="Times New Roman" w:hint="default"/>
          <w:sz w:val="24"/>
          <w:szCs w:val="24"/>
        </w:rPr>
      </w:pPr>
      <w:r>
        <w:rPr>
          <w:rFonts w:ascii="Times New Roman" w:hAnsi="Times New Roman" w:hint="default"/>
          <w:sz w:val="24"/>
          <w:szCs w:val="24"/>
        </w:rPr>
        <w:t xml:space="preserve">3.4 </w:t>
      </w:r>
      <w:r>
        <w:rPr>
          <w:rFonts w:ascii="Times New Roman" w:hAnsi="Times New Roman" w:hint="default"/>
          <w:sz w:val="24"/>
          <w:szCs w:val="24"/>
        </w:rPr>
        <w:t>Key Themes Extracted (Peer-Reviewed Literature 2020–2025)</w:t>
      </w:r>
    </w:p>
    <w:p w:rsidR="00632D22" w:rsidRDefault="00784142">
      <w:pPr>
        <w:pStyle w:val="NormalWeb"/>
        <w:jc w:val="both"/>
      </w:pPr>
      <w:r>
        <w:t>The peer-reviewed literature between 2020-2025 analyzed</w:t>
      </w:r>
      <w:r>
        <w:t xml:space="preserve"> literature from authors like </w:t>
      </w:r>
      <w:r>
        <w:rPr>
          <w:i/>
          <w:iCs/>
        </w:rPr>
        <w:t>Muthinja (2024)</w:t>
      </w:r>
      <w:r>
        <w:t xml:space="preserve">, </w:t>
      </w:r>
      <w:r>
        <w:rPr>
          <w:i/>
          <w:iCs/>
        </w:rPr>
        <w:t>M</w:t>
      </w:r>
      <w:r>
        <w:rPr>
          <w:i/>
          <w:iCs/>
        </w:rPr>
        <w:t>atu et al. (2020)</w:t>
      </w:r>
      <w:r>
        <w:t xml:space="preserve">, and </w:t>
      </w:r>
      <w:r>
        <w:rPr>
          <w:i/>
          <w:iCs/>
        </w:rPr>
        <w:t>Mobegi &amp; Sang (2020)</w:t>
      </w:r>
      <w:r>
        <w:t xml:space="preserve"> reveals three dominant themes:</w:t>
      </w:r>
    </w:p>
    <w:p w:rsidR="00632D22" w:rsidRDefault="00784142">
      <w:pPr>
        <w:pStyle w:val="Heading3"/>
        <w:jc w:val="both"/>
        <w:rPr>
          <w:rFonts w:ascii="Times New Roman" w:hAnsi="Times New Roman" w:hint="default"/>
          <w:sz w:val="24"/>
          <w:szCs w:val="24"/>
        </w:rPr>
      </w:pPr>
      <w:r>
        <w:rPr>
          <w:rFonts w:ascii="Times New Roman" w:hAnsi="Times New Roman" w:hint="default"/>
          <w:sz w:val="24"/>
          <w:szCs w:val="24"/>
        </w:rPr>
        <w:t>(a)</w:t>
      </w:r>
      <w:r>
        <w:rPr>
          <w:rFonts w:ascii="Times New Roman" w:hAnsi="Times New Roman" w:hint="default"/>
          <w:sz w:val="24"/>
          <w:szCs w:val="24"/>
        </w:rPr>
        <w:t>The Rise of "Economic Sabotage" as a Bargaining Tool</w:t>
      </w:r>
    </w:p>
    <w:p w:rsidR="00632D22" w:rsidRDefault="00784142">
      <w:pPr>
        <w:pStyle w:val="NormalWeb"/>
        <w:jc w:val="both"/>
      </w:pPr>
      <w:r>
        <w:t xml:space="preserve">Literature confirms that in Nairobi's informal settlements, disruption is often a </w:t>
      </w:r>
      <w:r>
        <w:t>negotiation tactic. Groups deliberately sta</w:t>
      </w:r>
      <w:r>
        <w:t>ll projects to negotiate for protection fees or localized sub-contracts.</w:t>
      </w:r>
      <w:r>
        <w:t xml:space="preserve">The </w:t>
      </w:r>
      <w:r>
        <w:t>Evidence</w:t>
      </w:r>
      <w:r>
        <w:t xml:space="preserve"> is sighted in the </w:t>
      </w:r>
      <w:r>
        <w:rPr>
          <w:i/>
          <w:iCs/>
        </w:rPr>
        <w:t>African Cities Research Consortium (2025)</w:t>
      </w:r>
      <w:r>
        <w:t xml:space="preserve"> reports identify cartels in Nairobi as organize</w:t>
      </w:r>
      <w:r>
        <w:t xml:space="preserve">d stakeholders who use hostility to protect informal revenue </w:t>
      </w:r>
      <w:r>
        <w:t>streams (water/electricity).</w:t>
      </w:r>
    </w:p>
    <w:p w:rsidR="00632D22" w:rsidRDefault="00784142">
      <w:pPr>
        <w:pStyle w:val="Heading3"/>
        <w:jc w:val="both"/>
        <w:rPr>
          <w:rFonts w:ascii="Times New Roman" w:hAnsi="Times New Roman" w:hint="default"/>
          <w:sz w:val="24"/>
          <w:szCs w:val="24"/>
        </w:rPr>
      </w:pPr>
      <w:r>
        <w:rPr>
          <w:rFonts w:ascii="Times New Roman" w:hAnsi="Times New Roman" w:hint="default"/>
          <w:sz w:val="24"/>
          <w:szCs w:val="24"/>
        </w:rPr>
        <w:t>(b)</w:t>
      </w:r>
      <w:r>
        <w:rPr>
          <w:rFonts w:ascii="Times New Roman" w:hAnsi="Times New Roman" w:hint="default"/>
          <w:sz w:val="24"/>
          <w:szCs w:val="24"/>
        </w:rPr>
        <w:t xml:space="preserve">The Ineffectiveness of </w:t>
      </w:r>
      <w:r>
        <w:rPr>
          <w:rFonts w:ascii="Times New Roman" w:hAnsi="Times New Roman" w:hint="default"/>
          <w:sz w:val="24"/>
          <w:szCs w:val="24"/>
        </w:rPr>
        <w:t xml:space="preserve"> </w:t>
      </w:r>
      <w:r>
        <w:rPr>
          <w:rFonts w:ascii="Times New Roman" w:hAnsi="Times New Roman" w:hint="default"/>
          <w:sz w:val="24"/>
          <w:szCs w:val="24"/>
        </w:rPr>
        <w:t>Standard Participation</w:t>
      </w:r>
    </w:p>
    <w:p w:rsidR="00632D22" w:rsidRDefault="00784142">
      <w:pPr>
        <w:pStyle w:val="NormalWeb"/>
        <w:jc w:val="both"/>
      </w:pPr>
      <w:r>
        <w:t>Current peer-reviewed findings suggest that "Public Participation</w:t>
      </w:r>
      <w:r>
        <w:t xml:space="preserve"> </w:t>
      </w:r>
      <w:r>
        <w:t>mandated by the 2010 Constitution is frequently weaponized by hostile elites to incit</w:t>
      </w:r>
      <w:r>
        <w:t>e community resistance.</w:t>
      </w:r>
      <w:r>
        <w:rPr>
          <w:i/>
          <w:iCs/>
        </w:rPr>
        <w:t>Mam</w:t>
      </w:r>
      <w:r>
        <w:rPr>
          <w:i/>
          <w:iCs/>
        </w:rPr>
        <w:t>bwe et al. (2020)</w:t>
      </w:r>
      <w:r>
        <w:t xml:space="preserve"> argue that while communication is key, it fails when stakeholders have hidden agendas</w:t>
      </w:r>
      <w:r>
        <w:t xml:space="preserve"> </w:t>
      </w:r>
      <w:r>
        <w:t>that are fundamentally opposed to the project's existence.</w:t>
      </w:r>
    </w:p>
    <w:p w:rsidR="00632D22" w:rsidRDefault="00784142">
      <w:pPr>
        <w:pStyle w:val="Heading3"/>
        <w:jc w:val="both"/>
        <w:rPr>
          <w:rFonts w:ascii="Times New Roman" w:hAnsi="Times New Roman" w:hint="default"/>
          <w:sz w:val="24"/>
          <w:szCs w:val="24"/>
        </w:rPr>
      </w:pPr>
      <w:r>
        <w:rPr>
          <w:rFonts w:ascii="Times New Roman" w:hAnsi="Times New Roman" w:hint="default"/>
          <w:sz w:val="24"/>
          <w:szCs w:val="24"/>
        </w:rPr>
        <w:t>(c )</w:t>
      </w:r>
      <w:r>
        <w:rPr>
          <w:rFonts w:ascii="Times New Roman" w:hAnsi="Times New Roman" w:hint="default"/>
          <w:sz w:val="24"/>
          <w:szCs w:val="24"/>
        </w:rPr>
        <w:t>Shift Toward Tactical Firmness (Adverse Strategies)</w:t>
      </w:r>
    </w:p>
    <w:p w:rsidR="00632D22" w:rsidRDefault="00784142">
      <w:pPr>
        <w:pStyle w:val="NormalWeb"/>
        <w:jc w:val="both"/>
      </w:pPr>
      <w:r>
        <w:t>A new theme in the 2023–2025 literatu</w:t>
      </w:r>
      <w:r>
        <w:t xml:space="preserve">re is the move toward </w:t>
      </w:r>
      <w:r>
        <w:t>de-risking</w:t>
      </w:r>
      <w:r>
        <w:t xml:space="preserve"> projects through assertive legal and security frameworks.</w:t>
      </w:r>
    </w:p>
    <w:p w:rsidR="00632D22" w:rsidRDefault="00784142">
      <w:pPr>
        <w:pStyle w:val="Heading2"/>
        <w:jc w:val="both"/>
        <w:rPr>
          <w:rFonts w:ascii="Times New Roman" w:hAnsi="Times New Roman" w:hint="default"/>
          <w:sz w:val="24"/>
          <w:szCs w:val="24"/>
        </w:rPr>
      </w:pPr>
      <w:r>
        <w:rPr>
          <w:rFonts w:ascii="Times New Roman" w:hAnsi="Times New Roman" w:hint="default"/>
          <w:sz w:val="24"/>
          <w:szCs w:val="24"/>
        </w:rPr>
        <w:t xml:space="preserve">(d) </w:t>
      </w:r>
      <w:r>
        <w:rPr>
          <w:rFonts w:ascii="Times New Roman" w:hAnsi="Times New Roman" w:hint="default"/>
          <w:sz w:val="24"/>
          <w:szCs w:val="24"/>
        </w:rPr>
        <w:t>Proposed Categorized Strategies (The Adverse Playbook)</w:t>
      </w:r>
    </w:p>
    <w:p w:rsidR="00632D22" w:rsidRDefault="00784142">
      <w:pPr>
        <w:pStyle w:val="NormalWeb"/>
        <w:jc w:val="both"/>
      </w:pPr>
      <w:r>
        <w:lastRenderedPageBreak/>
        <w:t xml:space="preserve">Based on the desk review, the </w:t>
      </w:r>
      <w:r>
        <w:t>Legal counter,strategic neutralization,securitized protection and economic c</w:t>
      </w:r>
      <w:r>
        <w:t xml:space="preserve">o-option </w:t>
      </w:r>
      <w:r>
        <w:t xml:space="preserve">strategies </w:t>
      </w:r>
      <w:r>
        <w:t xml:space="preserve">were identified with tactical evidence /case context </w:t>
      </w:r>
      <w:r>
        <w:t xml:space="preserve"> as effective Adverse</w:t>
      </w:r>
      <w:r>
        <w:t xml:space="preserve"> </w:t>
      </w:r>
      <w:r>
        <w:t>responses:</w:t>
      </w:r>
    </w:p>
    <w:p w:rsidR="00632D22" w:rsidRDefault="00784142">
      <w:pPr>
        <w:pStyle w:val="NormalWeb"/>
        <w:jc w:val="both"/>
      </w:pPr>
      <w:r>
        <w:t>Legal Counter-Injunctions</w:t>
      </w:r>
      <w:r>
        <w:t xml:space="preserve"> </w:t>
      </w:r>
      <w:r>
        <w:t>Using the Superiority of Public Interest argument to</w:t>
      </w:r>
      <w:r>
        <w:t xml:space="preserve"> </w:t>
      </w:r>
      <w:r>
        <w:t>overturn bad-faith court cases</w:t>
      </w:r>
      <w:r>
        <w:t xml:space="preserve"> u</w:t>
      </w:r>
      <w:r>
        <w:t>sed extensively during the Nairobi Expr</w:t>
      </w:r>
      <w:r>
        <w:t>essway construction (2021–2023).</w:t>
      </w:r>
    </w:p>
    <w:p w:rsidR="00632D22" w:rsidRDefault="00784142">
      <w:pPr>
        <w:pStyle w:val="NormalWeb"/>
        <w:jc w:val="both"/>
      </w:pPr>
      <w:r>
        <w:t>Strategic Neutralization</w:t>
      </w:r>
      <w:r>
        <w:t xml:space="preserve"> </w:t>
      </w:r>
      <w:r>
        <w:t>Identifying and de-platforming</w:t>
      </w:r>
      <w:r>
        <w:t xml:space="preserve"> </w:t>
      </w:r>
      <w:r>
        <w:t>disruptive middlemen by engaging directly with household-level beneficiaries</w:t>
      </w:r>
      <w:r>
        <w:t xml:space="preserve"> was e</w:t>
      </w:r>
      <w:r>
        <w:t>ffectively used in Nairobi Water (NWSC) projects in Eastlands to bypass water lords.</w:t>
      </w:r>
    </w:p>
    <w:p w:rsidR="00632D22" w:rsidRDefault="00784142">
      <w:pPr>
        <w:pStyle w:val="NormalWeb"/>
        <w:jc w:val="both"/>
      </w:pPr>
      <w:r>
        <w:t>Securitized Protection</w:t>
      </w:r>
      <w:r>
        <w:tab/>
        <w:t>Integrating private security or state police as a project cost to deter physical vandalism</w:t>
      </w:r>
      <w:r>
        <w:t xml:space="preserve"> through </w:t>
      </w:r>
      <w:r>
        <w:t>Standard practice in National Oil/SGR infrastructure through Nairobi to prevent community siphoning.</w:t>
      </w:r>
    </w:p>
    <w:p w:rsidR="00632D22" w:rsidRDefault="00784142">
      <w:pPr>
        <w:pStyle w:val="NormalWeb"/>
        <w:jc w:val="both"/>
      </w:pPr>
      <w:r>
        <w:t>Economic Co-option</w:t>
      </w:r>
      <w:r>
        <w:tab/>
        <w:t>Granting Hosti</w:t>
      </w:r>
      <w:r>
        <w:t>le Leaders legitimate but monitored roles (e.g., site security/supply) to align their interests with project completion</w:t>
      </w:r>
      <w:r>
        <w:t xml:space="preserve"> as r</w:t>
      </w:r>
      <w:r>
        <w:t>ecommended in NCA Policy Papers (2024) as a Harm Reduction strategy.</w:t>
      </w:r>
    </w:p>
    <w:p w:rsidR="00632D22" w:rsidRDefault="00784142">
      <w:pPr>
        <w:pStyle w:val="NormalWeb"/>
        <w:jc w:val="both"/>
        <w:rPr>
          <w:b/>
          <w:bCs/>
        </w:rPr>
      </w:pPr>
      <w:r>
        <w:rPr>
          <w:b/>
          <w:bCs/>
        </w:rPr>
        <w:t>4</w:t>
      </w:r>
      <w:r>
        <w:t>.</w:t>
      </w:r>
      <w:r>
        <w:rPr>
          <w:b/>
          <w:bCs/>
        </w:rPr>
        <w:t>Findings</w:t>
      </w:r>
    </w:p>
    <w:p w:rsidR="00632D22" w:rsidRDefault="00784142">
      <w:pPr>
        <w:pStyle w:val="Heading2"/>
        <w:jc w:val="both"/>
        <w:rPr>
          <w:rFonts w:ascii="Times New Roman" w:hAnsi="Times New Roman" w:hint="default"/>
          <w:sz w:val="24"/>
          <w:szCs w:val="24"/>
        </w:rPr>
      </w:pPr>
      <w:r>
        <w:rPr>
          <w:rFonts w:ascii="Times New Roman" w:hAnsi="Times New Roman" w:hint="default"/>
          <w:b w:val="0"/>
          <w:bCs w:val="0"/>
          <w:sz w:val="24"/>
          <w:szCs w:val="24"/>
        </w:rPr>
        <w:t>T</w:t>
      </w:r>
      <w:r>
        <w:rPr>
          <w:rFonts w:ascii="Times New Roman" w:hAnsi="Times New Roman" w:hint="default"/>
          <w:b w:val="0"/>
          <w:bCs w:val="0"/>
          <w:sz w:val="24"/>
          <w:szCs w:val="24"/>
        </w:rPr>
        <w:t xml:space="preserve">he research findings </w:t>
      </w:r>
      <w:r>
        <w:rPr>
          <w:rFonts w:ascii="Times New Roman" w:hAnsi="Times New Roman" w:hint="default"/>
          <w:b w:val="0"/>
          <w:bCs w:val="0"/>
          <w:sz w:val="24"/>
          <w:szCs w:val="24"/>
        </w:rPr>
        <w:t xml:space="preserve">are </w:t>
      </w:r>
      <w:r>
        <w:rPr>
          <w:rFonts w:ascii="Times New Roman" w:hAnsi="Times New Roman" w:hint="default"/>
          <w:b w:val="0"/>
          <w:bCs w:val="0"/>
          <w:sz w:val="24"/>
          <w:szCs w:val="24"/>
        </w:rPr>
        <w:t>anchored in the specific G</w:t>
      </w:r>
      <w:r>
        <w:rPr>
          <w:rFonts w:ascii="Times New Roman" w:hAnsi="Times New Roman" w:hint="default"/>
          <w:b w:val="0"/>
          <w:bCs w:val="0"/>
          <w:sz w:val="24"/>
          <w:szCs w:val="24"/>
        </w:rPr>
        <w:t>round Realities of Kenya</w:t>
      </w:r>
      <w:r>
        <w:rPr>
          <w:rFonts w:ascii="Times New Roman" w:hAnsi="Times New Roman" w:hint="default"/>
          <w:b w:val="0"/>
          <w:bCs w:val="0"/>
          <w:sz w:val="24"/>
          <w:szCs w:val="24"/>
        </w:rPr>
        <w:t>’</w:t>
      </w:r>
      <w:r>
        <w:rPr>
          <w:rFonts w:ascii="Times New Roman" w:hAnsi="Times New Roman" w:hint="default"/>
          <w:b w:val="0"/>
          <w:bCs w:val="0"/>
          <w:sz w:val="24"/>
          <w:szCs w:val="24"/>
        </w:rPr>
        <w:t>s legal and socio-cultural fabric. Navigating hostile stakeholders in Nairobi is not just a management challenge; it is a navigation of the 2010 Constitution and the informal power structures of an African metropolis.</w:t>
      </w:r>
      <w:r>
        <w:rPr>
          <w:rFonts w:ascii="Times New Roman" w:hAnsi="Times New Roman" w:hint="default"/>
          <w:b w:val="0"/>
          <w:bCs w:val="0"/>
          <w:sz w:val="24"/>
          <w:szCs w:val="24"/>
        </w:rPr>
        <w:t>D</w:t>
      </w:r>
      <w:r>
        <w:rPr>
          <w:rFonts w:ascii="Times New Roman" w:hAnsi="Times New Roman" w:hint="default"/>
          <w:b w:val="0"/>
          <w:bCs w:val="0"/>
          <w:sz w:val="24"/>
          <w:szCs w:val="24"/>
        </w:rPr>
        <w:t>erived from a</w:t>
      </w:r>
      <w:r>
        <w:rPr>
          <w:rFonts w:ascii="Times New Roman" w:hAnsi="Times New Roman" w:hint="default"/>
          <w:b w:val="0"/>
          <w:bCs w:val="0"/>
          <w:sz w:val="24"/>
          <w:szCs w:val="24"/>
        </w:rPr>
        <w:t xml:space="preserve"> qualitative desk review of literature and reports from 20</w:t>
      </w:r>
      <w:r>
        <w:rPr>
          <w:rFonts w:ascii="Times New Roman" w:hAnsi="Times New Roman" w:hint="default"/>
          <w:b w:val="0"/>
          <w:bCs w:val="0"/>
          <w:sz w:val="24"/>
          <w:szCs w:val="24"/>
        </w:rPr>
        <w:t>2</w:t>
      </w:r>
      <w:r>
        <w:rPr>
          <w:rFonts w:ascii="Times New Roman" w:hAnsi="Times New Roman" w:hint="default"/>
          <w:b w:val="0"/>
          <w:bCs w:val="0"/>
          <w:sz w:val="24"/>
          <w:szCs w:val="24"/>
        </w:rPr>
        <w:t xml:space="preserve">0 to 2025, highlight </w:t>
      </w:r>
      <w:r>
        <w:rPr>
          <w:rFonts w:hint="default"/>
          <w:b w:val="0"/>
          <w:bCs w:val="0"/>
          <w:sz w:val="24"/>
          <w:szCs w:val="24"/>
        </w:rPr>
        <w:t xml:space="preserve">the </w:t>
      </w:r>
      <w:r>
        <w:rPr>
          <w:rFonts w:ascii="Times New Roman" w:hAnsi="Times New Roman" w:hint="default"/>
          <w:b w:val="0"/>
          <w:bCs w:val="0"/>
          <w:sz w:val="24"/>
          <w:szCs w:val="24"/>
        </w:rPr>
        <w:t>following</w:t>
      </w:r>
      <w:r>
        <w:rPr>
          <w:rFonts w:hint="default"/>
          <w:b w:val="0"/>
          <w:bCs w:val="0"/>
          <w:sz w:val="24"/>
          <w:szCs w:val="24"/>
        </w:rPr>
        <w:t xml:space="preserve"> </w:t>
      </w:r>
      <w:r>
        <w:rPr>
          <w:rFonts w:ascii="Times New Roman" w:hAnsi="Times New Roman" w:hint="default"/>
          <w:b w:val="0"/>
          <w:bCs w:val="0"/>
          <w:sz w:val="24"/>
          <w:szCs w:val="24"/>
        </w:rPr>
        <w:t>findings</w:t>
      </w:r>
      <w:r>
        <w:rPr>
          <w:rFonts w:ascii="Times New Roman" w:hAnsi="Times New Roman" w:hint="default"/>
          <w:sz w:val="24"/>
          <w:szCs w:val="24"/>
        </w:rPr>
        <w:t>:</w:t>
      </w:r>
    </w:p>
    <w:p w:rsidR="00632D22" w:rsidRDefault="00784142">
      <w:pPr>
        <w:pStyle w:val="Heading2"/>
        <w:jc w:val="both"/>
        <w:rPr>
          <w:rFonts w:ascii="Times New Roman" w:hAnsi="Times New Roman" w:hint="default"/>
          <w:b w:val="0"/>
          <w:bCs w:val="0"/>
          <w:sz w:val="24"/>
          <w:szCs w:val="24"/>
        </w:rPr>
      </w:pPr>
      <w:r>
        <w:rPr>
          <w:rFonts w:ascii="Times New Roman" w:hAnsi="Times New Roman" w:hint="default"/>
          <w:b w:val="0"/>
          <w:bCs w:val="0"/>
          <w:sz w:val="24"/>
          <w:szCs w:val="24"/>
        </w:rPr>
        <w:t>The Legal Anchor</w:t>
      </w:r>
      <w:r>
        <w:rPr>
          <w:rFonts w:ascii="Times New Roman" w:hAnsi="Times New Roman" w:hint="default"/>
          <w:b w:val="0"/>
          <w:bCs w:val="0"/>
          <w:sz w:val="24"/>
          <w:szCs w:val="24"/>
        </w:rPr>
        <w:t xml:space="preserve"> of a</w:t>
      </w:r>
      <w:r>
        <w:rPr>
          <w:rFonts w:ascii="Times New Roman" w:hAnsi="Times New Roman" w:hint="default"/>
          <w:b w:val="0"/>
          <w:bCs w:val="0"/>
          <w:sz w:val="24"/>
          <w:szCs w:val="24"/>
        </w:rPr>
        <w:t>rticle 10 and 69 of the Constitution (2010)</w:t>
      </w:r>
      <w:r>
        <w:rPr>
          <w:rFonts w:ascii="Times New Roman" w:hAnsi="Times New Roman" w:hint="default"/>
          <w:b w:val="0"/>
          <w:bCs w:val="0"/>
          <w:sz w:val="24"/>
          <w:szCs w:val="24"/>
        </w:rPr>
        <w:t>.</w:t>
      </w:r>
      <w:r>
        <w:rPr>
          <w:rFonts w:ascii="Times New Roman" w:hAnsi="Times New Roman" w:hint="default"/>
          <w:b w:val="0"/>
          <w:bCs w:val="0"/>
          <w:sz w:val="24"/>
          <w:szCs w:val="24"/>
        </w:rPr>
        <w:t>The most significant finding in Kenyan desk research is the Weaponization of Public Par</w:t>
      </w:r>
      <w:r>
        <w:rPr>
          <w:rFonts w:ascii="Times New Roman" w:hAnsi="Times New Roman" w:hint="default"/>
          <w:b w:val="0"/>
          <w:bCs w:val="0"/>
          <w:sz w:val="24"/>
          <w:szCs w:val="24"/>
        </w:rPr>
        <w:t>ticipation.The Constitution of Kenya 2010 mandates Public Participation as a national value. Hostile stakeholders in Nairobi often use this legal requirement as a tool for litigation sabotage.Adverse strategies must include Audit-Proof Participation. Resea</w:t>
      </w:r>
      <w:r>
        <w:rPr>
          <w:rFonts w:ascii="Times New Roman" w:hAnsi="Times New Roman" w:hint="default"/>
          <w:b w:val="0"/>
          <w:bCs w:val="0"/>
          <w:sz w:val="24"/>
          <w:szCs w:val="24"/>
        </w:rPr>
        <w:t>rch shows that project managers who document participation using biometric signatures or video evidence (as seen in the Nairobi Intelligent Transport System projects) successfully neutralize hostile court injunctions that claim the community was never cons</w:t>
      </w:r>
      <w:r>
        <w:rPr>
          <w:rFonts w:ascii="Times New Roman" w:hAnsi="Times New Roman" w:hint="default"/>
          <w:b w:val="0"/>
          <w:bCs w:val="0"/>
          <w:sz w:val="24"/>
          <w:szCs w:val="24"/>
        </w:rPr>
        <w:t>ulted. Findings suggest that applying the Environment and Land Court Act helps projects in Nairobi bypass frivolous suits by demanding Security for Costs from disruptive litigants.</w:t>
      </w:r>
    </w:p>
    <w:p w:rsidR="00632D22" w:rsidRDefault="00784142">
      <w:pPr>
        <w:pStyle w:val="Heading2"/>
        <w:jc w:val="both"/>
        <w:rPr>
          <w:rFonts w:ascii="Times New Roman" w:hAnsi="Times New Roman" w:hint="default"/>
          <w:b w:val="0"/>
          <w:bCs w:val="0"/>
          <w:sz w:val="24"/>
          <w:szCs w:val="24"/>
        </w:rPr>
      </w:pPr>
      <w:r>
        <w:rPr>
          <w:rFonts w:ascii="Times New Roman" w:hAnsi="Times New Roman" w:hint="default"/>
          <w:b w:val="0"/>
          <w:bCs w:val="0"/>
          <w:sz w:val="24"/>
          <w:szCs w:val="24"/>
        </w:rPr>
        <w:t>Socio-Cultural Context</w:t>
      </w:r>
      <w:r>
        <w:rPr>
          <w:rFonts w:ascii="Times New Roman" w:hAnsi="Times New Roman" w:hint="default"/>
          <w:b w:val="0"/>
          <w:bCs w:val="0"/>
          <w:sz w:val="24"/>
          <w:szCs w:val="24"/>
        </w:rPr>
        <w:t>,</w:t>
      </w:r>
      <w:r>
        <w:rPr>
          <w:rFonts w:ascii="Times New Roman" w:hAnsi="Times New Roman" w:hint="default"/>
          <w:b w:val="0"/>
          <w:bCs w:val="0"/>
          <w:sz w:val="24"/>
          <w:szCs w:val="24"/>
        </w:rPr>
        <w:t>The Middleman and Cartel Culture</w:t>
      </w:r>
      <w:r>
        <w:rPr>
          <w:rFonts w:ascii="Times New Roman" w:hAnsi="Times New Roman" w:hint="default"/>
          <w:b w:val="0"/>
          <w:bCs w:val="0"/>
          <w:sz w:val="24"/>
          <w:szCs w:val="24"/>
        </w:rPr>
        <w:t xml:space="preserve"> </w:t>
      </w:r>
      <w:r>
        <w:rPr>
          <w:rFonts w:ascii="Times New Roman" w:hAnsi="Times New Roman" w:hint="default"/>
          <w:b w:val="0"/>
          <w:bCs w:val="0"/>
          <w:sz w:val="24"/>
          <w:szCs w:val="24"/>
        </w:rPr>
        <w:t xml:space="preserve">In Nairobi, </w:t>
      </w:r>
      <w:r>
        <w:rPr>
          <w:rFonts w:ascii="Times New Roman" w:hAnsi="Times New Roman" w:hint="default"/>
          <w:b w:val="0"/>
          <w:bCs w:val="0"/>
          <w:sz w:val="24"/>
          <w:szCs w:val="24"/>
        </w:rPr>
        <w:t>stakeholder hostility is rarely organic; it is often orchestrated by Gatekeepers or Project Idlers.Socio-culturally, Nairobi’s urban projects (especially in areas like Embakasi or Kasarani) operate within a brokerage economy. Hostility is a signaling mecha</w:t>
      </w:r>
      <w:r>
        <w:rPr>
          <w:rFonts w:ascii="Times New Roman" w:hAnsi="Times New Roman" w:hint="default"/>
          <w:b w:val="0"/>
          <w:bCs w:val="0"/>
          <w:sz w:val="24"/>
          <w:szCs w:val="24"/>
        </w:rPr>
        <w:t>nism used by local influencers to demand a piece of the pie.The research findings on Economic Co-option are highly relevant here. Instead of fighting the "gatekeepers, successful managers in Nairobi use a Sub-contracting Neutralization strategy</w:t>
      </w:r>
      <w:r>
        <w:rPr>
          <w:rFonts w:ascii="Times New Roman" w:hAnsi="Times New Roman" w:hint="default"/>
          <w:b w:val="0"/>
          <w:bCs w:val="0"/>
          <w:sz w:val="24"/>
          <w:szCs w:val="24"/>
        </w:rPr>
        <w:t xml:space="preserve"> </w:t>
      </w:r>
      <w:r>
        <w:rPr>
          <w:rFonts w:ascii="Times New Roman" w:hAnsi="Times New Roman" w:hint="default"/>
          <w:b w:val="0"/>
          <w:bCs w:val="0"/>
          <w:sz w:val="24"/>
          <w:szCs w:val="24"/>
        </w:rPr>
        <w:t>aligning th</w:t>
      </w:r>
      <w:r>
        <w:rPr>
          <w:rFonts w:ascii="Times New Roman" w:hAnsi="Times New Roman" w:hint="default"/>
          <w:b w:val="0"/>
          <w:bCs w:val="0"/>
          <w:sz w:val="24"/>
          <w:szCs w:val="24"/>
        </w:rPr>
        <w:t>e disruptive leader’s economic interests with the project’s timeline (e.g., giving the hostile group the contract for site security or material supply).</w:t>
      </w:r>
    </w:p>
    <w:p w:rsidR="00632D22" w:rsidRDefault="00784142">
      <w:pPr>
        <w:pStyle w:val="Heading2"/>
        <w:jc w:val="both"/>
        <w:rPr>
          <w:rFonts w:ascii="Times New Roman" w:hAnsi="Times New Roman" w:hint="default"/>
          <w:b w:val="0"/>
          <w:bCs w:val="0"/>
          <w:sz w:val="24"/>
          <w:szCs w:val="24"/>
        </w:rPr>
      </w:pPr>
      <w:r>
        <w:rPr>
          <w:rFonts w:ascii="Times New Roman" w:hAnsi="Times New Roman" w:hint="default"/>
          <w:b w:val="0"/>
          <w:bCs w:val="0"/>
          <w:sz w:val="24"/>
          <w:szCs w:val="24"/>
        </w:rPr>
        <w:lastRenderedPageBreak/>
        <w:t>The Nyumba Kumi and Tribal Dynamics</w:t>
      </w:r>
      <w:r>
        <w:rPr>
          <w:rFonts w:ascii="Times New Roman" w:hAnsi="Times New Roman" w:hint="default"/>
          <w:b w:val="0"/>
          <w:bCs w:val="0"/>
          <w:sz w:val="24"/>
          <w:szCs w:val="24"/>
        </w:rPr>
        <w:t xml:space="preserve">, </w:t>
      </w:r>
      <w:r>
        <w:rPr>
          <w:rFonts w:ascii="Times New Roman" w:hAnsi="Times New Roman" w:hint="default"/>
          <w:b w:val="0"/>
          <w:bCs w:val="0"/>
          <w:sz w:val="24"/>
          <w:szCs w:val="24"/>
        </w:rPr>
        <w:t>Nairobi is a melting pot, but project resistance often takes a Tri</w:t>
      </w:r>
      <w:r>
        <w:rPr>
          <w:rFonts w:ascii="Times New Roman" w:hAnsi="Times New Roman" w:hint="default"/>
          <w:b w:val="0"/>
          <w:bCs w:val="0"/>
          <w:sz w:val="24"/>
          <w:szCs w:val="24"/>
        </w:rPr>
        <w:t>bal or Territorial undertone when resources are involved.When a project is perceived to favor one ethnic enclave over another (even within a single ward in Nairobi), Resistance becomes a tool for Social Justice.Findings point toward the Nyumba Kumi (Ten Ho</w:t>
      </w:r>
      <w:r>
        <w:rPr>
          <w:rFonts w:ascii="Times New Roman" w:hAnsi="Times New Roman" w:hint="default"/>
          <w:b w:val="0"/>
          <w:bCs w:val="0"/>
          <w:sz w:val="24"/>
          <w:szCs w:val="24"/>
        </w:rPr>
        <w:t>useholds) initiative as a conflict resolution tool. By decentralizing stakeholder engagement to the smallest unit of administration, project managers can bypass hostile</w:t>
      </w:r>
      <w:r>
        <w:rPr>
          <w:rFonts w:ascii="Times New Roman" w:hAnsi="Times New Roman" w:hint="default"/>
          <w:b w:val="0"/>
          <w:bCs w:val="0"/>
          <w:sz w:val="24"/>
          <w:szCs w:val="24"/>
        </w:rPr>
        <w:t xml:space="preserve"> </w:t>
      </w:r>
      <w:r>
        <w:rPr>
          <w:rFonts w:ascii="Times New Roman" w:hAnsi="Times New Roman" w:hint="default"/>
          <w:b w:val="0"/>
          <w:bCs w:val="0"/>
          <w:sz w:val="24"/>
          <w:szCs w:val="24"/>
        </w:rPr>
        <w:t>community leaders and speak directly to households. This Micro-Engagement is a powerful</w:t>
      </w:r>
      <w:r>
        <w:rPr>
          <w:rFonts w:ascii="Times New Roman" w:hAnsi="Times New Roman" w:hint="default"/>
          <w:b w:val="0"/>
          <w:bCs w:val="0"/>
          <w:sz w:val="24"/>
          <w:szCs w:val="24"/>
        </w:rPr>
        <w:t xml:space="preserve"> adverse strategy to break the monopoly of a disruptive "community spokesperson.</w:t>
      </w:r>
    </w:p>
    <w:p w:rsidR="00632D22" w:rsidRDefault="00784142">
      <w:pPr>
        <w:pStyle w:val="Heading2"/>
        <w:jc w:val="both"/>
        <w:rPr>
          <w:rFonts w:ascii="Times New Roman" w:hAnsi="Times New Roman" w:hint="default"/>
          <w:b w:val="0"/>
          <w:bCs w:val="0"/>
          <w:sz w:val="24"/>
          <w:szCs w:val="24"/>
        </w:rPr>
      </w:pPr>
      <w:r>
        <w:rPr>
          <w:rFonts w:ascii="Times New Roman" w:hAnsi="Times New Roman" w:hint="default"/>
          <w:b w:val="0"/>
          <w:bCs w:val="0"/>
          <w:sz w:val="24"/>
          <w:szCs w:val="24"/>
        </w:rPr>
        <w:t>Political Economy</w:t>
      </w:r>
      <w:r>
        <w:rPr>
          <w:rFonts w:ascii="Times New Roman" w:hAnsi="Times New Roman" w:hint="default"/>
          <w:b w:val="0"/>
          <w:bCs w:val="0"/>
          <w:sz w:val="24"/>
          <w:szCs w:val="24"/>
        </w:rPr>
        <w:t xml:space="preserve"> in Kenya ,t</w:t>
      </w:r>
      <w:r>
        <w:rPr>
          <w:rFonts w:ascii="Times New Roman" w:hAnsi="Times New Roman" w:hint="default"/>
          <w:b w:val="0"/>
          <w:bCs w:val="0"/>
          <w:sz w:val="24"/>
          <w:szCs w:val="24"/>
        </w:rPr>
        <w:t>he Mca and Mp Influence</w:t>
      </w:r>
      <w:r>
        <w:rPr>
          <w:rFonts w:ascii="Times New Roman" w:hAnsi="Times New Roman" w:hint="default"/>
          <w:b w:val="0"/>
          <w:bCs w:val="0"/>
          <w:sz w:val="24"/>
          <w:szCs w:val="24"/>
        </w:rPr>
        <w:t xml:space="preserve"> </w:t>
      </w:r>
      <w:r>
        <w:rPr>
          <w:rFonts w:ascii="Times New Roman" w:hAnsi="Times New Roman" w:hint="default"/>
          <w:b w:val="0"/>
          <w:bCs w:val="0"/>
          <w:sz w:val="24"/>
          <w:szCs w:val="24"/>
        </w:rPr>
        <w:t>In Nairobi County, the Member of County Assembly (MCA) is often the Primary Stakeholder who can either facilitate or frust</w:t>
      </w:r>
      <w:r>
        <w:rPr>
          <w:rFonts w:ascii="Times New Roman" w:hAnsi="Times New Roman" w:hint="default"/>
          <w:b w:val="0"/>
          <w:bCs w:val="0"/>
          <w:sz w:val="24"/>
          <w:szCs w:val="24"/>
        </w:rPr>
        <w:t>rate a project.Hostility is often a proxy for Political Competition. If a project is seen as a win for a rival politician, the incumbent may incite the community to be hostile or resistant.The research highlights Political Risk Mapping as a core adverse st</w:t>
      </w:r>
      <w:r>
        <w:rPr>
          <w:rFonts w:ascii="Times New Roman" w:hAnsi="Times New Roman" w:hint="default"/>
          <w:b w:val="0"/>
          <w:bCs w:val="0"/>
          <w:sz w:val="24"/>
          <w:szCs w:val="24"/>
        </w:rPr>
        <w:t>rategy. Project managers must treat political figures not just as stakeholders but as political entrepreneurs.The strategy involves Neutrality Branding</w:t>
      </w:r>
      <w:r>
        <w:rPr>
          <w:rFonts w:ascii="Times New Roman" w:hAnsi="Times New Roman" w:hint="default"/>
          <w:b w:val="0"/>
          <w:bCs w:val="0"/>
          <w:sz w:val="24"/>
          <w:szCs w:val="24"/>
        </w:rPr>
        <w:t xml:space="preserve"> </w:t>
      </w:r>
      <w:r>
        <w:rPr>
          <w:rFonts w:ascii="Times New Roman" w:hAnsi="Times New Roman" w:hint="default"/>
          <w:b w:val="0"/>
          <w:bCs w:val="0"/>
          <w:sz w:val="24"/>
          <w:szCs w:val="24"/>
        </w:rPr>
        <w:t>ensuring the project is branded as a National/County Government initiative rather than a Politician’s pr</w:t>
      </w:r>
      <w:r>
        <w:rPr>
          <w:rFonts w:ascii="Times New Roman" w:hAnsi="Times New Roman" w:hint="default"/>
          <w:b w:val="0"/>
          <w:bCs w:val="0"/>
          <w:sz w:val="24"/>
          <w:szCs w:val="24"/>
        </w:rPr>
        <w:t>oject to reduce the incentive for sabotage by rivals.</w:t>
      </w:r>
    </w:p>
    <w:p w:rsidR="00632D22" w:rsidRDefault="00784142">
      <w:pPr>
        <w:pStyle w:val="Heading2"/>
        <w:numPr>
          <w:ilvl w:val="0"/>
          <w:numId w:val="2"/>
        </w:numPr>
        <w:jc w:val="both"/>
        <w:rPr>
          <w:rFonts w:ascii="Times New Roman" w:hAnsi="Times New Roman" w:hint="default"/>
          <w:sz w:val="24"/>
          <w:szCs w:val="24"/>
        </w:rPr>
      </w:pPr>
      <w:r>
        <w:rPr>
          <w:rFonts w:ascii="Times New Roman" w:hAnsi="Times New Roman" w:hint="default"/>
          <w:sz w:val="24"/>
          <w:szCs w:val="24"/>
        </w:rPr>
        <w:t>Recommendation</w:t>
      </w:r>
    </w:p>
    <w:p w:rsidR="00632D22" w:rsidRDefault="00784142">
      <w:pPr>
        <w:pStyle w:val="NormalWeb"/>
        <w:jc w:val="both"/>
      </w:pPr>
      <w:r>
        <w:t>D</w:t>
      </w:r>
      <w:r>
        <w:t>esigned to provide project managers and policy-makers with a pragmatic framework for navigating stakeholder adversity.</w:t>
      </w:r>
    </w:p>
    <w:p w:rsidR="00632D22" w:rsidRDefault="00784142">
      <w:pPr>
        <w:pStyle w:val="Heading3"/>
        <w:jc w:val="both"/>
        <w:rPr>
          <w:rFonts w:ascii="Times New Roman" w:hAnsi="Times New Roman" w:hint="default"/>
          <w:b w:val="0"/>
          <w:bCs w:val="0"/>
          <w:sz w:val="24"/>
          <w:szCs w:val="24"/>
        </w:rPr>
      </w:pPr>
      <w:r>
        <w:rPr>
          <w:rFonts w:ascii="Times New Roman" w:hAnsi="Times New Roman" w:hint="default"/>
          <w:b w:val="0"/>
          <w:bCs w:val="0"/>
          <w:sz w:val="24"/>
          <w:szCs w:val="24"/>
        </w:rPr>
        <w:t>Adopt a</w:t>
      </w:r>
      <w:r>
        <w:rPr>
          <w:rFonts w:ascii="Times New Roman" w:hAnsi="Times New Roman" w:hint="default"/>
          <w:b w:val="0"/>
          <w:bCs w:val="0"/>
          <w:sz w:val="24"/>
          <w:szCs w:val="24"/>
        </w:rPr>
        <w:t xml:space="preserve"> </w:t>
      </w:r>
      <w:r>
        <w:rPr>
          <w:rFonts w:ascii="Times New Roman" w:hAnsi="Times New Roman" w:hint="default"/>
          <w:b w:val="0"/>
          <w:bCs w:val="0"/>
          <w:sz w:val="24"/>
          <w:szCs w:val="24"/>
        </w:rPr>
        <w:t>Tactical Participation Framework</w:t>
      </w:r>
      <w:r>
        <w:rPr>
          <w:rFonts w:ascii="Times New Roman" w:hAnsi="Times New Roman" w:hint="default"/>
          <w:b w:val="0"/>
          <w:bCs w:val="0"/>
          <w:sz w:val="24"/>
          <w:szCs w:val="24"/>
        </w:rPr>
        <w:t xml:space="preserve"> </w:t>
      </w:r>
      <w:r>
        <w:rPr>
          <w:rFonts w:ascii="Times New Roman" w:hAnsi="Times New Roman" w:hint="default"/>
          <w:b w:val="0"/>
          <w:bCs w:val="0"/>
          <w:sz w:val="24"/>
          <w:szCs w:val="24"/>
        </w:rPr>
        <w:t>Instead of traditional, op</w:t>
      </w:r>
      <w:r>
        <w:rPr>
          <w:rFonts w:ascii="Times New Roman" w:hAnsi="Times New Roman" w:hint="default"/>
          <w:b w:val="0"/>
          <w:bCs w:val="0"/>
          <w:sz w:val="24"/>
          <w:szCs w:val="24"/>
        </w:rPr>
        <w:t>en-ended meetings that are easily hijacked by disruptive gatekeepers, project managers should shift to Biometric or Verified Participation.Digitalize attendance and feedback using National ID-linked systems to prevent ghost protesters or imported agitators</w:t>
      </w:r>
      <w:r>
        <w:rPr>
          <w:rFonts w:ascii="Times New Roman" w:hAnsi="Times New Roman" w:hint="default"/>
          <w:b w:val="0"/>
          <w:bCs w:val="0"/>
          <w:sz w:val="24"/>
          <w:szCs w:val="24"/>
        </w:rPr>
        <w:t xml:space="preserve"> from claiming a lack of consultation.This creates an audit-proof record that satisfies Article 10 of the Constitution, neutralizing bad-faith litigation.</w:t>
      </w:r>
    </w:p>
    <w:p w:rsidR="00632D22" w:rsidRDefault="00784142">
      <w:pPr>
        <w:pStyle w:val="Heading3"/>
        <w:jc w:val="both"/>
        <w:rPr>
          <w:rFonts w:ascii="Times New Roman" w:hAnsi="Times New Roman" w:hint="default"/>
          <w:b w:val="0"/>
          <w:bCs w:val="0"/>
          <w:sz w:val="24"/>
          <w:szCs w:val="24"/>
        </w:rPr>
      </w:pPr>
      <w:r>
        <w:rPr>
          <w:rFonts w:ascii="Times New Roman" w:hAnsi="Times New Roman" w:hint="default"/>
          <w:b w:val="0"/>
          <w:bCs w:val="0"/>
          <w:sz w:val="24"/>
          <w:szCs w:val="24"/>
        </w:rPr>
        <w:t>Implement Economic Neutralization via Sub-contracting</w:t>
      </w:r>
      <w:r>
        <w:rPr>
          <w:rFonts w:ascii="Times New Roman" w:hAnsi="Times New Roman" w:hint="default"/>
          <w:b w:val="0"/>
          <w:bCs w:val="0"/>
          <w:sz w:val="24"/>
          <w:szCs w:val="24"/>
        </w:rPr>
        <w:t xml:space="preserve"> to r</w:t>
      </w:r>
      <w:r>
        <w:rPr>
          <w:rFonts w:ascii="Times New Roman" w:hAnsi="Times New Roman" w:hint="default"/>
          <w:b w:val="0"/>
          <w:bCs w:val="0"/>
          <w:sz w:val="24"/>
          <w:szCs w:val="24"/>
        </w:rPr>
        <w:t>ecognize that hostility in Nairobi's inform</w:t>
      </w:r>
      <w:r>
        <w:rPr>
          <w:rFonts w:ascii="Times New Roman" w:hAnsi="Times New Roman" w:hint="default"/>
          <w:b w:val="0"/>
          <w:bCs w:val="0"/>
          <w:sz w:val="24"/>
          <w:szCs w:val="24"/>
        </w:rPr>
        <w:t>al settlements is often an economic signal.Explicitly reserve low-threshold contracts (e.g., site clearing, security, or landscaping) for local organized groups, but tie payment to milestone completion rather than presence.This converts blockers into enabl</w:t>
      </w:r>
      <w:r>
        <w:rPr>
          <w:rFonts w:ascii="Times New Roman" w:hAnsi="Times New Roman" w:hint="default"/>
          <w:b w:val="0"/>
          <w:bCs w:val="0"/>
          <w:sz w:val="24"/>
          <w:szCs w:val="24"/>
        </w:rPr>
        <w:t>ers by aligning their personal financial success with the project’s speed.</w:t>
      </w:r>
    </w:p>
    <w:p w:rsidR="00632D22" w:rsidRDefault="00784142">
      <w:pPr>
        <w:pStyle w:val="Heading3"/>
        <w:jc w:val="both"/>
        <w:rPr>
          <w:rFonts w:ascii="Times New Roman" w:hAnsi="Times New Roman" w:hint="default"/>
          <w:b w:val="0"/>
          <w:bCs w:val="0"/>
          <w:sz w:val="24"/>
          <w:szCs w:val="24"/>
        </w:rPr>
      </w:pPr>
      <w:r>
        <w:rPr>
          <w:rFonts w:ascii="Times New Roman" w:hAnsi="Times New Roman" w:hint="default"/>
          <w:b w:val="0"/>
          <w:bCs w:val="0"/>
          <w:sz w:val="24"/>
          <w:szCs w:val="24"/>
        </w:rPr>
        <w:t>Establish a Rapid Legal Response Unit (RLRU)</w:t>
      </w:r>
      <w:r>
        <w:rPr>
          <w:rFonts w:ascii="Times New Roman" w:hAnsi="Times New Roman" w:hint="default"/>
          <w:b w:val="0"/>
          <w:bCs w:val="0"/>
          <w:sz w:val="24"/>
          <w:szCs w:val="24"/>
        </w:rPr>
        <w:t>,</w:t>
      </w:r>
      <w:r>
        <w:rPr>
          <w:rFonts w:ascii="Times New Roman" w:hAnsi="Times New Roman" w:hint="default"/>
          <w:b w:val="0"/>
          <w:bCs w:val="0"/>
          <w:sz w:val="24"/>
          <w:szCs w:val="24"/>
        </w:rPr>
        <w:t>Infrastructure agencies (KURA, KeNHA, NWSC) should have dedicated legal teams focused on the Environment and Land Court.Proactively seek</w:t>
      </w:r>
      <w:r>
        <w:rPr>
          <w:rFonts w:ascii="Times New Roman" w:hAnsi="Times New Roman" w:hint="default"/>
          <w:b w:val="0"/>
          <w:bCs w:val="0"/>
          <w:sz w:val="24"/>
          <w:szCs w:val="24"/>
        </w:rPr>
        <w:t xml:space="preserve"> Declaratory Orders on public interest projects to prevent eleventh-hour injunctions. Move to have disruptive litigants post Security for Costs to deter frivolous suits aimed at extortion.</w:t>
      </w:r>
    </w:p>
    <w:p w:rsidR="00632D22" w:rsidRDefault="00784142">
      <w:pPr>
        <w:pStyle w:val="Heading3"/>
        <w:jc w:val="both"/>
        <w:rPr>
          <w:rFonts w:ascii="Times New Roman" w:hAnsi="Times New Roman" w:hint="default"/>
          <w:b w:val="0"/>
          <w:bCs w:val="0"/>
          <w:sz w:val="24"/>
          <w:szCs w:val="24"/>
        </w:rPr>
      </w:pPr>
      <w:r>
        <w:rPr>
          <w:rFonts w:ascii="Times New Roman" w:hAnsi="Times New Roman" w:hint="default"/>
          <w:b w:val="0"/>
          <w:bCs w:val="0"/>
          <w:sz w:val="24"/>
          <w:szCs w:val="24"/>
        </w:rPr>
        <w:t>Utilize the Nyumba Kumi for Micro-Bypassing</w:t>
      </w:r>
      <w:r>
        <w:rPr>
          <w:rFonts w:ascii="Times New Roman" w:hAnsi="Times New Roman" w:hint="default"/>
          <w:b w:val="0"/>
          <w:bCs w:val="0"/>
          <w:sz w:val="24"/>
          <w:szCs w:val="24"/>
        </w:rPr>
        <w:t xml:space="preserve"> </w:t>
      </w:r>
      <w:r>
        <w:rPr>
          <w:rFonts w:ascii="Times New Roman" w:hAnsi="Times New Roman" w:hint="default"/>
          <w:b w:val="0"/>
          <w:bCs w:val="0"/>
          <w:sz w:val="24"/>
          <w:szCs w:val="24"/>
        </w:rPr>
        <w:t>When community spokespe</w:t>
      </w:r>
      <w:r>
        <w:rPr>
          <w:rFonts w:ascii="Times New Roman" w:hAnsi="Times New Roman" w:hint="default"/>
          <w:b w:val="0"/>
          <w:bCs w:val="0"/>
          <w:sz w:val="24"/>
          <w:szCs w:val="24"/>
        </w:rPr>
        <w:t xml:space="preserve">rsons become hostile,project managers should bypass them through decentralized engagement.Use the Nyumba Kumi (Ten Households) structure to communicate directly with residents.This breaks the monopoly of power held by local brokers and </w:t>
      </w:r>
      <w:r>
        <w:rPr>
          <w:rFonts w:ascii="Times New Roman" w:hAnsi="Times New Roman" w:hint="default"/>
          <w:b w:val="0"/>
          <w:bCs w:val="0"/>
          <w:sz w:val="24"/>
          <w:szCs w:val="24"/>
        </w:rPr>
        <w:lastRenderedPageBreak/>
        <w:t>cartels, exposing wh</w:t>
      </w:r>
      <w:r>
        <w:rPr>
          <w:rFonts w:ascii="Times New Roman" w:hAnsi="Times New Roman" w:hint="default"/>
          <w:b w:val="0"/>
          <w:bCs w:val="0"/>
          <w:sz w:val="24"/>
          <w:szCs w:val="24"/>
        </w:rPr>
        <w:t>ether the "hostility" is truly a community sentiment or merely a broker-led disruption.</w:t>
      </w:r>
    </w:p>
    <w:p w:rsidR="00632D22" w:rsidRDefault="00784142">
      <w:pPr>
        <w:pStyle w:val="Heading3"/>
        <w:jc w:val="both"/>
        <w:rPr>
          <w:rFonts w:ascii="Times New Roman" w:hAnsi="Times New Roman" w:hint="default"/>
          <w:b w:val="0"/>
          <w:bCs w:val="0"/>
          <w:sz w:val="24"/>
          <w:szCs w:val="24"/>
        </w:rPr>
      </w:pPr>
      <w:r>
        <w:rPr>
          <w:rFonts w:ascii="Times New Roman" w:hAnsi="Times New Roman" w:hint="default"/>
          <w:b w:val="0"/>
          <w:bCs w:val="0"/>
          <w:sz w:val="24"/>
          <w:szCs w:val="24"/>
        </w:rPr>
        <w:t>Designate Projects as</w:t>
      </w:r>
      <w:r>
        <w:rPr>
          <w:rFonts w:ascii="Times New Roman" w:hAnsi="Times New Roman" w:hint="default"/>
          <w:b w:val="0"/>
          <w:bCs w:val="0"/>
          <w:sz w:val="24"/>
          <w:szCs w:val="24"/>
        </w:rPr>
        <w:t xml:space="preserve"> </w:t>
      </w:r>
      <w:r>
        <w:rPr>
          <w:rFonts w:ascii="Times New Roman" w:hAnsi="Times New Roman" w:hint="default"/>
          <w:b w:val="0"/>
          <w:bCs w:val="0"/>
          <w:sz w:val="24"/>
          <w:szCs w:val="24"/>
        </w:rPr>
        <w:t>Critical Infrastructure</w:t>
      </w:r>
      <w:r>
        <w:rPr>
          <w:rFonts w:ascii="Times New Roman" w:hAnsi="Times New Roman" w:hint="default"/>
          <w:b w:val="0"/>
          <w:bCs w:val="0"/>
          <w:sz w:val="24"/>
          <w:szCs w:val="24"/>
        </w:rPr>
        <w:t xml:space="preserve"> by </w:t>
      </w:r>
      <w:r>
        <w:rPr>
          <w:rFonts w:ascii="Times New Roman" w:hAnsi="Times New Roman" w:hint="default"/>
          <w:b w:val="0"/>
          <w:bCs w:val="0"/>
          <w:sz w:val="24"/>
          <w:szCs w:val="24"/>
        </w:rPr>
        <w:t>Seek</w:t>
      </w:r>
      <w:r>
        <w:rPr>
          <w:rFonts w:ascii="Times New Roman" w:hAnsi="Times New Roman" w:hint="default"/>
          <w:b w:val="0"/>
          <w:bCs w:val="0"/>
          <w:sz w:val="24"/>
          <w:szCs w:val="24"/>
        </w:rPr>
        <w:t>ing</w:t>
      </w:r>
      <w:r>
        <w:rPr>
          <w:rFonts w:ascii="Times New Roman" w:hAnsi="Times New Roman" w:hint="default"/>
          <w:b w:val="0"/>
          <w:bCs w:val="0"/>
          <w:sz w:val="24"/>
          <w:szCs w:val="24"/>
        </w:rPr>
        <w:t xml:space="preserve"> National Security Council designation for high-value projects in volatile areas of Nairobi.This allows for the deployment of the Critical Infrastructure Protection Unit (CIPU), moving project security from passive watchmen to active state protection.</w:t>
      </w:r>
    </w:p>
    <w:p w:rsidR="00632D22" w:rsidRDefault="00632D22">
      <w:pPr>
        <w:pStyle w:val="Heading2"/>
        <w:jc w:val="both"/>
        <w:rPr>
          <w:rFonts w:ascii="Times New Roman" w:hAnsi="Times New Roman" w:hint="default"/>
          <w:sz w:val="24"/>
          <w:szCs w:val="24"/>
        </w:rPr>
      </w:pPr>
    </w:p>
    <w:p w:rsidR="00632D22" w:rsidRDefault="00632D22">
      <w:pPr>
        <w:pStyle w:val="Heading2"/>
        <w:jc w:val="both"/>
        <w:rPr>
          <w:rFonts w:ascii="Times New Roman" w:hAnsi="Times New Roman" w:hint="default"/>
          <w:sz w:val="24"/>
          <w:szCs w:val="24"/>
        </w:rPr>
      </w:pPr>
    </w:p>
    <w:p w:rsidR="00632D22" w:rsidRDefault="00632D22">
      <w:pPr>
        <w:pStyle w:val="Heading2"/>
        <w:jc w:val="both"/>
        <w:rPr>
          <w:rFonts w:ascii="Times New Roman" w:hAnsi="Times New Roman" w:hint="default"/>
          <w:sz w:val="24"/>
          <w:szCs w:val="24"/>
        </w:rPr>
      </w:pPr>
    </w:p>
    <w:p w:rsidR="00632D22" w:rsidRDefault="00784142">
      <w:pPr>
        <w:pStyle w:val="Heading2"/>
        <w:jc w:val="both"/>
        <w:rPr>
          <w:rFonts w:ascii="Times New Roman" w:hAnsi="Times New Roman" w:hint="default"/>
          <w:sz w:val="24"/>
          <w:szCs w:val="24"/>
        </w:rPr>
      </w:pPr>
      <w:r>
        <w:rPr>
          <w:rFonts w:ascii="Times New Roman" w:hAnsi="Times New Roman" w:hint="default"/>
          <w:sz w:val="24"/>
          <w:szCs w:val="24"/>
        </w:rPr>
        <w:t>C</w:t>
      </w:r>
      <w:r>
        <w:rPr>
          <w:rFonts w:ascii="Times New Roman" w:hAnsi="Times New Roman" w:hint="default"/>
          <w:sz w:val="24"/>
          <w:szCs w:val="24"/>
        </w:rPr>
        <w:t>onclusion</w:t>
      </w:r>
    </w:p>
    <w:p w:rsidR="00632D22" w:rsidRDefault="00784142">
      <w:pPr>
        <w:pStyle w:val="NormalWeb"/>
        <w:jc w:val="both"/>
      </w:pPr>
      <w:r>
        <w:t xml:space="preserve">The systematic desk review concludes that the management of community projects in Nairobi County has entered a </w:t>
      </w:r>
      <w:r>
        <w:t>post-cooperative era</w:t>
      </w:r>
      <w:r>
        <w:rPr>
          <w:b/>
          <w:bCs/>
        </w:rPr>
        <w:t>.</w:t>
      </w:r>
      <w:r>
        <w:t xml:space="preserve"> The traditional reliance on soft</w:t>
      </w:r>
      <w:r>
        <w:t xml:space="preserve"> </w:t>
      </w:r>
      <w:r>
        <w:t xml:space="preserve">stakeholder engagement is no longer sufficient in an environment characterized </w:t>
      </w:r>
      <w:r>
        <w:t>by organized cartels, political brokerage, and the weaponization of constitutional rights.</w:t>
      </w:r>
    </w:p>
    <w:p w:rsidR="00632D22" w:rsidRDefault="00784142">
      <w:pPr>
        <w:pStyle w:val="NormalWeb"/>
        <w:jc w:val="both"/>
      </w:pPr>
      <w:r>
        <w:t xml:space="preserve">The research reveals that </w:t>
      </w:r>
      <w:r>
        <w:t>hostility is often a rational, strategic choice made by stakeholders who perceive more value in a project’s delay or settlement</w:t>
      </w:r>
      <w:r>
        <w:t xml:space="preserve"> </w:t>
      </w:r>
      <w:r>
        <w:t>than in its</w:t>
      </w:r>
      <w:r>
        <w:t xml:space="preserve"> completion. Consequently, navigating this landscape requires a shift toward Adverse Strategies</w:t>
      </w:r>
      <w:r>
        <w:t xml:space="preserve"> </w:t>
      </w:r>
      <w:r>
        <w:t>tactical, legally-grounded</w:t>
      </w:r>
      <w:r>
        <w:t xml:space="preserve"> </w:t>
      </w:r>
      <w:r>
        <w:t>and economically-savvy maneuvers t</w:t>
      </w:r>
      <w:r>
        <w:t>hat prioritize project viability while upholding the spirit of the law.</w:t>
      </w:r>
    </w:p>
    <w:p w:rsidR="00632D22" w:rsidRDefault="00784142">
      <w:pPr>
        <w:pStyle w:val="NormalWeb"/>
        <w:jc w:val="both"/>
      </w:pPr>
      <w:r>
        <w:t xml:space="preserve">Ultimately, the success of </w:t>
      </w:r>
      <w:r>
        <w:t>Nairobi’s development agenda depends on the ability of project managers to distinguish between</w:t>
      </w:r>
      <w:r>
        <w:t xml:space="preserve"> legitimate community concerns (which require dialogue) and bad-faith disruption (which req</w:t>
      </w:r>
      <w:r>
        <w:t>uires neutralization). By integrating the proposed Adverse Playbook int</w:t>
      </w:r>
      <w:r>
        <w:t>o standard project management cycles, agencies can mitigate the systemic delays that currently plague Nairobi’s infrastructure, ensuring that "Public Interest" remains superior to</w:t>
      </w:r>
      <w:r>
        <w:t xml:space="preserve"> </w:t>
      </w:r>
      <w:r>
        <w:t>Private Interference.</w:t>
      </w:r>
    </w:p>
    <w:p w:rsidR="00632D22" w:rsidRDefault="00632D22">
      <w:pPr>
        <w:rPr>
          <w:rFonts w:ascii="Times New Roman" w:hAnsi="Times New Roman" w:cs="Times New Roman"/>
          <w:sz w:val="24"/>
          <w:szCs w:val="24"/>
        </w:rPr>
      </w:pPr>
    </w:p>
    <w:p w:rsidR="00632D22" w:rsidRDefault="00632D22">
      <w:pPr>
        <w:rPr>
          <w:rFonts w:ascii="Times New Roman" w:hAnsi="Times New Roman" w:cs="Times New Roman"/>
          <w:sz w:val="24"/>
          <w:szCs w:val="24"/>
        </w:rPr>
      </w:pPr>
    </w:p>
    <w:p w:rsidR="00632D22" w:rsidRDefault="00632D22">
      <w:pPr>
        <w:rPr>
          <w:rFonts w:ascii="Times New Roman" w:hAnsi="Times New Roman" w:cs="Times New Roman"/>
          <w:sz w:val="24"/>
          <w:szCs w:val="24"/>
        </w:rPr>
      </w:pPr>
    </w:p>
    <w:p w:rsidR="00632D22" w:rsidRDefault="00632D22">
      <w:pPr>
        <w:rPr>
          <w:rFonts w:ascii="Times New Roman" w:hAnsi="Times New Roman" w:cs="Times New Roman"/>
          <w:sz w:val="24"/>
          <w:szCs w:val="24"/>
        </w:rPr>
      </w:pPr>
    </w:p>
    <w:p w:rsidR="00632D22" w:rsidRDefault="00632D22">
      <w:pPr>
        <w:rPr>
          <w:rFonts w:ascii="Times New Roman" w:hAnsi="Times New Roman" w:cs="Times New Roman"/>
          <w:sz w:val="24"/>
          <w:szCs w:val="24"/>
        </w:rPr>
      </w:pPr>
    </w:p>
    <w:p w:rsidR="00632D22" w:rsidRDefault="00632D22">
      <w:pPr>
        <w:rPr>
          <w:rFonts w:ascii="Times New Roman" w:hAnsi="Times New Roman" w:cs="Times New Roman"/>
          <w:sz w:val="24"/>
          <w:szCs w:val="24"/>
        </w:rPr>
      </w:pPr>
    </w:p>
    <w:p w:rsidR="00632D22" w:rsidRDefault="00632D22">
      <w:pPr>
        <w:rPr>
          <w:rFonts w:ascii="Times New Roman" w:hAnsi="Times New Roman" w:cs="Times New Roman"/>
          <w:sz w:val="24"/>
          <w:szCs w:val="24"/>
        </w:rPr>
      </w:pPr>
    </w:p>
    <w:p w:rsidR="00632D22" w:rsidRDefault="00632D22">
      <w:pPr>
        <w:rPr>
          <w:rFonts w:ascii="Times New Roman" w:hAnsi="Times New Roman" w:cs="Times New Roman"/>
          <w:sz w:val="24"/>
          <w:szCs w:val="24"/>
        </w:rPr>
      </w:pPr>
    </w:p>
    <w:p w:rsidR="00632D22" w:rsidRDefault="00632D22">
      <w:pPr>
        <w:rPr>
          <w:rFonts w:ascii="Times New Roman" w:hAnsi="Times New Roman" w:cs="Times New Roman"/>
          <w:sz w:val="24"/>
          <w:szCs w:val="24"/>
        </w:rPr>
      </w:pPr>
    </w:p>
    <w:p w:rsidR="00632D22" w:rsidRDefault="00632D22">
      <w:pPr>
        <w:rPr>
          <w:rFonts w:ascii="Times New Roman" w:hAnsi="Times New Roman" w:cs="Times New Roman"/>
          <w:sz w:val="24"/>
          <w:szCs w:val="24"/>
        </w:rPr>
      </w:pPr>
    </w:p>
    <w:p w:rsidR="00632D22" w:rsidRDefault="00632D22">
      <w:pPr>
        <w:rPr>
          <w:rFonts w:ascii="Times New Roman" w:hAnsi="Times New Roman" w:cs="Times New Roman"/>
          <w:sz w:val="24"/>
          <w:szCs w:val="24"/>
        </w:rPr>
      </w:pPr>
    </w:p>
    <w:p w:rsidR="00632D22" w:rsidRDefault="00632D22">
      <w:pPr>
        <w:rPr>
          <w:rFonts w:ascii="Times New Roman" w:hAnsi="Times New Roman" w:cs="Times New Roman"/>
          <w:sz w:val="24"/>
          <w:szCs w:val="24"/>
        </w:rPr>
      </w:pPr>
    </w:p>
    <w:p w:rsidR="00632D22" w:rsidRDefault="00632D22">
      <w:pPr>
        <w:rPr>
          <w:rFonts w:ascii="Times New Roman" w:hAnsi="Times New Roman" w:cs="Times New Roman"/>
          <w:sz w:val="24"/>
          <w:szCs w:val="24"/>
        </w:rPr>
      </w:pPr>
    </w:p>
    <w:p w:rsidR="00632D22" w:rsidRDefault="00632D22">
      <w:pPr>
        <w:rPr>
          <w:rFonts w:ascii="Times New Roman" w:hAnsi="Times New Roman" w:cs="Times New Roman"/>
          <w:sz w:val="24"/>
          <w:szCs w:val="24"/>
        </w:rPr>
      </w:pPr>
    </w:p>
    <w:p w:rsidR="00632D22" w:rsidRDefault="00632D22">
      <w:pPr>
        <w:rPr>
          <w:rFonts w:ascii="Times New Roman" w:hAnsi="Times New Roman" w:cs="Times New Roman"/>
          <w:sz w:val="24"/>
          <w:szCs w:val="24"/>
        </w:rPr>
      </w:pPr>
    </w:p>
    <w:p w:rsidR="00632D22" w:rsidRDefault="00632D22">
      <w:pPr>
        <w:rPr>
          <w:rFonts w:ascii="Times New Roman" w:hAnsi="Times New Roman" w:cs="Times New Roman"/>
          <w:sz w:val="24"/>
          <w:szCs w:val="24"/>
        </w:rPr>
      </w:pPr>
    </w:p>
    <w:p w:rsidR="00632D22" w:rsidRDefault="00632D22">
      <w:pPr>
        <w:rPr>
          <w:rFonts w:ascii="Times New Roman" w:hAnsi="Times New Roman" w:cs="Times New Roman"/>
          <w:sz w:val="24"/>
          <w:szCs w:val="24"/>
        </w:rPr>
      </w:pPr>
    </w:p>
    <w:p w:rsidR="00632D22" w:rsidRDefault="00632D22">
      <w:pPr>
        <w:rPr>
          <w:rFonts w:ascii="Times New Roman" w:hAnsi="Times New Roman" w:cs="Times New Roman"/>
          <w:sz w:val="24"/>
          <w:szCs w:val="24"/>
        </w:rPr>
      </w:pPr>
    </w:p>
    <w:p w:rsidR="00632D22" w:rsidRDefault="00632D22">
      <w:pPr>
        <w:rPr>
          <w:rFonts w:ascii="Times New Roman" w:hAnsi="Times New Roman" w:cs="Times New Roman"/>
          <w:sz w:val="24"/>
          <w:szCs w:val="24"/>
        </w:rPr>
      </w:pPr>
    </w:p>
    <w:p w:rsidR="00632D22" w:rsidRDefault="00632D22">
      <w:pPr>
        <w:rPr>
          <w:rFonts w:ascii="Times New Roman" w:hAnsi="Times New Roman" w:cs="Times New Roman"/>
          <w:sz w:val="24"/>
          <w:szCs w:val="24"/>
        </w:rPr>
      </w:pPr>
    </w:p>
    <w:p w:rsidR="00632D22" w:rsidRDefault="00632D22">
      <w:pPr>
        <w:rPr>
          <w:rFonts w:ascii="Times New Roman" w:hAnsi="Times New Roman" w:cs="Times New Roman"/>
          <w:sz w:val="24"/>
          <w:szCs w:val="24"/>
        </w:rPr>
      </w:pPr>
    </w:p>
    <w:p w:rsidR="00632D22" w:rsidRDefault="00632D22">
      <w:pPr>
        <w:rPr>
          <w:rFonts w:ascii="Times New Roman" w:hAnsi="Times New Roman" w:cs="Times New Roman"/>
          <w:sz w:val="24"/>
          <w:szCs w:val="24"/>
        </w:rPr>
      </w:pPr>
    </w:p>
    <w:p w:rsidR="00632D22" w:rsidRDefault="00632D22">
      <w:pPr>
        <w:rPr>
          <w:rFonts w:ascii="Times New Roman" w:hAnsi="Times New Roman" w:cs="Times New Roman"/>
          <w:sz w:val="24"/>
          <w:szCs w:val="24"/>
        </w:rPr>
      </w:pPr>
    </w:p>
    <w:p w:rsidR="00632D22" w:rsidRDefault="00632D22">
      <w:pPr>
        <w:rPr>
          <w:rFonts w:ascii="Times New Roman" w:hAnsi="Times New Roman" w:cs="Times New Roman"/>
          <w:sz w:val="24"/>
          <w:szCs w:val="24"/>
        </w:rPr>
      </w:pPr>
    </w:p>
    <w:p w:rsidR="00632D22" w:rsidRDefault="00632D22">
      <w:pPr>
        <w:rPr>
          <w:rFonts w:ascii="Times New Roman" w:hAnsi="Times New Roman" w:cs="Times New Roman"/>
          <w:sz w:val="24"/>
          <w:szCs w:val="24"/>
        </w:rPr>
      </w:pPr>
    </w:p>
    <w:p w:rsidR="00632D22" w:rsidRDefault="00632D22">
      <w:pPr>
        <w:rPr>
          <w:rFonts w:ascii="Times New Roman" w:hAnsi="Times New Roman" w:cs="Times New Roman"/>
          <w:sz w:val="24"/>
          <w:szCs w:val="24"/>
        </w:rPr>
      </w:pPr>
    </w:p>
    <w:p w:rsidR="00632D22" w:rsidRDefault="00632D22">
      <w:pPr>
        <w:rPr>
          <w:rFonts w:ascii="Times New Roman" w:hAnsi="Times New Roman" w:cs="Times New Roman"/>
          <w:sz w:val="24"/>
          <w:szCs w:val="24"/>
        </w:rPr>
      </w:pPr>
    </w:p>
    <w:p w:rsidR="00632D22" w:rsidRDefault="00632D22">
      <w:pPr>
        <w:rPr>
          <w:rFonts w:ascii="Times New Roman" w:hAnsi="Times New Roman" w:cs="Times New Roman"/>
          <w:sz w:val="24"/>
          <w:szCs w:val="24"/>
        </w:rPr>
      </w:pPr>
    </w:p>
    <w:p w:rsidR="00632D22" w:rsidRDefault="00632D22">
      <w:pPr>
        <w:rPr>
          <w:rFonts w:ascii="Times New Roman" w:hAnsi="Times New Roman" w:cs="Times New Roman"/>
          <w:sz w:val="24"/>
          <w:szCs w:val="24"/>
        </w:rPr>
      </w:pPr>
    </w:p>
    <w:p w:rsidR="00632D22" w:rsidRDefault="00784142">
      <w:pPr>
        <w:pStyle w:val="Heading2"/>
        <w:jc w:val="both"/>
        <w:rPr>
          <w:rFonts w:ascii="Times New Roman" w:hAnsi="Times New Roman" w:hint="default"/>
          <w:sz w:val="24"/>
          <w:szCs w:val="24"/>
        </w:rPr>
      </w:pPr>
      <w:r>
        <w:rPr>
          <w:rFonts w:ascii="Times New Roman" w:hAnsi="Times New Roman" w:hint="default"/>
          <w:sz w:val="24"/>
          <w:szCs w:val="24"/>
        </w:rPr>
        <w:t xml:space="preserve">References </w:t>
      </w:r>
    </w:p>
    <w:p w:rsidR="00632D22" w:rsidRDefault="00784142">
      <w:pPr>
        <w:pStyle w:val="NormalWeb"/>
        <w:jc w:val="both"/>
      </w:pPr>
      <w:r>
        <w:rPr>
          <w:b/>
          <w:bCs/>
        </w:rPr>
        <w:t xml:space="preserve">Anyango, J. </w:t>
      </w:r>
      <w:r>
        <w:rPr>
          <w:b/>
          <w:bCs/>
        </w:rPr>
        <w:t>(2022).</w:t>
      </w:r>
      <w:r>
        <w:t xml:space="preserve"> </w:t>
      </w:r>
      <w:r>
        <w:rPr>
          <w:i/>
          <w:iCs/>
        </w:rPr>
        <w:t>Stakeholder Management and Performance of Construction Projects in Nairobi County.</w:t>
      </w:r>
      <w:r>
        <w:t xml:space="preserve"> University of Nairobi Press.</w:t>
      </w:r>
    </w:p>
    <w:p w:rsidR="00632D22" w:rsidRDefault="00784142">
      <w:pPr>
        <w:pStyle w:val="NormalWeb"/>
        <w:jc w:val="both"/>
      </w:pPr>
      <w:r>
        <w:rPr>
          <w:b/>
          <w:bCs/>
        </w:rPr>
        <w:t>Aaltonen, K., &amp; Sivonen, R. (2019).</w:t>
      </w:r>
      <w:r>
        <w:t xml:space="preserve"> Response strategies to stakeholder pressures in global projects. </w:t>
      </w:r>
      <w:r>
        <w:rPr>
          <w:i/>
          <w:iCs/>
        </w:rPr>
        <w:t xml:space="preserve">International Journal of Project </w:t>
      </w:r>
      <w:r>
        <w:rPr>
          <w:i/>
          <w:iCs/>
        </w:rPr>
        <w:t>Management</w:t>
      </w:r>
      <w:r>
        <w:t xml:space="preserve">, 27(2), 131-141. </w:t>
      </w:r>
    </w:p>
    <w:p w:rsidR="00632D22" w:rsidRDefault="00784142">
      <w:pPr>
        <w:pStyle w:val="NormalWeb"/>
        <w:jc w:val="both"/>
        <w:rPr>
          <w:i/>
          <w:iCs/>
        </w:rPr>
      </w:pPr>
      <w:r>
        <w:rPr>
          <w:b/>
          <w:bCs/>
        </w:rPr>
        <w:t>African Cities Research Consortium(2025)</w:t>
      </w:r>
      <w:r>
        <w:t>.</w:t>
      </w:r>
      <w:r>
        <w:rPr>
          <w:i/>
          <w:iCs/>
        </w:rPr>
        <w:t>The role of international organizations in urban planning in sub-saharan African cities.</w:t>
      </w:r>
    </w:p>
    <w:p w:rsidR="00632D22" w:rsidRDefault="00784142">
      <w:pPr>
        <w:pStyle w:val="NormalWeb"/>
        <w:jc w:val="both"/>
      </w:pPr>
      <w:r>
        <w:rPr>
          <w:b/>
          <w:bCs/>
        </w:rPr>
        <w:t>Beringer, C., Jonas, D., &amp; Kock, A. (2022).</w:t>
      </w:r>
      <w:r>
        <w:t xml:space="preserve"> Behavior of internal stakeholders in project portfoli</w:t>
      </w:r>
      <w:r>
        <w:t xml:space="preserve">o management and its impact on success. </w:t>
      </w:r>
      <w:r>
        <w:rPr>
          <w:i/>
          <w:iCs/>
        </w:rPr>
        <w:t>International Journal of Project Management</w:t>
      </w:r>
      <w:r>
        <w:t xml:space="preserve">, 31(6). </w:t>
      </w:r>
    </w:p>
    <w:p w:rsidR="00632D22" w:rsidRDefault="00784142">
      <w:pPr>
        <w:pStyle w:val="NormalWeb"/>
        <w:jc w:val="both"/>
      </w:pPr>
      <w:r>
        <w:rPr>
          <w:b/>
          <w:bCs/>
        </w:rPr>
        <w:t>Esenyel, V. (2024).</w:t>
      </w:r>
      <w:r>
        <w:t xml:space="preserve"> </w:t>
      </w:r>
      <w:r>
        <w:rPr>
          <w:i/>
          <w:iCs/>
        </w:rPr>
        <w:t>Emotional Intelligence and Conflict Resolution in Project Teams.</w:t>
      </w:r>
      <w:r>
        <w:t xml:space="preserve"> International Journal of Project Management.</w:t>
      </w:r>
    </w:p>
    <w:p w:rsidR="00632D22" w:rsidRDefault="00784142">
      <w:pPr>
        <w:pStyle w:val="NormalWeb"/>
        <w:jc w:val="both"/>
      </w:pPr>
      <w:r>
        <w:rPr>
          <w:b/>
          <w:bCs/>
        </w:rPr>
        <w:t>Freeman.J.(1995)</w:t>
      </w:r>
      <w:r>
        <w:t>.</w:t>
      </w:r>
      <w:r>
        <w:rPr>
          <w:i/>
          <w:iCs/>
        </w:rPr>
        <w:t>Stakeholder Theo</w:t>
      </w:r>
      <w:r>
        <w:rPr>
          <w:i/>
          <w:iCs/>
        </w:rPr>
        <w:t>ry</w:t>
      </w:r>
    </w:p>
    <w:p w:rsidR="00632D22" w:rsidRDefault="00784142">
      <w:pPr>
        <w:pStyle w:val="NormalWeb"/>
      </w:pPr>
      <w:r>
        <w:rPr>
          <w:b/>
          <w:bCs/>
        </w:rPr>
        <w:t>Freeman, R. E. (2010).</w:t>
      </w:r>
      <w:r>
        <w:t xml:space="preserve"> </w:t>
      </w:r>
      <w:r>
        <w:rPr>
          <w:i/>
          <w:iCs/>
        </w:rPr>
        <w:t>Strategic Management: A Stakeholder Approach</w:t>
      </w:r>
      <w:r>
        <w:t xml:space="preserve">. Cambridge University Press. </w:t>
      </w:r>
    </w:p>
    <w:p w:rsidR="00632D22" w:rsidRDefault="00784142">
      <w:pPr>
        <w:pStyle w:val="NormalWeb"/>
        <w:jc w:val="both"/>
      </w:pPr>
      <w:r>
        <w:rPr>
          <w:b/>
          <w:bCs/>
        </w:rPr>
        <w:t>Freeman, R. E., Harrison, J. S., &amp; Zyglidopoulos, S. (2020).</w:t>
      </w:r>
      <w:r>
        <w:t xml:space="preserve"> </w:t>
      </w:r>
      <w:r>
        <w:rPr>
          <w:i/>
          <w:iCs/>
        </w:rPr>
        <w:t>Stakeholder Theory: Concepts and Strategies</w:t>
      </w:r>
      <w:r>
        <w:t xml:space="preserve">. Cambridge University Press. </w:t>
      </w:r>
    </w:p>
    <w:p w:rsidR="00632D22" w:rsidRDefault="00784142">
      <w:pPr>
        <w:pStyle w:val="NormalWeb"/>
      </w:pPr>
      <w:r>
        <w:rPr>
          <w:b/>
          <w:bCs/>
        </w:rPr>
        <w:t>Hopkin, P. (2022).</w:t>
      </w:r>
      <w:r>
        <w:t xml:space="preserve"> </w:t>
      </w:r>
      <w:r>
        <w:rPr>
          <w:i/>
          <w:iCs/>
        </w:rPr>
        <w:t>Fundamentals of Risk Management: Understanding, Evaluating and Implementing Effective Enterprise Risk Management</w:t>
      </w:r>
      <w:r>
        <w:t xml:space="preserve">. </w:t>
      </w:r>
    </w:p>
    <w:p w:rsidR="00632D22" w:rsidRDefault="00784142">
      <w:pPr>
        <w:pStyle w:val="NormalWeb"/>
      </w:pPr>
      <w:r>
        <w:rPr>
          <w:b/>
          <w:bCs/>
        </w:rPr>
        <w:t>Innes, J. E., &amp; Booher, D. E. (2023).</w:t>
      </w:r>
      <w:r>
        <w:t xml:space="preserve"> </w:t>
      </w:r>
      <w:r>
        <w:rPr>
          <w:i/>
          <w:iCs/>
        </w:rPr>
        <w:t>Planning with Complexity: Collaborative Rationality as a Strategy for Common Objectives</w:t>
      </w:r>
      <w:r>
        <w:t xml:space="preserve">. Routledge. </w:t>
      </w:r>
    </w:p>
    <w:p w:rsidR="00632D22" w:rsidRDefault="00784142">
      <w:pPr>
        <w:pStyle w:val="NormalWeb"/>
        <w:jc w:val="both"/>
      </w:pPr>
      <w:r>
        <w:rPr>
          <w:b/>
          <w:bCs/>
        </w:rPr>
        <w:t>Il</w:t>
      </w:r>
      <w:r>
        <w:rPr>
          <w:b/>
          <w:bCs/>
        </w:rPr>
        <w:t>ori,N&amp;N.U.U (2024)</w:t>
      </w:r>
      <w:r>
        <w:t>.</w:t>
      </w:r>
      <w:r>
        <w:rPr>
          <w:i/>
          <w:iCs/>
        </w:rPr>
        <w:t>Effective stakeholder and risk management strategies for large -scale international project success.</w:t>
      </w:r>
    </w:p>
    <w:p w:rsidR="00632D22" w:rsidRDefault="00784142">
      <w:pPr>
        <w:pStyle w:val="NormalWeb"/>
      </w:pPr>
      <w:r>
        <w:rPr>
          <w:b/>
          <w:bCs/>
        </w:rPr>
        <w:lastRenderedPageBreak/>
        <w:t>Johnson, G., Whittington, R., &amp; Scholes, K. (2020).</w:t>
      </w:r>
      <w:r>
        <w:t xml:space="preserve"> </w:t>
      </w:r>
      <w:r>
        <w:rPr>
          <w:i/>
          <w:iCs/>
        </w:rPr>
        <w:t>Exploring Strategy: Text and Cases</w:t>
      </w:r>
      <w:r>
        <w:t xml:space="preserve">. Pearson Education. </w:t>
      </w:r>
    </w:p>
    <w:p w:rsidR="00632D22" w:rsidRDefault="00784142">
      <w:pPr>
        <w:pStyle w:val="NormalWeb"/>
      </w:pPr>
      <w:r>
        <w:rPr>
          <w:b/>
          <w:bCs/>
        </w:rPr>
        <w:t>Kendrick, T. (2021).</w:t>
      </w:r>
      <w:r>
        <w:t xml:space="preserve"> </w:t>
      </w:r>
      <w:r>
        <w:rPr>
          <w:i/>
          <w:iCs/>
        </w:rPr>
        <w:t>Identif</w:t>
      </w:r>
      <w:r>
        <w:rPr>
          <w:i/>
          <w:iCs/>
        </w:rPr>
        <w:t>ying and Managing Project Risk: Essential Tools for Failure-Proofing Your Project</w:t>
      </w:r>
      <w:r>
        <w:t xml:space="preserve">. </w:t>
      </w:r>
    </w:p>
    <w:p w:rsidR="00632D22" w:rsidRDefault="00784142">
      <w:pPr>
        <w:pStyle w:val="NormalWeb"/>
        <w:jc w:val="both"/>
      </w:pPr>
      <w:r>
        <w:rPr>
          <w:b/>
          <w:bCs/>
        </w:rPr>
        <w:t>Linehan, D., &amp; O'Neil, B. (2023).</w:t>
      </w:r>
      <w:r>
        <w:t xml:space="preserve"> </w:t>
      </w:r>
      <w:r>
        <w:rPr>
          <w:i/>
          <w:iCs/>
        </w:rPr>
        <w:t>Urban Informality and Infrastructure in African Cities</w:t>
      </w:r>
      <w:r>
        <w:t xml:space="preserve">. Routledge. </w:t>
      </w:r>
    </w:p>
    <w:p w:rsidR="00632D22" w:rsidRDefault="00784142">
      <w:pPr>
        <w:pStyle w:val="NormalWeb"/>
        <w:jc w:val="both"/>
      </w:pPr>
      <w:r>
        <w:rPr>
          <w:b/>
          <w:bCs/>
        </w:rPr>
        <w:t>Mambwe.E.M(2020)</w:t>
      </w:r>
      <w:r>
        <w:t xml:space="preserve">. </w:t>
      </w:r>
      <w:r>
        <w:rPr>
          <w:i/>
          <w:iCs/>
        </w:rPr>
        <w:t xml:space="preserve">Impact of stakeholders engagement on performance of </w:t>
      </w:r>
      <w:r>
        <w:rPr>
          <w:i/>
          <w:iCs/>
        </w:rPr>
        <w:t>construction projects in Lusaka District.</w:t>
      </w:r>
    </w:p>
    <w:p w:rsidR="00632D22" w:rsidRDefault="00784142">
      <w:pPr>
        <w:pStyle w:val="NormalWeb"/>
        <w:jc w:val="both"/>
      </w:pPr>
      <w:r>
        <w:rPr>
          <w:b/>
          <w:bCs/>
        </w:rPr>
        <w:t>Mitullah, W. V. (2022).</w:t>
      </w:r>
      <w:r>
        <w:t xml:space="preserve"> </w:t>
      </w:r>
      <w:r>
        <w:rPr>
          <w:i/>
          <w:iCs/>
        </w:rPr>
        <w:t>Governance and Service Delivery in Kenya's Urban Settlements</w:t>
      </w:r>
      <w:r>
        <w:t xml:space="preserve">. University of Nairobi Press. </w:t>
      </w:r>
    </w:p>
    <w:p w:rsidR="00632D22" w:rsidRDefault="00784142">
      <w:pPr>
        <w:pStyle w:val="NormalWeb"/>
      </w:pPr>
      <w:r>
        <w:rPr>
          <w:b/>
          <w:bCs/>
        </w:rPr>
        <w:t>Mitchell, R. K., Agle, B. R., &amp; Wood, D. J. (2021).</w:t>
      </w:r>
      <w:r>
        <w:t xml:space="preserve"> Toward a Theory of Stakeholder Salience: </w:t>
      </w:r>
    </w:p>
    <w:p w:rsidR="00632D22" w:rsidRDefault="00784142">
      <w:pPr>
        <w:pStyle w:val="NormalWeb"/>
      </w:pPr>
      <w:r>
        <w:rPr>
          <w:b/>
          <w:bCs/>
        </w:rPr>
        <w:t>Mwangi, S., &amp; Kariuki, P. (2023).</w:t>
      </w:r>
      <w:r>
        <w:t xml:space="preserve"> </w:t>
      </w:r>
      <w:r>
        <w:rPr>
          <w:i/>
          <w:iCs/>
        </w:rPr>
        <w:t>Navigating Urban Conflict: Project Management in Nairobi’s Informal Governance Structures</w:t>
      </w:r>
      <w:r>
        <w:t xml:space="preserve">. University of Nairobi Press. </w:t>
      </w:r>
    </w:p>
    <w:p w:rsidR="00632D22" w:rsidRDefault="00784142">
      <w:pPr>
        <w:pStyle w:val="NormalWeb"/>
        <w:jc w:val="both"/>
      </w:pPr>
      <w:r>
        <w:rPr>
          <w:b/>
          <w:bCs/>
        </w:rPr>
        <w:t>Ngugi.M.(2020)</w:t>
      </w:r>
      <w:r>
        <w:t>.</w:t>
      </w:r>
      <w:r>
        <w:rPr>
          <w:i/>
          <w:iCs/>
        </w:rPr>
        <w:t xml:space="preserve">Influence of stakeholder participation on the performance of community development </w:t>
      </w:r>
      <w:r>
        <w:rPr>
          <w:i/>
          <w:iCs/>
        </w:rPr>
        <w:t>projects in Machakos county.</w:t>
      </w:r>
    </w:p>
    <w:p w:rsidR="00632D22" w:rsidRDefault="00784142">
      <w:pPr>
        <w:pStyle w:val="NormalWeb"/>
      </w:pPr>
      <w:r>
        <w:rPr>
          <w:b/>
          <w:bCs/>
        </w:rPr>
        <w:t>Nwaimo, C., Adegbola, A., &amp; Adegbola, O. (2024).</w:t>
      </w:r>
      <w:r>
        <w:t xml:space="preserve"> Risk mitigation and project performance in emerging economies. </w:t>
      </w:r>
      <w:r>
        <w:rPr>
          <w:i/>
          <w:iCs/>
        </w:rPr>
        <w:t>Journal of African Research and Development</w:t>
      </w:r>
      <w:r>
        <w:t>, 12(1).</w:t>
      </w:r>
    </w:p>
    <w:p w:rsidR="00632D22" w:rsidRDefault="00784142">
      <w:pPr>
        <w:pStyle w:val="NormalWeb"/>
      </w:pPr>
      <w:r>
        <w:rPr>
          <w:b/>
          <w:bCs/>
        </w:rPr>
        <w:t>Nwosu, K., Babatunde, A., &amp; Ijomah, C. (2024).</w:t>
      </w:r>
      <w:r>
        <w:t xml:space="preserve"> Robust risk asse</w:t>
      </w:r>
      <w:r>
        <w:t xml:space="preserve">ssment frameworks for infrastructure projects. </w:t>
      </w:r>
      <w:r>
        <w:rPr>
          <w:i/>
          <w:iCs/>
        </w:rPr>
        <w:t>International Journal of Construction Management</w:t>
      </w:r>
      <w:r>
        <w:t>, 24(3).</w:t>
      </w:r>
    </w:p>
    <w:p w:rsidR="00632D22" w:rsidRDefault="00784142">
      <w:pPr>
        <w:pStyle w:val="NormalWeb"/>
      </w:pPr>
      <w:r>
        <w:rPr>
          <w:b/>
          <w:bCs/>
        </w:rPr>
        <w:t>Olander, S., &amp; Landin, A. (2020).</w:t>
      </w:r>
      <w:r>
        <w:t xml:space="preserve"> A comparative study of factors affecting the external stakeholder management process. </w:t>
      </w:r>
      <w:r>
        <w:rPr>
          <w:i/>
          <w:iCs/>
        </w:rPr>
        <w:t>Construction Management and Econ</w:t>
      </w:r>
      <w:r>
        <w:rPr>
          <w:i/>
          <w:iCs/>
        </w:rPr>
        <w:t>omics</w:t>
      </w:r>
      <w:r>
        <w:t>, 26(6).</w:t>
      </w:r>
    </w:p>
    <w:p w:rsidR="00632D22" w:rsidRDefault="00784142">
      <w:pPr>
        <w:pStyle w:val="NormalWeb"/>
      </w:pPr>
      <w:r>
        <w:rPr>
          <w:b/>
          <w:bCs/>
        </w:rPr>
        <w:t>Osemeike, A., Idemudia, E., Okpeke, P., &amp; Tochukwu, O. (2024).</w:t>
      </w:r>
      <w:r>
        <w:t xml:space="preserve"> The role of trust in project stakeholder commitment. </w:t>
      </w:r>
      <w:r>
        <w:rPr>
          <w:i/>
          <w:iCs/>
        </w:rPr>
        <w:t>Journal of Management and Sustainability</w:t>
      </w:r>
      <w:r>
        <w:t>, 14(1).</w:t>
      </w:r>
    </w:p>
    <w:p w:rsidR="00632D22" w:rsidRDefault="00784142">
      <w:pPr>
        <w:pStyle w:val="NormalWeb"/>
      </w:pPr>
      <w:r>
        <w:rPr>
          <w:b/>
          <w:bCs/>
        </w:rPr>
        <w:t>Project Management Institute. (2021).</w:t>
      </w:r>
      <w:r>
        <w:t xml:space="preserve"> </w:t>
      </w:r>
      <w:r>
        <w:rPr>
          <w:i/>
          <w:iCs/>
        </w:rPr>
        <w:t xml:space="preserve">A Guide to the Project Management Body </w:t>
      </w:r>
      <w:r>
        <w:rPr>
          <w:i/>
          <w:iCs/>
        </w:rPr>
        <w:t>of Knowledge (PMBOK Guide)</w:t>
      </w:r>
      <w:r>
        <w:t xml:space="preserve"> (7th ed.). </w:t>
      </w:r>
    </w:p>
    <w:p w:rsidR="00632D22" w:rsidRDefault="00784142">
      <w:pPr>
        <w:pStyle w:val="NormalWeb"/>
      </w:pPr>
      <w:r>
        <w:rPr>
          <w:b/>
          <w:bCs/>
        </w:rPr>
        <w:t>Rajablu, M., Marthandan, G., &amp; Yusoff, W. (2020).</w:t>
      </w:r>
      <w:r>
        <w:t xml:space="preserve"> Managing for Stakeholders: The Role of Stakeholder Identification in Project Success. </w:t>
      </w:r>
      <w:r>
        <w:rPr>
          <w:i/>
          <w:iCs/>
        </w:rPr>
        <w:t>Journal of Management in Engineering</w:t>
      </w:r>
      <w:r>
        <w:t xml:space="preserve">. </w:t>
      </w:r>
    </w:p>
    <w:p w:rsidR="00632D22" w:rsidRDefault="00784142">
      <w:pPr>
        <w:pStyle w:val="NormalWeb"/>
        <w:jc w:val="both"/>
      </w:pPr>
      <w:r>
        <w:rPr>
          <w:b/>
          <w:bCs/>
        </w:rPr>
        <w:t>UNICEF Kenya (2021).</w:t>
      </w:r>
      <w:r>
        <w:t xml:space="preserve"> </w:t>
      </w:r>
      <w:r>
        <w:rPr>
          <w:i/>
          <w:iCs/>
        </w:rPr>
        <w:t>Stakeholder Engagemen</w:t>
      </w:r>
      <w:r>
        <w:rPr>
          <w:i/>
          <w:iCs/>
        </w:rPr>
        <w:t>t Framework for Development Projects.</w:t>
      </w:r>
    </w:p>
    <w:p w:rsidR="00632D22" w:rsidRDefault="00784142">
      <w:pPr>
        <w:pStyle w:val="NormalWeb"/>
      </w:pPr>
      <w:r>
        <w:rPr>
          <w:b/>
          <w:bCs/>
        </w:rPr>
        <w:lastRenderedPageBreak/>
        <w:t>Wanjohi, P. M. (2022).</w:t>
      </w:r>
      <w:r>
        <w:t xml:space="preserve"> </w:t>
      </w:r>
      <w:r>
        <w:rPr>
          <w:i/>
          <w:iCs/>
        </w:rPr>
        <w:t>Risk Management Practices and Performance of Construction Projects in Nairobi County</w:t>
      </w:r>
      <w:r>
        <w:t>. University of Nairobi Digital Repository.</w:t>
      </w:r>
    </w:p>
    <w:p w:rsidR="00632D22" w:rsidRDefault="00784142">
      <w:pPr>
        <w:pStyle w:val="NormalWeb"/>
      </w:pPr>
      <w:r>
        <w:rPr>
          <w:b/>
          <w:bCs/>
        </w:rPr>
        <w:t>World Bank. (2023).</w:t>
      </w:r>
      <w:r>
        <w:t xml:space="preserve"> </w:t>
      </w:r>
      <w:r>
        <w:rPr>
          <w:i/>
          <w:iCs/>
        </w:rPr>
        <w:t>Kenya Economic Update: Accelerating Infrastruct</w:t>
      </w:r>
      <w:r>
        <w:rPr>
          <w:i/>
          <w:iCs/>
        </w:rPr>
        <w:t>ure through Better Stakeholder Coordination</w:t>
      </w:r>
      <w:r>
        <w:t xml:space="preserve">. </w:t>
      </w:r>
    </w:p>
    <w:p w:rsidR="00632D22" w:rsidRDefault="00632D22">
      <w:pPr>
        <w:jc w:val="both"/>
        <w:rPr>
          <w:rFonts w:ascii="Times New Roman" w:hAnsi="Times New Roman" w:cs="Times New Roman"/>
          <w:sz w:val="24"/>
          <w:szCs w:val="24"/>
        </w:rPr>
      </w:pPr>
    </w:p>
    <w:p w:rsidR="00632D22" w:rsidRDefault="00632D22">
      <w:pPr>
        <w:rPr>
          <w:rFonts w:ascii="Times New Roman" w:hAnsi="Times New Roman" w:cs="Times New Roman"/>
          <w:sz w:val="24"/>
          <w:szCs w:val="24"/>
        </w:rPr>
      </w:pPr>
    </w:p>
    <w:sectPr w:rsidR="00632D22">
      <w:footerReference w:type="default" r:id="rId11"/>
      <w:pgSz w:w="11906" w:h="16838"/>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142" w:rsidRDefault="00784142">
      <w:r>
        <w:separator/>
      </w:r>
    </w:p>
  </w:endnote>
  <w:endnote w:type="continuationSeparator" w:id="0">
    <w:p w:rsidR="00784142" w:rsidRDefault="00784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Microsoft YaHei"/>
    <w:charset w:val="86"/>
    <w:family w:val="auto"/>
    <w:pitch w:val="default"/>
  </w:font>
  <w:font w:name="sans-serif">
    <w:altName w:val="Segoe Print"/>
    <w:charset w:val="00"/>
    <w:family w:val="auto"/>
    <w:pitch w:val="default"/>
  </w:font>
  <w:font w:name="serif">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D22" w:rsidRDefault="00784142">
    <w:pPr>
      <w:pStyle w:val="Footer"/>
    </w:pPr>
    <w:r>
      <w:rPr>
        <w:noProof/>
        <w:lang w:val="en-IN" w:eastAsia="en-I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32D22" w:rsidRDefault="00784142">
                          <w:pPr>
                            <w:pStyle w:val="Footer"/>
                          </w:pPr>
                          <w:r>
                            <w:fldChar w:fldCharType="begin"/>
                          </w:r>
                          <w:r>
                            <w:instrText xml:space="preserve"> PAGE  \* MERGEFORMAT </w:instrText>
                          </w:r>
                          <w:r>
                            <w:fldChar w:fldCharType="separate"/>
                          </w:r>
                          <w:r w:rsidR="006B431D">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5m&#10;BIJSAgAACQUAAA4AAAAAAAAAAAAAAAAALgIAAGRycy9lMm9Eb2MueG1sUEsBAi0AFAAGAAgAAAAh&#10;AHGq0bnXAAAABQEAAA8AAAAAAAAAAAAAAAAArAQAAGRycy9kb3ducmV2LnhtbFBLBQYAAAAABAAE&#10;APMAAACwBQAAAAA=&#10;" filled="f" stroked="f" strokeweight=".5pt">
              <v:textbox style="mso-fit-shape-to-text:t" inset="0,0,0,0">
                <w:txbxContent>
                  <w:p w:rsidR="00632D22" w:rsidRDefault="00784142">
                    <w:pPr>
                      <w:pStyle w:val="Footer"/>
                    </w:pPr>
                    <w:r>
                      <w:fldChar w:fldCharType="begin"/>
                    </w:r>
                    <w:r>
                      <w:instrText xml:space="preserve"> PAGE  \* MERGEFORMAT </w:instrText>
                    </w:r>
                    <w:r>
                      <w:fldChar w:fldCharType="separate"/>
                    </w:r>
                    <w:r w:rsidR="006B431D">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142" w:rsidRDefault="00784142">
      <w:r>
        <w:separator/>
      </w:r>
    </w:p>
  </w:footnote>
  <w:footnote w:type="continuationSeparator" w:id="0">
    <w:p w:rsidR="00784142" w:rsidRDefault="007841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A9E0D4"/>
    <w:multiLevelType w:val="singleLevel"/>
    <w:tmpl w:val="8EA9E0D4"/>
    <w:lvl w:ilvl="0">
      <w:start w:val="1"/>
      <w:numFmt w:val="decimal"/>
      <w:suff w:val="space"/>
      <w:lvlText w:val="%1."/>
      <w:lvlJc w:val="left"/>
    </w:lvl>
  </w:abstractNum>
  <w:abstractNum w:abstractNumId="1">
    <w:nsid w:val="B4095489"/>
    <w:multiLevelType w:val="singleLevel"/>
    <w:tmpl w:val="B4095489"/>
    <w:lvl w:ilvl="0">
      <w:start w:val="1"/>
      <w:numFmt w:val="decimal"/>
      <w:suff w:val="space"/>
      <w:lvlText w:val="%1."/>
      <w:lvlJc w:val="left"/>
    </w:lvl>
  </w:abstractNum>
  <w:abstractNum w:abstractNumId="2">
    <w:nsid w:val="BC53D4AE"/>
    <w:multiLevelType w:val="singleLevel"/>
    <w:tmpl w:val="BC53D4AE"/>
    <w:lvl w:ilvl="0">
      <w:start w:val="1"/>
      <w:numFmt w:val="decimal"/>
      <w:lvlText w:val="%1."/>
      <w:lvlJc w:val="left"/>
      <w:pPr>
        <w:tabs>
          <w:tab w:val="left" w:pos="312"/>
        </w:tabs>
      </w:pPr>
    </w:lvl>
  </w:abstractNum>
  <w:abstractNum w:abstractNumId="3">
    <w:nsid w:val="0730D7AC"/>
    <w:multiLevelType w:val="singleLevel"/>
    <w:tmpl w:val="0730D7AC"/>
    <w:lvl w:ilvl="0">
      <w:start w:val="1"/>
      <w:numFmt w:val="decimal"/>
      <w:lvlText w:val="%1."/>
      <w:lvlJc w:val="left"/>
      <w:pPr>
        <w:tabs>
          <w:tab w:val="left" w:pos="312"/>
        </w:tabs>
      </w:pPr>
    </w:lvl>
  </w:abstractNum>
  <w:abstractNum w:abstractNumId="4">
    <w:nsid w:val="3DA5F8E2"/>
    <w:multiLevelType w:val="singleLevel"/>
    <w:tmpl w:val="3DA5F8E2"/>
    <w:lvl w:ilvl="0">
      <w:start w:val="1"/>
      <w:numFmt w:val="decimal"/>
      <w:lvlText w:val="%1."/>
      <w:lvlJc w:val="left"/>
      <w:pPr>
        <w:tabs>
          <w:tab w:val="left" w:pos="312"/>
        </w:tabs>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A27B60"/>
    <w:rsid w:val="00632D22"/>
    <w:rsid w:val="006B431D"/>
    <w:rsid w:val="00784142"/>
    <w:rsid w:val="1A8760DF"/>
    <w:rsid w:val="2AA27B60"/>
    <w:rsid w:val="2F5D0951"/>
    <w:rsid w:val="315E1E2A"/>
    <w:rsid w:val="4B5E5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table" w:styleId="TableGrid">
    <w:name w:val="Table Grid"/>
    <w:basedOn w:val="TableNormal"/>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1">
    <w:name w:val="Head1"/>
    <w:basedOn w:val="MainHead"/>
    <w:qFormat/>
    <w:rPr>
      <w:sz w:val="22"/>
    </w:rPr>
  </w:style>
  <w:style w:type="paragraph" w:customStyle="1" w:styleId="MainHead">
    <w:name w:val="Main Head"/>
    <w:basedOn w:val="Normal"/>
    <w:qFormat/>
    <w:pPr>
      <w:keepNext/>
      <w:spacing w:after="240"/>
    </w:pPr>
    <w:rPr>
      <w:b/>
      <w:caps/>
    </w:rPr>
  </w:style>
  <w:style w:type="paragraph" w:customStyle="1" w:styleId="Author">
    <w:name w:val="Author"/>
    <w:basedOn w:val="Normal"/>
    <w:qFormat/>
    <w:pPr>
      <w:spacing w:line="280" w:lineRule="exact"/>
      <w:jc w:val="right"/>
    </w:pPr>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table" w:styleId="TableGrid">
    <w:name w:val="Table Grid"/>
    <w:basedOn w:val="TableNormal"/>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1">
    <w:name w:val="Head1"/>
    <w:basedOn w:val="MainHead"/>
    <w:qFormat/>
    <w:rPr>
      <w:sz w:val="22"/>
    </w:rPr>
  </w:style>
  <w:style w:type="paragraph" w:customStyle="1" w:styleId="MainHead">
    <w:name w:val="Main Head"/>
    <w:basedOn w:val="Normal"/>
    <w:qFormat/>
    <w:pPr>
      <w:keepNext/>
      <w:spacing w:after="240"/>
    </w:pPr>
    <w:rPr>
      <w:b/>
      <w:caps/>
    </w:rPr>
  </w:style>
  <w:style w:type="paragraph" w:customStyle="1" w:styleId="Author">
    <w:name w:val="Author"/>
    <w:basedOn w:val="Normal"/>
    <w:qFormat/>
    <w:pPr>
      <w:spacing w:line="280" w:lineRule="exact"/>
      <w:jc w:val="right"/>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onlinelibrary.wiley.com/doi/full/10.1002/bse.2666" TargetMode="External"/><Relationship Id="rId4" Type="http://schemas.microsoft.com/office/2007/relationships/stylesWithEffects" Target="stylesWithEffects.xml"/><Relationship Id="rId9" Type="http://schemas.openxmlformats.org/officeDocument/2006/relationships/hyperlink" Target="https://onlinelibrary.wiley.com/doi/full/10.1002/bse.266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15</Pages>
  <Words>5525</Words>
  <Characters>31498</Characters>
  <Application>Microsoft Office Word</Application>
  <DocSecurity>0</DocSecurity>
  <Lines>262</Lines>
  <Paragraphs>73</Paragraphs>
  <ScaleCrop>false</ScaleCrop>
  <Company/>
  <LinksUpToDate>false</LinksUpToDate>
  <CharactersWithSpaces>36950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nita Nafula</dc:creator>
  <cp:lastModifiedBy>qwert</cp:lastModifiedBy>
  <cp:revision>2</cp:revision>
  <dcterms:created xsi:type="dcterms:W3CDTF">2026-03-11T08:54:00Z</dcterms:created>
  <dcterms:modified xsi:type="dcterms:W3CDTF">2026-04-02T08:06:00Z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3DAE4A9AEFBA462DBD81E6CA875D4354_13</vt:lpwstr>
  </property>
  <property fmtid="{D5CDD505-2E9C-101B-9397-08002B2CF9AE}" pid="4" name="KSOTemplateDocerSaveRecord">
    <vt:lpwstr>eyJoZGlkIjoiYjk5ODM0YmMxOWJiYWQyNDU4MGIzYWRmYTA0ZmI5NDcifQ==</vt:lpwstr>
  </property>
</Properties>
</file>