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9447" w14:textId="77777777" w:rsidR="00211C59" w:rsidRDefault="00000000">
      <w:pPr>
        <w:spacing w:before="120" w:after="120" w:line="240" w:lineRule="auto"/>
      </w:pPr>
      <w:r>
        <w:rPr>
          <w:rFonts w:ascii="Times New Roman" w:eastAsia="Times New Roman" w:hAnsi="Times New Roman" w:cs="Times New Roman"/>
          <w:color w:val="333333"/>
          <w:sz w:val="48"/>
          <w:szCs w:val="48"/>
        </w:rPr>
        <w:t>Deep</w:t>
      </w:r>
      <w:r>
        <w:rPr>
          <w:rFonts w:ascii="Times New Roman" w:eastAsia="Times New Roman" w:hAnsi="Times New Roman" w:cs="Times New Roman"/>
          <w:color w:val="333333"/>
          <w:spacing w:val="-4"/>
          <w:sz w:val="48"/>
          <w:szCs w:val="48"/>
        </w:rPr>
        <w:t xml:space="preserve"> </w:t>
      </w:r>
      <w:r>
        <w:rPr>
          <w:rFonts w:ascii="Times New Roman" w:eastAsia="Times New Roman" w:hAnsi="Times New Roman" w:cs="Times New Roman"/>
          <w:color w:val="333333"/>
          <w:sz w:val="48"/>
          <w:szCs w:val="48"/>
        </w:rPr>
        <w:t>Learning</w:t>
      </w:r>
      <w:r>
        <w:rPr>
          <w:rFonts w:ascii="Times New Roman" w:eastAsia="Times New Roman" w:hAnsi="Times New Roman" w:cs="Times New Roman"/>
          <w:color w:val="333333"/>
          <w:spacing w:val="-2"/>
          <w:sz w:val="48"/>
          <w:szCs w:val="48"/>
        </w:rPr>
        <w:t xml:space="preserve"> </w:t>
      </w:r>
      <w:r>
        <w:rPr>
          <w:rFonts w:ascii="Times New Roman" w:eastAsia="Times New Roman" w:hAnsi="Times New Roman" w:cs="Times New Roman"/>
          <w:color w:val="333333"/>
          <w:sz w:val="48"/>
          <w:szCs w:val="48"/>
        </w:rPr>
        <w:t>Based</w:t>
      </w:r>
      <w:r>
        <w:rPr>
          <w:rFonts w:ascii="Times New Roman" w:eastAsia="Times New Roman" w:hAnsi="Times New Roman" w:cs="Times New Roman"/>
          <w:color w:val="333333"/>
          <w:spacing w:val="-4"/>
          <w:sz w:val="48"/>
          <w:szCs w:val="48"/>
        </w:rPr>
        <w:t xml:space="preserve"> </w:t>
      </w:r>
      <w:r>
        <w:rPr>
          <w:rFonts w:ascii="Times New Roman" w:eastAsia="Times New Roman" w:hAnsi="Times New Roman" w:cs="Times New Roman"/>
          <w:color w:val="333333"/>
          <w:spacing w:val="-2"/>
          <w:sz w:val="48"/>
          <w:szCs w:val="48"/>
        </w:rPr>
        <w:t>Detection</w:t>
      </w:r>
      <w:r>
        <w:rPr>
          <w:rFonts w:ascii="Arimo" w:eastAsia="Arimo" w:hAnsi="Arimo" w:cs="Arimo"/>
          <w:color w:val="000000"/>
        </w:rPr>
        <w:t xml:space="preserve"> </w:t>
      </w:r>
    </w:p>
    <w:p w14:paraId="462945E7" w14:textId="77777777" w:rsidR="00211C59" w:rsidRDefault="00000000">
      <w:pPr>
        <w:spacing w:before="120" w:after="120" w:line="240" w:lineRule="auto"/>
      </w:pPr>
      <w:r>
        <w:rPr>
          <w:rFonts w:ascii="Times New Roman" w:eastAsia="Times New Roman" w:hAnsi="Times New Roman" w:cs="Times New Roman"/>
          <w:color w:val="333333"/>
          <w:sz w:val="48"/>
          <w:szCs w:val="48"/>
        </w:rPr>
        <w:t>Of</w:t>
      </w:r>
      <w:r>
        <w:rPr>
          <w:rFonts w:ascii="Times New Roman" w:eastAsia="Times New Roman" w:hAnsi="Times New Roman" w:cs="Times New Roman"/>
          <w:color w:val="333333"/>
          <w:spacing w:val="59"/>
          <w:sz w:val="48"/>
          <w:szCs w:val="48"/>
        </w:rPr>
        <w:t xml:space="preserve"> </w:t>
      </w:r>
      <w:r>
        <w:rPr>
          <w:rFonts w:ascii="Times New Roman" w:eastAsia="Times New Roman" w:hAnsi="Times New Roman" w:cs="Times New Roman"/>
          <w:color w:val="333333"/>
          <w:sz w:val="48"/>
          <w:szCs w:val="48"/>
        </w:rPr>
        <w:t>Cyber</w:t>
      </w:r>
      <w:r>
        <w:rPr>
          <w:rFonts w:ascii="Times New Roman" w:eastAsia="Times New Roman" w:hAnsi="Times New Roman" w:cs="Times New Roman"/>
          <w:color w:val="333333"/>
          <w:spacing w:val="-1"/>
          <w:sz w:val="48"/>
          <w:szCs w:val="48"/>
        </w:rPr>
        <w:t xml:space="preserve"> </w:t>
      </w:r>
      <w:r>
        <w:rPr>
          <w:rFonts w:ascii="Times New Roman" w:eastAsia="Times New Roman" w:hAnsi="Times New Roman" w:cs="Times New Roman"/>
          <w:color w:val="333333"/>
          <w:sz w:val="48"/>
          <w:szCs w:val="48"/>
        </w:rPr>
        <w:t>Attacks</w:t>
      </w:r>
      <w:r>
        <w:rPr>
          <w:rFonts w:ascii="Times New Roman" w:eastAsia="Times New Roman" w:hAnsi="Times New Roman" w:cs="Times New Roman"/>
          <w:color w:val="333333"/>
          <w:spacing w:val="-2"/>
          <w:sz w:val="48"/>
          <w:szCs w:val="48"/>
        </w:rPr>
        <w:t xml:space="preserve"> </w:t>
      </w:r>
      <w:r>
        <w:rPr>
          <w:rFonts w:ascii="Times New Roman" w:eastAsia="Times New Roman" w:hAnsi="Times New Roman" w:cs="Times New Roman"/>
          <w:color w:val="333333"/>
          <w:sz w:val="48"/>
          <w:szCs w:val="48"/>
        </w:rPr>
        <w:t>in</w:t>
      </w:r>
      <w:r>
        <w:rPr>
          <w:rFonts w:ascii="Times New Roman" w:eastAsia="Times New Roman" w:hAnsi="Times New Roman" w:cs="Times New Roman"/>
          <w:color w:val="333333"/>
          <w:spacing w:val="-1"/>
          <w:sz w:val="48"/>
          <w:szCs w:val="48"/>
        </w:rPr>
        <w:t xml:space="preserve"> </w:t>
      </w:r>
      <w:r>
        <w:rPr>
          <w:rFonts w:ascii="Times New Roman" w:eastAsia="Times New Roman" w:hAnsi="Times New Roman" w:cs="Times New Roman"/>
          <w:color w:val="333333"/>
          <w:sz w:val="48"/>
          <w:szCs w:val="48"/>
        </w:rPr>
        <w:t>Social</w:t>
      </w:r>
      <w:r>
        <w:rPr>
          <w:rFonts w:ascii="Times New Roman" w:eastAsia="Times New Roman" w:hAnsi="Times New Roman" w:cs="Times New Roman"/>
          <w:color w:val="333333"/>
          <w:spacing w:val="-2"/>
          <w:sz w:val="48"/>
          <w:szCs w:val="48"/>
        </w:rPr>
        <w:t xml:space="preserve"> </w:t>
      </w:r>
      <w:r>
        <w:rPr>
          <w:rFonts w:ascii="Times New Roman" w:eastAsia="Times New Roman" w:hAnsi="Times New Roman" w:cs="Times New Roman"/>
          <w:color w:val="333333"/>
          <w:sz w:val="48"/>
          <w:szCs w:val="48"/>
        </w:rPr>
        <w:t>Media</w:t>
      </w:r>
      <w:r>
        <w:rPr>
          <w:rFonts w:ascii="Times New Roman" w:eastAsia="Times New Roman" w:hAnsi="Times New Roman" w:cs="Times New Roman"/>
          <w:color w:val="333333"/>
          <w:spacing w:val="-2"/>
          <w:sz w:val="48"/>
          <w:szCs w:val="48"/>
        </w:rPr>
        <w:t xml:space="preserve"> Ecosystems</w:t>
      </w:r>
      <w:r>
        <w:rPr>
          <w:rFonts w:ascii="Arimo" w:eastAsia="Arimo" w:hAnsi="Arimo" w:cs="Arimo"/>
          <w:color w:val="000000"/>
        </w:rPr>
        <w:t xml:space="preserve"> </w:t>
      </w:r>
    </w:p>
    <w:p w14:paraId="386B8E27" w14:textId="77777777" w:rsidR="00211C59" w:rsidRDefault="00000000">
      <w:pPr>
        <w:spacing w:before="120" w:after="120" w:line="240" w:lineRule="auto"/>
      </w:pPr>
      <w:r>
        <w:rPr>
          <w:rFonts w:ascii="Arimo" w:eastAsia="Arimo" w:hAnsi="Arimo" w:cs="Arimo"/>
          <w:color w:val="000000"/>
        </w:rPr>
        <w:t xml:space="preserve"> </w:t>
      </w:r>
    </w:p>
    <w:p w14:paraId="113942D7" w14:textId="77777777" w:rsidR="00211C59" w:rsidRDefault="00000000">
      <w:pPr>
        <w:spacing w:before="120" w:after="120" w:line="240" w:lineRule="auto"/>
      </w:pPr>
      <w:r>
        <w:rPr>
          <w:rFonts w:ascii="Arimo" w:eastAsia="Arimo" w:hAnsi="Arimo" w:cs="Arimo"/>
          <w:color w:val="000000"/>
        </w:rPr>
        <w:t xml:space="preserve"> </w:t>
      </w:r>
    </w:p>
    <w:p w14:paraId="5CC5EF52" w14:textId="77777777" w:rsidR="00211C59" w:rsidRDefault="00000000">
      <w:pPr>
        <w:spacing w:before="120" w:after="120" w:line="240" w:lineRule="auto"/>
      </w:pPr>
      <w:r>
        <w:rPr>
          <w:rFonts w:ascii="Arimo" w:eastAsia="Arimo" w:hAnsi="Arimo" w:cs="Arimo"/>
          <w:color w:val="000000"/>
        </w:rPr>
        <w:t xml:space="preserve"> </w:t>
      </w:r>
    </w:p>
    <w:p w14:paraId="1B7745B3" w14:textId="6C88E112" w:rsidR="00211C59" w:rsidRDefault="00211C59">
      <w:pPr>
        <w:spacing w:before="120" w:after="120" w:line="240" w:lineRule="auto"/>
      </w:pPr>
    </w:p>
    <w:p w14:paraId="49B99448" w14:textId="77777777" w:rsidR="00211C59" w:rsidRDefault="00000000">
      <w:pPr>
        <w:spacing w:before="120" w:after="120" w:line="230" w:lineRule="auto"/>
      </w:pPr>
      <w:r>
        <w:rPr>
          <w:rFonts w:ascii="Times New Roman" w:eastAsia="Times New Roman" w:hAnsi="Times New Roman" w:cs="Times New Roman"/>
          <w:color w:val="000000"/>
          <w:sz w:val="20"/>
          <w:szCs w:val="20"/>
        </w:rPr>
        <w:t>Social media has become the main battleground for cyberattacks like phishing scams, fake news spreads, and harmful bots. Traditional security tools struggle to match the ever-shifting nature of these dangers. This paper introduces a new AI-driven framework that spots cyber threats in social media streams using machine learning techniques. Our system taps into natural language processing (NLP), deep learning models, and anomaly detection to handle massive volumes of text and multimedia in real time. It sharpens threat identification through feature extraction, sentiment analysis, and checks on network patterns, which improves detection rates and cuts down on false positives. Tests confirm the model's strong</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performance in catching malicious activities and online risks across major platforms. Overall, the work underscores how AI can fortify cybersecurity against sophisticated digital threats.</w:t>
      </w:r>
      <w:r>
        <w:rPr>
          <w:rFonts w:ascii="Arimo" w:eastAsia="Arimo" w:hAnsi="Arimo" w:cs="Arimo"/>
          <w:color w:val="000000"/>
        </w:rPr>
        <w:t xml:space="preserve"> </w:t>
      </w:r>
    </w:p>
    <w:p w14:paraId="6F7A6718" w14:textId="77777777" w:rsidR="00211C59" w:rsidRDefault="00000000">
      <w:pPr>
        <w:spacing w:before="120" w:after="120" w:line="240" w:lineRule="auto"/>
      </w:pPr>
      <w:r>
        <w:rPr>
          <w:rFonts w:ascii="Arimo" w:eastAsia="Arimo" w:hAnsi="Arimo" w:cs="Arimo"/>
          <w:color w:val="000000"/>
        </w:rPr>
        <w:t xml:space="preserve"> </w:t>
      </w:r>
    </w:p>
    <w:p w14:paraId="45D1F4DC" w14:textId="77777777" w:rsidR="00211C59" w:rsidRDefault="00000000">
      <w:pPr>
        <w:spacing w:before="120" w:after="120" w:line="230" w:lineRule="auto"/>
      </w:pPr>
      <w:r>
        <w:rPr>
          <w:rFonts w:ascii="Calibri (MS) Bold Italics" w:eastAsia="Calibri (MS) Bold Italics" w:hAnsi="Calibri (MS) Bold Italics" w:cs="Calibri (MS) Bold Italics"/>
          <w:b/>
          <w:bCs/>
          <w:i/>
          <w:iCs/>
          <w:color w:val="000000"/>
          <w:sz w:val="20"/>
          <w:szCs w:val="20"/>
        </w:rPr>
        <w:t xml:space="preserve">Index Terms </w:t>
      </w:r>
      <w:r>
        <w:rPr>
          <w:rFonts w:ascii="Calibri (MS) Bold" w:eastAsia="Calibri (MS) Bold" w:hAnsi="Calibri (MS) Bold" w:cs="Calibri (MS) Bold"/>
          <w:b/>
          <w:bCs/>
          <w:color w:val="000000"/>
          <w:sz w:val="20"/>
          <w:szCs w:val="20"/>
        </w:rPr>
        <w:t>—Artificial Intelligence, Machine Learning, Natural Language Processing, Cyber Threat Detection, Social Media Security, Real-time Systems, Deep Learning, Threat Intelligence</w:t>
      </w:r>
      <w:r>
        <w:rPr>
          <w:rFonts w:ascii="Arimo" w:eastAsia="Arimo" w:hAnsi="Arimo" w:cs="Arimo"/>
          <w:color w:val="000000"/>
        </w:rPr>
        <w:t xml:space="preserve"> </w:t>
      </w:r>
    </w:p>
    <w:p w14:paraId="22AB808D" w14:textId="77777777" w:rsidR="00211C59" w:rsidRDefault="00000000">
      <w:pPr>
        <w:spacing w:before="120" w:after="120" w:line="240" w:lineRule="auto"/>
      </w:pPr>
      <w:r>
        <w:rPr>
          <w:rFonts w:ascii="Arimo" w:eastAsia="Arimo" w:hAnsi="Arimo" w:cs="Arimo"/>
          <w:color w:val="000000"/>
        </w:rPr>
        <w:t xml:space="preserve"> </w:t>
      </w:r>
    </w:p>
    <w:p w14:paraId="286F78E4" w14:textId="77777777" w:rsidR="00211C59" w:rsidRDefault="00000000">
      <w:pPr>
        <w:numPr>
          <w:ilvl w:val="0"/>
          <w:numId w:val="1"/>
        </w:numPr>
        <w:spacing w:after="0" w:line="240" w:lineRule="auto"/>
      </w:pPr>
      <w:r>
        <w:rPr>
          <w:rFonts w:ascii="Times New Roman" w:eastAsia="Times New Roman" w:hAnsi="Times New Roman" w:cs="Times New Roman"/>
          <w:color w:val="000000"/>
          <w:spacing w:val="-2"/>
          <w:sz w:val="20"/>
          <w:szCs w:val="20"/>
        </w:rPr>
        <w:t>INTRODUCTION</w:t>
      </w:r>
      <w:r>
        <w:rPr>
          <w:rFonts w:ascii="Arimo" w:eastAsia="Arimo" w:hAnsi="Arimo" w:cs="Arimo"/>
          <w:color w:val="000000"/>
        </w:rPr>
        <w:t xml:space="preserve"> </w:t>
      </w:r>
    </w:p>
    <w:p w14:paraId="577D8A3C" w14:textId="77777777" w:rsidR="00211C59" w:rsidRDefault="00000000">
      <w:pPr>
        <w:spacing w:before="120" w:after="120" w:line="240" w:lineRule="auto"/>
      </w:pPr>
      <w:r>
        <w:rPr>
          <w:rFonts w:ascii="Arimo" w:eastAsia="Arimo" w:hAnsi="Arimo" w:cs="Arimo"/>
          <w:color w:val="000000"/>
        </w:rPr>
        <w:t xml:space="preserve"> </w:t>
      </w:r>
    </w:p>
    <w:p w14:paraId="062CFD9C" w14:textId="77777777" w:rsidR="00211C59" w:rsidRDefault="00000000">
      <w:pPr>
        <w:spacing w:before="120" w:after="120" w:line="240" w:lineRule="auto"/>
      </w:pPr>
      <w:r>
        <w:rPr>
          <w:rFonts w:ascii="Times New Roman" w:eastAsia="Times New Roman" w:hAnsi="Times New Roman" w:cs="Times New Roman"/>
          <w:color w:val="000000"/>
          <w:sz w:val="20"/>
          <w:szCs w:val="20"/>
        </w:rPr>
        <w:t>Social media has revolutionized how people connect, turning simple interactions into vast opportunities for sharing ideas, information, and building</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communities.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Platforms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like X</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(formerly</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Twitter),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Facebook, LinkedIn, and Instagram boast billions of active users, churning out petabytes of diverse, unstructured data every day. Yet this openness has also created fertile ground for malicious actors. Far from just a casual communication tool, social media now forms critical digital infrastructure—and a prime target for a wide array of cyber threats, from phishing and disinformation to bot-driven manipulation. These dangers aren't abstract theories; they're pressing real-world challenges to society and security, eroding trust, inciting unrest, and enabling large-scale fraud that affects millions daily. Traditional defenses, like basic filters and rule-based systems, often fall short against these adaptive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attacks,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which exploit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platforms'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speed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scale.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user numbers grow and threats evolve, the urgency for robust, intelligent defenses has never been greater</w:t>
      </w:r>
      <w:r>
        <w:rPr>
          <w:rFonts w:ascii="Arimo" w:eastAsia="Arimo" w:hAnsi="Arimo" w:cs="Arimo"/>
          <w:color w:val="000000"/>
        </w:rPr>
        <w:t xml:space="preserve"> </w:t>
      </w:r>
    </w:p>
    <w:p w14:paraId="070A0D09" w14:textId="77777777" w:rsidR="00211C59" w:rsidRDefault="00000000">
      <w:pPr>
        <w:numPr>
          <w:ilvl w:val="0"/>
          <w:numId w:val="2"/>
        </w:numPr>
        <w:spacing w:after="0" w:line="240" w:lineRule="auto"/>
      </w:pPr>
      <w:r>
        <w:rPr>
          <w:rFonts w:ascii="Times New Roman Italics" w:eastAsia="Times New Roman Italics" w:hAnsi="Times New Roman Italics" w:cs="Times New Roman Italics"/>
          <w:i/>
          <w:iCs/>
          <w:color w:val="000000"/>
          <w:sz w:val="20"/>
          <w:szCs w:val="20"/>
        </w:rPr>
        <w:t>The</w:t>
      </w:r>
      <w:r>
        <w:rPr>
          <w:rFonts w:ascii="Times New Roman Italics" w:eastAsia="Times New Roman Italics" w:hAnsi="Times New Roman Italics" w:cs="Times New Roman Italics"/>
          <w:i/>
          <w:iCs/>
          <w:color w:val="000000"/>
          <w:spacing w:val="-9"/>
          <w:sz w:val="20"/>
          <w:szCs w:val="20"/>
        </w:rPr>
        <w:t xml:space="preserve"> </w:t>
      </w:r>
      <w:r>
        <w:rPr>
          <w:rFonts w:ascii="Times New Roman Italics" w:eastAsia="Times New Roman Italics" w:hAnsi="Times New Roman Italics" w:cs="Times New Roman Italics"/>
          <w:i/>
          <w:iCs/>
          <w:color w:val="000000"/>
          <w:sz w:val="20"/>
          <w:szCs w:val="20"/>
        </w:rPr>
        <w:t>Criticality</w:t>
      </w:r>
      <w:r>
        <w:rPr>
          <w:rFonts w:ascii="Times New Roman Italics" w:eastAsia="Times New Roman Italics" w:hAnsi="Times New Roman Italics" w:cs="Times New Roman Italics"/>
          <w:i/>
          <w:iCs/>
          <w:color w:val="000000"/>
          <w:spacing w:val="-8"/>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9"/>
          <w:sz w:val="20"/>
          <w:szCs w:val="20"/>
        </w:rPr>
        <w:t xml:space="preserve"> </w:t>
      </w:r>
      <w:r>
        <w:rPr>
          <w:rFonts w:ascii="Times New Roman Italics" w:eastAsia="Times New Roman Italics" w:hAnsi="Times New Roman Italics" w:cs="Times New Roman Italics"/>
          <w:i/>
          <w:iCs/>
          <w:color w:val="000000"/>
          <w:sz w:val="20"/>
          <w:szCs w:val="20"/>
        </w:rPr>
        <w:t>Cyber</w:t>
      </w:r>
      <w:r>
        <w:rPr>
          <w:rFonts w:ascii="Times New Roman Italics" w:eastAsia="Times New Roman Italics" w:hAnsi="Times New Roman Italics" w:cs="Times New Roman Italics"/>
          <w:i/>
          <w:iCs/>
          <w:color w:val="000000"/>
          <w:spacing w:val="-7"/>
          <w:sz w:val="20"/>
          <w:szCs w:val="20"/>
        </w:rPr>
        <w:t xml:space="preserve"> </w:t>
      </w:r>
      <w:r>
        <w:rPr>
          <w:rFonts w:ascii="Times New Roman Italics" w:eastAsia="Times New Roman Italics" w:hAnsi="Times New Roman Italics" w:cs="Times New Roman Italics"/>
          <w:i/>
          <w:iCs/>
          <w:color w:val="000000"/>
          <w:sz w:val="20"/>
          <w:szCs w:val="20"/>
        </w:rPr>
        <w:t>Threat</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z w:val="20"/>
          <w:szCs w:val="20"/>
        </w:rPr>
        <w:t>Detection</w:t>
      </w:r>
      <w:r>
        <w:rPr>
          <w:rFonts w:ascii="Times New Roman Italics" w:eastAsia="Times New Roman Italics" w:hAnsi="Times New Roman Italics" w:cs="Times New Roman Italics"/>
          <w:i/>
          <w:iCs/>
          <w:color w:val="000000"/>
          <w:spacing w:val="-9"/>
          <w:sz w:val="20"/>
          <w:szCs w:val="20"/>
        </w:rPr>
        <w:t xml:space="preserve"> </w:t>
      </w:r>
      <w:r>
        <w:rPr>
          <w:rFonts w:ascii="Times New Roman Italics" w:eastAsia="Times New Roman Italics" w:hAnsi="Times New Roman Italics" w:cs="Times New Roman Italics"/>
          <w:i/>
          <w:iCs/>
          <w:color w:val="000000"/>
          <w:sz w:val="20"/>
          <w:szCs w:val="20"/>
        </w:rPr>
        <w:t>on</w:t>
      </w:r>
      <w:r>
        <w:rPr>
          <w:rFonts w:ascii="Times New Roman Italics" w:eastAsia="Times New Roman Italics" w:hAnsi="Times New Roman Italics" w:cs="Times New Roman Italics"/>
          <w:i/>
          <w:iCs/>
          <w:color w:val="000000"/>
          <w:spacing w:val="-10"/>
          <w:sz w:val="20"/>
          <w:szCs w:val="20"/>
        </w:rPr>
        <w:t xml:space="preserve"> </w:t>
      </w:r>
      <w:r>
        <w:rPr>
          <w:rFonts w:ascii="Times New Roman Italics" w:eastAsia="Times New Roman Italics" w:hAnsi="Times New Roman Italics" w:cs="Times New Roman Italics"/>
          <w:i/>
          <w:iCs/>
          <w:color w:val="000000"/>
          <w:sz w:val="20"/>
          <w:szCs w:val="20"/>
        </w:rPr>
        <w:t>Social</w:t>
      </w:r>
      <w:r>
        <w:rPr>
          <w:rFonts w:ascii="Times New Roman Italics" w:eastAsia="Times New Roman Italics" w:hAnsi="Times New Roman Italics" w:cs="Times New Roman Italics"/>
          <w:i/>
          <w:iCs/>
          <w:color w:val="000000"/>
          <w:spacing w:val="-10"/>
          <w:sz w:val="20"/>
          <w:szCs w:val="20"/>
        </w:rPr>
        <w:t xml:space="preserve"> </w:t>
      </w:r>
      <w:r>
        <w:rPr>
          <w:rFonts w:ascii="Times New Roman Italics" w:eastAsia="Times New Roman Italics" w:hAnsi="Times New Roman Italics" w:cs="Times New Roman Italics"/>
          <w:i/>
          <w:iCs/>
          <w:color w:val="000000"/>
          <w:spacing w:val="-4"/>
          <w:sz w:val="20"/>
          <w:szCs w:val="20"/>
        </w:rPr>
        <w:t>Media</w:t>
      </w:r>
      <w:r>
        <w:rPr>
          <w:rFonts w:ascii="Arimo" w:eastAsia="Arimo" w:hAnsi="Arimo" w:cs="Arimo"/>
          <w:color w:val="000000"/>
        </w:rPr>
        <w:t xml:space="preserve"> </w:t>
      </w:r>
    </w:p>
    <w:p w14:paraId="27A2D110" w14:textId="77777777" w:rsidR="00211C59" w:rsidRDefault="00000000">
      <w:pPr>
        <w:spacing w:before="120" w:after="120" w:line="240" w:lineRule="auto"/>
      </w:pPr>
      <w:r>
        <w:rPr>
          <w:rFonts w:ascii="Arimo" w:eastAsia="Arimo" w:hAnsi="Arimo" w:cs="Arimo"/>
          <w:color w:val="000000"/>
        </w:rPr>
        <w:t xml:space="preserve"> </w:t>
      </w:r>
    </w:p>
    <w:p w14:paraId="2C3B0E88" w14:textId="77777777" w:rsidR="00211C59" w:rsidRDefault="00000000">
      <w:pPr>
        <w:spacing w:before="120" w:after="120" w:line="249" w:lineRule="auto"/>
      </w:pP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radical</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multi-dimensional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threat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cyber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attacks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on societal media sites justifies the desperate necessity to devise advanced methods of identification. There has been an increasing trend in which such platforms have been maliciously adopted in one way or the other. The practice of phishing and social engineering 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quite widespread,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and it</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consists 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using the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false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display</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direct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message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lure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users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into</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sharing the personal information or installing malware without their approval. The misinformation and disinformation campaigns coordinated through fake behavior, robots, or deepfakes are capable of affecting the viewpoints of the citizens, interfering with the voting process and even resulting in aggression. Cyberbullying and hate speech remain rampant, and hence cause serious psychological harm, and stress at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more macro-level in the society. In addition, extremists are also utilizing these networks to spread propaganda and obtain recruits, which in many cases is facilitated by the lack of an identity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and the size offered by the social media. Finally, malware distribution is also one of the major concerns as the present posts, comments, and advertisements include malicious links to spread harmful software across the network of users. To fix these threats, the advanced real-time detection systems, which can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changed according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changing digital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environment, are required.</w:t>
      </w:r>
      <w:r>
        <w:rPr>
          <w:rFonts w:ascii="Arimo" w:eastAsia="Arimo" w:hAnsi="Arimo" w:cs="Arimo"/>
          <w:color w:val="000000"/>
        </w:rPr>
        <w:t xml:space="preserve"> </w:t>
      </w:r>
    </w:p>
    <w:p w14:paraId="70A94853" w14:textId="77777777" w:rsidR="00211C59" w:rsidRDefault="00000000">
      <w:pPr>
        <w:numPr>
          <w:ilvl w:val="0"/>
          <w:numId w:val="3"/>
        </w:numPr>
        <w:spacing w:after="0" w:line="240" w:lineRule="auto"/>
      </w:pPr>
      <w:r>
        <w:rPr>
          <w:rFonts w:ascii="Times New Roman Italics" w:eastAsia="Times New Roman Italics" w:hAnsi="Times New Roman Italics" w:cs="Times New Roman Italics"/>
          <w:i/>
          <w:iCs/>
          <w:color w:val="000000"/>
          <w:sz w:val="20"/>
          <w:szCs w:val="20"/>
        </w:rPr>
        <w:lastRenderedPageBreak/>
        <w:t>The</w:t>
      </w:r>
      <w:r>
        <w:rPr>
          <w:rFonts w:ascii="Times New Roman Italics" w:eastAsia="Times New Roman Italics" w:hAnsi="Times New Roman Italics" w:cs="Times New Roman Italics"/>
          <w:i/>
          <w:iCs/>
          <w:color w:val="000000"/>
          <w:spacing w:val="-6"/>
          <w:sz w:val="20"/>
          <w:szCs w:val="20"/>
        </w:rPr>
        <w:t xml:space="preserve"> </w:t>
      </w:r>
      <w:r>
        <w:rPr>
          <w:rFonts w:ascii="Times New Roman Italics" w:eastAsia="Times New Roman Italics" w:hAnsi="Times New Roman Italics" w:cs="Times New Roman Italics"/>
          <w:i/>
          <w:iCs/>
          <w:color w:val="000000"/>
          <w:sz w:val="20"/>
          <w:szCs w:val="20"/>
        </w:rPr>
        <w:t>Statistical</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Landscape:</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A</w:t>
      </w:r>
      <w:r>
        <w:rPr>
          <w:rFonts w:ascii="Times New Roman Italics" w:eastAsia="Times New Roman Italics" w:hAnsi="Times New Roman Italics" w:cs="Times New Roman Italics"/>
          <w:i/>
          <w:iCs/>
          <w:color w:val="000000"/>
          <w:spacing w:val="-11"/>
          <w:sz w:val="20"/>
          <w:szCs w:val="20"/>
        </w:rPr>
        <w:t xml:space="preserve"> </w:t>
      </w:r>
      <w:r>
        <w:rPr>
          <w:rFonts w:ascii="Times New Roman Italics" w:eastAsia="Times New Roman Italics" w:hAnsi="Times New Roman Italics" w:cs="Times New Roman Italics"/>
          <w:i/>
          <w:iCs/>
          <w:color w:val="000000"/>
          <w:sz w:val="20"/>
          <w:szCs w:val="20"/>
        </w:rPr>
        <w:t>Growing</w:t>
      </w:r>
      <w:r>
        <w:rPr>
          <w:rFonts w:ascii="Times New Roman Italics" w:eastAsia="Times New Roman Italics" w:hAnsi="Times New Roman Italics" w:cs="Times New Roman Italics"/>
          <w:i/>
          <w:iCs/>
          <w:color w:val="000000"/>
          <w:spacing w:val="-2"/>
          <w:sz w:val="20"/>
          <w:szCs w:val="20"/>
        </w:rPr>
        <w:t xml:space="preserve"> Threat</w:t>
      </w:r>
      <w:r>
        <w:rPr>
          <w:rFonts w:ascii="Arimo" w:eastAsia="Arimo" w:hAnsi="Arimo" w:cs="Arimo"/>
          <w:color w:val="000000"/>
        </w:rPr>
        <w:t xml:space="preserve"> </w:t>
      </w:r>
    </w:p>
    <w:p w14:paraId="29489EF3" w14:textId="77777777" w:rsidR="00211C59" w:rsidRDefault="00000000">
      <w:pPr>
        <w:spacing w:before="120" w:after="120" w:line="249" w:lineRule="auto"/>
      </w:pPr>
      <w:r>
        <w:rPr>
          <w:rFonts w:ascii="Times New Roman" w:eastAsia="Times New Roman" w:hAnsi="Times New Roman" w:cs="Times New Roman"/>
          <w:color w:val="000000"/>
          <w:sz w:val="20"/>
          <w:szCs w:val="20"/>
        </w:rPr>
        <w:t>Renewed reports are a pointer of the world impact of these issues. FBI Internet Crime Complaint Center (IC3) shows that phishing was the most popular criminological Internet crime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 2022, suspected of over 300,000 complaints and over 52 million dollars in damage. Many of them appeared on the social networks. Cybersecurity Ventures further states that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 cost of cybercrime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world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increases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percent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annually, 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by 2025, the cost of cybercrime has increased to 10.5 trillion USD annually 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put</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social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media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major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point of</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penetration by attacks cyberventures2022. Empirical research</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also shows</w:t>
      </w:r>
      <w:r>
        <w:rPr>
          <w:rFonts w:ascii="Arimo" w:eastAsia="Arimo" w:hAnsi="Arimo" w:cs="Arimo"/>
          <w:color w:val="000000"/>
        </w:rPr>
        <w:t xml:space="preserve"> </w:t>
      </w:r>
    </w:p>
    <w:p w14:paraId="6206A16C" w14:textId="77777777" w:rsidR="00211C59" w:rsidRDefault="00000000">
      <w:pPr>
        <w:spacing w:before="120" w:after="120" w:line="249" w:lineRule="auto"/>
      </w:pPr>
      <w:r>
        <w:rPr>
          <w:rFonts w:ascii="Arimo" w:eastAsia="Arimo" w:hAnsi="Arimo" w:cs="Arimo"/>
          <w:color w:val="000000"/>
        </w:rPr>
        <w:t xml:space="preserve"> </w:t>
      </w:r>
    </w:p>
    <w:p w14:paraId="336BA193" w14:textId="77777777" w:rsidR="00211C59" w:rsidRDefault="00000000">
      <w:pPr>
        <w:spacing w:before="120" w:after="120" w:line="249" w:lineRule="auto"/>
      </w:pPr>
      <w:r>
        <w:rPr>
          <w:rFonts w:ascii="Times New Roman" w:eastAsia="Times New Roman" w:hAnsi="Times New Roman" w:cs="Times New Roman"/>
          <w:color w:val="000000"/>
          <w:sz w:val="20"/>
          <w:szCs w:val="20"/>
        </w:rPr>
        <w:t>that fake news is transmitted more quickly and extensively as compared to true information in the social networks spread, such</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vosoughi2018spread,</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increases</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susceptibility of these networks to exploitation.</w:t>
      </w:r>
      <w:r>
        <w:rPr>
          <w:rFonts w:ascii="Arimo" w:eastAsia="Arimo" w:hAnsi="Arimo" w:cs="Arimo"/>
          <w:color w:val="000000"/>
        </w:rPr>
        <w:t xml:space="preserve"> </w:t>
      </w:r>
    </w:p>
    <w:p w14:paraId="4322491D" w14:textId="77777777" w:rsidR="00211C59" w:rsidRDefault="00000000">
      <w:pPr>
        <w:numPr>
          <w:ilvl w:val="0"/>
          <w:numId w:val="4"/>
        </w:numPr>
        <w:spacing w:after="0" w:line="240" w:lineRule="auto"/>
      </w:pPr>
      <w:r>
        <w:rPr>
          <w:rFonts w:ascii="Times New Roman Italics" w:eastAsia="Times New Roman Italics" w:hAnsi="Times New Roman Italics" w:cs="Times New Roman Italics"/>
          <w:i/>
          <w:iCs/>
          <w:color w:val="000000"/>
          <w:sz w:val="20"/>
          <w:szCs w:val="20"/>
        </w:rPr>
        <w:t>The</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z w:val="20"/>
          <w:szCs w:val="20"/>
        </w:rPr>
        <w:t>Role</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z w:val="20"/>
          <w:szCs w:val="20"/>
        </w:rPr>
        <w:t>AI:</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z w:val="20"/>
          <w:szCs w:val="20"/>
        </w:rPr>
        <w:t>Enhancing</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Accuracy</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and</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pacing w:val="-2"/>
          <w:sz w:val="20"/>
          <w:szCs w:val="20"/>
        </w:rPr>
        <w:t>Efficiency</w:t>
      </w:r>
      <w:r>
        <w:rPr>
          <w:rFonts w:ascii="Arimo" w:eastAsia="Arimo" w:hAnsi="Arimo" w:cs="Arimo"/>
          <w:color w:val="000000"/>
        </w:rPr>
        <w:t xml:space="preserve"> </w:t>
      </w:r>
    </w:p>
    <w:p w14:paraId="155BA6AB" w14:textId="77777777" w:rsidR="00211C59" w:rsidRDefault="00000000">
      <w:pPr>
        <w:spacing w:before="120" w:after="120" w:line="249" w:lineRule="auto"/>
      </w:pPr>
      <w:r>
        <w:rPr>
          <w:rFonts w:ascii="Times New Roman" w:eastAsia="Times New Roman" w:hAnsi="Times New Roman" w:cs="Times New Roman"/>
          <w:color w:val="000000"/>
          <w:sz w:val="20"/>
          <w:szCs w:val="20"/>
        </w:rPr>
        <w:t>Machine Learning (ML) and Natural Language Processing (NLP), the Artificial Intelligence (AI) in particular, will provide a strong framework of solving these problems. AI-enhanced systems are able to learn off of large-scale data sets to discover small, context-related patterns that may signify ill intent and is otherwise unknown to human analysts or fixed heuristics. The role of AI is twofold:</w:t>
      </w:r>
      <w:r>
        <w:rPr>
          <w:rFonts w:ascii="Arimo" w:eastAsia="Arimo" w:hAnsi="Arimo" w:cs="Arimo"/>
          <w:color w:val="000000"/>
        </w:rPr>
        <w:t xml:space="preserve"> </w:t>
      </w:r>
    </w:p>
    <w:p w14:paraId="7815AC62" w14:textId="77777777" w:rsidR="00211C59" w:rsidRDefault="00000000">
      <w:pPr>
        <w:numPr>
          <w:ilvl w:val="1"/>
          <w:numId w:val="5"/>
        </w:numPr>
        <w:spacing w:after="0" w:line="249" w:lineRule="auto"/>
      </w:pPr>
      <w:r>
        <w:rPr>
          <w:rFonts w:ascii="Times New Roman" w:eastAsia="Times New Roman" w:hAnsi="Times New Roman" w:cs="Times New Roman"/>
          <w:color w:val="000000"/>
          <w:sz w:val="20"/>
          <w:szCs w:val="20"/>
        </w:rPr>
        <w:t>Improving Detection Accuracy: Detection bases of unsupervised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supervised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ML</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models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used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 xml:space="preserve">classify text, analyze emotion, detect anomalies in user behavior, and find coordinated inauthentic activity with a high standard of </w:t>
      </w:r>
      <w:r>
        <w:rPr>
          <w:rFonts w:ascii="Times New Roman" w:eastAsia="Times New Roman" w:hAnsi="Times New Roman" w:cs="Times New Roman"/>
          <w:color w:val="000000"/>
          <w:spacing w:val="-2"/>
          <w:sz w:val="20"/>
          <w:szCs w:val="20"/>
        </w:rPr>
        <w:t>accuracy.</w:t>
      </w:r>
      <w:r>
        <w:rPr>
          <w:rFonts w:ascii="Arimo" w:eastAsia="Arimo" w:hAnsi="Arimo" w:cs="Arimo"/>
          <w:color w:val="000000"/>
        </w:rPr>
        <w:t xml:space="preserve"> </w:t>
      </w:r>
    </w:p>
    <w:p w14:paraId="728329A1" w14:textId="77777777" w:rsidR="00211C59" w:rsidRDefault="00000000">
      <w:pPr>
        <w:numPr>
          <w:ilvl w:val="1"/>
          <w:numId w:val="5"/>
        </w:numPr>
        <w:spacing w:after="0" w:line="249" w:lineRule="auto"/>
      </w:pPr>
      <w:r>
        <w:rPr>
          <w:rFonts w:ascii="Times New Roman" w:eastAsia="Times New Roman" w:hAnsi="Times New Roman" w:cs="Times New Roman"/>
          <w:color w:val="000000"/>
          <w:sz w:val="20"/>
          <w:szCs w:val="20"/>
        </w:rPr>
        <w:t xml:space="preserve">Minimization of False Positives: Word embeddings, contextual encoders, and semantic parsing represents an approach to NLP that can be applied to efficiently interpret content, which deter aggressive behavior (e.g., a political debate) and bad behaviour (e.g., hate speech) through much scrutiny in the context of security operations centre. </w:t>
      </w:r>
      <w:r>
        <w:rPr>
          <w:rFonts w:ascii="Times New Roman" w:eastAsia="Times New Roman" w:hAnsi="Times New Roman" w:cs="Times New Roman"/>
          <w:color w:val="000000"/>
          <w:sz w:val="22"/>
          <w:szCs w:val="22"/>
        </w:rPr>
        <w:t>Such reactive and proactive, AI-driven detection of threat</w:t>
      </w:r>
      <w:r>
        <w:rPr>
          <w:rFonts w:ascii="Times New Roman" w:eastAsia="Times New Roman" w:hAnsi="Times New Roman" w:cs="Times New Roman"/>
          <w:color w:val="000000"/>
          <w:spacing w:val="40"/>
          <w:sz w:val="22"/>
          <w:szCs w:val="22"/>
        </w:rPr>
        <w:t xml:space="preserve"> </w:t>
      </w:r>
      <w:r>
        <w:rPr>
          <w:rFonts w:ascii="Times New Roman" w:eastAsia="Times New Roman" w:hAnsi="Times New Roman" w:cs="Times New Roman"/>
          <w:color w:val="000000"/>
          <w:sz w:val="22"/>
          <w:szCs w:val="22"/>
        </w:rPr>
        <w:t xml:space="preserve">is essential in real-time mitigation and effective incident </w:t>
      </w:r>
      <w:r>
        <w:rPr>
          <w:rFonts w:ascii="Times New Roman" w:eastAsia="Times New Roman" w:hAnsi="Times New Roman" w:cs="Times New Roman"/>
          <w:color w:val="000000"/>
          <w:spacing w:val="-2"/>
          <w:sz w:val="22"/>
          <w:szCs w:val="22"/>
        </w:rPr>
        <w:t>response.</w:t>
      </w:r>
      <w:r>
        <w:rPr>
          <w:rFonts w:ascii="Arimo" w:eastAsia="Arimo" w:hAnsi="Arimo" w:cs="Arimo"/>
          <w:color w:val="000000"/>
        </w:rPr>
        <w:t xml:space="preserve"> </w:t>
      </w:r>
    </w:p>
    <w:p w14:paraId="2CE0F369" w14:textId="77777777" w:rsidR="00211C59" w:rsidRDefault="00000000">
      <w:pPr>
        <w:numPr>
          <w:ilvl w:val="0"/>
          <w:numId w:val="6"/>
        </w:numPr>
        <w:spacing w:after="0" w:line="240" w:lineRule="auto"/>
      </w:pPr>
      <w:r>
        <w:rPr>
          <w:rFonts w:ascii="Times New Roman Italics" w:eastAsia="Times New Roman Italics" w:hAnsi="Times New Roman Italics" w:cs="Times New Roman Italics"/>
          <w:i/>
          <w:iCs/>
          <w:color w:val="000000"/>
          <w:sz w:val="20"/>
          <w:szCs w:val="20"/>
        </w:rPr>
        <w:t>Contributions</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z w:val="20"/>
          <w:szCs w:val="20"/>
        </w:rPr>
        <w:t>This</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pacing w:val="-2"/>
          <w:sz w:val="20"/>
          <w:szCs w:val="20"/>
        </w:rPr>
        <w:t>Review</w:t>
      </w:r>
      <w:r>
        <w:rPr>
          <w:rFonts w:ascii="Arimo" w:eastAsia="Arimo" w:hAnsi="Arimo" w:cs="Arimo"/>
          <w:color w:val="000000"/>
        </w:rPr>
        <w:t xml:space="preserve"> </w:t>
      </w:r>
    </w:p>
    <w:p w14:paraId="4CE6C89A" w14:textId="77777777" w:rsidR="00211C59" w:rsidRDefault="00000000">
      <w:pPr>
        <w:spacing w:before="120" w:after="120" w:line="249" w:lineRule="auto"/>
      </w:pPr>
      <w:r>
        <w:rPr>
          <w:rFonts w:ascii="Times New Roman" w:eastAsia="Times New Roman" w:hAnsi="Times New Roman" w:cs="Times New Roman"/>
          <w:color w:val="000000"/>
          <w:sz w:val="20"/>
          <w:szCs w:val="20"/>
        </w:rPr>
        <w:t>The paper is a critical and detailed survey of the present state of AI-enhanced cyberspace threat detection in social media. The main strengths of this review are the high-level and systematic review of state-of-the-art machine learning (ML) and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natural</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language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processing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(NLP)</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models,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based 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 wide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range of</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classical classifiers, including Support Virtual Machines (SVM) and Random Forests, to the most recent deep learning models, like Convolutional Neural Networks (CNNs),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Recurrent</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Neural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Networks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(RNNs),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Long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Short-Term Memory (LSTM) networks, and modern transformer-based models, such as BERT and GPT. Besides, this paper provides a comparative analysis of these methodologies in detail with the focus on their strengths, weaknesses, and the applicability to identify a particular type of cyber threats, as well as the frequently reported performance indicators, e.g., precision, recall, and F1-score. In addition, the review has found that the field has several research gaps and challenges such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adversarial</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robustness,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model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interpretability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(explainable AI), privacy-preserving detection, and algorithmic fairness. Lastly, the paper concludes with a roadmap of potential future research directions, the purpose of which is to establish the next-generation AI-powered threat detection mechanisms that would be not only efficient and robust but also ethical.</w:t>
      </w:r>
      <w:r>
        <w:rPr>
          <w:rFonts w:ascii="Arimo" w:eastAsia="Arimo" w:hAnsi="Arimo" w:cs="Arimo"/>
          <w:color w:val="000000"/>
        </w:rPr>
        <w:t xml:space="preserve"> </w:t>
      </w:r>
    </w:p>
    <w:p w14:paraId="4CAAA465" w14:textId="77777777" w:rsidR="00211C59" w:rsidRDefault="00000000">
      <w:pPr>
        <w:numPr>
          <w:ilvl w:val="0"/>
          <w:numId w:val="7"/>
        </w:numPr>
        <w:spacing w:after="0" w:line="240" w:lineRule="auto"/>
      </w:pPr>
      <w:r>
        <w:rPr>
          <w:rFonts w:ascii="Times New Roman Italics" w:eastAsia="Times New Roman Italics" w:hAnsi="Times New Roman Italics" w:cs="Times New Roman Italics"/>
          <w:i/>
          <w:iCs/>
          <w:color w:val="000000"/>
          <w:spacing w:val="-2"/>
          <w:sz w:val="20"/>
          <w:szCs w:val="20"/>
        </w:rPr>
        <w:t>Review</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pacing w:val="-2"/>
          <w:sz w:val="20"/>
          <w:szCs w:val="20"/>
        </w:rPr>
        <w:t>Structure</w:t>
      </w:r>
      <w:r>
        <w:rPr>
          <w:rFonts w:ascii="Arimo" w:eastAsia="Arimo" w:hAnsi="Arimo" w:cs="Arimo"/>
          <w:color w:val="000000"/>
        </w:rPr>
        <w:t xml:space="preserve"> </w:t>
      </w:r>
    </w:p>
    <w:p w14:paraId="49719879" w14:textId="77777777" w:rsidR="00211C59" w:rsidRDefault="00000000">
      <w:pPr>
        <w:spacing w:before="120" w:after="120" w:line="249" w:lineRule="auto"/>
      </w:pPr>
      <w:r>
        <w:rPr>
          <w:rFonts w:ascii="Times New Roman" w:eastAsia="Times New Roman" w:hAnsi="Times New Roman" w:cs="Times New Roman"/>
          <w:color w:val="000000"/>
          <w:sz w:val="20"/>
          <w:szCs w:val="20"/>
        </w:rPr>
        <w:t>The rest of this paper is organized in the following way. The Background part entails an explanation of social media threats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and the concepts 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artificial intelligence. In the next sections,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discussion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existing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techniques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devoted to the first one, Machine Learning Approaches, and then Natural language Processing Approaches are discussed. Thereafter,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Comparative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Analysis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section</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offers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side-by-</w:t>
      </w:r>
      <w:r>
        <w:rPr>
          <w:rFonts w:ascii="Arimo" w:eastAsia="Arimo" w:hAnsi="Arimo" w:cs="Arimo"/>
          <w:color w:val="000000"/>
        </w:rPr>
        <w:t xml:space="preserve"> </w:t>
      </w:r>
    </w:p>
    <w:p w14:paraId="25F3355F" w14:textId="77777777" w:rsidR="00211C59" w:rsidRDefault="00000000">
      <w:pPr>
        <w:spacing w:before="120" w:after="120" w:line="249" w:lineRule="auto"/>
      </w:pPr>
      <w:r>
        <w:rPr>
          <w:rFonts w:ascii="Times New Roman" w:eastAsia="Times New Roman" w:hAnsi="Times New Roman" w:cs="Times New Roman"/>
          <w:color w:val="000000"/>
          <w:sz w:val="20"/>
          <w:szCs w:val="20"/>
        </w:rPr>
        <w:t>side analysis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 the approaches and describes the existing troubles. Future Directions section points to some aspects where it allows further research and development. Lastly, the paper has a conclusion where the major findings have been summarized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in the Conclusion section.</w:t>
      </w:r>
      <w:r>
        <w:rPr>
          <w:rFonts w:ascii="Arimo" w:eastAsia="Arimo" w:hAnsi="Arimo" w:cs="Arimo"/>
          <w:color w:val="000000"/>
        </w:rPr>
        <w:t xml:space="preserve"> </w:t>
      </w:r>
    </w:p>
    <w:p w14:paraId="7E534810" w14:textId="77777777" w:rsidR="00211C59" w:rsidRDefault="00000000">
      <w:pPr>
        <w:spacing w:before="120" w:after="120" w:line="240" w:lineRule="auto"/>
      </w:pPr>
      <w:r>
        <w:rPr>
          <w:rFonts w:ascii="Arimo" w:eastAsia="Arimo" w:hAnsi="Arimo" w:cs="Arimo"/>
          <w:color w:val="000000"/>
        </w:rPr>
        <w:t xml:space="preserve"> </w:t>
      </w:r>
    </w:p>
    <w:p w14:paraId="5C0083C0" w14:textId="77777777" w:rsidR="00211C59" w:rsidRDefault="00000000">
      <w:pPr>
        <w:numPr>
          <w:ilvl w:val="0"/>
          <w:numId w:val="8"/>
        </w:numPr>
        <w:spacing w:after="0" w:line="240" w:lineRule="auto"/>
      </w:pPr>
      <w:r>
        <w:rPr>
          <w:rFonts w:ascii="Times New Roman" w:eastAsia="Times New Roman" w:hAnsi="Times New Roman" w:cs="Times New Roman"/>
          <w:color w:val="000000"/>
          <w:spacing w:val="-2"/>
          <w:sz w:val="20"/>
          <w:szCs w:val="20"/>
        </w:rPr>
        <w:t>LITERATURE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2"/>
          <w:sz w:val="20"/>
          <w:szCs w:val="20"/>
        </w:rPr>
        <w:t>REVIEW</w:t>
      </w:r>
      <w:r>
        <w:rPr>
          <w:rFonts w:ascii="Arimo" w:eastAsia="Arimo" w:hAnsi="Arimo" w:cs="Arimo"/>
          <w:color w:val="000000"/>
        </w:rPr>
        <w:t xml:space="preserve"> </w:t>
      </w:r>
    </w:p>
    <w:p w14:paraId="1ACB32FF" w14:textId="77777777" w:rsidR="00211C59" w:rsidRDefault="00000000">
      <w:pPr>
        <w:spacing w:before="120" w:after="120" w:line="249" w:lineRule="auto"/>
      </w:pPr>
      <w:r>
        <w:rPr>
          <w:rFonts w:ascii="Times New Roman" w:eastAsia="Times New Roman" w:hAnsi="Times New Roman" w:cs="Times New Roman"/>
          <w:color w:val="000000"/>
          <w:sz w:val="20"/>
          <w:szCs w:val="20"/>
        </w:rPr>
        <w:t>Cybersecurity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studies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have increasingly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used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artificial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intelligence (AI) and machine learning (ML) methods to identify, analyze, and counter threats on the internet. Cyberbullying detection is a notable field of study where </w:t>
      </w:r>
      <w:r>
        <w:rPr>
          <w:rFonts w:ascii="Times New Roman" w:eastAsia="Times New Roman" w:hAnsi="Times New Roman" w:cs="Times New Roman"/>
          <w:color w:val="000000"/>
          <w:sz w:val="20"/>
          <w:szCs w:val="20"/>
        </w:rPr>
        <w:lastRenderedPageBreak/>
        <w:t>recurrent neural network (RNN) models have been utilized to detect online harassment using sophisticated methods for better threat detection [1]. Furthermore, multi-modal strategies combining different AI methods have been investigated to increase the identification of cyberbullying cases on social media [5]. Cyber bullying identification has also been advanced through fusion-based models that utilize several deep learning architectures to enhance classification performance [20]. Detection of cyber attacks and threats has also been a research priority in cybersecurity. Ensemble models have been employed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cyberattack</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detection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various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datasets,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indicating the efficacy of ensemble models in detection from multiple sources [3]. Cyber threat intelligence (CTI) extraction from online sources employing ML-based automated systems has also picked up momentum, showing enhanced efficiency in revealing concealed threats [2]. In addition, studies have explored the potential of open-source intelligence (OSINT) to balance cybersecurity utility and responsibility, especially in the context of electricity, emphasizing security governance in critical infrastructures [8]. AI has, in the broader context of cyber defense, been used to avert and guard against cybercrimes, with a specific focus on legal implications and the changing landscape of digital security in India [9]. Efforts have also been made to create cyber- security frameworks to identify botnet attacks through novel ML-based attention recurrent autoencoder models, which are promising to prevent network intrusions [10]. Research has also explored sustainable cybersecurity practices through the integration of technologies like 5G, AI, blockchain, and Indus- try 4.0 applications to overcome the challenges of</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maintaining secure systems [11]. Social media has been at the center of cybersecurity discussions, both as the source of threats and a platform for threat assessment. Research has delved into the role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social media in next-generation connected car security, with the emphasize being on the interaction between online communication and physical security [21]. Research into blackmailing through deepfakes has uncovered disturbing patterns in online offenses like revenge porn, necessitating sophisticated detection techniques [12]. Cyber security issues go beyond technical threats to encompass privacy in cyber environments. An extensive examination of information security threats in social networks has enumerated major privacy risks, providing insights into possible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countermeasures [6]. The development of computational methods for cyber social threats has also been addressed, showing the application of ML methods in fending off disinformation and social engineering attacks [14]. Additionally, explainable AI use in detecting hate speech has been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explored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augment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online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safety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increased</w:t>
      </w:r>
      <w:r>
        <w:rPr>
          <w:rFonts w:ascii="Arimo" w:eastAsia="Arimo" w:hAnsi="Arimo" w:cs="Arimo"/>
          <w:color w:val="000000"/>
        </w:rPr>
        <w:t xml:space="preserve"> </w:t>
      </w:r>
    </w:p>
    <w:p w14:paraId="007016BD" w14:textId="77777777" w:rsidR="00211C59" w:rsidRDefault="00000000">
      <w:pPr>
        <w:spacing w:before="120" w:after="120" w:line="249" w:lineRule="auto"/>
      </w:pPr>
      <w:r>
        <w:rPr>
          <w:rFonts w:ascii="Arimo" w:eastAsia="Arimo" w:hAnsi="Arimo" w:cs="Arimo"/>
          <w:color w:val="000000"/>
        </w:rPr>
        <w:t xml:space="preserve"> </w:t>
      </w:r>
    </w:p>
    <w:p w14:paraId="672509AE" w14:textId="77777777" w:rsidR="00211C59" w:rsidRDefault="00000000">
      <w:pPr>
        <w:spacing w:before="120" w:after="120" w:line="249" w:lineRule="auto"/>
      </w:pPr>
      <w:r>
        <w:rPr>
          <w:rFonts w:ascii="Times New Roman" w:eastAsia="Times New Roman" w:hAnsi="Times New Roman" w:cs="Times New Roman"/>
          <w:color w:val="000000"/>
          <w:sz w:val="20"/>
          <w:szCs w:val="20"/>
        </w:rPr>
        <w:t>transparency for AI-powered moderation systems [17]. Other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research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has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also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touched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awareness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education within cybersecurity. Game-like gameplay-based experiences have been introduced to instruct security management, backing up real-world cybersecurity knowledge [15]. Hybrid deep learning model integration of models like BERT and CNN has also been considered for the task of toxic comment classification, which shows improvements in NLP-based cybersecurity solutions [16]. The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benchmarking</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large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language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models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(LLMs)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 detection of phishing attacks in small and midsized businesses (SMEs) has shown some insight into AI-based cybersecurity solution capabilities [18]. Lastly, cyber</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threats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only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faced by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organizations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governments but also by educators and individuals. Research has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explored the incidence of cyberbullying and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cyberaggression against teachers, offering insights into student-initiated cyber threats in schools . Surveillance platforms like SCOUT have also been created to track and monitor cyber harassment, using AI based approaches for improved detection [19].</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By and large, the studies reviewed bring to the forefront the complex dimension of cybersecurity studies, ranging from AI-powered threat detection, privacy issues, and social media effect to education based initiatives. The convergence of ML methods, explainable AI, and virtual reality learning methods keeps shaping the landscape of cybersecurity by offering innovative technologies to fight nascent cyber </w:t>
      </w:r>
      <w:r>
        <w:rPr>
          <w:rFonts w:ascii="Times New Roman" w:eastAsia="Times New Roman" w:hAnsi="Times New Roman" w:cs="Times New Roman"/>
          <w:color w:val="000000"/>
          <w:spacing w:val="-2"/>
          <w:sz w:val="20"/>
          <w:szCs w:val="20"/>
        </w:rPr>
        <w:t>threats.</w:t>
      </w:r>
      <w:r>
        <w:rPr>
          <w:rFonts w:ascii="Arimo" w:eastAsia="Arimo" w:hAnsi="Arimo" w:cs="Arimo"/>
          <w:color w:val="000000"/>
        </w:rPr>
        <w:t xml:space="preserve"> </w:t>
      </w:r>
    </w:p>
    <w:p w14:paraId="12F13AD2" w14:textId="77777777" w:rsidR="00211C59" w:rsidRDefault="00000000">
      <w:pPr>
        <w:spacing w:before="120" w:after="120" w:line="240" w:lineRule="auto"/>
      </w:pPr>
      <w:r>
        <w:rPr>
          <w:rFonts w:ascii="Arimo" w:eastAsia="Arimo" w:hAnsi="Arimo" w:cs="Arimo"/>
          <w:color w:val="000000"/>
        </w:rPr>
        <w:t xml:space="preserve"> </w:t>
      </w:r>
    </w:p>
    <w:p w14:paraId="4B6A4ABA" w14:textId="77777777" w:rsidR="00211C59" w:rsidRDefault="00000000">
      <w:pPr>
        <w:spacing w:before="120" w:after="120"/>
      </w:pPr>
      <w:r>
        <w:rPr>
          <w:noProof/>
        </w:rPr>
        <w:drawing>
          <wp:inline distT="0" distB="0" distL="0" distR="0" wp14:anchorId="3507368C" wp14:editId="70C45A7E">
            <wp:extent cx="2326820" cy="828534"/>
            <wp:effectExtent l="0" t="0" r="0" b="0"/>
            <wp:docPr id="1761646516" name="Drawing 0" descr="10b76158441a0228f9adb48b713b3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b76158441a0228f9adb48b713b311f.jpg"/>
                    <pic:cNvPicPr>
                      <a:picLocks noChangeAspect="1"/>
                    </pic:cNvPicPr>
                  </pic:nvPicPr>
                  <pic:blipFill>
                    <a:blip r:embed="rId5"/>
                    <a:srcRect/>
                    <a:stretch>
                      <a:fillRect/>
                    </a:stretch>
                  </pic:blipFill>
                  <pic:spPr>
                    <a:xfrm>
                      <a:off x="0" y="0"/>
                      <a:ext cx="2326820" cy="828534"/>
                    </a:xfrm>
                    <a:prstGeom prst="rect">
                      <a:avLst/>
                    </a:prstGeom>
                  </pic:spPr>
                </pic:pic>
              </a:graphicData>
            </a:graphic>
          </wp:inline>
        </w:drawing>
      </w:r>
    </w:p>
    <w:p w14:paraId="47C1A380" w14:textId="77777777" w:rsidR="00211C59" w:rsidRDefault="00000000">
      <w:pPr>
        <w:spacing w:before="120" w:after="120" w:line="240" w:lineRule="auto"/>
      </w:pPr>
      <w:r>
        <w:rPr>
          <w:rFonts w:ascii="Arimo" w:eastAsia="Arimo" w:hAnsi="Arimo" w:cs="Arimo"/>
          <w:color w:val="000000"/>
        </w:rPr>
        <w:t xml:space="preserve"> </w:t>
      </w:r>
    </w:p>
    <w:p w14:paraId="6AAA4ED9" w14:textId="77777777" w:rsidR="00211C59" w:rsidRDefault="00000000">
      <w:pPr>
        <w:spacing w:before="120" w:after="120" w:line="240" w:lineRule="auto"/>
      </w:pPr>
      <w:r>
        <w:rPr>
          <w:rFonts w:ascii="Calibri (MS)" w:eastAsia="Calibri (MS)" w:hAnsi="Calibri (MS)" w:cs="Calibri (MS)"/>
          <w:color w:val="000000"/>
          <w:sz w:val="16"/>
          <w:szCs w:val="16"/>
        </w:rPr>
        <w:t>Fig.</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1.</w:t>
      </w:r>
      <w:r>
        <w:rPr>
          <w:rFonts w:ascii="Calibri (MS)" w:eastAsia="Calibri (MS)" w:hAnsi="Calibri (MS)" w:cs="Calibri (MS)"/>
          <w:color w:val="000000"/>
          <w:spacing w:val="-9"/>
          <w:sz w:val="16"/>
          <w:szCs w:val="16"/>
        </w:rPr>
        <w:t xml:space="preserve"> </w:t>
      </w:r>
      <w:r>
        <w:rPr>
          <w:rFonts w:ascii="Calibri (MS)" w:eastAsia="Calibri (MS)" w:hAnsi="Calibri (MS)" w:cs="Calibri (MS)"/>
          <w:color w:val="000000"/>
          <w:sz w:val="16"/>
          <w:szCs w:val="16"/>
        </w:rPr>
        <w:t>Proposed</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pacing w:val="-2"/>
          <w:sz w:val="16"/>
          <w:szCs w:val="16"/>
        </w:rPr>
        <w:t>Methodology</w:t>
      </w:r>
      <w:r>
        <w:rPr>
          <w:rFonts w:ascii="Arimo" w:eastAsia="Arimo" w:hAnsi="Arimo" w:cs="Arimo"/>
          <w:color w:val="000000"/>
        </w:rPr>
        <w:t xml:space="preserve"> </w:t>
      </w:r>
    </w:p>
    <w:p w14:paraId="229FC382" w14:textId="77777777" w:rsidR="00211C59" w:rsidRDefault="00000000">
      <w:pPr>
        <w:spacing w:before="120" w:after="120" w:line="240" w:lineRule="auto"/>
      </w:pPr>
      <w:r>
        <w:rPr>
          <w:rFonts w:ascii="Arimo" w:eastAsia="Arimo" w:hAnsi="Arimo" w:cs="Arimo"/>
          <w:color w:val="000000"/>
        </w:rPr>
        <w:t xml:space="preserve"> </w:t>
      </w:r>
    </w:p>
    <w:p w14:paraId="661C228C" w14:textId="77777777" w:rsidR="00211C59" w:rsidRDefault="00000000">
      <w:pPr>
        <w:numPr>
          <w:ilvl w:val="0"/>
          <w:numId w:val="9"/>
        </w:numPr>
        <w:spacing w:after="0" w:line="240" w:lineRule="auto"/>
      </w:pPr>
      <w:r>
        <w:rPr>
          <w:rFonts w:ascii="Times New Roman" w:eastAsia="Times New Roman" w:hAnsi="Times New Roman" w:cs="Times New Roman"/>
          <w:color w:val="000000"/>
          <w:sz w:val="20"/>
          <w:szCs w:val="20"/>
        </w:rPr>
        <w:lastRenderedPageBreak/>
        <w:t>BACKGROUND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2"/>
          <w:sz w:val="20"/>
          <w:szCs w:val="20"/>
        </w:rPr>
        <w:t>FUNDAMENTALS</w:t>
      </w:r>
      <w:r>
        <w:rPr>
          <w:rFonts w:ascii="Arimo" w:eastAsia="Arimo" w:hAnsi="Arimo" w:cs="Arimo"/>
          <w:color w:val="000000"/>
        </w:rPr>
        <w:t xml:space="preserve"> </w:t>
      </w:r>
    </w:p>
    <w:p w14:paraId="60664A45" w14:textId="77777777" w:rsidR="00211C59" w:rsidRDefault="00000000">
      <w:pPr>
        <w:spacing w:before="120" w:after="120" w:line="249" w:lineRule="auto"/>
      </w:pPr>
      <w:r>
        <w:rPr>
          <w:rFonts w:ascii="Times New Roman" w:eastAsia="Times New Roman" w:hAnsi="Times New Roman" w:cs="Times New Roman"/>
          <w:color w:val="000000"/>
          <w:sz w:val="20"/>
          <w:szCs w:val="20"/>
        </w:rPr>
        <w:t>In order to create a frame of reference of understanding AI- enhanced detection systems, this section outlines the taxonomy of common cyber threats on social media, criticizes traditional methodologies of their detection, and explains the need to replace the paradigm shift towards Artificial Intelligence (AI) and Natural Language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Processing (NLP).</w:t>
      </w:r>
      <w:r>
        <w:rPr>
          <w:rFonts w:ascii="Arimo" w:eastAsia="Arimo" w:hAnsi="Arimo" w:cs="Arimo"/>
          <w:color w:val="000000"/>
        </w:rPr>
        <w:t xml:space="preserve"> </w:t>
      </w:r>
    </w:p>
    <w:p w14:paraId="4F3C2B1B" w14:textId="77777777" w:rsidR="00211C59" w:rsidRDefault="00000000">
      <w:pPr>
        <w:numPr>
          <w:ilvl w:val="0"/>
          <w:numId w:val="10"/>
        </w:numPr>
        <w:spacing w:after="0" w:line="240" w:lineRule="auto"/>
      </w:pPr>
      <w:r>
        <w:rPr>
          <w:rFonts w:ascii="Times New Roman Italics" w:eastAsia="Times New Roman Italics" w:hAnsi="Times New Roman Italics" w:cs="Times New Roman Italics"/>
          <w:i/>
          <w:iCs/>
          <w:color w:val="000000"/>
          <w:sz w:val="20"/>
          <w:szCs w:val="20"/>
        </w:rPr>
        <w:t>A</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z w:val="20"/>
          <w:szCs w:val="20"/>
        </w:rPr>
        <w:t>Taxonomy</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Social</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z w:val="20"/>
          <w:szCs w:val="20"/>
        </w:rPr>
        <w:t>Media</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z w:val="20"/>
          <w:szCs w:val="20"/>
        </w:rPr>
        <w:t>Cyber</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pacing w:val="-2"/>
          <w:sz w:val="20"/>
          <w:szCs w:val="20"/>
        </w:rPr>
        <w:t>Threats</w:t>
      </w:r>
      <w:r>
        <w:rPr>
          <w:rFonts w:ascii="Arimo" w:eastAsia="Arimo" w:hAnsi="Arimo" w:cs="Arimo"/>
          <w:color w:val="000000"/>
        </w:rPr>
        <w:t xml:space="preserve"> </w:t>
      </w:r>
    </w:p>
    <w:p w14:paraId="524E962E" w14:textId="77777777" w:rsidR="00211C59" w:rsidRDefault="00000000">
      <w:pPr>
        <w:spacing w:before="120" w:after="120" w:line="249" w:lineRule="auto"/>
      </w:pPr>
      <w:r>
        <w:rPr>
          <w:rFonts w:ascii="Times New Roman" w:eastAsia="Times New Roman" w:hAnsi="Times New Roman" w:cs="Times New Roman"/>
          <w:color w:val="000000"/>
          <w:sz w:val="20"/>
          <w:szCs w:val="20"/>
        </w:rPr>
        <w:t>The social media attack surface is enormous and ever-changing. The major classification of threats is by their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main purpose and mechanism; but there tends to be a lot of overlap in the real world. Its most ubiquitous types are:</w:t>
      </w:r>
      <w:r>
        <w:rPr>
          <w:rFonts w:ascii="Arimo" w:eastAsia="Arimo" w:hAnsi="Arimo" w:cs="Arimo"/>
          <w:color w:val="000000"/>
        </w:rPr>
        <w:t xml:space="preserve"> </w:t>
      </w:r>
    </w:p>
    <w:p w14:paraId="2BE447B7" w14:textId="77777777" w:rsidR="00211C59" w:rsidRDefault="00000000">
      <w:pPr>
        <w:numPr>
          <w:ilvl w:val="1"/>
          <w:numId w:val="11"/>
        </w:numPr>
        <w:spacing w:after="0" w:line="249" w:lineRule="auto"/>
      </w:pPr>
      <w:r>
        <w:rPr>
          <w:rFonts w:ascii="Times New Roman" w:eastAsia="Times New Roman" w:hAnsi="Times New Roman" w:cs="Times New Roman"/>
          <w:color w:val="000000"/>
          <w:sz w:val="20"/>
          <w:szCs w:val="20"/>
        </w:rPr>
        <w:t>Phishing and Social Engineering: The messages are sent with the intent to commit fraud against an individual to provide them with personal information (e.g., credential, financial information) or to visit harmful links. They are mainly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social</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media</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form</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fake</w:t>
      </w:r>
      <w:r>
        <w:rPr>
          <w:rFonts w:ascii="Arimo" w:eastAsia="Arimo" w:hAnsi="Arimo" w:cs="Arimo"/>
          <w:color w:val="000000"/>
        </w:rPr>
        <w:t xml:space="preserve"> </w:t>
      </w:r>
    </w:p>
    <w:p w14:paraId="6FA00B9F" w14:textId="77777777" w:rsidR="00211C59" w:rsidRDefault="00000000">
      <w:pPr>
        <w:spacing w:before="120" w:after="120" w:line="240" w:lineRule="auto"/>
      </w:pPr>
      <w:r>
        <w:rPr>
          <w:rFonts w:ascii="Times New Roman" w:eastAsia="Times New Roman" w:hAnsi="Times New Roman" w:cs="Times New Roman"/>
          <w:color w:val="000000"/>
          <w:spacing w:val="-2"/>
          <w:sz w:val="20"/>
          <w:szCs w:val="20"/>
        </w:rPr>
        <w:t>profiles,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2"/>
          <w:sz w:val="20"/>
          <w:szCs w:val="20"/>
        </w:rPr>
        <w:t>direct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sz w:val="20"/>
          <w:szCs w:val="20"/>
        </w:rPr>
        <w:t>messages,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sz w:val="20"/>
          <w:szCs w:val="20"/>
        </w:rPr>
        <w:t>or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2"/>
          <w:sz w:val="20"/>
          <w:szCs w:val="20"/>
        </w:rPr>
        <w:t>sponsored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2"/>
          <w:sz w:val="20"/>
          <w:szCs w:val="20"/>
        </w:rPr>
        <w:t>advertisements.</w:t>
      </w:r>
      <w:r>
        <w:rPr>
          <w:rFonts w:ascii="Arimo" w:eastAsia="Arimo" w:hAnsi="Arimo" w:cs="Arimo"/>
          <w:color w:val="000000"/>
        </w:rPr>
        <w:t xml:space="preserve"> </w:t>
      </w:r>
    </w:p>
    <w:p w14:paraId="69EAD24A" w14:textId="77777777" w:rsidR="00211C59" w:rsidRDefault="00000000">
      <w:pPr>
        <w:numPr>
          <w:ilvl w:val="1"/>
          <w:numId w:val="12"/>
        </w:numPr>
        <w:spacing w:after="0" w:line="249" w:lineRule="auto"/>
      </w:pPr>
      <w:r>
        <w:rPr>
          <w:rFonts w:ascii="Times New Roman" w:eastAsia="Times New Roman" w:hAnsi="Times New Roman" w:cs="Times New Roman"/>
          <w:color w:val="000000"/>
          <w:sz w:val="20"/>
          <w:szCs w:val="20"/>
        </w:rPr>
        <w:t>False Accounts and Bots: Malicious actors use counterfeit accounts, both fully automated bots and manned by humans 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cyborgs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(hybrid accounts).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Their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stories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play</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vital role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 spreading disinformation, influencing trends, abusing users, and avoiding bans and frequently build the foundation of bigger organized actions.</w:t>
      </w:r>
      <w:r>
        <w:rPr>
          <w:rFonts w:ascii="Arimo" w:eastAsia="Arimo" w:hAnsi="Arimo" w:cs="Arimo"/>
          <w:color w:val="000000"/>
        </w:rPr>
        <w:t xml:space="preserve"> </w:t>
      </w:r>
    </w:p>
    <w:p w14:paraId="709240B7" w14:textId="77777777" w:rsidR="00211C59" w:rsidRDefault="00000000">
      <w:pPr>
        <w:numPr>
          <w:ilvl w:val="1"/>
          <w:numId w:val="12"/>
        </w:numPr>
        <w:spacing w:after="0" w:line="249" w:lineRule="auto"/>
      </w:pPr>
      <w:r>
        <w:rPr>
          <w:rFonts w:ascii="Times New Roman" w:eastAsia="Times New Roman" w:hAnsi="Times New Roman" w:cs="Times New Roman"/>
          <w:color w:val="000000"/>
          <w:sz w:val="20"/>
          <w:szCs w:val="20"/>
        </w:rPr>
        <w:t>Misinformation and Disinformation: The artificial dissemination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fake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news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extremely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dangerous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both</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 the discussion and security of the people. Misinformation is unintentional and disinformation is current purpose with intent to deceive, destabilize or accomplish strategic purposes, like election interference, or sabotage of the health of the public</w:t>
      </w:r>
      <w:r>
        <w:rPr>
          <w:rFonts w:ascii="Arimo" w:eastAsia="Arimo" w:hAnsi="Arimo" w:cs="Arimo"/>
          <w:color w:val="000000"/>
        </w:rPr>
        <w:t xml:space="preserve"> </w:t>
      </w:r>
    </w:p>
    <w:p w14:paraId="35C99289" w14:textId="77777777" w:rsidR="00211C59" w:rsidRDefault="00000000">
      <w:pPr>
        <w:numPr>
          <w:ilvl w:val="1"/>
          <w:numId w:val="12"/>
        </w:numPr>
        <w:spacing w:after="0" w:line="249" w:lineRule="auto"/>
      </w:pPr>
      <w:r>
        <w:rPr>
          <w:rFonts w:ascii="Times New Roman" w:eastAsia="Times New Roman" w:hAnsi="Times New Roman" w:cs="Times New Roman"/>
          <w:color w:val="000000"/>
          <w:sz w:val="20"/>
          <w:szCs w:val="20"/>
        </w:rPr>
        <w:t>Malware Distribution: Delivery channels that are used to deliver malware are the platforms. Social engineering attackers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include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malicious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links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files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posts,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ments, or direct messages and convince their victims to download payloads that facilitate the execution of ransomware,</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spyware, or data theft.</w:t>
      </w:r>
      <w:r>
        <w:rPr>
          <w:rFonts w:ascii="Arimo" w:eastAsia="Arimo" w:hAnsi="Arimo" w:cs="Arimo"/>
          <w:color w:val="000000"/>
        </w:rPr>
        <w:t xml:space="preserve"> </w:t>
      </w:r>
    </w:p>
    <w:p w14:paraId="11075489" w14:textId="77777777" w:rsidR="00211C59" w:rsidRDefault="00000000">
      <w:pPr>
        <w:numPr>
          <w:ilvl w:val="1"/>
          <w:numId w:val="12"/>
        </w:numPr>
        <w:spacing w:after="0" w:line="249" w:lineRule="auto"/>
      </w:pPr>
      <w:r>
        <w:rPr>
          <w:rFonts w:ascii="Times New Roman" w:eastAsia="Times New Roman" w:hAnsi="Times New Roman" w:cs="Times New Roman"/>
          <w:color w:val="000000"/>
          <w:sz w:val="20"/>
          <w:szCs w:val="20"/>
        </w:rPr>
        <w:t>DDoS Coordination: The social media can also be used as a backdoor command-and-control (C2) communication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channel to organize Distributed Denial-of-Service (DDoS) attacks. The opponents communicate via coded messages or hash tags to control botnets on when and where to attack.</w:t>
      </w:r>
      <w:r>
        <w:rPr>
          <w:rFonts w:ascii="Arimo" w:eastAsia="Arimo" w:hAnsi="Arimo" w:cs="Arimo"/>
          <w:color w:val="000000"/>
        </w:rPr>
        <w:t xml:space="preserve"> </w:t>
      </w:r>
    </w:p>
    <w:p w14:paraId="6142B92D" w14:textId="77777777" w:rsidR="00211C59" w:rsidRDefault="00000000">
      <w:pPr>
        <w:numPr>
          <w:ilvl w:val="1"/>
          <w:numId w:val="12"/>
        </w:numPr>
        <w:spacing w:after="0" w:line="249" w:lineRule="auto"/>
      </w:pPr>
      <w:r>
        <w:rPr>
          <w:rFonts w:ascii="Times New Roman" w:eastAsia="Times New Roman" w:hAnsi="Times New Roman" w:cs="Times New Roman"/>
          <w:color w:val="000000"/>
          <w:sz w:val="20"/>
          <w:szCs w:val="20"/>
        </w:rPr>
        <w:t>Cyberbullying and Hate Speech: Abusive actions, such as harassment, threats and encouragement of violence against individuals or groups of people due to their race, religion, gender or other qualities. Not only does this kind of activity create toxic environments but it also brings about serious psychological damage in the real world.</w:t>
      </w:r>
      <w:r>
        <w:rPr>
          <w:rFonts w:ascii="Arimo" w:eastAsia="Arimo" w:hAnsi="Arimo" w:cs="Arimo"/>
          <w:color w:val="000000"/>
        </w:rPr>
        <w:t xml:space="preserve"> </w:t>
      </w:r>
    </w:p>
    <w:p w14:paraId="57C6D008" w14:textId="77777777" w:rsidR="00211C59" w:rsidRDefault="00000000">
      <w:pPr>
        <w:numPr>
          <w:ilvl w:val="0"/>
          <w:numId w:val="13"/>
        </w:numPr>
        <w:spacing w:after="0" w:line="240" w:lineRule="auto"/>
      </w:pPr>
      <w:r>
        <w:rPr>
          <w:rFonts w:ascii="Times New Roman Italics" w:eastAsia="Times New Roman Italics" w:hAnsi="Times New Roman Italics" w:cs="Times New Roman Italics"/>
          <w:i/>
          <w:iCs/>
          <w:color w:val="000000"/>
          <w:sz w:val="20"/>
          <w:szCs w:val="20"/>
        </w:rPr>
        <w:t>Limitations</w:t>
      </w:r>
      <w:r>
        <w:rPr>
          <w:rFonts w:ascii="Times New Roman Italics" w:eastAsia="Times New Roman Italics" w:hAnsi="Times New Roman Italics" w:cs="Times New Roman Italics"/>
          <w:i/>
          <w:iCs/>
          <w:color w:val="000000"/>
          <w:spacing w:val="-13"/>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12"/>
          <w:sz w:val="20"/>
          <w:szCs w:val="20"/>
        </w:rPr>
        <w:t xml:space="preserve"> </w:t>
      </w:r>
      <w:r>
        <w:rPr>
          <w:rFonts w:ascii="Times New Roman Italics" w:eastAsia="Times New Roman Italics" w:hAnsi="Times New Roman Italics" w:cs="Times New Roman Italics"/>
          <w:i/>
          <w:iCs/>
          <w:color w:val="000000"/>
          <w:sz w:val="20"/>
          <w:szCs w:val="20"/>
        </w:rPr>
        <w:t>Traditional</w:t>
      </w:r>
      <w:r>
        <w:rPr>
          <w:rFonts w:ascii="Times New Roman Italics" w:eastAsia="Times New Roman Italics" w:hAnsi="Times New Roman Italics" w:cs="Times New Roman Italics"/>
          <w:i/>
          <w:iCs/>
          <w:color w:val="000000"/>
          <w:spacing w:val="-13"/>
          <w:sz w:val="20"/>
          <w:szCs w:val="20"/>
        </w:rPr>
        <w:t xml:space="preserve"> </w:t>
      </w:r>
      <w:r>
        <w:rPr>
          <w:rFonts w:ascii="Times New Roman Italics" w:eastAsia="Times New Roman Italics" w:hAnsi="Times New Roman Italics" w:cs="Times New Roman Italics"/>
          <w:i/>
          <w:iCs/>
          <w:color w:val="000000"/>
          <w:sz w:val="20"/>
          <w:szCs w:val="20"/>
        </w:rPr>
        <w:t>Detection</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pacing w:val="-2"/>
          <w:sz w:val="20"/>
          <w:szCs w:val="20"/>
        </w:rPr>
        <w:t>Approaches</w:t>
      </w:r>
      <w:r>
        <w:rPr>
          <w:rFonts w:ascii="Arimo" w:eastAsia="Arimo" w:hAnsi="Arimo" w:cs="Arimo"/>
          <w:color w:val="000000"/>
        </w:rPr>
        <w:t xml:space="preserve"> </w:t>
      </w:r>
    </w:p>
    <w:p w14:paraId="0127B733" w14:textId="77777777" w:rsidR="00211C59" w:rsidRDefault="00000000">
      <w:pPr>
        <w:spacing w:before="120" w:after="120" w:line="249" w:lineRule="auto"/>
      </w:pPr>
      <w:r>
        <w:rPr>
          <w:rFonts w:ascii="Times New Roman" w:eastAsia="Times New Roman" w:hAnsi="Times New Roman" w:cs="Times New Roman"/>
          <w:color w:val="000000"/>
          <w:sz w:val="20"/>
          <w:szCs w:val="20"/>
        </w:rPr>
        <w:t>Defenders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initially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using</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traditional</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methods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identifying</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preventing</w:t>
      </w:r>
      <w:r>
        <w:rPr>
          <w:rFonts w:ascii="Times New Roman" w:eastAsia="Times New Roman" w:hAnsi="Times New Roman" w:cs="Times New Roman"/>
          <w:color w:val="000000"/>
          <w:spacing w:val="37"/>
          <w:sz w:val="20"/>
          <w:szCs w:val="20"/>
        </w:rPr>
        <w:t xml:space="preserve"> </w:t>
      </w:r>
      <w:r>
        <w:rPr>
          <w:rFonts w:ascii="Times New Roman" w:eastAsia="Times New Roman" w:hAnsi="Times New Roman" w:cs="Times New Roman"/>
          <w:color w:val="000000"/>
          <w:sz w:val="20"/>
          <w:szCs w:val="20"/>
        </w:rPr>
        <w:t>cyber</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threats.</w:t>
      </w:r>
      <w:r>
        <w:rPr>
          <w:rFonts w:ascii="Times New Roman" w:eastAsia="Times New Roman" w:hAnsi="Times New Roman" w:cs="Times New Roman"/>
          <w:color w:val="000000"/>
          <w:spacing w:val="36"/>
          <w:sz w:val="20"/>
          <w:szCs w:val="20"/>
        </w:rPr>
        <w:t xml:space="preserve"> </w:t>
      </w:r>
      <w:r>
        <w:rPr>
          <w:rFonts w:ascii="Times New Roman" w:eastAsia="Times New Roman" w:hAnsi="Times New Roman" w:cs="Times New Roman"/>
          <w:color w:val="000000"/>
          <w:sz w:val="20"/>
          <w:szCs w:val="20"/>
        </w:rPr>
        <w:t>Although</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these</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z w:val="20"/>
          <w:szCs w:val="20"/>
        </w:rPr>
        <w:t>strategies are still operational in the contemporary world, they have severe drawbacks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context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adaptive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opponents.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Rule-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based systems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identify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content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based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set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static</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rules (e.g., ”when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post contains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claim</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your prize + URL then phishing) are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very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interpretable,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but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fragile.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Those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who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oppose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can simply circumvent these systems with obfuscation (e.g. ”cl@im your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pr!ze”),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synonym</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replacement,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mat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distortion.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Databases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identifiable</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malicious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keywords,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phrases,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or domains (also known as Keyword and blacklist filters) are useful in protecting against threats previously seen, but are reactive in nature.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identify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zero-day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attacks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malicious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content that is not explicitly marked</w:t>
      </w:r>
      <w:r>
        <w:rPr>
          <w:rFonts w:ascii="Times New Roman" w:eastAsia="Times New Roman" w:hAnsi="Times New Roman" w:cs="Times New Roman"/>
          <w:color w:val="000000"/>
          <w:spacing w:val="31"/>
          <w:sz w:val="20"/>
          <w:szCs w:val="20"/>
        </w:rPr>
        <w:t xml:space="preserve"> </w:t>
      </w:r>
      <w:r>
        <w:rPr>
          <w:rFonts w:ascii="Times New Roman" w:eastAsia="Times New Roman" w:hAnsi="Times New Roman" w:cs="Times New Roman"/>
          <w:color w:val="000000"/>
          <w:sz w:val="20"/>
          <w:szCs w:val="20"/>
        </w:rPr>
        <w:t>especially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 context-driven situations. Equally, it has borrowed signature detection, which is part</w:t>
      </w:r>
      <w:r>
        <w:rPr>
          <w:rFonts w:ascii="Times New Roman" w:eastAsia="Times New Roman" w:hAnsi="Times New Roman" w:cs="Times New Roman"/>
          <w:color w:val="000000"/>
          <w:spacing w:val="3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34"/>
          <w:sz w:val="20"/>
          <w:szCs w:val="20"/>
        </w:rPr>
        <w:t xml:space="preserve"> </w:t>
      </w:r>
      <w:r>
        <w:rPr>
          <w:rFonts w:ascii="Times New Roman" w:eastAsia="Times New Roman" w:hAnsi="Times New Roman" w:cs="Times New Roman"/>
          <w:color w:val="000000"/>
          <w:sz w:val="20"/>
          <w:szCs w:val="20"/>
        </w:rPr>
        <w:t>antivirus</w:t>
      </w:r>
      <w:r>
        <w:rPr>
          <w:rFonts w:ascii="Times New Roman" w:eastAsia="Times New Roman" w:hAnsi="Times New Roman" w:cs="Times New Roman"/>
          <w:color w:val="000000"/>
          <w:spacing w:val="35"/>
          <w:sz w:val="20"/>
          <w:szCs w:val="20"/>
        </w:rPr>
        <w:t xml:space="preserve"> </w:t>
      </w:r>
      <w:r>
        <w:rPr>
          <w:rFonts w:ascii="Times New Roman" w:eastAsia="Times New Roman" w:hAnsi="Times New Roman" w:cs="Times New Roman"/>
          <w:color w:val="000000"/>
          <w:sz w:val="20"/>
          <w:szCs w:val="20"/>
        </w:rPr>
        <w:t>systems,</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whereby</w:t>
      </w:r>
      <w:r>
        <w:rPr>
          <w:rFonts w:ascii="Times New Roman" w:eastAsia="Times New Roman" w:hAnsi="Times New Roman" w:cs="Times New Roman"/>
          <w:color w:val="000000"/>
          <w:spacing w:val="32"/>
          <w:sz w:val="20"/>
          <w:szCs w:val="20"/>
        </w:rPr>
        <w:t xml:space="preserve"> </w:t>
      </w:r>
      <w:r>
        <w:rPr>
          <w:rFonts w:ascii="Times New Roman" w:eastAsia="Times New Roman" w:hAnsi="Times New Roman" w:cs="Times New Roman"/>
          <w:color w:val="000000"/>
          <w:sz w:val="20"/>
          <w:szCs w:val="20"/>
        </w:rPr>
        <w:t>its</w:t>
      </w:r>
      <w:r>
        <w:rPr>
          <w:rFonts w:ascii="Times New Roman" w:eastAsia="Times New Roman" w:hAnsi="Times New Roman" w:cs="Times New Roman"/>
          <w:color w:val="000000"/>
          <w:spacing w:val="37"/>
          <w:sz w:val="20"/>
          <w:szCs w:val="20"/>
        </w:rPr>
        <w:t xml:space="preserve"> </w:t>
      </w:r>
      <w:r>
        <w:rPr>
          <w:rFonts w:ascii="Times New Roman" w:eastAsia="Times New Roman" w:hAnsi="Times New Roman" w:cs="Times New Roman"/>
          <w:color w:val="000000"/>
          <w:sz w:val="20"/>
          <w:szCs w:val="20"/>
        </w:rPr>
        <w:t>threats</w:t>
      </w:r>
      <w:r>
        <w:rPr>
          <w:rFonts w:ascii="Times New Roman" w:eastAsia="Times New Roman" w:hAnsi="Times New Roman" w:cs="Times New Roman"/>
          <w:color w:val="000000"/>
          <w:spacing w:val="35"/>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34"/>
          <w:sz w:val="20"/>
          <w:szCs w:val="20"/>
        </w:rPr>
        <w:t xml:space="preserve"> </w:t>
      </w:r>
      <w:r>
        <w:rPr>
          <w:rFonts w:ascii="Times New Roman" w:eastAsia="Times New Roman" w:hAnsi="Times New Roman" w:cs="Times New Roman"/>
          <w:color w:val="000000"/>
          <w:sz w:val="20"/>
          <w:szCs w:val="20"/>
        </w:rPr>
        <w:t>identified</w:t>
      </w:r>
      <w:r>
        <w:rPr>
          <w:rFonts w:ascii="Times New Roman" w:eastAsia="Times New Roman" w:hAnsi="Times New Roman" w:cs="Times New Roman"/>
          <w:color w:val="000000"/>
          <w:spacing w:val="37"/>
          <w:sz w:val="20"/>
          <w:szCs w:val="20"/>
        </w:rPr>
        <w:t xml:space="preserve"> </w:t>
      </w:r>
      <w:r>
        <w:rPr>
          <w:rFonts w:ascii="Times New Roman" w:eastAsia="Times New Roman" w:hAnsi="Times New Roman" w:cs="Times New Roman"/>
          <w:color w:val="000000"/>
          <w:sz w:val="20"/>
          <w:szCs w:val="20"/>
        </w:rPr>
        <w:t>by their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unique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signature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can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file</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hash</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URL pattern.</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Nonetheless,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approach</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effective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 text-based or behavioral risks on the social media where threats are</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seldom</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characterized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constant</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 xml:space="preserve">recognizable </w:t>
      </w:r>
      <w:r>
        <w:rPr>
          <w:rFonts w:ascii="Times New Roman" w:eastAsia="Times New Roman" w:hAnsi="Times New Roman" w:cs="Times New Roman"/>
          <w:color w:val="000000"/>
          <w:spacing w:val="-2"/>
          <w:sz w:val="20"/>
          <w:szCs w:val="20"/>
        </w:rPr>
        <w:t>signature.</w:t>
      </w:r>
      <w:r>
        <w:rPr>
          <w:rFonts w:ascii="Arimo" w:eastAsia="Arimo" w:hAnsi="Arimo" w:cs="Arimo"/>
          <w:color w:val="000000"/>
        </w:rPr>
        <w:t xml:space="preserve"> </w:t>
      </w:r>
    </w:p>
    <w:p w14:paraId="6BABCF67" w14:textId="77777777" w:rsidR="00211C59" w:rsidRDefault="00000000">
      <w:pPr>
        <w:numPr>
          <w:ilvl w:val="0"/>
          <w:numId w:val="14"/>
        </w:numPr>
        <w:spacing w:after="0" w:line="240" w:lineRule="auto"/>
      </w:pPr>
      <w:r>
        <w:rPr>
          <w:rFonts w:ascii="Times New Roman Italics" w:eastAsia="Times New Roman Italics" w:hAnsi="Times New Roman Italics" w:cs="Times New Roman Italics"/>
          <w:i/>
          <w:iCs/>
          <w:color w:val="000000"/>
          <w:sz w:val="20"/>
          <w:szCs w:val="20"/>
        </w:rPr>
        <w:t>The</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z w:val="20"/>
          <w:szCs w:val="20"/>
        </w:rPr>
        <w:t>Imperative</w:t>
      </w:r>
      <w:r>
        <w:rPr>
          <w:rFonts w:ascii="Times New Roman Italics" w:eastAsia="Times New Roman Italics" w:hAnsi="Times New Roman Italics" w:cs="Times New Roman Italics"/>
          <w:i/>
          <w:iCs/>
          <w:color w:val="000000"/>
          <w:spacing w:val="6"/>
          <w:sz w:val="20"/>
          <w:szCs w:val="20"/>
        </w:rPr>
        <w:t xml:space="preserve"> </w:t>
      </w:r>
      <w:r>
        <w:rPr>
          <w:rFonts w:ascii="Times New Roman Italics" w:eastAsia="Times New Roman Italics" w:hAnsi="Times New Roman Italics" w:cs="Times New Roman Italics"/>
          <w:i/>
          <w:iCs/>
          <w:color w:val="000000"/>
          <w:sz w:val="20"/>
          <w:szCs w:val="20"/>
        </w:rPr>
        <w:t>for</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z w:val="20"/>
          <w:szCs w:val="20"/>
        </w:rPr>
        <w:t>AI</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z w:val="20"/>
          <w:szCs w:val="20"/>
        </w:rPr>
        <w:t>and</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pacing w:val="-5"/>
          <w:sz w:val="20"/>
          <w:szCs w:val="20"/>
        </w:rPr>
        <w:t>NLP</w:t>
      </w:r>
      <w:r>
        <w:rPr>
          <w:rFonts w:ascii="Arimo" w:eastAsia="Arimo" w:hAnsi="Arimo" w:cs="Arimo"/>
          <w:color w:val="000000"/>
        </w:rPr>
        <w:t xml:space="preserve"> </w:t>
      </w:r>
    </w:p>
    <w:p w14:paraId="3940A53F" w14:textId="77777777" w:rsidR="00211C59" w:rsidRDefault="00000000">
      <w:pPr>
        <w:spacing w:before="120" w:after="120" w:line="249" w:lineRule="auto"/>
      </w:pPr>
      <w:r>
        <w:rPr>
          <w:rFonts w:ascii="Times New Roman" w:eastAsia="Times New Roman" w:hAnsi="Times New Roman" w:cs="Times New Roman"/>
          <w:color w:val="000000"/>
          <w:sz w:val="20"/>
          <w:szCs w:val="20"/>
        </w:rPr>
        <w:t>The fact that the traditional solutions are flawed gives an excellent reason to adopt AI, ML, and NLP. Such technologies have essential problems of social media danger discovery through three primary powers:</w:t>
      </w:r>
      <w:r>
        <w:rPr>
          <w:rFonts w:ascii="Arimo" w:eastAsia="Arimo" w:hAnsi="Arimo" w:cs="Arimo"/>
          <w:color w:val="000000"/>
        </w:rPr>
        <w:t xml:space="preserve"> </w:t>
      </w:r>
    </w:p>
    <w:p w14:paraId="00102673" w14:textId="77777777" w:rsidR="00211C59" w:rsidRDefault="00000000">
      <w:pPr>
        <w:spacing w:before="120" w:after="120" w:line="249" w:lineRule="auto"/>
      </w:pPr>
      <w:r>
        <w:rPr>
          <w:rFonts w:ascii="Arimo" w:eastAsia="Arimo" w:hAnsi="Arimo" w:cs="Arimo"/>
          <w:color w:val="000000"/>
        </w:rPr>
        <w:t xml:space="preserve"> </w:t>
      </w:r>
    </w:p>
    <w:p w14:paraId="069FC4F9" w14:textId="77777777" w:rsidR="00211C59" w:rsidRDefault="00000000">
      <w:pPr>
        <w:spacing w:before="120" w:after="120" w:line="240" w:lineRule="auto"/>
      </w:pPr>
      <w:r>
        <w:rPr>
          <w:rFonts w:ascii="Arimo" w:eastAsia="Arimo" w:hAnsi="Arimo" w:cs="Arimo"/>
          <w:color w:val="000000"/>
        </w:rPr>
        <w:t xml:space="preserve"> </w:t>
      </w:r>
    </w:p>
    <w:p w14:paraId="3A544AF7" w14:textId="77777777" w:rsidR="00211C59" w:rsidRDefault="00000000">
      <w:pPr>
        <w:spacing w:before="120" w:after="120"/>
      </w:pPr>
      <w:r>
        <w:rPr>
          <w:noProof/>
        </w:rPr>
        <w:lastRenderedPageBreak/>
        <w:drawing>
          <wp:inline distT="0" distB="0" distL="0" distR="0" wp14:anchorId="37D09879" wp14:editId="587627CE">
            <wp:extent cx="5646605" cy="3876292"/>
            <wp:effectExtent l="0" t="0" r="0" b="0"/>
            <wp:docPr id="1" name="Drawing 1" descr="f2de88a69ce1fd8270f8091a8e3d5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de88a69ce1fd8270f8091a8e3d509c.jpg"/>
                    <pic:cNvPicPr>
                      <a:picLocks noChangeAspect="1"/>
                    </pic:cNvPicPr>
                  </pic:nvPicPr>
                  <pic:blipFill>
                    <a:blip r:embed="rId6"/>
                    <a:srcRect/>
                    <a:stretch>
                      <a:fillRect/>
                    </a:stretch>
                  </pic:blipFill>
                  <pic:spPr>
                    <a:xfrm>
                      <a:off x="0" y="0"/>
                      <a:ext cx="5646605" cy="3876292"/>
                    </a:xfrm>
                    <a:prstGeom prst="rect">
                      <a:avLst/>
                    </a:prstGeom>
                  </pic:spPr>
                </pic:pic>
              </a:graphicData>
            </a:graphic>
          </wp:inline>
        </w:drawing>
      </w:r>
    </w:p>
    <w:p w14:paraId="4ECCCA4D" w14:textId="77777777" w:rsidR="00211C59" w:rsidRDefault="00000000">
      <w:pPr>
        <w:spacing w:before="120" w:after="120" w:line="240" w:lineRule="auto"/>
      </w:pPr>
      <w:r>
        <w:rPr>
          <w:rFonts w:ascii="Arimo" w:eastAsia="Arimo" w:hAnsi="Arimo" w:cs="Arimo"/>
          <w:color w:val="000000"/>
        </w:rPr>
        <w:t xml:space="preserve"> </w:t>
      </w:r>
    </w:p>
    <w:p w14:paraId="2179DB2B" w14:textId="77777777" w:rsidR="00211C59" w:rsidRDefault="00000000">
      <w:pPr>
        <w:spacing w:before="120" w:after="120" w:line="240" w:lineRule="auto"/>
      </w:pPr>
      <w:r>
        <w:rPr>
          <w:rFonts w:ascii="Arimo" w:eastAsia="Arimo" w:hAnsi="Arimo" w:cs="Arimo"/>
          <w:color w:val="000000"/>
        </w:rPr>
        <w:t xml:space="preserve"> </w:t>
      </w:r>
    </w:p>
    <w:p w14:paraId="5AD9C960" w14:textId="77777777" w:rsidR="00211C59" w:rsidRDefault="00000000">
      <w:pPr>
        <w:spacing w:before="120" w:after="120" w:line="240" w:lineRule="auto"/>
      </w:pPr>
      <w:r>
        <w:rPr>
          <w:rFonts w:ascii="Calibri (MS)" w:eastAsia="Calibri (MS)" w:hAnsi="Calibri (MS)" w:cs="Calibri (MS)"/>
          <w:color w:val="000000"/>
          <w:sz w:val="16"/>
          <w:szCs w:val="16"/>
        </w:rPr>
        <w:t>Table</w:t>
      </w:r>
      <w:r>
        <w:rPr>
          <w:rFonts w:ascii="Calibri (MS)" w:eastAsia="Calibri (MS)" w:hAnsi="Calibri (MS)" w:cs="Calibri (MS)"/>
          <w:color w:val="000000"/>
          <w:spacing w:val="-6"/>
          <w:sz w:val="16"/>
          <w:szCs w:val="16"/>
        </w:rPr>
        <w:t xml:space="preserve"> </w:t>
      </w:r>
      <w:r>
        <w:rPr>
          <w:rFonts w:ascii="Calibri (MS)" w:eastAsia="Calibri (MS)" w:hAnsi="Calibri (MS)" w:cs="Calibri (MS)"/>
          <w:color w:val="000000"/>
          <w:sz w:val="16"/>
          <w:szCs w:val="16"/>
        </w:rPr>
        <w:t>I.</w:t>
      </w:r>
      <w:r>
        <w:rPr>
          <w:rFonts w:ascii="Calibri (MS)" w:eastAsia="Calibri (MS)" w:hAnsi="Calibri (MS)" w:cs="Calibri (MS)"/>
          <w:color w:val="000000"/>
          <w:spacing w:val="60"/>
          <w:sz w:val="16"/>
          <w:szCs w:val="16"/>
        </w:rPr>
        <w:t xml:space="preserve"> </w:t>
      </w:r>
      <w:r>
        <w:rPr>
          <w:rFonts w:ascii="Calibri (MS)" w:eastAsia="Calibri (MS)" w:hAnsi="Calibri (MS)" w:cs="Calibri (MS)"/>
          <w:color w:val="000000"/>
          <w:sz w:val="16"/>
          <w:szCs w:val="16"/>
        </w:rPr>
        <w:t>Summary</w:t>
      </w:r>
      <w:r>
        <w:rPr>
          <w:rFonts w:ascii="Calibri (MS)" w:eastAsia="Calibri (MS)" w:hAnsi="Calibri (MS)" w:cs="Calibri (MS)"/>
          <w:color w:val="000000"/>
          <w:spacing w:val="-6"/>
          <w:sz w:val="16"/>
          <w:szCs w:val="16"/>
        </w:rPr>
        <w:t xml:space="preserve"> </w:t>
      </w:r>
      <w:r>
        <w:rPr>
          <w:rFonts w:ascii="Calibri (MS)" w:eastAsia="Calibri (MS)" w:hAnsi="Calibri (MS)" w:cs="Calibri (MS)"/>
          <w:color w:val="000000"/>
          <w:sz w:val="16"/>
          <w:szCs w:val="16"/>
        </w:rPr>
        <w:t>of</w:t>
      </w:r>
      <w:r>
        <w:rPr>
          <w:rFonts w:ascii="Calibri (MS)" w:eastAsia="Calibri (MS)" w:hAnsi="Calibri (MS)" w:cs="Calibri (MS)"/>
          <w:color w:val="000000"/>
          <w:spacing w:val="-8"/>
          <w:sz w:val="16"/>
          <w:szCs w:val="16"/>
        </w:rPr>
        <w:t xml:space="preserve"> </w:t>
      </w:r>
      <w:r>
        <w:rPr>
          <w:rFonts w:ascii="Calibri (MS)" w:eastAsia="Calibri (MS)" w:hAnsi="Calibri (MS)" w:cs="Calibri (MS)"/>
          <w:color w:val="000000"/>
          <w:sz w:val="16"/>
          <w:szCs w:val="16"/>
        </w:rPr>
        <w:t>reviewed</w:t>
      </w:r>
      <w:r>
        <w:rPr>
          <w:rFonts w:ascii="Calibri (MS)" w:eastAsia="Calibri (MS)" w:hAnsi="Calibri (MS)" w:cs="Calibri (MS)"/>
          <w:color w:val="000000"/>
          <w:spacing w:val="-2"/>
          <w:sz w:val="16"/>
          <w:szCs w:val="16"/>
        </w:rPr>
        <w:t xml:space="preserve"> references</w:t>
      </w:r>
      <w:r>
        <w:rPr>
          <w:rFonts w:ascii="Arimo" w:eastAsia="Arimo" w:hAnsi="Arimo" w:cs="Arimo"/>
          <w:color w:val="000000"/>
        </w:rPr>
        <w:t xml:space="preserve"> </w:t>
      </w:r>
    </w:p>
    <w:p w14:paraId="700F5006" w14:textId="77777777" w:rsidR="00211C59" w:rsidRDefault="00000000">
      <w:pPr>
        <w:spacing w:before="120" w:after="120" w:line="240" w:lineRule="auto"/>
      </w:pPr>
      <w:r>
        <w:rPr>
          <w:rFonts w:ascii="Arimo" w:eastAsia="Arimo" w:hAnsi="Arimo" w:cs="Arimo"/>
          <w:color w:val="000000"/>
        </w:rPr>
        <w:t xml:space="preserve"> </w:t>
      </w:r>
    </w:p>
    <w:p w14:paraId="167DE274" w14:textId="77777777" w:rsidR="00211C59" w:rsidRDefault="00000000">
      <w:pPr>
        <w:numPr>
          <w:ilvl w:val="2"/>
          <w:numId w:val="15"/>
        </w:numPr>
        <w:spacing w:after="0" w:line="249" w:lineRule="auto"/>
      </w:pPr>
      <w:r>
        <w:rPr>
          <w:rFonts w:ascii="Times New Roman" w:eastAsia="Times New Roman" w:hAnsi="Times New Roman" w:cs="Times New Roman"/>
          <w:color w:val="000000"/>
          <w:sz w:val="20"/>
          <w:szCs w:val="20"/>
        </w:rPr>
        <w:t>Scalability and Real-Time Processing: AI models can run their models on waves of millions of posts, comments,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and other messages simultaneously, and this capability helps ensure that such waves of threat are identified and contained before their implementation in practice spread to the masses of users.</w:t>
      </w:r>
      <w:r>
        <w:rPr>
          <w:rFonts w:ascii="Arimo" w:eastAsia="Arimo" w:hAnsi="Arimo" w:cs="Arimo"/>
          <w:color w:val="000000"/>
        </w:rPr>
        <w:t xml:space="preserve"> </w:t>
      </w:r>
    </w:p>
    <w:p w14:paraId="766541BF" w14:textId="77777777" w:rsidR="00211C59" w:rsidRDefault="00000000">
      <w:pPr>
        <w:spacing w:before="120" w:after="120" w:line="249" w:lineRule="auto"/>
      </w:pPr>
      <w:r>
        <w:rPr>
          <w:rFonts w:ascii="Times New Roman" w:eastAsia="Times New Roman" w:hAnsi="Times New Roman" w:cs="Times New Roman"/>
          <w:color w:val="000000"/>
          <w:sz w:val="22"/>
          <w:szCs w:val="22"/>
        </w:rPr>
        <w:t>and Semantic Understanding: NLP systems, including word embedding (e.g., Word2Vec or GloVe) or trans- former systems (e.g., BERT) facilitate the fact that systems go beyond a superficial</w:t>
      </w:r>
      <w:r>
        <w:rPr>
          <w:rFonts w:ascii="Times New Roman" w:eastAsia="Times New Roman" w:hAnsi="Times New Roman" w:cs="Times New Roman"/>
          <w:color w:val="000000"/>
          <w:spacing w:val="-5"/>
          <w:sz w:val="22"/>
          <w:szCs w:val="22"/>
        </w:rPr>
        <w:t xml:space="preserve"> </w:t>
      </w:r>
      <w:r>
        <w:rPr>
          <w:rFonts w:ascii="Times New Roman" w:eastAsia="Times New Roman" w:hAnsi="Times New Roman" w:cs="Times New Roman"/>
          <w:color w:val="000000"/>
          <w:sz w:val="22"/>
          <w:szCs w:val="22"/>
        </w:rPr>
        <w:t>meaning</w:t>
      </w:r>
      <w:r>
        <w:rPr>
          <w:rFonts w:ascii="Times New Roman" w:eastAsia="Times New Roman" w:hAnsi="Times New Roman" w:cs="Times New Roman"/>
          <w:color w:val="000000"/>
          <w:spacing w:val="-6"/>
          <w:sz w:val="22"/>
          <w:szCs w:val="22"/>
        </w:rPr>
        <w:t xml:space="preserve"> </w:t>
      </w:r>
      <w:r>
        <w:rPr>
          <w:rFonts w:ascii="Times New Roman" w:eastAsia="Times New Roman" w:hAnsi="Times New Roman" w:cs="Times New Roman"/>
          <w:color w:val="000000"/>
          <w:sz w:val="22"/>
          <w:szCs w:val="22"/>
        </w:rPr>
        <w:t>of</w:t>
      </w:r>
      <w:r>
        <w:rPr>
          <w:rFonts w:ascii="Times New Roman" w:eastAsia="Times New Roman" w:hAnsi="Times New Roman" w:cs="Times New Roman"/>
          <w:color w:val="000000"/>
          <w:spacing w:val="-5"/>
          <w:sz w:val="22"/>
          <w:szCs w:val="22"/>
        </w:rPr>
        <w:t xml:space="preserve"> </w:t>
      </w:r>
      <w:r>
        <w:rPr>
          <w:rFonts w:ascii="Times New Roman" w:eastAsia="Times New Roman" w:hAnsi="Times New Roman" w:cs="Times New Roman"/>
          <w:color w:val="000000"/>
          <w:sz w:val="22"/>
          <w:szCs w:val="22"/>
        </w:rPr>
        <w:t>a</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query</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expressed</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in</w:t>
      </w:r>
      <w:r>
        <w:rPr>
          <w:rFonts w:ascii="Times New Roman" w:eastAsia="Times New Roman" w:hAnsi="Times New Roman" w:cs="Times New Roman"/>
          <w:color w:val="000000"/>
          <w:spacing w:val="-6"/>
          <w:sz w:val="22"/>
          <w:szCs w:val="22"/>
        </w:rPr>
        <w:t xml:space="preserve"> </w:t>
      </w:r>
      <w:r>
        <w:rPr>
          <w:rFonts w:ascii="Times New Roman" w:eastAsia="Times New Roman" w:hAnsi="Times New Roman" w:cs="Times New Roman"/>
          <w:color w:val="000000"/>
          <w:sz w:val="22"/>
          <w:szCs w:val="22"/>
        </w:rPr>
        <w:t>words.</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 xml:space="preserve">It allows one, as an example, to draw the line between a legitimate news item concerning a so-called virus and a phishing message that includes malicious </w:t>
      </w:r>
      <w:r>
        <w:rPr>
          <w:rFonts w:ascii="Times New Roman" w:eastAsia="Times New Roman" w:hAnsi="Times New Roman" w:cs="Times New Roman"/>
          <w:color w:val="000000"/>
          <w:spacing w:val="-2"/>
          <w:sz w:val="22"/>
          <w:szCs w:val="22"/>
        </w:rPr>
        <w:t>software.</w:t>
      </w:r>
      <w:r>
        <w:rPr>
          <w:rFonts w:ascii="Arimo" w:eastAsia="Arimo" w:hAnsi="Arimo" w:cs="Arimo"/>
          <w:color w:val="000000"/>
        </w:rPr>
        <w:t xml:space="preserve"> </w:t>
      </w:r>
    </w:p>
    <w:p w14:paraId="259832C6" w14:textId="77777777" w:rsidR="00211C59" w:rsidRDefault="00000000">
      <w:pPr>
        <w:numPr>
          <w:ilvl w:val="2"/>
          <w:numId w:val="16"/>
        </w:numPr>
        <w:spacing w:after="0" w:line="249" w:lineRule="auto"/>
      </w:pPr>
      <w:r>
        <w:rPr>
          <w:rFonts w:ascii="Times New Roman" w:eastAsia="Times New Roman" w:hAnsi="Times New Roman" w:cs="Times New Roman"/>
          <w:color w:val="000000"/>
          <w:sz w:val="20"/>
          <w:szCs w:val="20"/>
        </w:rPr>
        <w:t>Adaptive and Behavioral Learning: the unsupervised</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z w:val="20"/>
          <w:szCs w:val="20"/>
        </w:rPr>
        <w:t>and deep learning ML models are in constant training based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new information.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vendors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do</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need to</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adhere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to preset rules to identify new attack patterns, suspicious behavior (e.g. new accounts spamming links) and organized inauthentic behavior, therefore they are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resistant to adversarial adaptation.</w:t>
      </w:r>
      <w:r>
        <w:rPr>
          <w:rFonts w:ascii="Arimo" w:eastAsia="Arimo" w:hAnsi="Arimo" w:cs="Arimo"/>
          <w:color w:val="000000"/>
        </w:rPr>
        <w:t xml:space="preserve"> </w:t>
      </w:r>
    </w:p>
    <w:p w14:paraId="5AE0AF78" w14:textId="77777777" w:rsidR="00211C59" w:rsidRDefault="00000000">
      <w:pPr>
        <w:spacing w:before="120" w:after="120" w:line="247" w:lineRule="auto"/>
      </w:pP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AI</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combination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can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viewed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paradigm shift not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necessarily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concerning</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defensive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and</w:t>
      </w:r>
      <w:r>
        <w:rPr>
          <w:rFonts w:ascii="Arimo" w:eastAsia="Arimo" w:hAnsi="Arimo" w:cs="Arimo"/>
          <w:color w:val="000000"/>
        </w:rPr>
        <w:t xml:space="preserve"> </w:t>
      </w:r>
    </w:p>
    <w:p w14:paraId="78B86AC1" w14:textId="77777777" w:rsidR="00211C59" w:rsidRDefault="00000000">
      <w:pPr>
        <w:spacing w:before="120" w:after="120" w:line="240" w:lineRule="auto"/>
      </w:pPr>
      <w:r>
        <w:rPr>
          <w:rFonts w:ascii="Arimo" w:eastAsia="Arimo" w:hAnsi="Arimo" w:cs="Arimo"/>
          <w:color w:val="000000"/>
        </w:rPr>
        <w:t xml:space="preserve"> </w:t>
      </w:r>
    </w:p>
    <w:p w14:paraId="55E457FC" w14:textId="77777777" w:rsidR="00211C59" w:rsidRDefault="00000000">
      <w:pPr>
        <w:spacing w:before="120" w:after="120" w:line="247" w:lineRule="auto"/>
      </w:pPr>
      <w:r>
        <w:rPr>
          <w:rFonts w:ascii="Times New Roman" w:eastAsia="Times New Roman" w:hAnsi="Times New Roman" w:cs="Times New Roman"/>
          <w:color w:val="000000"/>
          <w:sz w:val="20"/>
          <w:szCs w:val="20"/>
        </w:rPr>
        <w:t>response, but as a proactive-, adaptive-, and scalable-paradigm regarding security.</w:t>
      </w:r>
      <w:r>
        <w:rPr>
          <w:rFonts w:ascii="Arimo" w:eastAsia="Arimo" w:hAnsi="Arimo" w:cs="Arimo"/>
          <w:color w:val="000000"/>
        </w:rPr>
        <w:t xml:space="preserve"> </w:t>
      </w:r>
    </w:p>
    <w:p w14:paraId="341051B6" w14:textId="77777777" w:rsidR="00211C59" w:rsidRDefault="00000000">
      <w:pPr>
        <w:numPr>
          <w:ilvl w:val="0"/>
          <w:numId w:val="17"/>
        </w:numPr>
        <w:spacing w:after="0" w:line="244" w:lineRule="auto"/>
      </w:pPr>
      <w:r>
        <w:rPr>
          <w:rFonts w:ascii="Times New Roman" w:eastAsia="Times New Roman" w:hAnsi="Times New Roman" w:cs="Times New Roman"/>
          <w:color w:val="000000"/>
          <w:spacing w:val="-2"/>
          <w:sz w:val="20"/>
          <w:szCs w:val="20"/>
        </w:rPr>
        <w:t>AI</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2"/>
          <w:sz w:val="20"/>
          <w:szCs w:val="20"/>
        </w:rPr>
        <w:t>&amp;</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pacing w:val="-2"/>
          <w:sz w:val="20"/>
          <w:szCs w:val="20"/>
        </w:rPr>
        <w:t>NLP</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pacing w:val="-2"/>
          <w:sz w:val="20"/>
          <w:szCs w:val="20"/>
        </w:rPr>
        <w:t>TECHNIQUES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2"/>
          <w:sz w:val="20"/>
          <w:szCs w:val="20"/>
        </w:rPr>
        <w:t>FOR</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pacing w:val="-2"/>
          <w:sz w:val="20"/>
          <w:szCs w:val="20"/>
        </w:rPr>
        <w:t xml:space="preserve">CYBER </w:t>
      </w:r>
      <w:r>
        <w:rPr>
          <w:rFonts w:ascii="Times New Roman" w:eastAsia="Times New Roman" w:hAnsi="Times New Roman" w:cs="Times New Roman"/>
          <w:color w:val="000000"/>
          <w:sz w:val="20"/>
          <w:szCs w:val="20"/>
        </w:rPr>
        <w:t>THREAT DETECTION</w:t>
      </w:r>
      <w:r>
        <w:rPr>
          <w:rFonts w:ascii="Arimo" w:eastAsia="Arimo" w:hAnsi="Arimo" w:cs="Arimo"/>
          <w:color w:val="000000"/>
        </w:rPr>
        <w:t xml:space="preserve"> </w:t>
      </w:r>
    </w:p>
    <w:p w14:paraId="711B93EC" w14:textId="77777777" w:rsidR="00211C59" w:rsidRDefault="00000000">
      <w:pPr>
        <w:spacing w:before="120" w:after="120" w:line="249" w:lineRule="auto"/>
      </w:pPr>
      <w:r>
        <w:rPr>
          <w:rFonts w:ascii="Times New Roman" w:eastAsia="Times New Roman" w:hAnsi="Times New Roman" w:cs="Times New Roman"/>
          <w:color w:val="000000"/>
          <w:sz w:val="20"/>
          <w:szCs w:val="20"/>
        </w:rPr>
        <w:t>The introduction of Artificial Intelligence (AI) into the domain of detecting cyber threat is a shift in paradigm in the area to focusing on deterministic rule of the systems toward probabilistic, learning-based systems. This part serves as an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 depth discussion of the Machine Learning (ML) and Natural Language Processing (NLP) technologies that</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 xml:space="preserve">underlie the contemporary detection systems discussing their theoretical grounding, implementation, and relative </w:t>
      </w:r>
      <w:r>
        <w:rPr>
          <w:rFonts w:ascii="Times New Roman" w:eastAsia="Times New Roman" w:hAnsi="Times New Roman" w:cs="Times New Roman"/>
          <w:color w:val="000000"/>
          <w:spacing w:val="-2"/>
          <w:sz w:val="20"/>
          <w:szCs w:val="20"/>
        </w:rPr>
        <w:t>effectiveness.</w:t>
      </w:r>
      <w:r>
        <w:rPr>
          <w:rFonts w:ascii="Arimo" w:eastAsia="Arimo" w:hAnsi="Arimo" w:cs="Arimo"/>
          <w:color w:val="000000"/>
        </w:rPr>
        <w:t xml:space="preserve"> </w:t>
      </w:r>
    </w:p>
    <w:p w14:paraId="4A06B8A6" w14:textId="77777777" w:rsidR="00211C59" w:rsidRDefault="00000000">
      <w:pPr>
        <w:spacing w:before="120" w:after="120" w:line="240" w:lineRule="auto"/>
      </w:pPr>
      <w:r>
        <w:rPr>
          <w:rFonts w:ascii="Arimo" w:eastAsia="Arimo" w:hAnsi="Arimo" w:cs="Arimo"/>
          <w:color w:val="000000"/>
        </w:rPr>
        <w:lastRenderedPageBreak/>
        <w:t xml:space="preserve"> </w:t>
      </w:r>
    </w:p>
    <w:p w14:paraId="7EE69224" w14:textId="77777777" w:rsidR="00211C59" w:rsidRDefault="00000000">
      <w:pPr>
        <w:numPr>
          <w:ilvl w:val="3"/>
          <w:numId w:val="18"/>
        </w:numPr>
        <w:spacing w:after="0" w:line="240" w:lineRule="auto"/>
      </w:pPr>
      <w:r>
        <w:rPr>
          <w:rFonts w:ascii="Times New Roman Italics" w:eastAsia="Times New Roman Italics" w:hAnsi="Times New Roman Italics" w:cs="Times New Roman Italics"/>
          <w:i/>
          <w:iCs/>
          <w:color w:val="000000"/>
          <w:sz w:val="20"/>
          <w:szCs w:val="20"/>
        </w:rPr>
        <w:t>Machine</w:t>
      </w:r>
      <w:r>
        <w:rPr>
          <w:rFonts w:ascii="Times New Roman Italics" w:eastAsia="Times New Roman Italics" w:hAnsi="Times New Roman Italics" w:cs="Times New Roman Italics"/>
          <w:i/>
          <w:iCs/>
          <w:color w:val="000000"/>
          <w:spacing w:val="-11"/>
          <w:sz w:val="20"/>
          <w:szCs w:val="20"/>
        </w:rPr>
        <w:t xml:space="preserve"> </w:t>
      </w:r>
      <w:r>
        <w:rPr>
          <w:rFonts w:ascii="Times New Roman Italics" w:eastAsia="Times New Roman Italics" w:hAnsi="Times New Roman Italics" w:cs="Times New Roman Italics"/>
          <w:i/>
          <w:iCs/>
          <w:color w:val="000000"/>
          <w:sz w:val="20"/>
          <w:szCs w:val="20"/>
        </w:rPr>
        <w:t>Learning</w:t>
      </w:r>
      <w:r>
        <w:rPr>
          <w:rFonts w:ascii="Times New Roman Italics" w:eastAsia="Times New Roman Italics" w:hAnsi="Times New Roman Italics" w:cs="Times New Roman Italics"/>
          <w:i/>
          <w:iCs/>
          <w:color w:val="000000"/>
          <w:spacing w:val="-6"/>
          <w:sz w:val="20"/>
          <w:szCs w:val="20"/>
        </w:rPr>
        <w:t xml:space="preserve"> </w:t>
      </w:r>
      <w:r>
        <w:rPr>
          <w:rFonts w:ascii="Times New Roman Italics" w:eastAsia="Times New Roman Italics" w:hAnsi="Times New Roman Italics" w:cs="Times New Roman Italics"/>
          <w:i/>
          <w:iCs/>
          <w:color w:val="000000"/>
          <w:spacing w:val="-2"/>
          <w:sz w:val="20"/>
          <w:szCs w:val="20"/>
        </w:rPr>
        <w:t>Approaches</w:t>
      </w:r>
      <w:r>
        <w:rPr>
          <w:rFonts w:ascii="Arimo" w:eastAsia="Arimo" w:hAnsi="Arimo" w:cs="Arimo"/>
          <w:color w:val="000000"/>
        </w:rPr>
        <w:t xml:space="preserve"> </w:t>
      </w:r>
    </w:p>
    <w:p w14:paraId="6E81671C" w14:textId="77777777" w:rsidR="00211C59" w:rsidRDefault="00000000">
      <w:pPr>
        <w:spacing w:before="120" w:after="120" w:line="247" w:lineRule="auto"/>
      </w:pPr>
      <w:r>
        <w:rPr>
          <w:rFonts w:ascii="Times New Roman" w:eastAsia="Times New Roman" w:hAnsi="Times New Roman" w:cs="Times New Roman"/>
          <w:color w:val="000000"/>
          <w:sz w:val="20"/>
          <w:szCs w:val="20"/>
        </w:rPr>
        <w:t>ML algorithms enable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systems to derive patterns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out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past data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predict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new unexplored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Three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broad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categories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of their implementation in social media security include supervised learning, deep learning and hybrid paradigms. Supervised Learning: The supervised learning models are trained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on labeled data sets (e.g. tweets marked as cyberbullying or benign) to be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trained 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 mapping function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between the input features and the resulting label. These models can be used especially in classification tasks that are well defined.</w:t>
      </w:r>
      <w:r>
        <w:rPr>
          <w:rFonts w:ascii="Arimo" w:eastAsia="Arimo" w:hAnsi="Arimo" w:cs="Arimo"/>
          <w:color w:val="000000"/>
        </w:rPr>
        <w:t xml:space="preserve"> </w:t>
      </w:r>
    </w:p>
    <w:p w14:paraId="755D9D12" w14:textId="77777777" w:rsidR="00211C59" w:rsidRDefault="00000000">
      <w:pPr>
        <w:spacing w:before="120" w:after="120" w:line="247" w:lineRule="auto"/>
      </w:pPr>
      <w:r>
        <w:rPr>
          <w:rFonts w:ascii="Arimo" w:eastAsia="Arimo" w:hAnsi="Arimo" w:cs="Arimo"/>
          <w:color w:val="000000"/>
        </w:rPr>
        <w:t xml:space="preserve"> </w:t>
      </w:r>
    </w:p>
    <w:p w14:paraId="235FBE24" w14:textId="77777777" w:rsidR="00211C59" w:rsidRDefault="00000000">
      <w:pPr>
        <w:numPr>
          <w:ilvl w:val="0"/>
          <w:numId w:val="19"/>
        </w:numPr>
        <w:spacing w:after="0" w:line="249" w:lineRule="auto"/>
      </w:pPr>
      <w:r>
        <w:rPr>
          <w:rFonts w:ascii="Times New Roman" w:eastAsia="Times New Roman" w:hAnsi="Times New Roman" w:cs="Times New Roman"/>
          <w:color w:val="000000"/>
          <w:sz w:val="20"/>
          <w:szCs w:val="20"/>
        </w:rPr>
        <w:t>Support Vector Machines (SVM): SVMs are effective in the text classification and this is because they determine a hyperplane that maximizes the distance between vari- ous classes in a high dimensional feature space. They are able to perform well in high-dimensional settings (e.g. text in the form of TF-IDF vectors), and are immune to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overfitting.</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They have found extensive application in sentiment-based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hate speech recognition and spam detector.</w:t>
      </w:r>
      <w:r>
        <w:rPr>
          <w:rFonts w:ascii="Arimo" w:eastAsia="Arimo" w:hAnsi="Arimo" w:cs="Arimo"/>
          <w:color w:val="000000"/>
        </w:rPr>
        <w:t xml:space="preserve"> </w:t>
      </w:r>
    </w:p>
    <w:p w14:paraId="2B0E35A2" w14:textId="77777777" w:rsidR="00211C59" w:rsidRDefault="00000000">
      <w:pPr>
        <w:spacing w:before="120" w:after="120" w:line="240" w:lineRule="auto"/>
      </w:pPr>
      <w:r>
        <w:rPr>
          <w:rFonts w:ascii="Arimo" w:eastAsia="Arimo" w:hAnsi="Arimo" w:cs="Arimo"/>
          <w:color w:val="000000"/>
        </w:rPr>
        <w:t xml:space="preserve"> </w:t>
      </w:r>
    </w:p>
    <w:p w14:paraId="5B2C576D" w14:textId="77777777" w:rsidR="00211C59" w:rsidRDefault="00000000">
      <w:pPr>
        <w:spacing w:before="120" w:after="120" w:line="228" w:lineRule="auto"/>
      </w:pPr>
      <w:r>
        <w:rPr>
          <w:rFonts w:ascii="Calibri (MS)" w:eastAsia="Calibri (MS)" w:hAnsi="Calibri (MS)" w:cs="Calibri (MS)"/>
          <w:color w:val="000000"/>
          <w:sz w:val="16"/>
          <w:szCs w:val="16"/>
        </w:rPr>
        <w:t>Fig.</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2.</w:t>
      </w:r>
      <w:r>
        <w:rPr>
          <w:rFonts w:ascii="Calibri (MS)" w:eastAsia="Calibri (MS)" w:hAnsi="Calibri (MS)" w:cs="Calibri (MS)"/>
          <w:color w:val="000000"/>
          <w:spacing w:val="19"/>
          <w:sz w:val="16"/>
          <w:szCs w:val="16"/>
        </w:rPr>
        <w:t xml:space="preserve"> </w:t>
      </w:r>
      <w:r>
        <w:rPr>
          <w:rFonts w:ascii="Calibri (MS)" w:eastAsia="Calibri (MS)" w:hAnsi="Calibri (MS)" w:cs="Calibri (MS)"/>
          <w:color w:val="000000"/>
          <w:sz w:val="16"/>
          <w:szCs w:val="16"/>
        </w:rPr>
        <w:t>A</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system</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diagram</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showing</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the</w:t>
      </w:r>
      <w:r>
        <w:rPr>
          <w:rFonts w:ascii="Calibri (MS)" w:eastAsia="Calibri (MS)" w:hAnsi="Calibri (MS)" w:cs="Calibri (MS)"/>
          <w:color w:val="000000"/>
          <w:spacing w:val="-9"/>
          <w:sz w:val="16"/>
          <w:szCs w:val="16"/>
        </w:rPr>
        <w:t xml:space="preserve"> </w:t>
      </w:r>
      <w:r>
        <w:rPr>
          <w:rFonts w:ascii="Calibri (MS)" w:eastAsia="Calibri (MS)" w:hAnsi="Calibri (MS)" w:cs="Calibri (MS)"/>
          <w:color w:val="000000"/>
          <w:sz w:val="16"/>
          <w:szCs w:val="16"/>
        </w:rPr>
        <w:t>architecture</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of</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a</w:t>
      </w:r>
      <w:r>
        <w:rPr>
          <w:rFonts w:ascii="Calibri (MS)" w:eastAsia="Calibri (MS)" w:hAnsi="Calibri (MS)" w:cs="Calibri (MS)"/>
          <w:color w:val="000000"/>
          <w:spacing w:val="-9"/>
          <w:sz w:val="16"/>
          <w:szCs w:val="16"/>
        </w:rPr>
        <w:t xml:space="preserve"> </w:t>
      </w:r>
      <w:r>
        <w:rPr>
          <w:rFonts w:ascii="Calibri (MS)" w:eastAsia="Calibri (MS)" w:hAnsi="Calibri (MS)" w:cs="Calibri (MS)"/>
          <w:color w:val="000000"/>
          <w:sz w:val="16"/>
          <w:szCs w:val="16"/>
        </w:rPr>
        <w:t>real-time</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detection</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pipeline, highlighting the challenges of volume, velocity, and variety.</w:t>
      </w:r>
      <w:r>
        <w:rPr>
          <w:rFonts w:ascii="Arimo" w:eastAsia="Arimo" w:hAnsi="Arimo" w:cs="Arimo"/>
          <w:color w:val="000000"/>
        </w:rPr>
        <w:t xml:space="preserve"> </w:t>
      </w:r>
    </w:p>
    <w:p w14:paraId="4F22C6B1" w14:textId="77777777" w:rsidR="00211C59" w:rsidRDefault="00000000">
      <w:pPr>
        <w:spacing w:before="120" w:after="120" w:line="240" w:lineRule="auto"/>
      </w:pPr>
      <w:r>
        <w:rPr>
          <w:rFonts w:ascii="Arimo" w:eastAsia="Arimo" w:hAnsi="Arimo" w:cs="Arimo"/>
          <w:color w:val="000000"/>
        </w:rPr>
        <w:t xml:space="preserve"> </w:t>
      </w:r>
    </w:p>
    <w:p w14:paraId="042D42D4" w14:textId="77777777" w:rsidR="00211C59" w:rsidRDefault="00000000">
      <w:pPr>
        <w:numPr>
          <w:ilvl w:val="0"/>
          <w:numId w:val="20"/>
        </w:numPr>
        <w:spacing w:after="0" w:line="249" w:lineRule="auto"/>
      </w:pPr>
      <w:r>
        <w:rPr>
          <w:rFonts w:ascii="Times New Roman" w:eastAsia="Times New Roman" w:hAnsi="Times New Roman" w:cs="Times New Roman"/>
          <w:color w:val="000000"/>
          <w:sz w:val="20"/>
          <w:szCs w:val="20"/>
        </w:rPr>
        <w:t>Random Forest (RF): This is an ensemble algorithm that builds many decision trees throughout the training process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and the mode of the classes of the decision trees is provided. RF is very useful because it has inbuilt resistance to overfitting, non-linear data, and also it provides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measurements of feature importance. It is a widely used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option to identify phishing URLs and fake accounts with the help of metadata features and textual information.</w:t>
      </w:r>
      <w:r>
        <w:rPr>
          <w:rFonts w:ascii="Arimo" w:eastAsia="Arimo" w:hAnsi="Arimo" w:cs="Arimo"/>
          <w:color w:val="000000"/>
        </w:rPr>
        <w:t xml:space="preserve"> </w:t>
      </w:r>
    </w:p>
    <w:p w14:paraId="57698047" w14:textId="77777777" w:rsidR="00211C59" w:rsidRDefault="00000000">
      <w:pPr>
        <w:numPr>
          <w:ilvl w:val="0"/>
          <w:numId w:val="20"/>
        </w:numPr>
        <w:spacing w:after="0" w:line="249" w:lineRule="auto"/>
      </w:pPr>
      <w:r>
        <w:rPr>
          <w:rFonts w:ascii="Times New Roman" w:eastAsia="Times New Roman" w:hAnsi="Times New Roman" w:cs="Times New Roman"/>
          <w:color w:val="000000"/>
          <w:sz w:val="20"/>
          <w:szCs w:val="20"/>
        </w:rPr>
        <w:t>eXtreme Gradient Boosting (XGBoost): A radical re-implementation of gradient boosting. XGBoost has been known to outperform and be fast, and it usually wins structured data contests. It often is used as an algorithm in social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media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security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when it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necessary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find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sequence 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numbers and text, which is, for example,</w:t>
      </w:r>
      <w:r>
        <w:rPr>
          <w:rFonts w:ascii="Times New Roman" w:eastAsia="Times New Roman" w:hAnsi="Times New Roman" w:cs="Times New Roman"/>
          <w:color w:val="000000"/>
          <w:spacing w:val="38"/>
          <w:sz w:val="20"/>
          <w:szCs w:val="20"/>
        </w:rPr>
        <w:t xml:space="preserve"> </w:t>
      </w:r>
      <w:r>
        <w:rPr>
          <w:rFonts w:ascii="Times New Roman" w:eastAsia="Times New Roman" w:hAnsi="Times New Roman" w:cs="Times New Roman"/>
          <w:color w:val="000000"/>
          <w:sz w:val="20"/>
          <w:szCs w:val="20"/>
        </w:rPr>
        <w:t>the probability</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 an account being a bot.</w:t>
      </w:r>
      <w:r>
        <w:rPr>
          <w:rFonts w:ascii="Arimo" w:eastAsia="Arimo" w:hAnsi="Arimo" w:cs="Arimo"/>
          <w:color w:val="000000"/>
        </w:rPr>
        <w:t xml:space="preserve"> </w:t>
      </w:r>
    </w:p>
    <w:p w14:paraId="056B05A7" w14:textId="77777777" w:rsidR="00211C59" w:rsidRDefault="00000000">
      <w:pPr>
        <w:spacing w:before="120" w:after="120" w:line="249" w:lineRule="auto"/>
      </w:pPr>
      <w:r>
        <w:rPr>
          <w:rFonts w:ascii="Times New Roman" w:eastAsia="Times New Roman" w:hAnsi="Times New Roman" w:cs="Times New Roman"/>
          <w:color w:val="000000"/>
          <w:sz w:val="20"/>
          <w:szCs w:val="20"/>
        </w:rPr>
        <w:t>Limit: The workability of these classical models is greatly reliant on the quality of features engineering. They have problems in identifying a complex sequential dependency and contextual subtleties in unprocessed text without overwhelming manual pre-processing.</w:t>
      </w:r>
      <w:r>
        <w:rPr>
          <w:rFonts w:ascii="Arimo" w:eastAsia="Arimo" w:hAnsi="Arimo" w:cs="Arimo"/>
          <w:color w:val="000000"/>
        </w:rPr>
        <w:t xml:space="preserve"> </w:t>
      </w:r>
    </w:p>
    <w:p w14:paraId="75C493AF" w14:textId="77777777" w:rsidR="00211C59" w:rsidRDefault="00000000">
      <w:pPr>
        <w:spacing w:before="120" w:after="120" w:line="249" w:lineRule="auto"/>
      </w:pPr>
      <w:r>
        <w:rPr>
          <w:rFonts w:ascii="Times New Roman" w:eastAsia="Times New Roman" w:hAnsi="Times New Roman" w:cs="Times New Roman"/>
          <w:color w:val="000000"/>
          <w:sz w:val="20"/>
          <w:szCs w:val="20"/>
        </w:rPr>
        <w:t>Deep Learning: Deep learning models are automatic hierarchical feature representation learners, which accept raw or minimally processed data, and do not need extensive feature engineering. They are skilled in dealing with the unstructured social media data.</w:t>
      </w:r>
      <w:r>
        <w:rPr>
          <w:rFonts w:ascii="Arimo" w:eastAsia="Arimo" w:hAnsi="Arimo" w:cs="Arimo"/>
          <w:color w:val="000000"/>
        </w:rPr>
        <w:t xml:space="preserve"> </w:t>
      </w:r>
    </w:p>
    <w:p w14:paraId="11628D60" w14:textId="77777777" w:rsidR="00211C59" w:rsidRDefault="00000000">
      <w:pPr>
        <w:spacing w:before="120" w:after="120" w:line="240" w:lineRule="auto"/>
      </w:pPr>
      <w:r>
        <w:rPr>
          <w:rFonts w:ascii="Arimo" w:eastAsia="Arimo" w:hAnsi="Arimo" w:cs="Arimo"/>
          <w:color w:val="000000"/>
        </w:rPr>
        <w:t xml:space="preserve"> </w:t>
      </w:r>
    </w:p>
    <w:p w14:paraId="0CD64577" w14:textId="77777777" w:rsidR="00211C59" w:rsidRDefault="00000000">
      <w:pPr>
        <w:numPr>
          <w:ilvl w:val="3"/>
          <w:numId w:val="21"/>
        </w:numPr>
        <w:spacing w:after="0" w:line="240" w:lineRule="auto"/>
      </w:pPr>
      <w:r>
        <w:rPr>
          <w:rFonts w:ascii="Times New Roman Italics" w:eastAsia="Times New Roman Italics" w:hAnsi="Times New Roman Italics" w:cs="Times New Roman Italics"/>
          <w:i/>
          <w:iCs/>
          <w:color w:val="000000"/>
          <w:sz w:val="20"/>
          <w:szCs w:val="20"/>
        </w:rPr>
        <w:t xml:space="preserve">NLP </w:t>
      </w:r>
      <w:r>
        <w:rPr>
          <w:rFonts w:ascii="Times New Roman Italics" w:eastAsia="Times New Roman Italics" w:hAnsi="Times New Roman Italics" w:cs="Times New Roman Italics"/>
          <w:i/>
          <w:iCs/>
          <w:color w:val="000000"/>
          <w:spacing w:val="-2"/>
          <w:sz w:val="20"/>
          <w:szCs w:val="20"/>
        </w:rPr>
        <w:t>Approaches</w:t>
      </w:r>
      <w:r>
        <w:rPr>
          <w:rFonts w:ascii="Arimo" w:eastAsia="Arimo" w:hAnsi="Arimo" w:cs="Arimo"/>
          <w:color w:val="000000"/>
        </w:rPr>
        <w:t xml:space="preserve"> </w:t>
      </w:r>
    </w:p>
    <w:p w14:paraId="13339271" w14:textId="77777777" w:rsidR="00211C59" w:rsidRDefault="00000000">
      <w:pPr>
        <w:spacing w:before="120" w:after="120" w:line="249" w:lineRule="auto"/>
      </w:pPr>
      <w:r>
        <w:rPr>
          <w:rFonts w:ascii="Times New Roman" w:eastAsia="Times New Roman" w:hAnsi="Times New Roman" w:cs="Times New Roman"/>
          <w:color w:val="000000"/>
          <w:sz w:val="20"/>
          <w:szCs w:val="20"/>
        </w:rPr>
        <w:t>The core to the comprehension of social media content is represented by the natural language processing (NLP) methods which can identify meaning, sentiment and key entities within text. The sentiment analysis is highly beneficial as it goes beyond a simple polarity recognition to detect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toxics,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aggression,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hate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speech.</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capacity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can be further enriched with such advanced techniques as the aspect-based</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sentiment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analysis</w:t>
      </w:r>
      <w:r>
        <w:rPr>
          <w:rFonts w:ascii="Times New Roman" w:eastAsia="Times New Roman" w:hAnsi="Times New Roman" w:cs="Times New Roman"/>
          <w:color w:val="000000"/>
          <w:spacing w:val="37"/>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will</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help</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36"/>
          <w:sz w:val="20"/>
          <w:szCs w:val="20"/>
        </w:rPr>
        <w:t xml:space="preserve"> </w:t>
      </w:r>
      <w:r>
        <w:rPr>
          <w:rFonts w:ascii="Times New Roman" w:eastAsia="Times New Roman" w:hAnsi="Times New Roman" w:cs="Times New Roman"/>
          <w:color w:val="000000"/>
          <w:sz w:val="20"/>
          <w:szCs w:val="20"/>
        </w:rPr>
        <w:t>identify</w:t>
      </w:r>
      <w:r>
        <w:rPr>
          <w:rFonts w:ascii="Arimo" w:eastAsia="Arimo" w:hAnsi="Arimo" w:cs="Arimo"/>
          <w:color w:val="000000"/>
        </w:rPr>
        <w:t xml:space="preserve"> </w:t>
      </w:r>
    </w:p>
    <w:p w14:paraId="3C85B2F9" w14:textId="77777777" w:rsidR="00211C59" w:rsidRDefault="00000000">
      <w:pPr>
        <w:spacing w:before="120" w:after="120" w:line="249" w:lineRule="auto"/>
      </w:pPr>
      <w:r>
        <w:rPr>
          <w:rFonts w:ascii="Times New Roman" w:eastAsia="Times New Roman" w:hAnsi="Times New Roman" w:cs="Times New Roman"/>
          <w:color w:val="000000"/>
          <w:sz w:val="20"/>
          <w:szCs w:val="20"/>
        </w:rPr>
        <w:t>certain targets of abuse, thereby allowing more accurate contexts. The Named Entity Recognition (NER) is also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another relevant NLP tool that can be used to identify and categorize elements, i.e. persons, organizations, names of malware or even Bitcoin wallets. This is required in the extraction of actionable learning of the burgeoning threats on the social media platform. In addition to this, contextual embeddings, like those of the BERT model have also changed NLP</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sense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word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representation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always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dynamic (depending on the surrounding context) in contrast to the simple embeddings of Word2vec or GloVE. Improvement in curbing false positive lies in the distinguishing better between introducing an object that is actually malicious or an innocent application of ambiguous words.</w:t>
      </w:r>
      <w:r>
        <w:rPr>
          <w:rFonts w:ascii="Arimo" w:eastAsia="Arimo" w:hAnsi="Arimo" w:cs="Arimo"/>
          <w:color w:val="000000"/>
        </w:rPr>
        <w:t xml:space="preserve"> </w:t>
      </w:r>
    </w:p>
    <w:p w14:paraId="702FBD97" w14:textId="77777777" w:rsidR="00211C59" w:rsidRDefault="00000000">
      <w:pPr>
        <w:numPr>
          <w:ilvl w:val="3"/>
          <w:numId w:val="22"/>
        </w:numPr>
        <w:spacing w:after="0" w:line="240" w:lineRule="auto"/>
      </w:pPr>
      <w:r>
        <w:rPr>
          <w:rFonts w:ascii="Times New Roman Italics" w:eastAsia="Times New Roman Italics" w:hAnsi="Times New Roman Italics" w:cs="Times New Roman Italics"/>
          <w:i/>
          <w:iCs/>
          <w:color w:val="000000"/>
          <w:spacing w:val="-2"/>
          <w:sz w:val="20"/>
          <w:szCs w:val="20"/>
        </w:rPr>
        <w:t>Real-Time Detection</w:t>
      </w:r>
      <w:r>
        <w:rPr>
          <w:rFonts w:ascii="Times New Roman Italics" w:eastAsia="Times New Roman Italics" w:hAnsi="Times New Roman Italics" w:cs="Times New Roman Italics"/>
          <w:i/>
          <w:iCs/>
          <w:color w:val="000000"/>
          <w:sz w:val="20"/>
          <w:szCs w:val="20"/>
        </w:rPr>
        <w:t xml:space="preserve"> </w:t>
      </w:r>
      <w:r>
        <w:rPr>
          <w:rFonts w:ascii="Times New Roman Italics" w:eastAsia="Times New Roman Italics" w:hAnsi="Times New Roman Italics" w:cs="Times New Roman Italics"/>
          <w:i/>
          <w:iCs/>
          <w:color w:val="000000"/>
          <w:spacing w:val="-2"/>
          <w:sz w:val="20"/>
          <w:szCs w:val="20"/>
        </w:rPr>
        <w:t>Challenges</w:t>
      </w:r>
      <w:r>
        <w:rPr>
          <w:rFonts w:ascii="Arimo" w:eastAsia="Arimo" w:hAnsi="Arimo" w:cs="Arimo"/>
          <w:color w:val="000000"/>
        </w:rPr>
        <w:t xml:space="preserve"> </w:t>
      </w:r>
    </w:p>
    <w:p w14:paraId="72894077" w14:textId="77777777" w:rsidR="00211C59" w:rsidRDefault="00000000">
      <w:pPr>
        <w:spacing w:before="120" w:after="120" w:line="249" w:lineRule="auto"/>
      </w:pPr>
      <w:r>
        <w:rPr>
          <w:rFonts w:ascii="Times New Roman" w:eastAsia="Times New Roman" w:hAnsi="Times New Roman" w:cs="Times New Roman"/>
          <w:color w:val="000000"/>
          <w:sz w:val="20"/>
          <w:szCs w:val="20"/>
        </w:rPr>
        <w:lastRenderedPageBreak/>
        <w:t>These problems are effectively detected through a real-time (RT) approach, as depicted in the diagram below: Implementing advanced AI model or models in real time social media</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user environments has a host of engineering and research issues.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issue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managing</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Vs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33"/>
          <w:sz w:val="20"/>
          <w:szCs w:val="20"/>
        </w:rPr>
        <w:t xml:space="preserve"> </w:t>
      </w:r>
      <w:r>
        <w:rPr>
          <w:rFonts w:ascii="Times New Roman" w:eastAsia="Times New Roman" w:hAnsi="Times New Roman" w:cs="Times New Roman"/>
          <w:color w:val="000000"/>
          <w:sz w:val="20"/>
          <w:szCs w:val="20"/>
        </w:rPr>
        <w:t>volume, velocity, and variety, is amongst the key challenges. Since social media data is large-scale, fast, and heterogeneous, scalable,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low-latency, and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polyglot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pipelines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needed</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to process the stream of information in real-time on a large scale. The other formidable requirement 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dealing with multi-lingual and multi-modal information. To do multi-lingual monitoring, models like mBERT or XLM-RoBERTa are necessary and achieve threat detection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various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languages. But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performance is expected to be poor when it comes to low-resource languages. Also, opponents are becoming more and more inclined to use multi-modal content (memes, pictures, videos, etc.) to avoid the old text-only detectors. To mitigate it, multimodal AI solutions will be needed, i.e., the combination of</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text and images that employs computer vision algorithms with NLP to guarantee strong performance in terms of detecting textual and visual objects.</w:t>
      </w:r>
      <w:r>
        <w:rPr>
          <w:rFonts w:ascii="Arimo" w:eastAsia="Arimo" w:hAnsi="Arimo" w:cs="Arimo"/>
          <w:color w:val="000000"/>
        </w:rPr>
        <w:t xml:space="preserve"> </w:t>
      </w:r>
    </w:p>
    <w:p w14:paraId="167B03C1" w14:textId="77777777" w:rsidR="00211C59" w:rsidRDefault="00000000">
      <w:pPr>
        <w:spacing w:before="120" w:after="120" w:line="240" w:lineRule="auto"/>
      </w:pPr>
      <w:r>
        <w:rPr>
          <w:rFonts w:ascii="Arimo" w:eastAsia="Arimo" w:hAnsi="Arimo" w:cs="Arimo"/>
          <w:color w:val="000000"/>
        </w:rPr>
        <w:t xml:space="preserve"> </w:t>
      </w:r>
    </w:p>
    <w:p w14:paraId="084BB398" w14:textId="77777777" w:rsidR="00211C59" w:rsidRDefault="00000000">
      <w:pPr>
        <w:spacing w:before="120" w:after="120" w:line="228" w:lineRule="auto"/>
      </w:pPr>
      <w:r>
        <w:rPr>
          <w:rFonts w:ascii="Calibri (MS)" w:eastAsia="Calibri (MS)" w:hAnsi="Calibri (MS)" w:cs="Calibri (MS)"/>
          <w:color w:val="000000"/>
          <w:sz w:val="16"/>
          <w:szCs w:val="16"/>
        </w:rPr>
        <w:t>Fig.3.</w:t>
      </w:r>
      <w:r>
        <w:rPr>
          <w:rFonts w:ascii="Calibri (MS)" w:eastAsia="Calibri (MS)" w:hAnsi="Calibri (MS)" w:cs="Calibri (MS)"/>
          <w:color w:val="000000"/>
          <w:spacing w:val="37"/>
          <w:sz w:val="16"/>
          <w:szCs w:val="16"/>
        </w:rPr>
        <w:t xml:space="preserve"> </w:t>
      </w:r>
      <w:r>
        <w:rPr>
          <w:rFonts w:ascii="Calibri (MS)" w:eastAsia="Calibri (MS)" w:hAnsi="Calibri (MS)" w:cs="Calibri (MS)"/>
          <w:color w:val="000000"/>
          <w:sz w:val="16"/>
          <w:szCs w:val="16"/>
        </w:rPr>
        <w:t>A set of four subplots showing how different modalities (text, image,</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metadata) are analyzed and their scores fused for a final decision.</w:t>
      </w:r>
      <w:r>
        <w:rPr>
          <w:rFonts w:ascii="Arimo" w:eastAsia="Arimo" w:hAnsi="Arimo" w:cs="Arimo"/>
          <w:color w:val="000000"/>
        </w:rPr>
        <w:t xml:space="preserve"> </w:t>
      </w:r>
    </w:p>
    <w:p w14:paraId="5B3595B3" w14:textId="77777777" w:rsidR="00211C59" w:rsidRDefault="00000000">
      <w:pPr>
        <w:spacing w:before="120" w:after="120" w:line="240" w:lineRule="auto"/>
      </w:pPr>
      <w:r>
        <w:rPr>
          <w:rFonts w:ascii="Arimo" w:eastAsia="Arimo" w:hAnsi="Arimo" w:cs="Arimo"/>
          <w:color w:val="000000"/>
        </w:rPr>
        <w:t xml:space="preserve"> </w:t>
      </w:r>
    </w:p>
    <w:p w14:paraId="31BCD8CF" w14:textId="77777777" w:rsidR="00211C59" w:rsidRDefault="00000000">
      <w:pPr>
        <w:numPr>
          <w:ilvl w:val="0"/>
          <w:numId w:val="23"/>
        </w:numPr>
        <w:spacing w:after="0" w:line="240" w:lineRule="auto"/>
      </w:pPr>
      <w:r>
        <w:rPr>
          <w:rFonts w:ascii="Times New Roman" w:eastAsia="Times New Roman" w:hAnsi="Times New Roman" w:cs="Times New Roman"/>
          <w:color w:val="000000"/>
          <w:sz w:val="20"/>
          <w:szCs w:val="20"/>
        </w:rPr>
        <w:t>EXISTING</w:t>
      </w:r>
      <w:r>
        <w:rPr>
          <w:rFonts w:ascii="Times New Roman" w:eastAsia="Times New Roman" w:hAnsi="Times New Roman" w:cs="Times New Roman"/>
          <w:color w:val="000000"/>
          <w:spacing w:val="21"/>
          <w:sz w:val="20"/>
          <w:szCs w:val="20"/>
        </w:rPr>
        <w:t xml:space="preserve"> </w:t>
      </w:r>
      <w:r>
        <w:rPr>
          <w:rFonts w:ascii="Times New Roman" w:eastAsia="Times New Roman" w:hAnsi="Times New Roman" w:cs="Times New Roman"/>
          <w:color w:val="000000"/>
          <w:sz w:val="20"/>
          <w:szCs w:val="20"/>
        </w:rPr>
        <w:t>SYSTEMS</w:t>
      </w:r>
      <w:r>
        <w:rPr>
          <w:rFonts w:ascii="Times New Roman" w:eastAsia="Times New Roman" w:hAnsi="Times New Roman" w:cs="Times New Roman"/>
          <w:color w:val="000000"/>
          <w:spacing w:val="21"/>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CASE</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pacing w:val="-2"/>
          <w:sz w:val="20"/>
          <w:szCs w:val="20"/>
        </w:rPr>
        <w:t>STUDIES</w:t>
      </w:r>
      <w:r>
        <w:rPr>
          <w:rFonts w:ascii="Arimo" w:eastAsia="Arimo" w:hAnsi="Arimo" w:cs="Arimo"/>
          <w:color w:val="000000"/>
        </w:rPr>
        <w:t xml:space="preserve"> </w:t>
      </w:r>
    </w:p>
    <w:p w14:paraId="34D63C71" w14:textId="77777777" w:rsidR="00211C59" w:rsidRDefault="00000000">
      <w:pPr>
        <w:spacing w:before="120" w:after="120" w:line="247" w:lineRule="auto"/>
      </w:pPr>
      <w:r>
        <w:rPr>
          <w:rFonts w:ascii="Times New Roman" w:eastAsia="Times New Roman" w:hAnsi="Times New Roman" w:cs="Times New Roman"/>
          <w:color w:val="000000"/>
          <w:sz w:val="20"/>
          <w:szCs w:val="20"/>
        </w:rPr>
        <w:t>The theoretical progress in AI and NLP has been implemented into a number of advanced systems, in prototype academic studies,</w:t>
      </w:r>
      <w:r>
        <w:rPr>
          <w:rFonts w:ascii="Times New Roman" w:eastAsia="Times New Roman" w:hAnsi="Times New Roman" w:cs="Times New Roman"/>
          <w:color w:val="000000"/>
          <w:spacing w:val="26"/>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large</w:t>
      </w:r>
      <w:r>
        <w:rPr>
          <w:rFonts w:ascii="Times New Roman" w:eastAsia="Times New Roman" w:hAnsi="Times New Roman" w:cs="Times New Roman"/>
          <w:color w:val="000000"/>
          <w:spacing w:val="26"/>
          <w:sz w:val="20"/>
          <w:szCs w:val="20"/>
        </w:rPr>
        <w:t xml:space="preserve"> </w:t>
      </w:r>
      <w:r>
        <w:rPr>
          <w:rFonts w:ascii="Times New Roman" w:eastAsia="Times New Roman" w:hAnsi="Times New Roman" w:cs="Times New Roman"/>
          <w:color w:val="000000"/>
          <w:sz w:val="20"/>
          <w:szCs w:val="20"/>
        </w:rPr>
        <w:t>scale</w:t>
      </w:r>
      <w:r>
        <w:rPr>
          <w:rFonts w:ascii="Times New Roman" w:eastAsia="Times New Roman" w:hAnsi="Times New Roman" w:cs="Times New Roman"/>
          <w:color w:val="000000"/>
          <w:spacing w:val="26"/>
          <w:sz w:val="20"/>
          <w:szCs w:val="20"/>
        </w:rPr>
        <w:t xml:space="preserve"> </w:t>
      </w:r>
      <w:r>
        <w:rPr>
          <w:rFonts w:ascii="Times New Roman" w:eastAsia="Times New Roman" w:hAnsi="Times New Roman" w:cs="Times New Roman"/>
          <w:color w:val="000000"/>
          <w:sz w:val="20"/>
          <w:szCs w:val="20"/>
        </w:rPr>
        <w:t>industry</w:t>
      </w:r>
      <w:r>
        <w:rPr>
          <w:rFonts w:ascii="Times New Roman" w:eastAsia="Times New Roman" w:hAnsi="Times New Roman" w:cs="Times New Roman"/>
          <w:color w:val="000000"/>
          <w:spacing w:val="29"/>
          <w:sz w:val="20"/>
          <w:szCs w:val="20"/>
        </w:rPr>
        <w:t xml:space="preserve"> </w:t>
      </w:r>
      <w:r>
        <w:rPr>
          <w:rFonts w:ascii="Times New Roman" w:eastAsia="Times New Roman" w:hAnsi="Times New Roman" w:cs="Times New Roman"/>
          <w:color w:val="000000"/>
          <w:sz w:val="20"/>
          <w:szCs w:val="20"/>
        </w:rPr>
        <w:t>applications.</w:t>
      </w:r>
      <w:r>
        <w:rPr>
          <w:rFonts w:ascii="Times New Roman" w:eastAsia="Times New Roman" w:hAnsi="Times New Roman" w:cs="Times New Roman"/>
          <w:color w:val="000000"/>
          <w:spacing w:val="26"/>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29"/>
          <w:sz w:val="20"/>
          <w:szCs w:val="20"/>
        </w:rPr>
        <w:t xml:space="preserve"> </w:t>
      </w:r>
      <w:r>
        <w:rPr>
          <w:rFonts w:ascii="Times New Roman" w:eastAsia="Times New Roman" w:hAnsi="Times New Roman" w:cs="Times New Roman"/>
          <w:color w:val="000000"/>
          <w:sz w:val="20"/>
          <w:szCs w:val="20"/>
        </w:rPr>
        <w:t>part</w:t>
      </w:r>
      <w:r>
        <w:rPr>
          <w:rFonts w:ascii="Times New Roman" w:eastAsia="Times New Roman" w:hAnsi="Times New Roman" w:cs="Times New Roman"/>
          <w:color w:val="000000"/>
          <w:spacing w:val="2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27"/>
          <w:sz w:val="20"/>
          <w:szCs w:val="20"/>
        </w:rPr>
        <w:t xml:space="preserve"> </w:t>
      </w:r>
      <w:r>
        <w:rPr>
          <w:rFonts w:ascii="Times New Roman" w:eastAsia="Times New Roman" w:hAnsi="Times New Roman" w:cs="Times New Roman"/>
          <w:color w:val="000000"/>
          <w:sz w:val="20"/>
          <w:szCs w:val="20"/>
        </w:rPr>
        <w:t>a</w:t>
      </w:r>
      <w:r>
        <w:rPr>
          <w:rFonts w:ascii="Arimo" w:eastAsia="Arimo" w:hAnsi="Arimo" w:cs="Arimo"/>
          <w:color w:val="000000"/>
        </w:rPr>
        <w:t xml:space="preserve"> </w:t>
      </w:r>
    </w:p>
    <w:p w14:paraId="19D97A38" w14:textId="77777777" w:rsidR="00211C59" w:rsidRDefault="00000000">
      <w:pPr>
        <w:spacing w:before="120" w:after="120" w:line="247" w:lineRule="auto"/>
      </w:pPr>
      <w:r>
        <w:rPr>
          <w:rFonts w:ascii="Arimo" w:eastAsia="Arimo" w:hAnsi="Arimo" w:cs="Arimo"/>
          <w:color w:val="000000"/>
        </w:rPr>
        <w:t xml:space="preserve"> </w:t>
      </w:r>
    </w:p>
    <w:p w14:paraId="47326E8A" w14:textId="77777777" w:rsidR="00211C59" w:rsidRDefault="00000000">
      <w:pPr>
        <w:spacing w:before="120" w:after="120" w:line="249" w:lineRule="auto"/>
      </w:pPr>
      <w:r>
        <w:rPr>
          <w:rFonts w:ascii="Times New Roman" w:eastAsia="Times New Roman" w:hAnsi="Times New Roman" w:cs="Times New Roman"/>
          <w:color w:val="000000"/>
          <w:sz w:val="20"/>
          <w:szCs w:val="20"/>
        </w:rPr>
        <w:t>critical review of the notable ones, comparing their stated performance, and the translation of the research into practice. It should be mentioned that the systems used in the industry are frequently proprietary, and there is no complete information about their architecture; thus, research articles, official blogs, and benchmarks are used to analyze them.</w:t>
      </w:r>
      <w:r>
        <w:rPr>
          <w:rFonts w:ascii="Arimo" w:eastAsia="Arimo" w:hAnsi="Arimo" w:cs="Arimo"/>
          <w:color w:val="000000"/>
        </w:rPr>
        <w:t xml:space="preserve"> </w:t>
      </w:r>
    </w:p>
    <w:p w14:paraId="74C786CF" w14:textId="77777777" w:rsidR="00211C59" w:rsidRDefault="00000000">
      <w:pPr>
        <w:numPr>
          <w:ilvl w:val="1"/>
          <w:numId w:val="24"/>
        </w:numPr>
        <w:spacing w:after="0" w:line="240" w:lineRule="auto"/>
      </w:pPr>
      <w:r>
        <w:rPr>
          <w:rFonts w:ascii="Times New Roman Italics" w:eastAsia="Times New Roman Italics" w:hAnsi="Times New Roman Italics" w:cs="Times New Roman Italics"/>
          <w:i/>
          <w:iCs/>
          <w:color w:val="000000"/>
          <w:sz w:val="20"/>
          <w:szCs w:val="20"/>
        </w:rPr>
        <w:t>Academic</w:t>
      </w:r>
      <w:r>
        <w:rPr>
          <w:rFonts w:ascii="Times New Roman Italics" w:eastAsia="Times New Roman Italics" w:hAnsi="Times New Roman Italics" w:cs="Times New Roman Italics"/>
          <w:i/>
          <w:iCs/>
          <w:color w:val="000000"/>
          <w:spacing w:val="-7"/>
          <w:sz w:val="20"/>
          <w:szCs w:val="20"/>
        </w:rPr>
        <w:t xml:space="preserve"> </w:t>
      </w:r>
      <w:r>
        <w:rPr>
          <w:rFonts w:ascii="Times New Roman Italics" w:eastAsia="Times New Roman Italics" w:hAnsi="Times New Roman Italics" w:cs="Times New Roman Italics"/>
          <w:i/>
          <w:iCs/>
          <w:color w:val="000000"/>
          <w:spacing w:val="-2"/>
          <w:sz w:val="20"/>
          <w:szCs w:val="20"/>
        </w:rPr>
        <w:t>Frameworks</w:t>
      </w:r>
      <w:r>
        <w:rPr>
          <w:rFonts w:ascii="Arimo" w:eastAsia="Arimo" w:hAnsi="Arimo" w:cs="Arimo"/>
          <w:color w:val="000000"/>
        </w:rPr>
        <w:t xml:space="preserve"> </w:t>
      </w:r>
    </w:p>
    <w:p w14:paraId="258BBBDF" w14:textId="77777777" w:rsidR="00211C59" w:rsidRDefault="00000000">
      <w:pPr>
        <w:spacing w:before="120" w:after="120" w:line="249" w:lineRule="auto"/>
      </w:pPr>
      <w:r>
        <w:rPr>
          <w:rFonts w:ascii="Times New Roman" w:eastAsia="Times New Roman" w:hAnsi="Times New Roman" w:cs="Times New Roman"/>
          <w:color w:val="000000"/>
          <w:sz w:val="20"/>
          <w:szCs w:val="20"/>
        </w:rPr>
        <w:t>Research 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academics has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generated an abundance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innovative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frameworks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tend</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take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accuracy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detection</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to the extreme. They are a typical model that is trained on edited public datasets (e.g. Kaggle toxicity datasets, Wikipedia Talk pages, annotated Twitter datasets).</w:t>
      </w:r>
      <w:r>
        <w:rPr>
          <w:rFonts w:ascii="Arimo" w:eastAsia="Arimo" w:hAnsi="Arimo" w:cs="Arimo"/>
          <w:color w:val="000000"/>
        </w:rPr>
        <w:t xml:space="preserve"> </w:t>
      </w:r>
    </w:p>
    <w:p w14:paraId="7CB31979" w14:textId="77777777" w:rsidR="00211C59" w:rsidRDefault="00000000">
      <w:pPr>
        <w:numPr>
          <w:ilvl w:val="4"/>
          <w:numId w:val="25"/>
        </w:numPr>
        <w:spacing w:after="0" w:line="249" w:lineRule="auto"/>
      </w:pPr>
      <w:r>
        <w:rPr>
          <w:rFonts w:ascii="Times New Roman" w:eastAsia="Times New Roman" w:hAnsi="Times New Roman" w:cs="Times New Roman"/>
          <w:color w:val="000000"/>
          <w:sz w:val="20"/>
          <w:szCs w:val="20"/>
        </w:rPr>
        <w:t>DeepHateNet and Like Models: In many scholarly suggestions, there are involved complex deep learning architectures. As an example, networks that use a combination of CNNs to extract n-gram features with LSTMs to understand context have demonstrated state of art performance on hate speech detection tasks with a F1- score of between 0.85 and</w:t>
      </w:r>
      <w:r>
        <w:rPr>
          <w:rFonts w:ascii="Arimo" w:eastAsia="Arimo" w:hAnsi="Arimo" w:cs="Arimo"/>
          <w:color w:val="000000"/>
        </w:rPr>
        <w:t xml:space="preserve"> </w:t>
      </w:r>
    </w:p>
    <w:p w14:paraId="7DE53163" w14:textId="77777777" w:rsidR="00211C59" w:rsidRDefault="00000000">
      <w:pPr>
        <w:spacing w:before="120" w:after="120" w:line="244" w:lineRule="auto"/>
      </w:pPr>
      <w:r>
        <w:rPr>
          <w:rFonts w:ascii="Times New Roman" w:eastAsia="Times New Roman" w:hAnsi="Times New Roman" w:cs="Times New Roman"/>
          <w:color w:val="000000"/>
          <w:sz w:val="20"/>
          <w:szCs w:val="20"/>
        </w:rPr>
        <w:t>0.92. These models are very good in their ability to reflect semantic and syntactic subtleties of hateful language.</w:t>
      </w:r>
      <w:r>
        <w:rPr>
          <w:rFonts w:ascii="Arimo" w:eastAsia="Arimo" w:hAnsi="Arimo" w:cs="Arimo"/>
          <w:color w:val="000000"/>
        </w:rPr>
        <w:t xml:space="preserve"> </w:t>
      </w:r>
    </w:p>
    <w:p w14:paraId="5CA49BAC" w14:textId="77777777" w:rsidR="00211C59" w:rsidRDefault="00000000">
      <w:pPr>
        <w:numPr>
          <w:ilvl w:val="4"/>
          <w:numId w:val="26"/>
        </w:numPr>
        <w:spacing w:after="0" w:line="220" w:lineRule="auto"/>
      </w:pPr>
      <w:r>
        <w:rPr>
          <w:rFonts w:ascii="Times New Roman" w:eastAsia="Times New Roman" w:hAnsi="Times New Roman" w:cs="Times New Roman"/>
          <w:color w:val="000000"/>
          <w:sz w:val="20"/>
          <w:szCs w:val="20"/>
        </w:rPr>
        <w:t>Botometer (previously BotOrNot): Botometer, the publicly available API, which was created by Indiana University researchers, gives a score of whether a Twitter account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 bot or not. It involves a Random Forest classifier that is trained on more than 1,000 features identified on metadata, network</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structure,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temporal</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activity,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language. Although a classic contribution, it may be inaccurate with respect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more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advanced human-like bots.</w:t>
      </w:r>
      <w:r>
        <w:rPr>
          <w:rFonts w:ascii="Arimo" w:eastAsia="Arimo" w:hAnsi="Arimo" w:cs="Arimo"/>
          <w:color w:val="000000"/>
        </w:rPr>
        <w:t xml:space="preserve"> </w:t>
      </w:r>
    </w:p>
    <w:p w14:paraId="31F5074D" w14:textId="77777777" w:rsidR="00211C59" w:rsidRDefault="00000000">
      <w:pPr>
        <w:spacing w:before="120" w:after="120" w:line="240" w:lineRule="auto"/>
      </w:pPr>
      <w:r>
        <w:rPr>
          <w:rFonts w:ascii="Arimo" w:eastAsia="Arimo" w:hAnsi="Arimo" w:cs="Arimo"/>
          <w:color w:val="000000"/>
        </w:rPr>
        <w:t xml:space="preserve"> </w:t>
      </w:r>
    </w:p>
    <w:p w14:paraId="2025EB71" w14:textId="77777777" w:rsidR="00211C59" w:rsidRDefault="00000000">
      <w:pPr>
        <w:numPr>
          <w:ilvl w:val="1"/>
          <w:numId w:val="27"/>
        </w:numPr>
        <w:spacing w:after="0" w:line="336" w:lineRule="auto"/>
      </w:pPr>
      <w:r>
        <w:rPr>
          <w:rFonts w:ascii="Times New Roman Italics" w:eastAsia="Times New Roman Italics" w:hAnsi="Times New Roman Italics" w:cs="Times New Roman Italics"/>
          <w:i/>
          <w:iCs/>
          <w:color w:val="000000"/>
          <w:sz w:val="20"/>
          <w:szCs w:val="20"/>
        </w:rPr>
        <w:t>Industrial</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z w:val="20"/>
          <w:szCs w:val="20"/>
        </w:rPr>
        <w:t>Deployment:</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z w:val="20"/>
          <w:szCs w:val="20"/>
        </w:rPr>
        <w:t>Scale</w:t>
      </w:r>
      <w:r>
        <w:rPr>
          <w:rFonts w:ascii="Times New Roman Italics" w:eastAsia="Times New Roman Italics" w:hAnsi="Times New Roman Italics" w:cs="Times New Roman Italics"/>
          <w:i/>
          <w:iCs/>
          <w:color w:val="000000"/>
          <w:spacing w:val="-9"/>
          <w:sz w:val="20"/>
          <w:szCs w:val="20"/>
        </w:rPr>
        <w:t xml:space="preserve"> </w:t>
      </w:r>
      <w:r>
        <w:rPr>
          <w:rFonts w:ascii="Times New Roman Italics" w:eastAsia="Times New Roman Italics" w:hAnsi="Times New Roman Italics" w:cs="Times New Roman Italics"/>
          <w:i/>
          <w:iCs/>
          <w:color w:val="000000"/>
          <w:sz w:val="20"/>
          <w:szCs w:val="20"/>
        </w:rPr>
        <w:t>and</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pacing w:val="-2"/>
          <w:sz w:val="20"/>
          <w:szCs w:val="20"/>
        </w:rPr>
        <w:t>Pragmatism</w:t>
      </w:r>
      <w:r>
        <w:rPr>
          <w:rFonts w:ascii="Arimo" w:eastAsia="Arimo" w:hAnsi="Arimo" w:cs="Arimo"/>
          <w:color w:val="000000"/>
        </w:rPr>
        <w:t xml:space="preserve"> </w:t>
      </w:r>
    </w:p>
    <w:p w14:paraId="69C6190D" w14:textId="77777777" w:rsidR="00211C59" w:rsidRDefault="00000000">
      <w:pPr>
        <w:spacing w:before="120" w:after="120" w:line="213" w:lineRule="auto"/>
      </w:pPr>
      <w:r>
        <w:rPr>
          <w:rFonts w:ascii="Times New Roman" w:eastAsia="Times New Roman" w:hAnsi="Times New Roman" w:cs="Times New Roman"/>
          <w:color w:val="000000"/>
          <w:sz w:val="22"/>
          <w:szCs w:val="22"/>
        </w:rPr>
        <w:t>Industrial systems are focused on scalability, latency, and</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cost-effectiveness</w:t>
      </w:r>
      <w:r>
        <w:rPr>
          <w:rFonts w:ascii="Times New Roman" w:eastAsia="Times New Roman" w:hAnsi="Times New Roman" w:cs="Times New Roman"/>
          <w:color w:val="000000"/>
          <w:spacing w:val="-1"/>
          <w:sz w:val="22"/>
          <w:szCs w:val="22"/>
        </w:rPr>
        <w:t xml:space="preserve"> </w:t>
      </w:r>
      <w:r>
        <w:rPr>
          <w:rFonts w:ascii="Times New Roman" w:eastAsia="Times New Roman" w:hAnsi="Times New Roman" w:cs="Times New Roman"/>
          <w:color w:val="000000"/>
          <w:sz w:val="22"/>
          <w:szCs w:val="22"/>
        </w:rPr>
        <w:t>in</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addition</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to</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precision</w:t>
      </w:r>
      <w:r>
        <w:rPr>
          <w:rFonts w:ascii="Times New Roman Italics" w:eastAsia="Times New Roman Italics" w:hAnsi="Times New Roman Italics" w:cs="Times New Roman Italics"/>
          <w:i/>
          <w:iCs/>
          <w:color w:val="000000"/>
          <w:sz w:val="20"/>
          <w:szCs w:val="20"/>
        </w:rPr>
        <w:t>.</w:t>
      </w:r>
      <w:r>
        <w:rPr>
          <w:rFonts w:ascii="Times New Roman Italics" w:eastAsia="Times New Roman Italics" w:hAnsi="Times New Roman Italics" w:cs="Times New Roman Italics"/>
          <w:i/>
          <w:iCs/>
          <w:color w:val="000000"/>
          <w:spacing w:val="-1"/>
          <w:sz w:val="20"/>
          <w:szCs w:val="20"/>
        </w:rPr>
        <w:t xml:space="preserve"> </w:t>
      </w:r>
      <w:r>
        <w:rPr>
          <w:rFonts w:ascii="Times New Roman" w:eastAsia="Times New Roman" w:hAnsi="Times New Roman" w:cs="Times New Roman"/>
          <w:color w:val="000000"/>
          <w:sz w:val="22"/>
          <w:szCs w:val="22"/>
        </w:rPr>
        <w:t>They</w:t>
      </w:r>
      <w:r>
        <w:rPr>
          <w:rFonts w:ascii="Times New Roman" w:eastAsia="Times New Roman" w:hAnsi="Times New Roman" w:cs="Times New Roman"/>
          <w:color w:val="000000"/>
          <w:spacing w:val="-4"/>
          <w:sz w:val="22"/>
          <w:szCs w:val="22"/>
        </w:rPr>
        <w:t xml:space="preserve"> </w:t>
      </w:r>
      <w:r>
        <w:rPr>
          <w:rFonts w:ascii="Times New Roman" w:eastAsia="Times New Roman" w:hAnsi="Times New Roman" w:cs="Times New Roman"/>
          <w:color w:val="000000"/>
          <w:sz w:val="22"/>
          <w:szCs w:val="22"/>
        </w:rPr>
        <w:t>also tend to adopt the layered defense approach, where less sophisticated models are used in initial filtering and</w:t>
      </w:r>
      <w:r>
        <w:rPr>
          <w:rFonts w:ascii="Times New Roman" w:eastAsia="Times New Roman" w:hAnsi="Times New Roman" w:cs="Times New Roman"/>
          <w:color w:val="000000"/>
          <w:spacing w:val="40"/>
          <w:sz w:val="22"/>
          <w:szCs w:val="22"/>
        </w:rPr>
        <w:t xml:space="preserve"> </w:t>
      </w:r>
      <w:r>
        <w:rPr>
          <w:rFonts w:ascii="Times New Roman" w:eastAsia="Times New Roman" w:hAnsi="Times New Roman" w:cs="Times New Roman"/>
          <w:color w:val="000000"/>
          <w:sz w:val="22"/>
          <w:szCs w:val="22"/>
        </w:rPr>
        <w:t>more sophisticated models are used in advanced classification. Meta (Facebook).</w:t>
      </w:r>
      <w:r>
        <w:rPr>
          <w:rFonts w:ascii="Arimo" w:eastAsia="Arimo" w:hAnsi="Arimo" w:cs="Arimo"/>
          <w:color w:val="000000"/>
        </w:rPr>
        <w:t xml:space="preserve"> </w:t>
      </w:r>
    </w:p>
    <w:p w14:paraId="6FBC011B" w14:textId="77777777" w:rsidR="00211C59" w:rsidRDefault="00000000">
      <w:pPr>
        <w:spacing w:before="120" w:after="120" w:line="235" w:lineRule="auto"/>
      </w:pPr>
      <w:r>
        <w:rPr>
          <w:rFonts w:ascii="Times New Roman" w:eastAsia="Times New Roman" w:hAnsi="Times New Roman" w:cs="Times New Roman"/>
          <w:color w:val="000000"/>
          <w:sz w:val="20"/>
          <w:szCs w:val="20"/>
        </w:rPr>
        <w:t>Threat Detection: Meta has a multifaceted AI system that has been used to identify hate speech, misinformation, and coordinated inauthentic behavior (CIB). Their compounded strategy uses lightweight classifiers on the initial filtering and deep learning classifiers (e.g. RoBERTa pretrained on large datasets) on the finer classification. In Q4 2023, Meta took action against 10.8 million pieces of hate speech and proactively</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detached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98</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percent.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Although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implies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high</w:t>
      </w:r>
      <w:r>
        <w:rPr>
          <w:rFonts w:ascii="Times New Roman" w:eastAsia="Times New Roman" w:hAnsi="Times New Roman" w:cs="Times New Roman"/>
          <w:color w:val="000000"/>
          <w:spacing w:val="32"/>
          <w:sz w:val="20"/>
          <w:szCs w:val="20"/>
        </w:rPr>
        <w:t xml:space="preserve"> </w:t>
      </w:r>
      <w:r>
        <w:rPr>
          <w:rFonts w:ascii="Times New Roman" w:eastAsia="Times New Roman" w:hAnsi="Times New Roman" w:cs="Times New Roman"/>
          <w:color w:val="000000"/>
          <w:sz w:val="20"/>
          <w:szCs w:val="20"/>
        </w:rPr>
        <w:t>recall, trade-offs on accuracy are debatable. X (Twitter) Fake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 xml:space="preserve">Account </w:t>
      </w:r>
      <w:r>
        <w:rPr>
          <w:rFonts w:ascii="Times New Roman" w:eastAsia="Times New Roman" w:hAnsi="Times New Roman" w:cs="Times New Roman"/>
          <w:color w:val="000000"/>
          <w:sz w:val="20"/>
          <w:szCs w:val="20"/>
        </w:rPr>
        <w:lastRenderedPageBreak/>
        <w:t>Detection: It is reported to employ real-time account heuristics (e.g. block bulk sign-ups by the same IP) and machine learning models, like XGBoost and neural networks analysis of account behavior, networks, and profile signal. Billions of accounts are contested on a weekly basis. Nevertheless, there is constant evolution on the side of the opponent, and the only remedy is to engage in the arms race that necessitates re-education on a regular basis. In consideration of Google Jigsaw: Perspective API: Perspective offers an API to detect toxicity, which is an API that trains on millions of comments with the help of a transformer. It produces scores of attributes (e.g. severe toxicity, insult). Although it is popular, it is characterized by the problem of context misinterpretation as well as bias amid different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dialects. The AUC scores reported are above 0.90 with weaknesses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 sub-groups. DARPA Projects (SMISC, ASED): Graph-based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Multi-modal</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detectors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have</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been</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first</w:t>
      </w:r>
      <w:r>
        <w:rPr>
          <w:rFonts w:ascii="Arimo" w:eastAsia="Arimo" w:hAnsi="Arimo" w:cs="Arimo"/>
          <w:color w:val="000000"/>
        </w:rPr>
        <w:t xml:space="preserve"> </w:t>
      </w:r>
    </w:p>
    <w:p w14:paraId="1A834C8A" w14:textId="77777777" w:rsidR="00211C59" w:rsidRDefault="00000000">
      <w:pPr>
        <w:spacing w:before="120" w:after="120" w:line="235" w:lineRule="auto"/>
      </w:pPr>
      <w:r>
        <w:rPr>
          <w:rFonts w:ascii="Times New Roman" w:eastAsia="Times New Roman" w:hAnsi="Times New Roman" w:cs="Times New Roman"/>
          <w:color w:val="000000"/>
          <w:sz w:val="20"/>
          <w:szCs w:val="20"/>
        </w:rPr>
        <w:t>pioneered by DARPA. SMISC paid attention to 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identification of influence campaigns based on propagation and network clusters parameters. ASED promoted semantic comprehension in both text and images, which meets the problem of memetic disinformation. These projects are still a prototype but not a deployable system.</w:t>
      </w:r>
      <w:r>
        <w:rPr>
          <w:rFonts w:ascii="Arimo" w:eastAsia="Arimo" w:hAnsi="Arimo" w:cs="Arimo"/>
          <w:color w:val="000000"/>
        </w:rPr>
        <w:t xml:space="preserve"> </w:t>
      </w:r>
    </w:p>
    <w:p w14:paraId="3A1C1AFB" w14:textId="77777777" w:rsidR="00211C59" w:rsidRDefault="00000000">
      <w:pPr>
        <w:numPr>
          <w:ilvl w:val="1"/>
          <w:numId w:val="28"/>
        </w:numPr>
        <w:spacing w:after="0" w:line="240" w:lineRule="auto"/>
      </w:pPr>
      <w:r>
        <w:rPr>
          <w:rFonts w:ascii="Times New Roman Italics" w:eastAsia="Times New Roman Italics" w:hAnsi="Times New Roman Italics" w:cs="Times New Roman Italics"/>
          <w:i/>
          <w:iCs/>
          <w:color w:val="000000"/>
          <w:spacing w:val="-2"/>
          <w:sz w:val="20"/>
          <w:szCs w:val="20"/>
        </w:rPr>
        <w:t>Comparative</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pacing w:val="-2"/>
          <w:sz w:val="20"/>
          <w:szCs w:val="20"/>
        </w:rPr>
        <w:t>Analysis</w:t>
      </w:r>
      <w:r>
        <w:rPr>
          <w:rFonts w:ascii="Arimo" w:eastAsia="Arimo" w:hAnsi="Arimo" w:cs="Arimo"/>
          <w:color w:val="000000"/>
        </w:rPr>
        <w:t xml:space="preserve"> </w:t>
      </w:r>
    </w:p>
    <w:p w14:paraId="6343E8A5" w14:textId="77777777" w:rsidR="00211C59" w:rsidRDefault="00000000">
      <w:pPr>
        <w:spacing w:before="120" w:after="120" w:line="220" w:lineRule="auto"/>
      </w:pPr>
      <w:r>
        <w:rPr>
          <w:rFonts w:ascii="Times New Roman" w:eastAsia="Times New Roman" w:hAnsi="Times New Roman" w:cs="Times New Roman"/>
          <w:color w:val="000000"/>
          <w:sz w:val="20"/>
          <w:szCs w:val="20"/>
        </w:rPr>
        <w:t>The trade-off between the operational practicability, precision and the recall is presented in the table. Academic systems are much more accurate in terms of benchmarking and not production robust. Scaling also works well in industrial deployments as well as it is affected by challenges on precision and adversarial adaptation. The discrepancy between these approaches remains a research agenda.</w:t>
      </w:r>
      <w:r>
        <w:rPr>
          <w:rFonts w:ascii="Arimo" w:eastAsia="Arimo" w:hAnsi="Arimo" w:cs="Arimo"/>
          <w:color w:val="000000"/>
        </w:rPr>
        <w:t xml:space="preserve"> </w:t>
      </w:r>
    </w:p>
    <w:p w14:paraId="3F40FD80" w14:textId="77777777" w:rsidR="00211C59" w:rsidRDefault="00000000">
      <w:pPr>
        <w:spacing w:before="120" w:after="120" w:line="240" w:lineRule="auto"/>
      </w:pPr>
      <w:r>
        <w:rPr>
          <w:rFonts w:ascii="Arimo" w:eastAsia="Arimo" w:hAnsi="Arimo" w:cs="Arimo"/>
          <w:color w:val="000000"/>
        </w:rPr>
        <w:t xml:space="preserve"> </w:t>
      </w:r>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3"/>
        <w:gridCol w:w="3502"/>
        <w:gridCol w:w="3025"/>
      </w:tblGrid>
      <w:tr w:rsidR="00211C59" w14:paraId="6BA2E448" w14:textId="77777777">
        <w:tblPrEx>
          <w:tblCellMar>
            <w:top w:w="0" w:type="dxa"/>
            <w:bottom w:w="0" w:type="dxa"/>
          </w:tblCellMar>
        </w:tblPrEx>
        <w:tc>
          <w:tcPr>
            <w:tcW w:w="2502" w:type="dxa"/>
            <w:tcBorders>
              <w:top w:val="single" w:sz="4" w:space="0" w:color="000000"/>
              <w:left w:val="single" w:sz="4" w:space="0" w:color="000000"/>
              <w:bottom w:val="single" w:sz="4" w:space="0" w:color="000000"/>
            </w:tcBorders>
            <w:tcMar>
              <w:top w:w="0" w:type="dxa"/>
              <w:left w:w="0" w:type="dxa"/>
              <w:bottom w:w="0" w:type="dxa"/>
              <w:right w:w="0" w:type="dxa"/>
            </w:tcMar>
          </w:tcPr>
          <w:p w14:paraId="3B49DF22"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System</w:t>
            </w:r>
            <w:r>
              <w:rPr>
                <w:rFonts w:ascii="Arimo" w:eastAsia="Arimo" w:hAnsi="Arimo" w:cs="Arimo"/>
                <w:color w:val="000000"/>
              </w:rPr>
              <w:t xml:space="preserve"> </w:t>
            </w:r>
          </w:p>
          <w:p w14:paraId="1C01E7B5" w14:textId="77777777" w:rsidR="00211C59" w:rsidRDefault="00000000">
            <w:pPr>
              <w:spacing w:before="120" w:after="120" w:line="240" w:lineRule="auto"/>
            </w:pPr>
            <w:r>
              <w:rPr>
                <w:rFonts w:ascii="Arimo" w:eastAsia="Arimo" w:hAnsi="Arimo" w:cs="Arimo"/>
                <w:color w:val="000000"/>
              </w:rPr>
              <w:t xml:space="preserve"> </w:t>
            </w:r>
          </w:p>
        </w:tc>
        <w:tc>
          <w:tcPr>
            <w:tcW w:w="3502" w:type="dxa"/>
            <w:tcBorders>
              <w:top w:val="single" w:sz="4" w:space="0" w:color="000000"/>
              <w:bottom w:val="single" w:sz="4" w:space="0" w:color="000000"/>
            </w:tcBorders>
            <w:tcMar>
              <w:top w:w="0" w:type="dxa"/>
              <w:left w:w="0" w:type="dxa"/>
              <w:bottom w:w="0" w:type="dxa"/>
              <w:right w:w="0" w:type="dxa"/>
            </w:tcMar>
          </w:tcPr>
          <w:p w14:paraId="1022C1C1"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Technique(s)</w:t>
            </w:r>
            <w:r>
              <w:rPr>
                <w:rFonts w:ascii="Arimo" w:eastAsia="Arimo" w:hAnsi="Arimo" w:cs="Arimo"/>
                <w:color w:val="000000"/>
              </w:rPr>
              <w:t xml:space="preserve"> </w:t>
            </w:r>
          </w:p>
          <w:p w14:paraId="206FC908"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top w:val="single" w:sz="4" w:space="0" w:color="000000"/>
              <w:bottom w:val="single" w:sz="4" w:space="0" w:color="000000"/>
              <w:right w:val="single" w:sz="4" w:space="0" w:color="000000"/>
            </w:tcBorders>
            <w:tcMar>
              <w:top w:w="0" w:type="dxa"/>
              <w:left w:w="0" w:type="dxa"/>
              <w:bottom w:w="0" w:type="dxa"/>
              <w:right w:w="0" w:type="dxa"/>
            </w:tcMar>
          </w:tcPr>
          <w:p w14:paraId="7B7FE90E" w14:textId="77777777" w:rsidR="00211C59" w:rsidRDefault="00000000">
            <w:pPr>
              <w:spacing w:before="120" w:after="120" w:line="336" w:lineRule="auto"/>
              <w:jc w:val="right"/>
            </w:pPr>
            <w:r>
              <w:rPr>
                <w:rFonts w:ascii="Times New Roman" w:eastAsia="Times New Roman" w:hAnsi="Times New Roman" w:cs="Times New Roman"/>
                <w:color w:val="000000"/>
                <w:spacing w:val="-2"/>
                <w:sz w:val="20"/>
                <w:szCs w:val="20"/>
              </w:rPr>
              <w:t>Metric(s)</w:t>
            </w:r>
            <w:r>
              <w:rPr>
                <w:rFonts w:ascii="Arimo" w:eastAsia="Arimo" w:hAnsi="Arimo" w:cs="Arimo"/>
                <w:color w:val="000000"/>
              </w:rPr>
              <w:t xml:space="preserve"> </w:t>
            </w:r>
          </w:p>
          <w:p w14:paraId="751CC448" w14:textId="77777777" w:rsidR="00211C59" w:rsidRDefault="00000000">
            <w:pPr>
              <w:spacing w:before="120" w:after="120" w:line="240" w:lineRule="auto"/>
            </w:pPr>
            <w:r>
              <w:rPr>
                <w:rFonts w:ascii="Arimo" w:eastAsia="Arimo" w:hAnsi="Arimo" w:cs="Arimo"/>
                <w:color w:val="000000"/>
              </w:rPr>
              <w:t xml:space="preserve"> </w:t>
            </w:r>
          </w:p>
        </w:tc>
      </w:tr>
      <w:tr w:rsidR="00211C59" w14:paraId="1EF960C7" w14:textId="77777777">
        <w:tblPrEx>
          <w:tblCellMar>
            <w:top w:w="0" w:type="dxa"/>
            <w:bottom w:w="0" w:type="dxa"/>
          </w:tblCellMar>
        </w:tblPrEx>
        <w:tc>
          <w:tcPr>
            <w:tcW w:w="2502" w:type="dxa"/>
            <w:tcBorders>
              <w:top w:val="single" w:sz="4" w:space="0" w:color="000000"/>
              <w:left w:val="single" w:sz="4" w:space="0" w:color="000000"/>
            </w:tcBorders>
            <w:tcMar>
              <w:top w:w="0" w:type="dxa"/>
              <w:left w:w="0" w:type="dxa"/>
              <w:bottom w:w="0" w:type="dxa"/>
              <w:right w:w="0" w:type="dxa"/>
            </w:tcMar>
          </w:tcPr>
          <w:p w14:paraId="631C8E2C"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DeepHateNet</w:t>
            </w:r>
            <w:r>
              <w:rPr>
                <w:rFonts w:ascii="Arimo" w:eastAsia="Arimo" w:hAnsi="Arimo" w:cs="Arimo"/>
                <w:color w:val="000000"/>
              </w:rPr>
              <w:t xml:space="preserve"> </w:t>
            </w:r>
          </w:p>
          <w:p w14:paraId="59871D1A" w14:textId="77777777" w:rsidR="00211C59" w:rsidRDefault="00000000">
            <w:pPr>
              <w:spacing w:before="120" w:after="120" w:line="240" w:lineRule="auto"/>
            </w:pPr>
            <w:r>
              <w:rPr>
                <w:rFonts w:ascii="Arimo" w:eastAsia="Arimo" w:hAnsi="Arimo" w:cs="Arimo"/>
                <w:color w:val="000000"/>
              </w:rPr>
              <w:t xml:space="preserve"> </w:t>
            </w:r>
          </w:p>
        </w:tc>
        <w:tc>
          <w:tcPr>
            <w:tcW w:w="3502" w:type="dxa"/>
            <w:tcBorders>
              <w:top w:val="single" w:sz="4" w:space="0" w:color="000000"/>
            </w:tcBorders>
            <w:tcMar>
              <w:top w:w="0" w:type="dxa"/>
              <w:left w:w="0" w:type="dxa"/>
              <w:bottom w:w="0" w:type="dxa"/>
              <w:right w:w="0" w:type="dxa"/>
            </w:tcMar>
          </w:tcPr>
          <w:p w14:paraId="2F745699" w14:textId="77777777" w:rsidR="00211C59" w:rsidRDefault="00000000">
            <w:pPr>
              <w:spacing w:before="120" w:after="120" w:line="336" w:lineRule="auto"/>
            </w:pPr>
            <w:r>
              <w:rPr>
                <w:rFonts w:ascii="Times New Roman" w:eastAsia="Times New Roman" w:hAnsi="Times New Roman" w:cs="Times New Roman"/>
                <w:color w:val="000000"/>
                <w:spacing w:val="-4"/>
                <w:sz w:val="20"/>
                <w:szCs w:val="20"/>
              </w:rPr>
              <w:t>CNN-</w:t>
            </w:r>
            <w:r>
              <w:rPr>
                <w:rFonts w:ascii="Times New Roman" w:eastAsia="Times New Roman" w:hAnsi="Times New Roman" w:cs="Times New Roman"/>
                <w:color w:val="000000"/>
                <w:spacing w:val="-2"/>
                <w:sz w:val="20"/>
                <w:szCs w:val="20"/>
              </w:rPr>
              <w:t>LSTM,</w:t>
            </w:r>
            <w:r>
              <w:rPr>
                <w:rFonts w:ascii="Arimo" w:eastAsia="Arimo" w:hAnsi="Arimo" w:cs="Arimo"/>
                <w:color w:val="000000"/>
              </w:rPr>
              <w:t xml:space="preserve"> </w:t>
            </w:r>
          </w:p>
          <w:p w14:paraId="1D2AF17E"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top w:val="single" w:sz="4" w:space="0" w:color="000000"/>
              <w:right w:val="single" w:sz="4" w:space="0" w:color="000000"/>
            </w:tcBorders>
            <w:tcMar>
              <w:top w:w="0" w:type="dxa"/>
              <w:left w:w="0" w:type="dxa"/>
              <w:bottom w:w="0" w:type="dxa"/>
              <w:right w:w="0" w:type="dxa"/>
            </w:tcMar>
          </w:tcPr>
          <w:p w14:paraId="137F344F" w14:textId="77777777" w:rsidR="00211C59" w:rsidRDefault="00000000">
            <w:pPr>
              <w:spacing w:before="120" w:after="120" w:line="336" w:lineRule="auto"/>
              <w:jc w:val="right"/>
            </w:pPr>
            <w:r>
              <w:rPr>
                <w:rFonts w:ascii="Times New Roman" w:eastAsia="Times New Roman" w:hAnsi="Times New Roman" w:cs="Times New Roman"/>
                <w:color w:val="000000"/>
                <w:sz w:val="20"/>
                <w:szCs w:val="20"/>
              </w:rPr>
              <w:t>F1:</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pacing w:val="-2"/>
                <w:sz w:val="20"/>
                <w:szCs w:val="20"/>
              </w:rPr>
              <w:t>0.85–0.92</w:t>
            </w:r>
            <w:r>
              <w:rPr>
                <w:rFonts w:ascii="Arimo" w:eastAsia="Arimo" w:hAnsi="Arimo" w:cs="Arimo"/>
                <w:color w:val="000000"/>
              </w:rPr>
              <w:t xml:space="preserve"> </w:t>
            </w:r>
          </w:p>
          <w:p w14:paraId="120683C2" w14:textId="77777777" w:rsidR="00211C59" w:rsidRDefault="00000000">
            <w:pPr>
              <w:spacing w:before="120" w:after="120" w:line="240" w:lineRule="auto"/>
            </w:pPr>
            <w:r>
              <w:rPr>
                <w:rFonts w:ascii="Arimo" w:eastAsia="Arimo" w:hAnsi="Arimo" w:cs="Arimo"/>
                <w:color w:val="000000"/>
              </w:rPr>
              <w:t xml:space="preserve"> </w:t>
            </w:r>
          </w:p>
        </w:tc>
      </w:tr>
      <w:tr w:rsidR="00211C59" w14:paraId="36C06048"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600267B7" w14:textId="77777777" w:rsidR="00211C59" w:rsidRDefault="00000000">
            <w:pPr>
              <w:spacing w:before="120" w:after="120" w:line="240" w:lineRule="auto"/>
            </w:pPr>
            <w:r>
              <w:rPr>
                <w:rFonts w:ascii="Arimo" w:eastAsia="Arimo" w:hAnsi="Arimo" w:cs="Arimo"/>
                <w:color w:val="000000"/>
              </w:rPr>
              <w:t xml:space="preserve"> </w:t>
            </w:r>
          </w:p>
          <w:p w14:paraId="5751C4E0"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76FAA6B4" w14:textId="77777777" w:rsidR="00211C59" w:rsidRDefault="00000000">
            <w:pPr>
              <w:spacing w:before="120" w:after="120" w:line="240" w:lineRule="auto"/>
            </w:pPr>
            <w:r>
              <w:rPr>
                <w:rFonts w:ascii="Times New Roman" w:eastAsia="Times New Roman" w:hAnsi="Times New Roman" w:cs="Times New Roman"/>
                <w:color w:val="000000"/>
                <w:spacing w:val="-2"/>
                <w:sz w:val="20"/>
                <w:szCs w:val="20"/>
              </w:rPr>
              <w:t>Trans-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2"/>
                <w:sz w:val="20"/>
                <w:szCs w:val="20"/>
              </w:rPr>
              <w:t>formers</w:t>
            </w:r>
            <w:r>
              <w:rPr>
                <w:rFonts w:ascii="Arimo" w:eastAsia="Arimo" w:hAnsi="Arimo" w:cs="Arimo"/>
                <w:color w:val="000000"/>
              </w:rPr>
              <w:t xml:space="preserve"> </w:t>
            </w:r>
          </w:p>
          <w:p w14:paraId="08DA45B9"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38B18746" w14:textId="77777777" w:rsidR="00211C59" w:rsidRDefault="00000000">
            <w:pPr>
              <w:spacing w:before="120" w:after="120" w:line="240" w:lineRule="auto"/>
            </w:pPr>
            <w:r>
              <w:rPr>
                <w:rFonts w:ascii="Arimo" w:eastAsia="Arimo" w:hAnsi="Arimo" w:cs="Arimo"/>
                <w:color w:val="000000"/>
              </w:rPr>
              <w:t xml:space="preserve"> </w:t>
            </w:r>
          </w:p>
          <w:p w14:paraId="0D9F63B2" w14:textId="77777777" w:rsidR="00211C59" w:rsidRDefault="00000000">
            <w:pPr>
              <w:spacing w:before="120" w:after="120" w:line="240" w:lineRule="auto"/>
            </w:pPr>
            <w:r>
              <w:rPr>
                <w:rFonts w:ascii="Arimo" w:eastAsia="Arimo" w:hAnsi="Arimo" w:cs="Arimo"/>
                <w:color w:val="000000"/>
              </w:rPr>
              <w:t xml:space="preserve"> </w:t>
            </w:r>
          </w:p>
        </w:tc>
      </w:tr>
      <w:tr w:rsidR="00211C59" w14:paraId="4E13D7FA"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0D3A81FA" w14:textId="77777777" w:rsidR="00211C59" w:rsidRDefault="00000000">
            <w:pPr>
              <w:spacing w:before="120" w:after="120" w:line="336" w:lineRule="auto"/>
            </w:pPr>
            <w:r>
              <w:rPr>
                <w:rFonts w:ascii="Times New Roman" w:eastAsia="Times New Roman" w:hAnsi="Times New Roman" w:cs="Times New Roman"/>
                <w:color w:val="000000"/>
                <w:spacing w:val="-4"/>
                <w:sz w:val="20"/>
                <w:szCs w:val="20"/>
              </w:rPr>
              <w:t>Meta</w:t>
            </w:r>
            <w:r>
              <w:rPr>
                <w:rFonts w:ascii="Arimo" w:eastAsia="Arimo" w:hAnsi="Arimo" w:cs="Arimo"/>
                <w:color w:val="000000"/>
              </w:rPr>
              <w:t xml:space="preserve"> </w:t>
            </w:r>
          </w:p>
          <w:p w14:paraId="189902CE"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410D480B"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Ensemble: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2"/>
                <w:sz w:val="20"/>
                <w:szCs w:val="20"/>
              </w:rPr>
              <w:t>Linear,</w:t>
            </w:r>
            <w:r>
              <w:rPr>
                <w:rFonts w:ascii="Arimo" w:eastAsia="Arimo" w:hAnsi="Arimo" w:cs="Arimo"/>
                <w:color w:val="000000"/>
              </w:rPr>
              <w:t xml:space="preserve"> </w:t>
            </w:r>
          </w:p>
          <w:p w14:paraId="3591921B"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2C9EF3EC" w14:textId="77777777" w:rsidR="00211C59" w:rsidRDefault="00000000">
            <w:pPr>
              <w:spacing w:before="120" w:after="120" w:line="336" w:lineRule="auto"/>
              <w:jc w:val="right"/>
            </w:pPr>
            <w:r>
              <w:rPr>
                <w:rFonts w:ascii="Times New Roman" w:eastAsia="Times New Roman" w:hAnsi="Times New Roman" w:cs="Times New Roman"/>
                <w:color w:val="000000"/>
                <w:spacing w:val="-2"/>
                <w:sz w:val="20"/>
                <w:szCs w:val="20"/>
              </w:rPr>
              <w:t>Proactive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4"/>
                <w:sz w:val="20"/>
                <w:szCs w:val="20"/>
              </w:rPr>
              <w:t>¿98%</w:t>
            </w:r>
            <w:r>
              <w:rPr>
                <w:rFonts w:ascii="Arimo" w:eastAsia="Arimo" w:hAnsi="Arimo" w:cs="Arimo"/>
                <w:color w:val="000000"/>
              </w:rPr>
              <w:t xml:space="preserve"> </w:t>
            </w:r>
          </w:p>
          <w:p w14:paraId="69005D9A" w14:textId="77777777" w:rsidR="00211C59" w:rsidRDefault="00000000">
            <w:pPr>
              <w:spacing w:before="120" w:after="120" w:line="240" w:lineRule="auto"/>
            </w:pPr>
            <w:r>
              <w:rPr>
                <w:rFonts w:ascii="Arimo" w:eastAsia="Arimo" w:hAnsi="Arimo" w:cs="Arimo"/>
                <w:color w:val="000000"/>
              </w:rPr>
              <w:t xml:space="preserve"> </w:t>
            </w:r>
          </w:p>
        </w:tc>
      </w:tr>
      <w:tr w:rsidR="00211C59" w14:paraId="50966FD4"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6A517566" w14:textId="77777777" w:rsidR="00211C59" w:rsidRDefault="00000000">
            <w:pPr>
              <w:spacing w:before="120" w:after="120" w:line="240" w:lineRule="auto"/>
            </w:pPr>
            <w:r>
              <w:rPr>
                <w:rFonts w:ascii="Arimo" w:eastAsia="Arimo" w:hAnsi="Arimo" w:cs="Arimo"/>
                <w:color w:val="000000"/>
              </w:rPr>
              <w:t xml:space="preserve"> </w:t>
            </w:r>
          </w:p>
          <w:p w14:paraId="5211B341"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0C169F5B" w14:textId="77777777" w:rsidR="00211C59" w:rsidRDefault="00000000">
            <w:pPr>
              <w:spacing w:before="120" w:after="120" w:line="240" w:lineRule="auto"/>
            </w:pPr>
            <w:r>
              <w:rPr>
                <w:rFonts w:ascii="Times New Roman" w:eastAsia="Times New Roman" w:hAnsi="Times New Roman" w:cs="Times New Roman"/>
                <w:color w:val="000000"/>
                <w:spacing w:val="-2"/>
                <w:sz w:val="20"/>
                <w:szCs w:val="20"/>
              </w:rPr>
              <w:t>RoBERTa</w:t>
            </w:r>
            <w:r>
              <w:rPr>
                <w:rFonts w:ascii="Arimo" w:eastAsia="Arimo" w:hAnsi="Arimo" w:cs="Arimo"/>
                <w:color w:val="000000"/>
              </w:rPr>
              <w:t xml:space="preserve"> </w:t>
            </w:r>
          </w:p>
          <w:p w14:paraId="5AEC1842"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2E6B90A4" w14:textId="77777777" w:rsidR="00211C59" w:rsidRDefault="00000000">
            <w:pPr>
              <w:spacing w:before="120" w:after="120" w:line="240" w:lineRule="auto"/>
            </w:pPr>
            <w:r>
              <w:rPr>
                <w:rFonts w:ascii="Arimo" w:eastAsia="Arimo" w:hAnsi="Arimo" w:cs="Arimo"/>
                <w:color w:val="000000"/>
              </w:rPr>
              <w:t xml:space="preserve"> </w:t>
            </w:r>
          </w:p>
          <w:p w14:paraId="6F98B64C" w14:textId="77777777" w:rsidR="00211C59" w:rsidRDefault="00000000">
            <w:pPr>
              <w:spacing w:before="120" w:after="120" w:line="240" w:lineRule="auto"/>
            </w:pPr>
            <w:r>
              <w:rPr>
                <w:rFonts w:ascii="Arimo" w:eastAsia="Arimo" w:hAnsi="Arimo" w:cs="Arimo"/>
                <w:color w:val="000000"/>
              </w:rPr>
              <w:t xml:space="preserve"> </w:t>
            </w:r>
          </w:p>
        </w:tc>
      </w:tr>
      <w:tr w:rsidR="00211C59" w14:paraId="3CBAA614"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364CF959" w14:textId="77777777" w:rsidR="00211C59" w:rsidRDefault="00000000">
            <w:pPr>
              <w:spacing w:before="120" w:after="120" w:line="336" w:lineRule="auto"/>
            </w:pPr>
            <w:r>
              <w:rPr>
                <w:rFonts w:ascii="Times New Roman" w:eastAsia="Times New Roman" w:hAnsi="Times New Roman" w:cs="Times New Roman"/>
                <w:color w:val="000000"/>
                <w:sz w:val="20"/>
                <w:szCs w:val="20"/>
              </w:rPr>
              <w:t>X</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2"/>
                <w:sz w:val="20"/>
                <w:szCs w:val="20"/>
              </w:rPr>
              <w:t>Detect</w:t>
            </w:r>
            <w:r>
              <w:rPr>
                <w:rFonts w:ascii="Arimo" w:eastAsia="Arimo" w:hAnsi="Arimo" w:cs="Arimo"/>
                <w:color w:val="000000"/>
              </w:rPr>
              <w:t xml:space="preserve"> </w:t>
            </w:r>
          </w:p>
          <w:p w14:paraId="4206A34C"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13B37DE4"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GBMs,</w:t>
            </w:r>
            <w:r>
              <w:rPr>
                <w:rFonts w:ascii="Arimo" w:eastAsia="Arimo" w:hAnsi="Arimo" w:cs="Arimo"/>
                <w:color w:val="000000"/>
              </w:rPr>
              <w:t xml:space="preserve"> </w:t>
            </w:r>
          </w:p>
          <w:p w14:paraId="67F16127"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32290064"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Accounts</w:t>
            </w:r>
            <w:r>
              <w:rPr>
                <w:rFonts w:ascii="Arimo" w:eastAsia="Arimo" w:hAnsi="Arimo" w:cs="Arimo"/>
                <w:color w:val="000000"/>
              </w:rPr>
              <w:t xml:space="preserve"> </w:t>
            </w:r>
          </w:p>
          <w:p w14:paraId="6A00D364" w14:textId="77777777" w:rsidR="00211C59" w:rsidRDefault="00000000">
            <w:pPr>
              <w:spacing w:before="120" w:after="120" w:line="240" w:lineRule="auto"/>
            </w:pPr>
            <w:r>
              <w:rPr>
                <w:rFonts w:ascii="Arimo" w:eastAsia="Arimo" w:hAnsi="Arimo" w:cs="Arimo"/>
                <w:color w:val="000000"/>
              </w:rPr>
              <w:t xml:space="preserve"> </w:t>
            </w:r>
          </w:p>
        </w:tc>
      </w:tr>
      <w:tr w:rsidR="00211C59" w14:paraId="6011F0D6"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5F8225AE" w14:textId="77777777" w:rsidR="00211C59" w:rsidRDefault="00000000">
            <w:pPr>
              <w:spacing w:before="120" w:after="120" w:line="240" w:lineRule="auto"/>
            </w:pPr>
            <w:r>
              <w:rPr>
                <w:rFonts w:ascii="Arimo" w:eastAsia="Arimo" w:hAnsi="Arimo" w:cs="Arimo"/>
                <w:color w:val="000000"/>
              </w:rPr>
              <w:t xml:space="preserve"> </w:t>
            </w:r>
          </w:p>
          <w:p w14:paraId="1EEC6AF1"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6ECF5426" w14:textId="77777777" w:rsidR="00211C59" w:rsidRDefault="00000000">
            <w:pPr>
              <w:spacing w:before="120" w:after="120" w:line="240" w:lineRule="auto"/>
            </w:pPr>
            <w:r>
              <w:rPr>
                <w:rFonts w:ascii="Times New Roman" w:eastAsia="Times New Roman" w:hAnsi="Times New Roman" w:cs="Times New Roman"/>
                <w:color w:val="000000"/>
                <w:sz w:val="20"/>
                <w:szCs w:val="20"/>
              </w:rPr>
              <w:t>Net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2"/>
                <w:sz w:val="20"/>
                <w:szCs w:val="20"/>
              </w:rPr>
              <w:t>Analysis</w:t>
            </w:r>
            <w:r>
              <w:rPr>
                <w:rFonts w:ascii="Arimo" w:eastAsia="Arimo" w:hAnsi="Arimo" w:cs="Arimo"/>
                <w:color w:val="000000"/>
              </w:rPr>
              <w:t xml:space="preserve"> </w:t>
            </w:r>
          </w:p>
          <w:p w14:paraId="22DC2347"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72421CCD" w14:textId="77777777" w:rsidR="00211C59" w:rsidRDefault="00000000">
            <w:pPr>
              <w:spacing w:before="120" w:after="120" w:line="240" w:lineRule="auto"/>
            </w:pPr>
            <w:r>
              <w:rPr>
                <w:rFonts w:ascii="Times New Roman" w:eastAsia="Times New Roman" w:hAnsi="Times New Roman" w:cs="Times New Roman"/>
                <w:color w:val="000000"/>
                <w:spacing w:val="-2"/>
                <w:sz w:val="20"/>
                <w:szCs w:val="20"/>
              </w:rPr>
              <w:t>Removed</w:t>
            </w:r>
            <w:r>
              <w:rPr>
                <w:rFonts w:ascii="Arimo" w:eastAsia="Arimo" w:hAnsi="Arimo" w:cs="Arimo"/>
                <w:color w:val="000000"/>
              </w:rPr>
              <w:t xml:space="preserve"> </w:t>
            </w:r>
          </w:p>
          <w:p w14:paraId="6D57E5A6" w14:textId="77777777" w:rsidR="00211C59" w:rsidRDefault="00000000">
            <w:pPr>
              <w:spacing w:before="120" w:after="120" w:line="240" w:lineRule="auto"/>
            </w:pPr>
            <w:r>
              <w:rPr>
                <w:rFonts w:ascii="Arimo" w:eastAsia="Arimo" w:hAnsi="Arimo" w:cs="Arimo"/>
                <w:color w:val="000000"/>
              </w:rPr>
              <w:t xml:space="preserve"> </w:t>
            </w:r>
          </w:p>
        </w:tc>
      </w:tr>
      <w:tr w:rsidR="00211C59" w14:paraId="0634F8C1"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2B51325C" w14:textId="77777777" w:rsidR="00211C59" w:rsidRDefault="00000000">
            <w:pPr>
              <w:spacing w:before="120" w:after="120" w:line="336" w:lineRule="auto"/>
            </w:pPr>
            <w:r>
              <w:rPr>
                <w:rFonts w:ascii="Times New Roman" w:eastAsia="Times New Roman" w:hAnsi="Times New Roman" w:cs="Times New Roman"/>
                <w:color w:val="000000"/>
                <w:spacing w:val="-2"/>
                <w:sz w:val="20"/>
                <w:szCs w:val="20"/>
              </w:rPr>
              <w:t>Perspective</w:t>
            </w:r>
            <w:r>
              <w:rPr>
                <w:rFonts w:ascii="Arimo" w:eastAsia="Arimo" w:hAnsi="Arimo" w:cs="Arimo"/>
                <w:color w:val="000000"/>
              </w:rPr>
              <w:t xml:space="preserve"> </w:t>
            </w:r>
          </w:p>
          <w:p w14:paraId="6505CD7C"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2AA8F4A0" w14:textId="77777777" w:rsidR="00211C59" w:rsidRDefault="00000000">
            <w:pPr>
              <w:spacing w:before="120" w:after="120" w:line="336" w:lineRule="auto"/>
            </w:pPr>
            <w:r>
              <w:rPr>
                <w:rFonts w:ascii="Times New Roman" w:eastAsia="Times New Roman" w:hAnsi="Times New Roman" w:cs="Times New Roman"/>
                <w:color w:val="000000"/>
                <w:spacing w:val="-4"/>
                <w:sz w:val="20"/>
                <w:szCs w:val="20"/>
              </w:rPr>
              <w:t>BERT-</w:t>
            </w:r>
            <w:r>
              <w:rPr>
                <w:rFonts w:ascii="Times New Roman" w:eastAsia="Times New Roman" w:hAnsi="Times New Roman" w:cs="Times New Roman"/>
                <w:color w:val="000000"/>
                <w:spacing w:val="-2"/>
                <w:sz w:val="20"/>
                <w:szCs w:val="20"/>
              </w:rPr>
              <w:t>based</w:t>
            </w:r>
            <w:r>
              <w:rPr>
                <w:rFonts w:ascii="Arimo" w:eastAsia="Arimo" w:hAnsi="Arimo" w:cs="Arimo"/>
                <w:color w:val="000000"/>
              </w:rPr>
              <w:t xml:space="preserve"> </w:t>
            </w:r>
          </w:p>
          <w:p w14:paraId="2EBD6B27"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33C48685" w14:textId="77777777" w:rsidR="00211C59" w:rsidRDefault="00000000">
            <w:pPr>
              <w:spacing w:before="120" w:after="120" w:line="240" w:lineRule="auto"/>
            </w:pPr>
            <w:r>
              <w:rPr>
                <w:rFonts w:ascii="Arimo" w:eastAsia="Arimo" w:hAnsi="Arimo" w:cs="Arimo"/>
                <w:color w:val="000000"/>
              </w:rPr>
              <w:t xml:space="preserve"> </w:t>
            </w:r>
          </w:p>
          <w:p w14:paraId="15695D82" w14:textId="77777777" w:rsidR="00211C59" w:rsidRDefault="00000000">
            <w:pPr>
              <w:spacing w:before="120" w:after="120" w:line="240" w:lineRule="auto"/>
            </w:pPr>
            <w:r>
              <w:rPr>
                <w:rFonts w:ascii="Arimo" w:eastAsia="Arimo" w:hAnsi="Arimo" w:cs="Arimo"/>
                <w:color w:val="000000"/>
              </w:rPr>
              <w:t xml:space="preserve"> </w:t>
            </w:r>
          </w:p>
        </w:tc>
      </w:tr>
      <w:tr w:rsidR="00211C59" w14:paraId="7D948017" w14:textId="77777777">
        <w:tblPrEx>
          <w:tblCellMar>
            <w:top w:w="0" w:type="dxa"/>
            <w:bottom w:w="0" w:type="dxa"/>
          </w:tblCellMar>
        </w:tblPrEx>
        <w:tc>
          <w:tcPr>
            <w:tcW w:w="2502" w:type="dxa"/>
            <w:tcBorders>
              <w:left w:val="single" w:sz="4" w:space="0" w:color="000000"/>
            </w:tcBorders>
            <w:tcMar>
              <w:top w:w="0" w:type="dxa"/>
              <w:left w:w="0" w:type="dxa"/>
              <w:bottom w:w="0" w:type="dxa"/>
              <w:right w:w="0" w:type="dxa"/>
            </w:tcMar>
          </w:tcPr>
          <w:p w14:paraId="3937C441" w14:textId="77777777" w:rsidR="00211C59" w:rsidRDefault="00000000">
            <w:pPr>
              <w:spacing w:before="120" w:after="120" w:line="336" w:lineRule="auto"/>
            </w:pPr>
            <w:r>
              <w:rPr>
                <w:rFonts w:ascii="Times New Roman" w:eastAsia="Times New Roman" w:hAnsi="Times New Roman" w:cs="Times New Roman"/>
                <w:color w:val="000000"/>
                <w:sz w:val="20"/>
                <w:szCs w:val="20"/>
              </w:rPr>
              <w:t>API</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2"/>
                <w:sz w:val="20"/>
                <w:szCs w:val="20"/>
              </w:rPr>
              <w:t>DARPA</w:t>
            </w:r>
            <w:r>
              <w:rPr>
                <w:rFonts w:ascii="Arimo" w:eastAsia="Arimo" w:hAnsi="Arimo" w:cs="Arimo"/>
                <w:color w:val="000000"/>
              </w:rPr>
              <w:t xml:space="preserve"> </w:t>
            </w:r>
          </w:p>
          <w:p w14:paraId="2B70B7AC" w14:textId="77777777" w:rsidR="00211C59" w:rsidRDefault="00000000">
            <w:pPr>
              <w:spacing w:before="120" w:after="120" w:line="240" w:lineRule="auto"/>
            </w:pPr>
            <w:r>
              <w:rPr>
                <w:rFonts w:ascii="Arimo" w:eastAsia="Arimo" w:hAnsi="Arimo" w:cs="Arimo"/>
                <w:color w:val="000000"/>
              </w:rPr>
              <w:t xml:space="preserve"> </w:t>
            </w:r>
          </w:p>
        </w:tc>
        <w:tc>
          <w:tcPr>
            <w:tcW w:w="3502" w:type="dxa"/>
            <w:tcMar>
              <w:top w:w="0" w:type="dxa"/>
              <w:left w:w="0" w:type="dxa"/>
              <w:bottom w:w="0" w:type="dxa"/>
              <w:right w:w="0" w:type="dxa"/>
            </w:tcMar>
          </w:tcPr>
          <w:p w14:paraId="1E4314F5" w14:textId="77777777" w:rsidR="00211C59" w:rsidRDefault="00000000">
            <w:pPr>
              <w:spacing w:before="120" w:after="120" w:line="336" w:lineRule="auto"/>
            </w:pPr>
            <w:r>
              <w:rPr>
                <w:rFonts w:ascii="Times New Roman" w:eastAsia="Times New Roman" w:hAnsi="Times New Roman" w:cs="Times New Roman"/>
                <w:color w:val="000000"/>
                <w:sz w:val="20"/>
                <w:szCs w:val="20"/>
              </w:rPr>
              <w:t>Model</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pacing w:val="-2"/>
                <w:sz w:val="20"/>
                <w:szCs w:val="20"/>
              </w:rPr>
              <w:t>Graph+</w:t>
            </w:r>
            <w:r>
              <w:rPr>
                <w:rFonts w:ascii="Arimo" w:eastAsia="Arimo" w:hAnsi="Arimo" w:cs="Arimo"/>
                <w:color w:val="000000"/>
              </w:rPr>
              <w:t xml:space="preserve"> </w:t>
            </w:r>
          </w:p>
          <w:p w14:paraId="0E87BBD2"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right w:val="single" w:sz="4" w:space="0" w:color="000000"/>
            </w:tcBorders>
            <w:tcMar>
              <w:top w:w="0" w:type="dxa"/>
              <w:left w:w="0" w:type="dxa"/>
              <w:bottom w:w="0" w:type="dxa"/>
              <w:right w:w="0" w:type="dxa"/>
            </w:tcMar>
          </w:tcPr>
          <w:p w14:paraId="083D1F57" w14:textId="77777777" w:rsidR="00211C59" w:rsidRDefault="00000000">
            <w:pPr>
              <w:spacing w:before="120" w:after="120" w:line="336" w:lineRule="auto"/>
              <w:jc w:val="right"/>
            </w:pPr>
            <w:r>
              <w:rPr>
                <w:rFonts w:ascii="Times New Roman" w:eastAsia="Times New Roman" w:hAnsi="Times New Roman" w:cs="Times New Roman"/>
                <w:color w:val="000000"/>
                <w:sz w:val="20"/>
                <w:szCs w:val="20"/>
              </w:rPr>
              <w:t>AUC</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¿0.90</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5"/>
                <w:sz w:val="20"/>
                <w:szCs w:val="20"/>
              </w:rPr>
              <w:t>N/A</w:t>
            </w:r>
            <w:r>
              <w:rPr>
                <w:rFonts w:ascii="Arimo" w:eastAsia="Arimo" w:hAnsi="Arimo" w:cs="Arimo"/>
                <w:color w:val="000000"/>
              </w:rPr>
              <w:t xml:space="preserve"> </w:t>
            </w:r>
          </w:p>
          <w:p w14:paraId="2BE7FAFD" w14:textId="77777777" w:rsidR="00211C59" w:rsidRDefault="00000000">
            <w:pPr>
              <w:spacing w:before="120" w:after="120" w:line="240" w:lineRule="auto"/>
            </w:pPr>
            <w:r>
              <w:rPr>
                <w:rFonts w:ascii="Arimo" w:eastAsia="Arimo" w:hAnsi="Arimo" w:cs="Arimo"/>
                <w:color w:val="000000"/>
              </w:rPr>
              <w:t xml:space="preserve"> </w:t>
            </w:r>
          </w:p>
        </w:tc>
      </w:tr>
      <w:tr w:rsidR="00211C59" w14:paraId="2D108207" w14:textId="77777777">
        <w:tblPrEx>
          <w:tblCellMar>
            <w:top w:w="0" w:type="dxa"/>
            <w:bottom w:w="0" w:type="dxa"/>
          </w:tblCellMar>
        </w:tblPrEx>
        <w:tc>
          <w:tcPr>
            <w:tcW w:w="2502" w:type="dxa"/>
            <w:tcBorders>
              <w:left w:val="single" w:sz="4" w:space="0" w:color="000000"/>
              <w:bottom w:val="single" w:sz="4" w:space="0" w:color="000000"/>
            </w:tcBorders>
            <w:tcMar>
              <w:top w:w="0" w:type="dxa"/>
              <w:left w:w="0" w:type="dxa"/>
              <w:bottom w:w="0" w:type="dxa"/>
              <w:right w:w="0" w:type="dxa"/>
            </w:tcMar>
          </w:tcPr>
          <w:p w14:paraId="4502FDCC" w14:textId="77777777" w:rsidR="00211C59" w:rsidRDefault="00000000">
            <w:pPr>
              <w:spacing w:before="120" w:after="120" w:line="240" w:lineRule="auto"/>
            </w:pPr>
            <w:r>
              <w:rPr>
                <w:rFonts w:ascii="Times New Roman" w:eastAsia="Times New Roman" w:hAnsi="Times New Roman" w:cs="Times New Roman"/>
                <w:color w:val="000000"/>
                <w:spacing w:val="-2"/>
                <w:sz w:val="20"/>
                <w:szCs w:val="20"/>
              </w:rPr>
              <w:lastRenderedPageBreak/>
              <w:t>(SMISC)</w:t>
            </w:r>
            <w:r>
              <w:rPr>
                <w:rFonts w:ascii="Arimo" w:eastAsia="Arimo" w:hAnsi="Arimo" w:cs="Arimo"/>
                <w:color w:val="000000"/>
              </w:rPr>
              <w:t xml:space="preserve"> </w:t>
            </w:r>
          </w:p>
          <w:p w14:paraId="1ECF564D" w14:textId="77777777" w:rsidR="00211C59" w:rsidRDefault="00000000">
            <w:pPr>
              <w:spacing w:before="120" w:after="120" w:line="240" w:lineRule="auto"/>
            </w:pPr>
            <w:r>
              <w:rPr>
                <w:rFonts w:ascii="Arimo" w:eastAsia="Arimo" w:hAnsi="Arimo" w:cs="Arimo"/>
                <w:color w:val="000000"/>
              </w:rPr>
              <w:t xml:space="preserve"> </w:t>
            </w:r>
          </w:p>
        </w:tc>
        <w:tc>
          <w:tcPr>
            <w:tcW w:w="3502" w:type="dxa"/>
            <w:tcBorders>
              <w:bottom w:val="single" w:sz="4" w:space="0" w:color="000000"/>
            </w:tcBorders>
            <w:tcMar>
              <w:top w:w="0" w:type="dxa"/>
              <w:left w:w="0" w:type="dxa"/>
              <w:bottom w:w="0" w:type="dxa"/>
              <w:right w:w="0" w:type="dxa"/>
            </w:tcMar>
          </w:tcPr>
          <w:p w14:paraId="132E7DA0" w14:textId="77777777" w:rsidR="00211C59" w:rsidRDefault="00000000">
            <w:pPr>
              <w:spacing w:before="120" w:after="120" w:line="240" w:lineRule="auto"/>
            </w:pPr>
            <w:r>
              <w:rPr>
                <w:rFonts w:ascii="Times New Roman" w:eastAsia="Times New Roman" w:hAnsi="Times New Roman" w:cs="Times New Roman"/>
                <w:color w:val="000000"/>
                <w:sz w:val="20"/>
                <w:szCs w:val="20"/>
              </w:rPr>
              <w:t>Multimodal</w:t>
            </w:r>
            <w:r>
              <w:rPr>
                <w:rFonts w:ascii="Times New Roman" w:eastAsia="Times New Roman" w:hAnsi="Times New Roman" w:cs="Times New Roman"/>
                <w:color w:val="000000"/>
                <w:spacing w:val="29"/>
                <w:sz w:val="20"/>
                <w:szCs w:val="20"/>
              </w:rPr>
              <w:t xml:space="preserve"> </w:t>
            </w:r>
            <w:r>
              <w:rPr>
                <w:rFonts w:ascii="Times New Roman" w:eastAsia="Times New Roman" w:hAnsi="Times New Roman" w:cs="Times New Roman"/>
                <w:color w:val="000000"/>
                <w:spacing w:val="-7"/>
                <w:sz w:val="20"/>
                <w:szCs w:val="20"/>
              </w:rPr>
              <w:t>ML</w:t>
            </w:r>
            <w:r>
              <w:rPr>
                <w:rFonts w:ascii="Arimo" w:eastAsia="Arimo" w:hAnsi="Arimo" w:cs="Arimo"/>
                <w:color w:val="000000"/>
              </w:rPr>
              <w:t xml:space="preserve"> </w:t>
            </w:r>
          </w:p>
          <w:p w14:paraId="799618B2" w14:textId="77777777" w:rsidR="00211C59" w:rsidRDefault="00000000">
            <w:pPr>
              <w:spacing w:before="120" w:after="120" w:line="240" w:lineRule="auto"/>
            </w:pPr>
            <w:r>
              <w:rPr>
                <w:rFonts w:ascii="Arimo" w:eastAsia="Arimo" w:hAnsi="Arimo" w:cs="Arimo"/>
                <w:color w:val="000000"/>
              </w:rPr>
              <w:t xml:space="preserve"> </w:t>
            </w:r>
          </w:p>
        </w:tc>
        <w:tc>
          <w:tcPr>
            <w:tcW w:w="3025" w:type="dxa"/>
            <w:tcBorders>
              <w:bottom w:val="single" w:sz="4" w:space="0" w:color="000000"/>
              <w:right w:val="single" w:sz="4" w:space="0" w:color="000000"/>
            </w:tcBorders>
            <w:tcMar>
              <w:top w:w="0" w:type="dxa"/>
              <w:left w:w="0" w:type="dxa"/>
              <w:bottom w:w="0" w:type="dxa"/>
              <w:right w:w="0" w:type="dxa"/>
            </w:tcMar>
          </w:tcPr>
          <w:p w14:paraId="0E3E6000" w14:textId="77777777" w:rsidR="00211C59" w:rsidRDefault="00000000">
            <w:pPr>
              <w:spacing w:before="120" w:after="120" w:line="240" w:lineRule="auto"/>
            </w:pPr>
            <w:r>
              <w:rPr>
                <w:rFonts w:ascii="Arimo" w:eastAsia="Arimo" w:hAnsi="Arimo" w:cs="Arimo"/>
                <w:color w:val="000000"/>
              </w:rPr>
              <w:t xml:space="preserve"> </w:t>
            </w:r>
          </w:p>
          <w:p w14:paraId="09F592E1" w14:textId="77777777" w:rsidR="00211C59" w:rsidRDefault="00000000">
            <w:pPr>
              <w:spacing w:before="120" w:after="120" w:line="240" w:lineRule="auto"/>
            </w:pPr>
            <w:r>
              <w:rPr>
                <w:rFonts w:ascii="Arimo" w:eastAsia="Arimo" w:hAnsi="Arimo" w:cs="Arimo"/>
                <w:color w:val="000000"/>
              </w:rPr>
              <w:t xml:space="preserve"> </w:t>
            </w:r>
          </w:p>
        </w:tc>
      </w:tr>
    </w:tbl>
    <w:p w14:paraId="6D591A89" w14:textId="77777777" w:rsidR="00211C59" w:rsidRDefault="00000000">
      <w:pPr>
        <w:spacing w:before="120" w:after="120" w:line="240" w:lineRule="auto"/>
      </w:pPr>
      <w:r>
        <w:rPr>
          <w:rFonts w:ascii="Calibri (MS)" w:eastAsia="Calibri (MS)" w:hAnsi="Calibri (MS)" w:cs="Calibri (MS)"/>
          <w:color w:val="000000"/>
          <w:spacing w:val="-2"/>
          <w:sz w:val="16"/>
          <w:szCs w:val="16"/>
        </w:rPr>
        <w:t>Table</w:t>
      </w:r>
      <w:r>
        <w:rPr>
          <w:rFonts w:ascii="Calibri (MS)" w:eastAsia="Calibri (MS)" w:hAnsi="Calibri (MS)" w:cs="Calibri (MS)"/>
          <w:color w:val="000000"/>
          <w:sz w:val="16"/>
          <w:szCs w:val="16"/>
        </w:rPr>
        <w:t xml:space="preserve"> </w:t>
      </w:r>
      <w:r>
        <w:rPr>
          <w:rFonts w:ascii="Calibri (MS)" w:eastAsia="Calibri (MS)" w:hAnsi="Calibri (MS)" w:cs="Calibri (MS)"/>
          <w:color w:val="000000"/>
          <w:spacing w:val="-2"/>
          <w:sz w:val="16"/>
          <w:szCs w:val="16"/>
        </w:rPr>
        <w:t>II.</w:t>
      </w:r>
      <w:r>
        <w:rPr>
          <w:rFonts w:ascii="Calibri (MS)" w:eastAsia="Calibri (MS)" w:hAnsi="Calibri (MS)" w:cs="Calibri (MS)"/>
          <w:color w:val="000000"/>
          <w:sz w:val="16"/>
          <w:szCs w:val="16"/>
        </w:rPr>
        <w:t xml:space="preserve"> </w:t>
      </w:r>
      <w:r>
        <w:rPr>
          <w:rFonts w:ascii="Calibri (MS)" w:eastAsia="Calibri (MS)" w:hAnsi="Calibri (MS)" w:cs="Calibri (MS)"/>
          <w:color w:val="000000"/>
          <w:spacing w:val="-2"/>
          <w:sz w:val="16"/>
          <w:szCs w:val="16"/>
        </w:rPr>
        <w:t>Summary of</w:t>
      </w:r>
      <w:r>
        <w:rPr>
          <w:rFonts w:ascii="Calibri (MS)" w:eastAsia="Calibri (MS)" w:hAnsi="Calibri (MS)" w:cs="Calibri (MS)"/>
          <w:color w:val="000000"/>
          <w:spacing w:val="2"/>
          <w:sz w:val="16"/>
          <w:szCs w:val="16"/>
        </w:rPr>
        <w:t xml:space="preserve"> </w:t>
      </w:r>
      <w:r>
        <w:rPr>
          <w:rFonts w:ascii="Calibri (MS)" w:eastAsia="Calibri (MS)" w:hAnsi="Calibri (MS)" w:cs="Calibri (MS)"/>
          <w:color w:val="000000"/>
          <w:spacing w:val="-2"/>
          <w:sz w:val="16"/>
          <w:szCs w:val="16"/>
        </w:rPr>
        <w:t>selected</w:t>
      </w:r>
      <w:r>
        <w:rPr>
          <w:rFonts w:ascii="Calibri (MS)" w:eastAsia="Calibri (MS)" w:hAnsi="Calibri (MS)" w:cs="Calibri (MS)"/>
          <w:color w:val="000000"/>
          <w:spacing w:val="1"/>
          <w:sz w:val="16"/>
          <w:szCs w:val="16"/>
        </w:rPr>
        <w:t xml:space="preserve"> </w:t>
      </w:r>
      <w:r>
        <w:rPr>
          <w:rFonts w:ascii="Calibri (MS)" w:eastAsia="Calibri (MS)" w:hAnsi="Calibri (MS)" w:cs="Calibri (MS)"/>
          <w:color w:val="000000"/>
          <w:spacing w:val="-2"/>
          <w:sz w:val="16"/>
          <w:szCs w:val="16"/>
        </w:rPr>
        <w:t>threat</w:t>
      </w:r>
      <w:r>
        <w:rPr>
          <w:rFonts w:ascii="Calibri (MS)" w:eastAsia="Calibri (MS)" w:hAnsi="Calibri (MS)" w:cs="Calibri (MS)"/>
          <w:color w:val="000000"/>
          <w:sz w:val="16"/>
          <w:szCs w:val="16"/>
        </w:rPr>
        <w:t xml:space="preserve"> </w:t>
      </w:r>
      <w:r>
        <w:rPr>
          <w:rFonts w:ascii="Calibri (MS)" w:eastAsia="Calibri (MS)" w:hAnsi="Calibri (MS)" w:cs="Calibri (MS)"/>
          <w:color w:val="000000"/>
          <w:spacing w:val="-2"/>
          <w:sz w:val="16"/>
          <w:szCs w:val="16"/>
        </w:rPr>
        <w:t>detection</w:t>
      </w:r>
      <w:r>
        <w:rPr>
          <w:rFonts w:ascii="Calibri (MS)" w:eastAsia="Calibri (MS)" w:hAnsi="Calibri (MS)" w:cs="Calibri (MS)"/>
          <w:color w:val="000000"/>
          <w:spacing w:val="1"/>
          <w:sz w:val="16"/>
          <w:szCs w:val="16"/>
        </w:rPr>
        <w:t xml:space="preserve"> </w:t>
      </w:r>
      <w:r>
        <w:rPr>
          <w:rFonts w:ascii="Calibri (MS)" w:eastAsia="Calibri (MS)" w:hAnsi="Calibri (MS)" w:cs="Calibri (MS)"/>
          <w:color w:val="000000"/>
          <w:spacing w:val="-2"/>
          <w:sz w:val="16"/>
          <w:szCs w:val="16"/>
        </w:rPr>
        <w:t>system</w:t>
      </w:r>
      <w:r>
        <w:rPr>
          <w:rFonts w:ascii="Arimo" w:eastAsia="Arimo" w:hAnsi="Arimo" w:cs="Arimo"/>
          <w:color w:val="000000"/>
        </w:rPr>
        <w:t xml:space="preserve"> </w:t>
      </w:r>
    </w:p>
    <w:p w14:paraId="0E5BEB5D" w14:textId="77777777" w:rsidR="00211C59" w:rsidRDefault="00000000">
      <w:pPr>
        <w:spacing w:before="120" w:after="120" w:line="240" w:lineRule="auto"/>
      </w:pPr>
      <w:r>
        <w:rPr>
          <w:rFonts w:ascii="Arimo" w:eastAsia="Arimo" w:hAnsi="Arimo" w:cs="Arimo"/>
          <w:color w:val="000000"/>
        </w:rPr>
        <w:t xml:space="preserve"> </w:t>
      </w:r>
    </w:p>
    <w:p w14:paraId="77611058" w14:textId="77777777" w:rsidR="00211C59" w:rsidRDefault="00000000">
      <w:pPr>
        <w:numPr>
          <w:ilvl w:val="0"/>
          <w:numId w:val="29"/>
        </w:numPr>
        <w:spacing w:after="0" w:line="240" w:lineRule="auto"/>
      </w:pPr>
      <w:r>
        <w:rPr>
          <w:rFonts w:ascii="Times New Roman" w:eastAsia="Times New Roman" w:hAnsi="Times New Roman" w:cs="Times New Roman"/>
          <w:color w:val="000000"/>
          <w:spacing w:val="-2"/>
          <w:sz w:val="20"/>
          <w:szCs w:val="20"/>
        </w:rPr>
        <w:t>RESEARCH</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2"/>
          <w:sz w:val="20"/>
          <w:szCs w:val="20"/>
        </w:rPr>
        <w:t>GAPS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2"/>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2"/>
          <w:sz w:val="20"/>
          <w:szCs w:val="20"/>
        </w:rPr>
        <w:t>FUTURE DIRECTIONS</w:t>
      </w:r>
      <w:r>
        <w:rPr>
          <w:rFonts w:ascii="Arimo" w:eastAsia="Arimo" w:hAnsi="Arimo" w:cs="Arimo"/>
          <w:color w:val="000000"/>
        </w:rPr>
        <w:t xml:space="preserve"> </w:t>
      </w:r>
    </w:p>
    <w:p w14:paraId="61BCFDB2" w14:textId="77777777" w:rsidR="00211C59" w:rsidRDefault="00000000">
      <w:pPr>
        <w:spacing w:before="120" w:after="120" w:line="240" w:lineRule="auto"/>
      </w:pPr>
      <w:r>
        <w:rPr>
          <w:rFonts w:ascii="Arimo" w:eastAsia="Arimo" w:hAnsi="Arimo" w:cs="Arimo"/>
          <w:color w:val="000000"/>
        </w:rPr>
        <w:t xml:space="preserve"> </w:t>
      </w:r>
    </w:p>
    <w:p w14:paraId="2A5D8E13" w14:textId="77777777" w:rsidR="00211C59" w:rsidRDefault="00000000">
      <w:pPr>
        <w:spacing w:before="120" w:after="120" w:line="249" w:lineRule="auto"/>
      </w:pPr>
      <w:r>
        <w:rPr>
          <w:rFonts w:ascii="Times New Roman" w:eastAsia="Times New Roman" w:hAnsi="Times New Roman" w:cs="Times New Roman"/>
          <w:color w:val="000000"/>
          <w:sz w:val="20"/>
          <w:szCs w:val="20"/>
        </w:rPr>
        <w:t>This review points out a research gap in a strategic domain. Despite the impressive progress that has been achieved in the development of using Artificial Intelligence (AI) and Natural Language Processing (NLP) in dealing with cyber threat detection, it still has many spheres to populate. 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fluctuating arms race between the opponents and 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defenders ought to be not just an incremental one but, the radical one. That part will outline the most pressing areas of research void and will sketch the future perspective of the forthcoming generation of AI-enhanced detection systems.</w:t>
      </w:r>
      <w:r>
        <w:rPr>
          <w:rFonts w:ascii="Arimo" w:eastAsia="Arimo" w:hAnsi="Arimo" w:cs="Arimo"/>
          <w:color w:val="000000"/>
        </w:rPr>
        <w:t xml:space="preserve"> </w:t>
      </w:r>
    </w:p>
    <w:p w14:paraId="622044C5" w14:textId="77777777" w:rsidR="00211C59" w:rsidRDefault="00000000">
      <w:pPr>
        <w:numPr>
          <w:ilvl w:val="0"/>
          <w:numId w:val="30"/>
        </w:numPr>
        <w:spacing w:after="0" w:line="240" w:lineRule="auto"/>
      </w:pPr>
      <w:r>
        <w:rPr>
          <w:rFonts w:ascii="Times New Roman Italics" w:eastAsia="Times New Roman Italics" w:hAnsi="Times New Roman Italics" w:cs="Times New Roman Italics"/>
          <w:i/>
          <w:iCs/>
          <w:color w:val="000000"/>
          <w:spacing w:val="-2"/>
          <w:sz w:val="20"/>
          <w:szCs w:val="20"/>
        </w:rPr>
        <w:t>Towards</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pacing w:val="-2"/>
          <w:sz w:val="20"/>
          <w:szCs w:val="20"/>
        </w:rPr>
        <w:t>Truly</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pacing w:val="-2"/>
          <w:sz w:val="20"/>
          <w:szCs w:val="20"/>
        </w:rPr>
        <w:t>Multimodal</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pacing w:val="-2"/>
          <w:sz w:val="20"/>
          <w:szCs w:val="20"/>
        </w:rPr>
        <w:t>Understanding</w:t>
      </w:r>
      <w:r>
        <w:rPr>
          <w:rFonts w:ascii="Arimo" w:eastAsia="Arimo" w:hAnsi="Arimo" w:cs="Arimo"/>
          <w:color w:val="000000"/>
        </w:rPr>
        <w:t xml:space="preserve"> </w:t>
      </w:r>
    </w:p>
    <w:p w14:paraId="0AFB198E" w14:textId="77777777" w:rsidR="00211C59" w:rsidRDefault="00000000">
      <w:pPr>
        <w:spacing w:before="120" w:after="120" w:line="249" w:lineRule="auto"/>
      </w:pPr>
      <w:r>
        <w:rPr>
          <w:rFonts w:ascii="Times New Roman" w:eastAsia="Times New Roman" w:hAnsi="Times New Roman" w:cs="Times New Roman"/>
          <w:color w:val="000000"/>
          <w:sz w:val="20"/>
          <w:szCs w:val="20"/>
        </w:rPr>
        <w:t>The current detection pipelines take advantage of text, images, video, and metadata differently and join them in the final</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stages. Such 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high amount of</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siloed thinking</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not comparable to the richness of modalities that center disinformation and harassment operations of the modern world (e.g., memes with harmless pictures and sarcasm captions). Future Direction: It is best to study the highly integrated multimodal architectures. Cross-modal transformers and joint embedding spaces are no longer to recognize objects or words, but to reason about their collective meaning, which involves sarcasm, irony, and some contextual contradictions. There is an immediate need to have a paradigm shift where the surface- level pattern recognition is replaced by a multimodal reasoning of a semantic level.</w:t>
      </w:r>
      <w:r>
        <w:rPr>
          <w:rFonts w:ascii="Arimo" w:eastAsia="Arimo" w:hAnsi="Arimo" w:cs="Arimo"/>
          <w:color w:val="000000"/>
        </w:rPr>
        <w:t xml:space="preserve"> </w:t>
      </w:r>
    </w:p>
    <w:p w14:paraId="5E1003D9" w14:textId="77777777" w:rsidR="00211C59" w:rsidRDefault="00000000">
      <w:pPr>
        <w:numPr>
          <w:ilvl w:val="0"/>
          <w:numId w:val="31"/>
        </w:numPr>
        <w:spacing w:after="0" w:line="240" w:lineRule="auto"/>
      </w:pPr>
      <w:r>
        <w:rPr>
          <w:rFonts w:ascii="Times New Roman Italics" w:eastAsia="Times New Roman Italics" w:hAnsi="Times New Roman Italics" w:cs="Times New Roman Italics"/>
          <w:i/>
          <w:iCs/>
          <w:color w:val="000000"/>
          <w:spacing w:val="-2"/>
          <w:sz w:val="20"/>
          <w:szCs w:val="20"/>
        </w:rPr>
        <w:t>Cross-Platform</w:t>
      </w:r>
      <w:r>
        <w:rPr>
          <w:rFonts w:ascii="Times New Roman Italics" w:eastAsia="Times New Roman Italics" w:hAnsi="Times New Roman Italics" w:cs="Times New Roman Italics"/>
          <w:i/>
          <w:iCs/>
          <w:color w:val="000000"/>
          <w:sz w:val="20"/>
          <w:szCs w:val="20"/>
        </w:rPr>
        <w:t xml:space="preserve"> </w:t>
      </w:r>
      <w:r>
        <w:rPr>
          <w:rFonts w:ascii="Times New Roman Italics" w:eastAsia="Times New Roman Italics" w:hAnsi="Times New Roman Italics" w:cs="Times New Roman Italics"/>
          <w:i/>
          <w:iCs/>
          <w:color w:val="000000"/>
          <w:spacing w:val="-2"/>
          <w:sz w:val="20"/>
          <w:szCs w:val="20"/>
        </w:rPr>
        <w:t>Threat</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pacing w:val="-2"/>
          <w:sz w:val="20"/>
          <w:szCs w:val="20"/>
        </w:rPr>
        <w:t>Intelligence</w:t>
      </w:r>
      <w:r>
        <w:rPr>
          <w:rFonts w:ascii="Times New Roman Italics" w:eastAsia="Times New Roman Italics" w:hAnsi="Times New Roman Italics" w:cs="Times New Roman Italics"/>
          <w:i/>
          <w:iCs/>
          <w:color w:val="000000"/>
          <w:sz w:val="20"/>
          <w:szCs w:val="20"/>
        </w:rPr>
        <w:t xml:space="preserve"> </w:t>
      </w:r>
      <w:r>
        <w:rPr>
          <w:rFonts w:ascii="Times New Roman Italics" w:eastAsia="Times New Roman Italics" w:hAnsi="Times New Roman Italics" w:cs="Times New Roman Italics"/>
          <w:i/>
          <w:iCs/>
          <w:color w:val="000000"/>
          <w:spacing w:val="-2"/>
          <w:sz w:val="20"/>
          <w:szCs w:val="20"/>
        </w:rPr>
        <w:t>Sharing</w:t>
      </w:r>
      <w:r>
        <w:rPr>
          <w:rFonts w:ascii="Arimo" w:eastAsia="Arimo" w:hAnsi="Arimo" w:cs="Arimo"/>
          <w:color w:val="000000"/>
        </w:rPr>
        <w:t xml:space="preserve"> </w:t>
      </w:r>
    </w:p>
    <w:p w14:paraId="27707C91" w14:textId="77777777" w:rsidR="00211C59" w:rsidRDefault="00000000">
      <w:pPr>
        <w:spacing w:before="120" w:after="120" w:line="240" w:lineRule="auto"/>
      </w:pPr>
      <w:r>
        <w:rPr>
          <w:rFonts w:ascii="Arimo" w:eastAsia="Arimo" w:hAnsi="Arimo" w:cs="Arimo"/>
          <w:color w:val="000000"/>
        </w:rPr>
        <w:t xml:space="preserve"> </w:t>
      </w:r>
    </w:p>
    <w:p w14:paraId="21678D43" w14:textId="77777777" w:rsidR="00211C59" w:rsidRDefault="00000000">
      <w:pPr>
        <w:spacing w:before="120" w:after="120" w:line="249" w:lineRule="auto"/>
      </w:pPr>
      <w:r>
        <w:rPr>
          <w:rFonts w:ascii="Times New Roman" w:eastAsia="Times New Roman" w:hAnsi="Times New Roman" w:cs="Times New Roman"/>
          <w:color w:val="000000"/>
          <w:sz w:val="20"/>
          <w:szCs w:val="20"/>
        </w:rPr>
        <w:t>Threat actors work freely across the ecosystems: they</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organize themselves on encrypted messengers, increase the narratives in microblogs, and host payloads in different locations. The detection activities that are currently in place are isolated and therefore allow hackers to manipulate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platform boundaries. Future Direction: The discipline needs</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to seek privacy protecting, decentralized intelligence sharing. Homomorphic</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encryption</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secure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multi-party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computation, and federated analytics techniques may allow platforms to exchange encrypted threat indicators (e.g. behavioral graphs, signatures of hashed payloads) and leave user data confidential. Establishing interoperative principles of safe collaboration is an emergency research and policy matter.</w:t>
      </w:r>
      <w:r>
        <w:rPr>
          <w:rFonts w:ascii="Arimo" w:eastAsia="Arimo" w:hAnsi="Arimo" w:cs="Arimo"/>
          <w:color w:val="000000"/>
        </w:rPr>
        <w:t xml:space="preserve"> </w:t>
      </w:r>
    </w:p>
    <w:p w14:paraId="1CA2FADD" w14:textId="77777777" w:rsidR="00211C59" w:rsidRDefault="00000000">
      <w:pPr>
        <w:numPr>
          <w:ilvl w:val="1"/>
          <w:numId w:val="32"/>
        </w:numPr>
        <w:spacing w:after="0" w:line="240" w:lineRule="auto"/>
      </w:pPr>
      <w:r>
        <w:rPr>
          <w:rFonts w:ascii="Times New Roman Italics" w:eastAsia="Times New Roman Italics" w:hAnsi="Times New Roman Italics" w:cs="Times New Roman Italics"/>
          <w:i/>
          <w:iCs/>
          <w:color w:val="000000"/>
          <w:sz w:val="20"/>
          <w:szCs w:val="20"/>
        </w:rPr>
        <w:t>Explainable</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AI</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z w:val="20"/>
          <w:szCs w:val="20"/>
        </w:rPr>
        <w:t>for</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z w:val="20"/>
          <w:szCs w:val="20"/>
        </w:rPr>
        <w:t>Actionable</w:t>
      </w:r>
      <w:r>
        <w:rPr>
          <w:rFonts w:ascii="Times New Roman Italics" w:eastAsia="Times New Roman Italics" w:hAnsi="Times New Roman Italics" w:cs="Times New Roman Italics"/>
          <w:i/>
          <w:iCs/>
          <w:color w:val="000000"/>
          <w:spacing w:val="-6"/>
          <w:sz w:val="20"/>
          <w:szCs w:val="20"/>
        </w:rPr>
        <w:t xml:space="preserve"> </w:t>
      </w:r>
      <w:r>
        <w:rPr>
          <w:rFonts w:ascii="Times New Roman Italics" w:eastAsia="Times New Roman Italics" w:hAnsi="Times New Roman Italics" w:cs="Times New Roman Italics"/>
          <w:i/>
          <w:iCs/>
          <w:color w:val="000000"/>
          <w:spacing w:val="-2"/>
          <w:sz w:val="20"/>
          <w:szCs w:val="20"/>
        </w:rPr>
        <w:t>Security</w:t>
      </w:r>
      <w:r>
        <w:rPr>
          <w:rFonts w:ascii="Arimo" w:eastAsia="Arimo" w:hAnsi="Arimo" w:cs="Arimo"/>
          <w:color w:val="000000"/>
        </w:rPr>
        <w:t xml:space="preserve"> </w:t>
      </w:r>
    </w:p>
    <w:p w14:paraId="337EBA9D" w14:textId="77777777" w:rsidR="00211C59" w:rsidRDefault="00000000">
      <w:pPr>
        <w:spacing w:before="120" w:after="120" w:line="249" w:lineRule="auto"/>
      </w:pPr>
      <w:r>
        <w:rPr>
          <w:rFonts w:ascii="Times New Roman" w:eastAsia="Times New Roman" w:hAnsi="Times New Roman" w:cs="Times New Roman"/>
          <w:color w:val="000000"/>
          <w:sz w:val="20"/>
          <w:szCs w:val="20"/>
        </w:rPr>
        <w:t>Black box models (which are opaque) lack trust and reduce the operational value. Not only do security analysts and regulators, but also end users, need more than mere predictions, they also need to be understandable. it is necessary that inherently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interpretable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models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exist.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prospective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directions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are promising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such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context-aware</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saliency</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maps,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counterfactual explanations and interactive explanation interfaces with built-in analyst workflows.</w:t>
      </w:r>
      <w:r>
        <w:rPr>
          <w:rFonts w:ascii="Arimo" w:eastAsia="Arimo" w:hAnsi="Arimo" w:cs="Arimo"/>
          <w:color w:val="000000"/>
        </w:rPr>
        <w:t xml:space="preserve"> </w:t>
      </w:r>
    </w:p>
    <w:p w14:paraId="1FC9FA12" w14:textId="77777777" w:rsidR="00211C59" w:rsidRDefault="00000000">
      <w:pPr>
        <w:numPr>
          <w:ilvl w:val="1"/>
          <w:numId w:val="33"/>
        </w:numPr>
        <w:spacing w:after="0" w:line="240" w:lineRule="auto"/>
      </w:pPr>
      <w:r>
        <w:rPr>
          <w:rFonts w:ascii="Times New Roman Italics" w:eastAsia="Times New Roman Italics" w:hAnsi="Times New Roman Italics" w:cs="Times New Roman Italics"/>
          <w:i/>
          <w:iCs/>
          <w:color w:val="000000"/>
          <w:spacing w:val="-2"/>
          <w:sz w:val="20"/>
          <w:szCs w:val="20"/>
        </w:rPr>
        <w:t>Engineering</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pacing w:val="-2"/>
          <w:sz w:val="20"/>
          <w:szCs w:val="20"/>
        </w:rPr>
        <w:t>Adversarial</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pacing w:val="-2"/>
          <w:sz w:val="20"/>
          <w:szCs w:val="20"/>
        </w:rPr>
        <w:t>Robustness</w:t>
      </w:r>
      <w:r>
        <w:rPr>
          <w:rFonts w:ascii="Arimo" w:eastAsia="Arimo" w:hAnsi="Arimo" w:cs="Arimo"/>
          <w:color w:val="000000"/>
        </w:rPr>
        <w:t xml:space="preserve"> </w:t>
      </w:r>
    </w:p>
    <w:p w14:paraId="228B40A2" w14:textId="77777777" w:rsidR="00211C59" w:rsidRDefault="00000000">
      <w:pPr>
        <w:spacing w:before="120" w:after="120" w:line="249" w:lineRule="auto"/>
      </w:pPr>
      <w:r>
        <w:rPr>
          <w:rFonts w:ascii="Times New Roman" w:eastAsia="Times New Roman" w:hAnsi="Times New Roman" w:cs="Times New Roman"/>
          <w:color w:val="000000"/>
          <w:sz w:val="20"/>
          <w:szCs w:val="20"/>
        </w:rPr>
        <w:t>The vast majority of deployed systems are still fragile to adaptive adversaries whose perturbed models discover model</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flaws.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Permanent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training</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pipelines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able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 survive in a dynamic hostile environment. Future Direction: Future research must be dominated by a security first paradigm.</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Such elements as adversarial training are a matter of course, perpetual game-theoretic modeling of the attacker-defender interactions, and strong benchmarking suites that are specific to test resilience to realistic evasion behaviors.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Success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should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defined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terms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what is right, but in adaptive survivability.</w:t>
      </w:r>
      <w:r>
        <w:rPr>
          <w:rFonts w:ascii="Arimo" w:eastAsia="Arimo" w:hAnsi="Arimo" w:cs="Arimo"/>
          <w:color w:val="000000"/>
        </w:rPr>
        <w:t xml:space="preserve"> </w:t>
      </w:r>
    </w:p>
    <w:p w14:paraId="533B5440" w14:textId="77777777" w:rsidR="00211C59" w:rsidRDefault="00000000">
      <w:pPr>
        <w:numPr>
          <w:ilvl w:val="1"/>
          <w:numId w:val="34"/>
        </w:numPr>
        <w:spacing w:after="0" w:line="240" w:lineRule="auto"/>
      </w:pPr>
      <w:r>
        <w:rPr>
          <w:rFonts w:ascii="Times New Roman Italics" w:eastAsia="Times New Roman Italics" w:hAnsi="Times New Roman Italics" w:cs="Times New Roman Italics"/>
          <w:i/>
          <w:iCs/>
          <w:color w:val="000000"/>
          <w:spacing w:val="-2"/>
          <w:sz w:val="20"/>
          <w:szCs w:val="20"/>
        </w:rPr>
        <w:t>Federated</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pacing w:val="-2"/>
          <w:sz w:val="20"/>
          <w:szCs w:val="20"/>
        </w:rPr>
        <w:t>and</w:t>
      </w:r>
      <w:r>
        <w:rPr>
          <w:rFonts w:ascii="Times New Roman Italics" w:eastAsia="Times New Roman Italics" w:hAnsi="Times New Roman Italics" w:cs="Times New Roman Italics"/>
          <w:i/>
          <w:iCs/>
          <w:color w:val="000000"/>
          <w:spacing w:val="-3"/>
          <w:sz w:val="20"/>
          <w:szCs w:val="20"/>
        </w:rPr>
        <w:t xml:space="preserve"> </w:t>
      </w:r>
      <w:r>
        <w:rPr>
          <w:rFonts w:ascii="Times New Roman Italics" w:eastAsia="Times New Roman Italics" w:hAnsi="Times New Roman Italics" w:cs="Times New Roman Italics"/>
          <w:i/>
          <w:iCs/>
          <w:color w:val="000000"/>
          <w:spacing w:val="-2"/>
          <w:sz w:val="20"/>
          <w:szCs w:val="20"/>
        </w:rPr>
        <w:t>Edge-Centric</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pacing w:val="-2"/>
          <w:sz w:val="20"/>
          <w:szCs w:val="20"/>
        </w:rPr>
        <w:t>Learning</w:t>
      </w:r>
      <w:r>
        <w:rPr>
          <w:rFonts w:ascii="Arimo" w:eastAsia="Arimo" w:hAnsi="Arimo" w:cs="Arimo"/>
          <w:color w:val="000000"/>
        </w:rPr>
        <w:t xml:space="preserve"> </w:t>
      </w:r>
    </w:p>
    <w:p w14:paraId="261C0D71" w14:textId="77777777" w:rsidR="00211C59" w:rsidRDefault="00000000">
      <w:pPr>
        <w:spacing w:before="120" w:after="120" w:line="249" w:lineRule="auto"/>
      </w:pPr>
      <w:r>
        <w:rPr>
          <w:rFonts w:ascii="Times New Roman" w:eastAsia="Times New Roman" w:hAnsi="Times New Roman" w:cs="Times New Roman"/>
          <w:color w:val="000000"/>
          <w:sz w:val="20"/>
          <w:szCs w:val="20"/>
        </w:rPr>
        <w:t>Getting user information to train the model will be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privacy- threatening and restrictive (e.g., GDPR, CCPA). Such a bot- tleneck limits the variety of information that can be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used and slows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down the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development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prior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 xml:space="preserve">warning of threats. Fur- ther Future: Federated Learning (FL) represents an extremely promising alternative in </w:t>
      </w:r>
      <w:r>
        <w:rPr>
          <w:rFonts w:ascii="Times New Roman" w:eastAsia="Times New Roman" w:hAnsi="Times New Roman" w:cs="Times New Roman"/>
          <w:color w:val="000000"/>
          <w:sz w:val="20"/>
          <w:szCs w:val="20"/>
        </w:rPr>
        <w:lastRenderedPageBreak/>
        <w:t>which it is possible to have models be- ing trained locally or in regional enclaves, with only encrypted updates of parameters being communicated. This paradigm protects privacy and at the same time makes global models vulnerable to more representative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most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important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unresolved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questions that are a fruitful research these are the mitigation of the communication costs, the protection of the adversarial clientele, and non-IID characteristic that is absent in the distributed data, successful AI-enhanced cyber threat detection the next chapter needs to aim at neither precision conditions nor emulate holistic and resilient systems, but target responsible and ethical programs. These research-gaps are unavoidable, though they should be addressed in order</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to create human-friendly and trusting and safe digital </w:t>
      </w:r>
      <w:r>
        <w:rPr>
          <w:rFonts w:ascii="Times New Roman" w:eastAsia="Times New Roman" w:hAnsi="Times New Roman" w:cs="Times New Roman"/>
          <w:color w:val="000000"/>
          <w:spacing w:val="-2"/>
          <w:sz w:val="20"/>
          <w:szCs w:val="20"/>
        </w:rPr>
        <w:t>ecosystems.</w:t>
      </w:r>
      <w:r>
        <w:rPr>
          <w:rFonts w:ascii="Arimo" w:eastAsia="Arimo" w:hAnsi="Arimo" w:cs="Arimo"/>
          <w:color w:val="000000"/>
        </w:rPr>
        <w:t xml:space="preserve"> </w:t>
      </w:r>
    </w:p>
    <w:p w14:paraId="1D3C7B00" w14:textId="77777777" w:rsidR="00211C59" w:rsidRDefault="00000000">
      <w:pPr>
        <w:numPr>
          <w:ilvl w:val="0"/>
          <w:numId w:val="35"/>
        </w:numPr>
        <w:spacing w:after="0" w:line="240" w:lineRule="auto"/>
      </w:pPr>
      <w:r>
        <w:rPr>
          <w:rFonts w:ascii="Times New Roman" w:eastAsia="Times New Roman" w:hAnsi="Times New Roman" w:cs="Times New Roman"/>
          <w:color w:val="000000"/>
          <w:sz w:val="20"/>
          <w:szCs w:val="20"/>
        </w:rPr>
        <w:t>LIMITATIONS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2"/>
          <w:sz w:val="20"/>
          <w:szCs w:val="20"/>
        </w:rPr>
        <w:t>CHALLENGES</w:t>
      </w:r>
      <w:r>
        <w:rPr>
          <w:rFonts w:ascii="Arimo" w:eastAsia="Arimo" w:hAnsi="Arimo" w:cs="Arimo"/>
          <w:color w:val="000000"/>
        </w:rPr>
        <w:t xml:space="preserve"> </w:t>
      </w:r>
    </w:p>
    <w:p w14:paraId="34476566" w14:textId="77777777" w:rsidR="00211C59" w:rsidRDefault="00000000">
      <w:pPr>
        <w:spacing w:before="120" w:after="120" w:line="249" w:lineRule="auto"/>
      </w:pPr>
      <w:r>
        <w:rPr>
          <w:rFonts w:ascii="Times New Roman" w:eastAsia="Times New Roman" w:hAnsi="Times New Roman" w:cs="Times New Roman"/>
          <w:color w:val="000000"/>
          <w:sz w:val="20"/>
          <w:szCs w:val="20"/>
        </w:rPr>
        <w:t>No matter how impressive the developments in using Artificial Intelligence (AI) and Natural Language Processing, (NLP) as the means of identifying cyber threats, the field is restrained by a variety of interrelated limitations. These are technical yet operational, moral and socio-political issues. These issues are vital to appreciate with inflexibility to establish the currently existing capabilities with the view of building viable paths of sound, balanced and dependable detection systems.</w:t>
      </w:r>
      <w:r>
        <w:rPr>
          <w:rFonts w:ascii="Arimo" w:eastAsia="Arimo" w:hAnsi="Arimo" w:cs="Arimo"/>
          <w:color w:val="000000"/>
        </w:rPr>
        <w:t xml:space="preserve"> </w:t>
      </w:r>
    </w:p>
    <w:p w14:paraId="3209CEF3" w14:textId="77777777" w:rsidR="00211C59" w:rsidRDefault="00000000">
      <w:pPr>
        <w:numPr>
          <w:ilvl w:val="0"/>
          <w:numId w:val="36"/>
        </w:numPr>
        <w:spacing w:after="0" w:line="240" w:lineRule="auto"/>
      </w:pPr>
      <w:r>
        <w:rPr>
          <w:rFonts w:ascii="Times New Roman Italics" w:eastAsia="Times New Roman Italics" w:hAnsi="Times New Roman Italics" w:cs="Times New Roman Italics"/>
          <w:i/>
          <w:iCs/>
          <w:color w:val="000000"/>
          <w:sz w:val="20"/>
          <w:szCs w:val="20"/>
        </w:rPr>
        <w:t>The</w:t>
      </w:r>
      <w:r>
        <w:rPr>
          <w:rFonts w:ascii="Times New Roman Italics" w:eastAsia="Times New Roman Italics" w:hAnsi="Times New Roman Italics" w:cs="Times New Roman Italics"/>
          <w:i/>
          <w:iCs/>
          <w:color w:val="000000"/>
          <w:spacing w:val="-10"/>
          <w:sz w:val="20"/>
          <w:szCs w:val="20"/>
        </w:rPr>
        <w:t xml:space="preserve"> </w:t>
      </w:r>
      <w:r>
        <w:rPr>
          <w:rFonts w:ascii="Times New Roman Italics" w:eastAsia="Times New Roman Italics" w:hAnsi="Times New Roman Italics" w:cs="Times New Roman Italics"/>
          <w:i/>
          <w:iCs/>
          <w:color w:val="000000"/>
          <w:sz w:val="20"/>
          <w:szCs w:val="20"/>
        </w:rPr>
        <w:t>Perennial</w:t>
      </w:r>
      <w:r>
        <w:rPr>
          <w:rFonts w:ascii="Times New Roman Italics" w:eastAsia="Times New Roman Italics" w:hAnsi="Times New Roman Italics" w:cs="Times New Roman Italics"/>
          <w:i/>
          <w:iCs/>
          <w:color w:val="000000"/>
          <w:spacing w:val="-12"/>
          <w:sz w:val="20"/>
          <w:szCs w:val="20"/>
        </w:rPr>
        <w:t xml:space="preserve"> </w:t>
      </w:r>
      <w:r>
        <w:rPr>
          <w:rFonts w:ascii="Times New Roman Italics" w:eastAsia="Times New Roman Italics" w:hAnsi="Times New Roman Italics" w:cs="Times New Roman Italics"/>
          <w:i/>
          <w:iCs/>
          <w:color w:val="000000"/>
          <w:sz w:val="20"/>
          <w:szCs w:val="20"/>
        </w:rPr>
        <w:t>Problem</w:t>
      </w:r>
      <w:r>
        <w:rPr>
          <w:rFonts w:ascii="Times New Roman Italics" w:eastAsia="Times New Roman Italics" w:hAnsi="Times New Roman Italics" w:cs="Times New Roman Italics"/>
          <w:i/>
          <w:iCs/>
          <w:color w:val="000000"/>
          <w:spacing w:val="-10"/>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12"/>
          <w:sz w:val="20"/>
          <w:szCs w:val="20"/>
        </w:rPr>
        <w:t xml:space="preserve"> </w:t>
      </w:r>
      <w:r>
        <w:rPr>
          <w:rFonts w:ascii="Times New Roman Italics" w:eastAsia="Times New Roman Italics" w:hAnsi="Times New Roman Italics" w:cs="Times New Roman Italics"/>
          <w:i/>
          <w:iCs/>
          <w:color w:val="000000"/>
          <w:sz w:val="20"/>
          <w:szCs w:val="20"/>
        </w:rPr>
        <w:t>False</w:t>
      </w:r>
      <w:r>
        <w:rPr>
          <w:rFonts w:ascii="Times New Roman Italics" w:eastAsia="Times New Roman Italics" w:hAnsi="Times New Roman Italics" w:cs="Times New Roman Italics"/>
          <w:i/>
          <w:iCs/>
          <w:color w:val="000000"/>
          <w:spacing w:val="-10"/>
          <w:sz w:val="20"/>
          <w:szCs w:val="20"/>
        </w:rPr>
        <w:t xml:space="preserve"> </w:t>
      </w:r>
      <w:r>
        <w:rPr>
          <w:rFonts w:ascii="Times New Roman Italics" w:eastAsia="Times New Roman Italics" w:hAnsi="Times New Roman Italics" w:cs="Times New Roman Italics"/>
          <w:i/>
          <w:iCs/>
          <w:color w:val="000000"/>
          <w:sz w:val="20"/>
          <w:szCs w:val="20"/>
        </w:rPr>
        <w:t>Positives</w:t>
      </w:r>
      <w:r>
        <w:rPr>
          <w:rFonts w:ascii="Times New Roman Italics" w:eastAsia="Times New Roman Italics" w:hAnsi="Times New Roman Italics" w:cs="Times New Roman Italics"/>
          <w:i/>
          <w:iCs/>
          <w:color w:val="000000"/>
          <w:spacing w:val="-10"/>
          <w:sz w:val="20"/>
          <w:szCs w:val="20"/>
        </w:rPr>
        <w:t xml:space="preserve"> </w:t>
      </w:r>
      <w:r>
        <w:rPr>
          <w:rFonts w:ascii="Times New Roman Italics" w:eastAsia="Times New Roman Italics" w:hAnsi="Times New Roman Italics" w:cs="Times New Roman Italics"/>
          <w:i/>
          <w:iCs/>
          <w:color w:val="000000"/>
          <w:sz w:val="20"/>
          <w:szCs w:val="20"/>
        </w:rPr>
        <w:t>and</w:t>
      </w:r>
      <w:r>
        <w:rPr>
          <w:rFonts w:ascii="Times New Roman Italics" w:eastAsia="Times New Roman Italics" w:hAnsi="Times New Roman Italics" w:cs="Times New Roman Italics"/>
          <w:i/>
          <w:iCs/>
          <w:color w:val="000000"/>
          <w:spacing w:val="-6"/>
          <w:sz w:val="20"/>
          <w:szCs w:val="20"/>
        </w:rPr>
        <w:t xml:space="preserve"> </w:t>
      </w:r>
      <w:r>
        <w:rPr>
          <w:rFonts w:ascii="Times New Roman Italics" w:eastAsia="Times New Roman Italics" w:hAnsi="Times New Roman Italics" w:cs="Times New Roman Italics"/>
          <w:i/>
          <w:iCs/>
          <w:color w:val="000000"/>
          <w:spacing w:val="-2"/>
          <w:sz w:val="20"/>
          <w:szCs w:val="20"/>
        </w:rPr>
        <w:t>Negatives</w:t>
      </w:r>
      <w:r>
        <w:rPr>
          <w:rFonts w:ascii="Arimo" w:eastAsia="Arimo" w:hAnsi="Arimo" w:cs="Arimo"/>
          <w:color w:val="000000"/>
        </w:rPr>
        <w:t xml:space="preserve"> </w:t>
      </w:r>
    </w:p>
    <w:p w14:paraId="3D551266" w14:textId="77777777" w:rsidR="00211C59" w:rsidRDefault="00000000">
      <w:pPr>
        <w:spacing w:before="120" w:after="120" w:line="249" w:lineRule="auto"/>
      </w:pPr>
      <w:r>
        <w:rPr>
          <w:rFonts w:ascii="Times New Roman" w:eastAsia="Times New Roman" w:hAnsi="Times New Roman" w:cs="Times New Roman"/>
          <w:color w:val="000000"/>
          <w:sz w:val="20"/>
          <w:szCs w:val="20"/>
        </w:rPr>
        <w:t>The long-running issue in the fields of science and technology 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 fact that false positives and false negatives also exist within the information realm, including technology and science: the perennial problem of false positives and negative occurrence.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This is to ensure that the detection systems must always have a grim in sensitivity (malicious activity is detected) and specificity (benign misclassification is prevented). The implications on the environment in rapid-changing social media even attain stronger nuances of this equilibrium.</w:t>
      </w:r>
      <w:r>
        <w:rPr>
          <w:rFonts w:ascii="Arimo" w:eastAsia="Arimo" w:hAnsi="Arimo" w:cs="Arimo"/>
          <w:color w:val="000000"/>
        </w:rPr>
        <w:t xml:space="preserve"> </w:t>
      </w:r>
    </w:p>
    <w:p w14:paraId="03AFAFE5" w14:textId="77777777" w:rsidR="00211C59" w:rsidRDefault="00000000">
      <w:pPr>
        <w:numPr>
          <w:ilvl w:val="1"/>
          <w:numId w:val="37"/>
        </w:numPr>
        <w:spacing w:after="0" w:line="249" w:lineRule="auto"/>
      </w:pPr>
      <w:r>
        <w:rPr>
          <w:rFonts w:ascii="Times New Roman" w:eastAsia="Times New Roman" w:hAnsi="Times New Roman" w:cs="Times New Roman"/>
          <w:color w:val="000000"/>
          <w:sz w:val="20"/>
          <w:szCs w:val="20"/>
        </w:rPr>
        <w:t>False Positives (FPs): A false positive will cause both user frustration and a censoring of valid content and unwarranted notifications to the moderator. Research</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has shown that less moderator efficiency by almost 18 percent even with a 2 percent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increase in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FP</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rates</w:t>
      </w:r>
      <w:r>
        <w:rPr>
          <w:rFonts w:ascii="Times New Roman" w:eastAsia="Times New Roman" w:hAnsi="Times New Roman" w:cs="Times New Roman"/>
          <w:color w:val="000000"/>
          <w:spacing w:val="39"/>
          <w:sz w:val="20"/>
          <w:szCs w:val="20"/>
        </w:rPr>
        <w:t xml:space="preserve"> </w:t>
      </w:r>
      <w:r>
        <w:rPr>
          <w:rFonts w:ascii="Times New Roman" w:eastAsia="Times New Roman" w:hAnsi="Times New Roman" w:cs="Times New Roman"/>
          <w:color w:val="000000"/>
          <w:sz w:val="20"/>
          <w:szCs w:val="20"/>
        </w:rPr>
        <w:t>results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due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cognitive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overload (so-called alert fatigue). Misclassified most often cases are satirical posts or quoted threats in the journalistic reporting.</w:t>
      </w:r>
      <w:r>
        <w:rPr>
          <w:rFonts w:ascii="Arimo" w:eastAsia="Arimo" w:hAnsi="Arimo" w:cs="Arimo"/>
          <w:color w:val="000000"/>
        </w:rPr>
        <w:t xml:space="preserve"> </w:t>
      </w:r>
    </w:p>
    <w:p w14:paraId="05FB99B2" w14:textId="77777777" w:rsidR="00211C59" w:rsidRDefault="00000000">
      <w:pPr>
        <w:numPr>
          <w:ilvl w:val="1"/>
          <w:numId w:val="37"/>
        </w:numPr>
        <w:spacing w:after="0" w:line="249" w:lineRule="auto"/>
      </w:pPr>
      <w:r>
        <w:rPr>
          <w:rFonts w:ascii="Times New Roman" w:eastAsia="Times New Roman" w:hAnsi="Times New Roman" w:cs="Times New Roman"/>
          <w:color w:val="000000"/>
          <w:sz w:val="20"/>
          <w:szCs w:val="20"/>
        </w:rPr>
        <w:t>False Negatives (FNs): The content which is missed by the malicious material scanner, often, is of far more discursive cost.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Phishing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links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even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organized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harassment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campaigns conducted by viral viruses can be spread within minutes without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filters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determining</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their</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validity.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opponents are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very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keen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investigate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vulnerabilities 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 models and this results to the ongoing cat and mouse game.</w:t>
      </w:r>
      <w:r>
        <w:rPr>
          <w:rFonts w:ascii="Arimo" w:eastAsia="Arimo" w:hAnsi="Arimo" w:cs="Arimo"/>
          <w:color w:val="000000"/>
        </w:rPr>
        <w:t xml:space="preserve"> </w:t>
      </w:r>
    </w:p>
    <w:p w14:paraId="2043E94E" w14:textId="77777777" w:rsidR="00211C59" w:rsidRDefault="00000000">
      <w:pPr>
        <w:spacing w:before="120" w:after="120" w:line="249" w:lineRule="auto"/>
      </w:pPr>
      <w:r>
        <w:rPr>
          <w:rFonts w:ascii="Times New Roman" w:eastAsia="Times New Roman" w:hAnsi="Times New Roman" w:cs="Times New Roman"/>
          <w:color w:val="000000"/>
          <w:sz w:val="20"/>
          <w:szCs w:val="20"/>
        </w:rPr>
        <w:t>This trade-off is not a technical one only it has value judgments regarding risk tolerance, freedom of expression and safety. The optimization of one measure nearly inevitably has an adverse impact on the other, and it is necessary to make clear socio-technical choices.</w:t>
      </w:r>
      <w:r>
        <w:rPr>
          <w:rFonts w:ascii="Arimo" w:eastAsia="Arimo" w:hAnsi="Arimo" w:cs="Arimo"/>
          <w:color w:val="000000"/>
        </w:rPr>
        <w:t xml:space="preserve"> </w:t>
      </w:r>
    </w:p>
    <w:p w14:paraId="685A0C2E" w14:textId="77777777" w:rsidR="00211C59" w:rsidRDefault="00000000">
      <w:pPr>
        <w:spacing w:before="120" w:after="120" w:line="240" w:lineRule="auto"/>
      </w:pPr>
      <w:r>
        <w:rPr>
          <w:rFonts w:ascii="Arimo" w:eastAsia="Arimo" w:hAnsi="Arimo" w:cs="Arimo"/>
          <w:color w:val="000000"/>
        </w:rPr>
        <w:t xml:space="preserve"> </w:t>
      </w:r>
    </w:p>
    <w:p w14:paraId="61923F6A" w14:textId="77777777" w:rsidR="00211C59" w:rsidRDefault="00000000">
      <w:pPr>
        <w:spacing w:before="120" w:after="120" w:line="240" w:lineRule="auto"/>
      </w:pPr>
      <w:r>
        <w:rPr>
          <w:rFonts w:ascii="Arimo" w:eastAsia="Arimo" w:hAnsi="Arimo" w:cs="Arimo"/>
          <w:color w:val="000000"/>
        </w:rPr>
        <w:t xml:space="preserve"> </w:t>
      </w:r>
    </w:p>
    <w:p w14:paraId="4297A544" w14:textId="77777777" w:rsidR="00211C59" w:rsidRDefault="00000000">
      <w:pPr>
        <w:spacing w:before="120" w:after="120" w:line="247" w:lineRule="auto"/>
      </w:pPr>
      <w:r>
        <w:rPr>
          <w:rFonts w:ascii="Calibri (MS)" w:eastAsia="Calibri (MS)" w:hAnsi="Calibri (MS)" w:cs="Calibri (MS)"/>
          <w:color w:val="000000"/>
          <w:sz w:val="16"/>
          <w:szCs w:val="16"/>
        </w:rPr>
        <w:t>Fig.</w:t>
      </w:r>
      <w:r>
        <w:rPr>
          <w:rFonts w:ascii="Calibri (MS)" w:eastAsia="Calibri (MS)" w:hAnsi="Calibri (MS)" w:cs="Calibri (MS)"/>
          <w:color w:val="000000"/>
          <w:spacing w:val="-3"/>
          <w:sz w:val="16"/>
          <w:szCs w:val="16"/>
        </w:rPr>
        <w:t xml:space="preserve"> </w:t>
      </w:r>
      <w:r>
        <w:rPr>
          <w:rFonts w:ascii="Calibri (MS)" w:eastAsia="Calibri (MS)" w:hAnsi="Calibri (MS)" w:cs="Calibri (MS)"/>
          <w:color w:val="000000"/>
          <w:sz w:val="16"/>
          <w:szCs w:val="16"/>
        </w:rPr>
        <w:t>4.</w:t>
      </w:r>
      <w:r>
        <w:rPr>
          <w:rFonts w:ascii="Calibri (MS)" w:eastAsia="Calibri (MS)" w:hAnsi="Calibri (MS)" w:cs="Calibri (MS)"/>
          <w:color w:val="000000"/>
          <w:spacing w:val="19"/>
          <w:sz w:val="16"/>
          <w:szCs w:val="16"/>
        </w:rPr>
        <w:t xml:space="preserve"> </w:t>
      </w:r>
      <w:r>
        <w:rPr>
          <w:rFonts w:ascii="Calibri (MS)" w:eastAsia="Calibri (MS)" w:hAnsi="Calibri (MS)" w:cs="Calibri (MS)"/>
          <w:color w:val="000000"/>
          <w:sz w:val="16"/>
          <w:szCs w:val="16"/>
        </w:rPr>
        <w:t>Illustrative</w:t>
      </w:r>
      <w:r>
        <w:rPr>
          <w:rFonts w:ascii="Calibri (MS)" w:eastAsia="Calibri (MS)" w:hAnsi="Calibri (MS)" w:cs="Calibri (MS)"/>
          <w:color w:val="000000"/>
          <w:spacing w:val="-5"/>
          <w:sz w:val="16"/>
          <w:szCs w:val="16"/>
        </w:rPr>
        <w:t xml:space="preserve"> </w:t>
      </w:r>
      <w:r>
        <w:rPr>
          <w:rFonts w:ascii="Calibri (MS)" w:eastAsia="Calibri (MS)" w:hAnsi="Calibri (MS)" w:cs="Calibri (MS)"/>
          <w:color w:val="000000"/>
          <w:sz w:val="16"/>
          <w:szCs w:val="16"/>
        </w:rPr>
        <w:t>ROC</w:t>
      </w:r>
      <w:r>
        <w:rPr>
          <w:rFonts w:ascii="Calibri (MS)" w:eastAsia="Calibri (MS)" w:hAnsi="Calibri (MS)" w:cs="Calibri (MS)"/>
          <w:color w:val="000000"/>
          <w:spacing w:val="-5"/>
          <w:sz w:val="16"/>
          <w:szCs w:val="16"/>
        </w:rPr>
        <w:t xml:space="preserve"> </w:t>
      </w:r>
      <w:r>
        <w:rPr>
          <w:rFonts w:ascii="Calibri (MS)" w:eastAsia="Calibri (MS)" w:hAnsi="Calibri (MS)" w:cs="Calibri (MS)"/>
          <w:color w:val="000000"/>
          <w:sz w:val="16"/>
          <w:szCs w:val="16"/>
        </w:rPr>
        <w:t>curve</w:t>
      </w:r>
      <w:r>
        <w:rPr>
          <w:rFonts w:ascii="Calibri (MS)" w:eastAsia="Calibri (MS)" w:hAnsi="Calibri (MS)" w:cs="Calibri (MS)"/>
          <w:color w:val="000000"/>
          <w:spacing w:val="-3"/>
          <w:sz w:val="16"/>
          <w:szCs w:val="16"/>
        </w:rPr>
        <w:t xml:space="preserve"> </w:t>
      </w:r>
      <w:r>
        <w:rPr>
          <w:rFonts w:ascii="Calibri (MS)" w:eastAsia="Calibri (MS)" w:hAnsi="Calibri (MS)" w:cs="Calibri (MS)"/>
          <w:color w:val="000000"/>
          <w:sz w:val="16"/>
          <w:szCs w:val="16"/>
        </w:rPr>
        <w:t>showing</w:t>
      </w:r>
      <w:r>
        <w:rPr>
          <w:rFonts w:ascii="Calibri (MS)" w:eastAsia="Calibri (MS)" w:hAnsi="Calibri (MS)" w:cs="Calibri (MS)"/>
          <w:color w:val="000000"/>
          <w:spacing w:val="-5"/>
          <w:sz w:val="16"/>
          <w:szCs w:val="16"/>
        </w:rPr>
        <w:t xml:space="preserve"> </w:t>
      </w:r>
      <w:r>
        <w:rPr>
          <w:rFonts w:ascii="Calibri (MS)" w:eastAsia="Calibri (MS)" w:hAnsi="Calibri (MS)" w:cs="Calibri (MS)"/>
          <w:color w:val="000000"/>
          <w:sz w:val="16"/>
          <w:szCs w:val="16"/>
        </w:rPr>
        <w:t>trade-offs</w:t>
      </w:r>
      <w:r>
        <w:rPr>
          <w:rFonts w:ascii="Calibri (MS)" w:eastAsia="Calibri (MS)" w:hAnsi="Calibri (MS)" w:cs="Calibri (MS)"/>
          <w:color w:val="000000"/>
          <w:spacing w:val="-4"/>
          <w:sz w:val="16"/>
          <w:szCs w:val="16"/>
        </w:rPr>
        <w:t xml:space="preserve"> </w:t>
      </w:r>
      <w:r>
        <w:rPr>
          <w:rFonts w:ascii="Calibri (MS)" w:eastAsia="Calibri (MS)" w:hAnsi="Calibri (MS)" w:cs="Calibri (MS)"/>
          <w:color w:val="000000"/>
          <w:sz w:val="16"/>
          <w:szCs w:val="16"/>
        </w:rPr>
        <w:t>between</w:t>
      </w:r>
      <w:r>
        <w:rPr>
          <w:rFonts w:ascii="Calibri (MS)" w:eastAsia="Calibri (MS)" w:hAnsi="Calibri (MS)" w:cs="Calibri (MS)"/>
          <w:color w:val="000000"/>
          <w:spacing w:val="-3"/>
          <w:sz w:val="16"/>
          <w:szCs w:val="16"/>
        </w:rPr>
        <w:t xml:space="preserve"> </w:t>
      </w:r>
      <w:r>
        <w:rPr>
          <w:rFonts w:ascii="Calibri (MS)" w:eastAsia="Calibri (MS)" w:hAnsi="Calibri (MS)" w:cs="Calibri (MS)"/>
          <w:color w:val="000000"/>
          <w:sz w:val="16"/>
          <w:szCs w:val="16"/>
        </w:rPr>
        <w:t>false</w:t>
      </w:r>
      <w:r>
        <w:rPr>
          <w:rFonts w:ascii="Calibri (MS)" w:eastAsia="Calibri (MS)" w:hAnsi="Calibri (MS)" w:cs="Calibri (MS)"/>
          <w:color w:val="000000"/>
          <w:spacing w:val="-3"/>
          <w:sz w:val="16"/>
          <w:szCs w:val="16"/>
        </w:rPr>
        <w:t xml:space="preserve"> </w:t>
      </w:r>
      <w:r>
        <w:rPr>
          <w:rFonts w:ascii="Calibri (MS)" w:eastAsia="Calibri (MS)" w:hAnsi="Calibri (MS)" w:cs="Calibri (MS)"/>
          <w:color w:val="000000"/>
          <w:sz w:val="16"/>
          <w:szCs w:val="16"/>
        </w:rPr>
        <w:t>positives</w:t>
      </w:r>
      <w:r>
        <w:rPr>
          <w:rFonts w:ascii="Calibri (MS)" w:eastAsia="Calibri (MS)" w:hAnsi="Calibri (MS)" w:cs="Calibri (MS)"/>
          <w:color w:val="000000"/>
          <w:spacing w:val="-4"/>
          <w:sz w:val="16"/>
          <w:szCs w:val="16"/>
        </w:rPr>
        <w:t xml:space="preserve"> </w:t>
      </w:r>
      <w:r>
        <w:rPr>
          <w:rFonts w:ascii="Calibri (MS)" w:eastAsia="Calibri (MS)" w:hAnsi="Calibri (MS)" w:cs="Calibri (MS)"/>
          <w:color w:val="000000"/>
          <w:sz w:val="16"/>
          <w:szCs w:val="16"/>
        </w:rPr>
        <w:t>and</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false</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negative.</w:t>
      </w:r>
      <w:r>
        <w:rPr>
          <w:rFonts w:ascii="Arimo" w:eastAsia="Arimo" w:hAnsi="Arimo" w:cs="Arimo"/>
          <w:color w:val="000000"/>
        </w:rPr>
        <w:t xml:space="preserve"> </w:t>
      </w:r>
    </w:p>
    <w:p w14:paraId="4EAC00C9" w14:textId="77777777" w:rsidR="00211C59" w:rsidRDefault="00000000">
      <w:pPr>
        <w:spacing w:before="120" w:after="120" w:line="247" w:lineRule="auto"/>
      </w:pPr>
      <w:r>
        <w:rPr>
          <w:rFonts w:ascii="Arimo" w:eastAsia="Arimo" w:hAnsi="Arimo" w:cs="Arimo"/>
          <w:color w:val="000000"/>
        </w:rPr>
        <w:t xml:space="preserve"> </w:t>
      </w:r>
    </w:p>
    <w:p w14:paraId="37A70C1E" w14:textId="77777777" w:rsidR="00211C59" w:rsidRDefault="00000000">
      <w:pPr>
        <w:numPr>
          <w:ilvl w:val="0"/>
          <w:numId w:val="38"/>
        </w:numPr>
        <w:spacing w:after="0" w:line="240" w:lineRule="auto"/>
      </w:pPr>
      <w:r>
        <w:rPr>
          <w:rFonts w:ascii="Times New Roman Italics" w:eastAsia="Times New Roman Italics" w:hAnsi="Times New Roman Italics" w:cs="Times New Roman Italics"/>
          <w:i/>
          <w:iCs/>
          <w:color w:val="000000"/>
          <w:sz w:val="20"/>
          <w:szCs w:val="20"/>
        </w:rPr>
        <w:t>The</w:t>
      </w:r>
      <w:r>
        <w:rPr>
          <w:rFonts w:ascii="Times New Roman Italics" w:eastAsia="Times New Roman Italics" w:hAnsi="Times New Roman Italics" w:cs="Times New Roman Italics"/>
          <w:i/>
          <w:iCs/>
          <w:color w:val="000000"/>
          <w:spacing w:val="-1"/>
          <w:sz w:val="20"/>
          <w:szCs w:val="20"/>
        </w:rPr>
        <w:t xml:space="preserve"> </w:t>
      </w:r>
      <w:r>
        <w:rPr>
          <w:rFonts w:ascii="Times New Roman Italics" w:eastAsia="Times New Roman Italics" w:hAnsi="Times New Roman Italics" w:cs="Times New Roman Italics"/>
          <w:i/>
          <w:iCs/>
          <w:color w:val="000000"/>
          <w:sz w:val="20"/>
          <w:szCs w:val="20"/>
        </w:rPr>
        <w:t>Curse</w:t>
      </w:r>
      <w:r>
        <w:rPr>
          <w:rFonts w:ascii="Times New Roman Italics" w:eastAsia="Times New Roman Italics" w:hAnsi="Times New Roman Italics" w:cs="Times New Roman Italics"/>
          <w:i/>
          <w:iCs/>
          <w:color w:val="000000"/>
          <w:spacing w:val="4"/>
          <w:sz w:val="20"/>
          <w:szCs w:val="20"/>
        </w:rPr>
        <w:t xml:space="preserve"> </w:t>
      </w:r>
      <w:r>
        <w:rPr>
          <w:rFonts w:ascii="Times New Roman Italics" w:eastAsia="Times New Roman Italics" w:hAnsi="Times New Roman Italics" w:cs="Times New Roman Italics"/>
          <w:i/>
          <w:iCs/>
          <w:color w:val="000000"/>
          <w:sz w:val="20"/>
          <w:szCs w:val="20"/>
        </w:rPr>
        <w:t>of</w:t>
      </w:r>
      <w:r>
        <w:rPr>
          <w:rFonts w:ascii="Times New Roman Italics" w:eastAsia="Times New Roman Italics" w:hAnsi="Times New Roman Italics" w:cs="Times New Roman Italics"/>
          <w:i/>
          <w:iCs/>
          <w:color w:val="000000"/>
          <w:spacing w:val="2"/>
          <w:sz w:val="20"/>
          <w:szCs w:val="20"/>
        </w:rPr>
        <w:t xml:space="preserve"> </w:t>
      </w:r>
      <w:r>
        <w:rPr>
          <w:rFonts w:ascii="Times New Roman Italics" w:eastAsia="Times New Roman Italics" w:hAnsi="Times New Roman Italics" w:cs="Times New Roman Italics"/>
          <w:i/>
          <w:iCs/>
          <w:color w:val="000000"/>
          <w:sz w:val="20"/>
          <w:szCs w:val="20"/>
        </w:rPr>
        <w:t>Dataset</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pacing w:val="-2"/>
          <w:sz w:val="20"/>
          <w:szCs w:val="20"/>
        </w:rPr>
        <w:t>Imbalance</w:t>
      </w:r>
      <w:r>
        <w:rPr>
          <w:rFonts w:ascii="Arimo" w:eastAsia="Arimo" w:hAnsi="Arimo" w:cs="Arimo"/>
          <w:color w:val="000000"/>
        </w:rPr>
        <w:t xml:space="preserve"> </w:t>
      </w:r>
    </w:p>
    <w:p w14:paraId="1E88A05C" w14:textId="77777777" w:rsidR="00211C59" w:rsidRDefault="00000000">
      <w:pPr>
        <w:spacing w:before="120" w:after="120" w:line="249" w:lineRule="auto"/>
      </w:pP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phishing</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links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coordinated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harassment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campaigns can be performed in minutes and spread viral viruses and cannot be detected with the help of filteMachine learning models since data is only as reliable as the data it has been trained on, and in the area of cyber threat detection, the data environment is skewed by nature. The most important issue is the natural skew</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malicious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content</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contained in less than 1% of total platform data, leading to extreme imbalance. Consequently, a small classifier that marks all objects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as benign may show more than 99% accuracy, yet this type of the model is virtually not applicable in the real threat detection. The other problem is that there is a lack of proper annotations because marking dangerous content is a highly skilled task related to cybersecurity. Marking less obvious instances of disinformation or coded hate speech is expensive and subject to interpretation, and benchmark datasets like TRAC-2020</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Twitter</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Threat</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Corpus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typically</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small, disjointed and old-fashioned, which hinders their application</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to more recent and undetectable attacks. In order to alleviate these problems, a number of technical solutions have been suggested, including oversampling approaches, like SMOTE, undersampling, and learning cost-sensitive. Nevertheless, the methods possess their threats, including overfitting or loss of data. More recently, semi-</w:t>
      </w:r>
      <w:r>
        <w:rPr>
          <w:rFonts w:ascii="Times New Roman" w:eastAsia="Times New Roman" w:hAnsi="Times New Roman" w:cs="Times New Roman"/>
          <w:color w:val="000000"/>
          <w:sz w:val="20"/>
          <w:szCs w:val="20"/>
        </w:rPr>
        <w:lastRenderedPageBreak/>
        <w:t>supervised learning methods and weakly supervised learning methods have become a possible solution, but are currently not scalable to operational systems in large scale.</w:t>
      </w:r>
      <w:r>
        <w:rPr>
          <w:rFonts w:ascii="Arimo" w:eastAsia="Arimo" w:hAnsi="Arimo" w:cs="Arimo"/>
          <w:color w:val="000000"/>
        </w:rPr>
        <w:t xml:space="preserve"> </w:t>
      </w:r>
    </w:p>
    <w:p w14:paraId="7A7CAB81" w14:textId="77777777" w:rsidR="00211C59" w:rsidRDefault="00000000">
      <w:pPr>
        <w:spacing w:before="120" w:after="120" w:line="240" w:lineRule="auto"/>
      </w:pPr>
      <w:r>
        <w:rPr>
          <w:rFonts w:ascii="Arimo" w:eastAsia="Arimo" w:hAnsi="Arimo" w:cs="Arimo"/>
          <w:color w:val="000000"/>
        </w:rPr>
        <w:t xml:space="preserve"> </w:t>
      </w:r>
    </w:p>
    <w:p w14:paraId="1BCC7C03" w14:textId="77777777" w:rsidR="00211C59" w:rsidRDefault="00000000">
      <w:pPr>
        <w:spacing w:before="120" w:after="120" w:line="232" w:lineRule="auto"/>
      </w:pPr>
      <w:r>
        <w:rPr>
          <w:rFonts w:ascii="Calibri (MS)" w:eastAsia="Calibri (MS)" w:hAnsi="Calibri (MS)" w:cs="Calibri (MS)"/>
          <w:color w:val="000000"/>
          <w:sz w:val="16"/>
          <w:szCs w:val="16"/>
        </w:rPr>
        <w:t>Fig. 4. Class distribution histogram showing imbalance in typical social</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media datasets. Oversampling and undersampling techniques are common</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but</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imperfect remedies.</w:t>
      </w:r>
      <w:r>
        <w:rPr>
          <w:rFonts w:ascii="Arimo" w:eastAsia="Arimo" w:hAnsi="Arimo" w:cs="Arimo"/>
          <w:color w:val="000000"/>
        </w:rPr>
        <w:t xml:space="preserve"> </w:t>
      </w:r>
    </w:p>
    <w:p w14:paraId="0EBE3438" w14:textId="77777777" w:rsidR="00211C59" w:rsidRDefault="00000000">
      <w:pPr>
        <w:spacing w:before="120" w:after="120" w:line="240" w:lineRule="auto"/>
      </w:pPr>
      <w:r>
        <w:rPr>
          <w:rFonts w:ascii="Arimo" w:eastAsia="Arimo" w:hAnsi="Arimo" w:cs="Arimo"/>
          <w:color w:val="000000"/>
        </w:rPr>
        <w:t xml:space="preserve"> </w:t>
      </w:r>
    </w:p>
    <w:p w14:paraId="31E5F381" w14:textId="77777777" w:rsidR="00211C59" w:rsidRDefault="00000000">
      <w:pPr>
        <w:numPr>
          <w:ilvl w:val="0"/>
          <w:numId w:val="39"/>
        </w:numPr>
        <w:spacing w:after="0" w:line="240" w:lineRule="auto"/>
      </w:pPr>
      <w:r>
        <w:rPr>
          <w:rFonts w:ascii="Times New Roman Italics" w:eastAsia="Times New Roman Italics" w:hAnsi="Times New Roman Italics" w:cs="Times New Roman Italics"/>
          <w:i/>
          <w:iCs/>
          <w:color w:val="000000"/>
          <w:sz w:val="20"/>
          <w:szCs w:val="20"/>
        </w:rPr>
        <w:t>Adversarial</w:t>
      </w:r>
      <w:r>
        <w:rPr>
          <w:rFonts w:ascii="Times New Roman Italics" w:eastAsia="Times New Roman Italics" w:hAnsi="Times New Roman Italics" w:cs="Times New Roman Italics"/>
          <w:i/>
          <w:iCs/>
          <w:color w:val="000000"/>
          <w:spacing w:val="-5"/>
          <w:sz w:val="20"/>
          <w:szCs w:val="20"/>
        </w:rPr>
        <w:t xml:space="preserve"> </w:t>
      </w:r>
      <w:r>
        <w:rPr>
          <w:rFonts w:ascii="Times New Roman Italics" w:eastAsia="Times New Roman Italics" w:hAnsi="Times New Roman Italics" w:cs="Times New Roman Italics"/>
          <w:i/>
          <w:iCs/>
          <w:color w:val="000000"/>
          <w:sz w:val="20"/>
          <w:szCs w:val="20"/>
        </w:rPr>
        <w:t>Attacks</w:t>
      </w:r>
      <w:r>
        <w:rPr>
          <w:rFonts w:ascii="Times New Roman Italics" w:eastAsia="Times New Roman Italics" w:hAnsi="Times New Roman Italics" w:cs="Times New Roman Italics"/>
          <w:i/>
          <w:iCs/>
          <w:color w:val="000000"/>
          <w:spacing w:val="-9"/>
          <w:sz w:val="20"/>
          <w:szCs w:val="20"/>
        </w:rPr>
        <w:t xml:space="preserve"> </w:t>
      </w:r>
      <w:r>
        <w:rPr>
          <w:rFonts w:ascii="Times New Roman Italics" w:eastAsia="Times New Roman Italics" w:hAnsi="Times New Roman Italics" w:cs="Times New Roman Italics"/>
          <w:i/>
          <w:iCs/>
          <w:color w:val="000000"/>
          <w:sz w:val="20"/>
          <w:szCs w:val="20"/>
        </w:rPr>
        <w:t>and</w:t>
      </w:r>
      <w:r>
        <w:rPr>
          <w:rFonts w:ascii="Times New Roman Italics" w:eastAsia="Times New Roman Italics" w:hAnsi="Times New Roman Italics" w:cs="Times New Roman Italics"/>
          <w:i/>
          <w:iCs/>
          <w:color w:val="000000"/>
          <w:spacing w:val="-7"/>
          <w:sz w:val="20"/>
          <w:szCs w:val="20"/>
        </w:rPr>
        <w:t xml:space="preserve"> </w:t>
      </w:r>
      <w:r>
        <w:rPr>
          <w:rFonts w:ascii="Times New Roman Italics" w:eastAsia="Times New Roman Italics" w:hAnsi="Times New Roman Italics" w:cs="Times New Roman Italics"/>
          <w:i/>
          <w:iCs/>
          <w:color w:val="000000"/>
          <w:sz w:val="20"/>
          <w:szCs w:val="20"/>
        </w:rPr>
        <w:t>Evasion</w:t>
      </w:r>
      <w:r>
        <w:rPr>
          <w:rFonts w:ascii="Times New Roman Italics" w:eastAsia="Times New Roman Italics" w:hAnsi="Times New Roman Italics" w:cs="Times New Roman Italics"/>
          <w:i/>
          <w:iCs/>
          <w:color w:val="000000"/>
          <w:spacing w:val="-2"/>
          <w:sz w:val="20"/>
          <w:szCs w:val="20"/>
        </w:rPr>
        <w:t xml:space="preserve"> Tactics</w:t>
      </w:r>
      <w:r>
        <w:rPr>
          <w:rFonts w:ascii="Arimo" w:eastAsia="Arimo" w:hAnsi="Arimo" w:cs="Arimo"/>
          <w:color w:val="000000"/>
        </w:rPr>
        <w:t xml:space="preserve"> </w:t>
      </w:r>
    </w:p>
    <w:p w14:paraId="5DBB6751" w14:textId="77777777" w:rsidR="00211C59" w:rsidRDefault="00000000">
      <w:pPr>
        <w:spacing w:before="120" w:after="120" w:line="249" w:lineRule="auto"/>
      </w:pPr>
      <w:r>
        <w:rPr>
          <w:rFonts w:ascii="Times New Roman" w:eastAsia="Times New Roman" w:hAnsi="Times New Roman" w:cs="Times New Roman"/>
          <w:color w:val="000000"/>
          <w:sz w:val="20"/>
          <w:szCs w:val="20"/>
        </w:rPr>
        <w:t>Unlike random noise adversarial behavior is intentional and adaptive. With advanced evasion systems that are able to circumvent security systems, malicious actors leverage</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 vulnerabilities of detection models to bypass security systems. Textual evasion is one of such habits, where the different</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forms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attack</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found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different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levels.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On the character level, the opponents can exploit homoglyphs (e.g. ph1sh/phish) or Unicode confusables to conceal the ill intent. At the word level, they may use slang, euphemisms, or jargon of the domain that was not used as part of the training data included in the model. On the semantic level, veiled</w:t>
      </w:r>
      <w:r>
        <w:rPr>
          <w:rFonts w:ascii="Times New Roman" w:eastAsia="Times New Roman" w:hAnsi="Times New Roman" w:cs="Times New Roman"/>
          <w:color w:val="000000"/>
          <w:spacing w:val="79"/>
          <w:sz w:val="20"/>
          <w:szCs w:val="20"/>
        </w:rPr>
        <w:t xml:space="preserve"> </w:t>
      </w:r>
      <w:r>
        <w:rPr>
          <w:rFonts w:ascii="Times New Roman" w:eastAsia="Times New Roman" w:hAnsi="Times New Roman" w:cs="Times New Roman"/>
          <w:color w:val="000000"/>
          <w:sz w:val="20"/>
          <w:szCs w:val="20"/>
        </w:rPr>
        <w:t>threats,</w:t>
      </w:r>
      <w:r>
        <w:rPr>
          <w:rFonts w:ascii="Times New Roman" w:eastAsia="Times New Roman" w:hAnsi="Times New Roman" w:cs="Times New Roman"/>
          <w:color w:val="000000"/>
          <w:spacing w:val="79"/>
          <w:sz w:val="20"/>
          <w:szCs w:val="20"/>
        </w:rPr>
        <w:t xml:space="preserve"> </w:t>
      </w:r>
      <w:r>
        <w:rPr>
          <w:rFonts w:ascii="Times New Roman" w:eastAsia="Times New Roman" w:hAnsi="Times New Roman" w:cs="Times New Roman"/>
          <w:color w:val="000000"/>
          <w:sz w:val="20"/>
          <w:szCs w:val="20"/>
        </w:rPr>
        <w:t>sarcasm,</w:t>
      </w:r>
      <w:r>
        <w:rPr>
          <w:rFonts w:ascii="Times New Roman" w:eastAsia="Times New Roman" w:hAnsi="Times New Roman" w:cs="Times New Roman"/>
          <w:color w:val="000000"/>
          <w:spacing w:val="7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80"/>
          <w:sz w:val="20"/>
          <w:szCs w:val="20"/>
        </w:rPr>
        <w:t xml:space="preserve"> </w:t>
      </w:r>
      <w:r>
        <w:rPr>
          <w:rFonts w:ascii="Times New Roman" w:eastAsia="Times New Roman" w:hAnsi="Times New Roman" w:cs="Times New Roman"/>
          <w:color w:val="000000"/>
          <w:sz w:val="20"/>
          <w:szCs w:val="20"/>
        </w:rPr>
        <w:t>implicit</w:t>
      </w:r>
      <w:r>
        <w:rPr>
          <w:rFonts w:ascii="Times New Roman" w:eastAsia="Times New Roman" w:hAnsi="Times New Roman" w:cs="Times New Roman"/>
          <w:color w:val="000000"/>
          <w:spacing w:val="78"/>
          <w:sz w:val="20"/>
          <w:szCs w:val="20"/>
        </w:rPr>
        <w:t xml:space="preserve"> </w:t>
      </w:r>
      <w:r>
        <w:rPr>
          <w:rFonts w:ascii="Times New Roman" w:eastAsia="Times New Roman" w:hAnsi="Times New Roman" w:cs="Times New Roman"/>
          <w:color w:val="000000"/>
          <w:sz w:val="20"/>
          <w:szCs w:val="20"/>
        </w:rPr>
        <w:t>hate</w:t>
      </w:r>
      <w:r>
        <w:rPr>
          <w:rFonts w:ascii="Times New Roman" w:eastAsia="Times New Roman" w:hAnsi="Times New Roman" w:cs="Times New Roman"/>
          <w:color w:val="000000"/>
          <w:spacing w:val="79"/>
          <w:sz w:val="20"/>
          <w:szCs w:val="20"/>
        </w:rPr>
        <w:t xml:space="preserve"> </w:t>
      </w:r>
      <w:r>
        <w:rPr>
          <w:rFonts w:ascii="Times New Roman" w:eastAsia="Times New Roman" w:hAnsi="Times New Roman" w:cs="Times New Roman"/>
          <w:color w:val="000000"/>
          <w:sz w:val="20"/>
          <w:szCs w:val="20"/>
        </w:rPr>
        <w:t>speakers</w:t>
      </w:r>
      <w:r>
        <w:rPr>
          <w:rFonts w:ascii="Times New Roman" w:eastAsia="Times New Roman" w:hAnsi="Times New Roman" w:cs="Times New Roman"/>
          <w:color w:val="000000"/>
          <w:spacing w:val="78"/>
          <w:sz w:val="20"/>
          <w:szCs w:val="20"/>
        </w:rPr>
        <w:t xml:space="preserve"> </w:t>
      </w:r>
      <w:r>
        <w:rPr>
          <w:rFonts w:ascii="Times New Roman" w:eastAsia="Times New Roman" w:hAnsi="Times New Roman" w:cs="Times New Roman"/>
          <w:color w:val="000000"/>
          <w:sz w:val="20"/>
          <w:szCs w:val="20"/>
        </w:rPr>
        <w:t>by</w:t>
      </w:r>
      <w:r>
        <w:rPr>
          <w:rFonts w:ascii="Arimo" w:eastAsia="Arimo" w:hAnsi="Arimo" w:cs="Arimo"/>
          <w:color w:val="000000"/>
        </w:rPr>
        <w:t xml:space="preserve"> </w:t>
      </w:r>
    </w:p>
    <w:p w14:paraId="797764E4" w14:textId="77777777" w:rsidR="00211C59" w:rsidRDefault="00000000">
      <w:pPr>
        <w:spacing w:before="120" w:after="120" w:line="249" w:lineRule="auto"/>
      </w:pPr>
      <w:r>
        <w:rPr>
          <w:rFonts w:ascii="Times New Roman" w:eastAsia="Times New Roman" w:hAnsi="Times New Roman" w:cs="Times New Roman"/>
          <w:color w:val="000000"/>
          <w:sz w:val="20"/>
          <w:szCs w:val="20"/>
        </w:rPr>
        <w:t>attackers can be easily detected by</w:t>
      </w:r>
      <w:r>
        <w:rPr>
          <w:rFonts w:ascii="Times New Roman" w:eastAsia="Times New Roman" w:hAnsi="Times New Roman" w:cs="Times New Roman"/>
          <w:color w:val="000000"/>
          <w:spacing w:val="40"/>
          <w:sz w:val="20"/>
          <w:szCs w:val="20"/>
        </w:rPr>
        <w:t xml:space="preserve"> </w:t>
      </w:r>
      <w:r>
        <w:rPr>
          <w:rFonts w:ascii="Times New Roman" w:eastAsia="Times New Roman" w:hAnsi="Times New Roman" w:cs="Times New Roman"/>
          <w:color w:val="000000"/>
          <w:sz w:val="20"/>
          <w:szCs w:val="20"/>
        </w:rPr>
        <w:t>humans, yet models often fail. Other than text, there is also multi-modal evasion by opponents. An example is memes and image macros, benign images with malicious text scrolls, which can be used as a useful method of avoiding detection. In experiments done by Zhou et al. (2022), it is revealed that the text-in-image adversarial samples can evade at least 73 percent of the base NLP filters. Lastly, the models can be used against the attackers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inverting</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models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simply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querying</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public moderation APIs repeatedly to learn the boundaries of the decision-making of detection systems. They are then in a position to formulate content that is specifically designed to escape such boundaries.</w:t>
      </w:r>
      <w:r>
        <w:rPr>
          <w:rFonts w:ascii="Arimo" w:eastAsia="Arimo" w:hAnsi="Arimo" w:cs="Arimo"/>
          <w:color w:val="000000"/>
        </w:rPr>
        <w:t xml:space="preserve"> </w:t>
      </w:r>
    </w:p>
    <w:p w14:paraId="74667031" w14:textId="77777777" w:rsidR="00211C59" w:rsidRDefault="00000000">
      <w:pPr>
        <w:spacing w:before="120" w:after="120" w:line="240" w:lineRule="auto"/>
      </w:pPr>
      <w:r>
        <w:rPr>
          <w:rFonts w:ascii="Arimo" w:eastAsia="Arimo" w:hAnsi="Arimo" w:cs="Arimo"/>
          <w:color w:val="000000"/>
        </w:rPr>
        <w:t xml:space="preserve"> </w:t>
      </w:r>
    </w:p>
    <w:p w14:paraId="18EB0143" w14:textId="77777777" w:rsidR="00211C59" w:rsidRDefault="00000000">
      <w:pPr>
        <w:spacing w:before="120" w:after="120" w:line="240" w:lineRule="auto"/>
      </w:pPr>
      <w:r>
        <w:rPr>
          <w:rFonts w:ascii="Arimo" w:eastAsia="Arimo" w:hAnsi="Arimo" w:cs="Arimo"/>
          <w:color w:val="000000"/>
        </w:rPr>
        <w:t xml:space="preserve"> </w:t>
      </w:r>
    </w:p>
    <w:p w14:paraId="0A9C2BC1" w14:textId="77777777" w:rsidR="00211C59" w:rsidRDefault="00000000">
      <w:pPr>
        <w:spacing w:before="120" w:after="120" w:line="240" w:lineRule="auto"/>
      </w:pPr>
      <w:r>
        <w:rPr>
          <w:rFonts w:ascii="Arimo" w:eastAsia="Arimo" w:hAnsi="Arimo" w:cs="Arimo"/>
          <w:color w:val="000000"/>
        </w:rPr>
        <w:t xml:space="preserve"> </w:t>
      </w:r>
    </w:p>
    <w:p w14:paraId="2447385F" w14:textId="77777777" w:rsidR="00211C59" w:rsidRDefault="00000000">
      <w:pPr>
        <w:spacing w:before="120" w:after="120" w:line="240" w:lineRule="auto"/>
      </w:pPr>
      <w:r>
        <w:rPr>
          <w:rFonts w:ascii="Arimo" w:eastAsia="Arimo" w:hAnsi="Arimo" w:cs="Arimo"/>
          <w:color w:val="000000"/>
        </w:rPr>
        <w:t xml:space="preserve"> </w:t>
      </w:r>
    </w:p>
    <w:p w14:paraId="5B4A6343" w14:textId="77777777" w:rsidR="00211C59" w:rsidRDefault="00000000">
      <w:pPr>
        <w:spacing w:before="120" w:after="120" w:line="240" w:lineRule="auto"/>
      </w:pPr>
      <w:r>
        <w:rPr>
          <w:rFonts w:ascii="Arimo" w:eastAsia="Arimo" w:hAnsi="Arimo" w:cs="Arimo"/>
          <w:color w:val="000000"/>
        </w:rPr>
        <w:t xml:space="preserve"> </w:t>
      </w:r>
    </w:p>
    <w:p w14:paraId="4FCED782" w14:textId="77777777" w:rsidR="00211C59" w:rsidRDefault="00000000">
      <w:pPr>
        <w:spacing w:before="120" w:after="120" w:line="240" w:lineRule="auto"/>
      </w:pPr>
      <w:r>
        <w:rPr>
          <w:rFonts w:ascii="Arimo" w:eastAsia="Arimo" w:hAnsi="Arimo" w:cs="Arimo"/>
          <w:color w:val="000000"/>
        </w:rPr>
        <w:t xml:space="preserve"> </w:t>
      </w:r>
    </w:p>
    <w:p w14:paraId="4D2E6BB8" w14:textId="77777777" w:rsidR="00211C59" w:rsidRDefault="00000000">
      <w:pPr>
        <w:spacing w:before="120" w:after="120" w:line="240" w:lineRule="auto"/>
      </w:pPr>
      <w:r>
        <w:rPr>
          <w:rFonts w:ascii="Arimo" w:eastAsia="Arimo" w:hAnsi="Arimo" w:cs="Arimo"/>
          <w:color w:val="000000"/>
        </w:rPr>
        <w:t xml:space="preserve"> </w:t>
      </w:r>
    </w:p>
    <w:p w14:paraId="08E7555A" w14:textId="77777777" w:rsidR="00211C59" w:rsidRDefault="00000000">
      <w:pPr>
        <w:spacing w:before="120" w:after="120" w:line="240" w:lineRule="auto"/>
      </w:pPr>
      <w:r>
        <w:rPr>
          <w:rFonts w:ascii="Arimo" w:eastAsia="Arimo" w:hAnsi="Arimo" w:cs="Arimo"/>
          <w:color w:val="000000"/>
        </w:rPr>
        <w:t xml:space="preserve"> </w:t>
      </w:r>
    </w:p>
    <w:p w14:paraId="2DC21991" w14:textId="77777777" w:rsidR="00211C59" w:rsidRDefault="00000000">
      <w:pPr>
        <w:spacing w:before="120" w:after="120" w:line="240" w:lineRule="auto"/>
      </w:pPr>
      <w:r>
        <w:rPr>
          <w:rFonts w:ascii="Arimo" w:eastAsia="Arimo" w:hAnsi="Arimo" w:cs="Arimo"/>
          <w:color w:val="000000"/>
        </w:rPr>
        <w:t xml:space="preserve"> </w:t>
      </w:r>
    </w:p>
    <w:p w14:paraId="0A5B882D" w14:textId="77777777" w:rsidR="00211C59" w:rsidRDefault="00000000">
      <w:pPr>
        <w:spacing w:before="120" w:after="120" w:line="240" w:lineRule="auto"/>
      </w:pPr>
      <w:r>
        <w:rPr>
          <w:rFonts w:ascii="Arimo" w:eastAsia="Arimo" w:hAnsi="Arimo" w:cs="Arimo"/>
          <w:color w:val="000000"/>
        </w:rPr>
        <w:t xml:space="preserve"> </w:t>
      </w:r>
    </w:p>
    <w:p w14:paraId="7483D82C" w14:textId="77777777" w:rsidR="00211C59" w:rsidRDefault="00000000">
      <w:pPr>
        <w:spacing w:before="120" w:after="120" w:line="240" w:lineRule="auto"/>
      </w:pPr>
      <w:r>
        <w:rPr>
          <w:rFonts w:ascii="Arimo" w:eastAsia="Arimo" w:hAnsi="Arimo" w:cs="Arimo"/>
          <w:color w:val="000000"/>
        </w:rPr>
        <w:t xml:space="preserve"> </w:t>
      </w:r>
    </w:p>
    <w:p w14:paraId="0109082C" w14:textId="77777777" w:rsidR="00211C59" w:rsidRDefault="00000000">
      <w:pPr>
        <w:spacing w:before="120" w:after="120" w:line="240" w:lineRule="auto"/>
      </w:pPr>
      <w:r>
        <w:rPr>
          <w:rFonts w:ascii="Arimo" w:eastAsia="Arimo" w:hAnsi="Arimo" w:cs="Arimo"/>
          <w:color w:val="000000"/>
        </w:rPr>
        <w:t xml:space="preserve"> </w:t>
      </w:r>
    </w:p>
    <w:p w14:paraId="528B40F2" w14:textId="77777777" w:rsidR="00211C59" w:rsidRDefault="00000000">
      <w:pPr>
        <w:spacing w:before="120" w:after="120" w:line="240" w:lineRule="auto"/>
      </w:pPr>
      <w:r>
        <w:rPr>
          <w:rFonts w:ascii="Arimo" w:eastAsia="Arimo" w:hAnsi="Arimo" w:cs="Arimo"/>
          <w:color w:val="000000"/>
        </w:rPr>
        <w:t xml:space="preserve"> </w:t>
      </w:r>
    </w:p>
    <w:p w14:paraId="43477043" w14:textId="77777777" w:rsidR="00211C59" w:rsidRDefault="00000000">
      <w:pPr>
        <w:spacing w:before="120" w:after="120" w:line="240" w:lineRule="auto"/>
      </w:pPr>
      <w:r>
        <w:rPr>
          <w:rFonts w:ascii="Arimo" w:eastAsia="Arimo" w:hAnsi="Arimo" w:cs="Arimo"/>
          <w:color w:val="000000"/>
        </w:rPr>
        <w:t xml:space="preserve"> </w:t>
      </w:r>
    </w:p>
    <w:p w14:paraId="26AA924F" w14:textId="77777777" w:rsidR="00211C59" w:rsidRDefault="00000000">
      <w:pPr>
        <w:spacing w:before="120" w:after="120" w:line="240" w:lineRule="auto"/>
      </w:pPr>
      <w:r>
        <w:rPr>
          <w:rFonts w:ascii="Arimo" w:eastAsia="Arimo" w:hAnsi="Arimo" w:cs="Arimo"/>
          <w:color w:val="000000"/>
        </w:rPr>
        <w:t xml:space="preserve"> </w:t>
      </w:r>
    </w:p>
    <w:p w14:paraId="78BB9D9D" w14:textId="77777777" w:rsidR="00211C59" w:rsidRDefault="00000000">
      <w:pPr>
        <w:spacing w:before="120" w:after="120" w:line="240" w:lineRule="auto"/>
      </w:pPr>
      <w:r>
        <w:rPr>
          <w:rFonts w:ascii="Arimo" w:eastAsia="Arimo" w:hAnsi="Arimo" w:cs="Arimo"/>
          <w:color w:val="000000"/>
        </w:rPr>
        <w:t xml:space="preserve"> </w:t>
      </w:r>
    </w:p>
    <w:p w14:paraId="509A83B9" w14:textId="77777777" w:rsidR="00211C59" w:rsidRDefault="00000000">
      <w:pPr>
        <w:spacing w:before="120" w:after="120" w:line="232" w:lineRule="auto"/>
      </w:pPr>
      <w:r>
        <w:rPr>
          <w:rFonts w:ascii="Calibri (MS)" w:eastAsia="Calibri (MS)" w:hAnsi="Calibri (MS)" w:cs="Calibri (MS)"/>
          <w:color w:val="000000"/>
          <w:sz w:val="16"/>
          <w:szCs w:val="16"/>
        </w:rPr>
        <w:t>Fig.</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5.</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Adversarial</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multimodal</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evasion:</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any</w:t>
      </w:r>
      <w:r>
        <w:rPr>
          <w:rFonts w:ascii="Calibri (MS)" w:eastAsia="Calibri (MS)" w:hAnsi="Calibri (MS)" w:cs="Calibri (MS)"/>
          <w:color w:val="000000"/>
          <w:spacing w:val="-9"/>
          <w:sz w:val="16"/>
          <w:szCs w:val="16"/>
        </w:rPr>
        <w:t xml:space="preserve"> </w:t>
      </w:r>
      <w:r>
        <w:rPr>
          <w:rFonts w:ascii="Calibri (MS)" w:eastAsia="Calibri (MS)" w:hAnsi="Calibri (MS)" w:cs="Calibri (MS)"/>
          <w:color w:val="000000"/>
          <w:sz w:val="16"/>
          <w:szCs w:val="16"/>
        </w:rPr>
        <w:t>harmless</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image</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that</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is</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covered</w:t>
      </w:r>
      <w:r>
        <w:rPr>
          <w:rFonts w:ascii="Calibri (MS)" w:eastAsia="Calibri (MS)" w:hAnsi="Calibri (MS)" w:cs="Calibri (MS)"/>
          <w:color w:val="000000"/>
          <w:spacing w:val="31"/>
          <w:sz w:val="16"/>
          <w:szCs w:val="16"/>
        </w:rPr>
        <w:t xml:space="preserve"> </w:t>
      </w:r>
      <w:r>
        <w:rPr>
          <w:rFonts w:ascii="Calibri (MS)" w:eastAsia="Calibri (MS)" w:hAnsi="Calibri (MS)" w:cs="Calibri (MS)"/>
          <w:color w:val="000000"/>
          <w:sz w:val="16"/>
          <w:szCs w:val="16"/>
        </w:rPr>
        <w:t>by</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text to pass through NLP filters with a hostile intent to humans.</w:t>
      </w:r>
      <w:r>
        <w:rPr>
          <w:rFonts w:ascii="Arimo" w:eastAsia="Arimo" w:hAnsi="Arimo" w:cs="Arimo"/>
          <w:color w:val="000000"/>
        </w:rPr>
        <w:t xml:space="preserve"> </w:t>
      </w:r>
    </w:p>
    <w:p w14:paraId="52BC3B6E" w14:textId="77777777" w:rsidR="00211C59" w:rsidRDefault="00000000">
      <w:pPr>
        <w:spacing w:before="120" w:after="120" w:line="240" w:lineRule="auto"/>
        <w:jc w:val="center"/>
      </w:pPr>
      <w:r>
        <w:rPr>
          <w:rFonts w:ascii="Times New Roman" w:eastAsia="Times New Roman" w:hAnsi="Times New Roman" w:cs="Times New Roman"/>
          <w:color w:val="000000"/>
          <w:spacing w:val="-2"/>
          <w:sz w:val="20"/>
          <w:szCs w:val="20"/>
        </w:rPr>
        <w:t>References</w:t>
      </w:r>
      <w:r>
        <w:rPr>
          <w:rFonts w:ascii="Arimo" w:eastAsia="Arimo" w:hAnsi="Arimo" w:cs="Arimo"/>
          <w:color w:val="000000"/>
        </w:rPr>
        <w:t xml:space="preserve"> </w:t>
      </w:r>
    </w:p>
    <w:p w14:paraId="1A40C208"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V. S. Kouzinopoulos et al., “Using Machine Learning to Detect Cyber</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 xml:space="preserve">Threats in Social Media Networks,” in </w:t>
      </w:r>
      <w:r>
        <w:rPr>
          <w:rFonts w:ascii="Times New Roman Italics" w:eastAsia="Times New Roman Italics" w:hAnsi="Times New Roman Italics" w:cs="Times New Roman Italics"/>
          <w:i/>
          <w:iCs/>
          <w:color w:val="000000"/>
          <w:sz w:val="16"/>
          <w:szCs w:val="16"/>
        </w:rPr>
        <w:t>2018 IEEE 17th International</w:t>
      </w:r>
      <w:r>
        <w:rPr>
          <w:rFonts w:ascii="Times New Roman Italics" w:eastAsia="Times New Roman Italics" w:hAnsi="Times New Roman Italics" w:cs="Times New Roman Italics"/>
          <w:i/>
          <w:iCs/>
          <w:color w:val="000000"/>
          <w:spacing w:val="40"/>
          <w:sz w:val="16"/>
          <w:szCs w:val="16"/>
        </w:rPr>
        <w:t xml:space="preserve"> </w:t>
      </w:r>
      <w:r>
        <w:rPr>
          <w:rFonts w:ascii="Times New Roman Italics" w:eastAsia="Times New Roman Italics" w:hAnsi="Times New Roman Italics" w:cs="Times New Roman Italics"/>
          <w:i/>
          <w:iCs/>
          <w:color w:val="000000"/>
          <w:sz w:val="16"/>
          <w:szCs w:val="16"/>
        </w:rPr>
        <w:t>Symposium on Network Computing and Applications (NCA)</w:t>
      </w:r>
      <w:r>
        <w:rPr>
          <w:rFonts w:ascii="Times New Roman" w:eastAsia="Times New Roman" w:hAnsi="Times New Roman" w:cs="Times New Roman"/>
          <w:color w:val="000000"/>
          <w:sz w:val="16"/>
          <w:szCs w:val="16"/>
        </w:rPr>
        <w:t>, 2018, pp.</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1-8, doi: 10.1109/NCA.2018.8548322.</w:t>
      </w:r>
      <w:r>
        <w:rPr>
          <w:rFonts w:ascii="Arimo" w:eastAsia="Arimo" w:hAnsi="Arimo" w:cs="Arimo"/>
          <w:color w:val="000000"/>
        </w:rPr>
        <w:t xml:space="preserve"> </w:t>
      </w:r>
    </w:p>
    <w:p w14:paraId="416062EE"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lastRenderedPageBreak/>
        <w:t>K.</w:t>
      </w:r>
      <w:r>
        <w:rPr>
          <w:rFonts w:ascii="Times New Roman" w:eastAsia="Times New Roman" w:hAnsi="Times New Roman" w:cs="Times New Roman"/>
          <w:color w:val="000000"/>
          <w:spacing w:val="27"/>
          <w:sz w:val="16"/>
          <w:szCs w:val="16"/>
        </w:rPr>
        <w:t xml:space="preserve"> </w:t>
      </w:r>
      <w:r>
        <w:rPr>
          <w:rFonts w:ascii="Times New Roman" w:eastAsia="Times New Roman" w:hAnsi="Times New Roman" w:cs="Times New Roman"/>
          <w:color w:val="000000"/>
          <w:sz w:val="16"/>
          <w:szCs w:val="16"/>
        </w:rPr>
        <w:t>Shu,</w:t>
      </w:r>
      <w:r>
        <w:rPr>
          <w:rFonts w:ascii="Times New Roman" w:eastAsia="Times New Roman" w:hAnsi="Times New Roman" w:cs="Times New Roman"/>
          <w:color w:val="000000"/>
          <w:spacing w:val="24"/>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27"/>
          <w:sz w:val="16"/>
          <w:szCs w:val="16"/>
        </w:rPr>
        <w:t xml:space="preserve"> </w:t>
      </w:r>
      <w:r>
        <w:rPr>
          <w:rFonts w:ascii="Times New Roman" w:eastAsia="Times New Roman" w:hAnsi="Times New Roman" w:cs="Times New Roman"/>
          <w:color w:val="000000"/>
          <w:sz w:val="16"/>
          <w:szCs w:val="16"/>
        </w:rPr>
        <w:t>Silva,</w:t>
      </w:r>
      <w:r>
        <w:rPr>
          <w:rFonts w:ascii="Times New Roman" w:eastAsia="Times New Roman" w:hAnsi="Times New Roman" w:cs="Times New Roman"/>
          <w:color w:val="000000"/>
          <w:spacing w:val="24"/>
          <w:sz w:val="16"/>
          <w:szCs w:val="16"/>
        </w:rPr>
        <w:t xml:space="preserve"> </w:t>
      </w:r>
      <w:r>
        <w:rPr>
          <w:rFonts w:ascii="Times New Roman" w:eastAsia="Times New Roman" w:hAnsi="Times New Roman" w:cs="Times New Roman"/>
          <w:color w:val="000000"/>
          <w:sz w:val="16"/>
          <w:szCs w:val="16"/>
        </w:rPr>
        <w:t>S.</w:t>
      </w:r>
      <w:r>
        <w:rPr>
          <w:rFonts w:ascii="Times New Roman" w:eastAsia="Times New Roman" w:hAnsi="Times New Roman" w:cs="Times New Roman"/>
          <w:color w:val="000000"/>
          <w:spacing w:val="22"/>
          <w:sz w:val="16"/>
          <w:szCs w:val="16"/>
        </w:rPr>
        <w:t xml:space="preserve"> </w:t>
      </w:r>
      <w:r>
        <w:rPr>
          <w:rFonts w:ascii="Times New Roman" w:eastAsia="Times New Roman" w:hAnsi="Times New Roman" w:cs="Times New Roman"/>
          <w:color w:val="000000"/>
          <w:sz w:val="16"/>
          <w:szCs w:val="16"/>
        </w:rPr>
        <w:t>Wang,</w:t>
      </w:r>
      <w:r>
        <w:rPr>
          <w:rFonts w:ascii="Times New Roman" w:eastAsia="Times New Roman" w:hAnsi="Times New Roman" w:cs="Times New Roman"/>
          <w:color w:val="000000"/>
          <w:spacing w:val="27"/>
          <w:sz w:val="16"/>
          <w:szCs w:val="16"/>
        </w:rPr>
        <w:t xml:space="preserve"> </w:t>
      </w:r>
      <w:r>
        <w:rPr>
          <w:rFonts w:ascii="Times New Roman" w:eastAsia="Times New Roman" w:hAnsi="Times New Roman" w:cs="Times New Roman"/>
          <w:color w:val="000000"/>
          <w:sz w:val="16"/>
          <w:szCs w:val="16"/>
        </w:rPr>
        <w:t>J.</w:t>
      </w:r>
      <w:r>
        <w:rPr>
          <w:rFonts w:ascii="Times New Roman" w:eastAsia="Times New Roman" w:hAnsi="Times New Roman" w:cs="Times New Roman"/>
          <w:color w:val="000000"/>
          <w:spacing w:val="22"/>
          <w:sz w:val="16"/>
          <w:szCs w:val="16"/>
        </w:rPr>
        <w:t xml:space="preserve"> </w:t>
      </w:r>
      <w:r>
        <w:rPr>
          <w:rFonts w:ascii="Times New Roman" w:eastAsia="Times New Roman" w:hAnsi="Times New Roman" w:cs="Times New Roman"/>
          <w:color w:val="000000"/>
          <w:sz w:val="16"/>
          <w:szCs w:val="16"/>
        </w:rPr>
        <w:t>Tang, and</w:t>
      </w:r>
      <w:r>
        <w:rPr>
          <w:rFonts w:ascii="Times New Roman" w:eastAsia="Times New Roman" w:hAnsi="Times New Roman" w:cs="Times New Roman"/>
          <w:color w:val="000000"/>
          <w:spacing w:val="27"/>
          <w:sz w:val="16"/>
          <w:szCs w:val="16"/>
        </w:rPr>
        <w:t xml:space="preserve"> </w:t>
      </w:r>
      <w:r>
        <w:rPr>
          <w:rFonts w:ascii="Times New Roman" w:eastAsia="Times New Roman" w:hAnsi="Times New Roman" w:cs="Times New Roman"/>
          <w:color w:val="000000"/>
          <w:sz w:val="16"/>
          <w:szCs w:val="16"/>
        </w:rPr>
        <w:t>H.</w:t>
      </w:r>
      <w:r>
        <w:rPr>
          <w:rFonts w:ascii="Times New Roman" w:eastAsia="Times New Roman" w:hAnsi="Times New Roman" w:cs="Times New Roman"/>
          <w:color w:val="000000"/>
          <w:spacing w:val="24"/>
          <w:sz w:val="16"/>
          <w:szCs w:val="16"/>
        </w:rPr>
        <w:t xml:space="preserve"> </w:t>
      </w:r>
      <w:r>
        <w:rPr>
          <w:rFonts w:ascii="Times New Roman" w:eastAsia="Times New Roman" w:hAnsi="Times New Roman" w:cs="Times New Roman"/>
          <w:color w:val="000000"/>
          <w:sz w:val="16"/>
          <w:szCs w:val="16"/>
        </w:rPr>
        <w:t>Liu,</w:t>
      </w:r>
      <w:r>
        <w:rPr>
          <w:rFonts w:ascii="Times New Roman" w:eastAsia="Times New Roman" w:hAnsi="Times New Roman" w:cs="Times New Roman"/>
          <w:color w:val="000000"/>
          <w:spacing w:val="22"/>
          <w:sz w:val="16"/>
          <w:szCs w:val="16"/>
        </w:rPr>
        <w:t xml:space="preserve"> </w:t>
      </w:r>
      <w:r>
        <w:rPr>
          <w:rFonts w:ascii="Times New Roman" w:eastAsia="Times New Roman" w:hAnsi="Times New Roman" w:cs="Times New Roman"/>
          <w:color w:val="000000"/>
          <w:sz w:val="16"/>
          <w:szCs w:val="16"/>
        </w:rPr>
        <w:t>“Fake</w:t>
      </w:r>
      <w:r>
        <w:rPr>
          <w:rFonts w:ascii="Times New Roman" w:eastAsia="Times New Roman" w:hAnsi="Times New Roman" w:cs="Times New Roman"/>
          <w:color w:val="000000"/>
          <w:spacing w:val="24"/>
          <w:sz w:val="16"/>
          <w:szCs w:val="16"/>
        </w:rPr>
        <w:t xml:space="preserve"> </w:t>
      </w:r>
      <w:r>
        <w:rPr>
          <w:rFonts w:ascii="Times New Roman" w:eastAsia="Times New Roman" w:hAnsi="Times New Roman" w:cs="Times New Roman"/>
          <w:color w:val="000000"/>
          <w:sz w:val="16"/>
          <w:szCs w:val="16"/>
        </w:rPr>
        <w:t>News</w:t>
      </w:r>
      <w:r>
        <w:rPr>
          <w:rFonts w:ascii="Times New Roman" w:eastAsia="Times New Roman" w:hAnsi="Times New Roman" w:cs="Times New Roman"/>
          <w:color w:val="000000"/>
          <w:spacing w:val="26"/>
          <w:sz w:val="16"/>
          <w:szCs w:val="16"/>
        </w:rPr>
        <w:t xml:space="preserve"> </w:t>
      </w:r>
      <w:r>
        <w:rPr>
          <w:rFonts w:ascii="Times New Roman" w:eastAsia="Times New Roman" w:hAnsi="Times New Roman" w:cs="Times New Roman"/>
          <w:color w:val="000000"/>
          <w:sz w:val="16"/>
          <w:szCs w:val="16"/>
        </w:rPr>
        <w:t xml:space="preserve">Detection on Social Media: A Data Mining Perspective,” </w:t>
      </w:r>
      <w:r>
        <w:rPr>
          <w:rFonts w:ascii="Times New Roman Italics" w:eastAsia="Times New Roman Italics" w:hAnsi="Times New Roman Italics" w:cs="Times New Roman Italics"/>
          <w:i/>
          <w:iCs/>
          <w:color w:val="000000"/>
          <w:sz w:val="16"/>
          <w:szCs w:val="16"/>
        </w:rPr>
        <w:t>ACM SIGKDD</w:t>
      </w:r>
      <w:r>
        <w:rPr>
          <w:rFonts w:ascii="Times New Roman Italics" w:eastAsia="Times New Roman Italics" w:hAnsi="Times New Roman Italics" w:cs="Times New Roman Italics"/>
          <w:i/>
          <w:iCs/>
          <w:color w:val="000000"/>
          <w:spacing w:val="40"/>
          <w:sz w:val="16"/>
          <w:szCs w:val="16"/>
        </w:rPr>
        <w:t xml:space="preserve"> </w:t>
      </w:r>
      <w:r>
        <w:rPr>
          <w:rFonts w:ascii="Times New Roman Italics" w:eastAsia="Times New Roman Italics" w:hAnsi="Times New Roman Italics" w:cs="Times New Roman Italics"/>
          <w:i/>
          <w:iCs/>
          <w:color w:val="000000"/>
          <w:sz w:val="16"/>
          <w:szCs w:val="16"/>
        </w:rPr>
        <w:t>Explorations Newsletter</w:t>
      </w:r>
      <w:r>
        <w:rPr>
          <w:rFonts w:ascii="Times New Roman" w:eastAsia="Times New Roman" w:hAnsi="Times New Roman" w:cs="Times New Roman"/>
          <w:color w:val="000000"/>
          <w:sz w:val="16"/>
          <w:szCs w:val="16"/>
        </w:rPr>
        <w:t>, vol. 19, no. 1, pp. 22–36, Sep. 2017, doi:</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pacing w:val="-2"/>
          <w:sz w:val="16"/>
          <w:szCs w:val="16"/>
        </w:rPr>
        <w:t>10.1145/3137597.3137600.</w:t>
      </w:r>
      <w:r>
        <w:rPr>
          <w:rFonts w:ascii="Arimo" w:eastAsia="Arimo" w:hAnsi="Arimo" w:cs="Arimo"/>
          <w:color w:val="000000"/>
        </w:rPr>
        <w:t xml:space="preserve"> </w:t>
      </w:r>
    </w:p>
    <w:p w14:paraId="29C01CE1"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C. Chen and C. Wang, “A Novel Approach for Detecting Malicious</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URLs</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z w:val="16"/>
          <w:szCs w:val="16"/>
        </w:rPr>
        <w:t>in</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z w:val="16"/>
          <w:szCs w:val="16"/>
        </w:rPr>
        <w:t>Social</w:t>
      </w:r>
      <w:r>
        <w:rPr>
          <w:rFonts w:ascii="Times New Roman" w:eastAsia="Times New Roman" w:hAnsi="Times New Roman" w:cs="Times New Roman"/>
          <w:color w:val="000000"/>
          <w:spacing w:val="-7"/>
          <w:sz w:val="16"/>
          <w:szCs w:val="16"/>
        </w:rPr>
        <w:t xml:space="preserve"> </w:t>
      </w:r>
      <w:r>
        <w:rPr>
          <w:rFonts w:ascii="Times New Roman" w:eastAsia="Times New Roman" w:hAnsi="Times New Roman" w:cs="Times New Roman"/>
          <w:color w:val="000000"/>
          <w:sz w:val="16"/>
          <w:szCs w:val="16"/>
        </w:rPr>
        <w:t>Media</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z w:val="16"/>
          <w:szCs w:val="16"/>
        </w:rPr>
        <w:t>Using</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z w:val="16"/>
          <w:szCs w:val="16"/>
        </w:rPr>
        <w:t>Natural</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Language Processing</w:t>
      </w:r>
      <w:r>
        <w:rPr>
          <w:rFonts w:ascii="Times New Roman" w:eastAsia="Times New Roman" w:hAnsi="Times New Roman" w:cs="Times New Roman"/>
          <w:color w:val="000000"/>
          <w:spacing w:val="-6"/>
          <w:sz w:val="16"/>
          <w:szCs w:val="16"/>
        </w:rPr>
        <w:t xml:space="preserve"> </w:t>
      </w:r>
      <w:r>
        <w:rPr>
          <w:rFonts w:ascii="Times New Roman" w:eastAsia="Times New Roman" w:hAnsi="Times New Roman" w:cs="Times New Roman"/>
          <w:color w:val="000000"/>
          <w:sz w:val="16"/>
          <w:szCs w:val="16"/>
        </w:rPr>
        <w:t>and</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Machine</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 xml:space="preserve">Learning,” in </w:t>
      </w:r>
      <w:r>
        <w:rPr>
          <w:rFonts w:ascii="Times New Roman Italics" w:eastAsia="Times New Roman Italics" w:hAnsi="Times New Roman Italics" w:cs="Times New Roman Italics"/>
          <w:i/>
          <w:iCs/>
          <w:color w:val="000000"/>
          <w:sz w:val="16"/>
          <w:szCs w:val="16"/>
        </w:rPr>
        <w:t>2020 IEEE 19th International Conference on Trust,</w:t>
      </w:r>
      <w:r>
        <w:rPr>
          <w:rFonts w:ascii="Times New Roman Italics" w:eastAsia="Times New Roman Italics" w:hAnsi="Times New Roman Italics" w:cs="Times New Roman Italics"/>
          <w:i/>
          <w:iCs/>
          <w:color w:val="000000"/>
          <w:spacing w:val="40"/>
          <w:sz w:val="16"/>
          <w:szCs w:val="16"/>
        </w:rPr>
        <w:t xml:space="preserve"> </w:t>
      </w:r>
      <w:r>
        <w:rPr>
          <w:rFonts w:ascii="Times New Roman Italics" w:eastAsia="Times New Roman Italics" w:hAnsi="Times New Roman Italics" w:cs="Times New Roman Italics"/>
          <w:i/>
          <w:iCs/>
          <w:color w:val="000000"/>
          <w:sz w:val="16"/>
          <w:szCs w:val="16"/>
        </w:rPr>
        <w:t>Security and Privacy in Computing and Communications (TrustCom)</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2020, pp. 852-859, doi: 10.1109/TrustCom50675.2020.00117.</w:t>
      </w:r>
      <w:r>
        <w:rPr>
          <w:rFonts w:ascii="Arimo" w:eastAsia="Arimo" w:hAnsi="Arimo" w:cs="Arimo"/>
          <w:color w:val="000000"/>
        </w:rPr>
        <w:t xml:space="preserve"> </w:t>
      </w:r>
    </w:p>
    <w:p w14:paraId="4A20A41A"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M. Dadvar, D. Trieschnigg, R. Ordelman, and F. de Jong, “Improving</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Cyberbullying</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Detection</w:t>
      </w:r>
      <w:r>
        <w:rPr>
          <w:rFonts w:ascii="Times New Roman" w:eastAsia="Times New Roman" w:hAnsi="Times New Roman" w:cs="Times New Roman"/>
          <w:color w:val="000000"/>
          <w:spacing w:val="-8"/>
          <w:sz w:val="16"/>
          <w:szCs w:val="16"/>
        </w:rPr>
        <w:t xml:space="preserve"> </w:t>
      </w:r>
      <w:r>
        <w:rPr>
          <w:rFonts w:ascii="Times New Roman" w:eastAsia="Times New Roman" w:hAnsi="Times New Roman" w:cs="Times New Roman"/>
          <w:color w:val="000000"/>
          <w:sz w:val="16"/>
          <w:szCs w:val="16"/>
        </w:rPr>
        <w:t>with</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User</w:t>
      </w:r>
      <w:r>
        <w:rPr>
          <w:rFonts w:ascii="Times New Roman" w:eastAsia="Times New Roman" w:hAnsi="Times New Roman" w:cs="Times New Roman"/>
          <w:color w:val="000000"/>
          <w:spacing w:val="-6"/>
          <w:sz w:val="16"/>
          <w:szCs w:val="16"/>
        </w:rPr>
        <w:t xml:space="preserve"> </w:t>
      </w:r>
      <w:r>
        <w:rPr>
          <w:rFonts w:ascii="Times New Roman" w:eastAsia="Times New Roman" w:hAnsi="Times New Roman" w:cs="Times New Roman"/>
          <w:color w:val="000000"/>
          <w:sz w:val="16"/>
          <w:szCs w:val="16"/>
        </w:rPr>
        <w:t>Context,”</w:t>
      </w:r>
      <w:r>
        <w:rPr>
          <w:rFonts w:ascii="Times New Roman" w:eastAsia="Times New Roman" w:hAnsi="Times New Roman" w:cs="Times New Roman"/>
          <w:color w:val="000000"/>
          <w:spacing w:val="-9"/>
          <w:sz w:val="16"/>
          <w:szCs w:val="16"/>
        </w:rPr>
        <w:t xml:space="preserve"> </w:t>
      </w:r>
      <w:r>
        <w:rPr>
          <w:rFonts w:ascii="Times New Roman" w:eastAsia="Times New Roman" w:hAnsi="Times New Roman" w:cs="Times New Roman"/>
          <w:color w:val="000000"/>
          <w:sz w:val="16"/>
          <w:szCs w:val="16"/>
        </w:rPr>
        <w:t>in</w:t>
      </w:r>
      <w:r>
        <w:rPr>
          <w:rFonts w:ascii="Times New Roman" w:eastAsia="Times New Roman" w:hAnsi="Times New Roman" w:cs="Times New Roman"/>
          <w:color w:val="000000"/>
          <w:spacing w:val="-9"/>
          <w:sz w:val="16"/>
          <w:szCs w:val="16"/>
        </w:rPr>
        <w:t xml:space="preserve"> </w:t>
      </w:r>
      <w:r>
        <w:rPr>
          <w:rFonts w:ascii="Times New Roman Italics" w:eastAsia="Times New Roman Italics" w:hAnsi="Times New Roman Italics" w:cs="Times New Roman Italics"/>
          <w:i/>
          <w:iCs/>
          <w:color w:val="000000"/>
          <w:sz w:val="16"/>
          <w:szCs w:val="16"/>
        </w:rPr>
        <w:t>Advances</w:t>
      </w:r>
      <w:r>
        <w:rPr>
          <w:rFonts w:ascii="Times New Roman Italics" w:eastAsia="Times New Roman Italics" w:hAnsi="Times New Roman Italics" w:cs="Times New Roman Italics"/>
          <w:i/>
          <w:iCs/>
          <w:color w:val="000000"/>
          <w:spacing w:val="-10"/>
          <w:sz w:val="16"/>
          <w:szCs w:val="16"/>
        </w:rPr>
        <w:t xml:space="preserve"> </w:t>
      </w:r>
      <w:r>
        <w:rPr>
          <w:rFonts w:ascii="Times New Roman Italics" w:eastAsia="Times New Roman Italics" w:hAnsi="Times New Roman Italics" w:cs="Times New Roman Italics"/>
          <w:i/>
          <w:iCs/>
          <w:color w:val="000000"/>
          <w:sz w:val="16"/>
          <w:szCs w:val="16"/>
        </w:rPr>
        <w:t>in</w:t>
      </w:r>
      <w:r>
        <w:rPr>
          <w:rFonts w:ascii="Times New Roman Italics" w:eastAsia="Times New Roman Italics" w:hAnsi="Times New Roman Italics" w:cs="Times New Roman Italics"/>
          <w:i/>
          <w:iCs/>
          <w:color w:val="000000"/>
          <w:spacing w:val="-9"/>
          <w:sz w:val="16"/>
          <w:szCs w:val="16"/>
        </w:rPr>
        <w:t xml:space="preserve"> </w:t>
      </w:r>
      <w:r>
        <w:rPr>
          <w:rFonts w:ascii="Times New Roman Italics" w:eastAsia="Times New Roman Italics" w:hAnsi="Times New Roman Italics" w:cs="Times New Roman Italics"/>
          <w:i/>
          <w:iCs/>
          <w:color w:val="000000"/>
          <w:sz w:val="16"/>
          <w:szCs w:val="16"/>
        </w:rPr>
        <w:t>Information</w:t>
      </w:r>
      <w:r>
        <w:rPr>
          <w:rFonts w:ascii="Times New Roman Italics" w:eastAsia="Times New Roman Italics" w:hAnsi="Times New Roman Italics" w:cs="Times New Roman Italics"/>
          <w:i/>
          <w:iCs/>
          <w:color w:val="000000"/>
          <w:spacing w:val="40"/>
          <w:sz w:val="16"/>
          <w:szCs w:val="16"/>
        </w:rPr>
        <w:t xml:space="preserve"> </w:t>
      </w:r>
      <w:r>
        <w:rPr>
          <w:rFonts w:ascii="Times New Roman Italics" w:eastAsia="Times New Roman Italics" w:hAnsi="Times New Roman Italics" w:cs="Times New Roman Italics"/>
          <w:i/>
          <w:iCs/>
          <w:color w:val="000000"/>
          <w:sz w:val="16"/>
          <w:szCs w:val="16"/>
        </w:rPr>
        <w:t>Retrieval</w:t>
      </w:r>
      <w:r>
        <w:rPr>
          <w:rFonts w:ascii="Times New Roman" w:eastAsia="Times New Roman" w:hAnsi="Times New Roman" w:cs="Times New Roman"/>
          <w:color w:val="000000"/>
          <w:sz w:val="16"/>
          <w:szCs w:val="16"/>
        </w:rPr>
        <w:t>, ECIR 2013, Lecture Notes in Computer Science, vol. 7814,</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Springer,</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Berlin,</w:t>
      </w:r>
      <w:r>
        <w:rPr>
          <w:rFonts w:ascii="Times New Roman" w:eastAsia="Times New Roman" w:hAnsi="Times New Roman" w:cs="Times New Roman"/>
          <w:color w:val="000000"/>
          <w:spacing w:val="-8"/>
          <w:sz w:val="16"/>
          <w:szCs w:val="16"/>
        </w:rPr>
        <w:t xml:space="preserve"> </w:t>
      </w:r>
      <w:r>
        <w:rPr>
          <w:rFonts w:ascii="Times New Roman" w:eastAsia="Times New Roman" w:hAnsi="Times New Roman" w:cs="Times New Roman"/>
          <w:color w:val="000000"/>
          <w:sz w:val="16"/>
          <w:szCs w:val="16"/>
        </w:rPr>
        <w:t>Heidelberg,</w:t>
      </w:r>
      <w:r>
        <w:rPr>
          <w:rFonts w:ascii="Times New Roman" w:eastAsia="Times New Roman" w:hAnsi="Times New Roman" w:cs="Times New Roman"/>
          <w:color w:val="000000"/>
          <w:spacing w:val="-8"/>
          <w:sz w:val="16"/>
          <w:szCs w:val="16"/>
        </w:rPr>
        <w:t xml:space="preserve"> </w:t>
      </w:r>
      <w:r>
        <w:rPr>
          <w:rFonts w:ascii="Times New Roman" w:eastAsia="Times New Roman" w:hAnsi="Times New Roman" w:cs="Times New Roman"/>
          <w:color w:val="000000"/>
          <w:sz w:val="16"/>
          <w:szCs w:val="16"/>
        </w:rPr>
        <w:t>2013,</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doi:</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10.1007/978-3-642-36973-5</w:t>
      </w:r>
      <w:r>
        <w:rPr>
          <w:rFonts w:ascii="Times New Roman" w:eastAsia="Times New Roman" w:hAnsi="Times New Roman" w:cs="Times New Roman"/>
          <w:color w:val="000000"/>
          <w:spacing w:val="21"/>
          <w:sz w:val="16"/>
          <w:szCs w:val="16"/>
        </w:rPr>
        <w:t xml:space="preserve"> </w:t>
      </w:r>
      <w:r>
        <w:rPr>
          <w:rFonts w:ascii="Times New Roman" w:eastAsia="Times New Roman" w:hAnsi="Times New Roman" w:cs="Times New Roman"/>
          <w:color w:val="000000"/>
          <w:sz w:val="16"/>
          <w:szCs w:val="16"/>
        </w:rPr>
        <w:t>30.</w:t>
      </w:r>
      <w:r>
        <w:rPr>
          <w:rFonts w:ascii="Arimo" w:eastAsia="Arimo" w:hAnsi="Arimo" w:cs="Arimo"/>
          <w:color w:val="000000"/>
        </w:rPr>
        <w:t xml:space="preserve"> </w:t>
      </w:r>
    </w:p>
    <w:p w14:paraId="61445468"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J.</w:t>
      </w:r>
      <w:r>
        <w:rPr>
          <w:rFonts w:ascii="Times New Roman" w:eastAsia="Times New Roman" w:hAnsi="Times New Roman" w:cs="Times New Roman"/>
          <w:color w:val="000000"/>
          <w:spacing w:val="-7"/>
          <w:sz w:val="16"/>
          <w:szCs w:val="16"/>
        </w:rPr>
        <w:t xml:space="preserve"> </w:t>
      </w:r>
      <w:r>
        <w:rPr>
          <w:rFonts w:ascii="Times New Roman" w:eastAsia="Times New Roman" w:hAnsi="Times New Roman" w:cs="Times New Roman"/>
          <w:color w:val="000000"/>
          <w:sz w:val="16"/>
          <w:szCs w:val="16"/>
        </w:rPr>
        <w:t>Devlin,</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M.-W.</w:t>
      </w:r>
      <w:r>
        <w:rPr>
          <w:rFonts w:ascii="Times New Roman" w:eastAsia="Times New Roman" w:hAnsi="Times New Roman" w:cs="Times New Roman"/>
          <w:color w:val="000000"/>
          <w:spacing w:val="-5"/>
          <w:sz w:val="16"/>
          <w:szCs w:val="16"/>
        </w:rPr>
        <w:t xml:space="preserve"> </w:t>
      </w:r>
      <w:r>
        <w:rPr>
          <w:rFonts w:ascii="Times New Roman" w:eastAsia="Times New Roman" w:hAnsi="Times New Roman" w:cs="Times New Roman"/>
          <w:color w:val="000000"/>
          <w:sz w:val="16"/>
          <w:szCs w:val="16"/>
        </w:rPr>
        <w:t>Chang,</w:t>
      </w:r>
      <w:r>
        <w:rPr>
          <w:rFonts w:ascii="Times New Roman" w:eastAsia="Times New Roman" w:hAnsi="Times New Roman" w:cs="Times New Roman"/>
          <w:color w:val="000000"/>
          <w:spacing w:val="-9"/>
          <w:sz w:val="16"/>
          <w:szCs w:val="16"/>
        </w:rPr>
        <w:t xml:space="preserve"> </w:t>
      </w:r>
      <w:r>
        <w:rPr>
          <w:rFonts w:ascii="Times New Roman" w:eastAsia="Times New Roman" w:hAnsi="Times New Roman" w:cs="Times New Roman"/>
          <w:color w:val="000000"/>
          <w:sz w:val="16"/>
          <w:szCs w:val="16"/>
        </w:rPr>
        <w:t>K.</w:t>
      </w:r>
      <w:r>
        <w:rPr>
          <w:rFonts w:ascii="Times New Roman" w:eastAsia="Times New Roman" w:hAnsi="Times New Roman" w:cs="Times New Roman"/>
          <w:color w:val="000000"/>
          <w:spacing w:val="-5"/>
          <w:sz w:val="16"/>
          <w:szCs w:val="16"/>
        </w:rPr>
        <w:t xml:space="preserve"> </w:t>
      </w:r>
      <w:r>
        <w:rPr>
          <w:rFonts w:ascii="Times New Roman" w:eastAsia="Times New Roman" w:hAnsi="Times New Roman" w:cs="Times New Roman"/>
          <w:color w:val="000000"/>
          <w:sz w:val="16"/>
          <w:szCs w:val="16"/>
        </w:rPr>
        <w:t>Lee,</w:t>
      </w:r>
      <w:r>
        <w:rPr>
          <w:rFonts w:ascii="Times New Roman" w:eastAsia="Times New Roman" w:hAnsi="Times New Roman" w:cs="Times New Roman"/>
          <w:color w:val="000000"/>
          <w:spacing w:val="-5"/>
          <w:sz w:val="16"/>
          <w:szCs w:val="16"/>
        </w:rPr>
        <w:t xml:space="preserve"> </w:t>
      </w:r>
      <w:r>
        <w:rPr>
          <w:rFonts w:ascii="Times New Roman" w:eastAsia="Times New Roman" w:hAnsi="Times New Roman" w:cs="Times New Roman"/>
          <w:color w:val="000000"/>
          <w:sz w:val="16"/>
          <w:szCs w:val="16"/>
        </w:rPr>
        <w:t>and</w:t>
      </w:r>
      <w:r>
        <w:rPr>
          <w:rFonts w:ascii="Times New Roman" w:eastAsia="Times New Roman" w:hAnsi="Times New Roman" w:cs="Times New Roman"/>
          <w:color w:val="000000"/>
          <w:spacing w:val="-6"/>
          <w:sz w:val="16"/>
          <w:szCs w:val="16"/>
        </w:rPr>
        <w:t xml:space="preserve"> </w:t>
      </w:r>
      <w:r>
        <w:rPr>
          <w:rFonts w:ascii="Times New Roman" w:eastAsia="Times New Roman" w:hAnsi="Times New Roman" w:cs="Times New Roman"/>
          <w:color w:val="000000"/>
          <w:sz w:val="16"/>
          <w:szCs w:val="16"/>
        </w:rPr>
        <w:t>K.</w:t>
      </w:r>
      <w:r>
        <w:rPr>
          <w:rFonts w:ascii="Times New Roman" w:eastAsia="Times New Roman" w:hAnsi="Times New Roman" w:cs="Times New Roman"/>
          <w:color w:val="000000"/>
          <w:spacing w:val="-5"/>
          <w:sz w:val="16"/>
          <w:szCs w:val="16"/>
        </w:rPr>
        <w:t xml:space="preserve"> </w:t>
      </w:r>
      <w:r>
        <w:rPr>
          <w:rFonts w:ascii="Times New Roman" w:eastAsia="Times New Roman" w:hAnsi="Times New Roman" w:cs="Times New Roman"/>
          <w:color w:val="000000"/>
          <w:sz w:val="16"/>
          <w:szCs w:val="16"/>
        </w:rPr>
        <w:t>Toutanova,</w:t>
      </w:r>
      <w:r>
        <w:rPr>
          <w:rFonts w:ascii="Times New Roman" w:eastAsia="Times New Roman" w:hAnsi="Times New Roman" w:cs="Times New Roman"/>
          <w:color w:val="000000"/>
          <w:spacing w:val="-7"/>
          <w:sz w:val="16"/>
          <w:szCs w:val="16"/>
        </w:rPr>
        <w:t xml:space="preserve"> </w:t>
      </w:r>
      <w:r>
        <w:rPr>
          <w:rFonts w:ascii="Times New Roman" w:eastAsia="Times New Roman" w:hAnsi="Times New Roman" w:cs="Times New Roman"/>
          <w:color w:val="000000"/>
          <w:sz w:val="16"/>
          <w:szCs w:val="16"/>
        </w:rPr>
        <w:t>“BERT:</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Pre-training</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of Deep Bidirectional Transformers for Language Understanding,” in</w:t>
      </w:r>
      <w:r>
        <w:rPr>
          <w:rFonts w:ascii="Times New Roman" w:eastAsia="Times New Roman" w:hAnsi="Times New Roman" w:cs="Times New Roman"/>
          <w:color w:val="000000"/>
          <w:spacing w:val="40"/>
          <w:sz w:val="16"/>
          <w:szCs w:val="16"/>
        </w:rPr>
        <w:t xml:space="preserve"> </w:t>
      </w:r>
      <w:r>
        <w:rPr>
          <w:rFonts w:ascii="Times New Roman Italics" w:eastAsia="Times New Roman Italics" w:hAnsi="Times New Roman Italics" w:cs="Times New Roman Italics"/>
          <w:i/>
          <w:iCs/>
          <w:color w:val="000000"/>
          <w:sz w:val="16"/>
          <w:szCs w:val="16"/>
        </w:rPr>
        <w:t>Proceedings of NAACL-HLT 2019</w:t>
      </w:r>
      <w:r>
        <w:rPr>
          <w:rFonts w:ascii="Times New Roman" w:eastAsia="Times New Roman" w:hAnsi="Times New Roman" w:cs="Times New Roman"/>
          <w:color w:val="000000"/>
          <w:sz w:val="16"/>
          <w:szCs w:val="16"/>
        </w:rPr>
        <w:t>, Minneapolis, Minnesota, 2019, pp.</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pacing w:val="-2"/>
          <w:sz w:val="16"/>
          <w:szCs w:val="16"/>
        </w:rPr>
        <w:t>4171–4186.</w:t>
      </w:r>
      <w:r>
        <w:rPr>
          <w:rFonts w:ascii="Arimo" w:eastAsia="Arimo" w:hAnsi="Arimo" w:cs="Arimo"/>
          <w:color w:val="000000"/>
        </w:rPr>
        <w:t xml:space="preserve"> </w:t>
      </w:r>
    </w:p>
    <w:p w14:paraId="15670741"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A. M. Kaplan and M. Haenlein, “Users of the world, unite! The</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challenges and opportunities of Social Media,” Business Horizons, vol.</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53, no. 1, pp. 59–68, Jan. 2010, doi: 10.1016/j.bushor.2009.09.003.</w:t>
      </w:r>
      <w:r>
        <w:rPr>
          <w:rFonts w:ascii="Arimo" w:eastAsia="Arimo" w:hAnsi="Arimo" w:cs="Arimo"/>
          <w:color w:val="000000"/>
        </w:rPr>
        <w:t xml:space="preserve"> </w:t>
      </w:r>
    </w:p>
    <w:p w14:paraId="2C8E0A8D"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P.</w:t>
      </w:r>
      <w:r>
        <w:rPr>
          <w:rFonts w:ascii="Times New Roman" w:eastAsia="Times New Roman" w:hAnsi="Times New Roman" w:cs="Times New Roman"/>
          <w:color w:val="000000"/>
          <w:spacing w:val="29"/>
          <w:sz w:val="16"/>
          <w:szCs w:val="16"/>
        </w:rPr>
        <w:t xml:space="preserve"> </w:t>
      </w:r>
      <w:r>
        <w:rPr>
          <w:rFonts w:ascii="Times New Roman" w:eastAsia="Times New Roman" w:hAnsi="Times New Roman" w:cs="Times New Roman"/>
          <w:color w:val="000000"/>
          <w:sz w:val="16"/>
          <w:szCs w:val="16"/>
        </w:rPr>
        <w:t>Rosso,</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L. G.</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C.</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R.</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F. A.</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P. L.</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M.</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P.,</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“Detection</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z w:val="16"/>
          <w:szCs w:val="16"/>
        </w:rPr>
        <w:t>of Hate</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Speech</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in Social Networks: A Survey on Multilingual Corpus,” in Proceedings</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of the 6th Workshop on Computational Approaches to Subjectivity,</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Sentiment and Social Media Analysis, 2015, pp. 1-8.</w:t>
      </w:r>
      <w:r>
        <w:rPr>
          <w:rFonts w:ascii="Arimo" w:eastAsia="Arimo" w:hAnsi="Arimo" w:cs="Arimo"/>
          <w:color w:val="000000"/>
        </w:rPr>
        <w:t xml:space="preserve"> </w:t>
      </w:r>
    </w:p>
    <w:p w14:paraId="60379711"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38"/>
          <w:sz w:val="16"/>
          <w:szCs w:val="16"/>
        </w:rPr>
        <w:t xml:space="preserve"> </w:t>
      </w:r>
      <w:r>
        <w:rPr>
          <w:rFonts w:ascii="Times New Roman" w:eastAsia="Times New Roman" w:hAnsi="Times New Roman" w:cs="Times New Roman"/>
          <w:color w:val="000000"/>
          <w:sz w:val="16"/>
          <w:szCs w:val="16"/>
        </w:rPr>
        <w:t>H. Wang, “Detecting Spam Bots in Online Social Networking Sites:</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A Machine Learning Approach,” in Data and Applications Security and</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Privacy</w:t>
      </w:r>
      <w:r>
        <w:rPr>
          <w:rFonts w:ascii="Times New Roman" w:eastAsia="Times New Roman" w:hAnsi="Times New Roman" w:cs="Times New Roman"/>
          <w:color w:val="000000"/>
          <w:spacing w:val="-7"/>
          <w:sz w:val="16"/>
          <w:szCs w:val="16"/>
        </w:rPr>
        <w:t xml:space="preserve"> </w:t>
      </w:r>
      <w:r>
        <w:rPr>
          <w:rFonts w:ascii="Times New Roman" w:eastAsia="Times New Roman" w:hAnsi="Times New Roman" w:cs="Times New Roman"/>
          <w:color w:val="000000"/>
          <w:sz w:val="16"/>
          <w:szCs w:val="16"/>
        </w:rPr>
        <w:t>XXIV, Lecture</w:t>
      </w:r>
      <w:r>
        <w:rPr>
          <w:rFonts w:ascii="Times New Roman" w:eastAsia="Times New Roman" w:hAnsi="Times New Roman" w:cs="Times New Roman"/>
          <w:color w:val="000000"/>
          <w:spacing w:val="-6"/>
          <w:sz w:val="16"/>
          <w:szCs w:val="16"/>
        </w:rPr>
        <w:t xml:space="preserve"> </w:t>
      </w:r>
      <w:r>
        <w:rPr>
          <w:rFonts w:ascii="Times New Roman" w:eastAsia="Times New Roman" w:hAnsi="Times New Roman" w:cs="Times New Roman"/>
          <w:color w:val="000000"/>
          <w:sz w:val="16"/>
          <w:szCs w:val="16"/>
        </w:rPr>
        <w:t>Notes</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z w:val="16"/>
          <w:szCs w:val="16"/>
        </w:rPr>
        <w:t>in</w:t>
      </w:r>
      <w:r>
        <w:rPr>
          <w:rFonts w:ascii="Times New Roman" w:eastAsia="Times New Roman" w:hAnsi="Times New Roman" w:cs="Times New Roman"/>
          <w:color w:val="000000"/>
          <w:spacing w:val="-5"/>
          <w:sz w:val="16"/>
          <w:szCs w:val="16"/>
        </w:rPr>
        <w:t xml:space="preserve"> </w:t>
      </w:r>
      <w:r>
        <w:rPr>
          <w:rFonts w:ascii="Times New Roman" w:eastAsia="Times New Roman" w:hAnsi="Times New Roman" w:cs="Times New Roman"/>
          <w:color w:val="000000"/>
          <w:sz w:val="16"/>
          <w:szCs w:val="16"/>
        </w:rPr>
        <w:t>Computer</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z w:val="16"/>
          <w:szCs w:val="16"/>
        </w:rPr>
        <w:t>Science,</w:t>
      </w:r>
      <w:r>
        <w:rPr>
          <w:rFonts w:ascii="Times New Roman" w:eastAsia="Times New Roman" w:hAnsi="Times New Roman" w:cs="Times New Roman"/>
          <w:color w:val="000000"/>
          <w:spacing w:val="-6"/>
          <w:sz w:val="16"/>
          <w:szCs w:val="16"/>
        </w:rPr>
        <w:t xml:space="preserve"> </w:t>
      </w:r>
      <w:r>
        <w:rPr>
          <w:rFonts w:ascii="Times New Roman" w:eastAsia="Times New Roman" w:hAnsi="Times New Roman" w:cs="Times New Roman"/>
          <w:color w:val="000000"/>
          <w:sz w:val="16"/>
          <w:szCs w:val="16"/>
        </w:rPr>
        <w:t>vol.</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6166,</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z w:val="16"/>
          <w:szCs w:val="16"/>
        </w:rPr>
        <w:t>Springer,</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Berlin, Heidelberg, 2010, doi: 10.1007/978-3-642-13739-6 8.</w:t>
      </w:r>
      <w:r>
        <w:rPr>
          <w:rFonts w:ascii="Arimo" w:eastAsia="Arimo" w:hAnsi="Arimo" w:cs="Arimo"/>
          <w:color w:val="000000"/>
        </w:rPr>
        <w:t xml:space="preserve"> </w:t>
      </w:r>
    </w:p>
    <w:p w14:paraId="4FAB4AD4" w14:textId="77777777" w:rsidR="00211C59" w:rsidRDefault="00000000">
      <w:pPr>
        <w:numPr>
          <w:ilvl w:val="0"/>
          <w:numId w:val="40"/>
        </w:numPr>
        <w:spacing w:after="0" w:line="232" w:lineRule="auto"/>
      </w:pPr>
      <w:r>
        <w:rPr>
          <w:rFonts w:ascii="Times New Roman" w:eastAsia="Times New Roman" w:hAnsi="Times New Roman" w:cs="Times New Roman"/>
          <w:color w:val="000000"/>
          <w:sz w:val="16"/>
          <w:szCs w:val="16"/>
        </w:rPr>
        <w:t>T. Mikolov, I. Sutskever, K. Chen, G. S. Corrado, and J. Dean,</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“Distributed Representations of Words and Phrases and Their Compo-sitionality,” in Advances in Neural Information Processing Systems 26</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(NIPS 2013), 2013, pp. 3111–3119.</w:t>
      </w:r>
      <w:r>
        <w:rPr>
          <w:rFonts w:ascii="Arimo" w:eastAsia="Arimo" w:hAnsi="Arimo" w:cs="Arimo"/>
          <w:color w:val="000000"/>
        </w:rPr>
        <w:t xml:space="preserve"> </w:t>
      </w:r>
    </w:p>
    <w:p w14:paraId="7962972E" w14:textId="77777777" w:rsidR="00211C59" w:rsidRDefault="00000000">
      <w:pPr>
        <w:numPr>
          <w:ilvl w:val="0"/>
          <w:numId w:val="40"/>
        </w:numPr>
        <w:spacing w:after="0" w:line="235" w:lineRule="auto"/>
      </w:pPr>
      <w:r>
        <w:rPr>
          <w:rFonts w:ascii="Times New Roman" w:eastAsia="Times New Roman" w:hAnsi="Times New Roman" w:cs="Times New Roman"/>
          <w:color w:val="000000"/>
          <w:sz w:val="16"/>
          <w:szCs w:val="16"/>
        </w:rPr>
        <w:t>Y. Liu and Y. Liu, “A Review of Deep Learning-based Ap- proaches</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for</w:t>
      </w:r>
      <w:r>
        <w:rPr>
          <w:rFonts w:ascii="Times New Roman" w:eastAsia="Times New Roman" w:hAnsi="Times New Roman" w:cs="Times New Roman"/>
          <w:color w:val="000000"/>
          <w:spacing w:val="33"/>
          <w:sz w:val="16"/>
          <w:szCs w:val="16"/>
        </w:rPr>
        <w:t xml:space="preserve"> </w:t>
      </w:r>
      <w:r>
        <w:rPr>
          <w:rFonts w:ascii="Times New Roman" w:eastAsia="Times New Roman" w:hAnsi="Times New Roman" w:cs="Times New Roman"/>
          <w:color w:val="000000"/>
          <w:sz w:val="16"/>
          <w:szCs w:val="16"/>
        </w:rPr>
        <w:t>Cyberbullying</w:t>
      </w:r>
      <w:r>
        <w:rPr>
          <w:rFonts w:ascii="Times New Roman" w:eastAsia="Times New Roman" w:hAnsi="Times New Roman" w:cs="Times New Roman"/>
          <w:color w:val="000000"/>
          <w:spacing w:val="36"/>
          <w:sz w:val="16"/>
          <w:szCs w:val="16"/>
        </w:rPr>
        <w:t xml:space="preserve"> </w:t>
      </w:r>
      <w:r>
        <w:rPr>
          <w:rFonts w:ascii="Times New Roman" w:eastAsia="Times New Roman" w:hAnsi="Times New Roman" w:cs="Times New Roman"/>
          <w:color w:val="000000"/>
          <w:sz w:val="16"/>
          <w:szCs w:val="16"/>
        </w:rPr>
        <w:t>Detection</w:t>
      </w:r>
      <w:r>
        <w:rPr>
          <w:rFonts w:ascii="Times New Roman" w:eastAsia="Times New Roman" w:hAnsi="Times New Roman" w:cs="Times New Roman"/>
          <w:color w:val="000000"/>
          <w:spacing w:val="33"/>
          <w:sz w:val="16"/>
          <w:szCs w:val="16"/>
        </w:rPr>
        <w:t xml:space="preserve"> </w:t>
      </w:r>
      <w:r>
        <w:rPr>
          <w:rFonts w:ascii="Times New Roman" w:eastAsia="Times New Roman" w:hAnsi="Times New Roman" w:cs="Times New Roman"/>
          <w:color w:val="000000"/>
          <w:sz w:val="16"/>
          <w:szCs w:val="16"/>
        </w:rPr>
        <w:t>on</w:t>
      </w:r>
      <w:r>
        <w:rPr>
          <w:rFonts w:ascii="Times New Roman" w:eastAsia="Times New Roman" w:hAnsi="Times New Roman" w:cs="Times New Roman"/>
          <w:color w:val="000000"/>
          <w:spacing w:val="38"/>
          <w:sz w:val="16"/>
          <w:szCs w:val="16"/>
        </w:rPr>
        <w:t xml:space="preserve"> </w:t>
      </w:r>
      <w:r>
        <w:rPr>
          <w:rFonts w:ascii="Times New Roman" w:eastAsia="Times New Roman" w:hAnsi="Times New Roman" w:cs="Times New Roman"/>
          <w:color w:val="000000"/>
          <w:sz w:val="16"/>
          <w:szCs w:val="16"/>
        </w:rPr>
        <w:t>Social</w:t>
      </w:r>
      <w:r>
        <w:rPr>
          <w:rFonts w:ascii="Times New Roman" w:eastAsia="Times New Roman" w:hAnsi="Times New Roman" w:cs="Times New Roman"/>
          <w:color w:val="000000"/>
          <w:spacing w:val="33"/>
          <w:sz w:val="16"/>
          <w:szCs w:val="16"/>
        </w:rPr>
        <w:t xml:space="preserve"> </w:t>
      </w:r>
      <w:r>
        <w:rPr>
          <w:rFonts w:ascii="Times New Roman" w:eastAsia="Times New Roman" w:hAnsi="Times New Roman" w:cs="Times New Roman"/>
          <w:color w:val="000000"/>
          <w:sz w:val="16"/>
          <w:szCs w:val="16"/>
        </w:rPr>
        <w:t>Media,”</w:t>
      </w:r>
      <w:r>
        <w:rPr>
          <w:rFonts w:ascii="Times New Roman" w:eastAsia="Times New Roman" w:hAnsi="Times New Roman" w:cs="Times New Roman"/>
          <w:color w:val="000000"/>
          <w:spacing w:val="33"/>
          <w:sz w:val="16"/>
          <w:szCs w:val="16"/>
        </w:rPr>
        <w:t xml:space="preserve"> </w:t>
      </w:r>
      <w:r>
        <w:rPr>
          <w:rFonts w:ascii="Times New Roman" w:eastAsia="Times New Roman" w:hAnsi="Times New Roman" w:cs="Times New Roman"/>
          <w:color w:val="000000"/>
          <w:sz w:val="16"/>
          <w:szCs w:val="16"/>
        </w:rPr>
        <w:t>in</w:t>
      </w:r>
      <w:r>
        <w:rPr>
          <w:rFonts w:ascii="Times New Roman" w:eastAsia="Times New Roman" w:hAnsi="Times New Roman" w:cs="Times New Roman"/>
          <w:color w:val="000000"/>
          <w:spacing w:val="33"/>
          <w:sz w:val="16"/>
          <w:szCs w:val="16"/>
        </w:rPr>
        <w:t xml:space="preserve"> </w:t>
      </w:r>
      <w:r>
        <w:rPr>
          <w:rFonts w:ascii="Times New Roman" w:eastAsia="Times New Roman" w:hAnsi="Times New Roman" w:cs="Times New Roman"/>
          <w:color w:val="000000"/>
          <w:sz w:val="16"/>
          <w:szCs w:val="16"/>
        </w:rPr>
        <w:t>2021</w:t>
      </w:r>
      <w:r>
        <w:rPr>
          <w:rFonts w:ascii="Times New Roman" w:eastAsia="Times New Roman" w:hAnsi="Times New Roman" w:cs="Times New Roman"/>
          <w:color w:val="000000"/>
          <w:spacing w:val="36"/>
          <w:sz w:val="16"/>
          <w:szCs w:val="16"/>
        </w:rPr>
        <w:t xml:space="preserve"> </w:t>
      </w:r>
      <w:r>
        <w:rPr>
          <w:rFonts w:ascii="Times New Roman" w:eastAsia="Times New Roman" w:hAnsi="Times New Roman" w:cs="Times New Roman"/>
          <w:color w:val="000000"/>
          <w:sz w:val="16"/>
          <w:szCs w:val="16"/>
        </w:rPr>
        <w:t>IEEE</w:t>
      </w:r>
      <w:r>
        <w:rPr>
          <w:rFonts w:ascii="Times New Roman" w:eastAsia="Times New Roman" w:hAnsi="Times New Roman" w:cs="Times New Roman"/>
          <w:color w:val="000000"/>
          <w:spacing w:val="37"/>
          <w:sz w:val="16"/>
          <w:szCs w:val="16"/>
        </w:rPr>
        <w:t xml:space="preserve"> </w:t>
      </w:r>
      <w:r>
        <w:rPr>
          <w:rFonts w:ascii="Times New Roman" w:eastAsia="Times New Roman" w:hAnsi="Times New Roman" w:cs="Times New Roman"/>
          <w:color w:val="000000"/>
          <w:spacing w:val="-4"/>
          <w:sz w:val="16"/>
          <w:szCs w:val="16"/>
        </w:rPr>
        <w:t>24th</w:t>
      </w:r>
      <w:r>
        <w:rPr>
          <w:rFonts w:ascii="Arimo" w:eastAsia="Arimo" w:hAnsi="Arimo" w:cs="Arimo"/>
          <w:color w:val="000000"/>
        </w:rPr>
        <w:t xml:space="preserve"> </w:t>
      </w:r>
    </w:p>
    <w:p w14:paraId="564EBCB1" w14:textId="77777777" w:rsidR="00211C59" w:rsidRDefault="00000000">
      <w:pPr>
        <w:spacing w:before="120" w:after="120" w:line="235" w:lineRule="auto"/>
      </w:pPr>
      <w:r>
        <w:rPr>
          <w:rFonts w:ascii="Arimo" w:eastAsia="Arimo" w:hAnsi="Arimo" w:cs="Arimo"/>
          <w:color w:val="000000"/>
        </w:rPr>
        <w:t xml:space="preserve"> </w:t>
      </w:r>
    </w:p>
    <w:p w14:paraId="25A9AB3E" w14:textId="77777777" w:rsidR="00211C59" w:rsidRDefault="00000000">
      <w:pPr>
        <w:spacing w:before="120" w:after="120" w:line="232" w:lineRule="auto"/>
      </w:pPr>
      <w:r>
        <w:rPr>
          <w:rFonts w:ascii="Calibri (MS)" w:eastAsia="Calibri (MS)" w:hAnsi="Calibri (MS)" w:cs="Calibri (MS)"/>
          <w:color w:val="000000"/>
          <w:sz w:val="16"/>
          <w:szCs w:val="16"/>
        </w:rPr>
        <w:t>International Conference on Computer Supported Co- operative</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Work in Design (CSCWD), 2021, pp. 1041-1046, doi:</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pacing w:val="-2"/>
          <w:sz w:val="16"/>
          <w:szCs w:val="16"/>
        </w:rPr>
        <w:t>10.1109/CSCWD49262.2021.9437701.</w:t>
      </w:r>
      <w:r>
        <w:rPr>
          <w:rFonts w:ascii="Arimo" w:eastAsia="Arimo" w:hAnsi="Arimo" w:cs="Arimo"/>
          <w:color w:val="000000"/>
        </w:rPr>
        <w:t xml:space="preserve"> </w:t>
      </w:r>
    </w:p>
    <w:p w14:paraId="791B344C" w14:textId="77777777" w:rsidR="00211C59" w:rsidRDefault="00000000">
      <w:pPr>
        <w:numPr>
          <w:ilvl w:val="0"/>
          <w:numId w:val="41"/>
        </w:numPr>
        <w:spacing w:after="0" w:line="232" w:lineRule="auto"/>
      </w:pPr>
      <w:r>
        <w:rPr>
          <w:rFonts w:ascii="Times New Roman" w:eastAsia="Times New Roman" w:hAnsi="Times New Roman" w:cs="Times New Roman"/>
          <w:color w:val="000000"/>
          <w:sz w:val="16"/>
          <w:szCs w:val="16"/>
        </w:rPr>
        <w:t>S.</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Cresci,</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R.</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Di</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Pietro,</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M.</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Petrocchi,</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Spognardi,</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and</w:t>
      </w:r>
      <w:r>
        <w:rPr>
          <w:rFonts w:ascii="Times New Roman" w:eastAsia="Times New Roman" w:hAnsi="Times New Roman" w:cs="Times New Roman"/>
          <w:color w:val="000000"/>
          <w:spacing w:val="-3"/>
          <w:sz w:val="16"/>
          <w:szCs w:val="16"/>
        </w:rPr>
        <w:t xml:space="preserve"> </w:t>
      </w:r>
      <w:r>
        <w:rPr>
          <w:rFonts w:ascii="Times New Roman" w:eastAsia="Times New Roman" w:hAnsi="Times New Roman" w:cs="Times New Roman"/>
          <w:color w:val="000000"/>
          <w:sz w:val="16"/>
          <w:szCs w:val="16"/>
        </w:rPr>
        <w:t>M.</w:t>
      </w:r>
      <w:r>
        <w:rPr>
          <w:rFonts w:ascii="Times New Roman" w:eastAsia="Times New Roman" w:hAnsi="Times New Roman" w:cs="Times New Roman"/>
          <w:color w:val="000000"/>
          <w:spacing w:val="-4"/>
          <w:sz w:val="16"/>
          <w:szCs w:val="16"/>
        </w:rPr>
        <w:t xml:space="preserve"> </w:t>
      </w:r>
      <w:r>
        <w:rPr>
          <w:rFonts w:ascii="Times New Roman" w:eastAsia="Times New Roman" w:hAnsi="Times New Roman" w:cs="Times New Roman"/>
          <w:color w:val="000000"/>
          <w:sz w:val="16"/>
          <w:szCs w:val="16"/>
        </w:rPr>
        <w:t>Tesconi,</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“The Paradigm-Shift of Social Spambots: Evidence, Theories, and</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Tools for the Arms Race,” in Proceedings of the 26th International</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Conference on World Wide Web Companion, 2017, pp. 963–972,</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doi:</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10.1145/3041021.3055135.</w:t>
      </w:r>
      <w:r>
        <w:rPr>
          <w:rFonts w:ascii="Arimo" w:eastAsia="Arimo" w:hAnsi="Arimo" w:cs="Arimo"/>
          <w:color w:val="000000"/>
        </w:rPr>
        <w:t xml:space="preserve"> </w:t>
      </w:r>
    </w:p>
    <w:p w14:paraId="23B25274" w14:textId="77777777" w:rsidR="00211C59" w:rsidRDefault="00000000">
      <w:pPr>
        <w:numPr>
          <w:ilvl w:val="0"/>
          <w:numId w:val="41"/>
        </w:numPr>
        <w:spacing w:after="0" w:line="232" w:lineRule="auto"/>
      </w:pPr>
      <w:r>
        <w:rPr>
          <w:rFonts w:ascii="Times New Roman" w:eastAsia="Times New Roman" w:hAnsi="Times New Roman" w:cs="Times New Roman"/>
          <w:color w:val="000000"/>
          <w:sz w:val="16"/>
          <w:szCs w:val="16"/>
        </w:rPr>
        <w:t>A. M. F. M. A. A. A. A., “Perspective API: An Accessible Tool for</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Detecting Toxic Language Online,” in Proceedings of the 13th ACM</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Web Science Conference 2021, 2021, pp. 287–291, doi:</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pacing w:val="-2"/>
          <w:sz w:val="16"/>
          <w:szCs w:val="16"/>
        </w:rPr>
        <w:t>10.1145/3447535.3462492.</w:t>
      </w:r>
      <w:r>
        <w:rPr>
          <w:rFonts w:ascii="Arimo" w:eastAsia="Arimo" w:hAnsi="Arimo" w:cs="Arimo"/>
          <w:color w:val="000000"/>
        </w:rPr>
        <w:t xml:space="preserve"> </w:t>
      </w:r>
    </w:p>
    <w:p w14:paraId="0B11F5F3" w14:textId="77777777" w:rsidR="00211C59" w:rsidRDefault="00000000">
      <w:pPr>
        <w:numPr>
          <w:ilvl w:val="0"/>
          <w:numId w:val="41"/>
        </w:numPr>
        <w:spacing w:after="0" w:line="232" w:lineRule="auto"/>
      </w:pPr>
      <w:r>
        <w:rPr>
          <w:rFonts w:ascii="Times New Roman" w:eastAsia="Times New Roman" w:hAnsi="Times New Roman" w:cs="Times New Roman"/>
          <w:color w:val="000000"/>
          <w:sz w:val="16"/>
          <w:szCs w:val="16"/>
        </w:rPr>
        <w:t>Z.</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Zhang and D. Gupta, “Social Media Security and Privacy: A</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Survey,” in 2018 IEEE 4th International Conference on</w:t>
      </w:r>
      <w:r>
        <w:rPr>
          <w:rFonts w:ascii="Times New Roman" w:eastAsia="Times New Roman" w:hAnsi="Times New Roman" w:cs="Times New Roman"/>
          <w:color w:val="000000"/>
          <w:spacing w:val="80"/>
          <w:sz w:val="16"/>
          <w:szCs w:val="16"/>
        </w:rPr>
        <w:t xml:space="preserve"> </w:t>
      </w:r>
      <w:r>
        <w:rPr>
          <w:rFonts w:ascii="Times New Roman" w:eastAsia="Times New Roman" w:hAnsi="Times New Roman" w:cs="Times New Roman"/>
          <w:color w:val="000000"/>
          <w:sz w:val="16"/>
          <w:szCs w:val="16"/>
        </w:rPr>
        <w:t>Collaboration and Inter- net Computing (CIC), 2018, pp. 270-278,</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doi:</w:t>
      </w:r>
      <w:r>
        <w:rPr>
          <w:rFonts w:ascii="Times New Roman" w:eastAsia="Times New Roman" w:hAnsi="Times New Roman" w:cs="Times New Roman"/>
          <w:color w:val="000000"/>
          <w:spacing w:val="-10"/>
          <w:sz w:val="16"/>
          <w:szCs w:val="16"/>
        </w:rPr>
        <w:t xml:space="preserve"> </w:t>
      </w:r>
      <w:r>
        <w:rPr>
          <w:rFonts w:ascii="Times New Roman" w:eastAsia="Times New Roman" w:hAnsi="Times New Roman" w:cs="Times New Roman"/>
          <w:color w:val="000000"/>
          <w:sz w:val="16"/>
          <w:szCs w:val="16"/>
        </w:rPr>
        <w:t>10.1109/CIC.2018.00043.</w:t>
      </w:r>
      <w:r>
        <w:rPr>
          <w:rFonts w:ascii="Arimo" w:eastAsia="Arimo" w:hAnsi="Arimo" w:cs="Arimo"/>
          <w:color w:val="000000"/>
        </w:rPr>
        <w:t xml:space="preserve"> </w:t>
      </w:r>
    </w:p>
    <w:p w14:paraId="4B151B88" w14:textId="77777777" w:rsidR="00211C59" w:rsidRDefault="00000000">
      <w:pPr>
        <w:numPr>
          <w:ilvl w:val="0"/>
          <w:numId w:val="41"/>
        </w:numPr>
        <w:spacing w:after="0" w:line="235" w:lineRule="auto"/>
      </w:pPr>
      <w:r>
        <w:rPr>
          <w:rFonts w:ascii="Times New Roman" w:eastAsia="Times New Roman" w:hAnsi="Times New Roman" w:cs="Times New Roman"/>
          <w:color w:val="000000"/>
          <w:sz w:val="16"/>
          <w:szCs w:val="16"/>
        </w:rPr>
        <w:t>Y.</w:t>
      </w:r>
      <w:r>
        <w:rPr>
          <w:rFonts w:ascii="Times New Roman" w:eastAsia="Times New Roman" w:hAnsi="Times New Roman" w:cs="Times New Roman"/>
          <w:color w:val="000000"/>
          <w:spacing w:val="31"/>
          <w:sz w:val="16"/>
          <w:szCs w:val="16"/>
        </w:rPr>
        <w:t xml:space="preserve"> </w:t>
      </w:r>
      <w:r>
        <w:rPr>
          <w:rFonts w:ascii="Times New Roman" w:eastAsia="Times New Roman" w:hAnsi="Times New Roman" w:cs="Times New Roman"/>
          <w:color w:val="000000"/>
          <w:sz w:val="16"/>
          <w:szCs w:val="16"/>
        </w:rPr>
        <w:t>Meidan</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et al., “Detection</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of Malicious and</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Low Throughput</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Data</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Exfiltration Over the DNS</w:t>
      </w:r>
      <w:r>
        <w:rPr>
          <w:rFonts w:ascii="Times New Roman" w:eastAsia="Times New Roman" w:hAnsi="Times New Roman" w:cs="Times New Roman"/>
          <w:color w:val="000000"/>
          <w:spacing w:val="-1"/>
          <w:sz w:val="16"/>
          <w:szCs w:val="16"/>
        </w:rPr>
        <w:t xml:space="preserve"> </w:t>
      </w:r>
      <w:r>
        <w:rPr>
          <w:rFonts w:ascii="Times New Roman" w:eastAsia="Times New Roman" w:hAnsi="Times New Roman" w:cs="Times New Roman"/>
          <w:color w:val="000000"/>
          <w:sz w:val="16"/>
          <w:szCs w:val="16"/>
        </w:rPr>
        <w:t>Protocol,”</w:t>
      </w:r>
      <w:r>
        <w:rPr>
          <w:rFonts w:ascii="Times New Roman" w:eastAsia="Times New Roman" w:hAnsi="Times New Roman" w:cs="Times New Roman"/>
          <w:color w:val="000000"/>
          <w:spacing w:val="-2"/>
          <w:sz w:val="16"/>
          <w:szCs w:val="16"/>
        </w:rPr>
        <w:t xml:space="preserve"> </w:t>
      </w:r>
      <w:r>
        <w:rPr>
          <w:rFonts w:ascii="Times New Roman" w:eastAsia="Times New Roman" w:hAnsi="Times New Roman" w:cs="Times New Roman"/>
          <w:color w:val="000000"/>
          <w:sz w:val="16"/>
          <w:szCs w:val="16"/>
        </w:rPr>
        <w:t>Computers &amp; Security, vol. 80,</w:t>
      </w:r>
      <w:r>
        <w:rPr>
          <w:rFonts w:ascii="Arimo" w:eastAsia="Arimo" w:hAnsi="Arimo" w:cs="Arimo"/>
          <w:color w:val="000000"/>
        </w:rPr>
        <w:t xml:space="preserve"> </w:t>
      </w:r>
    </w:p>
    <w:p w14:paraId="03CE095A" w14:textId="77777777" w:rsidR="00211C59" w:rsidRDefault="00000000">
      <w:pPr>
        <w:spacing w:before="120" w:after="120" w:line="336" w:lineRule="auto"/>
      </w:pPr>
      <w:r>
        <w:rPr>
          <w:rFonts w:ascii="Calibri (MS)" w:eastAsia="Calibri (MS)" w:hAnsi="Calibri (MS)" w:cs="Calibri (MS)"/>
          <w:color w:val="000000"/>
          <w:sz w:val="16"/>
          <w:szCs w:val="16"/>
        </w:rPr>
        <w:t>pp.</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36–53,</w:t>
      </w:r>
      <w:r>
        <w:rPr>
          <w:rFonts w:ascii="Calibri (MS)" w:eastAsia="Calibri (MS)" w:hAnsi="Calibri (MS)" w:cs="Calibri (MS)"/>
          <w:color w:val="000000"/>
          <w:spacing w:val="-6"/>
          <w:sz w:val="16"/>
          <w:szCs w:val="16"/>
        </w:rPr>
        <w:t xml:space="preserve"> </w:t>
      </w:r>
      <w:r>
        <w:rPr>
          <w:rFonts w:ascii="Calibri (MS)" w:eastAsia="Calibri (MS)" w:hAnsi="Calibri (MS)" w:cs="Calibri (MS)"/>
          <w:color w:val="000000"/>
          <w:sz w:val="16"/>
          <w:szCs w:val="16"/>
        </w:rPr>
        <w:t>Jan.</w:t>
      </w:r>
      <w:r>
        <w:rPr>
          <w:rFonts w:ascii="Calibri (MS)" w:eastAsia="Calibri (MS)" w:hAnsi="Calibri (MS)" w:cs="Calibri (MS)"/>
          <w:color w:val="000000"/>
          <w:spacing w:val="-10"/>
          <w:sz w:val="16"/>
          <w:szCs w:val="16"/>
        </w:rPr>
        <w:t xml:space="preserve"> </w:t>
      </w:r>
      <w:r>
        <w:rPr>
          <w:rFonts w:ascii="Calibri (MS)" w:eastAsia="Calibri (MS)" w:hAnsi="Calibri (MS)" w:cs="Calibri (MS)"/>
          <w:color w:val="000000"/>
          <w:sz w:val="16"/>
          <w:szCs w:val="16"/>
        </w:rPr>
        <w:t>2019,</w:t>
      </w:r>
      <w:r>
        <w:rPr>
          <w:rFonts w:ascii="Calibri (MS)" w:eastAsia="Calibri (MS)" w:hAnsi="Calibri (MS)" w:cs="Calibri (MS)"/>
          <w:color w:val="000000"/>
          <w:spacing w:val="-8"/>
          <w:sz w:val="16"/>
          <w:szCs w:val="16"/>
        </w:rPr>
        <w:t xml:space="preserve"> </w:t>
      </w:r>
      <w:r>
        <w:rPr>
          <w:rFonts w:ascii="Calibri (MS)" w:eastAsia="Calibri (MS)" w:hAnsi="Calibri (MS)" w:cs="Calibri (MS)"/>
          <w:color w:val="000000"/>
          <w:sz w:val="16"/>
          <w:szCs w:val="16"/>
        </w:rPr>
        <w:t>doi:</w:t>
      </w:r>
      <w:r>
        <w:rPr>
          <w:rFonts w:ascii="Calibri (MS)" w:eastAsia="Calibri (MS)" w:hAnsi="Calibri (MS)" w:cs="Calibri (MS)"/>
          <w:color w:val="000000"/>
          <w:spacing w:val="-8"/>
          <w:sz w:val="16"/>
          <w:szCs w:val="16"/>
        </w:rPr>
        <w:t xml:space="preserve"> </w:t>
      </w:r>
      <w:r>
        <w:rPr>
          <w:rFonts w:ascii="Calibri (MS)" w:eastAsia="Calibri (MS)" w:hAnsi="Calibri (MS)" w:cs="Calibri (MS)"/>
          <w:color w:val="000000"/>
          <w:spacing w:val="-2"/>
          <w:sz w:val="16"/>
          <w:szCs w:val="16"/>
        </w:rPr>
        <w:t>10.1016/j.cose.2018.09.007.</w:t>
      </w:r>
      <w:r>
        <w:rPr>
          <w:rFonts w:ascii="Arimo" w:eastAsia="Arimo" w:hAnsi="Arimo" w:cs="Arimo"/>
          <w:color w:val="000000"/>
        </w:rPr>
        <w:t xml:space="preserve"> </w:t>
      </w:r>
    </w:p>
    <w:p w14:paraId="1249661D" w14:textId="77777777" w:rsidR="00211C59" w:rsidRDefault="00000000">
      <w:pPr>
        <w:numPr>
          <w:ilvl w:val="0"/>
          <w:numId w:val="42"/>
        </w:numPr>
        <w:spacing w:after="0" w:line="232" w:lineRule="auto"/>
      </w:pPr>
      <w:r>
        <w:rPr>
          <w:rFonts w:ascii="Times New Roman" w:eastAsia="Times New Roman" w:hAnsi="Times New Roman" w:cs="Times New Roman"/>
          <w:color w:val="000000"/>
          <w:sz w:val="16"/>
          <w:szCs w:val="16"/>
        </w:rPr>
        <w:t>S.</w:t>
      </w:r>
      <w:r>
        <w:rPr>
          <w:rFonts w:ascii="Times New Roman" w:eastAsia="Times New Roman" w:hAnsi="Times New Roman" w:cs="Times New Roman"/>
          <w:color w:val="000000"/>
          <w:spacing w:val="39"/>
          <w:sz w:val="16"/>
          <w:szCs w:val="16"/>
        </w:rPr>
        <w:t xml:space="preserve"> </w:t>
      </w:r>
      <w:r>
        <w:rPr>
          <w:rFonts w:ascii="Times New Roman" w:eastAsia="Times New Roman" w:hAnsi="Times New Roman" w:cs="Times New Roman"/>
          <w:color w:val="000000"/>
          <w:sz w:val="16"/>
          <w:szCs w:val="16"/>
        </w:rPr>
        <w:t>Volkova, K. Shaffer, J. Y. Jang, and N. Hodas, “Separating Facts</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from Fiction: Linguistic Models to Classify Suspicious and Trusted</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News Posts on Twitter,” in Proceedings of the 55th Annual Meeting</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of the Association for Computational Linguistics (Volume 2: Short</w:t>
      </w:r>
      <w:r>
        <w:rPr>
          <w:rFonts w:ascii="Times New Roman" w:eastAsia="Times New Roman" w:hAnsi="Times New Roman" w:cs="Times New Roman"/>
          <w:color w:val="000000"/>
          <w:spacing w:val="40"/>
          <w:sz w:val="16"/>
          <w:szCs w:val="16"/>
        </w:rPr>
        <w:t xml:space="preserve"> </w:t>
      </w:r>
      <w:r>
        <w:rPr>
          <w:rFonts w:ascii="Times New Roman" w:eastAsia="Times New Roman" w:hAnsi="Times New Roman" w:cs="Times New Roman"/>
          <w:color w:val="000000"/>
          <w:sz w:val="16"/>
          <w:szCs w:val="16"/>
        </w:rPr>
        <w:t>Papers), 2017, pp. 647–653, doi: 10.18653/v1/P17-2102.</w:t>
      </w:r>
      <w:r>
        <w:rPr>
          <w:rFonts w:ascii="Arimo" w:eastAsia="Arimo" w:hAnsi="Arimo" w:cs="Arimo"/>
          <w:color w:val="000000"/>
        </w:rPr>
        <w:t xml:space="preserve"> </w:t>
      </w:r>
    </w:p>
    <w:p w14:paraId="24DF24A7" w14:textId="77777777" w:rsidR="00211C59" w:rsidRDefault="00000000">
      <w:pPr>
        <w:numPr>
          <w:ilvl w:val="0"/>
          <w:numId w:val="42"/>
        </w:numPr>
        <w:spacing w:after="0" w:line="336" w:lineRule="auto"/>
      </w:pP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pacing w:val="13"/>
          <w:sz w:val="16"/>
          <w:szCs w:val="16"/>
        </w:rPr>
        <w:t xml:space="preserve"> </w:t>
      </w:r>
      <w:r>
        <w:rPr>
          <w:rFonts w:ascii="Times New Roman" w:eastAsia="Times New Roman" w:hAnsi="Times New Roman" w:cs="Times New Roman"/>
          <w:color w:val="000000"/>
          <w:sz w:val="16"/>
          <w:szCs w:val="16"/>
        </w:rPr>
        <w:t>Wu,</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Y.</w:t>
      </w:r>
      <w:r>
        <w:rPr>
          <w:rFonts w:ascii="Times New Roman" w:eastAsia="Times New Roman" w:hAnsi="Times New Roman" w:cs="Times New Roman"/>
          <w:color w:val="000000"/>
          <w:spacing w:val="11"/>
          <w:sz w:val="16"/>
          <w:szCs w:val="16"/>
        </w:rPr>
        <w:t xml:space="preserve"> </w:t>
      </w:r>
      <w:r>
        <w:rPr>
          <w:rFonts w:ascii="Times New Roman" w:eastAsia="Times New Roman" w:hAnsi="Times New Roman" w:cs="Times New Roman"/>
          <w:color w:val="000000"/>
          <w:sz w:val="16"/>
          <w:szCs w:val="16"/>
        </w:rPr>
        <w:t>Liu,</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P.</w:t>
      </w:r>
      <w:r>
        <w:rPr>
          <w:rFonts w:ascii="Times New Roman" w:eastAsia="Times New Roman" w:hAnsi="Times New Roman" w:cs="Times New Roman"/>
          <w:color w:val="000000"/>
          <w:spacing w:val="13"/>
          <w:sz w:val="16"/>
          <w:szCs w:val="16"/>
        </w:rPr>
        <w:t xml:space="preserve"> </w:t>
      </w:r>
      <w:r>
        <w:rPr>
          <w:rFonts w:ascii="Times New Roman" w:eastAsia="Times New Roman" w:hAnsi="Times New Roman" w:cs="Times New Roman"/>
          <w:color w:val="000000"/>
          <w:sz w:val="16"/>
          <w:szCs w:val="16"/>
        </w:rPr>
        <w:t>L.</w:t>
      </w:r>
      <w:r>
        <w:rPr>
          <w:rFonts w:ascii="Times New Roman" w:eastAsia="Times New Roman" w:hAnsi="Times New Roman" w:cs="Times New Roman"/>
          <w:color w:val="000000"/>
          <w:spacing w:val="18"/>
          <w:sz w:val="16"/>
          <w:szCs w:val="16"/>
        </w:rPr>
        <w:t xml:space="preserve"> </w:t>
      </w:r>
      <w:r>
        <w:rPr>
          <w:rFonts w:ascii="Times New Roman" w:eastAsia="Times New Roman" w:hAnsi="Times New Roman" w:cs="Times New Roman"/>
          <w:color w:val="000000"/>
          <w:sz w:val="16"/>
          <w:szCs w:val="16"/>
        </w:rPr>
        <w:t>P.</w:t>
      </w:r>
      <w:r>
        <w:rPr>
          <w:rFonts w:ascii="Times New Roman" w:eastAsia="Times New Roman" w:hAnsi="Times New Roman" w:cs="Times New Roman"/>
          <w:color w:val="000000"/>
          <w:spacing w:val="13"/>
          <w:sz w:val="16"/>
          <w:szCs w:val="16"/>
        </w:rPr>
        <w:t xml:space="preserve"> </w:t>
      </w:r>
      <w:r>
        <w:rPr>
          <w:rFonts w:ascii="Times New Roman" w:eastAsia="Times New Roman" w:hAnsi="Times New Roman" w:cs="Times New Roman"/>
          <w:color w:val="000000"/>
          <w:sz w:val="16"/>
          <w:szCs w:val="16"/>
        </w:rPr>
        <w:t>R.</w:t>
      </w:r>
      <w:r>
        <w:rPr>
          <w:rFonts w:ascii="Times New Roman" w:eastAsia="Times New Roman" w:hAnsi="Times New Roman" w:cs="Times New Roman"/>
          <w:color w:val="000000"/>
          <w:spacing w:val="13"/>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H.</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S.</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7"/>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3"/>
          <w:sz w:val="16"/>
          <w:szCs w:val="16"/>
        </w:rPr>
        <w:t xml:space="preserve"> </w:t>
      </w:r>
      <w:r>
        <w:rPr>
          <w:rFonts w:ascii="Times New Roman" w:eastAsia="Times New Roman" w:hAnsi="Times New Roman" w:cs="Times New Roman"/>
          <w:color w:val="000000"/>
          <w:sz w:val="16"/>
          <w:szCs w:val="16"/>
        </w:rPr>
        <w:t>M.</w:t>
      </w:r>
      <w:r>
        <w:rPr>
          <w:rFonts w:ascii="Times New Roman" w:eastAsia="Times New Roman" w:hAnsi="Times New Roman" w:cs="Times New Roman"/>
          <w:color w:val="000000"/>
          <w:spacing w:val="12"/>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pacing w:val="16"/>
          <w:sz w:val="16"/>
          <w:szCs w:val="16"/>
        </w:rPr>
        <w:t xml:space="preserve"> </w:t>
      </w:r>
      <w:r>
        <w:rPr>
          <w:rFonts w:ascii="Times New Roman" w:eastAsia="Times New Roman" w:hAnsi="Times New Roman" w:cs="Times New Roman"/>
          <w:color w:val="000000"/>
          <w:spacing w:val="-2"/>
          <w:sz w:val="16"/>
          <w:szCs w:val="16"/>
        </w:rPr>
        <w:t>“False</w:t>
      </w:r>
      <w:r>
        <w:rPr>
          <w:rFonts w:ascii="Arimo" w:eastAsia="Arimo" w:hAnsi="Arimo" w:cs="Arimo"/>
          <w:color w:val="000000"/>
        </w:rPr>
        <w:t xml:space="preserve"> </w:t>
      </w:r>
    </w:p>
    <w:p w14:paraId="1F8DE466" w14:textId="77777777" w:rsidR="00211C59" w:rsidRDefault="00000000">
      <w:pPr>
        <w:spacing w:before="120" w:after="120" w:line="232" w:lineRule="auto"/>
      </w:pPr>
      <w:r>
        <w:rPr>
          <w:rFonts w:ascii="Calibri (MS)" w:eastAsia="Calibri (MS)" w:hAnsi="Calibri (MS)" w:cs="Calibri (MS)"/>
          <w:color w:val="000000"/>
          <w:sz w:val="16"/>
          <w:szCs w:val="16"/>
        </w:rPr>
        <w:t>Informa- tion Detection on Social Media: A Data-Driven Survey,” in</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Proceedings of the 29th ACM International Conference on</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z w:val="16"/>
          <w:szCs w:val="16"/>
        </w:rPr>
        <w:t>Information &amp; Knowledge Management, 2020, pp. 3537–3538, doi:</w:t>
      </w:r>
      <w:r>
        <w:rPr>
          <w:rFonts w:ascii="Calibri (MS)" w:eastAsia="Calibri (MS)" w:hAnsi="Calibri (MS)" w:cs="Calibri (MS)"/>
          <w:color w:val="000000"/>
          <w:spacing w:val="40"/>
          <w:sz w:val="16"/>
          <w:szCs w:val="16"/>
        </w:rPr>
        <w:t xml:space="preserve"> </w:t>
      </w:r>
      <w:r>
        <w:rPr>
          <w:rFonts w:ascii="Calibri (MS)" w:eastAsia="Calibri (MS)" w:hAnsi="Calibri (MS)" w:cs="Calibri (MS)"/>
          <w:color w:val="000000"/>
          <w:spacing w:val="-2"/>
          <w:sz w:val="16"/>
          <w:szCs w:val="16"/>
        </w:rPr>
        <w:t>10.1145/3340531.3412165.</w:t>
      </w:r>
      <w:r>
        <w:rPr>
          <w:rFonts w:ascii="Arimo" w:eastAsia="Arimo" w:hAnsi="Arimo" w:cs="Arimo"/>
          <w:color w:val="000000"/>
        </w:rPr>
        <w:t xml:space="preserve"> </w:t>
      </w:r>
    </w:p>
    <w:p w14:paraId="217FECB5" w14:textId="77777777" w:rsidR="00211C59" w:rsidRDefault="00000000">
      <w:pPr>
        <w:spacing w:before="120" w:after="120" w:line="240" w:lineRule="auto"/>
      </w:pPr>
      <w:r>
        <w:rPr>
          <w:rFonts w:ascii="Arimo" w:eastAsia="Arimo" w:hAnsi="Arimo" w:cs="Arimo"/>
          <w:color w:val="000000"/>
        </w:rPr>
        <w:t xml:space="preserve"> </w:t>
      </w:r>
    </w:p>
    <w:p w14:paraId="43A89274" w14:textId="77777777" w:rsidR="00211C59" w:rsidRDefault="00000000">
      <w:pPr>
        <w:spacing w:before="120" w:after="120" w:line="240" w:lineRule="auto"/>
      </w:pPr>
      <w:r>
        <w:rPr>
          <w:rFonts w:ascii="Arimo" w:eastAsia="Arimo" w:hAnsi="Arimo" w:cs="Arimo"/>
          <w:color w:val="000000"/>
        </w:rPr>
        <w:t xml:space="preserve"> </w:t>
      </w:r>
    </w:p>
    <w:sectPr w:rsidR="00211C59">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52F554-9830-4617-8691-40BCA57B080B}"/>
  </w:font>
  <w:font w:name="Arimo">
    <w:charset w:val="00"/>
    <w:family w:val="auto"/>
    <w:pitch w:val="default"/>
    <w:embedRegular r:id="rId2" w:fontKey="{04F37626-FBCB-489B-8D4C-A711981145EE}"/>
  </w:font>
  <w:font w:name="Calibri (MS) Bold Italics">
    <w:altName w:val="Calibri"/>
    <w:charset w:val="00"/>
    <w:family w:val="auto"/>
    <w:pitch w:val="default"/>
  </w:font>
  <w:font w:name="Calibri (MS) Bold">
    <w:altName w:val="Calibri"/>
    <w:charset w:val="00"/>
    <w:family w:val="auto"/>
    <w:pitch w:val="default"/>
  </w:font>
  <w:font w:name="Times New Roman Italics">
    <w:altName w:val="Times New Roman"/>
    <w:charset w:val="00"/>
    <w:family w:val="auto"/>
    <w:pitch w:val="default"/>
  </w:font>
  <w:font w:name="Calibri (M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3" w:fontKey="{F7E7D274-C5BA-42DB-9020-48774E4649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5E8"/>
    <w:multiLevelType w:val="hybridMultilevel"/>
    <w:tmpl w:val="3E18AF90"/>
    <w:lvl w:ilvl="0" w:tplc="BC080576">
      <w:start w:val="1"/>
      <w:numFmt w:val="bullet"/>
      <w:lvlText w:val=""/>
      <w:lvlJc w:val="left"/>
      <w:pPr>
        <w:ind w:left="400" w:hanging="360"/>
      </w:pPr>
      <w:rPr>
        <w:rFonts w:ascii="Symbol" w:hAnsi="Symbol"/>
      </w:rPr>
    </w:lvl>
    <w:lvl w:ilvl="1" w:tplc="FAE84064">
      <w:start w:val="1"/>
      <w:numFmt w:val="bullet"/>
      <w:lvlText w:val="o"/>
      <w:lvlJc w:val="left"/>
      <w:pPr>
        <w:ind w:left="800" w:hanging="360"/>
      </w:pPr>
      <w:rPr>
        <w:rFonts w:ascii="Courier New" w:hAnsi="Courier New"/>
      </w:rPr>
    </w:lvl>
    <w:lvl w:ilvl="2" w:tplc="CE24B13E">
      <w:start w:val="1"/>
      <w:numFmt w:val="bullet"/>
      <w:lvlText w:val=""/>
      <w:lvlJc w:val="left"/>
      <w:pPr>
        <w:ind w:left="1200" w:hanging="360"/>
      </w:pPr>
      <w:rPr>
        <w:rFonts w:ascii="Wingdings" w:hAnsi="Wingdings"/>
      </w:rPr>
    </w:lvl>
    <w:lvl w:ilvl="3" w:tplc="3DD68802">
      <w:start w:val="1"/>
      <w:numFmt w:val="bullet"/>
      <w:lvlText w:val=""/>
      <w:lvlJc w:val="left"/>
      <w:pPr>
        <w:ind w:left="1600" w:hanging="360"/>
      </w:pPr>
      <w:rPr>
        <w:rFonts w:ascii="Symbol" w:hAnsi="Symbol"/>
      </w:rPr>
    </w:lvl>
    <w:lvl w:ilvl="4" w:tplc="40D24C8A">
      <w:start w:val="1"/>
      <w:numFmt w:val="bullet"/>
      <w:lvlText w:val="o"/>
      <w:lvlJc w:val="left"/>
      <w:pPr>
        <w:ind w:left="2000" w:hanging="360"/>
      </w:pPr>
      <w:rPr>
        <w:rFonts w:ascii="Courier New" w:hAnsi="Courier New"/>
      </w:rPr>
    </w:lvl>
    <w:lvl w:ilvl="5" w:tplc="B70A9356">
      <w:start w:val="1"/>
      <w:numFmt w:val="bullet"/>
      <w:lvlText w:val=""/>
      <w:lvlJc w:val="left"/>
      <w:pPr>
        <w:ind w:left="2400" w:hanging="360"/>
      </w:pPr>
      <w:rPr>
        <w:rFonts w:ascii="Wingdings" w:hAnsi="Wingdings"/>
      </w:rPr>
    </w:lvl>
    <w:lvl w:ilvl="6" w:tplc="F64A34E4">
      <w:start w:val="1"/>
      <w:numFmt w:val="bullet"/>
      <w:lvlText w:val=""/>
      <w:lvlJc w:val="left"/>
      <w:pPr>
        <w:ind w:left="2800" w:hanging="360"/>
      </w:pPr>
      <w:rPr>
        <w:rFonts w:ascii="Symbol" w:hAnsi="Symbol"/>
      </w:rPr>
    </w:lvl>
    <w:lvl w:ilvl="7" w:tplc="8AAEC37C">
      <w:start w:val="1"/>
      <w:numFmt w:val="bullet"/>
      <w:lvlText w:val="o"/>
      <w:lvlJc w:val="left"/>
      <w:pPr>
        <w:ind w:left="3200" w:hanging="360"/>
      </w:pPr>
      <w:rPr>
        <w:rFonts w:ascii="Courier New" w:hAnsi="Courier New"/>
      </w:rPr>
    </w:lvl>
    <w:lvl w:ilvl="8" w:tplc="10DC30FA">
      <w:numFmt w:val="decimal"/>
      <w:lvlText w:val=""/>
      <w:lvlJc w:val="left"/>
    </w:lvl>
  </w:abstractNum>
  <w:abstractNum w:abstractNumId="1" w15:restartNumberingAfterBreak="0">
    <w:nsid w:val="0251113A"/>
    <w:multiLevelType w:val="hybridMultilevel"/>
    <w:tmpl w:val="232A8D34"/>
    <w:lvl w:ilvl="0" w:tplc="727C7ACA">
      <w:start w:val="1"/>
      <w:numFmt w:val="bullet"/>
      <w:lvlText w:val=""/>
      <w:lvlJc w:val="left"/>
      <w:pPr>
        <w:ind w:left="400" w:hanging="360"/>
      </w:pPr>
      <w:rPr>
        <w:rFonts w:ascii="Symbol" w:hAnsi="Symbol"/>
      </w:rPr>
    </w:lvl>
    <w:lvl w:ilvl="1" w:tplc="36E66610">
      <w:start w:val="1"/>
      <w:numFmt w:val="bullet"/>
      <w:lvlText w:val="o"/>
      <w:lvlJc w:val="left"/>
      <w:pPr>
        <w:ind w:left="800" w:hanging="360"/>
      </w:pPr>
      <w:rPr>
        <w:rFonts w:ascii="Courier New" w:hAnsi="Courier New"/>
      </w:rPr>
    </w:lvl>
    <w:lvl w:ilvl="2" w:tplc="F006C2EA">
      <w:start w:val="1"/>
      <w:numFmt w:val="bullet"/>
      <w:lvlText w:val=""/>
      <w:lvlJc w:val="left"/>
      <w:pPr>
        <w:ind w:left="1200" w:hanging="360"/>
      </w:pPr>
      <w:rPr>
        <w:rFonts w:ascii="Wingdings" w:hAnsi="Wingdings"/>
      </w:rPr>
    </w:lvl>
    <w:lvl w:ilvl="3" w:tplc="299A872E">
      <w:start w:val="1"/>
      <w:numFmt w:val="bullet"/>
      <w:lvlText w:val=""/>
      <w:lvlJc w:val="left"/>
      <w:pPr>
        <w:ind w:left="1600" w:hanging="360"/>
      </w:pPr>
      <w:rPr>
        <w:rFonts w:ascii="Symbol" w:hAnsi="Symbol"/>
      </w:rPr>
    </w:lvl>
    <w:lvl w:ilvl="4" w:tplc="94806590">
      <w:start w:val="1"/>
      <w:numFmt w:val="bullet"/>
      <w:lvlText w:val="o"/>
      <w:lvlJc w:val="left"/>
      <w:pPr>
        <w:ind w:left="2000" w:hanging="360"/>
      </w:pPr>
      <w:rPr>
        <w:rFonts w:ascii="Courier New" w:hAnsi="Courier New"/>
      </w:rPr>
    </w:lvl>
    <w:lvl w:ilvl="5" w:tplc="CF045BFA">
      <w:start w:val="1"/>
      <w:numFmt w:val="bullet"/>
      <w:lvlText w:val=""/>
      <w:lvlJc w:val="left"/>
      <w:pPr>
        <w:ind w:left="2400" w:hanging="360"/>
      </w:pPr>
      <w:rPr>
        <w:rFonts w:ascii="Wingdings" w:hAnsi="Wingdings"/>
      </w:rPr>
    </w:lvl>
    <w:lvl w:ilvl="6" w:tplc="19ECEC68">
      <w:start w:val="1"/>
      <w:numFmt w:val="bullet"/>
      <w:lvlText w:val=""/>
      <w:lvlJc w:val="left"/>
      <w:pPr>
        <w:ind w:left="2800" w:hanging="360"/>
      </w:pPr>
      <w:rPr>
        <w:rFonts w:ascii="Symbol" w:hAnsi="Symbol"/>
      </w:rPr>
    </w:lvl>
    <w:lvl w:ilvl="7" w:tplc="E16A3C6E">
      <w:start w:val="1"/>
      <w:numFmt w:val="bullet"/>
      <w:lvlText w:val="o"/>
      <w:lvlJc w:val="left"/>
      <w:pPr>
        <w:ind w:left="3200" w:hanging="360"/>
      </w:pPr>
      <w:rPr>
        <w:rFonts w:ascii="Courier New" w:hAnsi="Courier New"/>
      </w:rPr>
    </w:lvl>
    <w:lvl w:ilvl="8" w:tplc="9C448E42">
      <w:numFmt w:val="decimal"/>
      <w:lvlText w:val=""/>
      <w:lvlJc w:val="left"/>
    </w:lvl>
  </w:abstractNum>
  <w:abstractNum w:abstractNumId="2" w15:restartNumberingAfterBreak="0">
    <w:nsid w:val="031B5867"/>
    <w:multiLevelType w:val="hybridMultilevel"/>
    <w:tmpl w:val="488EEED6"/>
    <w:lvl w:ilvl="0" w:tplc="19589C76">
      <w:start w:val="1"/>
      <w:numFmt w:val="bullet"/>
      <w:lvlText w:val=""/>
      <w:lvlJc w:val="left"/>
      <w:pPr>
        <w:ind w:left="400" w:hanging="360"/>
      </w:pPr>
      <w:rPr>
        <w:rFonts w:ascii="Symbol" w:hAnsi="Symbol"/>
      </w:rPr>
    </w:lvl>
    <w:lvl w:ilvl="1" w:tplc="046A9530">
      <w:start w:val="1"/>
      <w:numFmt w:val="bullet"/>
      <w:lvlText w:val="o"/>
      <w:lvlJc w:val="left"/>
      <w:pPr>
        <w:ind w:left="800" w:hanging="360"/>
      </w:pPr>
      <w:rPr>
        <w:rFonts w:ascii="Courier New" w:hAnsi="Courier New"/>
      </w:rPr>
    </w:lvl>
    <w:lvl w:ilvl="2" w:tplc="D62CFD20">
      <w:start w:val="1"/>
      <w:numFmt w:val="bullet"/>
      <w:lvlText w:val=""/>
      <w:lvlJc w:val="left"/>
      <w:pPr>
        <w:ind w:left="1200" w:hanging="360"/>
      </w:pPr>
      <w:rPr>
        <w:rFonts w:ascii="Wingdings" w:hAnsi="Wingdings"/>
      </w:rPr>
    </w:lvl>
    <w:lvl w:ilvl="3" w:tplc="4FF02FB8">
      <w:start w:val="1"/>
      <w:numFmt w:val="bullet"/>
      <w:lvlText w:val=""/>
      <w:lvlJc w:val="left"/>
      <w:pPr>
        <w:ind w:left="1600" w:hanging="360"/>
      </w:pPr>
      <w:rPr>
        <w:rFonts w:ascii="Symbol" w:hAnsi="Symbol"/>
      </w:rPr>
    </w:lvl>
    <w:lvl w:ilvl="4" w:tplc="06AC7406">
      <w:start w:val="1"/>
      <w:numFmt w:val="bullet"/>
      <w:lvlText w:val="o"/>
      <w:lvlJc w:val="left"/>
      <w:pPr>
        <w:ind w:left="2000" w:hanging="360"/>
      </w:pPr>
      <w:rPr>
        <w:rFonts w:ascii="Courier New" w:hAnsi="Courier New"/>
      </w:rPr>
    </w:lvl>
    <w:lvl w:ilvl="5" w:tplc="6FA68B42">
      <w:start w:val="1"/>
      <w:numFmt w:val="bullet"/>
      <w:lvlText w:val=""/>
      <w:lvlJc w:val="left"/>
      <w:pPr>
        <w:ind w:left="2400" w:hanging="360"/>
      </w:pPr>
      <w:rPr>
        <w:rFonts w:ascii="Wingdings" w:hAnsi="Wingdings"/>
      </w:rPr>
    </w:lvl>
    <w:lvl w:ilvl="6" w:tplc="E712299C">
      <w:start w:val="1"/>
      <w:numFmt w:val="bullet"/>
      <w:lvlText w:val=""/>
      <w:lvlJc w:val="left"/>
      <w:pPr>
        <w:ind w:left="2800" w:hanging="360"/>
      </w:pPr>
      <w:rPr>
        <w:rFonts w:ascii="Symbol" w:hAnsi="Symbol"/>
      </w:rPr>
    </w:lvl>
    <w:lvl w:ilvl="7" w:tplc="B0E84F4A">
      <w:start w:val="1"/>
      <w:numFmt w:val="bullet"/>
      <w:lvlText w:val="o"/>
      <w:lvlJc w:val="left"/>
      <w:pPr>
        <w:ind w:left="3200" w:hanging="360"/>
      </w:pPr>
      <w:rPr>
        <w:rFonts w:ascii="Courier New" w:hAnsi="Courier New"/>
      </w:rPr>
    </w:lvl>
    <w:lvl w:ilvl="8" w:tplc="54466856">
      <w:numFmt w:val="decimal"/>
      <w:lvlText w:val=""/>
      <w:lvlJc w:val="left"/>
    </w:lvl>
  </w:abstractNum>
  <w:abstractNum w:abstractNumId="3" w15:restartNumberingAfterBreak="0">
    <w:nsid w:val="03463ECB"/>
    <w:multiLevelType w:val="hybridMultilevel"/>
    <w:tmpl w:val="64DE266C"/>
    <w:lvl w:ilvl="0" w:tplc="813EBCD0">
      <w:start w:val="1"/>
      <w:numFmt w:val="bullet"/>
      <w:lvlText w:val=""/>
      <w:lvlJc w:val="left"/>
      <w:pPr>
        <w:ind w:left="400" w:hanging="360"/>
      </w:pPr>
      <w:rPr>
        <w:rFonts w:ascii="Symbol" w:hAnsi="Symbol"/>
      </w:rPr>
    </w:lvl>
    <w:lvl w:ilvl="1" w:tplc="F82A18B4">
      <w:start w:val="1"/>
      <w:numFmt w:val="bullet"/>
      <w:lvlText w:val="o"/>
      <w:lvlJc w:val="left"/>
      <w:pPr>
        <w:ind w:left="800" w:hanging="360"/>
      </w:pPr>
      <w:rPr>
        <w:rFonts w:ascii="Courier New" w:hAnsi="Courier New"/>
      </w:rPr>
    </w:lvl>
    <w:lvl w:ilvl="2" w:tplc="104A6786">
      <w:start w:val="1"/>
      <w:numFmt w:val="bullet"/>
      <w:lvlText w:val=""/>
      <w:lvlJc w:val="left"/>
      <w:pPr>
        <w:ind w:left="1200" w:hanging="360"/>
      </w:pPr>
      <w:rPr>
        <w:rFonts w:ascii="Wingdings" w:hAnsi="Wingdings"/>
      </w:rPr>
    </w:lvl>
    <w:lvl w:ilvl="3" w:tplc="18A02510">
      <w:start w:val="1"/>
      <w:numFmt w:val="bullet"/>
      <w:lvlText w:val=""/>
      <w:lvlJc w:val="left"/>
      <w:pPr>
        <w:ind w:left="1600" w:hanging="360"/>
      </w:pPr>
      <w:rPr>
        <w:rFonts w:ascii="Symbol" w:hAnsi="Symbol"/>
      </w:rPr>
    </w:lvl>
    <w:lvl w:ilvl="4" w:tplc="1C600376">
      <w:start w:val="1"/>
      <w:numFmt w:val="bullet"/>
      <w:lvlText w:val="o"/>
      <w:lvlJc w:val="left"/>
      <w:pPr>
        <w:ind w:left="2000" w:hanging="360"/>
      </w:pPr>
      <w:rPr>
        <w:rFonts w:ascii="Courier New" w:hAnsi="Courier New"/>
      </w:rPr>
    </w:lvl>
    <w:lvl w:ilvl="5" w:tplc="1F72D5CC">
      <w:start w:val="1"/>
      <w:numFmt w:val="bullet"/>
      <w:lvlText w:val=""/>
      <w:lvlJc w:val="left"/>
      <w:pPr>
        <w:ind w:left="2400" w:hanging="360"/>
      </w:pPr>
      <w:rPr>
        <w:rFonts w:ascii="Wingdings" w:hAnsi="Wingdings"/>
      </w:rPr>
    </w:lvl>
    <w:lvl w:ilvl="6" w:tplc="770A57F6">
      <w:start w:val="1"/>
      <w:numFmt w:val="bullet"/>
      <w:lvlText w:val=""/>
      <w:lvlJc w:val="left"/>
      <w:pPr>
        <w:ind w:left="2800" w:hanging="360"/>
      </w:pPr>
      <w:rPr>
        <w:rFonts w:ascii="Symbol" w:hAnsi="Symbol"/>
      </w:rPr>
    </w:lvl>
    <w:lvl w:ilvl="7" w:tplc="FF1682EE">
      <w:start w:val="1"/>
      <w:numFmt w:val="bullet"/>
      <w:lvlText w:val="o"/>
      <w:lvlJc w:val="left"/>
      <w:pPr>
        <w:ind w:left="3200" w:hanging="360"/>
      </w:pPr>
      <w:rPr>
        <w:rFonts w:ascii="Courier New" w:hAnsi="Courier New"/>
      </w:rPr>
    </w:lvl>
    <w:lvl w:ilvl="8" w:tplc="472820A4">
      <w:numFmt w:val="decimal"/>
      <w:lvlText w:val=""/>
      <w:lvlJc w:val="left"/>
    </w:lvl>
  </w:abstractNum>
  <w:abstractNum w:abstractNumId="4" w15:restartNumberingAfterBreak="0">
    <w:nsid w:val="080A125C"/>
    <w:multiLevelType w:val="hybridMultilevel"/>
    <w:tmpl w:val="ED1E1740"/>
    <w:lvl w:ilvl="0" w:tplc="47668BEC">
      <w:start w:val="1"/>
      <w:numFmt w:val="decimal"/>
      <w:lvlText w:val="%1."/>
      <w:lvlJc w:val="left"/>
      <w:pPr>
        <w:ind w:left="400" w:hanging="360"/>
      </w:pPr>
    </w:lvl>
    <w:lvl w:ilvl="1" w:tplc="61B26F2E">
      <w:start w:val="1"/>
      <w:numFmt w:val="lowerLetter"/>
      <w:lvlText w:val="%2."/>
      <w:lvlJc w:val="left"/>
      <w:pPr>
        <w:ind w:left="800" w:hanging="360"/>
      </w:pPr>
    </w:lvl>
    <w:lvl w:ilvl="2" w:tplc="D7A673BC">
      <w:start w:val="1"/>
      <w:numFmt w:val="lowerRoman"/>
      <w:lvlText w:val="%3."/>
      <w:lvlJc w:val="right"/>
      <w:pPr>
        <w:ind w:left="1200" w:hanging="180"/>
      </w:pPr>
    </w:lvl>
    <w:lvl w:ilvl="3" w:tplc="548620B8">
      <w:start w:val="1"/>
      <w:numFmt w:val="decimal"/>
      <w:lvlText w:val="%4."/>
      <w:lvlJc w:val="left"/>
      <w:pPr>
        <w:ind w:left="1600" w:hanging="360"/>
      </w:pPr>
    </w:lvl>
    <w:lvl w:ilvl="4" w:tplc="7E142388">
      <w:start w:val="1"/>
      <w:numFmt w:val="lowerLetter"/>
      <w:lvlText w:val="%5."/>
      <w:lvlJc w:val="left"/>
      <w:pPr>
        <w:ind w:left="2000" w:hanging="360"/>
      </w:pPr>
    </w:lvl>
    <w:lvl w:ilvl="5" w:tplc="7FC294D8">
      <w:start w:val="1"/>
      <w:numFmt w:val="lowerRoman"/>
      <w:lvlText w:val="%6."/>
      <w:lvlJc w:val="right"/>
      <w:pPr>
        <w:ind w:left="2400" w:hanging="180"/>
      </w:pPr>
    </w:lvl>
    <w:lvl w:ilvl="6" w:tplc="CC68552E">
      <w:start w:val="1"/>
      <w:numFmt w:val="decimal"/>
      <w:lvlText w:val="%7."/>
      <w:lvlJc w:val="left"/>
      <w:pPr>
        <w:ind w:left="2800" w:hanging="360"/>
      </w:pPr>
    </w:lvl>
    <w:lvl w:ilvl="7" w:tplc="4E046F84">
      <w:start w:val="1"/>
      <w:numFmt w:val="lowerLetter"/>
      <w:lvlText w:val="%8."/>
      <w:lvlJc w:val="left"/>
      <w:pPr>
        <w:ind w:left="3200" w:hanging="360"/>
      </w:pPr>
    </w:lvl>
    <w:lvl w:ilvl="8" w:tplc="9FC86276">
      <w:numFmt w:val="decimal"/>
      <w:lvlText w:val=""/>
      <w:lvlJc w:val="left"/>
    </w:lvl>
  </w:abstractNum>
  <w:abstractNum w:abstractNumId="5" w15:restartNumberingAfterBreak="0">
    <w:nsid w:val="083C18D4"/>
    <w:multiLevelType w:val="hybridMultilevel"/>
    <w:tmpl w:val="7E1EEC04"/>
    <w:lvl w:ilvl="0" w:tplc="F01033C2">
      <w:start w:val="1"/>
      <w:numFmt w:val="bullet"/>
      <w:lvlText w:val=""/>
      <w:lvlJc w:val="left"/>
      <w:pPr>
        <w:ind w:left="400" w:hanging="360"/>
      </w:pPr>
      <w:rPr>
        <w:rFonts w:ascii="Symbol" w:hAnsi="Symbol"/>
      </w:rPr>
    </w:lvl>
    <w:lvl w:ilvl="1" w:tplc="E09C5A84">
      <w:start w:val="1"/>
      <w:numFmt w:val="bullet"/>
      <w:lvlText w:val="o"/>
      <w:lvlJc w:val="left"/>
      <w:pPr>
        <w:ind w:left="800" w:hanging="360"/>
      </w:pPr>
      <w:rPr>
        <w:rFonts w:ascii="Courier New" w:hAnsi="Courier New"/>
      </w:rPr>
    </w:lvl>
    <w:lvl w:ilvl="2" w:tplc="0C0EEF32">
      <w:start w:val="1"/>
      <w:numFmt w:val="bullet"/>
      <w:lvlText w:val=""/>
      <w:lvlJc w:val="left"/>
      <w:pPr>
        <w:ind w:left="1200" w:hanging="360"/>
      </w:pPr>
      <w:rPr>
        <w:rFonts w:ascii="Wingdings" w:hAnsi="Wingdings"/>
      </w:rPr>
    </w:lvl>
    <w:lvl w:ilvl="3" w:tplc="0E7280CA">
      <w:start w:val="1"/>
      <w:numFmt w:val="bullet"/>
      <w:lvlText w:val=""/>
      <w:lvlJc w:val="left"/>
      <w:pPr>
        <w:ind w:left="1600" w:hanging="360"/>
      </w:pPr>
      <w:rPr>
        <w:rFonts w:ascii="Symbol" w:hAnsi="Symbol"/>
      </w:rPr>
    </w:lvl>
    <w:lvl w:ilvl="4" w:tplc="35FEA518">
      <w:start w:val="1"/>
      <w:numFmt w:val="bullet"/>
      <w:lvlText w:val="o"/>
      <w:lvlJc w:val="left"/>
      <w:pPr>
        <w:ind w:left="2000" w:hanging="360"/>
      </w:pPr>
      <w:rPr>
        <w:rFonts w:ascii="Courier New" w:hAnsi="Courier New"/>
      </w:rPr>
    </w:lvl>
    <w:lvl w:ilvl="5" w:tplc="004A7188">
      <w:start w:val="1"/>
      <w:numFmt w:val="bullet"/>
      <w:lvlText w:val=""/>
      <w:lvlJc w:val="left"/>
      <w:pPr>
        <w:ind w:left="2400" w:hanging="360"/>
      </w:pPr>
      <w:rPr>
        <w:rFonts w:ascii="Wingdings" w:hAnsi="Wingdings"/>
      </w:rPr>
    </w:lvl>
    <w:lvl w:ilvl="6" w:tplc="CB0AD7B0">
      <w:start w:val="1"/>
      <w:numFmt w:val="bullet"/>
      <w:lvlText w:val=""/>
      <w:lvlJc w:val="left"/>
      <w:pPr>
        <w:ind w:left="2800" w:hanging="360"/>
      </w:pPr>
      <w:rPr>
        <w:rFonts w:ascii="Symbol" w:hAnsi="Symbol"/>
      </w:rPr>
    </w:lvl>
    <w:lvl w:ilvl="7" w:tplc="0DCCACE6">
      <w:start w:val="1"/>
      <w:numFmt w:val="bullet"/>
      <w:lvlText w:val="o"/>
      <w:lvlJc w:val="left"/>
      <w:pPr>
        <w:ind w:left="3200" w:hanging="360"/>
      </w:pPr>
      <w:rPr>
        <w:rFonts w:ascii="Courier New" w:hAnsi="Courier New"/>
      </w:rPr>
    </w:lvl>
    <w:lvl w:ilvl="8" w:tplc="776274F8">
      <w:numFmt w:val="decimal"/>
      <w:lvlText w:val=""/>
      <w:lvlJc w:val="left"/>
    </w:lvl>
  </w:abstractNum>
  <w:abstractNum w:abstractNumId="6" w15:restartNumberingAfterBreak="0">
    <w:nsid w:val="08F42679"/>
    <w:multiLevelType w:val="hybridMultilevel"/>
    <w:tmpl w:val="4D8C826C"/>
    <w:lvl w:ilvl="0" w:tplc="D8BADA86">
      <w:start w:val="1"/>
      <w:numFmt w:val="decimal"/>
      <w:lvlText w:val="%1."/>
      <w:lvlJc w:val="left"/>
      <w:pPr>
        <w:ind w:left="400" w:hanging="360"/>
      </w:pPr>
    </w:lvl>
    <w:lvl w:ilvl="1" w:tplc="C7603F90">
      <w:start w:val="1"/>
      <w:numFmt w:val="lowerLetter"/>
      <w:lvlText w:val="%2."/>
      <w:lvlJc w:val="left"/>
      <w:pPr>
        <w:ind w:left="800" w:hanging="360"/>
      </w:pPr>
    </w:lvl>
    <w:lvl w:ilvl="2" w:tplc="E6EA2000">
      <w:start w:val="1"/>
      <w:numFmt w:val="lowerRoman"/>
      <w:lvlText w:val="%3."/>
      <w:lvlJc w:val="right"/>
      <w:pPr>
        <w:ind w:left="1200" w:hanging="180"/>
      </w:pPr>
    </w:lvl>
    <w:lvl w:ilvl="3" w:tplc="0DEC5D6E">
      <w:start w:val="1"/>
      <w:numFmt w:val="decimal"/>
      <w:lvlText w:val="%4."/>
      <w:lvlJc w:val="left"/>
      <w:pPr>
        <w:ind w:left="1600" w:hanging="360"/>
      </w:pPr>
    </w:lvl>
    <w:lvl w:ilvl="4" w:tplc="B4D292D8">
      <w:start w:val="1"/>
      <w:numFmt w:val="lowerLetter"/>
      <w:lvlText w:val="%5."/>
      <w:lvlJc w:val="left"/>
      <w:pPr>
        <w:ind w:left="2000" w:hanging="360"/>
      </w:pPr>
    </w:lvl>
    <w:lvl w:ilvl="5" w:tplc="E6AAA1AA">
      <w:start w:val="1"/>
      <w:numFmt w:val="lowerRoman"/>
      <w:lvlText w:val="%6."/>
      <w:lvlJc w:val="right"/>
      <w:pPr>
        <w:ind w:left="2400" w:hanging="180"/>
      </w:pPr>
    </w:lvl>
    <w:lvl w:ilvl="6" w:tplc="83C4749E">
      <w:start w:val="1"/>
      <w:numFmt w:val="decimal"/>
      <w:lvlText w:val="%7."/>
      <w:lvlJc w:val="left"/>
      <w:pPr>
        <w:ind w:left="2800" w:hanging="360"/>
      </w:pPr>
    </w:lvl>
    <w:lvl w:ilvl="7" w:tplc="554EFB36">
      <w:start w:val="1"/>
      <w:numFmt w:val="lowerLetter"/>
      <w:lvlText w:val="%8."/>
      <w:lvlJc w:val="left"/>
      <w:pPr>
        <w:ind w:left="3200" w:hanging="360"/>
      </w:pPr>
    </w:lvl>
    <w:lvl w:ilvl="8" w:tplc="CA42CE5A">
      <w:numFmt w:val="decimal"/>
      <w:lvlText w:val=""/>
      <w:lvlJc w:val="left"/>
    </w:lvl>
  </w:abstractNum>
  <w:abstractNum w:abstractNumId="7" w15:restartNumberingAfterBreak="0">
    <w:nsid w:val="0C942E24"/>
    <w:multiLevelType w:val="hybridMultilevel"/>
    <w:tmpl w:val="9C864958"/>
    <w:lvl w:ilvl="0" w:tplc="1F5A120C">
      <w:start w:val="1"/>
      <w:numFmt w:val="bullet"/>
      <w:lvlText w:val=""/>
      <w:lvlJc w:val="left"/>
      <w:pPr>
        <w:ind w:left="400" w:hanging="360"/>
      </w:pPr>
      <w:rPr>
        <w:rFonts w:ascii="Symbol" w:hAnsi="Symbol"/>
      </w:rPr>
    </w:lvl>
    <w:lvl w:ilvl="1" w:tplc="B22CF02C">
      <w:start w:val="1"/>
      <w:numFmt w:val="bullet"/>
      <w:lvlText w:val="o"/>
      <w:lvlJc w:val="left"/>
      <w:pPr>
        <w:ind w:left="800" w:hanging="360"/>
      </w:pPr>
      <w:rPr>
        <w:rFonts w:ascii="Courier New" w:hAnsi="Courier New"/>
      </w:rPr>
    </w:lvl>
    <w:lvl w:ilvl="2" w:tplc="56D8265A">
      <w:start w:val="1"/>
      <w:numFmt w:val="bullet"/>
      <w:lvlText w:val=""/>
      <w:lvlJc w:val="left"/>
      <w:pPr>
        <w:ind w:left="1200" w:hanging="360"/>
      </w:pPr>
      <w:rPr>
        <w:rFonts w:ascii="Wingdings" w:hAnsi="Wingdings"/>
      </w:rPr>
    </w:lvl>
    <w:lvl w:ilvl="3" w:tplc="D2E67976">
      <w:start w:val="1"/>
      <w:numFmt w:val="bullet"/>
      <w:lvlText w:val=""/>
      <w:lvlJc w:val="left"/>
      <w:pPr>
        <w:ind w:left="1600" w:hanging="360"/>
      </w:pPr>
      <w:rPr>
        <w:rFonts w:ascii="Symbol" w:hAnsi="Symbol"/>
      </w:rPr>
    </w:lvl>
    <w:lvl w:ilvl="4" w:tplc="403A7F6A">
      <w:start w:val="1"/>
      <w:numFmt w:val="bullet"/>
      <w:lvlText w:val="o"/>
      <w:lvlJc w:val="left"/>
      <w:pPr>
        <w:ind w:left="2000" w:hanging="360"/>
      </w:pPr>
      <w:rPr>
        <w:rFonts w:ascii="Courier New" w:hAnsi="Courier New"/>
      </w:rPr>
    </w:lvl>
    <w:lvl w:ilvl="5" w:tplc="847E4D8E">
      <w:start w:val="1"/>
      <w:numFmt w:val="bullet"/>
      <w:lvlText w:val=""/>
      <w:lvlJc w:val="left"/>
      <w:pPr>
        <w:ind w:left="2400" w:hanging="360"/>
      </w:pPr>
      <w:rPr>
        <w:rFonts w:ascii="Wingdings" w:hAnsi="Wingdings"/>
      </w:rPr>
    </w:lvl>
    <w:lvl w:ilvl="6" w:tplc="BF908FAC">
      <w:start w:val="1"/>
      <w:numFmt w:val="bullet"/>
      <w:lvlText w:val=""/>
      <w:lvlJc w:val="left"/>
      <w:pPr>
        <w:ind w:left="2800" w:hanging="360"/>
      </w:pPr>
      <w:rPr>
        <w:rFonts w:ascii="Symbol" w:hAnsi="Symbol"/>
      </w:rPr>
    </w:lvl>
    <w:lvl w:ilvl="7" w:tplc="24C2AEF0">
      <w:start w:val="1"/>
      <w:numFmt w:val="bullet"/>
      <w:lvlText w:val="o"/>
      <w:lvlJc w:val="left"/>
      <w:pPr>
        <w:ind w:left="3200" w:hanging="360"/>
      </w:pPr>
      <w:rPr>
        <w:rFonts w:ascii="Courier New" w:hAnsi="Courier New"/>
      </w:rPr>
    </w:lvl>
    <w:lvl w:ilvl="8" w:tplc="9DAA0DC8">
      <w:numFmt w:val="decimal"/>
      <w:lvlText w:val=""/>
      <w:lvlJc w:val="left"/>
    </w:lvl>
  </w:abstractNum>
  <w:abstractNum w:abstractNumId="8" w15:restartNumberingAfterBreak="0">
    <w:nsid w:val="21795F86"/>
    <w:multiLevelType w:val="hybridMultilevel"/>
    <w:tmpl w:val="A7F27DDE"/>
    <w:lvl w:ilvl="0" w:tplc="0B90DA7A">
      <w:start w:val="1"/>
      <w:numFmt w:val="decimal"/>
      <w:lvlText w:val="%1."/>
      <w:lvlJc w:val="left"/>
      <w:pPr>
        <w:ind w:left="400" w:hanging="360"/>
      </w:pPr>
    </w:lvl>
    <w:lvl w:ilvl="1" w:tplc="1E447862">
      <w:start w:val="1"/>
      <w:numFmt w:val="lowerLetter"/>
      <w:lvlText w:val="%2."/>
      <w:lvlJc w:val="left"/>
      <w:pPr>
        <w:ind w:left="800" w:hanging="360"/>
      </w:pPr>
    </w:lvl>
    <w:lvl w:ilvl="2" w:tplc="B84E19EE">
      <w:start w:val="1"/>
      <w:numFmt w:val="lowerRoman"/>
      <w:lvlText w:val="%3."/>
      <w:lvlJc w:val="right"/>
      <w:pPr>
        <w:ind w:left="1200" w:hanging="180"/>
      </w:pPr>
    </w:lvl>
    <w:lvl w:ilvl="3" w:tplc="416A0446">
      <w:start w:val="1"/>
      <w:numFmt w:val="decimal"/>
      <w:lvlText w:val="%4."/>
      <w:lvlJc w:val="left"/>
      <w:pPr>
        <w:ind w:left="1600" w:hanging="360"/>
      </w:pPr>
    </w:lvl>
    <w:lvl w:ilvl="4" w:tplc="29D06E24">
      <w:start w:val="1"/>
      <w:numFmt w:val="lowerLetter"/>
      <w:lvlText w:val="%5."/>
      <w:lvlJc w:val="left"/>
      <w:pPr>
        <w:ind w:left="2000" w:hanging="360"/>
      </w:pPr>
    </w:lvl>
    <w:lvl w:ilvl="5" w:tplc="F970F298">
      <w:start w:val="1"/>
      <w:numFmt w:val="lowerRoman"/>
      <w:lvlText w:val="%6."/>
      <w:lvlJc w:val="right"/>
      <w:pPr>
        <w:ind w:left="2400" w:hanging="180"/>
      </w:pPr>
    </w:lvl>
    <w:lvl w:ilvl="6" w:tplc="4F18E38C">
      <w:start w:val="1"/>
      <w:numFmt w:val="decimal"/>
      <w:lvlText w:val="%7."/>
      <w:lvlJc w:val="left"/>
      <w:pPr>
        <w:ind w:left="2800" w:hanging="360"/>
      </w:pPr>
    </w:lvl>
    <w:lvl w:ilvl="7" w:tplc="1C7C1EC0">
      <w:start w:val="1"/>
      <w:numFmt w:val="lowerLetter"/>
      <w:lvlText w:val="%8."/>
      <w:lvlJc w:val="left"/>
      <w:pPr>
        <w:ind w:left="3200" w:hanging="360"/>
      </w:pPr>
    </w:lvl>
    <w:lvl w:ilvl="8" w:tplc="EB9ECE56">
      <w:numFmt w:val="decimal"/>
      <w:lvlText w:val=""/>
      <w:lvlJc w:val="left"/>
    </w:lvl>
  </w:abstractNum>
  <w:abstractNum w:abstractNumId="9" w15:restartNumberingAfterBreak="0">
    <w:nsid w:val="2A733777"/>
    <w:multiLevelType w:val="hybridMultilevel"/>
    <w:tmpl w:val="F8D25526"/>
    <w:lvl w:ilvl="0" w:tplc="F2181E68">
      <w:start w:val="1"/>
      <w:numFmt w:val="bullet"/>
      <w:lvlText w:val=""/>
      <w:lvlJc w:val="left"/>
      <w:pPr>
        <w:ind w:left="400" w:hanging="360"/>
      </w:pPr>
      <w:rPr>
        <w:rFonts w:ascii="Symbol" w:hAnsi="Symbol"/>
      </w:rPr>
    </w:lvl>
    <w:lvl w:ilvl="1" w:tplc="BBE00E64">
      <w:start w:val="1"/>
      <w:numFmt w:val="bullet"/>
      <w:lvlText w:val="o"/>
      <w:lvlJc w:val="left"/>
      <w:pPr>
        <w:ind w:left="800" w:hanging="360"/>
      </w:pPr>
      <w:rPr>
        <w:rFonts w:ascii="Courier New" w:hAnsi="Courier New"/>
      </w:rPr>
    </w:lvl>
    <w:lvl w:ilvl="2" w:tplc="4F1E8B72">
      <w:start w:val="1"/>
      <w:numFmt w:val="bullet"/>
      <w:lvlText w:val=""/>
      <w:lvlJc w:val="left"/>
      <w:pPr>
        <w:ind w:left="1200" w:hanging="360"/>
      </w:pPr>
      <w:rPr>
        <w:rFonts w:ascii="Wingdings" w:hAnsi="Wingdings"/>
      </w:rPr>
    </w:lvl>
    <w:lvl w:ilvl="3" w:tplc="1FF08196">
      <w:start w:val="1"/>
      <w:numFmt w:val="bullet"/>
      <w:lvlText w:val=""/>
      <w:lvlJc w:val="left"/>
      <w:pPr>
        <w:ind w:left="1600" w:hanging="360"/>
      </w:pPr>
      <w:rPr>
        <w:rFonts w:ascii="Symbol" w:hAnsi="Symbol"/>
      </w:rPr>
    </w:lvl>
    <w:lvl w:ilvl="4" w:tplc="C298D2C0">
      <w:start w:val="1"/>
      <w:numFmt w:val="bullet"/>
      <w:lvlText w:val="o"/>
      <w:lvlJc w:val="left"/>
      <w:pPr>
        <w:ind w:left="2000" w:hanging="360"/>
      </w:pPr>
      <w:rPr>
        <w:rFonts w:ascii="Courier New" w:hAnsi="Courier New"/>
      </w:rPr>
    </w:lvl>
    <w:lvl w:ilvl="5" w:tplc="C4B8617E">
      <w:start w:val="1"/>
      <w:numFmt w:val="bullet"/>
      <w:lvlText w:val=""/>
      <w:lvlJc w:val="left"/>
      <w:pPr>
        <w:ind w:left="2400" w:hanging="360"/>
      </w:pPr>
      <w:rPr>
        <w:rFonts w:ascii="Wingdings" w:hAnsi="Wingdings"/>
      </w:rPr>
    </w:lvl>
    <w:lvl w:ilvl="6" w:tplc="9AEA8DB0">
      <w:start w:val="1"/>
      <w:numFmt w:val="bullet"/>
      <w:lvlText w:val=""/>
      <w:lvlJc w:val="left"/>
      <w:pPr>
        <w:ind w:left="2800" w:hanging="360"/>
      </w:pPr>
      <w:rPr>
        <w:rFonts w:ascii="Symbol" w:hAnsi="Symbol"/>
      </w:rPr>
    </w:lvl>
    <w:lvl w:ilvl="7" w:tplc="1504AD08">
      <w:start w:val="1"/>
      <w:numFmt w:val="bullet"/>
      <w:lvlText w:val="o"/>
      <w:lvlJc w:val="left"/>
      <w:pPr>
        <w:ind w:left="3200" w:hanging="360"/>
      </w:pPr>
      <w:rPr>
        <w:rFonts w:ascii="Courier New" w:hAnsi="Courier New"/>
      </w:rPr>
    </w:lvl>
    <w:lvl w:ilvl="8" w:tplc="8FAAF442">
      <w:numFmt w:val="decimal"/>
      <w:lvlText w:val=""/>
      <w:lvlJc w:val="left"/>
    </w:lvl>
  </w:abstractNum>
  <w:abstractNum w:abstractNumId="10" w15:restartNumberingAfterBreak="0">
    <w:nsid w:val="2C5F7453"/>
    <w:multiLevelType w:val="hybridMultilevel"/>
    <w:tmpl w:val="C5F6E67C"/>
    <w:lvl w:ilvl="0" w:tplc="B4162BA6">
      <w:start w:val="1"/>
      <w:numFmt w:val="decimal"/>
      <w:lvlText w:val="%1."/>
      <w:lvlJc w:val="left"/>
      <w:pPr>
        <w:ind w:left="400" w:hanging="360"/>
      </w:pPr>
    </w:lvl>
    <w:lvl w:ilvl="1" w:tplc="08E47E84">
      <w:start w:val="1"/>
      <w:numFmt w:val="lowerLetter"/>
      <w:lvlText w:val="%2."/>
      <w:lvlJc w:val="left"/>
      <w:pPr>
        <w:ind w:left="800" w:hanging="360"/>
      </w:pPr>
    </w:lvl>
    <w:lvl w:ilvl="2" w:tplc="EDF8DE4E">
      <w:start w:val="1"/>
      <w:numFmt w:val="lowerRoman"/>
      <w:lvlText w:val="%3."/>
      <w:lvlJc w:val="right"/>
      <w:pPr>
        <w:ind w:left="1200" w:hanging="180"/>
      </w:pPr>
    </w:lvl>
    <w:lvl w:ilvl="3" w:tplc="EC3439D6">
      <w:start w:val="1"/>
      <w:numFmt w:val="decimal"/>
      <w:lvlText w:val="%4."/>
      <w:lvlJc w:val="left"/>
      <w:pPr>
        <w:ind w:left="1600" w:hanging="360"/>
      </w:pPr>
    </w:lvl>
    <w:lvl w:ilvl="4" w:tplc="4DB6930C">
      <w:start w:val="1"/>
      <w:numFmt w:val="lowerLetter"/>
      <w:lvlText w:val="%5."/>
      <w:lvlJc w:val="left"/>
      <w:pPr>
        <w:ind w:left="2000" w:hanging="360"/>
      </w:pPr>
    </w:lvl>
    <w:lvl w:ilvl="5" w:tplc="9C6C4A34">
      <w:start w:val="1"/>
      <w:numFmt w:val="lowerRoman"/>
      <w:lvlText w:val="%6."/>
      <w:lvlJc w:val="right"/>
      <w:pPr>
        <w:ind w:left="2400" w:hanging="180"/>
      </w:pPr>
    </w:lvl>
    <w:lvl w:ilvl="6" w:tplc="2946B636">
      <w:start w:val="1"/>
      <w:numFmt w:val="decimal"/>
      <w:lvlText w:val="%7."/>
      <w:lvlJc w:val="left"/>
      <w:pPr>
        <w:ind w:left="2800" w:hanging="360"/>
      </w:pPr>
    </w:lvl>
    <w:lvl w:ilvl="7" w:tplc="B016F02E">
      <w:start w:val="1"/>
      <w:numFmt w:val="lowerLetter"/>
      <w:lvlText w:val="%8."/>
      <w:lvlJc w:val="left"/>
      <w:pPr>
        <w:ind w:left="3200" w:hanging="360"/>
      </w:pPr>
    </w:lvl>
    <w:lvl w:ilvl="8" w:tplc="B1B855F6">
      <w:numFmt w:val="decimal"/>
      <w:lvlText w:val=""/>
      <w:lvlJc w:val="left"/>
    </w:lvl>
  </w:abstractNum>
  <w:abstractNum w:abstractNumId="11" w15:restartNumberingAfterBreak="0">
    <w:nsid w:val="36D66189"/>
    <w:multiLevelType w:val="hybridMultilevel"/>
    <w:tmpl w:val="2116B2F4"/>
    <w:lvl w:ilvl="0" w:tplc="A8DECB1E">
      <w:start w:val="1"/>
      <w:numFmt w:val="bullet"/>
      <w:lvlText w:val=""/>
      <w:lvlJc w:val="left"/>
      <w:pPr>
        <w:ind w:left="400" w:hanging="360"/>
      </w:pPr>
      <w:rPr>
        <w:rFonts w:ascii="Symbol" w:hAnsi="Symbol"/>
      </w:rPr>
    </w:lvl>
    <w:lvl w:ilvl="1" w:tplc="B21A048C">
      <w:start w:val="1"/>
      <w:numFmt w:val="bullet"/>
      <w:lvlText w:val="o"/>
      <w:lvlJc w:val="left"/>
      <w:pPr>
        <w:ind w:left="800" w:hanging="360"/>
      </w:pPr>
      <w:rPr>
        <w:rFonts w:ascii="Courier New" w:hAnsi="Courier New"/>
      </w:rPr>
    </w:lvl>
    <w:lvl w:ilvl="2" w:tplc="C2688146">
      <w:start w:val="1"/>
      <w:numFmt w:val="bullet"/>
      <w:lvlText w:val=""/>
      <w:lvlJc w:val="left"/>
      <w:pPr>
        <w:ind w:left="1200" w:hanging="360"/>
      </w:pPr>
      <w:rPr>
        <w:rFonts w:ascii="Wingdings" w:hAnsi="Wingdings"/>
      </w:rPr>
    </w:lvl>
    <w:lvl w:ilvl="3" w:tplc="D3B09738">
      <w:start w:val="1"/>
      <w:numFmt w:val="bullet"/>
      <w:lvlText w:val=""/>
      <w:lvlJc w:val="left"/>
      <w:pPr>
        <w:ind w:left="1600" w:hanging="360"/>
      </w:pPr>
      <w:rPr>
        <w:rFonts w:ascii="Symbol" w:hAnsi="Symbol"/>
      </w:rPr>
    </w:lvl>
    <w:lvl w:ilvl="4" w:tplc="CFD82A8E">
      <w:start w:val="1"/>
      <w:numFmt w:val="bullet"/>
      <w:lvlText w:val="o"/>
      <w:lvlJc w:val="left"/>
      <w:pPr>
        <w:ind w:left="2000" w:hanging="360"/>
      </w:pPr>
      <w:rPr>
        <w:rFonts w:ascii="Courier New" w:hAnsi="Courier New"/>
      </w:rPr>
    </w:lvl>
    <w:lvl w:ilvl="5" w:tplc="044C2750">
      <w:start w:val="1"/>
      <w:numFmt w:val="bullet"/>
      <w:lvlText w:val=""/>
      <w:lvlJc w:val="left"/>
      <w:pPr>
        <w:ind w:left="2400" w:hanging="360"/>
      </w:pPr>
      <w:rPr>
        <w:rFonts w:ascii="Wingdings" w:hAnsi="Wingdings"/>
      </w:rPr>
    </w:lvl>
    <w:lvl w:ilvl="6" w:tplc="B23E7816">
      <w:start w:val="1"/>
      <w:numFmt w:val="bullet"/>
      <w:lvlText w:val=""/>
      <w:lvlJc w:val="left"/>
      <w:pPr>
        <w:ind w:left="2800" w:hanging="360"/>
      </w:pPr>
      <w:rPr>
        <w:rFonts w:ascii="Symbol" w:hAnsi="Symbol"/>
      </w:rPr>
    </w:lvl>
    <w:lvl w:ilvl="7" w:tplc="7DB6289A">
      <w:start w:val="1"/>
      <w:numFmt w:val="bullet"/>
      <w:lvlText w:val="o"/>
      <w:lvlJc w:val="left"/>
      <w:pPr>
        <w:ind w:left="3200" w:hanging="360"/>
      </w:pPr>
      <w:rPr>
        <w:rFonts w:ascii="Courier New" w:hAnsi="Courier New"/>
      </w:rPr>
    </w:lvl>
    <w:lvl w:ilvl="8" w:tplc="E97E4CC6">
      <w:numFmt w:val="decimal"/>
      <w:lvlText w:val=""/>
      <w:lvlJc w:val="left"/>
    </w:lvl>
  </w:abstractNum>
  <w:abstractNum w:abstractNumId="12" w15:restartNumberingAfterBreak="0">
    <w:nsid w:val="37575567"/>
    <w:multiLevelType w:val="hybridMultilevel"/>
    <w:tmpl w:val="2CD2CDC6"/>
    <w:lvl w:ilvl="0" w:tplc="C0B42C52">
      <w:start w:val="1"/>
      <w:numFmt w:val="bullet"/>
      <w:lvlText w:val=""/>
      <w:lvlJc w:val="left"/>
      <w:pPr>
        <w:ind w:left="400" w:hanging="360"/>
      </w:pPr>
      <w:rPr>
        <w:rFonts w:ascii="Symbol" w:hAnsi="Symbol"/>
      </w:rPr>
    </w:lvl>
    <w:lvl w:ilvl="1" w:tplc="90545A42">
      <w:start w:val="1"/>
      <w:numFmt w:val="bullet"/>
      <w:lvlText w:val="o"/>
      <w:lvlJc w:val="left"/>
      <w:pPr>
        <w:ind w:left="800" w:hanging="360"/>
      </w:pPr>
      <w:rPr>
        <w:rFonts w:ascii="Courier New" w:hAnsi="Courier New"/>
      </w:rPr>
    </w:lvl>
    <w:lvl w:ilvl="2" w:tplc="10ECAD90">
      <w:start w:val="1"/>
      <w:numFmt w:val="bullet"/>
      <w:lvlText w:val=""/>
      <w:lvlJc w:val="left"/>
      <w:pPr>
        <w:ind w:left="1200" w:hanging="360"/>
      </w:pPr>
      <w:rPr>
        <w:rFonts w:ascii="Wingdings" w:hAnsi="Wingdings"/>
      </w:rPr>
    </w:lvl>
    <w:lvl w:ilvl="3" w:tplc="F8740EC2">
      <w:start w:val="1"/>
      <w:numFmt w:val="bullet"/>
      <w:lvlText w:val=""/>
      <w:lvlJc w:val="left"/>
      <w:pPr>
        <w:ind w:left="1600" w:hanging="360"/>
      </w:pPr>
      <w:rPr>
        <w:rFonts w:ascii="Symbol" w:hAnsi="Symbol"/>
      </w:rPr>
    </w:lvl>
    <w:lvl w:ilvl="4" w:tplc="7D76B3C4">
      <w:start w:val="1"/>
      <w:numFmt w:val="bullet"/>
      <w:lvlText w:val="o"/>
      <w:lvlJc w:val="left"/>
      <w:pPr>
        <w:ind w:left="2000" w:hanging="360"/>
      </w:pPr>
      <w:rPr>
        <w:rFonts w:ascii="Courier New" w:hAnsi="Courier New"/>
      </w:rPr>
    </w:lvl>
    <w:lvl w:ilvl="5" w:tplc="0C9072A2">
      <w:start w:val="1"/>
      <w:numFmt w:val="bullet"/>
      <w:lvlText w:val=""/>
      <w:lvlJc w:val="left"/>
      <w:pPr>
        <w:ind w:left="2400" w:hanging="360"/>
      </w:pPr>
      <w:rPr>
        <w:rFonts w:ascii="Wingdings" w:hAnsi="Wingdings"/>
      </w:rPr>
    </w:lvl>
    <w:lvl w:ilvl="6" w:tplc="25FA5834">
      <w:start w:val="1"/>
      <w:numFmt w:val="bullet"/>
      <w:lvlText w:val=""/>
      <w:lvlJc w:val="left"/>
      <w:pPr>
        <w:ind w:left="2800" w:hanging="360"/>
      </w:pPr>
      <w:rPr>
        <w:rFonts w:ascii="Symbol" w:hAnsi="Symbol"/>
      </w:rPr>
    </w:lvl>
    <w:lvl w:ilvl="7" w:tplc="54DCEB42">
      <w:start w:val="1"/>
      <w:numFmt w:val="bullet"/>
      <w:lvlText w:val="o"/>
      <w:lvlJc w:val="left"/>
      <w:pPr>
        <w:ind w:left="3200" w:hanging="360"/>
      </w:pPr>
      <w:rPr>
        <w:rFonts w:ascii="Courier New" w:hAnsi="Courier New"/>
      </w:rPr>
    </w:lvl>
    <w:lvl w:ilvl="8" w:tplc="F38A7EF4">
      <w:numFmt w:val="decimal"/>
      <w:lvlText w:val=""/>
      <w:lvlJc w:val="left"/>
    </w:lvl>
  </w:abstractNum>
  <w:abstractNum w:abstractNumId="13" w15:restartNumberingAfterBreak="0">
    <w:nsid w:val="39EA0ABE"/>
    <w:multiLevelType w:val="hybridMultilevel"/>
    <w:tmpl w:val="86A60B0A"/>
    <w:lvl w:ilvl="0" w:tplc="BA503948">
      <w:start w:val="1"/>
      <w:numFmt w:val="bullet"/>
      <w:lvlText w:val=""/>
      <w:lvlJc w:val="left"/>
      <w:pPr>
        <w:ind w:left="400" w:hanging="360"/>
      </w:pPr>
      <w:rPr>
        <w:rFonts w:ascii="Symbol" w:hAnsi="Symbol"/>
      </w:rPr>
    </w:lvl>
    <w:lvl w:ilvl="1" w:tplc="03205D36">
      <w:start w:val="1"/>
      <w:numFmt w:val="bullet"/>
      <w:lvlText w:val="o"/>
      <w:lvlJc w:val="left"/>
      <w:pPr>
        <w:ind w:left="800" w:hanging="360"/>
      </w:pPr>
      <w:rPr>
        <w:rFonts w:ascii="Courier New" w:hAnsi="Courier New"/>
      </w:rPr>
    </w:lvl>
    <w:lvl w:ilvl="2" w:tplc="72EC3496">
      <w:start w:val="1"/>
      <w:numFmt w:val="bullet"/>
      <w:lvlText w:val=""/>
      <w:lvlJc w:val="left"/>
      <w:pPr>
        <w:ind w:left="1200" w:hanging="360"/>
      </w:pPr>
      <w:rPr>
        <w:rFonts w:ascii="Wingdings" w:hAnsi="Wingdings"/>
      </w:rPr>
    </w:lvl>
    <w:lvl w:ilvl="3" w:tplc="E95037A2">
      <w:start w:val="1"/>
      <w:numFmt w:val="bullet"/>
      <w:lvlText w:val=""/>
      <w:lvlJc w:val="left"/>
      <w:pPr>
        <w:ind w:left="1600" w:hanging="360"/>
      </w:pPr>
      <w:rPr>
        <w:rFonts w:ascii="Symbol" w:hAnsi="Symbol"/>
      </w:rPr>
    </w:lvl>
    <w:lvl w:ilvl="4" w:tplc="BCC2135A">
      <w:start w:val="1"/>
      <w:numFmt w:val="bullet"/>
      <w:lvlText w:val="o"/>
      <w:lvlJc w:val="left"/>
      <w:pPr>
        <w:ind w:left="2000" w:hanging="360"/>
      </w:pPr>
      <w:rPr>
        <w:rFonts w:ascii="Courier New" w:hAnsi="Courier New"/>
      </w:rPr>
    </w:lvl>
    <w:lvl w:ilvl="5" w:tplc="CD361B82">
      <w:start w:val="1"/>
      <w:numFmt w:val="bullet"/>
      <w:lvlText w:val=""/>
      <w:lvlJc w:val="left"/>
      <w:pPr>
        <w:ind w:left="2400" w:hanging="360"/>
      </w:pPr>
      <w:rPr>
        <w:rFonts w:ascii="Wingdings" w:hAnsi="Wingdings"/>
      </w:rPr>
    </w:lvl>
    <w:lvl w:ilvl="6" w:tplc="A156D144">
      <w:start w:val="1"/>
      <w:numFmt w:val="bullet"/>
      <w:lvlText w:val=""/>
      <w:lvlJc w:val="left"/>
      <w:pPr>
        <w:ind w:left="2800" w:hanging="360"/>
      </w:pPr>
      <w:rPr>
        <w:rFonts w:ascii="Symbol" w:hAnsi="Symbol"/>
      </w:rPr>
    </w:lvl>
    <w:lvl w:ilvl="7" w:tplc="B068049C">
      <w:start w:val="1"/>
      <w:numFmt w:val="bullet"/>
      <w:lvlText w:val="o"/>
      <w:lvlJc w:val="left"/>
      <w:pPr>
        <w:ind w:left="3200" w:hanging="360"/>
      </w:pPr>
      <w:rPr>
        <w:rFonts w:ascii="Courier New" w:hAnsi="Courier New"/>
      </w:rPr>
    </w:lvl>
    <w:lvl w:ilvl="8" w:tplc="44A4AF36">
      <w:numFmt w:val="decimal"/>
      <w:lvlText w:val=""/>
      <w:lvlJc w:val="left"/>
    </w:lvl>
  </w:abstractNum>
  <w:abstractNum w:abstractNumId="14" w15:restartNumberingAfterBreak="0">
    <w:nsid w:val="3B18361A"/>
    <w:multiLevelType w:val="hybridMultilevel"/>
    <w:tmpl w:val="6D98DEB6"/>
    <w:lvl w:ilvl="0" w:tplc="741CCB68">
      <w:start w:val="1"/>
      <w:numFmt w:val="bullet"/>
      <w:lvlText w:val=""/>
      <w:lvlJc w:val="left"/>
      <w:pPr>
        <w:ind w:left="400" w:hanging="360"/>
      </w:pPr>
      <w:rPr>
        <w:rFonts w:ascii="Symbol" w:hAnsi="Symbol"/>
      </w:rPr>
    </w:lvl>
    <w:lvl w:ilvl="1" w:tplc="028E7CEE">
      <w:start w:val="1"/>
      <w:numFmt w:val="bullet"/>
      <w:lvlText w:val="o"/>
      <w:lvlJc w:val="left"/>
      <w:pPr>
        <w:ind w:left="800" w:hanging="360"/>
      </w:pPr>
      <w:rPr>
        <w:rFonts w:ascii="Courier New" w:hAnsi="Courier New"/>
      </w:rPr>
    </w:lvl>
    <w:lvl w:ilvl="2" w:tplc="1D326556">
      <w:start w:val="1"/>
      <w:numFmt w:val="bullet"/>
      <w:lvlText w:val=""/>
      <w:lvlJc w:val="left"/>
      <w:pPr>
        <w:ind w:left="1200" w:hanging="360"/>
      </w:pPr>
      <w:rPr>
        <w:rFonts w:ascii="Wingdings" w:hAnsi="Wingdings"/>
      </w:rPr>
    </w:lvl>
    <w:lvl w:ilvl="3" w:tplc="F5542524">
      <w:start w:val="1"/>
      <w:numFmt w:val="bullet"/>
      <w:lvlText w:val=""/>
      <w:lvlJc w:val="left"/>
      <w:pPr>
        <w:ind w:left="1600" w:hanging="360"/>
      </w:pPr>
      <w:rPr>
        <w:rFonts w:ascii="Symbol" w:hAnsi="Symbol"/>
      </w:rPr>
    </w:lvl>
    <w:lvl w:ilvl="4" w:tplc="30102728">
      <w:start w:val="1"/>
      <w:numFmt w:val="bullet"/>
      <w:lvlText w:val="o"/>
      <w:lvlJc w:val="left"/>
      <w:pPr>
        <w:ind w:left="2000" w:hanging="360"/>
      </w:pPr>
      <w:rPr>
        <w:rFonts w:ascii="Courier New" w:hAnsi="Courier New"/>
      </w:rPr>
    </w:lvl>
    <w:lvl w:ilvl="5" w:tplc="8642073C">
      <w:start w:val="1"/>
      <w:numFmt w:val="bullet"/>
      <w:lvlText w:val=""/>
      <w:lvlJc w:val="left"/>
      <w:pPr>
        <w:ind w:left="2400" w:hanging="360"/>
      </w:pPr>
      <w:rPr>
        <w:rFonts w:ascii="Wingdings" w:hAnsi="Wingdings"/>
      </w:rPr>
    </w:lvl>
    <w:lvl w:ilvl="6" w:tplc="EE8E3E12">
      <w:start w:val="1"/>
      <w:numFmt w:val="bullet"/>
      <w:lvlText w:val=""/>
      <w:lvlJc w:val="left"/>
      <w:pPr>
        <w:ind w:left="2800" w:hanging="360"/>
      </w:pPr>
      <w:rPr>
        <w:rFonts w:ascii="Symbol" w:hAnsi="Symbol"/>
      </w:rPr>
    </w:lvl>
    <w:lvl w:ilvl="7" w:tplc="B13CD098">
      <w:start w:val="1"/>
      <w:numFmt w:val="bullet"/>
      <w:lvlText w:val="o"/>
      <w:lvlJc w:val="left"/>
      <w:pPr>
        <w:ind w:left="3200" w:hanging="360"/>
      </w:pPr>
      <w:rPr>
        <w:rFonts w:ascii="Courier New" w:hAnsi="Courier New"/>
      </w:rPr>
    </w:lvl>
    <w:lvl w:ilvl="8" w:tplc="FB78F10C">
      <w:numFmt w:val="decimal"/>
      <w:lvlText w:val=""/>
      <w:lvlJc w:val="left"/>
    </w:lvl>
  </w:abstractNum>
  <w:abstractNum w:abstractNumId="15" w15:restartNumberingAfterBreak="0">
    <w:nsid w:val="3D466A04"/>
    <w:multiLevelType w:val="hybridMultilevel"/>
    <w:tmpl w:val="D11CA852"/>
    <w:lvl w:ilvl="0" w:tplc="D9B6C96E">
      <w:start w:val="1"/>
      <w:numFmt w:val="decimal"/>
      <w:lvlText w:val="%1."/>
      <w:lvlJc w:val="left"/>
      <w:pPr>
        <w:ind w:left="400" w:hanging="360"/>
      </w:pPr>
    </w:lvl>
    <w:lvl w:ilvl="1" w:tplc="F52C2B32">
      <w:start w:val="1"/>
      <w:numFmt w:val="lowerLetter"/>
      <w:lvlText w:val="%2."/>
      <w:lvlJc w:val="left"/>
      <w:pPr>
        <w:ind w:left="800" w:hanging="360"/>
      </w:pPr>
    </w:lvl>
    <w:lvl w:ilvl="2" w:tplc="969EC082">
      <w:start w:val="1"/>
      <w:numFmt w:val="lowerRoman"/>
      <w:lvlText w:val="%3."/>
      <w:lvlJc w:val="right"/>
      <w:pPr>
        <w:ind w:left="1200" w:hanging="180"/>
      </w:pPr>
    </w:lvl>
    <w:lvl w:ilvl="3" w:tplc="CB1438A0">
      <w:start w:val="1"/>
      <w:numFmt w:val="decimal"/>
      <w:lvlText w:val="%4."/>
      <w:lvlJc w:val="left"/>
      <w:pPr>
        <w:ind w:left="1600" w:hanging="360"/>
      </w:pPr>
    </w:lvl>
    <w:lvl w:ilvl="4" w:tplc="DC149A9C">
      <w:start w:val="1"/>
      <w:numFmt w:val="lowerLetter"/>
      <w:lvlText w:val="%5."/>
      <w:lvlJc w:val="left"/>
      <w:pPr>
        <w:ind w:left="2000" w:hanging="360"/>
      </w:pPr>
    </w:lvl>
    <w:lvl w:ilvl="5" w:tplc="C46E4036">
      <w:start w:val="1"/>
      <w:numFmt w:val="lowerRoman"/>
      <w:lvlText w:val="%6."/>
      <w:lvlJc w:val="right"/>
      <w:pPr>
        <w:ind w:left="2400" w:hanging="180"/>
      </w:pPr>
    </w:lvl>
    <w:lvl w:ilvl="6" w:tplc="AB3A44A0">
      <w:start w:val="1"/>
      <w:numFmt w:val="decimal"/>
      <w:lvlText w:val="%7."/>
      <w:lvlJc w:val="left"/>
      <w:pPr>
        <w:ind w:left="2800" w:hanging="360"/>
      </w:pPr>
    </w:lvl>
    <w:lvl w:ilvl="7" w:tplc="00E47312">
      <w:start w:val="1"/>
      <w:numFmt w:val="lowerLetter"/>
      <w:lvlText w:val="%8."/>
      <w:lvlJc w:val="left"/>
      <w:pPr>
        <w:ind w:left="3200" w:hanging="360"/>
      </w:pPr>
    </w:lvl>
    <w:lvl w:ilvl="8" w:tplc="D8223E92">
      <w:numFmt w:val="decimal"/>
      <w:lvlText w:val=""/>
      <w:lvlJc w:val="left"/>
    </w:lvl>
  </w:abstractNum>
  <w:abstractNum w:abstractNumId="16" w15:restartNumberingAfterBreak="0">
    <w:nsid w:val="3D594768"/>
    <w:multiLevelType w:val="hybridMultilevel"/>
    <w:tmpl w:val="35E4BFEC"/>
    <w:lvl w:ilvl="0" w:tplc="445A8EEC">
      <w:start w:val="1"/>
      <w:numFmt w:val="bullet"/>
      <w:lvlText w:val=""/>
      <w:lvlJc w:val="left"/>
      <w:pPr>
        <w:ind w:left="400" w:hanging="360"/>
      </w:pPr>
      <w:rPr>
        <w:rFonts w:ascii="Symbol" w:hAnsi="Symbol"/>
      </w:rPr>
    </w:lvl>
    <w:lvl w:ilvl="1" w:tplc="641C0FE4">
      <w:start w:val="1"/>
      <w:numFmt w:val="bullet"/>
      <w:lvlText w:val="o"/>
      <w:lvlJc w:val="left"/>
      <w:pPr>
        <w:ind w:left="800" w:hanging="360"/>
      </w:pPr>
      <w:rPr>
        <w:rFonts w:ascii="Courier New" w:hAnsi="Courier New"/>
      </w:rPr>
    </w:lvl>
    <w:lvl w:ilvl="2" w:tplc="06647F1A">
      <w:start w:val="1"/>
      <w:numFmt w:val="bullet"/>
      <w:lvlText w:val=""/>
      <w:lvlJc w:val="left"/>
      <w:pPr>
        <w:ind w:left="1200" w:hanging="360"/>
      </w:pPr>
      <w:rPr>
        <w:rFonts w:ascii="Wingdings" w:hAnsi="Wingdings"/>
      </w:rPr>
    </w:lvl>
    <w:lvl w:ilvl="3" w:tplc="6C1E5708">
      <w:start w:val="1"/>
      <w:numFmt w:val="bullet"/>
      <w:lvlText w:val=""/>
      <w:lvlJc w:val="left"/>
      <w:pPr>
        <w:ind w:left="1600" w:hanging="360"/>
      </w:pPr>
      <w:rPr>
        <w:rFonts w:ascii="Symbol" w:hAnsi="Symbol"/>
      </w:rPr>
    </w:lvl>
    <w:lvl w:ilvl="4" w:tplc="67DE4514">
      <w:start w:val="1"/>
      <w:numFmt w:val="bullet"/>
      <w:lvlText w:val="o"/>
      <w:lvlJc w:val="left"/>
      <w:pPr>
        <w:ind w:left="2000" w:hanging="360"/>
      </w:pPr>
      <w:rPr>
        <w:rFonts w:ascii="Courier New" w:hAnsi="Courier New"/>
      </w:rPr>
    </w:lvl>
    <w:lvl w:ilvl="5" w:tplc="5D18C848">
      <w:start w:val="1"/>
      <w:numFmt w:val="bullet"/>
      <w:lvlText w:val=""/>
      <w:lvlJc w:val="left"/>
      <w:pPr>
        <w:ind w:left="2400" w:hanging="360"/>
      </w:pPr>
      <w:rPr>
        <w:rFonts w:ascii="Wingdings" w:hAnsi="Wingdings"/>
      </w:rPr>
    </w:lvl>
    <w:lvl w:ilvl="6" w:tplc="E9A2A1EC">
      <w:start w:val="1"/>
      <w:numFmt w:val="bullet"/>
      <w:lvlText w:val=""/>
      <w:lvlJc w:val="left"/>
      <w:pPr>
        <w:ind w:left="2800" w:hanging="360"/>
      </w:pPr>
      <w:rPr>
        <w:rFonts w:ascii="Symbol" w:hAnsi="Symbol"/>
      </w:rPr>
    </w:lvl>
    <w:lvl w:ilvl="7" w:tplc="8BFCABA6">
      <w:start w:val="1"/>
      <w:numFmt w:val="bullet"/>
      <w:lvlText w:val="o"/>
      <w:lvlJc w:val="left"/>
      <w:pPr>
        <w:ind w:left="3200" w:hanging="360"/>
      </w:pPr>
      <w:rPr>
        <w:rFonts w:ascii="Courier New" w:hAnsi="Courier New"/>
      </w:rPr>
    </w:lvl>
    <w:lvl w:ilvl="8" w:tplc="89E69C0E">
      <w:numFmt w:val="decimal"/>
      <w:lvlText w:val=""/>
      <w:lvlJc w:val="left"/>
    </w:lvl>
  </w:abstractNum>
  <w:abstractNum w:abstractNumId="17" w15:restartNumberingAfterBreak="0">
    <w:nsid w:val="3E057B08"/>
    <w:multiLevelType w:val="hybridMultilevel"/>
    <w:tmpl w:val="509AAC36"/>
    <w:lvl w:ilvl="0" w:tplc="32E02786">
      <w:start w:val="1"/>
      <w:numFmt w:val="bullet"/>
      <w:lvlText w:val=""/>
      <w:lvlJc w:val="left"/>
      <w:pPr>
        <w:ind w:left="400" w:hanging="360"/>
      </w:pPr>
      <w:rPr>
        <w:rFonts w:ascii="Symbol" w:hAnsi="Symbol"/>
      </w:rPr>
    </w:lvl>
    <w:lvl w:ilvl="1" w:tplc="B8E82BEC">
      <w:start w:val="1"/>
      <w:numFmt w:val="bullet"/>
      <w:lvlText w:val="o"/>
      <w:lvlJc w:val="left"/>
      <w:pPr>
        <w:ind w:left="800" w:hanging="360"/>
      </w:pPr>
      <w:rPr>
        <w:rFonts w:ascii="Courier New" w:hAnsi="Courier New"/>
      </w:rPr>
    </w:lvl>
    <w:lvl w:ilvl="2" w:tplc="7D64C5E0">
      <w:start w:val="1"/>
      <w:numFmt w:val="bullet"/>
      <w:lvlText w:val=""/>
      <w:lvlJc w:val="left"/>
      <w:pPr>
        <w:ind w:left="1200" w:hanging="360"/>
      </w:pPr>
      <w:rPr>
        <w:rFonts w:ascii="Wingdings" w:hAnsi="Wingdings"/>
      </w:rPr>
    </w:lvl>
    <w:lvl w:ilvl="3" w:tplc="C0C83666">
      <w:start w:val="1"/>
      <w:numFmt w:val="bullet"/>
      <w:lvlText w:val=""/>
      <w:lvlJc w:val="left"/>
      <w:pPr>
        <w:ind w:left="1600" w:hanging="360"/>
      </w:pPr>
      <w:rPr>
        <w:rFonts w:ascii="Symbol" w:hAnsi="Symbol"/>
      </w:rPr>
    </w:lvl>
    <w:lvl w:ilvl="4" w:tplc="5F580F30">
      <w:start w:val="1"/>
      <w:numFmt w:val="bullet"/>
      <w:lvlText w:val="o"/>
      <w:lvlJc w:val="left"/>
      <w:pPr>
        <w:ind w:left="2000" w:hanging="360"/>
      </w:pPr>
      <w:rPr>
        <w:rFonts w:ascii="Courier New" w:hAnsi="Courier New"/>
      </w:rPr>
    </w:lvl>
    <w:lvl w:ilvl="5" w:tplc="00C00538">
      <w:start w:val="1"/>
      <w:numFmt w:val="bullet"/>
      <w:lvlText w:val=""/>
      <w:lvlJc w:val="left"/>
      <w:pPr>
        <w:ind w:left="2400" w:hanging="360"/>
      </w:pPr>
      <w:rPr>
        <w:rFonts w:ascii="Wingdings" w:hAnsi="Wingdings"/>
      </w:rPr>
    </w:lvl>
    <w:lvl w:ilvl="6" w:tplc="9FEA6740">
      <w:start w:val="1"/>
      <w:numFmt w:val="bullet"/>
      <w:lvlText w:val=""/>
      <w:lvlJc w:val="left"/>
      <w:pPr>
        <w:ind w:left="2800" w:hanging="360"/>
      </w:pPr>
      <w:rPr>
        <w:rFonts w:ascii="Symbol" w:hAnsi="Symbol"/>
      </w:rPr>
    </w:lvl>
    <w:lvl w:ilvl="7" w:tplc="6B4EFB36">
      <w:start w:val="1"/>
      <w:numFmt w:val="bullet"/>
      <w:lvlText w:val="o"/>
      <w:lvlJc w:val="left"/>
      <w:pPr>
        <w:ind w:left="3200" w:hanging="360"/>
      </w:pPr>
      <w:rPr>
        <w:rFonts w:ascii="Courier New" w:hAnsi="Courier New"/>
      </w:rPr>
    </w:lvl>
    <w:lvl w:ilvl="8" w:tplc="13364DC8">
      <w:numFmt w:val="decimal"/>
      <w:lvlText w:val=""/>
      <w:lvlJc w:val="left"/>
    </w:lvl>
  </w:abstractNum>
  <w:abstractNum w:abstractNumId="18" w15:restartNumberingAfterBreak="0">
    <w:nsid w:val="3F821FC5"/>
    <w:multiLevelType w:val="hybridMultilevel"/>
    <w:tmpl w:val="086C5BCC"/>
    <w:lvl w:ilvl="0" w:tplc="33DA8BB2">
      <w:start w:val="1"/>
      <w:numFmt w:val="bullet"/>
      <w:lvlText w:val=""/>
      <w:lvlJc w:val="left"/>
      <w:pPr>
        <w:ind w:left="400" w:hanging="360"/>
      </w:pPr>
      <w:rPr>
        <w:rFonts w:ascii="Symbol" w:hAnsi="Symbol"/>
      </w:rPr>
    </w:lvl>
    <w:lvl w:ilvl="1" w:tplc="C87CD834">
      <w:start w:val="1"/>
      <w:numFmt w:val="bullet"/>
      <w:lvlText w:val="o"/>
      <w:lvlJc w:val="left"/>
      <w:pPr>
        <w:ind w:left="800" w:hanging="360"/>
      </w:pPr>
      <w:rPr>
        <w:rFonts w:ascii="Courier New" w:hAnsi="Courier New"/>
      </w:rPr>
    </w:lvl>
    <w:lvl w:ilvl="2" w:tplc="CBB201E2">
      <w:start w:val="1"/>
      <w:numFmt w:val="bullet"/>
      <w:lvlText w:val=""/>
      <w:lvlJc w:val="left"/>
      <w:pPr>
        <w:ind w:left="1200" w:hanging="360"/>
      </w:pPr>
      <w:rPr>
        <w:rFonts w:ascii="Wingdings" w:hAnsi="Wingdings"/>
      </w:rPr>
    </w:lvl>
    <w:lvl w:ilvl="3" w:tplc="B9405490">
      <w:start w:val="1"/>
      <w:numFmt w:val="bullet"/>
      <w:lvlText w:val=""/>
      <w:lvlJc w:val="left"/>
      <w:pPr>
        <w:ind w:left="1600" w:hanging="360"/>
      </w:pPr>
      <w:rPr>
        <w:rFonts w:ascii="Symbol" w:hAnsi="Symbol"/>
      </w:rPr>
    </w:lvl>
    <w:lvl w:ilvl="4" w:tplc="AF0AC258">
      <w:start w:val="1"/>
      <w:numFmt w:val="bullet"/>
      <w:lvlText w:val="o"/>
      <w:lvlJc w:val="left"/>
      <w:pPr>
        <w:ind w:left="2000" w:hanging="360"/>
      </w:pPr>
      <w:rPr>
        <w:rFonts w:ascii="Courier New" w:hAnsi="Courier New"/>
      </w:rPr>
    </w:lvl>
    <w:lvl w:ilvl="5" w:tplc="2E18C90E">
      <w:start w:val="1"/>
      <w:numFmt w:val="bullet"/>
      <w:lvlText w:val=""/>
      <w:lvlJc w:val="left"/>
      <w:pPr>
        <w:ind w:left="2400" w:hanging="360"/>
      </w:pPr>
      <w:rPr>
        <w:rFonts w:ascii="Wingdings" w:hAnsi="Wingdings"/>
      </w:rPr>
    </w:lvl>
    <w:lvl w:ilvl="6" w:tplc="CC0EED76">
      <w:start w:val="1"/>
      <w:numFmt w:val="bullet"/>
      <w:lvlText w:val=""/>
      <w:lvlJc w:val="left"/>
      <w:pPr>
        <w:ind w:left="2800" w:hanging="360"/>
      </w:pPr>
      <w:rPr>
        <w:rFonts w:ascii="Symbol" w:hAnsi="Symbol"/>
      </w:rPr>
    </w:lvl>
    <w:lvl w:ilvl="7" w:tplc="6FFA228A">
      <w:start w:val="1"/>
      <w:numFmt w:val="bullet"/>
      <w:lvlText w:val="o"/>
      <w:lvlJc w:val="left"/>
      <w:pPr>
        <w:ind w:left="3200" w:hanging="360"/>
      </w:pPr>
      <w:rPr>
        <w:rFonts w:ascii="Courier New" w:hAnsi="Courier New"/>
      </w:rPr>
    </w:lvl>
    <w:lvl w:ilvl="8" w:tplc="821AB1AA">
      <w:numFmt w:val="decimal"/>
      <w:lvlText w:val=""/>
      <w:lvlJc w:val="left"/>
    </w:lvl>
  </w:abstractNum>
  <w:abstractNum w:abstractNumId="19" w15:restartNumberingAfterBreak="0">
    <w:nsid w:val="422C5FD4"/>
    <w:multiLevelType w:val="hybridMultilevel"/>
    <w:tmpl w:val="35648610"/>
    <w:lvl w:ilvl="0" w:tplc="A39E6E96">
      <w:start w:val="1"/>
      <w:numFmt w:val="decimal"/>
      <w:lvlText w:val="%1."/>
      <w:lvlJc w:val="left"/>
      <w:pPr>
        <w:ind w:left="400" w:hanging="360"/>
      </w:pPr>
    </w:lvl>
    <w:lvl w:ilvl="1" w:tplc="CA7EF9CE">
      <w:start w:val="1"/>
      <w:numFmt w:val="lowerLetter"/>
      <w:lvlText w:val="%2."/>
      <w:lvlJc w:val="left"/>
      <w:pPr>
        <w:ind w:left="800" w:hanging="360"/>
      </w:pPr>
    </w:lvl>
    <w:lvl w:ilvl="2" w:tplc="E30A7478">
      <w:start w:val="1"/>
      <w:numFmt w:val="lowerRoman"/>
      <w:lvlText w:val="%3."/>
      <w:lvlJc w:val="right"/>
      <w:pPr>
        <w:ind w:left="1200" w:hanging="180"/>
      </w:pPr>
    </w:lvl>
    <w:lvl w:ilvl="3" w:tplc="ADC4E4AA">
      <w:start w:val="1"/>
      <w:numFmt w:val="decimal"/>
      <w:lvlText w:val="%4."/>
      <w:lvlJc w:val="left"/>
      <w:pPr>
        <w:ind w:left="1600" w:hanging="360"/>
      </w:pPr>
    </w:lvl>
    <w:lvl w:ilvl="4" w:tplc="E7F8CA4A">
      <w:start w:val="1"/>
      <w:numFmt w:val="lowerLetter"/>
      <w:lvlText w:val="%5."/>
      <w:lvlJc w:val="left"/>
      <w:pPr>
        <w:ind w:left="2000" w:hanging="360"/>
      </w:pPr>
    </w:lvl>
    <w:lvl w:ilvl="5" w:tplc="0360FA9C">
      <w:start w:val="1"/>
      <w:numFmt w:val="lowerRoman"/>
      <w:lvlText w:val="%6."/>
      <w:lvlJc w:val="right"/>
      <w:pPr>
        <w:ind w:left="2400" w:hanging="180"/>
      </w:pPr>
    </w:lvl>
    <w:lvl w:ilvl="6" w:tplc="B4246772">
      <w:start w:val="1"/>
      <w:numFmt w:val="decimal"/>
      <w:lvlText w:val="%7."/>
      <w:lvlJc w:val="left"/>
      <w:pPr>
        <w:ind w:left="2800" w:hanging="360"/>
      </w:pPr>
    </w:lvl>
    <w:lvl w:ilvl="7" w:tplc="EAB4A8CE">
      <w:start w:val="1"/>
      <w:numFmt w:val="lowerLetter"/>
      <w:lvlText w:val="%8."/>
      <w:lvlJc w:val="left"/>
      <w:pPr>
        <w:ind w:left="3200" w:hanging="360"/>
      </w:pPr>
    </w:lvl>
    <w:lvl w:ilvl="8" w:tplc="758C0F80">
      <w:numFmt w:val="decimal"/>
      <w:lvlText w:val=""/>
      <w:lvlJc w:val="left"/>
    </w:lvl>
  </w:abstractNum>
  <w:abstractNum w:abstractNumId="20" w15:restartNumberingAfterBreak="0">
    <w:nsid w:val="42DB1DD9"/>
    <w:multiLevelType w:val="hybridMultilevel"/>
    <w:tmpl w:val="8A600ABA"/>
    <w:lvl w:ilvl="0" w:tplc="FB4EA5C0">
      <w:start w:val="1"/>
      <w:numFmt w:val="bullet"/>
      <w:lvlText w:val=""/>
      <w:lvlJc w:val="left"/>
      <w:pPr>
        <w:ind w:left="400" w:hanging="360"/>
      </w:pPr>
      <w:rPr>
        <w:rFonts w:ascii="Symbol" w:hAnsi="Symbol"/>
      </w:rPr>
    </w:lvl>
    <w:lvl w:ilvl="1" w:tplc="2A383472">
      <w:start w:val="1"/>
      <w:numFmt w:val="bullet"/>
      <w:lvlText w:val="o"/>
      <w:lvlJc w:val="left"/>
      <w:pPr>
        <w:ind w:left="800" w:hanging="360"/>
      </w:pPr>
      <w:rPr>
        <w:rFonts w:ascii="Courier New" w:hAnsi="Courier New"/>
      </w:rPr>
    </w:lvl>
    <w:lvl w:ilvl="2" w:tplc="77A0B846">
      <w:start w:val="1"/>
      <w:numFmt w:val="bullet"/>
      <w:lvlText w:val=""/>
      <w:lvlJc w:val="left"/>
      <w:pPr>
        <w:ind w:left="1200" w:hanging="360"/>
      </w:pPr>
      <w:rPr>
        <w:rFonts w:ascii="Wingdings" w:hAnsi="Wingdings"/>
      </w:rPr>
    </w:lvl>
    <w:lvl w:ilvl="3" w:tplc="0D664F38">
      <w:start w:val="1"/>
      <w:numFmt w:val="bullet"/>
      <w:lvlText w:val=""/>
      <w:lvlJc w:val="left"/>
      <w:pPr>
        <w:ind w:left="1600" w:hanging="360"/>
      </w:pPr>
      <w:rPr>
        <w:rFonts w:ascii="Symbol" w:hAnsi="Symbol"/>
      </w:rPr>
    </w:lvl>
    <w:lvl w:ilvl="4" w:tplc="6A20CCF2">
      <w:start w:val="1"/>
      <w:numFmt w:val="bullet"/>
      <w:lvlText w:val="o"/>
      <w:lvlJc w:val="left"/>
      <w:pPr>
        <w:ind w:left="2000" w:hanging="360"/>
      </w:pPr>
      <w:rPr>
        <w:rFonts w:ascii="Courier New" w:hAnsi="Courier New"/>
      </w:rPr>
    </w:lvl>
    <w:lvl w:ilvl="5" w:tplc="E96450F4">
      <w:start w:val="1"/>
      <w:numFmt w:val="bullet"/>
      <w:lvlText w:val=""/>
      <w:lvlJc w:val="left"/>
      <w:pPr>
        <w:ind w:left="2400" w:hanging="360"/>
      </w:pPr>
      <w:rPr>
        <w:rFonts w:ascii="Wingdings" w:hAnsi="Wingdings"/>
      </w:rPr>
    </w:lvl>
    <w:lvl w:ilvl="6" w:tplc="27D69D92">
      <w:start w:val="1"/>
      <w:numFmt w:val="bullet"/>
      <w:lvlText w:val=""/>
      <w:lvlJc w:val="left"/>
      <w:pPr>
        <w:ind w:left="2800" w:hanging="360"/>
      </w:pPr>
      <w:rPr>
        <w:rFonts w:ascii="Symbol" w:hAnsi="Symbol"/>
      </w:rPr>
    </w:lvl>
    <w:lvl w:ilvl="7" w:tplc="856C025E">
      <w:start w:val="1"/>
      <w:numFmt w:val="bullet"/>
      <w:lvlText w:val="o"/>
      <w:lvlJc w:val="left"/>
      <w:pPr>
        <w:ind w:left="3200" w:hanging="360"/>
      </w:pPr>
      <w:rPr>
        <w:rFonts w:ascii="Courier New" w:hAnsi="Courier New"/>
      </w:rPr>
    </w:lvl>
    <w:lvl w:ilvl="8" w:tplc="210AD8FE">
      <w:numFmt w:val="decimal"/>
      <w:lvlText w:val=""/>
      <w:lvlJc w:val="left"/>
    </w:lvl>
  </w:abstractNum>
  <w:abstractNum w:abstractNumId="21" w15:restartNumberingAfterBreak="0">
    <w:nsid w:val="4A747CF8"/>
    <w:multiLevelType w:val="hybridMultilevel"/>
    <w:tmpl w:val="1886415C"/>
    <w:lvl w:ilvl="0" w:tplc="FBD229D8">
      <w:start w:val="1"/>
      <w:numFmt w:val="bullet"/>
      <w:lvlText w:val=""/>
      <w:lvlJc w:val="left"/>
      <w:pPr>
        <w:ind w:left="400" w:hanging="360"/>
      </w:pPr>
      <w:rPr>
        <w:rFonts w:ascii="Symbol" w:hAnsi="Symbol"/>
      </w:rPr>
    </w:lvl>
    <w:lvl w:ilvl="1" w:tplc="A5D6ADFE">
      <w:start w:val="1"/>
      <w:numFmt w:val="bullet"/>
      <w:lvlText w:val="o"/>
      <w:lvlJc w:val="left"/>
      <w:pPr>
        <w:ind w:left="800" w:hanging="360"/>
      </w:pPr>
      <w:rPr>
        <w:rFonts w:ascii="Courier New" w:hAnsi="Courier New"/>
      </w:rPr>
    </w:lvl>
    <w:lvl w:ilvl="2" w:tplc="918660E6">
      <w:start w:val="1"/>
      <w:numFmt w:val="bullet"/>
      <w:lvlText w:val=""/>
      <w:lvlJc w:val="left"/>
      <w:pPr>
        <w:ind w:left="1200" w:hanging="360"/>
      </w:pPr>
      <w:rPr>
        <w:rFonts w:ascii="Wingdings" w:hAnsi="Wingdings"/>
      </w:rPr>
    </w:lvl>
    <w:lvl w:ilvl="3" w:tplc="B286392C">
      <w:start w:val="1"/>
      <w:numFmt w:val="bullet"/>
      <w:lvlText w:val=""/>
      <w:lvlJc w:val="left"/>
      <w:pPr>
        <w:ind w:left="1600" w:hanging="360"/>
      </w:pPr>
      <w:rPr>
        <w:rFonts w:ascii="Symbol" w:hAnsi="Symbol"/>
      </w:rPr>
    </w:lvl>
    <w:lvl w:ilvl="4" w:tplc="B14C4D24">
      <w:start w:val="1"/>
      <w:numFmt w:val="bullet"/>
      <w:lvlText w:val="o"/>
      <w:lvlJc w:val="left"/>
      <w:pPr>
        <w:ind w:left="2000" w:hanging="360"/>
      </w:pPr>
      <w:rPr>
        <w:rFonts w:ascii="Courier New" w:hAnsi="Courier New"/>
      </w:rPr>
    </w:lvl>
    <w:lvl w:ilvl="5" w:tplc="F79E22F0">
      <w:start w:val="1"/>
      <w:numFmt w:val="bullet"/>
      <w:lvlText w:val=""/>
      <w:lvlJc w:val="left"/>
      <w:pPr>
        <w:ind w:left="2400" w:hanging="360"/>
      </w:pPr>
      <w:rPr>
        <w:rFonts w:ascii="Wingdings" w:hAnsi="Wingdings"/>
      </w:rPr>
    </w:lvl>
    <w:lvl w:ilvl="6" w:tplc="93F6BE08">
      <w:start w:val="1"/>
      <w:numFmt w:val="bullet"/>
      <w:lvlText w:val=""/>
      <w:lvlJc w:val="left"/>
      <w:pPr>
        <w:ind w:left="2800" w:hanging="360"/>
      </w:pPr>
      <w:rPr>
        <w:rFonts w:ascii="Symbol" w:hAnsi="Symbol"/>
      </w:rPr>
    </w:lvl>
    <w:lvl w:ilvl="7" w:tplc="BDE81AB6">
      <w:start w:val="1"/>
      <w:numFmt w:val="bullet"/>
      <w:lvlText w:val="o"/>
      <w:lvlJc w:val="left"/>
      <w:pPr>
        <w:ind w:left="3200" w:hanging="360"/>
      </w:pPr>
      <w:rPr>
        <w:rFonts w:ascii="Courier New" w:hAnsi="Courier New"/>
      </w:rPr>
    </w:lvl>
    <w:lvl w:ilvl="8" w:tplc="093494E0">
      <w:numFmt w:val="decimal"/>
      <w:lvlText w:val=""/>
      <w:lvlJc w:val="left"/>
    </w:lvl>
  </w:abstractNum>
  <w:abstractNum w:abstractNumId="22" w15:restartNumberingAfterBreak="0">
    <w:nsid w:val="4B7F010D"/>
    <w:multiLevelType w:val="hybridMultilevel"/>
    <w:tmpl w:val="01BA74F8"/>
    <w:lvl w:ilvl="0" w:tplc="DEEA5A60">
      <w:start w:val="1"/>
      <w:numFmt w:val="decimal"/>
      <w:lvlText w:val="%1."/>
      <w:lvlJc w:val="left"/>
      <w:pPr>
        <w:ind w:left="400" w:hanging="360"/>
      </w:pPr>
    </w:lvl>
    <w:lvl w:ilvl="1" w:tplc="974E0E2C">
      <w:start w:val="1"/>
      <w:numFmt w:val="lowerLetter"/>
      <w:lvlText w:val="%2."/>
      <w:lvlJc w:val="left"/>
      <w:pPr>
        <w:ind w:left="800" w:hanging="360"/>
      </w:pPr>
    </w:lvl>
    <w:lvl w:ilvl="2" w:tplc="2A14BF44">
      <w:start w:val="1"/>
      <w:numFmt w:val="lowerRoman"/>
      <w:lvlText w:val="%3."/>
      <w:lvlJc w:val="right"/>
      <w:pPr>
        <w:ind w:left="1200" w:hanging="180"/>
      </w:pPr>
    </w:lvl>
    <w:lvl w:ilvl="3" w:tplc="40F8EAC6">
      <w:start w:val="1"/>
      <w:numFmt w:val="decimal"/>
      <w:lvlText w:val="%4."/>
      <w:lvlJc w:val="left"/>
      <w:pPr>
        <w:ind w:left="1600" w:hanging="360"/>
      </w:pPr>
    </w:lvl>
    <w:lvl w:ilvl="4" w:tplc="704EF4DE">
      <w:start w:val="1"/>
      <w:numFmt w:val="lowerLetter"/>
      <w:lvlText w:val="%5."/>
      <w:lvlJc w:val="left"/>
      <w:pPr>
        <w:ind w:left="2000" w:hanging="360"/>
      </w:pPr>
    </w:lvl>
    <w:lvl w:ilvl="5" w:tplc="9148E17E">
      <w:start w:val="1"/>
      <w:numFmt w:val="lowerRoman"/>
      <w:lvlText w:val="%6."/>
      <w:lvlJc w:val="right"/>
      <w:pPr>
        <w:ind w:left="2400" w:hanging="180"/>
      </w:pPr>
    </w:lvl>
    <w:lvl w:ilvl="6" w:tplc="58EE2FD4">
      <w:start w:val="1"/>
      <w:numFmt w:val="decimal"/>
      <w:lvlText w:val="%7."/>
      <w:lvlJc w:val="left"/>
      <w:pPr>
        <w:ind w:left="2800" w:hanging="360"/>
      </w:pPr>
    </w:lvl>
    <w:lvl w:ilvl="7" w:tplc="2354BE88">
      <w:start w:val="1"/>
      <w:numFmt w:val="lowerLetter"/>
      <w:lvlText w:val="%8."/>
      <w:lvlJc w:val="left"/>
      <w:pPr>
        <w:ind w:left="3200" w:hanging="360"/>
      </w:pPr>
    </w:lvl>
    <w:lvl w:ilvl="8" w:tplc="DD94083A">
      <w:numFmt w:val="decimal"/>
      <w:lvlText w:val=""/>
      <w:lvlJc w:val="left"/>
    </w:lvl>
  </w:abstractNum>
  <w:abstractNum w:abstractNumId="23" w15:restartNumberingAfterBreak="0">
    <w:nsid w:val="54F92037"/>
    <w:multiLevelType w:val="hybridMultilevel"/>
    <w:tmpl w:val="2250E0EA"/>
    <w:lvl w:ilvl="0" w:tplc="225EECD8">
      <w:start w:val="1"/>
      <w:numFmt w:val="bullet"/>
      <w:lvlText w:val=""/>
      <w:lvlJc w:val="left"/>
      <w:pPr>
        <w:ind w:left="400" w:hanging="360"/>
      </w:pPr>
      <w:rPr>
        <w:rFonts w:ascii="Symbol" w:hAnsi="Symbol"/>
      </w:rPr>
    </w:lvl>
    <w:lvl w:ilvl="1" w:tplc="B9CA2F3A">
      <w:start w:val="1"/>
      <w:numFmt w:val="bullet"/>
      <w:lvlText w:val="o"/>
      <w:lvlJc w:val="left"/>
      <w:pPr>
        <w:ind w:left="800" w:hanging="360"/>
      </w:pPr>
      <w:rPr>
        <w:rFonts w:ascii="Courier New" w:hAnsi="Courier New"/>
      </w:rPr>
    </w:lvl>
    <w:lvl w:ilvl="2" w:tplc="54E0850A">
      <w:start w:val="1"/>
      <w:numFmt w:val="bullet"/>
      <w:lvlText w:val=""/>
      <w:lvlJc w:val="left"/>
      <w:pPr>
        <w:ind w:left="1200" w:hanging="360"/>
      </w:pPr>
      <w:rPr>
        <w:rFonts w:ascii="Wingdings" w:hAnsi="Wingdings"/>
      </w:rPr>
    </w:lvl>
    <w:lvl w:ilvl="3" w:tplc="5DFAD718">
      <w:start w:val="1"/>
      <w:numFmt w:val="bullet"/>
      <w:lvlText w:val=""/>
      <w:lvlJc w:val="left"/>
      <w:pPr>
        <w:ind w:left="1600" w:hanging="360"/>
      </w:pPr>
      <w:rPr>
        <w:rFonts w:ascii="Symbol" w:hAnsi="Symbol"/>
      </w:rPr>
    </w:lvl>
    <w:lvl w:ilvl="4" w:tplc="6580345A">
      <w:start w:val="1"/>
      <w:numFmt w:val="bullet"/>
      <w:lvlText w:val="o"/>
      <w:lvlJc w:val="left"/>
      <w:pPr>
        <w:ind w:left="2000" w:hanging="360"/>
      </w:pPr>
      <w:rPr>
        <w:rFonts w:ascii="Courier New" w:hAnsi="Courier New"/>
      </w:rPr>
    </w:lvl>
    <w:lvl w:ilvl="5" w:tplc="D54C7C4C">
      <w:start w:val="1"/>
      <w:numFmt w:val="bullet"/>
      <w:lvlText w:val=""/>
      <w:lvlJc w:val="left"/>
      <w:pPr>
        <w:ind w:left="2400" w:hanging="360"/>
      </w:pPr>
      <w:rPr>
        <w:rFonts w:ascii="Wingdings" w:hAnsi="Wingdings"/>
      </w:rPr>
    </w:lvl>
    <w:lvl w:ilvl="6" w:tplc="0E0EACA0">
      <w:start w:val="1"/>
      <w:numFmt w:val="bullet"/>
      <w:lvlText w:val=""/>
      <w:lvlJc w:val="left"/>
      <w:pPr>
        <w:ind w:left="2800" w:hanging="360"/>
      </w:pPr>
      <w:rPr>
        <w:rFonts w:ascii="Symbol" w:hAnsi="Symbol"/>
      </w:rPr>
    </w:lvl>
    <w:lvl w:ilvl="7" w:tplc="F7F660D6">
      <w:start w:val="1"/>
      <w:numFmt w:val="bullet"/>
      <w:lvlText w:val="o"/>
      <w:lvlJc w:val="left"/>
      <w:pPr>
        <w:ind w:left="3200" w:hanging="360"/>
      </w:pPr>
      <w:rPr>
        <w:rFonts w:ascii="Courier New" w:hAnsi="Courier New"/>
      </w:rPr>
    </w:lvl>
    <w:lvl w:ilvl="8" w:tplc="5972FE7C">
      <w:numFmt w:val="decimal"/>
      <w:lvlText w:val=""/>
      <w:lvlJc w:val="left"/>
    </w:lvl>
  </w:abstractNum>
  <w:abstractNum w:abstractNumId="24" w15:restartNumberingAfterBreak="0">
    <w:nsid w:val="571D449C"/>
    <w:multiLevelType w:val="hybridMultilevel"/>
    <w:tmpl w:val="BE5C58F2"/>
    <w:lvl w:ilvl="0" w:tplc="B4B0382E">
      <w:start w:val="1"/>
      <w:numFmt w:val="decimal"/>
      <w:lvlText w:val="%1."/>
      <w:lvlJc w:val="left"/>
      <w:pPr>
        <w:ind w:left="400" w:hanging="360"/>
      </w:pPr>
    </w:lvl>
    <w:lvl w:ilvl="1" w:tplc="9E9C3164">
      <w:start w:val="1"/>
      <w:numFmt w:val="lowerLetter"/>
      <w:lvlText w:val="%2."/>
      <w:lvlJc w:val="left"/>
      <w:pPr>
        <w:ind w:left="800" w:hanging="360"/>
      </w:pPr>
    </w:lvl>
    <w:lvl w:ilvl="2" w:tplc="12909F82">
      <w:start w:val="1"/>
      <w:numFmt w:val="lowerRoman"/>
      <w:lvlText w:val="%3."/>
      <w:lvlJc w:val="right"/>
      <w:pPr>
        <w:ind w:left="1200" w:hanging="180"/>
      </w:pPr>
    </w:lvl>
    <w:lvl w:ilvl="3" w:tplc="E468E8BA">
      <w:start w:val="1"/>
      <w:numFmt w:val="decimal"/>
      <w:lvlText w:val="%4."/>
      <w:lvlJc w:val="left"/>
      <w:pPr>
        <w:ind w:left="1600" w:hanging="360"/>
      </w:pPr>
    </w:lvl>
    <w:lvl w:ilvl="4" w:tplc="B1B29C7E">
      <w:start w:val="1"/>
      <w:numFmt w:val="lowerLetter"/>
      <w:lvlText w:val="%5."/>
      <w:lvlJc w:val="left"/>
      <w:pPr>
        <w:ind w:left="2000" w:hanging="360"/>
      </w:pPr>
    </w:lvl>
    <w:lvl w:ilvl="5" w:tplc="1750B90C">
      <w:start w:val="1"/>
      <w:numFmt w:val="lowerRoman"/>
      <w:lvlText w:val="%6."/>
      <w:lvlJc w:val="right"/>
      <w:pPr>
        <w:ind w:left="2400" w:hanging="180"/>
      </w:pPr>
    </w:lvl>
    <w:lvl w:ilvl="6" w:tplc="8F286CD0">
      <w:start w:val="1"/>
      <w:numFmt w:val="decimal"/>
      <w:lvlText w:val="%7."/>
      <w:lvlJc w:val="left"/>
      <w:pPr>
        <w:ind w:left="2800" w:hanging="360"/>
      </w:pPr>
    </w:lvl>
    <w:lvl w:ilvl="7" w:tplc="CE5048D4">
      <w:start w:val="1"/>
      <w:numFmt w:val="lowerLetter"/>
      <w:lvlText w:val="%8."/>
      <w:lvlJc w:val="left"/>
      <w:pPr>
        <w:ind w:left="3200" w:hanging="360"/>
      </w:pPr>
    </w:lvl>
    <w:lvl w:ilvl="8" w:tplc="72583EE6">
      <w:numFmt w:val="decimal"/>
      <w:lvlText w:val=""/>
      <w:lvlJc w:val="left"/>
    </w:lvl>
  </w:abstractNum>
  <w:abstractNum w:abstractNumId="25" w15:restartNumberingAfterBreak="0">
    <w:nsid w:val="5B1E5BE9"/>
    <w:multiLevelType w:val="hybridMultilevel"/>
    <w:tmpl w:val="70CA556E"/>
    <w:lvl w:ilvl="0" w:tplc="D048DC56">
      <w:start w:val="1"/>
      <w:numFmt w:val="bullet"/>
      <w:lvlText w:val=""/>
      <w:lvlJc w:val="left"/>
      <w:pPr>
        <w:ind w:left="400" w:hanging="360"/>
      </w:pPr>
      <w:rPr>
        <w:rFonts w:ascii="Symbol" w:hAnsi="Symbol"/>
      </w:rPr>
    </w:lvl>
    <w:lvl w:ilvl="1" w:tplc="8BC0D896">
      <w:start w:val="1"/>
      <w:numFmt w:val="bullet"/>
      <w:lvlText w:val="o"/>
      <w:lvlJc w:val="left"/>
      <w:pPr>
        <w:ind w:left="800" w:hanging="360"/>
      </w:pPr>
      <w:rPr>
        <w:rFonts w:ascii="Courier New" w:hAnsi="Courier New"/>
      </w:rPr>
    </w:lvl>
    <w:lvl w:ilvl="2" w:tplc="73DA15DA">
      <w:start w:val="1"/>
      <w:numFmt w:val="bullet"/>
      <w:lvlText w:val=""/>
      <w:lvlJc w:val="left"/>
      <w:pPr>
        <w:ind w:left="1200" w:hanging="360"/>
      </w:pPr>
      <w:rPr>
        <w:rFonts w:ascii="Wingdings" w:hAnsi="Wingdings"/>
      </w:rPr>
    </w:lvl>
    <w:lvl w:ilvl="3" w:tplc="96524CE8">
      <w:start w:val="1"/>
      <w:numFmt w:val="bullet"/>
      <w:lvlText w:val=""/>
      <w:lvlJc w:val="left"/>
      <w:pPr>
        <w:ind w:left="1600" w:hanging="360"/>
      </w:pPr>
      <w:rPr>
        <w:rFonts w:ascii="Symbol" w:hAnsi="Symbol"/>
      </w:rPr>
    </w:lvl>
    <w:lvl w:ilvl="4" w:tplc="F5123798">
      <w:start w:val="1"/>
      <w:numFmt w:val="bullet"/>
      <w:lvlText w:val="o"/>
      <w:lvlJc w:val="left"/>
      <w:pPr>
        <w:ind w:left="2000" w:hanging="360"/>
      </w:pPr>
      <w:rPr>
        <w:rFonts w:ascii="Courier New" w:hAnsi="Courier New"/>
      </w:rPr>
    </w:lvl>
    <w:lvl w:ilvl="5" w:tplc="2BCC8B90">
      <w:start w:val="1"/>
      <w:numFmt w:val="bullet"/>
      <w:lvlText w:val=""/>
      <w:lvlJc w:val="left"/>
      <w:pPr>
        <w:ind w:left="2400" w:hanging="360"/>
      </w:pPr>
      <w:rPr>
        <w:rFonts w:ascii="Wingdings" w:hAnsi="Wingdings"/>
      </w:rPr>
    </w:lvl>
    <w:lvl w:ilvl="6" w:tplc="80060BC2">
      <w:start w:val="1"/>
      <w:numFmt w:val="bullet"/>
      <w:lvlText w:val=""/>
      <w:lvlJc w:val="left"/>
      <w:pPr>
        <w:ind w:left="2800" w:hanging="360"/>
      </w:pPr>
      <w:rPr>
        <w:rFonts w:ascii="Symbol" w:hAnsi="Symbol"/>
      </w:rPr>
    </w:lvl>
    <w:lvl w:ilvl="7" w:tplc="79460032">
      <w:start w:val="1"/>
      <w:numFmt w:val="bullet"/>
      <w:lvlText w:val="o"/>
      <w:lvlJc w:val="left"/>
      <w:pPr>
        <w:ind w:left="3200" w:hanging="360"/>
      </w:pPr>
      <w:rPr>
        <w:rFonts w:ascii="Courier New" w:hAnsi="Courier New"/>
      </w:rPr>
    </w:lvl>
    <w:lvl w:ilvl="8" w:tplc="E11A6560">
      <w:numFmt w:val="decimal"/>
      <w:lvlText w:val=""/>
      <w:lvlJc w:val="left"/>
    </w:lvl>
  </w:abstractNum>
  <w:abstractNum w:abstractNumId="26" w15:restartNumberingAfterBreak="0">
    <w:nsid w:val="5DC34F7D"/>
    <w:multiLevelType w:val="hybridMultilevel"/>
    <w:tmpl w:val="4DE6CA9E"/>
    <w:lvl w:ilvl="0" w:tplc="89CA9294">
      <w:start w:val="1"/>
      <w:numFmt w:val="bullet"/>
      <w:lvlText w:val=""/>
      <w:lvlJc w:val="left"/>
      <w:pPr>
        <w:ind w:left="400" w:hanging="360"/>
      </w:pPr>
      <w:rPr>
        <w:rFonts w:ascii="Symbol" w:hAnsi="Symbol"/>
      </w:rPr>
    </w:lvl>
    <w:lvl w:ilvl="1" w:tplc="CB26073C">
      <w:start w:val="1"/>
      <w:numFmt w:val="bullet"/>
      <w:lvlText w:val="o"/>
      <w:lvlJc w:val="left"/>
      <w:pPr>
        <w:ind w:left="800" w:hanging="360"/>
      </w:pPr>
      <w:rPr>
        <w:rFonts w:ascii="Courier New" w:hAnsi="Courier New"/>
      </w:rPr>
    </w:lvl>
    <w:lvl w:ilvl="2" w:tplc="CD3AAE48">
      <w:start w:val="1"/>
      <w:numFmt w:val="bullet"/>
      <w:lvlText w:val=""/>
      <w:lvlJc w:val="left"/>
      <w:pPr>
        <w:ind w:left="1200" w:hanging="360"/>
      </w:pPr>
      <w:rPr>
        <w:rFonts w:ascii="Wingdings" w:hAnsi="Wingdings"/>
      </w:rPr>
    </w:lvl>
    <w:lvl w:ilvl="3" w:tplc="968E4436">
      <w:start w:val="1"/>
      <w:numFmt w:val="bullet"/>
      <w:lvlText w:val=""/>
      <w:lvlJc w:val="left"/>
      <w:pPr>
        <w:ind w:left="1600" w:hanging="360"/>
      </w:pPr>
      <w:rPr>
        <w:rFonts w:ascii="Symbol" w:hAnsi="Symbol"/>
      </w:rPr>
    </w:lvl>
    <w:lvl w:ilvl="4" w:tplc="4D84566C">
      <w:start w:val="1"/>
      <w:numFmt w:val="bullet"/>
      <w:lvlText w:val="o"/>
      <w:lvlJc w:val="left"/>
      <w:pPr>
        <w:ind w:left="2000" w:hanging="360"/>
      </w:pPr>
      <w:rPr>
        <w:rFonts w:ascii="Courier New" w:hAnsi="Courier New"/>
      </w:rPr>
    </w:lvl>
    <w:lvl w:ilvl="5" w:tplc="0226DBD4">
      <w:start w:val="1"/>
      <w:numFmt w:val="bullet"/>
      <w:lvlText w:val=""/>
      <w:lvlJc w:val="left"/>
      <w:pPr>
        <w:ind w:left="2400" w:hanging="360"/>
      </w:pPr>
      <w:rPr>
        <w:rFonts w:ascii="Wingdings" w:hAnsi="Wingdings"/>
      </w:rPr>
    </w:lvl>
    <w:lvl w:ilvl="6" w:tplc="10CEFC3A">
      <w:start w:val="1"/>
      <w:numFmt w:val="bullet"/>
      <w:lvlText w:val=""/>
      <w:lvlJc w:val="left"/>
      <w:pPr>
        <w:ind w:left="2800" w:hanging="360"/>
      </w:pPr>
      <w:rPr>
        <w:rFonts w:ascii="Symbol" w:hAnsi="Symbol"/>
      </w:rPr>
    </w:lvl>
    <w:lvl w:ilvl="7" w:tplc="011290B8">
      <w:start w:val="1"/>
      <w:numFmt w:val="bullet"/>
      <w:lvlText w:val="o"/>
      <w:lvlJc w:val="left"/>
      <w:pPr>
        <w:ind w:left="3200" w:hanging="360"/>
      </w:pPr>
      <w:rPr>
        <w:rFonts w:ascii="Courier New" w:hAnsi="Courier New"/>
      </w:rPr>
    </w:lvl>
    <w:lvl w:ilvl="8" w:tplc="6930B256">
      <w:numFmt w:val="decimal"/>
      <w:lvlText w:val=""/>
      <w:lvlJc w:val="left"/>
    </w:lvl>
  </w:abstractNum>
  <w:abstractNum w:abstractNumId="27" w15:restartNumberingAfterBreak="0">
    <w:nsid w:val="5E471458"/>
    <w:multiLevelType w:val="hybridMultilevel"/>
    <w:tmpl w:val="4C98ECBE"/>
    <w:lvl w:ilvl="0" w:tplc="CD5273B2">
      <w:start w:val="1"/>
      <w:numFmt w:val="bullet"/>
      <w:lvlText w:val=""/>
      <w:lvlJc w:val="left"/>
      <w:pPr>
        <w:ind w:left="400" w:hanging="360"/>
      </w:pPr>
      <w:rPr>
        <w:rFonts w:ascii="Symbol" w:hAnsi="Symbol"/>
      </w:rPr>
    </w:lvl>
    <w:lvl w:ilvl="1" w:tplc="0EAE7FB6">
      <w:start w:val="1"/>
      <w:numFmt w:val="bullet"/>
      <w:lvlText w:val="o"/>
      <w:lvlJc w:val="left"/>
      <w:pPr>
        <w:ind w:left="800" w:hanging="360"/>
      </w:pPr>
      <w:rPr>
        <w:rFonts w:ascii="Courier New" w:hAnsi="Courier New"/>
      </w:rPr>
    </w:lvl>
    <w:lvl w:ilvl="2" w:tplc="DEB2E74C">
      <w:start w:val="1"/>
      <w:numFmt w:val="bullet"/>
      <w:lvlText w:val=""/>
      <w:lvlJc w:val="left"/>
      <w:pPr>
        <w:ind w:left="1200" w:hanging="360"/>
      </w:pPr>
      <w:rPr>
        <w:rFonts w:ascii="Wingdings" w:hAnsi="Wingdings"/>
      </w:rPr>
    </w:lvl>
    <w:lvl w:ilvl="3" w:tplc="DCE02D2E">
      <w:start w:val="1"/>
      <w:numFmt w:val="bullet"/>
      <w:lvlText w:val=""/>
      <w:lvlJc w:val="left"/>
      <w:pPr>
        <w:ind w:left="1600" w:hanging="360"/>
      </w:pPr>
      <w:rPr>
        <w:rFonts w:ascii="Symbol" w:hAnsi="Symbol"/>
      </w:rPr>
    </w:lvl>
    <w:lvl w:ilvl="4" w:tplc="C1ECEE46">
      <w:start w:val="1"/>
      <w:numFmt w:val="bullet"/>
      <w:lvlText w:val="o"/>
      <w:lvlJc w:val="left"/>
      <w:pPr>
        <w:ind w:left="2000" w:hanging="360"/>
      </w:pPr>
      <w:rPr>
        <w:rFonts w:ascii="Courier New" w:hAnsi="Courier New"/>
      </w:rPr>
    </w:lvl>
    <w:lvl w:ilvl="5" w:tplc="AE36D26C">
      <w:start w:val="1"/>
      <w:numFmt w:val="bullet"/>
      <w:lvlText w:val=""/>
      <w:lvlJc w:val="left"/>
      <w:pPr>
        <w:ind w:left="2400" w:hanging="360"/>
      </w:pPr>
      <w:rPr>
        <w:rFonts w:ascii="Wingdings" w:hAnsi="Wingdings"/>
      </w:rPr>
    </w:lvl>
    <w:lvl w:ilvl="6" w:tplc="FD22A59A">
      <w:start w:val="1"/>
      <w:numFmt w:val="bullet"/>
      <w:lvlText w:val=""/>
      <w:lvlJc w:val="left"/>
      <w:pPr>
        <w:ind w:left="2800" w:hanging="360"/>
      </w:pPr>
      <w:rPr>
        <w:rFonts w:ascii="Symbol" w:hAnsi="Symbol"/>
      </w:rPr>
    </w:lvl>
    <w:lvl w:ilvl="7" w:tplc="B1D83878">
      <w:start w:val="1"/>
      <w:numFmt w:val="bullet"/>
      <w:lvlText w:val="o"/>
      <w:lvlJc w:val="left"/>
      <w:pPr>
        <w:ind w:left="3200" w:hanging="360"/>
      </w:pPr>
      <w:rPr>
        <w:rFonts w:ascii="Courier New" w:hAnsi="Courier New"/>
      </w:rPr>
    </w:lvl>
    <w:lvl w:ilvl="8" w:tplc="BD562864">
      <w:numFmt w:val="decimal"/>
      <w:lvlText w:val=""/>
      <w:lvlJc w:val="left"/>
    </w:lvl>
  </w:abstractNum>
  <w:abstractNum w:abstractNumId="28" w15:restartNumberingAfterBreak="0">
    <w:nsid w:val="5F5F03D1"/>
    <w:multiLevelType w:val="hybridMultilevel"/>
    <w:tmpl w:val="34CE1EB4"/>
    <w:lvl w:ilvl="0" w:tplc="67E425E8">
      <w:start w:val="1"/>
      <w:numFmt w:val="bullet"/>
      <w:lvlText w:val=""/>
      <w:lvlJc w:val="left"/>
      <w:pPr>
        <w:ind w:left="400" w:hanging="360"/>
      </w:pPr>
      <w:rPr>
        <w:rFonts w:ascii="Symbol" w:hAnsi="Symbol"/>
      </w:rPr>
    </w:lvl>
    <w:lvl w:ilvl="1" w:tplc="92FA082C">
      <w:start w:val="1"/>
      <w:numFmt w:val="bullet"/>
      <w:lvlText w:val="o"/>
      <w:lvlJc w:val="left"/>
      <w:pPr>
        <w:ind w:left="800" w:hanging="360"/>
      </w:pPr>
      <w:rPr>
        <w:rFonts w:ascii="Courier New" w:hAnsi="Courier New"/>
      </w:rPr>
    </w:lvl>
    <w:lvl w:ilvl="2" w:tplc="C4B8613C">
      <w:start w:val="1"/>
      <w:numFmt w:val="bullet"/>
      <w:lvlText w:val=""/>
      <w:lvlJc w:val="left"/>
      <w:pPr>
        <w:ind w:left="1200" w:hanging="360"/>
      </w:pPr>
      <w:rPr>
        <w:rFonts w:ascii="Wingdings" w:hAnsi="Wingdings"/>
      </w:rPr>
    </w:lvl>
    <w:lvl w:ilvl="3" w:tplc="C2CA58BC">
      <w:start w:val="1"/>
      <w:numFmt w:val="bullet"/>
      <w:lvlText w:val=""/>
      <w:lvlJc w:val="left"/>
      <w:pPr>
        <w:ind w:left="1600" w:hanging="360"/>
      </w:pPr>
      <w:rPr>
        <w:rFonts w:ascii="Symbol" w:hAnsi="Symbol"/>
      </w:rPr>
    </w:lvl>
    <w:lvl w:ilvl="4" w:tplc="93B88876">
      <w:start w:val="1"/>
      <w:numFmt w:val="bullet"/>
      <w:lvlText w:val="o"/>
      <w:lvlJc w:val="left"/>
      <w:pPr>
        <w:ind w:left="2000" w:hanging="360"/>
      </w:pPr>
      <w:rPr>
        <w:rFonts w:ascii="Courier New" w:hAnsi="Courier New"/>
      </w:rPr>
    </w:lvl>
    <w:lvl w:ilvl="5" w:tplc="99387BD2">
      <w:start w:val="1"/>
      <w:numFmt w:val="bullet"/>
      <w:lvlText w:val=""/>
      <w:lvlJc w:val="left"/>
      <w:pPr>
        <w:ind w:left="2400" w:hanging="360"/>
      </w:pPr>
      <w:rPr>
        <w:rFonts w:ascii="Wingdings" w:hAnsi="Wingdings"/>
      </w:rPr>
    </w:lvl>
    <w:lvl w:ilvl="6" w:tplc="A4C47A02">
      <w:start w:val="1"/>
      <w:numFmt w:val="bullet"/>
      <w:lvlText w:val=""/>
      <w:lvlJc w:val="left"/>
      <w:pPr>
        <w:ind w:left="2800" w:hanging="360"/>
      </w:pPr>
      <w:rPr>
        <w:rFonts w:ascii="Symbol" w:hAnsi="Symbol"/>
      </w:rPr>
    </w:lvl>
    <w:lvl w:ilvl="7" w:tplc="032E3E5C">
      <w:start w:val="1"/>
      <w:numFmt w:val="bullet"/>
      <w:lvlText w:val="o"/>
      <w:lvlJc w:val="left"/>
      <w:pPr>
        <w:ind w:left="3200" w:hanging="360"/>
      </w:pPr>
      <w:rPr>
        <w:rFonts w:ascii="Courier New" w:hAnsi="Courier New"/>
      </w:rPr>
    </w:lvl>
    <w:lvl w:ilvl="8" w:tplc="98BAA29E">
      <w:numFmt w:val="decimal"/>
      <w:lvlText w:val=""/>
      <w:lvlJc w:val="left"/>
    </w:lvl>
  </w:abstractNum>
  <w:abstractNum w:abstractNumId="29" w15:restartNumberingAfterBreak="0">
    <w:nsid w:val="60364C57"/>
    <w:multiLevelType w:val="hybridMultilevel"/>
    <w:tmpl w:val="D174F5A2"/>
    <w:lvl w:ilvl="0" w:tplc="0056408E">
      <w:start w:val="1"/>
      <w:numFmt w:val="decimal"/>
      <w:lvlText w:val="%1."/>
      <w:lvlJc w:val="left"/>
      <w:pPr>
        <w:ind w:left="400" w:hanging="360"/>
      </w:pPr>
    </w:lvl>
    <w:lvl w:ilvl="1" w:tplc="1B5260FE">
      <w:start w:val="1"/>
      <w:numFmt w:val="lowerLetter"/>
      <w:lvlText w:val="%2."/>
      <w:lvlJc w:val="left"/>
      <w:pPr>
        <w:ind w:left="800" w:hanging="360"/>
      </w:pPr>
    </w:lvl>
    <w:lvl w:ilvl="2" w:tplc="8CA07A0A">
      <w:start w:val="1"/>
      <w:numFmt w:val="lowerRoman"/>
      <w:lvlText w:val="%3."/>
      <w:lvlJc w:val="right"/>
      <w:pPr>
        <w:ind w:left="1200" w:hanging="180"/>
      </w:pPr>
    </w:lvl>
    <w:lvl w:ilvl="3" w:tplc="6316C352">
      <w:start w:val="1"/>
      <w:numFmt w:val="decimal"/>
      <w:lvlText w:val="%4."/>
      <w:lvlJc w:val="left"/>
      <w:pPr>
        <w:ind w:left="1600" w:hanging="360"/>
      </w:pPr>
    </w:lvl>
    <w:lvl w:ilvl="4" w:tplc="CA5481D0">
      <w:start w:val="1"/>
      <w:numFmt w:val="lowerLetter"/>
      <w:lvlText w:val="%5."/>
      <w:lvlJc w:val="left"/>
      <w:pPr>
        <w:ind w:left="2000" w:hanging="360"/>
      </w:pPr>
    </w:lvl>
    <w:lvl w:ilvl="5" w:tplc="7CC4CEB0">
      <w:start w:val="1"/>
      <w:numFmt w:val="lowerRoman"/>
      <w:lvlText w:val="%6."/>
      <w:lvlJc w:val="right"/>
      <w:pPr>
        <w:ind w:left="2400" w:hanging="180"/>
      </w:pPr>
    </w:lvl>
    <w:lvl w:ilvl="6" w:tplc="F498132E">
      <w:start w:val="1"/>
      <w:numFmt w:val="decimal"/>
      <w:lvlText w:val="%7."/>
      <w:lvlJc w:val="left"/>
      <w:pPr>
        <w:ind w:left="2800" w:hanging="360"/>
      </w:pPr>
    </w:lvl>
    <w:lvl w:ilvl="7" w:tplc="15549562">
      <w:start w:val="1"/>
      <w:numFmt w:val="lowerLetter"/>
      <w:lvlText w:val="%8."/>
      <w:lvlJc w:val="left"/>
      <w:pPr>
        <w:ind w:left="3200" w:hanging="360"/>
      </w:pPr>
    </w:lvl>
    <w:lvl w:ilvl="8" w:tplc="3B069E0C">
      <w:numFmt w:val="decimal"/>
      <w:lvlText w:val=""/>
      <w:lvlJc w:val="left"/>
    </w:lvl>
  </w:abstractNum>
  <w:abstractNum w:abstractNumId="30" w15:restartNumberingAfterBreak="0">
    <w:nsid w:val="60E16594"/>
    <w:multiLevelType w:val="hybridMultilevel"/>
    <w:tmpl w:val="5BF65BFE"/>
    <w:lvl w:ilvl="0" w:tplc="72523CFC">
      <w:start w:val="1"/>
      <w:numFmt w:val="bullet"/>
      <w:lvlText w:val=""/>
      <w:lvlJc w:val="left"/>
      <w:pPr>
        <w:ind w:left="400" w:hanging="360"/>
      </w:pPr>
      <w:rPr>
        <w:rFonts w:ascii="Symbol" w:hAnsi="Symbol"/>
      </w:rPr>
    </w:lvl>
    <w:lvl w:ilvl="1" w:tplc="F9E2DFA0">
      <w:start w:val="1"/>
      <w:numFmt w:val="bullet"/>
      <w:lvlText w:val="o"/>
      <w:lvlJc w:val="left"/>
      <w:pPr>
        <w:ind w:left="800" w:hanging="360"/>
      </w:pPr>
      <w:rPr>
        <w:rFonts w:ascii="Courier New" w:hAnsi="Courier New"/>
      </w:rPr>
    </w:lvl>
    <w:lvl w:ilvl="2" w:tplc="8C8661CE">
      <w:start w:val="1"/>
      <w:numFmt w:val="bullet"/>
      <w:lvlText w:val=""/>
      <w:lvlJc w:val="left"/>
      <w:pPr>
        <w:ind w:left="1200" w:hanging="360"/>
      </w:pPr>
      <w:rPr>
        <w:rFonts w:ascii="Wingdings" w:hAnsi="Wingdings"/>
      </w:rPr>
    </w:lvl>
    <w:lvl w:ilvl="3" w:tplc="AAD66750">
      <w:start w:val="1"/>
      <w:numFmt w:val="bullet"/>
      <w:lvlText w:val=""/>
      <w:lvlJc w:val="left"/>
      <w:pPr>
        <w:ind w:left="1600" w:hanging="360"/>
      </w:pPr>
      <w:rPr>
        <w:rFonts w:ascii="Symbol" w:hAnsi="Symbol"/>
      </w:rPr>
    </w:lvl>
    <w:lvl w:ilvl="4" w:tplc="C72A233E">
      <w:start w:val="1"/>
      <w:numFmt w:val="bullet"/>
      <w:lvlText w:val="o"/>
      <w:lvlJc w:val="left"/>
      <w:pPr>
        <w:ind w:left="2000" w:hanging="360"/>
      </w:pPr>
      <w:rPr>
        <w:rFonts w:ascii="Courier New" w:hAnsi="Courier New"/>
      </w:rPr>
    </w:lvl>
    <w:lvl w:ilvl="5" w:tplc="5EBE1D28">
      <w:start w:val="1"/>
      <w:numFmt w:val="bullet"/>
      <w:lvlText w:val=""/>
      <w:lvlJc w:val="left"/>
      <w:pPr>
        <w:ind w:left="2400" w:hanging="360"/>
      </w:pPr>
      <w:rPr>
        <w:rFonts w:ascii="Wingdings" w:hAnsi="Wingdings"/>
      </w:rPr>
    </w:lvl>
    <w:lvl w:ilvl="6" w:tplc="E88030AE">
      <w:start w:val="1"/>
      <w:numFmt w:val="bullet"/>
      <w:lvlText w:val=""/>
      <w:lvlJc w:val="left"/>
      <w:pPr>
        <w:ind w:left="2800" w:hanging="360"/>
      </w:pPr>
      <w:rPr>
        <w:rFonts w:ascii="Symbol" w:hAnsi="Symbol"/>
      </w:rPr>
    </w:lvl>
    <w:lvl w:ilvl="7" w:tplc="DE2855F2">
      <w:start w:val="1"/>
      <w:numFmt w:val="bullet"/>
      <w:lvlText w:val="o"/>
      <w:lvlJc w:val="left"/>
      <w:pPr>
        <w:ind w:left="3200" w:hanging="360"/>
      </w:pPr>
      <w:rPr>
        <w:rFonts w:ascii="Courier New" w:hAnsi="Courier New"/>
      </w:rPr>
    </w:lvl>
    <w:lvl w:ilvl="8" w:tplc="AB2C52BE">
      <w:numFmt w:val="decimal"/>
      <w:lvlText w:val=""/>
      <w:lvlJc w:val="left"/>
    </w:lvl>
  </w:abstractNum>
  <w:abstractNum w:abstractNumId="31" w15:restartNumberingAfterBreak="0">
    <w:nsid w:val="614441D8"/>
    <w:multiLevelType w:val="hybridMultilevel"/>
    <w:tmpl w:val="87D0D800"/>
    <w:lvl w:ilvl="0" w:tplc="3318AFAE">
      <w:start w:val="1"/>
      <w:numFmt w:val="bullet"/>
      <w:lvlText w:val=""/>
      <w:lvlJc w:val="left"/>
      <w:pPr>
        <w:ind w:left="400" w:hanging="360"/>
      </w:pPr>
      <w:rPr>
        <w:rFonts w:ascii="Symbol" w:hAnsi="Symbol"/>
      </w:rPr>
    </w:lvl>
    <w:lvl w:ilvl="1" w:tplc="56F44E12">
      <w:start w:val="1"/>
      <w:numFmt w:val="bullet"/>
      <w:lvlText w:val="o"/>
      <w:lvlJc w:val="left"/>
      <w:pPr>
        <w:ind w:left="800" w:hanging="360"/>
      </w:pPr>
      <w:rPr>
        <w:rFonts w:ascii="Courier New" w:hAnsi="Courier New"/>
      </w:rPr>
    </w:lvl>
    <w:lvl w:ilvl="2" w:tplc="5E625518">
      <w:start w:val="1"/>
      <w:numFmt w:val="bullet"/>
      <w:lvlText w:val=""/>
      <w:lvlJc w:val="left"/>
      <w:pPr>
        <w:ind w:left="1200" w:hanging="360"/>
      </w:pPr>
      <w:rPr>
        <w:rFonts w:ascii="Wingdings" w:hAnsi="Wingdings"/>
      </w:rPr>
    </w:lvl>
    <w:lvl w:ilvl="3" w:tplc="05946950">
      <w:start w:val="1"/>
      <w:numFmt w:val="bullet"/>
      <w:lvlText w:val=""/>
      <w:lvlJc w:val="left"/>
      <w:pPr>
        <w:ind w:left="1600" w:hanging="360"/>
      </w:pPr>
      <w:rPr>
        <w:rFonts w:ascii="Symbol" w:hAnsi="Symbol"/>
      </w:rPr>
    </w:lvl>
    <w:lvl w:ilvl="4" w:tplc="961A021C">
      <w:start w:val="1"/>
      <w:numFmt w:val="bullet"/>
      <w:lvlText w:val="o"/>
      <w:lvlJc w:val="left"/>
      <w:pPr>
        <w:ind w:left="2000" w:hanging="360"/>
      </w:pPr>
      <w:rPr>
        <w:rFonts w:ascii="Courier New" w:hAnsi="Courier New"/>
      </w:rPr>
    </w:lvl>
    <w:lvl w:ilvl="5" w:tplc="24EE3DF6">
      <w:start w:val="1"/>
      <w:numFmt w:val="bullet"/>
      <w:lvlText w:val=""/>
      <w:lvlJc w:val="left"/>
      <w:pPr>
        <w:ind w:left="2400" w:hanging="360"/>
      </w:pPr>
      <w:rPr>
        <w:rFonts w:ascii="Wingdings" w:hAnsi="Wingdings"/>
      </w:rPr>
    </w:lvl>
    <w:lvl w:ilvl="6" w:tplc="591AC9BC">
      <w:start w:val="1"/>
      <w:numFmt w:val="bullet"/>
      <w:lvlText w:val=""/>
      <w:lvlJc w:val="left"/>
      <w:pPr>
        <w:ind w:left="2800" w:hanging="360"/>
      </w:pPr>
      <w:rPr>
        <w:rFonts w:ascii="Symbol" w:hAnsi="Symbol"/>
      </w:rPr>
    </w:lvl>
    <w:lvl w:ilvl="7" w:tplc="BF524B38">
      <w:start w:val="1"/>
      <w:numFmt w:val="bullet"/>
      <w:lvlText w:val="o"/>
      <w:lvlJc w:val="left"/>
      <w:pPr>
        <w:ind w:left="3200" w:hanging="360"/>
      </w:pPr>
      <w:rPr>
        <w:rFonts w:ascii="Courier New" w:hAnsi="Courier New"/>
      </w:rPr>
    </w:lvl>
    <w:lvl w:ilvl="8" w:tplc="FE0EF2FE">
      <w:numFmt w:val="decimal"/>
      <w:lvlText w:val=""/>
      <w:lvlJc w:val="left"/>
    </w:lvl>
  </w:abstractNum>
  <w:abstractNum w:abstractNumId="32" w15:restartNumberingAfterBreak="0">
    <w:nsid w:val="61B11E8F"/>
    <w:multiLevelType w:val="hybridMultilevel"/>
    <w:tmpl w:val="CEFC1F32"/>
    <w:lvl w:ilvl="0" w:tplc="4C0274EA">
      <w:start w:val="1"/>
      <w:numFmt w:val="bullet"/>
      <w:lvlText w:val=""/>
      <w:lvlJc w:val="left"/>
      <w:pPr>
        <w:ind w:left="400" w:hanging="360"/>
      </w:pPr>
      <w:rPr>
        <w:rFonts w:ascii="Symbol" w:hAnsi="Symbol"/>
      </w:rPr>
    </w:lvl>
    <w:lvl w:ilvl="1" w:tplc="B274B680">
      <w:start w:val="1"/>
      <w:numFmt w:val="bullet"/>
      <w:lvlText w:val="o"/>
      <w:lvlJc w:val="left"/>
      <w:pPr>
        <w:ind w:left="800" w:hanging="360"/>
      </w:pPr>
      <w:rPr>
        <w:rFonts w:ascii="Courier New" w:hAnsi="Courier New"/>
      </w:rPr>
    </w:lvl>
    <w:lvl w:ilvl="2" w:tplc="D5B4ED16">
      <w:start w:val="1"/>
      <w:numFmt w:val="bullet"/>
      <w:lvlText w:val=""/>
      <w:lvlJc w:val="left"/>
      <w:pPr>
        <w:ind w:left="1200" w:hanging="360"/>
      </w:pPr>
      <w:rPr>
        <w:rFonts w:ascii="Wingdings" w:hAnsi="Wingdings"/>
      </w:rPr>
    </w:lvl>
    <w:lvl w:ilvl="3" w:tplc="20C810AE">
      <w:start w:val="1"/>
      <w:numFmt w:val="bullet"/>
      <w:lvlText w:val=""/>
      <w:lvlJc w:val="left"/>
      <w:pPr>
        <w:ind w:left="1600" w:hanging="360"/>
      </w:pPr>
      <w:rPr>
        <w:rFonts w:ascii="Symbol" w:hAnsi="Symbol"/>
      </w:rPr>
    </w:lvl>
    <w:lvl w:ilvl="4" w:tplc="24B202E8">
      <w:start w:val="1"/>
      <w:numFmt w:val="bullet"/>
      <w:lvlText w:val="o"/>
      <w:lvlJc w:val="left"/>
      <w:pPr>
        <w:ind w:left="2000" w:hanging="360"/>
      </w:pPr>
      <w:rPr>
        <w:rFonts w:ascii="Courier New" w:hAnsi="Courier New"/>
      </w:rPr>
    </w:lvl>
    <w:lvl w:ilvl="5" w:tplc="FC748792">
      <w:start w:val="1"/>
      <w:numFmt w:val="bullet"/>
      <w:lvlText w:val=""/>
      <w:lvlJc w:val="left"/>
      <w:pPr>
        <w:ind w:left="2400" w:hanging="360"/>
      </w:pPr>
      <w:rPr>
        <w:rFonts w:ascii="Wingdings" w:hAnsi="Wingdings"/>
      </w:rPr>
    </w:lvl>
    <w:lvl w:ilvl="6" w:tplc="7DF0BF9C">
      <w:start w:val="1"/>
      <w:numFmt w:val="bullet"/>
      <w:lvlText w:val=""/>
      <w:lvlJc w:val="left"/>
      <w:pPr>
        <w:ind w:left="2800" w:hanging="360"/>
      </w:pPr>
      <w:rPr>
        <w:rFonts w:ascii="Symbol" w:hAnsi="Symbol"/>
      </w:rPr>
    </w:lvl>
    <w:lvl w:ilvl="7" w:tplc="7F206D82">
      <w:start w:val="1"/>
      <w:numFmt w:val="bullet"/>
      <w:lvlText w:val="o"/>
      <w:lvlJc w:val="left"/>
      <w:pPr>
        <w:ind w:left="3200" w:hanging="360"/>
      </w:pPr>
      <w:rPr>
        <w:rFonts w:ascii="Courier New" w:hAnsi="Courier New"/>
      </w:rPr>
    </w:lvl>
    <w:lvl w:ilvl="8" w:tplc="A744606C">
      <w:numFmt w:val="decimal"/>
      <w:lvlText w:val=""/>
      <w:lvlJc w:val="left"/>
    </w:lvl>
  </w:abstractNum>
  <w:abstractNum w:abstractNumId="33" w15:restartNumberingAfterBreak="0">
    <w:nsid w:val="6333633D"/>
    <w:multiLevelType w:val="hybridMultilevel"/>
    <w:tmpl w:val="E6CCD720"/>
    <w:lvl w:ilvl="0" w:tplc="674EAA88">
      <w:start w:val="1"/>
      <w:numFmt w:val="bullet"/>
      <w:lvlText w:val=""/>
      <w:lvlJc w:val="left"/>
      <w:pPr>
        <w:ind w:left="400" w:hanging="360"/>
      </w:pPr>
      <w:rPr>
        <w:rFonts w:ascii="Symbol" w:hAnsi="Symbol"/>
      </w:rPr>
    </w:lvl>
    <w:lvl w:ilvl="1" w:tplc="B9FA63BA">
      <w:start w:val="1"/>
      <w:numFmt w:val="bullet"/>
      <w:lvlText w:val="o"/>
      <w:lvlJc w:val="left"/>
      <w:pPr>
        <w:ind w:left="800" w:hanging="360"/>
      </w:pPr>
      <w:rPr>
        <w:rFonts w:ascii="Courier New" w:hAnsi="Courier New"/>
      </w:rPr>
    </w:lvl>
    <w:lvl w:ilvl="2" w:tplc="6AD87CC4">
      <w:start w:val="1"/>
      <w:numFmt w:val="bullet"/>
      <w:lvlText w:val=""/>
      <w:lvlJc w:val="left"/>
      <w:pPr>
        <w:ind w:left="1200" w:hanging="360"/>
      </w:pPr>
      <w:rPr>
        <w:rFonts w:ascii="Wingdings" w:hAnsi="Wingdings"/>
      </w:rPr>
    </w:lvl>
    <w:lvl w:ilvl="3" w:tplc="F13046B4">
      <w:start w:val="1"/>
      <w:numFmt w:val="bullet"/>
      <w:lvlText w:val=""/>
      <w:lvlJc w:val="left"/>
      <w:pPr>
        <w:ind w:left="1600" w:hanging="360"/>
      </w:pPr>
      <w:rPr>
        <w:rFonts w:ascii="Symbol" w:hAnsi="Symbol"/>
      </w:rPr>
    </w:lvl>
    <w:lvl w:ilvl="4" w:tplc="F0E885F8">
      <w:start w:val="1"/>
      <w:numFmt w:val="bullet"/>
      <w:lvlText w:val="o"/>
      <w:lvlJc w:val="left"/>
      <w:pPr>
        <w:ind w:left="2000" w:hanging="360"/>
      </w:pPr>
      <w:rPr>
        <w:rFonts w:ascii="Courier New" w:hAnsi="Courier New"/>
      </w:rPr>
    </w:lvl>
    <w:lvl w:ilvl="5" w:tplc="18CEE506">
      <w:start w:val="1"/>
      <w:numFmt w:val="bullet"/>
      <w:lvlText w:val=""/>
      <w:lvlJc w:val="left"/>
      <w:pPr>
        <w:ind w:left="2400" w:hanging="360"/>
      </w:pPr>
      <w:rPr>
        <w:rFonts w:ascii="Wingdings" w:hAnsi="Wingdings"/>
      </w:rPr>
    </w:lvl>
    <w:lvl w:ilvl="6" w:tplc="93F00010">
      <w:start w:val="1"/>
      <w:numFmt w:val="bullet"/>
      <w:lvlText w:val=""/>
      <w:lvlJc w:val="left"/>
      <w:pPr>
        <w:ind w:left="2800" w:hanging="360"/>
      </w:pPr>
      <w:rPr>
        <w:rFonts w:ascii="Symbol" w:hAnsi="Symbol"/>
      </w:rPr>
    </w:lvl>
    <w:lvl w:ilvl="7" w:tplc="9EC2E3C6">
      <w:start w:val="1"/>
      <w:numFmt w:val="bullet"/>
      <w:lvlText w:val="o"/>
      <w:lvlJc w:val="left"/>
      <w:pPr>
        <w:ind w:left="3200" w:hanging="360"/>
      </w:pPr>
      <w:rPr>
        <w:rFonts w:ascii="Courier New" w:hAnsi="Courier New"/>
      </w:rPr>
    </w:lvl>
    <w:lvl w:ilvl="8" w:tplc="A7F4EB9A">
      <w:numFmt w:val="decimal"/>
      <w:lvlText w:val=""/>
      <w:lvlJc w:val="left"/>
    </w:lvl>
  </w:abstractNum>
  <w:abstractNum w:abstractNumId="34" w15:restartNumberingAfterBreak="0">
    <w:nsid w:val="6BED4110"/>
    <w:multiLevelType w:val="hybridMultilevel"/>
    <w:tmpl w:val="99CE0F60"/>
    <w:lvl w:ilvl="0" w:tplc="50AADC32">
      <w:start w:val="1"/>
      <w:numFmt w:val="decimal"/>
      <w:lvlText w:val="%1."/>
      <w:lvlJc w:val="left"/>
      <w:pPr>
        <w:ind w:left="400" w:hanging="360"/>
      </w:pPr>
    </w:lvl>
    <w:lvl w:ilvl="1" w:tplc="28663FF6">
      <w:start w:val="1"/>
      <w:numFmt w:val="lowerLetter"/>
      <w:lvlText w:val="%2."/>
      <w:lvlJc w:val="left"/>
      <w:pPr>
        <w:ind w:left="800" w:hanging="360"/>
      </w:pPr>
    </w:lvl>
    <w:lvl w:ilvl="2" w:tplc="129E8208">
      <w:start w:val="1"/>
      <w:numFmt w:val="lowerRoman"/>
      <w:lvlText w:val="%3."/>
      <w:lvlJc w:val="right"/>
      <w:pPr>
        <w:ind w:left="1200" w:hanging="180"/>
      </w:pPr>
    </w:lvl>
    <w:lvl w:ilvl="3" w:tplc="F0DA9366">
      <w:start w:val="1"/>
      <w:numFmt w:val="decimal"/>
      <w:lvlText w:val="%4."/>
      <w:lvlJc w:val="left"/>
      <w:pPr>
        <w:ind w:left="1600" w:hanging="360"/>
      </w:pPr>
    </w:lvl>
    <w:lvl w:ilvl="4" w:tplc="4592724C">
      <w:start w:val="1"/>
      <w:numFmt w:val="lowerLetter"/>
      <w:lvlText w:val="%5."/>
      <w:lvlJc w:val="left"/>
      <w:pPr>
        <w:ind w:left="2000" w:hanging="360"/>
      </w:pPr>
    </w:lvl>
    <w:lvl w:ilvl="5" w:tplc="6C568DDC">
      <w:start w:val="1"/>
      <w:numFmt w:val="lowerRoman"/>
      <w:lvlText w:val="%6."/>
      <w:lvlJc w:val="right"/>
      <w:pPr>
        <w:ind w:left="2400" w:hanging="180"/>
      </w:pPr>
    </w:lvl>
    <w:lvl w:ilvl="6" w:tplc="92264B7A">
      <w:start w:val="1"/>
      <w:numFmt w:val="decimal"/>
      <w:lvlText w:val="%7."/>
      <w:lvlJc w:val="left"/>
      <w:pPr>
        <w:ind w:left="2800" w:hanging="360"/>
      </w:pPr>
    </w:lvl>
    <w:lvl w:ilvl="7" w:tplc="EBBC1A5E">
      <w:start w:val="1"/>
      <w:numFmt w:val="lowerLetter"/>
      <w:lvlText w:val="%8."/>
      <w:lvlJc w:val="left"/>
      <w:pPr>
        <w:ind w:left="3200" w:hanging="360"/>
      </w:pPr>
    </w:lvl>
    <w:lvl w:ilvl="8" w:tplc="CA9C719A">
      <w:numFmt w:val="decimal"/>
      <w:lvlText w:val=""/>
      <w:lvlJc w:val="left"/>
    </w:lvl>
  </w:abstractNum>
  <w:abstractNum w:abstractNumId="35" w15:restartNumberingAfterBreak="0">
    <w:nsid w:val="6EC830AD"/>
    <w:multiLevelType w:val="hybridMultilevel"/>
    <w:tmpl w:val="4E5A223A"/>
    <w:lvl w:ilvl="0" w:tplc="800845C2">
      <w:start w:val="1"/>
      <w:numFmt w:val="bullet"/>
      <w:lvlText w:val=""/>
      <w:lvlJc w:val="left"/>
      <w:pPr>
        <w:ind w:left="400" w:hanging="360"/>
      </w:pPr>
      <w:rPr>
        <w:rFonts w:ascii="Symbol" w:hAnsi="Symbol"/>
      </w:rPr>
    </w:lvl>
    <w:lvl w:ilvl="1" w:tplc="79A644F0">
      <w:start w:val="1"/>
      <w:numFmt w:val="bullet"/>
      <w:lvlText w:val="o"/>
      <w:lvlJc w:val="left"/>
      <w:pPr>
        <w:ind w:left="800" w:hanging="360"/>
      </w:pPr>
      <w:rPr>
        <w:rFonts w:ascii="Courier New" w:hAnsi="Courier New"/>
      </w:rPr>
    </w:lvl>
    <w:lvl w:ilvl="2" w:tplc="3646A5A6">
      <w:start w:val="1"/>
      <w:numFmt w:val="bullet"/>
      <w:lvlText w:val=""/>
      <w:lvlJc w:val="left"/>
      <w:pPr>
        <w:ind w:left="1200" w:hanging="360"/>
      </w:pPr>
      <w:rPr>
        <w:rFonts w:ascii="Wingdings" w:hAnsi="Wingdings"/>
      </w:rPr>
    </w:lvl>
    <w:lvl w:ilvl="3" w:tplc="5B4AC06C">
      <w:start w:val="1"/>
      <w:numFmt w:val="bullet"/>
      <w:lvlText w:val=""/>
      <w:lvlJc w:val="left"/>
      <w:pPr>
        <w:ind w:left="1600" w:hanging="360"/>
      </w:pPr>
      <w:rPr>
        <w:rFonts w:ascii="Symbol" w:hAnsi="Symbol"/>
      </w:rPr>
    </w:lvl>
    <w:lvl w:ilvl="4" w:tplc="65E8EF9E">
      <w:start w:val="1"/>
      <w:numFmt w:val="bullet"/>
      <w:lvlText w:val="o"/>
      <w:lvlJc w:val="left"/>
      <w:pPr>
        <w:ind w:left="2000" w:hanging="360"/>
      </w:pPr>
      <w:rPr>
        <w:rFonts w:ascii="Courier New" w:hAnsi="Courier New"/>
      </w:rPr>
    </w:lvl>
    <w:lvl w:ilvl="5" w:tplc="016ABF36">
      <w:start w:val="1"/>
      <w:numFmt w:val="bullet"/>
      <w:lvlText w:val=""/>
      <w:lvlJc w:val="left"/>
      <w:pPr>
        <w:ind w:left="2400" w:hanging="360"/>
      </w:pPr>
      <w:rPr>
        <w:rFonts w:ascii="Wingdings" w:hAnsi="Wingdings"/>
      </w:rPr>
    </w:lvl>
    <w:lvl w:ilvl="6" w:tplc="1B3ABEFE">
      <w:start w:val="1"/>
      <w:numFmt w:val="bullet"/>
      <w:lvlText w:val=""/>
      <w:lvlJc w:val="left"/>
      <w:pPr>
        <w:ind w:left="2800" w:hanging="360"/>
      </w:pPr>
      <w:rPr>
        <w:rFonts w:ascii="Symbol" w:hAnsi="Symbol"/>
      </w:rPr>
    </w:lvl>
    <w:lvl w:ilvl="7" w:tplc="9FFE660E">
      <w:start w:val="1"/>
      <w:numFmt w:val="bullet"/>
      <w:lvlText w:val="o"/>
      <w:lvlJc w:val="left"/>
      <w:pPr>
        <w:ind w:left="3200" w:hanging="360"/>
      </w:pPr>
      <w:rPr>
        <w:rFonts w:ascii="Courier New" w:hAnsi="Courier New"/>
      </w:rPr>
    </w:lvl>
    <w:lvl w:ilvl="8" w:tplc="7FB6FD7A">
      <w:numFmt w:val="decimal"/>
      <w:lvlText w:val=""/>
      <w:lvlJc w:val="left"/>
    </w:lvl>
  </w:abstractNum>
  <w:abstractNum w:abstractNumId="36" w15:restartNumberingAfterBreak="0">
    <w:nsid w:val="6FC23275"/>
    <w:multiLevelType w:val="hybridMultilevel"/>
    <w:tmpl w:val="F3A6B966"/>
    <w:lvl w:ilvl="0" w:tplc="2E04B78C">
      <w:start w:val="1"/>
      <w:numFmt w:val="bullet"/>
      <w:lvlText w:val=""/>
      <w:lvlJc w:val="left"/>
      <w:pPr>
        <w:ind w:left="400" w:hanging="360"/>
      </w:pPr>
      <w:rPr>
        <w:rFonts w:ascii="Symbol" w:hAnsi="Symbol"/>
      </w:rPr>
    </w:lvl>
    <w:lvl w:ilvl="1" w:tplc="F2042E00">
      <w:start w:val="1"/>
      <w:numFmt w:val="bullet"/>
      <w:lvlText w:val="o"/>
      <w:lvlJc w:val="left"/>
      <w:pPr>
        <w:ind w:left="800" w:hanging="360"/>
      </w:pPr>
      <w:rPr>
        <w:rFonts w:ascii="Courier New" w:hAnsi="Courier New"/>
      </w:rPr>
    </w:lvl>
    <w:lvl w:ilvl="2" w:tplc="FEC4304A">
      <w:start w:val="1"/>
      <w:numFmt w:val="bullet"/>
      <w:lvlText w:val=""/>
      <w:lvlJc w:val="left"/>
      <w:pPr>
        <w:ind w:left="1200" w:hanging="360"/>
      </w:pPr>
      <w:rPr>
        <w:rFonts w:ascii="Wingdings" w:hAnsi="Wingdings"/>
      </w:rPr>
    </w:lvl>
    <w:lvl w:ilvl="3" w:tplc="D3DC3C56">
      <w:start w:val="1"/>
      <w:numFmt w:val="bullet"/>
      <w:lvlText w:val=""/>
      <w:lvlJc w:val="left"/>
      <w:pPr>
        <w:ind w:left="1600" w:hanging="360"/>
      </w:pPr>
      <w:rPr>
        <w:rFonts w:ascii="Symbol" w:hAnsi="Symbol"/>
      </w:rPr>
    </w:lvl>
    <w:lvl w:ilvl="4" w:tplc="37C6F5B0">
      <w:start w:val="1"/>
      <w:numFmt w:val="bullet"/>
      <w:lvlText w:val="o"/>
      <w:lvlJc w:val="left"/>
      <w:pPr>
        <w:ind w:left="2000" w:hanging="360"/>
      </w:pPr>
      <w:rPr>
        <w:rFonts w:ascii="Courier New" w:hAnsi="Courier New"/>
      </w:rPr>
    </w:lvl>
    <w:lvl w:ilvl="5" w:tplc="FD2E9950">
      <w:start w:val="1"/>
      <w:numFmt w:val="bullet"/>
      <w:lvlText w:val=""/>
      <w:lvlJc w:val="left"/>
      <w:pPr>
        <w:ind w:left="2400" w:hanging="360"/>
      </w:pPr>
      <w:rPr>
        <w:rFonts w:ascii="Wingdings" w:hAnsi="Wingdings"/>
      </w:rPr>
    </w:lvl>
    <w:lvl w:ilvl="6" w:tplc="41EEB560">
      <w:start w:val="1"/>
      <w:numFmt w:val="bullet"/>
      <w:lvlText w:val=""/>
      <w:lvlJc w:val="left"/>
      <w:pPr>
        <w:ind w:left="2800" w:hanging="360"/>
      </w:pPr>
      <w:rPr>
        <w:rFonts w:ascii="Symbol" w:hAnsi="Symbol"/>
      </w:rPr>
    </w:lvl>
    <w:lvl w:ilvl="7" w:tplc="A64068F2">
      <w:start w:val="1"/>
      <w:numFmt w:val="bullet"/>
      <w:lvlText w:val="o"/>
      <w:lvlJc w:val="left"/>
      <w:pPr>
        <w:ind w:left="3200" w:hanging="360"/>
      </w:pPr>
      <w:rPr>
        <w:rFonts w:ascii="Courier New" w:hAnsi="Courier New"/>
      </w:rPr>
    </w:lvl>
    <w:lvl w:ilvl="8" w:tplc="79A2CA42">
      <w:numFmt w:val="decimal"/>
      <w:lvlText w:val=""/>
      <w:lvlJc w:val="left"/>
    </w:lvl>
  </w:abstractNum>
  <w:abstractNum w:abstractNumId="37" w15:restartNumberingAfterBreak="0">
    <w:nsid w:val="72574132"/>
    <w:multiLevelType w:val="hybridMultilevel"/>
    <w:tmpl w:val="C17AD6AE"/>
    <w:lvl w:ilvl="0" w:tplc="81A65800">
      <w:start w:val="1"/>
      <w:numFmt w:val="bullet"/>
      <w:lvlText w:val=""/>
      <w:lvlJc w:val="left"/>
      <w:pPr>
        <w:ind w:left="400" w:hanging="360"/>
      </w:pPr>
      <w:rPr>
        <w:rFonts w:ascii="Symbol" w:hAnsi="Symbol"/>
      </w:rPr>
    </w:lvl>
    <w:lvl w:ilvl="1" w:tplc="8D3004E4">
      <w:start w:val="1"/>
      <w:numFmt w:val="bullet"/>
      <w:lvlText w:val="o"/>
      <w:lvlJc w:val="left"/>
      <w:pPr>
        <w:ind w:left="800" w:hanging="360"/>
      </w:pPr>
      <w:rPr>
        <w:rFonts w:ascii="Courier New" w:hAnsi="Courier New"/>
      </w:rPr>
    </w:lvl>
    <w:lvl w:ilvl="2" w:tplc="0622AA2E">
      <w:start w:val="1"/>
      <w:numFmt w:val="bullet"/>
      <w:lvlText w:val=""/>
      <w:lvlJc w:val="left"/>
      <w:pPr>
        <w:ind w:left="1200" w:hanging="360"/>
      </w:pPr>
      <w:rPr>
        <w:rFonts w:ascii="Wingdings" w:hAnsi="Wingdings"/>
      </w:rPr>
    </w:lvl>
    <w:lvl w:ilvl="3" w:tplc="478046C6">
      <w:start w:val="1"/>
      <w:numFmt w:val="bullet"/>
      <w:lvlText w:val=""/>
      <w:lvlJc w:val="left"/>
      <w:pPr>
        <w:ind w:left="1600" w:hanging="360"/>
      </w:pPr>
      <w:rPr>
        <w:rFonts w:ascii="Symbol" w:hAnsi="Symbol"/>
      </w:rPr>
    </w:lvl>
    <w:lvl w:ilvl="4" w:tplc="AD9A75F6">
      <w:start w:val="1"/>
      <w:numFmt w:val="bullet"/>
      <w:lvlText w:val="o"/>
      <w:lvlJc w:val="left"/>
      <w:pPr>
        <w:ind w:left="2000" w:hanging="360"/>
      </w:pPr>
      <w:rPr>
        <w:rFonts w:ascii="Courier New" w:hAnsi="Courier New"/>
      </w:rPr>
    </w:lvl>
    <w:lvl w:ilvl="5" w:tplc="BAF4C2E4">
      <w:start w:val="1"/>
      <w:numFmt w:val="bullet"/>
      <w:lvlText w:val=""/>
      <w:lvlJc w:val="left"/>
      <w:pPr>
        <w:ind w:left="2400" w:hanging="360"/>
      </w:pPr>
      <w:rPr>
        <w:rFonts w:ascii="Wingdings" w:hAnsi="Wingdings"/>
      </w:rPr>
    </w:lvl>
    <w:lvl w:ilvl="6" w:tplc="5F08326A">
      <w:start w:val="1"/>
      <w:numFmt w:val="bullet"/>
      <w:lvlText w:val=""/>
      <w:lvlJc w:val="left"/>
      <w:pPr>
        <w:ind w:left="2800" w:hanging="360"/>
      </w:pPr>
      <w:rPr>
        <w:rFonts w:ascii="Symbol" w:hAnsi="Symbol"/>
      </w:rPr>
    </w:lvl>
    <w:lvl w:ilvl="7" w:tplc="7654F002">
      <w:start w:val="1"/>
      <w:numFmt w:val="bullet"/>
      <w:lvlText w:val="o"/>
      <w:lvlJc w:val="left"/>
      <w:pPr>
        <w:ind w:left="3200" w:hanging="360"/>
      </w:pPr>
      <w:rPr>
        <w:rFonts w:ascii="Courier New" w:hAnsi="Courier New"/>
      </w:rPr>
    </w:lvl>
    <w:lvl w:ilvl="8" w:tplc="0FE0427A">
      <w:numFmt w:val="decimal"/>
      <w:lvlText w:val=""/>
      <w:lvlJc w:val="left"/>
    </w:lvl>
  </w:abstractNum>
  <w:abstractNum w:abstractNumId="38" w15:restartNumberingAfterBreak="0">
    <w:nsid w:val="72C8444D"/>
    <w:multiLevelType w:val="hybridMultilevel"/>
    <w:tmpl w:val="23303220"/>
    <w:lvl w:ilvl="0" w:tplc="69B602E4">
      <w:start w:val="1"/>
      <w:numFmt w:val="bullet"/>
      <w:lvlText w:val=""/>
      <w:lvlJc w:val="left"/>
      <w:pPr>
        <w:ind w:left="400" w:hanging="360"/>
      </w:pPr>
      <w:rPr>
        <w:rFonts w:ascii="Symbol" w:hAnsi="Symbol"/>
      </w:rPr>
    </w:lvl>
    <w:lvl w:ilvl="1" w:tplc="4A66AFE8">
      <w:start w:val="1"/>
      <w:numFmt w:val="bullet"/>
      <w:lvlText w:val="o"/>
      <w:lvlJc w:val="left"/>
      <w:pPr>
        <w:ind w:left="800" w:hanging="360"/>
      </w:pPr>
      <w:rPr>
        <w:rFonts w:ascii="Courier New" w:hAnsi="Courier New"/>
      </w:rPr>
    </w:lvl>
    <w:lvl w:ilvl="2" w:tplc="C29A14D0">
      <w:start w:val="1"/>
      <w:numFmt w:val="bullet"/>
      <w:lvlText w:val=""/>
      <w:lvlJc w:val="left"/>
      <w:pPr>
        <w:ind w:left="1200" w:hanging="360"/>
      </w:pPr>
      <w:rPr>
        <w:rFonts w:ascii="Wingdings" w:hAnsi="Wingdings"/>
      </w:rPr>
    </w:lvl>
    <w:lvl w:ilvl="3" w:tplc="C2B2CF76">
      <w:start w:val="1"/>
      <w:numFmt w:val="bullet"/>
      <w:lvlText w:val=""/>
      <w:lvlJc w:val="left"/>
      <w:pPr>
        <w:ind w:left="1600" w:hanging="360"/>
      </w:pPr>
      <w:rPr>
        <w:rFonts w:ascii="Symbol" w:hAnsi="Symbol"/>
      </w:rPr>
    </w:lvl>
    <w:lvl w:ilvl="4" w:tplc="76A4E2D0">
      <w:start w:val="1"/>
      <w:numFmt w:val="bullet"/>
      <w:lvlText w:val="o"/>
      <w:lvlJc w:val="left"/>
      <w:pPr>
        <w:ind w:left="2000" w:hanging="360"/>
      </w:pPr>
      <w:rPr>
        <w:rFonts w:ascii="Courier New" w:hAnsi="Courier New"/>
      </w:rPr>
    </w:lvl>
    <w:lvl w:ilvl="5" w:tplc="E8B29C08">
      <w:start w:val="1"/>
      <w:numFmt w:val="bullet"/>
      <w:lvlText w:val=""/>
      <w:lvlJc w:val="left"/>
      <w:pPr>
        <w:ind w:left="2400" w:hanging="360"/>
      </w:pPr>
      <w:rPr>
        <w:rFonts w:ascii="Wingdings" w:hAnsi="Wingdings"/>
      </w:rPr>
    </w:lvl>
    <w:lvl w:ilvl="6" w:tplc="8DCA211C">
      <w:start w:val="1"/>
      <w:numFmt w:val="bullet"/>
      <w:lvlText w:val=""/>
      <w:lvlJc w:val="left"/>
      <w:pPr>
        <w:ind w:left="2800" w:hanging="360"/>
      </w:pPr>
      <w:rPr>
        <w:rFonts w:ascii="Symbol" w:hAnsi="Symbol"/>
      </w:rPr>
    </w:lvl>
    <w:lvl w:ilvl="7" w:tplc="A13C0920">
      <w:start w:val="1"/>
      <w:numFmt w:val="bullet"/>
      <w:lvlText w:val="o"/>
      <w:lvlJc w:val="left"/>
      <w:pPr>
        <w:ind w:left="3200" w:hanging="360"/>
      </w:pPr>
      <w:rPr>
        <w:rFonts w:ascii="Courier New" w:hAnsi="Courier New"/>
      </w:rPr>
    </w:lvl>
    <w:lvl w:ilvl="8" w:tplc="8902ADFC">
      <w:numFmt w:val="decimal"/>
      <w:lvlText w:val=""/>
      <w:lvlJc w:val="left"/>
    </w:lvl>
  </w:abstractNum>
  <w:abstractNum w:abstractNumId="39" w15:restartNumberingAfterBreak="0">
    <w:nsid w:val="746E7E30"/>
    <w:multiLevelType w:val="hybridMultilevel"/>
    <w:tmpl w:val="8BE0AE92"/>
    <w:lvl w:ilvl="0" w:tplc="81DA1F60">
      <w:start w:val="1"/>
      <w:numFmt w:val="bullet"/>
      <w:lvlText w:val=""/>
      <w:lvlJc w:val="left"/>
      <w:pPr>
        <w:ind w:left="400" w:hanging="360"/>
      </w:pPr>
      <w:rPr>
        <w:rFonts w:ascii="Symbol" w:hAnsi="Symbol"/>
      </w:rPr>
    </w:lvl>
    <w:lvl w:ilvl="1" w:tplc="168EBB26">
      <w:start w:val="1"/>
      <w:numFmt w:val="bullet"/>
      <w:lvlText w:val="o"/>
      <w:lvlJc w:val="left"/>
      <w:pPr>
        <w:ind w:left="800" w:hanging="360"/>
      </w:pPr>
      <w:rPr>
        <w:rFonts w:ascii="Courier New" w:hAnsi="Courier New"/>
      </w:rPr>
    </w:lvl>
    <w:lvl w:ilvl="2" w:tplc="2740488E">
      <w:start w:val="1"/>
      <w:numFmt w:val="bullet"/>
      <w:lvlText w:val=""/>
      <w:lvlJc w:val="left"/>
      <w:pPr>
        <w:ind w:left="1200" w:hanging="360"/>
      </w:pPr>
      <w:rPr>
        <w:rFonts w:ascii="Wingdings" w:hAnsi="Wingdings"/>
      </w:rPr>
    </w:lvl>
    <w:lvl w:ilvl="3" w:tplc="E2E29B00">
      <w:start w:val="1"/>
      <w:numFmt w:val="bullet"/>
      <w:lvlText w:val=""/>
      <w:lvlJc w:val="left"/>
      <w:pPr>
        <w:ind w:left="1600" w:hanging="360"/>
      </w:pPr>
      <w:rPr>
        <w:rFonts w:ascii="Symbol" w:hAnsi="Symbol"/>
      </w:rPr>
    </w:lvl>
    <w:lvl w:ilvl="4" w:tplc="EA4AA55E">
      <w:start w:val="1"/>
      <w:numFmt w:val="bullet"/>
      <w:lvlText w:val="o"/>
      <w:lvlJc w:val="left"/>
      <w:pPr>
        <w:ind w:left="2000" w:hanging="360"/>
      </w:pPr>
      <w:rPr>
        <w:rFonts w:ascii="Courier New" w:hAnsi="Courier New"/>
      </w:rPr>
    </w:lvl>
    <w:lvl w:ilvl="5" w:tplc="8FF67D30">
      <w:start w:val="1"/>
      <w:numFmt w:val="bullet"/>
      <w:lvlText w:val=""/>
      <w:lvlJc w:val="left"/>
      <w:pPr>
        <w:ind w:left="2400" w:hanging="360"/>
      </w:pPr>
      <w:rPr>
        <w:rFonts w:ascii="Wingdings" w:hAnsi="Wingdings"/>
      </w:rPr>
    </w:lvl>
    <w:lvl w:ilvl="6" w:tplc="1032B0D6">
      <w:start w:val="1"/>
      <w:numFmt w:val="bullet"/>
      <w:lvlText w:val=""/>
      <w:lvlJc w:val="left"/>
      <w:pPr>
        <w:ind w:left="2800" w:hanging="360"/>
      </w:pPr>
      <w:rPr>
        <w:rFonts w:ascii="Symbol" w:hAnsi="Symbol"/>
      </w:rPr>
    </w:lvl>
    <w:lvl w:ilvl="7" w:tplc="80C0A59E">
      <w:start w:val="1"/>
      <w:numFmt w:val="bullet"/>
      <w:lvlText w:val="o"/>
      <w:lvlJc w:val="left"/>
      <w:pPr>
        <w:ind w:left="3200" w:hanging="360"/>
      </w:pPr>
      <w:rPr>
        <w:rFonts w:ascii="Courier New" w:hAnsi="Courier New"/>
      </w:rPr>
    </w:lvl>
    <w:lvl w:ilvl="8" w:tplc="2F6806EC">
      <w:numFmt w:val="decimal"/>
      <w:lvlText w:val=""/>
      <w:lvlJc w:val="left"/>
    </w:lvl>
  </w:abstractNum>
  <w:abstractNum w:abstractNumId="40" w15:restartNumberingAfterBreak="0">
    <w:nsid w:val="7C871D64"/>
    <w:multiLevelType w:val="hybridMultilevel"/>
    <w:tmpl w:val="8D44156A"/>
    <w:lvl w:ilvl="0" w:tplc="09C877A8">
      <w:start w:val="1"/>
      <w:numFmt w:val="bullet"/>
      <w:lvlText w:val=""/>
      <w:lvlJc w:val="left"/>
      <w:pPr>
        <w:ind w:left="400" w:hanging="360"/>
      </w:pPr>
      <w:rPr>
        <w:rFonts w:ascii="Symbol" w:hAnsi="Symbol"/>
      </w:rPr>
    </w:lvl>
    <w:lvl w:ilvl="1" w:tplc="E0325F72">
      <w:start w:val="1"/>
      <w:numFmt w:val="bullet"/>
      <w:lvlText w:val="o"/>
      <w:lvlJc w:val="left"/>
      <w:pPr>
        <w:ind w:left="800" w:hanging="360"/>
      </w:pPr>
      <w:rPr>
        <w:rFonts w:ascii="Courier New" w:hAnsi="Courier New"/>
      </w:rPr>
    </w:lvl>
    <w:lvl w:ilvl="2" w:tplc="2724D8AE">
      <w:start w:val="1"/>
      <w:numFmt w:val="bullet"/>
      <w:lvlText w:val=""/>
      <w:lvlJc w:val="left"/>
      <w:pPr>
        <w:ind w:left="1200" w:hanging="360"/>
      </w:pPr>
      <w:rPr>
        <w:rFonts w:ascii="Wingdings" w:hAnsi="Wingdings"/>
      </w:rPr>
    </w:lvl>
    <w:lvl w:ilvl="3" w:tplc="34D4041E">
      <w:start w:val="1"/>
      <w:numFmt w:val="bullet"/>
      <w:lvlText w:val=""/>
      <w:lvlJc w:val="left"/>
      <w:pPr>
        <w:ind w:left="1600" w:hanging="360"/>
      </w:pPr>
      <w:rPr>
        <w:rFonts w:ascii="Symbol" w:hAnsi="Symbol"/>
      </w:rPr>
    </w:lvl>
    <w:lvl w:ilvl="4" w:tplc="72F474AA">
      <w:start w:val="1"/>
      <w:numFmt w:val="bullet"/>
      <w:lvlText w:val="o"/>
      <w:lvlJc w:val="left"/>
      <w:pPr>
        <w:ind w:left="2000" w:hanging="360"/>
      </w:pPr>
      <w:rPr>
        <w:rFonts w:ascii="Courier New" w:hAnsi="Courier New"/>
      </w:rPr>
    </w:lvl>
    <w:lvl w:ilvl="5" w:tplc="08A881BA">
      <w:start w:val="1"/>
      <w:numFmt w:val="bullet"/>
      <w:lvlText w:val=""/>
      <w:lvlJc w:val="left"/>
      <w:pPr>
        <w:ind w:left="2400" w:hanging="360"/>
      </w:pPr>
      <w:rPr>
        <w:rFonts w:ascii="Wingdings" w:hAnsi="Wingdings"/>
      </w:rPr>
    </w:lvl>
    <w:lvl w:ilvl="6" w:tplc="5AE0BDA2">
      <w:start w:val="1"/>
      <w:numFmt w:val="bullet"/>
      <w:lvlText w:val=""/>
      <w:lvlJc w:val="left"/>
      <w:pPr>
        <w:ind w:left="2800" w:hanging="360"/>
      </w:pPr>
      <w:rPr>
        <w:rFonts w:ascii="Symbol" w:hAnsi="Symbol"/>
      </w:rPr>
    </w:lvl>
    <w:lvl w:ilvl="7" w:tplc="5FCCB30A">
      <w:start w:val="1"/>
      <w:numFmt w:val="bullet"/>
      <w:lvlText w:val="o"/>
      <w:lvlJc w:val="left"/>
      <w:pPr>
        <w:ind w:left="3200" w:hanging="360"/>
      </w:pPr>
      <w:rPr>
        <w:rFonts w:ascii="Courier New" w:hAnsi="Courier New"/>
      </w:rPr>
    </w:lvl>
    <w:lvl w:ilvl="8" w:tplc="F6DE34FC">
      <w:numFmt w:val="decimal"/>
      <w:lvlText w:val=""/>
      <w:lvlJc w:val="left"/>
    </w:lvl>
  </w:abstractNum>
  <w:abstractNum w:abstractNumId="41" w15:restartNumberingAfterBreak="0">
    <w:nsid w:val="7E025D8E"/>
    <w:multiLevelType w:val="hybridMultilevel"/>
    <w:tmpl w:val="982AF33E"/>
    <w:lvl w:ilvl="0" w:tplc="5CBABA02">
      <w:start w:val="1"/>
      <w:numFmt w:val="decimal"/>
      <w:lvlText w:val="%1."/>
      <w:lvlJc w:val="left"/>
      <w:pPr>
        <w:ind w:left="400" w:hanging="360"/>
      </w:pPr>
    </w:lvl>
    <w:lvl w:ilvl="1" w:tplc="72D032F2">
      <w:start w:val="1"/>
      <w:numFmt w:val="lowerLetter"/>
      <w:lvlText w:val="%2."/>
      <w:lvlJc w:val="left"/>
      <w:pPr>
        <w:ind w:left="800" w:hanging="360"/>
      </w:pPr>
    </w:lvl>
    <w:lvl w:ilvl="2" w:tplc="FF5C2118">
      <w:start w:val="1"/>
      <w:numFmt w:val="lowerRoman"/>
      <w:lvlText w:val="%3."/>
      <w:lvlJc w:val="right"/>
      <w:pPr>
        <w:ind w:left="1200" w:hanging="180"/>
      </w:pPr>
    </w:lvl>
    <w:lvl w:ilvl="3" w:tplc="0972D3C4">
      <w:start w:val="1"/>
      <w:numFmt w:val="decimal"/>
      <w:lvlText w:val="%4."/>
      <w:lvlJc w:val="left"/>
      <w:pPr>
        <w:ind w:left="1600" w:hanging="360"/>
      </w:pPr>
    </w:lvl>
    <w:lvl w:ilvl="4" w:tplc="AB742054">
      <w:start w:val="1"/>
      <w:numFmt w:val="lowerLetter"/>
      <w:lvlText w:val="%5."/>
      <w:lvlJc w:val="left"/>
      <w:pPr>
        <w:ind w:left="2000" w:hanging="360"/>
      </w:pPr>
    </w:lvl>
    <w:lvl w:ilvl="5" w:tplc="80D4D4E2">
      <w:start w:val="1"/>
      <w:numFmt w:val="lowerRoman"/>
      <w:lvlText w:val="%6."/>
      <w:lvlJc w:val="right"/>
      <w:pPr>
        <w:ind w:left="2400" w:hanging="180"/>
      </w:pPr>
    </w:lvl>
    <w:lvl w:ilvl="6" w:tplc="6098FDC8">
      <w:start w:val="1"/>
      <w:numFmt w:val="decimal"/>
      <w:lvlText w:val="%7."/>
      <w:lvlJc w:val="left"/>
      <w:pPr>
        <w:ind w:left="2800" w:hanging="360"/>
      </w:pPr>
    </w:lvl>
    <w:lvl w:ilvl="7" w:tplc="691265B8">
      <w:start w:val="1"/>
      <w:numFmt w:val="lowerLetter"/>
      <w:lvlText w:val="%8."/>
      <w:lvlJc w:val="left"/>
      <w:pPr>
        <w:ind w:left="3200" w:hanging="360"/>
      </w:pPr>
    </w:lvl>
    <w:lvl w:ilvl="8" w:tplc="9E303AF6">
      <w:numFmt w:val="decimal"/>
      <w:lvlText w:val=""/>
      <w:lvlJc w:val="left"/>
    </w:lvl>
  </w:abstractNum>
  <w:num w:numId="1" w16cid:durableId="816533596">
    <w:abstractNumId w:val="32"/>
  </w:num>
  <w:num w:numId="2" w16cid:durableId="1962955803">
    <w:abstractNumId w:val="21"/>
  </w:num>
  <w:num w:numId="3" w16cid:durableId="928583588">
    <w:abstractNumId w:val="28"/>
  </w:num>
  <w:num w:numId="4" w16cid:durableId="573927648">
    <w:abstractNumId w:val="36"/>
  </w:num>
  <w:num w:numId="5" w16cid:durableId="2049066450">
    <w:abstractNumId w:val="19"/>
  </w:num>
  <w:num w:numId="6" w16cid:durableId="1499736595">
    <w:abstractNumId w:val="7"/>
  </w:num>
  <w:num w:numId="7" w16cid:durableId="1059590294">
    <w:abstractNumId w:val="1"/>
  </w:num>
  <w:num w:numId="8" w16cid:durableId="1900044655">
    <w:abstractNumId w:val="9"/>
  </w:num>
  <w:num w:numId="9" w16cid:durableId="1355304556">
    <w:abstractNumId w:val="39"/>
  </w:num>
  <w:num w:numId="10" w16cid:durableId="833881805">
    <w:abstractNumId w:val="3"/>
  </w:num>
  <w:num w:numId="11" w16cid:durableId="1589195082">
    <w:abstractNumId w:val="6"/>
  </w:num>
  <w:num w:numId="12" w16cid:durableId="1519348268">
    <w:abstractNumId w:val="8"/>
  </w:num>
  <w:num w:numId="13" w16cid:durableId="1313219744">
    <w:abstractNumId w:val="37"/>
  </w:num>
  <w:num w:numId="14" w16cid:durableId="1251114354">
    <w:abstractNumId w:val="20"/>
  </w:num>
  <w:num w:numId="15" w16cid:durableId="1127895814">
    <w:abstractNumId w:val="5"/>
  </w:num>
  <w:num w:numId="16" w16cid:durableId="2090426079">
    <w:abstractNumId w:val="27"/>
  </w:num>
  <w:num w:numId="17" w16cid:durableId="806975231">
    <w:abstractNumId w:val="23"/>
  </w:num>
  <w:num w:numId="18" w16cid:durableId="2050910630">
    <w:abstractNumId w:val="12"/>
  </w:num>
  <w:num w:numId="19" w16cid:durableId="1315798856">
    <w:abstractNumId w:val="15"/>
  </w:num>
  <w:num w:numId="20" w16cid:durableId="1945534030">
    <w:abstractNumId w:val="24"/>
  </w:num>
  <w:num w:numId="21" w16cid:durableId="147214990">
    <w:abstractNumId w:val="11"/>
  </w:num>
  <w:num w:numId="22" w16cid:durableId="1604802430">
    <w:abstractNumId w:val="16"/>
  </w:num>
  <w:num w:numId="23" w16cid:durableId="1744990755">
    <w:abstractNumId w:val="14"/>
  </w:num>
  <w:num w:numId="24" w16cid:durableId="877738652">
    <w:abstractNumId w:val="17"/>
  </w:num>
  <w:num w:numId="25" w16cid:durableId="1544168601">
    <w:abstractNumId w:val="29"/>
  </w:num>
  <w:num w:numId="26" w16cid:durableId="103160829">
    <w:abstractNumId w:val="34"/>
  </w:num>
  <w:num w:numId="27" w16cid:durableId="398405306">
    <w:abstractNumId w:val="33"/>
  </w:num>
  <w:num w:numId="28" w16cid:durableId="1810436318">
    <w:abstractNumId w:val="2"/>
  </w:num>
  <w:num w:numId="29" w16cid:durableId="923341609">
    <w:abstractNumId w:val="13"/>
  </w:num>
  <w:num w:numId="30" w16cid:durableId="389117496">
    <w:abstractNumId w:val="18"/>
  </w:num>
  <w:num w:numId="31" w16cid:durableId="895433872">
    <w:abstractNumId w:val="31"/>
  </w:num>
  <w:num w:numId="32" w16cid:durableId="141428334">
    <w:abstractNumId w:val="40"/>
  </w:num>
  <w:num w:numId="33" w16cid:durableId="37315361">
    <w:abstractNumId w:val="35"/>
  </w:num>
  <w:num w:numId="34" w16cid:durableId="1144005114">
    <w:abstractNumId w:val="26"/>
  </w:num>
  <w:num w:numId="35" w16cid:durableId="108622951">
    <w:abstractNumId w:val="0"/>
  </w:num>
  <w:num w:numId="36" w16cid:durableId="975404712">
    <w:abstractNumId w:val="38"/>
  </w:num>
  <w:num w:numId="37" w16cid:durableId="1917932225">
    <w:abstractNumId w:val="4"/>
  </w:num>
  <w:num w:numId="38" w16cid:durableId="494806135">
    <w:abstractNumId w:val="25"/>
  </w:num>
  <w:num w:numId="39" w16cid:durableId="1702050366">
    <w:abstractNumId w:val="30"/>
  </w:num>
  <w:num w:numId="40" w16cid:durableId="1119254851">
    <w:abstractNumId w:val="10"/>
  </w:num>
  <w:num w:numId="41" w16cid:durableId="695235280">
    <w:abstractNumId w:val="22"/>
  </w:num>
  <w:num w:numId="42" w16cid:durableId="82451851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211C59"/>
    <w:rsid w:val="00211C59"/>
    <w:rsid w:val="00950EFD"/>
    <w:rsid w:val="00F42E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51135"/>
  <w15:docId w15:val="{8C6ADB42-518D-43AF-A6F1-00F8C02C6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6438</Words>
  <Characters>36701</Characters>
  <Application>Microsoft Office Word</Application>
  <DocSecurity>0</DocSecurity>
  <Lines>305</Lines>
  <Paragraphs>86</Paragraphs>
  <ScaleCrop>false</ScaleCrop>
  <Company/>
  <LinksUpToDate>false</LinksUpToDate>
  <CharactersWithSpaces>43053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 8 research.docx</dc:title>
  <dc:creator>Apache POI</dc:creator>
  <cp:lastModifiedBy>theaisha1707@gmail.com</cp:lastModifiedBy>
  <cp:revision>2</cp:revision>
  <dcterms:created xsi:type="dcterms:W3CDTF">2026-04-02T09:11:00Z</dcterms:created>
  <dcterms:modified xsi:type="dcterms:W3CDTF">2026-04-02T10:01:00Z</dcterms:modified>
</cp:coreProperties>
</file>