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972" w:rsidRDefault="00640F95">
      <w:pPr>
        <w:jc w:val="center"/>
        <w:rPr>
          <w:rFonts w:ascii="Times New Roman" w:eastAsia="Times New Roman" w:hAnsi="Times New Roman" w:cs="Times New Roman"/>
          <w:sz w:val="48"/>
          <w:szCs w:val="48"/>
        </w:rPr>
        <w:sectPr w:rsidR="008E3972">
          <w:pgSz w:w="11906" w:h="16838"/>
          <w:pgMar w:top="1440" w:right="1440" w:bottom="1440" w:left="1440" w:header="708" w:footer="708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48"/>
          <w:szCs w:val="48"/>
        </w:rPr>
        <w:t>AI Academic plagiarism checker with code analysis and multilingual model</w:t>
      </w:r>
    </w:p>
    <w:p w:rsidR="008E3972" w:rsidRDefault="008E3972">
      <w:pPr>
        <w:rPr>
          <w:rFonts w:ascii="Times New Roman" w:eastAsia="Times New Roman" w:hAnsi="Times New Roman" w:cs="Times New Roman"/>
          <w:sz w:val="20"/>
          <w:szCs w:val="20"/>
        </w:rPr>
        <w:sectPr w:rsidR="008E3972">
          <w:type w:val="continuous"/>
          <w:pgSz w:w="11906" w:h="16838"/>
          <w:pgMar w:top="1440" w:right="1440" w:bottom="1440" w:left="1440" w:header="708" w:footer="708" w:gutter="0"/>
          <w:cols w:num="2" w:space="720" w:equalWidth="0">
            <w:col w:w="4159" w:space="708"/>
            <w:col w:w="4159" w:space="0"/>
          </w:cols>
        </w:sectPr>
      </w:pPr>
      <w:bookmarkStart w:id="0" w:name="_GoBack"/>
      <w:bookmarkEnd w:id="0"/>
    </w:p>
    <w:p w:rsidR="008E3972" w:rsidRDefault="00640F9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ABSTRACT 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While AI-generated text 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nd global digital availability have revolutionized content creation, they have simultaneously escalated the complexity of academic plagiarism. Traditional lexical matching methods are increasingly obsolete against sophisticated paraphrasing, cross-lingual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translation, and AI-synthetic code. This paper presents SmartPlag, an advanced multi-modal framework designed to transcend simple word-by-word matching. SmartPlag integrates a multi-stage pipeline comprising real-time language detection, concurrent pivot-l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anguage translation, and TF-IDF semantic vectorization to identify cross-lingual plagiarism. Uniquely, the system introduces a Cognitive Effort Imbalance (CEI) behavioural analysis module and Stylometric Machine Learning classification to distinguish betwe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en organic human logic and automated generation in programming source code. By analysing entropy in naming conventions and variance in structural complexity, SmartPlag provides a "cognitive footprint" of submissions. Experimental results demonstrate high 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fficacy in detecting direct, translated, and AI-assisted plagiarism, offering a scalable and intelligent solution for preserving academic integrity in the era of generative AI.</w:t>
      </w:r>
    </w:p>
    <w:p w:rsidR="008E3972" w:rsidRDefault="00640F9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INTRODUCTION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rapidly evolving landscape of digital education has made academic integrity more precarious than ever. Academic institutions face a "double-front" challenge: the proliferation of traditional internet-based assets and the emergence of Generative AI. Whi</w:t>
      </w:r>
      <w:r>
        <w:rPr>
          <w:rFonts w:ascii="Times New Roman" w:eastAsia="Times New Roman" w:hAnsi="Times New Roman" w:cs="Times New Roman"/>
          <w:sz w:val="20"/>
          <w:szCs w:val="20"/>
        </w:rPr>
        <w:t>le traditional plagiarism detection systems relying on lexical string matching were effective in a mono-lingual, human-authored environment, they are fundamentally ill-equipped for the modern era [25]. These legacy systems fail to bridge the semantic gap c</w:t>
      </w:r>
      <w:r>
        <w:rPr>
          <w:rFonts w:ascii="Times New Roman" w:eastAsia="Times New Roman" w:hAnsi="Times New Roman" w:cs="Times New Roman"/>
          <w:sz w:val="20"/>
          <w:szCs w:val="20"/>
        </w:rPr>
        <w:t>reated by trans-lingual "pivot" plagiarism or the structural uniformity characteristic of AI-synthetic content [18].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 critical, often overlooked dimension is Cross-Lingual Plagiarism. Students increasingly leverage global resources, translating content fr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om regional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languages into a target language to evade detection [3]. This "translation-as-masking" technique exploits the mono-lingual nature of standard software. Furthermore, the rise of Large Language Models (LLMs) has introduced "synthetic plagiarism,"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where the logic is borrowed but the lexical structure is unique, rendering traditional overlap metrics obsolete [21].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To address these systemic vulnerabilities, this paper introduces SmartPlag, an intelligent multi-modal framework. SmartPlag transcends the limitations of surface-level matching by analysing the cognitive footprint of a submission. By integrating real-time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translation bridges with behavioural logic analysis specifically the Cognitive Effort Imbalance (CEI) for source code and stylometric feature extraction SmartPlag provides educators with a high-fidelity tool to identify dishonesty in both natural language </w:t>
      </w:r>
      <w:r>
        <w:rPr>
          <w:rFonts w:ascii="Times New Roman" w:eastAsia="Times New Roman" w:hAnsi="Times New Roman" w:cs="Times New Roman"/>
          <w:sz w:val="20"/>
          <w:szCs w:val="20"/>
        </w:rPr>
        <w:t>and programming projects. Our approach shifts the paradigm from analyzing "what was written" to "how it was written," promoting a deeper standard of academic integrity.</w:t>
      </w:r>
    </w:p>
    <w:p w:rsidR="008E3972" w:rsidRDefault="008E3972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E3972" w:rsidRDefault="00640F9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II. LITERATURE REVIEW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The evolution of plagiarism detection has historically mirrored </w:t>
      </w:r>
      <w:r>
        <w:rPr>
          <w:rFonts w:ascii="Times New Roman" w:eastAsia="Times New Roman" w:hAnsi="Times New Roman" w:cs="Times New Roman"/>
          <w:sz w:val="20"/>
          <w:szCs w:val="20"/>
        </w:rPr>
        <w:t>the progress in Software Engineering and Natural Language Processing (NLP). Traditional detection frameworks primarily rely on lexical comparison mechanisms, such as string matching, keyword frequency analysis, and N-gram overlap. While highly effective 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identifying direct verbatim copying, these systems exhibit significant "blind spots" when encountering paraphrased, translated, or structurally obfuscated content [25].</w:t>
      </w:r>
    </w:p>
    <w:p w:rsidR="008E3972" w:rsidRDefault="00640F9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A. MACHINE LEARNING AND SEMANTIC ANALYSIS 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Recent academic discourse has pivoted towar</w:t>
      </w:r>
      <w:r>
        <w:rPr>
          <w:rFonts w:ascii="Times New Roman" w:eastAsia="Times New Roman" w:hAnsi="Times New Roman" w:cs="Times New Roman"/>
          <w:sz w:val="20"/>
          <w:szCs w:val="20"/>
        </w:rPr>
        <w:t>d integrating Machine Learning (ML) and semantic analysis to enhance detection granularity. Benchmarks such as CodeMirage have set new precedents for evaluating AI-generated code, emphasizing a shift from surface-level text analysis to semantic program com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prehension [1]. Similarly,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the PAN 2025 shared tasks underscore the importance of stylometric analysis and writing style consistency across multiple languages to identify AI-synthetic artifacts [2]. Research by Wagh et al. have also demonstrated the rising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efficacy of Latent Semantic Analysis and Cosine Similarity in identifying paraphrased overlap [23]</w:t>
      </w:r>
    </w:p>
    <w:p w:rsidR="008E3972" w:rsidRDefault="00640F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B. CHALLENGES IN LOW-RESOURCE AND MULTI-MODAL DETECTION</w:t>
      </w:r>
      <w:r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Emerging models have attempted to bridge the gap in low-resource languages (e.g., Marathi) by combi</w:t>
      </w:r>
      <w:r>
        <w:rPr>
          <w:rFonts w:ascii="Times New Roman" w:eastAsia="Times New Roman" w:hAnsi="Times New Roman" w:cs="Times New Roman"/>
          <w:sz w:val="20"/>
          <w:szCs w:val="20"/>
        </w:rPr>
        <w:t>ning TF-IDF with BERT embeddings [3]. While these hybrid textual models improve semantic accuracy, they remain largely siloed from the domain of programming source code. Conversely, code-centric approaches like token sequence normalization as extensively d</w:t>
      </w:r>
      <w:r>
        <w:rPr>
          <w:rFonts w:ascii="Times New Roman" w:eastAsia="Times New Roman" w:hAnsi="Times New Roman" w:cs="Times New Roman"/>
          <w:sz w:val="20"/>
          <w:szCs w:val="20"/>
        </w:rPr>
        <w:t>ocumented by Sağlam et al.focus on structural "sameness" by stripping extraneous syntax, but often ignore cross-lingual environments or specific behavioural markers of AI-generation [17, 22]. Furthermore, efforts to utilize Graph-Based Program Representati</w:t>
      </w:r>
      <w:r>
        <w:rPr>
          <w:rFonts w:ascii="Times New Roman" w:eastAsia="Times New Roman" w:hAnsi="Times New Roman" w:cs="Times New Roman"/>
          <w:sz w:val="20"/>
          <w:szCs w:val="20"/>
        </w:rPr>
        <w:t>ons (like ASTs) require significant computational overhead to detect structural similarities in real time.</w:t>
      </w:r>
    </w:p>
    <w:p w:rsidR="008E3972" w:rsidRDefault="00640F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C. RESEARCH GAP: THE BEHAVIOURAL VOID</w:t>
      </w:r>
      <w:r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Despite these advancements, a significant gap remains: the lack of a unified, multi-modal framework that addre</w:t>
      </w:r>
      <w:r>
        <w:rPr>
          <w:rFonts w:ascii="Times New Roman" w:eastAsia="Times New Roman" w:hAnsi="Times New Roman" w:cs="Times New Roman"/>
          <w:sz w:val="20"/>
          <w:szCs w:val="20"/>
        </w:rPr>
        <w:t>sses the intersection of multilingual text and AI-synthetic code. Most existing systems are limited by their reliance on "what exists" (lexical overlap) rather than "how it was created" (behavioral logic) [8]. Current LLM-based detection models for academi</w:t>
      </w:r>
      <w:r>
        <w:rPr>
          <w:rFonts w:ascii="Times New Roman" w:eastAsia="Times New Roman" w:hAnsi="Times New Roman" w:cs="Times New Roman"/>
          <w:sz w:val="20"/>
          <w:szCs w:val="20"/>
        </w:rPr>
        <w:t>c journals are highly computationally demanding [21]. Our work addresses this void by introducing Cognitive Effort Imbalance (CEI), moving beyond static analysis to identify the unique "behavioural logic" that distinguishes human ingenuity from automated g</w:t>
      </w:r>
      <w:r>
        <w:rPr>
          <w:rFonts w:ascii="Times New Roman" w:eastAsia="Times New Roman" w:hAnsi="Times New Roman" w:cs="Times New Roman"/>
          <w:sz w:val="20"/>
          <w:szCs w:val="20"/>
        </w:rPr>
        <w:t>eneration.</w:t>
      </w:r>
    </w:p>
    <w:p w:rsidR="008E3972" w:rsidRDefault="00640F9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III. TRADITIONAL ARCHITECTURES AND LIMITATIONS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Existing Work: Many early papers rely on simple string matching (like the Rabin-Karp algorithm) or basic TF-IDF (Term Frequency-Inverse Document Frequency) to find overlapping words in essays.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ssue Found: These systems are strictly monolingual. If a student finds an essay in Spanish or Marathi, translates it to English using Google Translate, and submits it, traditional TF-IDF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systems will return a 0% similarity score because the exact English v</w:t>
      </w:r>
      <w:r>
        <w:rPr>
          <w:rFonts w:ascii="Times New Roman" w:eastAsia="Times New Roman" w:hAnsi="Times New Roman" w:cs="Times New Roman"/>
          <w:sz w:val="20"/>
          <w:szCs w:val="20"/>
        </w:rPr>
        <w:t>ocabulary doesn't match the original foreign text.</w:t>
      </w:r>
    </w:p>
    <w:p w:rsidR="008E3972" w:rsidRDefault="00640F9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A. SOURCE CODE PLAGIARISM DETECTION (AST &amp; TOKENIZATION)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Existing Work: Tools like Stanford’s MOSS (Measure of Software Similarity) or JPlag tokenize code and compare Abstract Syntax Trees (AST) to find st</w:t>
      </w:r>
      <w:r>
        <w:rPr>
          <w:rFonts w:ascii="Times New Roman" w:eastAsia="Times New Roman" w:hAnsi="Times New Roman" w:cs="Times New Roman"/>
          <w:sz w:val="20"/>
          <w:szCs w:val="20"/>
        </w:rPr>
        <w:t>ructural similarities, even if variables are renamed.[12]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Issue Found: These tools are incredibly heavy and require compiling the code. They also struggle to differentiate between multiple students using the exact same standard boilerplate code provide</w:t>
      </w:r>
      <w:r>
        <w:rPr>
          <w:rFonts w:ascii="Times New Roman" w:eastAsia="Times New Roman" w:hAnsi="Times New Roman" w:cs="Times New Roman"/>
          <w:sz w:val="20"/>
          <w:szCs w:val="20"/>
        </w:rPr>
        <w:t>d by a professor versus actual malicious copying. Furthermore, they are blind to how the code was written (i.e., human vs. AI generation).[13]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B. AI-GENERATED CONTENT DETECTION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Existing Work: Recent research focuses heavily on using large sequence models (</w:t>
      </w:r>
      <w:r>
        <w:rPr>
          <w:rFonts w:ascii="Times New Roman" w:eastAsia="Times New Roman" w:hAnsi="Times New Roman" w:cs="Times New Roman"/>
          <w:sz w:val="20"/>
          <w:szCs w:val="20"/>
        </w:rPr>
        <w:t>like RoBERTa or GPTZero classifiers) to detect AI text by calculating "Perplexity" and "Burstiness".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Issue Found: These models are computationally expensive to run on standard university servers. More importantly, while there is research on detecting A</w:t>
      </w:r>
      <w:r>
        <w:rPr>
          <w:rFonts w:ascii="Times New Roman" w:eastAsia="Times New Roman" w:hAnsi="Times New Roman" w:cs="Times New Roman"/>
          <w:sz w:val="20"/>
          <w:szCs w:val="20"/>
        </w:rPr>
        <w:t>I in essays, there is a massive gap in detecting AI-generated source code without relying on massive, opaque neural networks.</w:t>
      </w:r>
    </w:p>
    <w:p w:rsidR="008E3972" w:rsidRDefault="00640F9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C. TOKEN BASED PLAGIARISM DETECTION USING JPLAG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Illustrates the standard architecture for Token-Based Plagiarism Detection, common</w:t>
      </w:r>
      <w:r>
        <w:rPr>
          <w:rFonts w:ascii="Times New Roman" w:eastAsia="Times New Roman" w:hAnsi="Times New Roman" w:cs="Times New Roman"/>
          <w:sz w:val="20"/>
          <w:szCs w:val="20"/>
        </w:rPr>
        <w:t>ly utilized by systems like JPlag. In this approach, source code submissions are stripped of formatting and converted into language-independent tokens or parse trees before pairwise comparison. SmartPlag adopts a heavily optimized variant of this methodolo</w:t>
      </w:r>
      <w:r>
        <w:rPr>
          <w:rFonts w:ascii="Times New Roman" w:eastAsia="Times New Roman" w:hAnsi="Times New Roman" w:cs="Times New Roman"/>
          <w:sz w:val="20"/>
          <w:szCs w:val="20"/>
        </w:rPr>
        <w:t>gy for its Source Code pipeline.[17] By applying rigorous syntax normalization (removing comments, docstrings, and string variables) before executing the Ratcliff/Obershelp Sequence Matcher, SmartPlag achieves high-accuracy structural comparison similar to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JPlag, but without the overhead of generating full Abstract Syntax Trees (ASTs)."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640965" cy="105283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7052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052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3972" w:rsidRDefault="00640F95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1" w:name="_3e1siy8t3chg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>Fig.1 Token Based Plagiarism Detection Using JPlag [17]</w:t>
      </w:r>
    </w:p>
    <w:p w:rsidR="008E3972" w:rsidRDefault="008E397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3972" w:rsidRDefault="00640F9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IV. PROPOSED METHODOLOGY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A. COGNITIVE EFFORT IMBALANCE (CEI) SCORE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The Cognitive Effort Imbalance (CEI) score is a quantitative metric designed to identify unnatural coding patterns that may indicate AI-generated or copy-pasted programming submissions. Traditional plagiarism detection systems primarily rely on structural </w:t>
      </w:r>
      <w:r>
        <w:rPr>
          <w:rFonts w:ascii="Times New Roman" w:eastAsia="Times New Roman" w:hAnsi="Times New Roman" w:cs="Times New Roman"/>
          <w:sz w:val="20"/>
          <w:szCs w:val="20"/>
        </w:rPr>
        <w:t>comparisons between programs, which often fail to capture inconsistencies between a developer’s stylistic footprint and the logical complexity of the implementation [8]. To address this limitation, the proposed CEI metric evaluates structural and stylistic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characteristics of source code to detect abnormal development patterns.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CEI score is derived from three primary structural metrics: Identifier Entropy (EI), Indentation Variance (VI), and Local Complexity Variance (VC).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Identifier Entropy (EI) measures the diversity and repetition of identifiers (variables, functions, classes). Excessive repetition or overly uniform naming patterns often indicate automated generation [1, 2]. It is calculated as the ratio between the numbe</w:t>
      </w:r>
      <w:r>
        <w:rPr>
          <w:rFonts w:ascii="Times New Roman" w:eastAsia="Times New Roman" w:hAnsi="Times New Roman" w:cs="Times New Roman"/>
          <w:sz w:val="20"/>
          <w:szCs w:val="20"/>
        </w:rPr>
        <w:t>r of unique identifiers and the total identifiers.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Indentation Variance (VI) evaluates formatting consistency. In natural programming, indentation varies slightly due to manual editing, whereas copy-pasted or generated code exhibits unusually uniform spaci</w:t>
      </w:r>
      <w:r>
        <w:rPr>
          <w:rFonts w:ascii="Times New Roman" w:eastAsia="Times New Roman" w:hAnsi="Times New Roman" w:cs="Times New Roman"/>
          <w:sz w:val="20"/>
          <w:szCs w:val="20"/>
        </w:rPr>
        <w:t>ng.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Local Complexity Variance (VC) measures the distribution of logic across functions using Cyclomatic Complexity. Natural code results in balanced complexity distribution, whereas AI-generated code may contain irregular complexity patterns.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system ca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lculates Global Consistency ($C_G$), representing overall stylistic uniformity, defined as the inverse of combined identifier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entropy and indentation variance (with a 0.01 constant for numerical stability). Finally, the CEI score evaluates the imbalance be</w:t>
      </w:r>
      <w:r>
        <w:rPr>
          <w:rFonts w:ascii="Times New Roman" w:eastAsia="Times New Roman" w:hAnsi="Times New Roman" w:cs="Times New Roman"/>
          <w:sz w:val="20"/>
          <w:szCs w:val="20"/>
        </w:rPr>
        <w:t>tween global stylistic consistency and local logical complexity. A significantly high CEI score strongly suggests the presence of AI-generated or copy-pasted code, reflecting a massive imbalance between stylistic perfection and fluctuating logical complexi</w:t>
      </w:r>
      <w:r>
        <w:rPr>
          <w:rFonts w:ascii="Times New Roman" w:eastAsia="Times New Roman" w:hAnsi="Times New Roman" w:cs="Times New Roman"/>
          <w:sz w:val="20"/>
          <w:szCs w:val="20"/>
        </w:rPr>
        <w:t>ty distribution.</w:t>
      </w:r>
    </w:p>
    <w:p w:rsidR="008E3972" w:rsidRDefault="008E397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E3972" w:rsidRDefault="00640F9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B. TEXT PLAGIARISM 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For academic reports, SmartPlag utilizes a TF-IDF (Term Frequency-Inverse Document Frequency) Vectorizer combined with Cosine Similarity Matrixing [23]. The system extracts and sanitizes text before segmenting it into </w:t>
      </w:r>
      <w:r>
        <w:rPr>
          <w:rFonts w:ascii="Times New Roman" w:eastAsia="Times New Roman" w:hAnsi="Times New Roman" w:cs="Times New Roman"/>
          <w:sz w:val="20"/>
          <w:szCs w:val="20"/>
        </w:rPr>
        <w:t>150-word sliding windows. These chunks are converted into mathematical vectors based on word frequencies. The algorithm then calculates the Cosine Angle between the scrutinized vectors and the reference database, where a smaller angle denotes higher simila</w:t>
      </w:r>
      <w:r>
        <w:rPr>
          <w:rFonts w:ascii="Times New Roman" w:eastAsia="Times New Roman" w:hAnsi="Times New Roman" w:cs="Times New Roman"/>
          <w:sz w:val="20"/>
          <w:szCs w:val="20"/>
        </w:rPr>
        <w:t>rity. Furthermore, a secondary Containment Check Algorithm is deployed to securely identify isolated, small-scale copy-pasted fragments.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C. CODE PLAGIARISM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For source code, standard TF-IDF is ineffective due to the heavy repetition of programmatic keywords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(e.g., for, while). To resolve this, SmartPlag executes rigorous Syntax Normalization combined with the Ratcliff/Obershelp Pattern Recognition Algorithm [6, 22]. The system initiates a sanitization phase that strips obfuscation tactics removing comments, </w:t>
      </w:r>
      <w:r>
        <w:rPr>
          <w:rFonts w:ascii="Times New Roman" w:eastAsia="Times New Roman" w:hAnsi="Times New Roman" w:cs="Times New Roman"/>
          <w:sz w:val="20"/>
          <w:szCs w:val="20"/>
        </w:rPr>
        <w:t>docstrings, string variables, and empty spaces isolating the raw logic. A Sequence Matcher then processes this normalized logic to find contiguous matching blocks between files, establishing a final similarity percentage.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An intrinsic AI-Detection layer op</w:t>
      </w:r>
      <w:r>
        <w:rPr>
          <w:rFonts w:ascii="Times New Roman" w:eastAsia="Times New Roman" w:hAnsi="Times New Roman" w:cs="Times New Roman"/>
          <w:sz w:val="20"/>
          <w:szCs w:val="20"/>
        </w:rPr>
        <w:t>erates concurrently. For textual reports, it analyzes Sentence Length Variance exploiting the "bursty" nature of human writing versus the uniformity of AI and scans for synthetic cliches [18]. For programming submissions, the previously defined CEI formula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captures the synthesis of automated code logic.</w:t>
      </w:r>
    </w:p>
    <w:p w:rsidR="008E3972" w:rsidRDefault="00640F9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V. PROPOSED SYSTEM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SmartPlag is engineered as a high-fidelity, modular pipeline architecture designed to dismantle the barriers between natural language processing and source code analysis. The system moves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beyond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static string matching by implementing an intelligent orchestration of four core stages.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A. MULTI-FORMAT INGESTION AND LINGUISTIC NORMALIZATION</w:t>
      </w:r>
      <w:r>
        <w:rPr>
          <w:rFonts w:ascii="Times New Roman" w:eastAsia="Times New Roman" w:hAnsi="Times New Roman" w:cs="Times New Roman"/>
          <w:sz w:val="20"/>
          <w:szCs w:val="20"/>
        </w:rPr>
        <w:t> The pipeline initiates with heterogeneous document extraction (PDF, DOCX, TXT). A dedicated Language Iden</w:t>
      </w:r>
      <w:r>
        <w:rPr>
          <w:rFonts w:ascii="Times New Roman" w:eastAsia="Times New Roman" w:hAnsi="Times New Roman" w:cs="Times New Roman"/>
          <w:sz w:val="20"/>
          <w:szCs w:val="20"/>
        </w:rPr>
        <w:t>tification Module evaluates submissions; if a low-resource regional language is detected, the system activates a Concurrent Translation Bridge. This API-driven bridge translates content into an English pivot-format, ensuring linguistic normalization withou</w:t>
      </w:r>
      <w:r>
        <w:rPr>
          <w:rFonts w:ascii="Times New Roman" w:eastAsia="Times New Roman" w:hAnsi="Times New Roman" w:cs="Times New Roman"/>
          <w:sz w:val="20"/>
          <w:szCs w:val="20"/>
        </w:rPr>
        <w:t>t sacrificing semantic nuance [3].</w:t>
      </w:r>
    </w:p>
    <w:p w:rsidR="008E3972" w:rsidRDefault="00640F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FEATURE EXTRACTION AND SEMANTIC VECTORIZATION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Post-normalization, artifacts enter a multi-step preprocessing stage (tokenization, stop-word elimination, lemmatization). SmartPlag transforms these texts into high-dimensional numerical vectors using TF-IDF, computing proximities via Cosine Similarity 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identify semantic overlaps that traditional lexical engines routinely miss [23].</w:t>
      </w:r>
    </w:p>
    <w:p w:rsidR="008E3972" w:rsidRDefault="00640F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BEHAVIOURAL CODE INTELLIGENCE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8E3972" w:rsidRDefault="00640F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 cornerstone of the SmartPlag framework is its Hybrid Code Analysis Module. Unlike traditional generic AST-matching tools [12], this module assesses structural and cognitive patterns through two paths:</w:t>
      </w:r>
    </w:p>
    <w:p w:rsidR="008E3972" w:rsidRDefault="00640F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Stylometric Analysis: Utilizing machine learning to 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dentify authorial fingerprints [2].</w:t>
      </w:r>
    </w:p>
    <w:p w:rsidR="008E3972" w:rsidRDefault="00640F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Cognitive Effort Imbalance (CEI): The behavioral logic engine that flags AI-synthesised code by detecting unnatural uniformity in structural complexity.</w:t>
      </w:r>
    </w:p>
    <w:p w:rsidR="008E3972" w:rsidRDefault="008E397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E3972" w:rsidRDefault="00640F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INTELLIGENT REPORTING AND INTEGRITY ANALYTICS </w:t>
      </w:r>
    </w:p>
    <w:p w:rsidR="008E3972" w:rsidRDefault="00640F9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 final aggregati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on stage generates a Multilingual Plagiarism Score. Beyond a raw decimal percentage, the system produces a comprehensive integrity report mapping matched segments to source origins while providing a diagnostic breakdown of the Probability of AI-Involvement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equipping educators with actionable, granular data [21].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ARCHITECTURAL OVERVIEW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The system follows a linear data-flow model where raw submissions are transformed into semantic and behavioural reports through the following sequence: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40965" cy="3048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4456" b="14503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3972" w:rsidRDefault="00640F9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Fig.1.3. Architectural Overview of system</w:t>
      </w:r>
    </w:p>
    <w:p w:rsidR="008E3972" w:rsidRDefault="008E3972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MODULE-LEVEL SPECIFICATIONS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 The Linguistic Gateway: Serving as the initial intelligent filter, this gateway utilizes the langdetect library to analyse character distribution. If regional languages are identified, a threaded API translates the content into a standardized English Pi</w:t>
      </w:r>
      <w:r>
        <w:rPr>
          <w:rFonts w:ascii="Times New Roman" w:eastAsia="Times New Roman" w:hAnsi="Times New Roman" w:cs="Times New Roman"/>
          <w:sz w:val="20"/>
          <w:szCs w:val="20"/>
        </w:rPr>
        <w:t>vot to ensure the downstream similarity engine operates on a uniform semantic plane [3].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 The Semantic Engine: Utilizing the TF-IDF Vectorizer to convert text into high-dimensional space, the engine prioritizes unique keywords while down-weighting semant</w:t>
      </w:r>
      <w:r>
        <w:rPr>
          <w:rFonts w:ascii="Times New Roman" w:eastAsia="Times New Roman" w:hAnsi="Times New Roman" w:cs="Times New Roman"/>
          <w:sz w:val="20"/>
          <w:szCs w:val="20"/>
        </w:rPr>
        <w:t>ic stop-words [23, 24]. To circumvent "patchwork plagiarism," the architecture utilizes Sliding Window Matching (150-word segments independently compared against the corpus via dot-product vectors).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The Behavioural Core: The innovative Cognitive Effort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Imbalance (CEI) engine operates on the entropy of logic rather than lexical matching [8]. Using the radon statistical library, it computes cyclomatic complexity profiles. It pairs this with Naming Entropy calculations where AI-generated code exhibits "low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entropy" and "low complexity variance". A threshold CEI score (&gt; 2.2) acts as the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decision logic to flag "High-Suspicion" automated generation.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4. Integrity Analytics Aggregator: The final aggregator utilizes a Heuristic Weighting Model to damp or elevate </w:t>
      </w:r>
      <w:r>
        <w:rPr>
          <w:rFonts w:ascii="Times New Roman" w:eastAsia="Times New Roman" w:hAnsi="Times New Roman" w:cs="Times New Roman"/>
          <w:sz w:val="20"/>
          <w:szCs w:val="20"/>
        </w:rPr>
        <w:t>the raw TF-IDF similarity score based on insights derived from the behavioural (CEI) and stylometric modules.</w:t>
      </w:r>
    </w:p>
    <w:p w:rsidR="008E3972" w:rsidRDefault="00640F9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VI. IMPLEMENTATION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FRONTEND SYSTEM (INTEGRITY UI)</w:t>
      </w:r>
    </w:p>
    <w:p w:rsidR="008E3972" w:rsidRDefault="00640F9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Framework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React 19 (Vite 7) for high-performance rendering.</w:t>
      </w:r>
    </w:p>
    <w:p w:rsidR="008E3972" w:rsidRDefault="00640F9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Styling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Tailwind CSS 4 for a premium, responsive glass morphism design.</w:t>
      </w:r>
    </w:p>
    <w:p w:rsidR="008E3972" w:rsidRDefault="00640F9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Visualization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Chart.js 4 (via react-chartjs-2) for dynamic similarity and AI-probability dashboards.</w:t>
      </w:r>
    </w:p>
    <w:p w:rsidR="008E3972" w:rsidRDefault="00640F9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Iconography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Lucide React and React Icons.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BACKEND INFRASTRUCTURE</w:t>
      </w:r>
    </w:p>
    <w:p w:rsidR="008E3972" w:rsidRDefault="00640F95">
      <w:pPr>
        <w:numPr>
          <w:ilvl w:val="0"/>
          <w:numId w:val="6"/>
        </w:numPr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Environment</w:t>
      </w:r>
      <w:r>
        <w:rPr>
          <w:rFonts w:ascii="Times New Roman" w:eastAsia="Times New Roman" w:hAnsi="Times New Roman" w:cs="Times New Roman"/>
          <w:sz w:val="20"/>
          <w:szCs w:val="20"/>
        </w:rPr>
        <w:t>: Node.j</w:t>
      </w:r>
      <w:r>
        <w:rPr>
          <w:rFonts w:ascii="Times New Roman" w:eastAsia="Times New Roman" w:hAnsi="Times New Roman" w:cs="Times New Roman"/>
          <w:sz w:val="20"/>
          <w:szCs w:val="20"/>
        </w:rPr>
        <w:t>s with Express 5 for the RESTful API gateway.</w:t>
      </w:r>
    </w:p>
    <w:p w:rsidR="008E3972" w:rsidRDefault="00640F95">
      <w:pPr>
        <w:numPr>
          <w:ilvl w:val="0"/>
          <w:numId w:val="7"/>
        </w:numPr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State Management</w:t>
      </w:r>
      <w:r>
        <w:rPr>
          <w:rFonts w:ascii="Times New Roman" w:eastAsia="Times New Roman" w:hAnsi="Times New Roman" w:cs="Times New Roman"/>
          <w:sz w:val="20"/>
          <w:szCs w:val="20"/>
        </w:rPr>
        <w:t>: MongoDB (Mongoose 8) for storing submission metadata and similarity indexes.</w:t>
      </w:r>
    </w:p>
    <w:p w:rsidR="008E3972" w:rsidRDefault="00640F95">
      <w:pPr>
        <w:numPr>
          <w:ilvl w:val="0"/>
          <w:numId w:val="8"/>
        </w:numPr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File Handling</w:t>
      </w:r>
      <w:r>
        <w:rPr>
          <w:rFonts w:ascii="Times New Roman" w:eastAsia="Times New Roman" w:hAnsi="Times New Roman" w:cs="Times New Roman"/>
          <w:sz w:val="20"/>
          <w:szCs w:val="20"/>
        </w:rPr>
        <w:t>: Multer 2 for asynchronous uploads; pdf-parse and mammoth for text extraction from PDF and DOCX.</w:t>
      </w:r>
    </w:p>
    <w:p w:rsidR="008E3972" w:rsidRDefault="00640F95">
      <w:pPr>
        <w:numPr>
          <w:ilvl w:val="0"/>
          <w:numId w:val="8"/>
        </w:numPr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Security</w:t>
      </w:r>
      <w:r>
        <w:rPr>
          <w:rFonts w:ascii="Times New Roman" w:eastAsia="Times New Roman" w:hAnsi="Times New Roman" w:cs="Times New Roman"/>
          <w:sz w:val="20"/>
          <w:szCs w:val="20"/>
        </w:rPr>
        <w:t>: Bcrypt.js 3 and JSON Web Tokens (JWT) for secure teacher-student authentication.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C. AI &amp; ML ENGINE (THE PYTHON CORE)</w:t>
      </w:r>
    </w:p>
    <w:p w:rsidR="008E3972" w:rsidRDefault="00640F95">
      <w:pPr>
        <w:numPr>
          <w:ilvl w:val="0"/>
          <w:numId w:val="9"/>
        </w:numPr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Processing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Python 3 leveraging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Scikit-learn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for TF-IDF vectorization and Random Forest classification.</w:t>
      </w:r>
    </w:p>
    <w:p w:rsidR="008E3972" w:rsidRDefault="00640F95">
      <w:pPr>
        <w:numPr>
          <w:ilvl w:val="0"/>
          <w:numId w:val="10"/>
        </w:numPr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Linguistic Logic</w:t>
      </w:r>
      <w:r>
        <w:rPr>
          <w:rFonts w:ascii="Times New Roman" w:eastAsia="Times New Roman" w:hAnsi="Times New Roman" w:cs="Times New Roman"/>
          <w:sz w:val="20"/>
          <w:szCs w:val="20"/>
        </w:rPr>
        <w:t>: langdet</w:t>
      </w:r>
      <w:r>
        <w:rPr>
          <w:rFonts w:ascii="Times New Roman" w:eastAsia="Times New Roman" w:hAnsi="Times New Roman" w:cs="Times New Roman"/>
          <w:sz w:val="20"/>
          <w:szCs w:val="20"/>
        </w:rPr>
        <w:t>ect for identification and googletrans for threaded cross-lingual translation.</w:t>
      </w:r>
    </w:p>
    <w:p w:rsidR="008E3972" w:rsidRDefault="00640F95">
      <w:pPr>
        <w:numPr>
          <w:ilvl w:val="0"/>
          <w:numId w:val="11"/>
        </w:numPr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Static Analysis</w:t>
      </w:r>
      <w:r>
        <w:rPr>
          <w:rFonts w:ascii="Times New Roman" w:eastAsia="Times New Roman" w:hAnsi="Times New Roman" w:cs="Times New Roman"/>
          <w:sz w:val="20"/>
          <w:szCs w:val="20"/>
        </w:rPr>
        <w:t>: Radon library for computing Cyclomatic Complexity (CC) metrics.</w:t>
      </w:r>
    </w:p>
    <w:p w:rsidR="008E3972" w:rsidRDefault="00640F95">
      <w:pPr>
        <w:numPr>
          <w:ilvl w:val="0"/>
          <w:numId w:val="12"/>
        </w:numPr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Data Engineering</w:t>
      </w:r>
      <w:r>
        <w:rPr>
          <w:rFonts w:ascii="Times New Roman" w:eastAsia="Times New Roman" w:hAnsi="Times New Roman" w:cs="Times New Roman"/>
          <w:sz w:val="20"/>
          <w:szCs w:val="20"/>
        </w:rPr>
        <w:t>: Pandas and NumPy for high-speed feature vector computation.</w:t>
      </w:r>
    </w:p>
    <w:p w:rsidR="008E3972" w:rsidRDefault="00640F9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VII.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EXPERIMENTAL SETUP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 validate the high-fidelity detection capabilities of the SmartPlag architecture, a rigorous multi-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faceted experimental testing environment was established. The core processing engine was executed using Python 3.10 to ensure optimal ma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thematical throughput during vectorization operations.</w:t>
      </w:r>
    </w:p>
    <w:p w:rsidR="008E3972" w:rsidRDefault="00640F95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A. LINGUISTIC AND STRUCTURAL PROCESSING ENVIRONMENT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 semantic analysis pipeline heavily utilized Natural Language Toolkit (NLTK) and Scikit-learn for stop-word elimination, lemmatization, and TF-ID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 feature extraction. To evaluate the Concurrent Translation Bridge, testing incorporated the ISO-639-1 compliant langdetect library paired with threaded googletrans API execution, creating a robust pivot-translation workflow [3]. For the behavioural intel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ligence module, source code submissions were parsed using the radon statistical library to quantitatively extract the Cyclomatic Complexity (CC) metrics necessary to calculate the Cognitive Effort Imbalance (CEI) score [6, 22]. Furthermore, heterogeneous 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ocument ingestion was standardized using PyPDF2 and Mammoth for text-extraction normalization.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B. MULTI-MODAL DATASET DESIGN 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Instead of relying solely on standard English control datasets, the system’s limits were tested against a proprietary, heterogeneo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 dataset consisting of over 500 documents. This dataset was meticulously categorized into five advanced plagiarism vectors to simulate modern academic dishonesty [1, 8]:</w:t>
      </w:r>
    </w:p>
    <w:p w:rsidR="008E3972" w:rsidRDefault="00640F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Direct Verbatim (DV):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Baseline identical academic papers utilized to test the raw 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nsitivity and execution speed of the underlying TF-IDF vectorizer and Cosine Similarity matrices.</w:t>
      </w:r>
    </w:p>
    <w:p w:rsidR="008E3972" w:rsidRDefault="00640F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Semantic Paraphrasing (SP):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Abstracts that were heavily rewritten both manually by humans and systematically via AI tools designed specifically to evade tradi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tional lexical matchers and stress-test semantic overlap thresholds [23].</w:t>
      </w:r>
    </w:p>
    <w:p w:rsidR="008E3972" w:rsidRDefault="00640F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Trans-Lingual Pivot (TP):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complex dataset of papers deliberately translated from low-resource regional languages (Hindi, Marathi, and Spanish) into English, proving the efficacy of the pre-vectorization translation bridge [3].</w:t>
      </w:r>
    </w:p>
    <w:p w:rsidR="008E3972" w:rsidRDefault="00640F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AI-Synthetic Artifacts (AI):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Entire submissions gene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rated from scratch using modern Large Language Models (LLMs) to accurately evaluate the Stylometric ML Classifier and the CEI Behavioural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Engine's ability to detect structural uniformity [2, 18].</w:t>
      </w:r>
    </w:p>
    <w:p w:rsidR="008E3972" w:rsidRDefault="00640F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Modular Code Submissions (CS):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A robust catalogue of Python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 Java programming assignments featuring aggressive variable renaming, injected dead-code, and control-flow obfuscation to validate the system's naming entropy and complexity variance markers [16, 22].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C. EVALUATION METRICS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System performance across the</w:t>
      </w:r>
      <w:r>
        <w:rPr>
          <w:rFonts w:ascii="Times New Roman" w:eastAsia="Times New Roman" w:hAnsi="Times New Roman" w:cs="Times New Roman"/>
          <w:sz w:val="20"/>
          <w:szCs w:val="20"/>
        </w:rPr>
        <w:t>se five vectors was quantified using standard Information Retrieval metrics, specifically Precision, Recall, and the resulting F1-Score. Preliminary results indicate that transitioning from purely lexical models to the integrated behavioral analytics of th</w:t>
      </w:r>
      <w:r>
        <w:rPr>
          <w:rFonts w:ascii="Times New Roman" w:eastAsia="Times New Roman" w:hAnsi="Times New Roman" w:cs="Times New Roman"/>
          <w:sz w:val="20"/>
          <w:szCs w:val="20"/>
        </w:rPr>
        <w:t>e CEI algorithm significantly reduces the false-negative classification rate, particularly when analyzing AI-generated code environments [18].</w:t>
      </w:r>
    </w:p>
    <w:p w:rsidR="008E3972" w:rsidRDefault="00640F9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VIII. RESULTS AND DISCUSSION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The performance of SmartPlag was evaluated across a diverse test suite representing </w:t>
      </w:r>
      <w:r>
        <w:rPr>
          <w:rFonts w:ascii="Times New Roman" w:eastAsia="Times New Roman" w:hAnsi="Times New Roman" w:cs="Times New Roman"/>
          <w:sz w:val="20"/>
          <w:szCs w:val="20"/>
        </w:rPr>
        <w:t>modern academic dishonesty challenges. The results demonstrate the system's ability to maintain high detection sensitivity even when surface-level lexical markers are intentionally obfuscated.</w:t>
      </w:r>
    </w:p>
    <w:p w:rsidR="008E3972" w:rsidRDefault="008E3972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E3972" w:rsidRDefault="008E3972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E3972" w:rsidRDefault="008E3972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A. PERFORMANCE COMPARISON TABLE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following table summariz</w:t>
      </w:r>
      <w:r>
        <w:rPr>
          <w:rFonts w:ascii="Times New Roman" w:eastAsia="Times New Roman" w:hAnsi="Times New Roman" w:cs="Times New Roman"/>
          <w:sz w:val="20"/>
          <w:szCs w:val="20"/>
        </w:rPr>
        <w:t>es the similarity scores and detection outcomes for the primary document categories:</w:t>
      </w:r>
    </w:p>
    <w:tbl>
      <w:tblPr>
        <w:tblStyle w:val="a"/>
        <w:tblW w:w="42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9"/>
        <w:gridCol w:w="1331"/>
        <w:gridCol w:w="1568"/>
      </w:tblGrid>
      <w:tr w:rsidR="008E3972">
        <w:trPr>
          <w:trHeight w:val="744"/>
        </w:trPr>
        <w:tc>
          <w:tcPr>
            <w:tcW w:w="1349" w:type="dxa"/>
          </w:tcPr>
          <w:p w:rsidR="008E3972" w:rsidRDefault="008E3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0"/>
              <w:tblW w:w="823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742"/>
              <w:gridCol w:w="81"/>
            </w:tblGrid>
            <w:tr w:rsidR="008E3972">
              <w:trPr>
                <w:tblHeader/>
              </w:trPr>
              <w:tc>
                <w:tcPr>
                  <w:tcW w:w="742" w:type="dxa"/>
                  <w:vAlign w:val="center"/>
                </w:tcPr>
                <w:p w:rsidR="008E3972" w:rsidRDefault="00640F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Feature</w:t>
                  </w:r>
                </w:p>
              </w:tc>
              <w:tc>
                <w:tcPr>
                  <w:tcW w:w="81" w:type="dxa"/>
                  <w:vAlign w:val="center"/>
                </w:tcPr>
                <w:p w:rsidR="008E3972" w:rsidRDefault="008E39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8E3972" w:rsidRDefault="008E397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</w:tcPr>
          <w:p w:rsidR="008E3972" w:rsidRDefault="00640F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Existing Systems</w:t>
            </w:r>
          </w:p>
          <w:p w:rsidR="008E3972" w:rsidRDefault="008E397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Proposed System (SmartPlag)</w:t>
            </w:r>
          </w:p>
        </w:tc>
      </w:tr>
      <w:tr w:rsidR="008E3972">
        <w:tc>
          <w:tcPr>
            <w:tcW w:w="1349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Direct text plagiarism detection</w:t>
            </w:r>
          </w:p>
        </w:tc>
        <w:tc>
          <w:tcPr>
            <w:tcW w:w="1331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8E3972">
        <w:tc>
          <w:tcPr>
            <w:tcW w:w="1349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Semantic similarity detection</w:t>
            </w:r>
          </w:p>
        </w:tc>
        <w:tc>
          <w:tcPr>
            <w:tcW w:w="1331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Limited</w:t>
            </w: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8E3972">
        <w:tc>
          <w:tcPr>
            <w:tcW w:w="1349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Cross-lingual plagiarism detection</w:t>
            </w:r>
          </w:p>
        </w:tc>
        <w:tc>
          <w:tcPr>
            <w:tcW w:w="1331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8E3972">
        <w:tc>
          <w:tcPr>
            <w:tcW w:w="1349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Automatic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language detection</w:t>
            </w:r>
          </w:p>
        </w:tc>
        <w:tc>
          <w:tcPr>
            <w:tcW w:w="1331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8E3972">
        <w:tc>
          <w:tcPr>
            <w:tcW w:w="1349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Multilingual plagiarism scoring</w:t>
            </w:r>
          </w:p>
        </w:tc>
        <w:tc>
          <w:tcPr>
            <w:tcW w:w="1331" w:type="dxa"/>
          </w:tcPr>
          <w:p w:rsidR="008E3972" w:rsidRDefault="008E3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1"/>
              <w:tblW w:w="335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335"/>
            </w:tblGrid>
            <w:tr w:rsidR="008E3972">
              <w:tc>
                <w:tcPr>
                  <w:tcW w:w="335" w:type="dxa"/>
                  <w:vAlign w:val="center"/>
                </w:tcPr>
                <w:p w:rsidR="008E3972" w:rsidRDefault="00640F95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</w:t>
                  </w:r>
                </w:p>
              </w:tc>
            </w:tr>
          </w:tbl>
          <w:p w:rsidR="008E3972" w:rsidRDefault="008E397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8E3972">
        <w:tc>
          <w:tcPr>
            <w:tcW w:w="1349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Translation-based normalization</w:t>
            </w:r>
          </w:p>
        </w:tc>
        <w:tc>
          <w:tcPr>
            <w:tcW w:w="1331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8E3972">
        <w:tc>
          <w:tcPr>
            <w:tcW w:w="1349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Source code plagiarism detection</w:t>
            </w:r>
          </w:p>
        </w:tc>
        <w:tc>
          <w:tcPr>
            <w:tcW w:w="1331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Limited</w:t>
            </w: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8E3972">
        <w:tc>
          <w:tcPr>
            <w:tcW w:w="1349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Behavioural code analysis (CEI)</w:t>
            </w:r>
          </w:p>
        </w:tc>
        <w:tc>
          <w:tcPr>
            <w:tcW w:w="1331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8E3972">
        <w:tc>
          <w:tcPr>
            <w:tcW w:w="1349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Stylometric analysis for AI detection</w:t>
            </w:r>
          </w:p>
        </w:tc>
        <w:tc>
          <w:tcPr>
            <w:tcW w:w="1331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Limited</w:t>
            </w: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8E3972">
        <w:trPr>
          <w:trHeight w:val="1231"/>
        </w:trPr>
        <w:tc>
          <w:tcPr>
            <w:tcW w:w="1349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End-to-end automated detection pipeline</w:t>
            </w:r>
          </w:p>
        </w:tc>
        <w:tc>
          <w:tcPr>
            <w:tcW w:w="1331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Limited</w:t>
            </w: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8E3972">
        <w:tc>
          <w:tcPr>
            <w:tcW w:w="1349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Integrated plagiarism report generation</w:t>
            </w:r>
          </w:p>
        </w:tc>
        <w:tc>
          <w:tcPr>
            <w:tcW w:w="1331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568" w:type="dxa"/>
          </w:tcPr>
          <w:p w:rsidR="008E3972" w:rsidRDefault="00640F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</w:tbl>
    <w:p w:rsidR="008E3972" w:rsidRDefault="008E3972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E3972" w:rsidRDefault="008E3972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E3972" w:rsidRDefault="008E3972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E3972" w:rsidRDefault="00640F95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B. ANALYTICAL BREAKDOWN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experimental data reveals several critical insights into the SmartPlag framework:</w:t>
      </w:r>
    </w:p>
    <w:p w:rsidR="008E3972" w:rsidRDefault="00640F95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Semantic Resiliency: In the case of Doc 2 (Paraphrased), while traditional string matching would yield near-zero results, our TF-IDF vectorization successfully identified a 46% semantic overlap, flagging the submission for manual review.</w:t>
      </w:r>
    </w:p>
    <w:p w:rsidR="008E3972" w:rsidRDefault="00640F95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Multilingual Effic</w:t>
      </w:r>
      <w:r>
        <w:rPr>
          <w:rFonts w:ascii="Times New Roman" w:eastAsia="Times New Roman" w:hAnsi="Times New Roman" w:cs="Times New Roman"/>
          <w:sz w:val="20"/>
          <w:szCs w:val="20"/>
        </w:rPr>
        <w:t>acy: Doc 3 (Translated) achieved a high 74% score, validating the effectiveness of the concurrent translation bridge. The system successfully mapped translated regional constructs back to their English source materials.</w:t>
      </w:r>
    </w:p>
    <w:p w:rsidR="008E3972" w:rsidRDefault="00640F95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Code Normalization: The 81% similari</w:t>
      </w:r>
      <w:r>
        <w:rPr>
          <w:rFonts w:ascii="Times New Roman" w:eastAsia="Times New Roman" w:hAnsi="Times New Roman" w:cs="Times New Roman"/>
          <w:sz w:val="20"/>
          <w:szCs w:val="20"/>
        </w:rPr>
        <w:t>ty for Doc 4 (Code File) underscores the power of our code-analysis module. By normalizing tokens and removing stylistic whitespace, the system neutralized "masking" attempts (e.g., variable renaming), uncovering the underlying logic.[22]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The results show </w:t>
      </w:r>
      <w:r>
        <w:rPr>
          <w:rFonts w:ascii="Times New Roman" w:eastAsia="Times New Roman" w:hAnsi="Times New Roman" w:cs="Times New Roman"/>
          <w:sz w:val="20"/>
          <w:szCs w:val="20"/>
        </w:rPr>
        <w:t>that the proposed system effectively detects plagiarism across multiple languages and programming code, providing a multi-layered defence architecture.</w:t>
      </w:r>
    </w:p>
    <w:p w:rsidR="008E3972" w:rsidRDefault="00640F9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IX.  FUTURE WORK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To enhance the adaptivity of SmartPlag, several avenues for future implementation have </w:t>
      </w:r>
      <w:r>
        <w:rPr>
          <w:rFonts w:ascii="Times New Roman" w:eastAsia="Times New Roman" w:hAnsi="Times New Roman" w:cs="Times New Roman"/>
          <w:sz w:val="20"/>
          <w:szCs w:val="20"/>
        </w:rPr>
        <w:t>been identified to transition the system to a broader academic integrity ecosystem: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Semantic Deep Learning: Transitioning from TF-IDF to transformer-based models (BERT/RoBERTa) to improve paraphrasing detection [4].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Multi-Modal OCR: Integrating Optical Cha</w:t>
      </w:r>
      <w:r>
        <w:rPr>
          <w:rFonts w:ascii="Times New Roman" w:eastAsia="Times New Roman" w:hAnsi="Times New Roman" w:cs="Times New Roman"/>
          <w:sz w:val="20"/>
          <w:szCs w:val="20"/>
        </w:rPr>
        <w:t>racter Recognition to process screenshots of code, preventing "analog-to-digital" evasion [26].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Explainable AI (XAI): Providing educators with diagnostic heatmaps highlighting specific naming entropy anomalies triggering the CEI flags.</w:t>
      </w:r>
    </w:p>
    <w:p w:rsidR="008E3972" w:rsidRDefault="00640F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Real-Time Collaborat</w:t>
      </w:r>
      <w:r>
        <w:rPr>
          <w:rFonts w:ascii="Times New Roman" w:eastAsia="Times New Roman" w:hAnsi="Times New Roman" w:cs="Times New Roman"/>
          <w:sz w:val="20"/>
          <w:szCs w:val="20"/>
        </w:rPr>
        <w:t>ive Monitoring: Integration with cloud IDEs to distinguish between iterative human progress and sudden blanket insertions of external content.</w:t>
      </w:r>
    </w:p>
    <w:p w:rsidR="008E3972" w:rsidRDefault="008E3972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E3972" w:rsidRDefault="00640F9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REFERENCES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May 2025 - </w:t>
      </w:r>
      <w:r>
        <w:rPr>
          <w:rFonts w:ascii="Times New Roman" w:eastAsia="Times New Roman" w:hAnsi="Times New Roman" w:cs="Times New Roman"/>
          <w:sz w:val="20"/>
          <w:szCs w:val="20"/>
        </w:rPr>
        <w:t>CodeMirage: A Multi-Lingual Benchmark for Detecting AI-Generated and Paraphrased Source Co</w:t>
      </w:r>
      <w:r>
        <w:rPr>
          <w:rFonts w:ascii="Times New Roman" w:eastAsia="Times New Roman" w:hAnsi="Times New Roman" w:cs="Times New Roman"/>
          <w:sz w:val="20"/>
          <w:szCs w:val="20"/>
        </w:rPr>
        <w:t>de from Production-Level LLMs.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J. Bevendorff et al., “Overview of PAN 2025: Generative AI Detection, Multilingual Text Detoxification, Multi-Author Writing Style Analysis, and Generative Plagiarism Detection,” ECIR/PAN 2025.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Mutsaddi, A., &amp; Choudhary, A.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(2025). Enhancing plagiarism detection in Marathi with a weighted ensemble of TF-IDF and BERT embeddings for low-resource language processing. arXiv. </w:t>
      </w:r>
      <w:hyperlink r:id="rId8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https://arxiv.org/abs/2501.05260</w:t>
        </w:r>
      </w:hyperlink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P. Sharmila,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Kalaiarasi Sonai Muthu Anbananthen, Nithyakala Gunasekaran,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Baarathi Balasubramaniam, and Deisy Chelliah. "FTLM: A Fuzzy TOPSIS Language Modeling Approach for Plagiarism Severity Assessment."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R. Parvathy, M. G. Thushara, and Jinesh M. Kannimoola.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"Automated Code Assessment and Feedback: A Comprehensive Model for Improved Programming Education."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Timur Sağlam, Moritz Brödel, Larissa Schmid, Sebastian Hahner. "Detecting Automatic Software Plagiarism via Token Sequence Normalization."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ayden Cheers, Yuqing Lin, and Shamus P. Smith. "SPPlagiarise: A tool for generating simulated semantics-preserving plagiarism of java source code."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Muhammad Faraz Manzoor, Muhammad Shoaib Farooq, Muhammad Haseeb, Uzma Farooq, Sohail Khalid, and Adn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 Abid. "Exploring the Landscape of Intrinsic Plagiarism Detection: Benchmarks, Techniques, Evolution, and Challenges."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Hayden Cheers and Yuqing Lin. "A novel graph-based program representation for java code plagiarism detection."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M. Duraç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ík, E. Krşák, and P. Hrkút. "Current trends in source code analysis, plagiarism detection and issues of analysis big datasets."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Hayden Cheers, Yuqing Lin, and Shamus P. Smith. "Academic Source Code Plagiarism Detection by Measuring Program Behavior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 Similarity."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Michal Duracik, Patrik Hrkut, Emil Krsak, and Stefan Toth. "Abstract Syntax Tree Based Source Code Antiplagiarism System for Large Projects Set."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Breanna Devore-McDonald and Emery D. Berger. "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Mossad: Defeating Software Plagiarism Detection."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2019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M. Duraçík, E. Kršák, and P. Hrkút. "Searching source code fragments using incremental clustering."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2019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J. Martínez-Gil, "Source code clone detection using unsupervised similarity measures," </w:t>
      </w:r>
    </w:p>
    <w:p w:rsidR="008E3972" w:rsidRDefault="00640F95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Timur Sağlam, Sebastian Hahner, Larissa Schmid, Erik Burger. "Automated Detection of Al-Obfuscated Plagiarism in Modeling Assignments." </w:t>
      </w:r>
    </w:p>
    <w:p w:rsidR="008E3972" w:rsidRDefault="00640F95">
      <w:pPr>
        <w:numPr>
          <w:ilvl w:val="0"/>
          <w:numId w:val="4"/>
        </w:numPr>
        <w:spacing w:line="25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2024-</w:t>
      </w:r>
      <w:r>
        <w:rPr>
          <w:rFonts w:ascii="Times New Roman" w:eastAsia="Times New Roman" w:hAnsi="Times New Roman" w:cs="Times New Roman"/>
          <w:sz w:val="20"/>
          <w:szCs w:val="20"/>
        </w:rPr>
        <w:t>IEEE/ACM 46th International Conference on Software Engineering (ICSE) - Detecting Automatic Software Plagia</w:t>
      </w:r>
      <w:r>
        <w:rPr>
          <w:rFonts w:ascii="Times New Roman" w:eastAsia="Times New Roman" w:hAnsi="Times New Roman" w:cs="Times New Roman"/>
          <w:sz w:val="20"/>
          <w:szCs w:val="20"/>
        </w:rPr>
        <w:t>rism via Token Sequence Normalization</w:t>
      </w:r>
    </w:p>
    <w:p w:rsidR="008E3972" w:rsidRDefault="00640F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Ahlawat, A.S., Karlapalam, J.S., Joshi, P., Venugopal, V., Vekkot, S.: Identifying AI-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generated text designed to evade plagiarism detection. In: Third International Conference on Augmented Intelligence and Sustainable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Systems (ICAISS), 484-490 (2025). doi:10.1109/ICAISS61471.2025.11042029</w:t>
      </w:r>
    </w:p>
    <w:p w:rsidR="008E3972" w:rsidRDefault="00640F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Kumar, B.P.P., Purushotham, R., Mahato, R., Kumar, S.M.V.: AI-powered plagiarism detection: a web-based system for text integrity. In: International Conference on Knowledge Engineering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Communication Systems (ICKECS), pp. 1-6(2025). doi:10.1109/ICKECS65700.2025.1103604</w:t>
      </w:r>
    </w:p>
    <w:p w:rsidR="008E3972" w:rsidRDefault="00640F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Raja Subramanian, R., Surekha, B., SubbaRao, P., S.M., Sai Chakravarthy, P.D.: Automating the detection of plagiarism in educational content using natural language pro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cessing. In: International Conference on Computational Robotics, Testing and Engineering Evaluation (ICCRTEE), pp. 1-6(2025). doi:10.1109/ICCRTEE64519.2025.11052934.</w:t>
      </w:r>
    </w:p>
    <w:p w:rsidR="008E3972" w:rsidRDefault="00640F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Liu, F., You, K., Zhang, L., Zhang, L.: A large language model-based plagiarism detection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system architecture for academic journals in higher education. In: 10th International Conference on Computer and Communication System (ICCCS), pp.106-110 (2025). doi:10.1109/ICCCS65393.2025.11069860</w:t>
      </w:r>
    </w:p>
    <w:p w:rsidR="008E3972" w:rsidRDefault="00640F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Sağlam, T., Brödel, M., Schmid, L., Hahner, S.: Detecting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automatic software plagiarism via token sequence normalization. In: IEEE/ACM 46th International Conference on Software Engineering (ICSE), pp. 1384-1396 (2024).</w:t>
      </w:r>
    </w:p>
    <w:p w:rsidR="008E3972" w:rsidRDefault="00640F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Wagh, V., Laddha, S., Kadam, P.: Detecting plagiarism using latent semantic analysis and cosin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similarity approach. In: IEEE International Conference on Blockchain and Distributed Systems Security (ICBDS), pp. 1-6 (2024). doi:10.1109/ICBDS61829.2024.10837475.</w:t>
      </w:r>
    </w:p>
    <w:p w:rsidR="008E3972" w:rsidRDefault="00640F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E., H., K.A., V., Gracewell, J.: Enhanced plagiarism detection in online assignments by 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atural language processing and machine learning techniques. In: 3rd International Conference on Automation, Computing and Renewable Systems (ICACRS), pp. 1281-1286 (2024). doi:10.1109/ICACRS62842.2024.10841520.</w:t>
      </w:r>
    </w:p>
    <w:p w:rsidR="008E3972" w:rsidRDefault="00640F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Pandikumar, S., Menaka, C., Kiran, K.T., Anto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ny, T.J.P.: Evolution and analysis of modern plagiarism detection methods: a systematic review. In: Innovations and Trends in Modern Computer Science Technology - Overview, Challenges and Applications, 1st edn, ch. 10, pp. 131-140 (2024). doi:10.48001/978-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81-980647-5-2-10.</w:t>
      </w:r>
    </w:p>
    <w:p w:rsidR="008E3972" w:rsidRDefault="00640F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Chaudhari, S., Shende, A.R., Zade, T.G., Bhakare, U.N., Dhutraj, P.S., Ghugal, M.P.: Online assignment plagiarism checker with OCR. In: IEEE International.</w:t>
      </w:r>
    </w:p>
    <w:p w:rsidR="008E3972" w:rsidRDefault="008E397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E3972" w:rsidRDefault="008E3972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sectPr w:rsidR="008E3972">
      <w:type w:val="continuous"/>
      <w:pgSz w:w="11906" w:h="16838"/>
      <w:pgMar w:top="1440" w:right="1440" w:bottom="1440" w:left="1440" w:header="708" w:footer="708" w:gutter="0"/>
      <w:cols w:num="2" w:space="720" w:equalWidth="0">
        <w:col w:w="4159" w:space="708"/>
        <w:col w:w="415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C92A91-0EB8-44DB-9ADB-3B26F89E0E9C}"/>
    <w:embedItalic r:id="rId2" w:fontKey="{88CBA7B7-771B-4028-BDDC-CC0D0F0728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1AA834-85E8-49AD-8B81-7869300ED1A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E3CD8"/>
    <w:multiLevelType w:val="multilevel"/>
    <w:tmpl w:val="C15A27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C472A5F"/>
    <w:multiLevelType w:val="multilevel"/>
    <w:tmpl w:val="644E8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85B0D7B"/>
    <w:multiLevelType w:val="multilevel"/>
    <w:tmpl w:val="AACC0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B6F2580"/>
    <w:multiLevelType w:val="multilevel"/>
    <w:tmpl w:val="AA80817C"/>
    <w:lvl w:ilvl="0">
      <w:start w:val="1"/>
      <w:numFmt w:val="decimal"/>
      <w:lvlText w:val="[%1]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EC7C95"/>
    <w:multiLevelType w:val="multilevel"/>
    <w:tmpl w:val="7C58E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B6314"/>
    <w:multiLevelType w:val="multilevel"/>
    <w:tmpl w:val="69F41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2CFF64F5"/>
    <w:multiLevelType w:val="multilevel"/>
    <w:tmpl w:val="B90C99E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30266D"/>
    <w:multiLevelType w:val="multilevel"/>
    <w:tmpl w:val="B0F05C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E381A86"/>
    <w:multiLevelType w:val="multilevel"/>
    <w:tmpl w:val="83DE64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713D00FB"/>
    <w:multiLevelType w:val="multilevel"/>
    <w:tmpl w:val="AFD89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63944E2"/>
    <w:multiLevelType w:val="multilevel"/>
    <w:tmpl w:val="BCA0ED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79AB5F1E"/>
    <w:multiLevelType w:val="multilevel"/>
    <w:tmpl w:val="7CA090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3"/>
  </w:num>
  <w:num w:numId="5">
    <w:abstractNumId w:val="10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5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8E3972"/>
    <w:rsid w:val="00640F95"/>
    <w:rsid w:val="008E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xiv.org/abs/2501.0526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4126</Words>
  <Characters>23523</Characters>
  <Application>Microsoft Office Word</Application>
  <DocSecurity>0</DocSecurity>
  <Lines>196</Lines>
  <Paragraphs>55</Paragraphs>
  <ScaleCrop>false</ScaleCrop>
  <Company/>
  <LinksUpToDate>false</LinksUpToDate>
  <CharactersWithSpaces>27594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qwert</cp:lastModifiedBy>
  <cp:revision>2</cp:revision>
  <dcterms:created xsi:type="dcterms:W3CDTF">2026-04-02T13:59:00Z</dcterms:created>
  <dcterms:modified xsi:type="dcterms:W3CDTF">2026-04-02T13:59:00Z</dcterms:modified>
</cp:coreProperties>
</file>