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53" w:rsidRDefault="007D54CB">
      <w:pPr>
        <w:jc w:val="center"/>
        <w:rPr>
          <w:rFonts w:ascii="Times New Roman" w:hAnsi="Times New Roman" w:cs="Times New Roman"/>
          <w:b/>
          <w:bCs/>
        </w:rPr>
      </w:pPr>
      <w:r>
        <w:rPr>
          <w:rFonts w:ascii="Times New Roman" w:hAnsi="Times New Roman" w:cs="Times New Roman"/>
          <w:b/>
          <w:bCs/>
        </w:rPr>
        <w:t xml:space="preserve">INFLUENCE OF CORPORATE SOCIAL RESPONSIBILITY INITIATITVES ON CONSUMER PURCHASE DECISIONS IN THE FAST-MOVING CONSUMER GOODS SECTOR: EVIDENCE FROM NIGERIA </w:t>
      </w:r>
    </w:p>
    <w:p w:rsidR="00040953" w:rsidRDefault="00040953">
      <w:pPr>
        <w:spacing w:after="0" w:line="240" w:lineRule="auto"/>
        <w:rPr>
          <w:rFonts w:ascii="Times New Roman" w:hAnsi="Times New Roman" w:cs="Times New Roman"/>
          <w:lang w:val="en-US"/>
        </w:rPr>
      </w:pPr>
      <w:bookmarkStart w:id="0" w:name="_GoBack"/>
      <w:bookmarkEnd w:id="0"/>
    </w:p>
    <w:p w:rsidR="00040953" w:rsidRDefault="00040953">
      <w:pPr>
        <w:spacing w:after="0" w:line="240" w:lineRule="auto"/>
        <w:rPr>
          <w:rFonts w:ascii="Times New Roman" w:hAnsi="Times New Roman" w:cs="Times New Roman"/>
          <w:lang w:val="en-US"/>
        </w:rPr>
      </w:pPr>
    </w:p>
    <w:p w:rsidR="00040953" w:rsidRDefault="007D54CB">
      <w:pPr>
        <w:spacing w:after="0" w:line="240" w:lineRule="auto"/>
        <w:rPr>
          <w:rFonts w:ascii="Times New Roman" w:hAnsi="Times New Roman" w:cs="Times New Roman"/>
          <w:b/>
          <w:bCs/>
        </w:rPr>
      </w:pPr>
      <w:r>
        <w:rPr>
          <w:rFonts w:ascii="Times New Roman" w:hAnsi="Times New Roman" w:cs="Times New Roman"/>
          <w:b/>
          <w:bCs/>
        </w:rPr>
        <w:t>Abstract</w:t>
      </w:r>
    </w:p>
    <w:p w:rsidR="00040953" w:rsidRDefault="007D54CB">
      <w:pPr>
        <w:pStyle w:val="NormalWeb"/>
        <w:spacing w:before="0" w:beforeAutospacing="0" w:after="0" w:afterAutospacing="0"/>
        <w:jc w:val="both"/>
        <w:rPr>
          <w:i/>
          <w:iCs/>
        </w:rPr>
      </w:pPr>
      <w:r>
        <w:rPr>
          <w:i/>
          <w:iCs/>
        </w:rPr>
        <w:t xml:space="preserve">This study investigates the influence of </w:t>
      </w:r>
      <w:r>
        <w:rPr>
          <w:rStyle w:val="Strong"/>
          <w:rFonts w:eastAsiaTheme="majorEastAsia"/>
          <w:b w:val="0"/>
          <w:bCs w:val="0"/>
          <w:i/>
          <w:iCs/>
        </w:rPr>
        <w:t>corporate social responsibility (CS</w:t>
      </w:r>
      <w:r>
        <w:rPr>
          <w:rStyle w:val="Strong"/>
          <w:rFonts w:eastAsiaTheme="majorEastAsia"/>
          <w:b w:val="0"/>
          <w:bCs w:val="0"/>
          <w:i/>
          <w:iCs/>
        </w:rPr>
        <w:t>R</w:t>
      </w:r>
      <w:r>
        <w:rPr>
          <w:rStyle w:val="Strong"/>
          <w:rFonts w:eastAsiaTheme="majorEastAsia"/>
          <w:i/>
          <w:iCs/>
        </w:rPr>
        <w:t>)</w:t>
      </w:r>
      <w:r>
        <w:rPr>
          <w:i/>
          <w:iCs/>
        </w:rPr>
        <w:t xml:space="preserve"> initiatives on consumer purchase decisions in Nigeria's </w:t>
      </w:r>
      <w:r>
        <w:rPr>
          <w:rStyle w:val="Strong"/>
          <w:rFonts w:eastAsiaTheme="majorEastAsia"/>
          <w:b w:val="0"/>
          <w:bCs w:val="0"/>
          <w:i/>
          <w:iCs/>
        </w:rPr>
        <w:t>fast-moving consumer goods (FMCG)</w:t>
      </w:r>
      <w:r>
        <w:rPr>
          <w:i/>
          <w:iCs/>
        </w:rPr>
        <w:t xml:space="preserve"> sector, a highly competitive market characterized by frequent, low-involvement purchases and intense rivalry. While traditional factors like price, quality, and availability dominate decision-making, growing consumer awareness in emerging economies has el</w:t>
      </w:r>
      <w:r>
        <w:rPr>
          <w:i/>
          <w:iCs/>
        </w:rPr>
        <w:t xml:space="preserve">evated CSR—encompassing </w:t>
      </w:r>
      <w:r>
        <w:rPr>
          <w:rStyle w:val="Strong"/>
          <w:rFonts w:eastAsiaTheme="majorEastAsia"/>
          <w:b w:val="0"/>
          <w:bCs w:val="0"/>
          <w:i/>
          <w:iCs/>
        </w:rPr>
        <w:t>social</w:t>
      </w:r>
      <w:r>
        <w:rPr>
          <w:b/>
          <w:bCs/>
          <w:i/>
          <w:iCs/>
        </w:rPr>
        <w:t>,</w:t>
      </w:r>
      <w:r>
        <w:rPr>
          <w:i/>
          <w:iCs/>
        </w:rPr>
        <w:t xml:space="preserve"> </w:t>
      </w:r>
      <w:r>
        <w:rPr>
          <w:rStyle w:val="Strong"/>
          <w:rFonts w:eastAsiaTheme="majorEastAsia"/>
          <w:b w:val="0"/>
          <w:bCs w:val="0"/>
          <w:i/>
          <w:iCs/>
        </w:rPr>
        <w:t>environmental</w:t>
      </w:r>
      <w:r>
        <w:rPr>
          <w:i/>
          <w:iCs/>
        </w:rPr>
        <w:t xml:space="preserve">, and </w:t>
      </w:r>
      <w:r>
        <w:rPr>
          <w:rStyle w:val="Strong"/>
          <w:rFonts w:eastAsiaTheme="majorEastAsia"/>
          <w:b w:val="0"/>
          <w:bCs w:val="0"/>
          <w:i/>
          <w:iCs/>
        </w:rPr>
        <w:t>ethical</w:t>
      </w:r>
      <w:r>
        <w:rPr>
          <w:i/>
          <w:iCs/>
        </w:rPr>
        <w:t xml:space="preserve"> dimensions—as a strategic differentiator that shapes brand trust, credibility, and loyalty. Drawing on stakeholder theory, signalling theory, and the theory of planned behaviour, the research addre</w:t>
      </w:r>
      <w:r>
        <w:rPr>
          <w:i/>
          <w:iCs/>
        </w:rPr>
        <w:t>sses a key gap in context-specific empirical evidence from Nigeria, where socio-economic challenges amplify expectations for corporate societal contributions. A quantitative cross-sectional survey of 397 urban FMCG consumers revealed that CSR initiatives e</w:t>
      </w:r>
      <w:r>
        <w:rPr>
          <w:i/>
          <w:iCs/>
        </w:rPr>
        <w:t xml:space="preserve">xert significant positive effects on purchase decisions (R² = 0.52), with </w:t>
      </w:r>
      <w:r>
        <w:rPr>
          <w:rStyle w:val="Strong"/>
          <w:rFonts w:eastAsiaTheme="majorEastAsia"/>
          <w:b w:val="0"/>
          <w:bCs w:val="0"/>
          <w:i/>
          <w:iCs/>
        </w:rPr>
        <w:t>social CSR</w:t>
      </w:r>
      <w:r>
        <w:rPr>
          <w:i/>
          <w:iCs/>
        </w:rPr>
        <w:t xml:space="preserve"> showing the strongest impact (β = 0.32), followed by ethical (β = 0.28) and environmental (β = 0.21) dimensions. Consumer perception of CSR partially mediates these relati</w:t>
      </w:r>
      <w:r>
        <w:rPr>
          <w:i/>
          <w:iCs/>
        </w:rPr>
        <w:t>onships, confirming that perceived authenticity, trust, and relevance translate CSR actions into behavioural outcomes rather than direct effects alone. These findings highlight the salience of community-oriented initiatives in developing contexts while und</w:t>
      </w:r>
      <w:r>
        <w:rPr>
          <w:i/>
          <w:iCs/>
        </w:rPr>
        <w:t>erscoring the need for transparent communication to counter scepticism. The study advances understanding of multidimensional CSR in low-involvement markets and offers practical guidance for FMCG firms seeking competitive advantage through responsible pract</w:t>
      </w:r>
      <w:r>
        <w:rPr>
          <w:i/>
          <w:iCs/>
        </w:rPr>
        <w:t>ices aligned with local consumer values.</w:t>
      </w:r>
    </w:p>
    <w:p w:rsidR="00040953" w:rsidRDefault="007D54CB">
      <w:pPr>
        <w:pStyle w:val="NormalWeb"/>
        <w:spacing w:before="0" w:beforeAutospacing="0" w:after="0" w:afterAutospacing="0"/>
        <w:rPr>
          <w:i/>
          <w:iCs/>
        </w:rPr>
      </w:pPr>
      <w:r>
        <w:rPr>
          <w:rStyle w:val="Strong"/>
          <w:rFonts w:eastAsiaTheme="majorEastAsia"/>
          <w:i/>
          <w:iCs/>
        </w:rPr>
        <w:t>Keywords</w:t>
      </w:r>
      <w:r>
        <w:rPr>
          <w:i/>
          <w:iCs/>
        </w:rPr>
        <w:t>: Corporate Social Responsibility, Consumer Purchase Decisions, FMCG Sector, Nigeria, Consumer Perception</w:t>
      </w:r>
    </w:p>
    <w:p w:rsidR="00040953" w:rsidRDefault="007D54CB">
      <w:pPr>
        <w:spacing w:after="0" w:line="240" w:lineRule="auto"/>
        <w:jc w:val="both"/>
        <w:rPr>
          <w:rFonts w:ascii="Times New Roman" w:hAnsi="Times New Roman" w:cs="Times New Roman"/>
          <w:i/>
          <w:iCs/>
        </w:rPr>
      </w:pPr>
      <w:r>
        <w:rPr>
          <w:rFonts w:ascii="Times New Roman" w:hAnsi="Times New Roman" w:cs="Times New Roman"/>
          <w:i/>
          <w:iCs/>
        </w:rPr>
        <w:br/>
      </w:r>
    </w:p>
    <w:p w:rsidR="00040953" w:rsidRDefault="007D54CB">
      <w:pPr>
        <w:spacing w:after="0" w:line="360" w:lineRule="auto"/>
        <w:rPr>
          <w:rFonts w:ascii="Times New Roman" w:hAnsi="Times New Roman" w:cs="Times New Roman"/>
          <w:b/>
          <w:bCs/>
        </w:rPr>
      </w:pPr>
      <w:r>
        <w:rPr>
          <w:rFonts w:ascii="Times New Roman" w:hAnsi="Times New Roman" w:cs="Times New Roman"/>
          <w:b/>
          <w:bCs/>
        </w:rPr>
        <w:t>Introduction</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Fast-moving consumer goods (FMCG) companies operate in one of the most competitive markets globally and especially within emerging economies such as Nigeria. Characterized by high transaction frequency, low unit prices, and intense rivalry, the FMC</w:t>
      </w:r>
      <w:r>
        <w:rPr>
          <w:rFonts w:ascii="Times New Roman" w:eastAsia="Times New Roman" w:hAnsi="Times New Roman" w:cs="Times New Roman"/>
          <w:kern w:val="0"/>
          <w14:ligatures w14:val="none"/>
        </w:rPr>
        <w:t>G sector depends heavily on understanding consumer preferences and purchase behaviours to ensure market survival and profitability. Over the past decade, scholars and practitioners alike have recognized that beyond traditional marketing tools — such as pri</w:t>
      </w:r>
      <w:r>
        <w:rPr>
          <w:rFonts w:ascii="Times New Roman" w:eastAsia="Times New Roman" w:hAnsi="Times New Roman" w:cs="Times New Roman"/>
          <w:kern w:val="0"/>
          <w14:ligatures w14:val="none"/>
        </w:rPr>
        <w:t>ce, product quality, and availability — consumers increasingly consider firms’ corporate social responsibility (CSR) initiatives when making buying decisions (Ojeh et al., 2025). CSR, defined as the voluntary integration of social and environmental concern</w:t>
      </w:r>
      <w:r>
        <w:rPr>
          <w:rFonts w:ascii="Times New Roman" w:eastAsia="Times New Roman" w:hAnsi="Times New Roman" w:cs="Times New Roman"/>
          <w:kern w:val="0"/>
          <w14:ligatures w14:val="none"/>
        </w:rPr>
        <w:t xml:space="preserve">s into corporate operations and stakeholder interactions, has become a </w:t>
      </w:r>
      <w:r>
        <w:rPr>
          <w:rFonts w:ascii="Times New Roman" w:eastAsia="Times New Roman" w:hAnsi="Times New Roman" w:cs="Times New Roman"/>
          <w:kern w:val="0"/>
          <w14:ligatures w14:val="none"/>
        </w:rPr>
        <w:lastRenderedPageBreak/>
        <w:t xml:space="preserve">strategic business imperative that influences not only brand reputation but also consumer trust and loyalty (Ojeh et al., 2025; Ekpebu, 2023).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While empirical investigations </w:t>
      </w:r>
      <w:r>
        <w:rPr>
          <w:rFonts w:ascii="Times New Roman" w:eastAsia="Times New Roman" w:hAnsi="Times New Roman" w:cs="Times New Roman"/>
          <w:kern w:val="0"/>
          <w14:ligatures w14:val="none"/>
        </w:rPr>
        <w:t>into CSR and consumer behaviour abound in developed regions, there is still a gap in robust, context-specific evidence from the Nigerian FMCG sector, where socio-economic complexities, consumer heterogeneity, and market dynamism present unique challenges a</w:t>
      </w:r>
      <w:r>
        <w:rPr>
          <w:rFonts w:ascii="Times New Roman" w:eastAsia="Times New Roman" w:hAnsi="Times New Roman" w:cs="Times New Roman"/>
          <w:kern w:val="0"/>
          <w14:ligatures w14:val="none"/>
        </w:rPr>
        <w:t xml:space="preserve">nd opportunities for CSR practice. In Nigeria, consumers are increasingly aware of corporate ethical conduct, environmental sustainability, and community impact, which </w:t>
      </w:r>
      <w:proofErr w:type="gramStart"/>
      <w:r>
        <w:rPr>
          <w:rFonts w:ascii="Times New Roman" w:eastAsia="Times New Roman" w:hAnsi="Times New Roman" w:cs="Times New Roman"/>
          <w:kern w:val="0"/>
          <w14:ligatures w14:val="none"/>
        </w:rPr>
        <w:t>has</w:t>
      </w:r>
      <w:proofErr w:type="gramEnd"/>
      <w:r>
        <w:rPr>
          <w:rFonts w:ascii="Times New Roman" w:eastAsia="Times New Roman" w:hAnsi="Times New Roman" w:cs="Times New Roman"/>
          <w:kern w:val="0"/>
          <w14:ligatures w14:val="none"/>
        </w:rPr>
        <w:t xml:space="preserve"> led many firms to expand CSR activities as part of broader business strategies. Rese</w:t>
      </w:r>
      <w:r>
        <w:rPr>
          <w:rFonts w:ascii="Times New Roman" w:eastAsia="Times New Roman" w:hAnsi="Times New Roman" w:cs="Times New Roman"/>
          <w:kern w:val="0"/>
          <w14:ligatures w14:val="none"/>
        </w:rPr>
        <w:t xml:space="preserve">arch indicates that Nigerian consumers often perceive CSR as an indicator of brand credibility and ethical alignment, which can influence positive attitudes and purchase behaviours (Ojeh et al., 2025).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link between CSR initiatives and consum</w:t>
      </w:r>
      <w:r>
        <w:rPr>
          <w:rFonts w:ascii="Times New Roman" w:eastAsia="Times New Roman" w:hAnsi="Times New Roman" w:cs="Times New Roman"/>
          <w:kern w:val="0"/>
          <w14:ligatures w14:val="none"/>
        </w:rPr>
        <w:t>er purchase decisions hinges on the idea that socially responsible practices create emotional and cognitive value for consumers. This value manifests through enhanced perceptions of brand trust, perceived product worth, and organizational authenticity, whi</w:t>
      </w:r>
      <w:r>
        <w:rPr>
          <w:rFonts w:ascii="Times New Roman" w:eastAsia="Times New Roman" w:hAnsi="Times New Roman" w:cs="Times New Roman"/>
          <w:kern w:val="0"/>
          <w14:ligatures w14:val="none"/>
        </w:rPr>
        <w:t>ch collectively drive consumer choice and preference. For instance, studies in Nigeria show that CSR efforts related to environmental sustainability, community development, and healthcare support significantly shape consumer perceptions and loyalty towards</w:t>
      </w:r>
      <w:r>
        <w:rPr>
          <w:rFonts w:ascii="Times New Roman" w:eastAsia="Times New Roman" w:hAnsi="Times New Roman" w:cs="Times New Roman"/>
          <w:kern w:val="0"/>
          <w14:ligatures w14:val="none"/>
        </w:rPr>
        <w:t xml:space="preserve"> brands (Igben &amp; Akpalikpo, 2025). Furthermore, CSR communication strategies—especially those leveraging digital platforms—have been found to amplify corporate reputation, fostering stronger consumer engagement and readiness to purchase products from socia</w:t>
      </w:r>
      <w:r>
        <w:rPr>
          <w:rFonts w:ascii="Times New Roman" w:eastAsia="Times New Roman" w:hAnsi="Times New Roman" w:cs="Times New Roman"/>
          <w:kern w:val="0"/>
          <w14:ligatures w14:val="none"/>
        </w:rPr>
        <w:t xml:space="preserve">lly responsible firms. This effect highlights the mediating role of communication and perception in translating CSR actions into market outcomes (Ekpebu, 2023).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Despite this growing body of knowledge, existing literature often falls short in pro</w:t>
      </w:r>
      <w:r>
        <w:rPr>
          <w:rFonts w:ascii="Times New Roman" w:eastAsia="Times New Roman" w:hAnsi="Times New Roman" w:cs="Times New Roman"/>
          <w:kern w:val="0"/>
          <w14:ligatures w14:val="none"/>
        </w:rPr>
        <w:t>viding empirical evidence specifically tied to consumer purchase decisions within the Nigerian FMCG context, focusing instead on broader notions of consumer behaviour or CSR impact on generalized consumer attitudes. Moreover, much of the CSR research in Ni</w:t>
      </w:r>
      <w:r>
        <w:rPr>
          <w:rFonts w:ascii="Times New Roman" w:eastAsia="Times New Roman" w:hAnsi="Times New Roman" w:cs="Times New Roman"/>
          <w:kern w:val="0"/>
          <w14:ligatures w14:val="none"/>
        </w:rPr>
        <w:t>geria predominantly emphasises stakeholder theory, legitimacy theory, or reputation models without adequately integrating how these theoretical foundations play out in actual market decisions (Ojeh et al., 2025; Ekpebu, 2023). This empirical gap is signifi</w:t>
      </w:r>
      <w:r>
        <w:rPr>
          <w:rFonts w:ascii="Times New Roman" w:eastAsia="Times New Roman" w:hAnsi="Times New Roman" w:cs="Times New Roman"/>
          <w:kern w:val="0"/>
          <w14:ligatures w14:val="none"/>
        </w:rPr>
        <w:t>cant because FMCG products are usually regular, low-involvement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purchases, and the extent to which CSR influences such routine </w:t>
      </w:r>
      <w:r>
        <w:rPr>
          <w:rFonts w:ascii="Times New Roman" w:eastAsia="Times New Roman" w:hAnsi="Times New Roman" w:cs="Times New Roman"/>
          <w:kern w:val="0"/>
          <w14:ligatures w14:val="none"/>
        </w:rPr>
        <w:lastRenderedPageBreak/>
        <w:t>consumer decisions — where price and convenience often dominate — remains under-researched.</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Theoretical insights from c</w:t>
      </w:r>
      <w:r>
        <w:rPr>
          <w:rFonts w:ascii="Times New Roman" w:eastAsia="Times New Roman" w:hAnsi="Times New Roman" w:cs="Times New Roman"/>
          <w:kern w:val="0"/>
          <w14:ligatures w14:val="none"/>
        </w:rPr>
        <w:t>onsumer behaviour literature support the relevance of CSR as a determinant of purchase decision. The Theory of Planned Behaviour (TPB) suggests that consumer intentions result from attitudinal evaluations, subjective norms, and perceived behavioural contro</w:t>
      </w:r>
      <w:r>
        <w:rPr>
          <w:rFonts w:ascii="Times New Roman" w:eastAsia="Times New Roman" w:hAnsi="Times New Roman" w:cs="Times New Roman"/>
          <w:kern w:val="0"/>
          <w14:ligatures w14:val="none"/>
        </w:rPr>
        <w:t>l. In the context of CSR, positive evaluation of a firm’s social performance can strengthen favourable attitudes toward buying from that firm. Similarly, stakeholder theory posits that firms that effectively manage stakeholder interests — including societa</w:t>
      </w:r>
      <w:r>
        <w:rPr>
          <w:rFonts w:ascii="Times New Roman" w:eastAsia="Times New Roman" w:hAnsi="Times New Roman" w:cs="Times New Roman"/>
          <w:kern w:val="0"/>
          <w14:ligatures w14:val="none"/>
        </w:rPr>
        <w:t>l and environmental concerns — cultivate deeper consumer trust, which can translate into purchase loyalty and preference (Masinde, n.d.; Ekpebu, 2023). Integrating these theoretical lenses illuminates why CSR should matter for consumer choice in FMCG marke</w:t>
      </w:r>
      <w:r>
        <w:rPr>
          <w:rFonts w:ascii="Times New Roman" w:eastAsia="Times New Roman" w:hAnsi="Times New Roman" w:cs="Times New Roman"/>
          <w:kern w:val="0"/>
          <w14:ligatures w14:val="none"/>
        </w:rPr>
        <w:t>ts.</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Empirical evidence from within and outside Nigeria reinforces this theoretical backing. International studies show that consumers today are more likely to patronize brands that align with their values and demonstrate social and environmental </w:t>
      </w:r>
      <w:r>
        <w:rPr>
          <w:rFonts w:ascii="Times New Roman" w:eastAsia="Times New Roman" w:hAnsi="Times New Roman" w:cs="Times New Roman"/>
          <w:kern w:val="0"/>
          <w14:ligatures w14:val="none"/>
        </w:rPr>
        <w:t>accountability. For example, research conducted in diverse contexts reveals that CSR perception positively impacts purchase intention and that environmental benefit perception can mediate this relationship (Zhang et al., 2025). Additionally, studies in eme</w:t>
      </w:r>
      <w:r>
        <w:rPr>
          <w:rFonts w:ascii="Times New Roman" w:eastAsia="Times New Roman" w:hAnsi="Times New Roman" w:cs="Times New Roman"/>
          <w:kern w:val="0"/>
          <w14:ligatures w14:val="none"/>
        </w:rPr>
        <w:t>rging markets indicate that CSR activities related to ethics, sustainability, and community investment are associated with stronger consumer preference and trust, which are critical to purchase decisions (Masinde, n.d.).  However, CSR does not operate in i</w:t>
      </w:r>
      <w:r>
        <w:rPr>
          <w:rFonts w:ascii="Times New Roman" w:eastAsia="Times New Roman" w:hAnsi="Times New Roman" w:cs="Times New Roman"/>
          <w:kern w:val="0"/>
          <w14:ligatures w14:val="none"/>
        </w:rPr>
        <w:t>solation. Its effects on consumer purchase decisions are often moderated by communication effectiveness, consumer awareness, and perceived authenticity. In Nigeria, for instance, weak CSR messaging and consumer scepticism about the genuineness of CSR claim</w:t>
      </w:r>
      <w:r>
        <w:rPr>
          <w:rFonts w:ascii="Times New Roman" w:eastAsia="Times New Roman" w:hAnsi="Times New Roman" w:cs="Times New Roman"/>
          <w:kern w:val="0"/>
          <w14:ligatures w14:val="none"/>
        </w:rPr>
        <w:t>s have been identified as challenges that can dampen CSR’s influence on consumer perception (Igben &amp; Akpalikpo, 2025). These insights point to the importance of not only implementing CSR initiatives but also crafting transparent, consistent, and engaging c</w:t>
      </w:r>
      <w:r>
        <w:rPr>
          <w:rFonts w:ascii="Times New Roman" w:eastAsia="Times New Roman" w:hAnsi="Times New Roman" w:cs="Times New Roman"/>
          <w:kern w:val="0"/>
          <w14:ligatures w14:val="none"/>
        </w:rPr>
        <w:t>ommunication strategies that resonate with consumers’ values and expectations.</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In sum, the extant literature suggests that CSR has the potential to influence consumer purchase</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decisions, particularly in sectors where brand reputation and value ali</w:t>
      </w:r>
      <w:r>
        <w:rPr>
          <w:rFonts w:ascii="Times New Roman" w:eastAsia="Times New Roman" w:hAnsi="Times New Roman" w:cs="Times New Roman"/>
          <w:kern w:val="0"/>
          <w14:ligatures w14:val="none"/>
        </w:rPr>
        <w:t>gnment matter. However, there remains a pressing need for rigorous and contextually grounded empirical research in Nigeria’s FMCG sector to ascertain how CSR initiatives — across philanthropic, environmental, and ethical dimensions — shape consumer decisio</w:t>
      </w:r>
      <w:r>
        <w:rPr>
          <w:rFonts w:ascii="Times New Roman" w:eastAsia="Times New Roman" w:hAnsi="Times New Roman" w:cs="Times New Roman"/>
          <w:kern w:val="0"/>
          <w14:ligatures w14:val="none"/>
        </w:rPr>
        <w:t xml:space="preserve">ns in real purchase scenarios. </w:t>
      </w:r>
      <w:r>
        <w:rPr>
          <w:rFonts w:ascii="Times New Roman" w:eastAsia="Times New Roman" w:hAnsi="Times New Roman" w:cs="Times New Roman"/>
          <w:kern w:val="0"/>
          <w14:ligatures w14:val="none"/>
        </w:rPr>
        <w:lastRenderedPageBreak/>
        <w:t>This study, therefore, aims to fill this gap by empirically investigating the influence of CSR initiatives on consumer purchase decisions in Nigeria’s FMCG market. It will explore the strength and</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direction</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of CSR’s impact, e</w:t>
      </w:r>
      <w:r>
        <w:rPr>
          <w:rFonts w:ascii="Times New Roman" w:eastAsia="Times New Roman" w:hAnsi="Times New Roman" w:cs="Times New Roman"/>
          <w:kern w:val="0"/>
          <w14:ligatures w14:val="none"/>
        </w:rPr>
        <w:t>xamine how different types of CSR activities affect consumer choice, and consider the role of consumer perception and communication in strengthening this relationship.</w:t>
      </w:r>
    </w:p>
    <w:p w:rsidR="00040953" w:rsidRDefault="007D54CB">
      <w:pPr>
        <w:pStyle w:val="NormalWeb"/>
        <w:spacing w:before="0" w:beforeAutospacing="0" w:after="0" w:afterAutospacing="0" w:line="360" w:lineRule="auto"/>
        <w:jc w:val="both"/>
      </w:pPr>
      <w:r>
        <w:t>Corporate Social Responsibility (CSR) has transitioned from a peripheral philanthropic a</w:t>
      </w:r>
      <w:r>
        <w:t xml:space="preserve">ctivity to a strategic tool through which firms differentiate themselves, build consumer trust, and influence market behaviour. In the fast-moving consumer goods (FMCG) sector—characterized by product homogeneity and low switching costs—firms increasingly </w:t>
      </w:r>
      <w:r>
        <w:t>depend on intangible attributes such as ethical conduct, environmental stewardship, and social engagement to achieve competitive advantage (Ekpebu, 2023; Zhang et al., 2025). Despite this shift, empirical evidence on the direct influence of CSR initiatives</w:t>
      </w:r>
      <w:r>
        <w:t xml:space="preserve"> on consumer purchase decisions in developing economies remains fragmented and inconclusive, particularly in Nigeria.</w:t>
      </w:r>
    </w:p>
    <w:p w:rsidR="00040953" w:rsidRDefault="007D54CB">
      <w:pPr>
        <w:pStyle w:val="NormalWeb"/>
        <w:spacing w:before="0" w:beforeAutospacing="0" w:after="0" w:afterAutospacing="0" w:line="360" w:lineRule="auto"/>
        <w:jc w:val="both"/>
      </w:pPr>
      <w:r>
        <w:t xml:space="preserve">        Nigeria hosts one of Sub-Saharan Africa’s largest FMCG markets, driven by rapid urbanization, population growth, and rising consum</w:t>
      </w:r>
      <w:r>
        <w:t>er awareness. Simultaneously, the country faces persistent socio-economic challenges, including environmental degradation, infrastructural deficits, unemployment, and low institutional trust. These conditions have intensified public expectations for corpor</w:t>
      </w:r>
      <w:r>
        <w:t>ate involvement in societal development. Consequently, FMCG firms invest in CSR initiatives such as community development, environmental sustainability, health interventions, and ethical sourcing. However, it remains unclear whether these initiatives meani</w:t>
      </w:r>
      <w:r>
        <w:t xml:space="preserve">ngfully influence consumer purchase decisions or primarily serve as reputational signals (Ojeh et al., 2025). Existing Nigerian studies largely focus on CSR in relation to corporate performance, brand image, or consumer attitudes, with limited emphasis on </w:t>
      </w:r>
      <w:r>
        <w:t>actual or intention-based purchase decisions, particularly within low-involvement FMCG product categories (Igben &amp; Akpalikpo, 2025). Additionally, much of the literature treats CSR as a unidimensional construct, neglecting the distinct effects of social, e</w:t>
      </w:r>
      <w:r>
        <w:t>nvironmental, and ethical CSR dimensions on consumer decision-making (Zhang et al., 2025). Consumer scepticism further complicates this relationship, as weak regulatory enforcement often leads to doubts about CSR authenticity, potentially diminishing its b</w:t>
      </w:r>
      <w:r>
        <w:t>ehavioural impact (Ekpebu, 2023).</w:t>
      </w:r>
    </w:p>
    <w:p w:rsidR="00040953" w:rsidRDefault="007D54CB">
      <w:pPr>
        <w:pStyle w:val="NormalWeb"/>
        <w:spacing w:before="0" w:beforeAutospacing="0" w:after="0" w:afterAutospacing="0" w:line="360" w:lineRule="auto"/>
        <w:jc w:val="both"/>
      </w:pPr>
      <w:r>
        <w:t xml:space="preserve">         Therefore, this study addresses the lack of robust, context-specific empirical evidence on how CSR initiatives influence consumer purchase decisions in Nigeria’s FMCG sector, with </w:t>
      </w:r>
      <w:r>
        <w:lastRenderedPageBreak/>
        <w:t xml:space="preserve">implications for both theory and </w:t>
      </w:r>
      <w:r>
        <w:t>managerial practice. Thus, the main objective of this study is to examine the influence of corporate social responsibility initiatives on consumer purchase decisions in the fast-moving consumer goods sector in Nigeria. Specifically, the study aims to;</w:t>
      </w:r>
    </w:p>
    <w:p w:rsidR="00040953" w:rsidRDefault="007D54CB">
      <w:pPr>
        <w:pStyle w:val="NormalWeb"/>
        <w:numPr>
          <w:ilvl w:val="0"/>
          <w:numId w:val="2"/>
        </w:numPr>
        <w:spacing w:before="0" w:beforeAutospacing="0" w:after="0" w:afterAutospacing="0" w:line="360" w:lineRule="auto"/>
        <w:jc w:val="both"/>
      </w:pPr>
      <w:r>
        <w:t>Exam</w:t>
      </w:r>
      <w:r>
        <w:t>ine the effect of corporate social responsibility initiatives on consumer purchase decisions in the Nigerian FMCG sector.</w:t>
      </w:r>
    </w:p>
    <w:p w:rsidR="00040953" w:rsidRDefault="007D54CB">
      <w:pPr>
        <w:pStyle w:val="NormalWeb"/>
        <w:numPr>
          <w:ilvl w:val="0"/>
          <w:numId w:val="2"/>
        </w:numPr>
        <w:spacing w:before="0" w:beforeAutospacing="0" w:after="0" w:afterAutospacing="0" w:line="360" w:lineRule="auto"/>
        <w:jc w:val="both"/>
      </w:pPr>
      <w:r>
        <w:t>Assess the influence of different dimensions of CSR initiatives (social, environmental and ethical) on consumer purchase decisions.</w:t>
      </w:r>
    </w:p>
    <w:p w:rsidR="00040953" w:rsidRDefault="007D54CB">
      <w:pPr>
        <w:pStyle w:val="NormalWeb"/>
        <w:numPr>
          <w:ilvl w:val="0"/>
          <w:numId w:val="2"/>
        </w:numPr>
        <w:spacing w:before="0" w:beforeAutospacing="0" w:after="0" w:afterAutospacing="0" w:line="360" w:lineRule="auto"/>
        <w:jc w:val="both"/>
      </w:pPr>
      <w:r>
        <w:t xml:space="preserve">Determine the extent to which consumer perception of CSR initiatives shape purchase decision-making in the Nigerian FMCG market. </w:t>
      </w:r>
    </w:p>
    <w:p w:rsidR="00040953" w:rsidRDefault="00040953">
      <w:pPr>
        <w:pStyle w:val="NormalWeb"/>
        <w:spacing w:before="0" w:beforeAutospacing="0" w:after="0" w:afterAutospacing="0" w:line="360" w:lineRule="auto"/>
        <w:ind w:left="720"/>
        <w:jc w:val="both"/>
      </w:pPr>
    </w:p>
    <w:p w:rsidR="00040953" w:rsidRDefault="007D54CB">
      <w:pPr>
        <w:pStyle w:val="NormalWeb"/>
        <w:spacing w:before="0" w:beforeAutospacing="0" w:after="0" w:afterAutospacing="0" w:line="360" w:lineRule="auto"/>
        <w:jc w:val="both"/>
        <w:rPr>
          <w:b/>
          <w:bCs/>
        </w:rPr>
      </w:pPr>
      <w:r>
        <w:rPr>
          <w:b/>
          <w:bCs/>
        </w:rPr>
        <w:t>Hypotheses</w:t>
      </w:r>
    </w:p>
    <w:p w:rsidR="00040953" w:rsidRDefault="007D54CB">
      <w:pPr>
        <w:pStyle w:val="NormalWeb"/>
        <w:spacing w:before="0" w:beforeAutospacing="0" w:after="0" w:afterAutospacing="0" w:line="360" w:lineRule="auto"/>
        <w:jc w:val="both"/>
      </w:pPr>
      <w:r>
        <w:t xml:space="preserve">The following hypotheses are formulated for the study </w:t>
      </w:r>
      <w:proofErr w:type="gramStart"/>
      <w:r>
        <w:t>at 0.05 level of significance</w:t>
      </w:r>
      <w:proofErr w:type="gramEnd"/>
    </w:p>
    <w:p w:rsidR="00040953" w:rsidRDefault="007D54CB">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t>
      </w:r>
      <w:r>
        <w:rPr>
          <w:rFonts w:ascii="Times New Roman" w:eastAsia="Times New Roman" w:hAnsi="Times New Roman" w:cs="Times New Roman"/>
          <w:kern w:val="0"/>
          <w:vertAlign w:val="subscript"/>
          <w14:ligatures w14:val="none"/>
        </w:rPr>
        <w:t>1</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Corporate social responsib</w:t>
      </w:r>
      <w:r>
        <w:rPr>
          <w:rFonts w:ascii="Times New Roman" w:eastAsia="Times New Roman" w:hAnsi="Times New Roman" w:cs="Times New Roman"/>
          <w:kern w:val="0"/>
          <w14:ligatures w14:val="none"/>
        </w:rPr>
        <w:t>ility initiatives have a significant positive influence on consumer purchase decisions in the Nigerian fast-moving consumer goods sector.</w:t>
      </w:r>
    </w:p>
    <w:p w:rsidR="00040953" w:rsidRDefault="007D54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t>
      </w:r>
      <w:r>
        <w:rPr>
          <w:rFonts w:ascii="Times New Roman" w:eastAsia="Times New Roman" w:hAnsi="Times New Roman" w:cs="Times New Roman"/>
          <w:kern w:val="0"/>
          <w:vertAlign w:val="subscript"/>
          <w14:ligatures w14:val="none"/>
        </w:rPr>
        <w:t>2</w:t>
      </w:r>
      <w:r>
        <w:rPr>
          <w:rFonts w:ascii="Times New Roman" w:eastAsia="Times New Roman" w:hAnsi="Times New Roman" w:cs="Times New Roman"/>
          <w:kern w:val="0"/>
          <w14:ligatures w14:val="none"/>
        </w:rPr>
        <w:t>a</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Social CSR initiatives have a significant positive influence on consumer purchase decisions in the Nigerian FMCG </w:t>
      </w:r>
      <w:r>
        <w:rPr>
          <w:rFonts w:ascii="Times New Roman" w:eastAsia="Times New Roman" w:hAnsi="Times New Roman" w:cs="Times New Roman"/>
          <w:kern w:val="0"/>
          <w14:ligatures w14:val="none"/>
        </w:rPr>
        <w:t>sector.</w:t>
      </w:r>
    </w:p>
    <w:p w:rsidR="00040953" w:rsidRDefault="007D54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t>
      </w:r>
      <w:r>
        <w:rPr>
          <w:rFonts w:ascii="Times New Roman" w:eastAsia="Times New Roman" w:hAnsi="Times New Roman" w:cs="Times New Roman"/>
          <w:kern w:val="0"/>
          <w:vertAlign w:val="subscript"/>
          <w14:ligatures w14:val="none"/>
        </w:rPr>
        <w:t>2b</w:t>
      </w:r>
      <w:r>
        <w:rPr>
          <w:rFonts w:ascii="Times New Roman" w:eastAsia="Times New Roman" w:hAnsi="Times New Roman" w:cs="Times New Roman"/>
          <w:kern w:val="0"/>
          <w14:ligatures w14:val="none"/>
        </w:rPr>
        <w:t>: Environmental CSR initiatives have a significant positive influence on consumer purchase decisions in the Nigerian FMCG sector.</w:t>
      </w:r>
    </w:p>
    <w:p w:rsidR="00040953" w:rsidRDefault="007D54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t>
      </w:r>
      <w:r>
        <w:rPr>
          <w:rFonts w:ascii="Times New Roman" w:eastAsia="Times New Roman" w:hAnsi="Times New Roman" w:cs="Times New Roman"/>
          <w:kern w:val="0"/>
          <w:vertAlign w:val="subscript"/>
          <w14:ligatures w14:val="none"/>
        </w:rPr>
        <w:t>2c</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Ethical CSR initiatives have a significant positive influence on consumer purchase decisions in the Nigerian FMCG sector.</w:t>
      </w:r>
    </w:p>
    <w:p w:rsidR="00040953" w:rsidRDefault="007D54C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w:t>
      </w:r>
      <w:r>
        <w:rPr>
          <w:rFonts w:ascii="Times New Roman" w:eastAsia="Times New Roman" w:hAnsi="Times New Roman" w:cs="Times New Roman"/>
          <w:kern w:val="0"/>
          <w:vertAlign w:val="subscript"/>
          <w14:ligatures w14:val="none"/>
        </w:rPr>
        <w:t>3</w:t>
      </w:r>
      <w:r>
        <w:rPr>
          <w:rFonts w:ascii="Times New Roman" w:eastAsia="Times New Roman" w:hAnsi="Times New Roman" w:cs="Times New Roman"/>
          <w:kern w:val="0"/>
          <w14:ligatures w14:val="none"/>
        </w:rPr>
        <w:t>: Consumer perception of corporate social responsibility significantly mediates the relationship between CSR initiatives and consum</w:t>
      </w:r>
      <w:r>
        <w:rPr>
          <w:rFonts w:ascii="Times New Roman" w:eastAsia="Times New Roman" w:hAnsi="Times New Roman" w:cs="Times New Roman"/>
          <w:kern w:val="0"/>
          <w14:ligatures w14:val="none"/>
        </w:rPr>
        <w:t>er purchase decisions in the Nigerian FMCG sector.</w:t>
      </w:r>
    </w:p>
    <w:p w:rsidR="00040953" w:rsidRDefault="00040953">
      <w:pPr>
        <w:pStyle w:val="NormalWeb"/>
        <w:spacing w:before="0" w:beforeAutospacing="0" w:after="0" w:afterAutospacing="0" w:line="360" w:lineRule="auto"/>
        <w:jc w:val="both"/>
      </w:pPr>
    </w:p>
    <w:p w:rsidR="00040953" w:rsidRDefault="007D54CB">
      <w:pPr>
        <w:rPr>
          <w:rFonts w:ascii="Times New Roman" w:hAnsi="Times New Roman" w:cs="Times New Roman"/>
          <w:b/>
          <w:bCs/>
        </w:rPr>
      </w:pPr>
      <w:r>
        <w:rPr>
          <w:rFonts w:ascii="Times New Roman" w:hAnsi="Times New Roman" w:cs="Times New Roman"/>
          <w:b/>
          <w:bCs/>
        </w:rPr>
        <w:t>Literature Review</w:t>
      </w:r>
    </w:p>
    <w:p w:rsidR="00040953" w:rsidRDefault="007D54CB">
      <w:pPr>
        <w:rPr>
          <w:rFonts w:ascii="Times New Roman" w:hAnsi="Times New Roman" w:cs="Times New Roman"/>
          <w:b/>
          <w:bCs/>
        </w:rPr>
      </w:pPr>
      <w:r>
        <w:rPr>
          <w:rFonts w:ascii="Times New Roman" w:hAnsi="Times New Roman" w:cs="Times New Roman"/>
          <w:b/>
          <w:bCs/>
        </w:rPr>
        <w:t>Conceptualizing Corporate Social Responsibility in Contemporary Business Contexts</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Corporate Social Responsibility (CSR) has undergone significant conceptual evolution over the pa</w:t>
      </w:r>
      <w:r>
        <w:rPr>
          <w:rFonts w:ascii="Times New Roman" w:eastAsia="Times New Roman" w:hAnsi="Times New Roman" w:cs="Times New Roman"/>
          <w:kern w:val="0"/>
          <w14:ligatures w14:val="none"/>
        </w:rPr>
        <w:t>st two decades. Initially viewed as a discretionary philanthropic obligation, CSR is now widely recognised as a strategic managerial framework through which firms integrate social, environmental, and ethical concerns into their operations and stakeholder i</w:t>
      </w:r>
      <w:r>
        <w:rPr>
          <w:rFonts w:ascii="Times New Roman" w:eastAsia="Times New Roman" w:hAnsi="Times New Roman" w:cs="Times New Roman"/>
          <w:kern w:val="0"/>
          <w14:ligatures w14:val="none"/>
        </w:rPr>
        <w:t xml:space="preserve">nteractions (Aguinis &amp; </w:t>
      </w:r>
      <w:r>
        <w:rPr>
          <w:rFonts w:ascii="Times New Roman" w:eastAsia="Times New Roman" w:hAnsi="Times New Roman" w:cs="Times New Roman"/>
          <w:kern w:val="0"/>
          <w14:ligatures w14:val="none"/>
        </w:rPr>
        <w:lastRenderedPageBreak/>
        <w:t>Glavas, 2019). In contemporary business environments, CSR reflects an organisation’s commitment to sustainable value creation that extends beyond profit maximisation to include societal wellbeing and environmental stewardship. Schola</w:t>
      </w:r>
      <w:r>
        <w:rPr>
          <w:rFonts w:ascii="Times New Roman" w:eastAsia="Times New Roman" w:hAnsi="Times New Roman" w:cs="Times New Roman"/>
          <w:kern w:val="0"/>
          <w14:ligatures w14:val="none"/>
        </w:rPr>
        <w:t xml:space="preserve">rs broadly conceptualise CSR as a multidimensional construct encompassing economic, legal, ethical, and philanthropic responsibilities (Carroll &amp; Brown, 2018). Within consumer markets, CSR is increasingly framed as a signalling mechanism that communicates </w:t>
      </w:r>
      <w:r>
        <w:rPr>
          <w:rFonts w:ascii="Times New Roman" w:eastAsia="Times New Roman" w:hAnsi="Times New Roman" w:cs="Times New Roman"/>
          <w:kern w:val="0"/>
          <w14:ligatures w14:val="none"/>
        </w:rPr>
        <w:t>firm values, credibility, and long-term orientation to stakeholders, particularly consumers (Du et al., 2017). This signalling role is especially salient in markets characterised by information asymmetry, where consumers rely on CSR cues to evaluate firm t</w:t>
      </w:r>
      <w:r>
        <w:rPr>
          <w:rFonts w:ascii="Times New Roman" w:eastAsia="Times New Roman" w:hAnsi="Times New Roman" w:cs="Times New Roman"/>
          <w:kern w:val="0"/>
          <w14:ligatures w14:val="none"/>
        </w:rPr>
        <w:t>rustworthiness and product integrity. In emerging economies such as Nigeria, CSR assumes added significance due to weak institutional frameworks and persistent socio-economic challenges. Firms operating in such environments often engage in CSR activities t</w:t>
      </w:r>
      <w:r>
        <w:rPr>
          <w:rFonts w:ascii="Times New Roman" w:eastAsia="Times New Roman" w:hAnsi="Times New Roman" w:cs="Times New Roman"/>
          <w:kern w:val="0"/>
          <w14:ligatures w14:val="none"/>
        </w:rPr>
        <w:t>o fill institutional voids, enhance legitimacy, and build social capital within host communities (Amaeshi et al., 2016). Consequently, CSR in Nigeria frequently emphasises community development, environmental remediation, education, healthcare provision, a</w:t>
      </w:r>
      <w:r>
        <w:rPr>
          <w:rFonts w:ascii="Times New Roman" w:eastAsia="Times New Roman" w:hAnsi="Times New Roman" w:cs="Times New Roman"/>
          <w:kern w:val="0"/>
          <w14:ligatures w14:val="none"/>
        </w:rPr>
        <w:t>nd ethical labour practices. However, the strategic effectiveness of these initiatives depends largely on how they are perceived and interpreted by consumers.</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Theoretical Perspectives Linking CSR and Consumer Purchase Decisions</w:t>
      </w: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 xml:space="preserve">          Understanding how</w:t>
      </w:r>
      <w:r>
        <w:rPr>
          <w:rFonts w:ascii="Times New Roman" w:eastAsia="Times New Roman" w:hAnsi="Times New Roman" w:cs="Times New Roman"/>
          <w:kern w:val="0"/>
          <w14:ligatures w14:val="none"/>
        </w:rPr>
        <w:t xml:space="preserve"> CSR influences consumer purchase decisions requires engagement with relevant behavioural and organisational theories. One of the most widely applied frameworks is Stakeholder Theory, which posits that firms that address stakeholder expectations—particular</w:t>
      </w:r>
      <w:r>
        <w:rPr>
          <w:rFonts w:ascii="Times New Roman" w:eastAsia="Times New Roman" w:hAnsi="Times New Roman" w:cs="Times New Roman"/>
          <w:kern w:val="0"/>
          <w14:ligatures w14:val="none"/>
        </w:rPr>
        <w:t>ly those of consumers—are more likely to achieve sustainable competitive advantage (Freeman et al., 2018). From this perspective, CSR initiatives represent a firm’s responsiveness to societal expectations, fostering trust and relational bonds that can tran</w:t>
      </w:r>
      <w:r>
        <w:rPr>
          <w:rFonts w:ascii="Times New Roman" w:eastAsia="Times New Roman" w:hAnsi="Times New Roman" w:cs="Times New Roman"/>
          <w:kern w:val="0"/>
          <w14:ligatures w14:val="none"/>
        </w:rPr>
        <w:t>slate into consumer preference and loyalty. The Theory of Planned Behaviour (TPB) further explains the behavioural mechanisms underlying CSR-driven purchase decisions. According to TPB, purchase behaviour is shaped by attitudes, subjective norms, and perce</w:t>
      </w:r>
      <w:r>
        <w:rPr>
          <w:rFonts w:ascii="Times New Roman" w:eastAsia="Times New Roman" w:hAnsi="Times New Roman" w:cs="Times New Roman"/>
          <w:kern w:val="0"/>
          <w14:ligatures w14:val="none"/>
        </w:rPr>
        <w:t xml:space="preserve">ived behavioural control (Ajzen, 2020). CSR initiatives positively influence consumer attitudes by enhancing brand evaluation, while social norms increasingly encourage ethical consumption, particularly among younger and urban consumers. Empirical studies </w:t>
      </w:r>
      <w:r>
        <w:rPr>
          <w:rFonts w:ascii="Times New Roman" w:eastAsia="Times New Roman" w:hAnsi="Times New Roman" w:cs="Times New Roman"/>
          <w:kern w:val="0"/>
          <w14:ligatures w14:val="none"/>
        </w:rPr>
        <w:t xml:space="preserve">demonstrate that positive CSR perceptions strengthen purchase intentions by reinforcing favourable attitudes and moral </w:t>
      </w:r>
      <w:r>
        <w:rPr>
          <w:rFonts w:ascii="Times New Roman" w:eastAsia="Times New Roman" w:hAnsi="Times New Roman" w:cs="Times New Roman"/>
          <w:kern w:val="0"/>
          <w14:ligatures w14:val="none"/>
        </w:rPr>
        <w:lastRenderedPageBreak/>
        <w:t>satisfaction (Paul et al., 2016). Additionally, Signalling Theory provides valuable insights into CSR’s role in consumer decision-making.</w:t>
      </w:r>
      <w:r>
        <w:rPr>
          <w:rFonts w:ascii="Times New Roman" w:eastAsia="Times New Roman" w:hAnsi="Times New Roman" w:cs="Times New Roman"/>
          <w:kern w:val="0"/>
          <w14:ligatures w14:val="none"/>
        </w:rPr>
        <w:t xml:space="preserve"> In markets where product quality is difficult to assess prior to purchase—such as FMCGs—CSR acts as a credible signal of firm reliability and product safety (Connelly et al., 2019). This is particularly relevant in Nigeria, where concerns about counterfei</w:t>
      </w:r>
      <w:r>
        <w:rPr>
          <w:rFonts w:ascii="Times New Roman" w:eastAsia="Times New Roman" w:hAnsi="Times New Roman" w:cs="Times New Roman"/>
          <w:kern w:val="0"/>
          <w14:ligatures w14:val="none"/>
        </w:rPr>
        <w:t>t goods and product standards persist. CSR engagement may therefore reduce perceived risk and enhance purchase confidence. Collectively, these theories suggest that CSR influences consumer purchase decisions not directly, but through perceptual and attitud</w:t>
      </w:r>
      <w:r>
        <w:rPr>
          <w:rFonts w:ascii="Times New Roman" w:eastAsia="Times New Roman" w:hAnsi="Times New Roman" w:cs="Times New Roman"/>
          <w:kern w:val="0"/>
          <w14:ligatures w14:val="none"/>
        </w:rPr>
        <w:t>inal pathways that shape consumer judgement and choice.</w:t>
      </w:r>
    </w:p>
    <w:p w:rsidR="00040953" w:rsidRDefault="00040953">
      <w:pPr>
        <w:spacing w:after="0" w:line="360" w:lineRule="auto"/>
        <w:jc w:val="both"/>
        <w:rPr>
          <w:rFonts w:ascii="Times New Roman" w:eastAsia="Times New Roman" w:hAnsi="Times New Roman" w:cs="Times New Roman"/>
          <w:b/>
          <w:bCs/>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Consumer Purchase Decision-Making in the FMCG</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Consumer purchase decision-making in the FMCG sector differs fundamentally from high-involvement product categories. FMCGs are characterised by freq</w:t>
      </w:r>
      <w:r>
        <w:rPr>
          <w:rFonts w:ascii="Times New Roman" w:eastAsia="Times New Roman" w:hAnsi="Times New Roman" w:cs="Times New Roman"/>
          <w:kern w:val="0"/>
          <w14:ligatures w14:val="none"/>
        </w:rPr>
        <w:t xml:space="preserve">uent purchase, low unit cost, minimal information search, and habitual buying behaviour (Kotler &amp; Keller, 2021). Traditionally, factors such as price, availability, brand familiarity, and perceived quality dominate consumer choice in this sector. However, </w:t>
      </w:r>
      <w:r>
        <w:rPr>
          <w:rFonts w:ascii="Times New Roman" w:eastAsia="Times New Roman" w:hAnsi="Times New Roman" w:cs="Times New Roman"/>
          <w:kern w:val="0"/>
          <w14:ligatures w14:val="none"/>
        </w:rPr>
        <w:t>recent research indicates a gradual shift in consumer priorities, with ethical and social considerations increasingly embedded within routine purchasing decisions (White et al., 2019). Even in low-involvement contexts, consumers may subconsciously favour b</w:t>
      </w:r>
      <w:r>
        <w:rPr>
          <w:rFonts w:ascii="Times New Roman" w:eastAsia="Times New Roman" w:hAnsi="Times New Roman" w:cs="Times New Roman"/>
          <w:kern w:val="0"/>
          <w14:ligatures w14:val="none"/>
        </w:rPr>
        <w:t>rands associated with positive social impact, especially when functional attributes are comparable. CSR thus functions as a differentiating cue that enhances brand salience and emotional attachment. In emerging markets, FMCG purchase decisions are also sha</w:t>
      </w:r>
      <w:r>
        <w:rPr>
          <w:rFonts w:ascii="Times New Roman" w:eastAsia="Times New Roman" w:hAnsi="Times New Roman" w:cs="Times New Roman"/>
          <w:kern w:val="0"/>
          <w14:ligatures w14:val="none"/>
        </w:rPr>
        <w:t>ped by contextual realities such as income constraints, infrastructural limitations, and cultural values. Nigerian consumers often balance price sensitivity with moral considerations, resulting in nuanced and sometimes contradictory purchasing patterns (Oj</w:t>
      </w:r>
      <w:r>
        <w:rPr>
          <w:rFonts w:ascii="Times New Roman" w:eastAsia="Times New Roman" w:hAnsi="Times New Roman" w:cs="Times New Roman"/>
          <w:kern w:val="0"/>
          <w14:ligatures w14:val="none"/>
        </w:rPr>
        <w:t>eh et al., 2025). This complexity underscores the need for empirical studies that examine how CSR operates within everyday consumption contexts rather than assuming uniform behavioural responses.</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CSR Initiatives and Consumer Purchase Decisions: Global Emp</w:t>
      </w:r>
      <w:r>
        <w:rPr>
          <w:rFonts w:ascii="Times New Roman" w:eastAsia="Times New Roman" w:hAnsi="Times New Roman" w:cs="Times New Roman"/>
          <w:b/>
          <w:bCs/>
          <w:kern w:val="0"/>
          <w14:ligatures w14:val="none"/>
        </w:rPr>
        <w:t xml:space="preserve">irical Evidence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Globally, a substantial body of empirical research supports a positive relationship between CSR and consumer purchase decisions. Meta-analytic and cross-national studies demonstrate that CSR perceptions significantly influence purc</w:t>
      </w:r>
      <w:r>
        <w:rPr>
          <w:rFonts w:ascii="Times New Roman" w:eastAsia="Times New Roman" w:hAnsi="Times New Roman" w:cs="Times New Roman"/>
          <w:kern w:val="0"/>
          <w14:ligatures w14:val="none"/>
        </w:rPr>
        <w:t xml:space="preserve">hase intention, willingness to pay premium prices, and brand advocacy (Liu et al., 2021). Environmental sustainability initiatives, in </w:t>
      </w:r>
      <w:r>
        <w:rPr>
          <w:rFonts w:ascii="Times New Roman" w:eastAsia="Times New Roman" w:hAnsi="Times New Roman" w:cs="Times New Roman"/>
          <w:kern w:val="0"/>
          <w14:ligatures w14:val="none"/>
        </w:rPr>
        <w:lastRenderedPageBreak/>
        <w:t>particular, have been shown to exert strong effects on consumer choice, especially among environmentally conscious segmen</w:t>
      </w:r>
      <w:r>
        <w:rPr>
          <w:rFonts w:ascii="Times New Roman" w:eastAsia="Times New Roman" w:hAnsi="Times New Roman" w:cs="Times New Roman"/>
          <w:kern w:val="0"/>
          <w14:ligatures w14:val="none"/>
        </w:rPr>
        <w:t>ts (Zhang et al., 2025). However, scholars caution that CSR effects are contingent upon perceived authenticity and relevance. When CSR initiatives are perceived as symbolic or opportunistic, consumers may respond with scepticism or even backlash (Wang et a</w:t>
      </w:r>
      <w:r>
        <w:rPr>
          <w:rFonts w:ascii="Times New Roman" w:eastAsia="Times New Roman" w:hAnsi="Times New Roman" w:cs="Times New Roman"/>
          <w:kern w:val="0"/>
          <w14:ligatures w14:val="none"/>
        </w:rPr>
        <w:t>l., 2020). This suggests that CSR effectiveness is context-dependent and shaped by consumer expectations, cultural norms, and communication credibility.</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CSR Initiatives and Consumer Purchase Decisions: Evidence from Developing and African Economics</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Empirical studies from developing economies present mixed findings. While some studies report strong positive effects of CSR on consumer purchase behaviour, others find weak or insignificant relationships, particularly where economic constraints d</w:t>
      </w:r>
      <w:r>
        <w:rPr>
          <w:rFonts w:ascii="Times New Roman" w:eastAsia="Times New Roman" w:hAnsi="Times New Roman" w:cs="Times New Roman"/>
          <w:kern w:val="0"/>
          <w14:ligatures w14:val="none"/>
        </w:rPr>
        <w:t>ominate consumer priorities (Boulouta &amp; Pitelis, 2018). In African contexts, CSR initiatives linked to community development and social welfare tend to resonate more strongly with consumers than abstract environmental commitments (Amaeshi et al., 2016). Th</w:t>
      </w:r>
      <w:r>
        <w:rPr>
          <w:rFonts w:ascii="Times New Roman" w:eastAsia="Times New Roman" w:hAnsi="Times New Roman" w:cs="Times New Roman"/>
          <w:kern w:val="0"/>
          <w14:ligatures w14:val="none"/>
        </w:rPr>
        <w:t>ese findings suggest that CSR dimensions exert differential influence depending on local socio-economic realities. Consequently, disaggregating CSR into its constituent dimensions is essential for understanding consumer response patterns.</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Dimensions of CS</w:t>
      </w:r>
      <w:r>
        <w:rPr>
          <w:rFonts w:ascii="Times New Roman" w:eastAsia="Times New Roman" w:hAnsi="Times New Roman" w:cs="Times New Roman"/>
          <w:b/>
          <w:bCs/>
          <w:kern w:val="0"/>
          <w14:ligatures w14:val="none"/>
        </w:rPr>
        <w:t>R and Their Influence on Consumer Purchase Decisions</w:t>
      </w: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Social CSR Initiatives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Social CSR initiatives typically include community development projects, education support, healthcare interventions, and poverty alleviation programs. In Nigeria, such in</w:t>
      </w:r>
      <w:r>
        <w:rPr>
          <w:rFonts w:ascii="Times New Roman" w:eastAsia="Times New Roman" w:hAnsi="Times New Roman" w:cs="Times New Roman"/>
          <w:kern w:val="0"/>
          <w14:ligatures w14:val="none"/>
        </w:rPr>
        <w:t>itiatives are highly visible and culturally salient, given widespread social needs. Empirical evidence indicates that consumers often interpret social CSR as a firm’s genuine commitment to societal wellbeing, enhancing emotional attachment and purchase pre</w:t>
      </w:r>
      <w:r>
        <w:rPr>
          <w:rFonts w:ascii="Times New Roman" w:eastAsia="Times New Roman" w:hAnsi="Times New Roman" w:cs="Times New Roman"/>
          <w:kern w:val="0"/>
          <w14:ligatures w14:val="none"/>
        </w:rPr>
        <w:t>ference (Igben &amp; Akpalikpo, 2025). Social CSR initiatives also foster a sense of shared identity between consumers and firms, particularly when initiatives target local communities. This sense of proximity strengthens brand trust and increases the likeliho</w:t>
      </w:r>
      <w:r>
        <w:rPr>
          <w:rFonts w:ascii="Times New Roman" w:eastAsia="Times New Roman" w:hAnsi="Times New Roman" w:cs="Times New Roman"/>
          <w:kern w:val="0"/>
          <w14:ligatures w14:val="none"/>
        </w:rPr>
        <w:t>od of repeat purchase.</w:t>
      </w:r>
    </w:p>
    <w:p w:rsidR="00040953" w:rsidRDefault="007D54CB">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Environmental CSR Initiatives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Environmental CSR focuses on waste management, sustainable sourcing, reduced carbon footprint, and eco-friendly packaging. While environmental awareness in Nigeria is growing, its influence on FMCG purchase decisions remains uneven. Studies sugges</w:t>
      </w:r>
      <w:r>
        <w:rPr>
          <w:rFonts w:ascii="Times New Roman" w:eastAsia="Times New Roman" w:hAnsi="Times New Roman" w:cs="Times New Roman"/>
          <w:kern w:val="0"/>
          <w14:ligatures w14:val="none"/>
        </w:rPr>
        <w:t>t that environmentally responsible practices positively affect consumer attitudes but may not always translate into actual purchase behaviour due to price sensitivity and limited alternatives (Ekpebu, 2023). Nevertheless, as regulatory pressure and environ</w:t>
      </w:r>
      <w:r>
        <w:rPr>
          <w:rFonts w:ascii="Times New Roman" w:eastAsia="Times New Roman" w:hAnsi="Times New Roman" w:cs="Times New Roman"/>
          <w:kern w:val="0"/>
          <w14:ligatures w14:val="none"/>
        </w:rPr>
        <w:t>mental consciousness increase, environmental CSR is expected to play a more prominent role in shaping consumer choice in the FMCG sector.</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Ethical CSR Initiatives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Ethical CSR encompasses fair labour practices, transparency, consumer safety, and h</w:t>
      </w:r>
      <w:r>
        <w:rPr>
          <w:rFonts w:ascii="Times New Roman" w:eastAsia="Times New Roman" w:hAnsi="Times New Roman" w:cs="Times New Roman"/>
          <w:kern w:val="0"/>
          <w14:ligatures w14:val="none"/>
        </w:rPr>
        <w:t>onest marketing. Ethical conduct is particularly relevant in Nigeria, where concerns about product adulteration and deceptive practices persist. Empirical studies indicate that ethical CSR significantly enhances consumer trust and reduces perceived purchas</w:t>
      </w:r>
      <w:r>
        <w:rPr>
          <w:rFonts w:ascii="Times New Roman" w:eastAsia="Times New Roman" w:hAnsi="Times New Roman" w:cs="Times New Roman"/>
          <w:kern w:val="0"/>
          <w14:ligatures w14:val="none"/>
        </w:rPr>
        <w:t>e risk, thereby positively influencing purchase decisions (Connelly et al., 2019). Ethical CSR initiatives often operate as baseline expectations rather than differentiators; however, their absence can severely damage consumer confidence and brand reputati</w:t>
      </w:r>
      <w:r>
        <w:rPr>
          <w:rFonts w:ascii="Times New Roman" w:eastAsia="Times New Roman" w:hAnsi="Times New Roman" w:cs="Times New Roman"/>
          <w:kern w:val="0"/>
          <w14:ligatures w14:val="none"/>
        </w:rPr>
        <w:t>on.</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Consumer Perception as a Mediating Mechanism</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Consumer perception plays a central mediating role in the CSR–purchase decision relationship. CSR initiatives influence purchase decisions primarily through perceptual constructs such as brand trust</w:t>
      </w:r>
      <w:r>
        <w:rPr>
          <w:rFonts w:ascii="Times New Roman" w:eastAsia="Times New Roman" w:hAnsi="Times New Roman" w:cs="Times New Roman"/>
          <w:kern w:val="0"/>
          <w14:ligatures w14:val="none"/>
        </w:rPr>
        <w:t>, perceived quality, and corporate credibility (Du et al., 2017). In Nigeria, consumer perception is shaped not only by CSR actions but also by communication effectiveness, media narratives, and peer influence. Research suggests that CSR communication thro</w:t>
      </w:r>
      <w:r>
        <w:rPr>
          <w:rFonts w:ascii="Times New Roman" w:eastAsia="Times New Roman" w:hAnsi="Times New Roman" w:cs="Times New Roman"/>
          <w:kern w:val="0"/>
          <w14:ligatures w14:val="none"/>
        </w:rPr>
        <w:t xml:space="preserve">ugh digital platforms enhances visibility and strengthens consumer engagement when perceived as transparent and consistent (Ekpebu, 2023). Conversely, exaggerated or poorly communicated CSR efforts may trigger scepticism, undermining behavioural outcomes. </w:t>
      </w:r>
      <w:r>
        <w:rPr>
          <w:rFonts w:ascii="Times New Roman" w:eastAsia="Times New Roman" w:hAnsi="Times New Roman" w:cs="Times New Roman"/>
          <w:kern w:val="0"/>
          <w14:ligatures w14:val="none"/>
        </w:rPr>
        <w:t>Understanding consumer perception is therefore critical for translating CSR investments into tangible purchase behaviour.</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Identified Gaps in the Literature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Despite extensive global research, several gaps remain evident. First, there is limited e</w:t>
      </w:r>
      <w:r>
        <w:rPr>
          <w:rFonts w:ascii="Times New Roman" w:eastAsia="Times New Roman" w:hAnsi="Times New Roman" w:cs="Times New Roman"/>
          <w:kern w:val="0"/>
          <w14:ligatures w14:val="none"/>
        </w:rPr>
        <w:t>mpirical evidence focusing specifically on consumer purchase decisions—as opposed to attitudes or intentions—within the Nigerian FMCG sector. Second, many studies fail to examine CSR as a multidimensional construct, limiting insights into the relative effe</w:t>
      </w:r>
      <w:r>
        <w:rPr>
          <w:rFonts w:ascii="Times New Roman" w:eastAsia="Times New Roman" w:hAnsi="Times New Roman" w:cs="Times New Roman"/>
          <w:kern w:val="0"/>
          <w14:ligatures w14:val="none"/>
        </w:rPr>
        <w:t>ctiveness of different CSR initiatives. Third, the mediating role of consumer perception remains underexplored in low-involvement product contexts typical of FMCGs. Addressing these gaps is essential for advancing theory and informing managerial practice w</w:t>
      </w:r>
      <w:r>
        <w:rPr>
          <w:rFonts w:ascii="Times New Roman" w:eastAsia="Times New Roman" w:hAnsi="Times New Roman" w:cs="Times New Roman"/>
          <w:kern w:val="0"/>
          <w14:ligatures w14:val="none"/>
        </w:rPr>
        <w:t>ithin emerging markets.</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14:ligatures w14:val="none"/>
        </w:rPr>
        <mc:AlternateContent>
          <mc:Choice Requires="wps">
            <w:drawing>
              <wp:anchor distT="45720" distB="45720" distL="114300" distR="114300" simplePos="0" relativeHeight="251674624" behindDoc="0" locked="0" layoutInCell="1" allowOverlap="1">
                <wp:simplePos x="0" y="0"/>
                <wp:positionH relativeFrom="column">
                  <wp:posOffset>1554480</wp:posOffset>
                </wp:positionH>
                <wp:positionV relativeFrom="paragraph">
                  <wp:posOffset>40005</wp:posOffset>
                </wp:positionV>
                <wp:extent cx="2360930" cy="1404620"/>
                <wp:effectExtent l="0" t="0" r="228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rsidR="00040953" w:rsidRDefault="007D54CB">
                            <w:pPr>
                              <w:rPr>
                                <w:rFonts w:ascii="Times New Roman" w:hAnsi="Times New Roman" w:cs="Times New Roman"/>
                                <w:lang w:val="en-US"/>
                              </w:rPr>
                            </w:pPr>
                            <w:r>
                              <w:rPr>
                                <w:rFonts w:ascii="Times New Roman" w:hAnsi="Times New Roman" w:cs="Times New Roman"/>
                                <w:lang w:val="en-US"/>
                              </w:rPr>
                              <w:t>Corporate Social Responsibility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2" o:spid="_x0000_s1026" o:spt="202" type="#_x0000_t202" style="position:absolute;left:0pt;margin-left:122.4pt;margin-top:3.15pt;height:110.6pt;width:185.9pt;mso-wrap-distance-bottom:3.6pt;mso-wrap-distance-left:9pt;mso-wrap-distance-right:9pt;mso-wrap-distance-top:3.6pt;z-index:251674624;mso-width-relative:margin;mso-height-relative:margin;mso-width-percent:400;mso-height-percent:200;" fillcolor="#FFFFFF" filled="t" stroked="t" coordsize="21600,21600" o:gfxdata="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sZK9YAAAAJAQAADwAAAAAAAAABACAAAAAiAAAAZHJzL2Rvd25yZXYueG1sUEsBAhQA&#10;FAAAAAgAh07iQEbFUystAgAAfQQAAA4AAAAAAAAAAQAgAAAAJQEAAGRycy9lMm9Eb2MueG1sUEsF&#10;BgAAAAAGAAYAWQEAAMQFAAAAAA==&#10;">
                <v:fill on="t" focussize="0,0"/>
                <v:stroke color="#000000" miterlimit="8" joinstyle="miter"/>
                <v:imagedata o:title=""/>
                <o:lock v:ext="edit" aspectratio="f"/>
                <v:textbox style="mso-fit-shape-to-text:t;">
                  <w:txbxContent>
                    <w:p w14:paraId="0D1417E3">
                      <w:pPr>
                        <w:rPr>
                          <w:rFonts w:ascii="Times New Roman" w:hAnsi="Times New Roman" w:cs="Times New Roman"/>
                          <w:lang w:val="en-US"/>
                        </w:rPr>
                      </w:pPr>
                      <w:r>
                        <w:rPr>
                          <w:rFonts w:ascii="Times New Roman" w:hAnsi="Times New Roman" w:cs="Times New Roman"/>
                          <w:lang w:val="en-US"/>
                        </w:rPr>
                        <w:t>Corporate Social Responsibility</w:t>
                      </w:r>
                    </w:p>
                  </w:txbxContent>
                </v:textbox>
                <w10:wrap type="square"/>
              </v:shape>
            </w:pict>
          </mc:Fallback>
        </mc:AlternateConten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80768" behindDoc="0" locked="0" layoutInCell="1" allowOverlap="1">
                <wp:simplePos x="0" y="0"/>
                <wp:positionH relativeFrom="column">
                  <wp:posOffset>2657475</wp:posOffset>
                </wp:positionH>
                <wp:positionV relativeFrom="paragraph">
                  <wp:posOffset>238125</wp:posOffset>
                </wp:positionV>
                <wp:extent cx="9525" cy="333375"/>
                <wp:effectExtent l="76200" t="0" r="66675" b="47625"/>
                <wp:wrapNone/>
                <wp:docPr id="1701329373" name="Straight Arrow Connector 19"/>
                <wp:cNvGraphicFramePr/>
                <a:graphic xmlns:a="http://schemas.openxmlformats.org/drawingml/2006/main">
                  <a:graphicData uri="http://schemas.microsoft.com/office/word/2010/wordprocessingShape">
                    <wps:wsp>
                      <wps:cNvCnPr/>
                      <wps:spPr>
                        <a:xfrm flipH="1">
                          <a:off x="0" y="0"/>
                          <a:ext cx="9525"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Straight Arrow Connector 19" o:spid="_x0000_s1026" o:spt="32" type="#_x0000_t32" style="position:absolute;left:0pt;flip:x;margin-left:209.25pt;margin-top:18.75pt;height:26.25pt;width:0.75pt;z-index:251680768;mso-width-relative:page;mso-height-relative:page;" filled="f" stroked="t" coordsize="21600,21600" o:gfxdata="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6UGdzXAAAACQEAAA8AAAAAAAAAAQAgAAAAIgAAAGRycy9kb3ducmV2&#10;LnhtbFBLAQIUABQAAAAIAIdO4kA4fKQM/QEAAPoDAAAOAAAAAAAAAAEAIAAAACYBAABkcnMvZTJv&#10;RG9jLnhtbFBLBQYAAAAABgAGAFkBAACVBQAAAAA=&#10;">
                <v:fill on="f" focussize="0,0"/>
                <v:stroke weight="0.5pt" color="#000000 [3200]" miterlimit="8" joinstyle="miter" endarrow="block"/>
                <v:imagedata o:title=""/>
                <o:lock v:ext="edit" aspectratio="f"/>
              </v:shape>
            </w:pict>
          </mc:Fallback>
        </mc:AlternateConten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14:ligatures w14:val="none"/>
        </w:rPr>
        <mc:AlternateContent>
          <mc:Choice Requires="wps">
            <w:drawing>
              <wp:anchor distT="45720" distB="45720" distL="114300" distR="114300" simplePos="0" relativeHeight="251675648" behindDoc="0" locked="0" layoutInCell="1" allowOverlap="1">
                <wp:simplePos x="0" y="0"/>
                <wp:positionH relativeFrom="column">
                  <wp:posOffset>256540</wp:posOffset>
                </wp:positionH>
                <wp:positionV relativeFrom="paragraph">
                  <wp:posOffset>74295</wp:posOffset>
                </wp:positionV>
                <wp:extent cx="5000625" cy="819150"/>
                <wp:effectExtent l="0" t="0" r="28575" b="19050"/>
                <wp:wrapSquare wrapText="bothSides"/>
                <wp:docPr id="479979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819150"/>
                        </a:xfrm>
                        <a:prstGeom prst="rect">
                          <a:avLst/>
                        </a:prstGeom>
                        <a:solidFill>
                          <a:srgbClr val="FFFFFF"/>
                        </a:solidFill>
                        <a:ln w="9525">
                          <a:solidFill>
                            <a:srgbClr val="000000"/>
                          </a:solidFill>
                          <a:miter lim="800000"/>
                        </a:ln>
                      </wps:spPr>
                      <wps:txbx>
                        <w:txbxContent>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 xml:space="preserve">  Social CSR                        Environmental CSR            Ethical CSR</w:t>
                            </w:r>
                          </w:p>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*Community Support         * Eco-friendly Packaging    * Fair Practice</w:t>
                            </w:r>
                          </w:p>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 xml:space="preserve">* Education and Health      * Waste </w:t>
                            </w:r>
                            <w:r>
                              <w:rPr>
                                <w:rFonts w:ascii="Times New Roman" w:hAnsi="Times New Roman" w:cs="Times New Roman"/>
                                <w:lang w:val="en-US"/>
                              </w:rPr>
                              <w:t>reduction                * Transparency</w:t>
                            </w:r>
                          </w:p>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*Social Welfare                                                               * Product Safety</w:t>
                            </w:r>
                          </w:p>
                          <w:p w:rsidR="00040953" w:rsidRDefault="00040953">
                            <w:pPr>
                              <w:rPr>
                                <w:lang w:val="en-US"/>
                              </w:rPr>
                            </w:pPr>
                          </w:p>
                        </w:txbxContent>
                      </wps:txbx>
                      <wps:bodyPr rot="0" vert="horz" wrap="square" lIns="91440" tIns="45720" rIns="91440" bIns="45720" anchor="t" anchorCtr="0">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20.2pt;margin-top:5.85pt;height:64.5pt;width:393.75pt;mso-wrap-distance-bottom:3.6pt;mso-wrap-distance-left:9pt;mso-wrap-distance-right:9pt;mso-wrap-distance-top:3.6pt;z-index:251675648;mso-width-relative:page;mso-height-relative:page;" fillcolor="#FFFFFF" filled="t" stroked="t" coordsize="21600,21600" o:gfxdata="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SciPXAAAACQEAAA8AAAAAAAAAAQAgAAAAIgAAAGRycy9kb3ducmV2LnhtbFBLAQIU&#10;ABQAAAAIAIdO4kDyfxykLQIAAIIEAAAOAAAAAAAAAAEAIAAAACYBAABkcnMvZTJvRG9jLnhtbFBL&#10;BQYAAAAABgAGAFkBAADFBQAAAAA=&#10;">
                <v:fill on="t" focussize="0,0"/>
                <v:stroke color="#000000" miterlimit="8" joinstyle="miter"/>
                <v:imagedata o:title=""/>
                <o:lock v:ext="edit" aspectratio="f"/>
                <v:textbox>
                  <w:txbxContent>
                    <w:p w14:paraId="25DE20D0">
                      <w:pPr>
                        <w:spacing w:after="0" w:line="240" w:lineRule="auto"/>
                        <w:rPr>
                          <w:rFonts w:ascii="Times New Roman" w:hAnsi="Times New Roman" w:cs="Times New Roman"/>
                          <w:lang w:val="en-US"/>
                        </w:rPr>
                      </w:pPr>
                      <w:r>
                        <w:rPr>
                          <w:rFonts w:ascii="Times New Roman" w:hAnsi="Times New Roman" w:cs="Times New Roman"/>
                          <w:lang w:val="en-US"/>
                        </w:rPr>
                        <w:t xml:space="preserve">  Social CSR                        Environmental CSR            Ethical CSR</w:t>
                      </w:r>
                    </w:p>
                    <w:p w14:paraId="251D3B11">
                      <w:pPr>
                        <w:spacing w:after="0" w:line="240" w:lineRule="auto"/>
                        <w:rPr>
                          <w:rFonts w:ascii="Times New Roman" w:hAnsi="Times New Roman" w:cs="Times New Roman"/>
                          <w:lang w:val="en-US"/>
                        </w:rPr>
                      </w:pPr>
                      <w:r>
                        <w:rPr>
                          <w:rFonts w:ascii="Times New Roman" w:hAnsi="Times New Roman" w:cs="Times New Roman"/>
                          <w:lang w:val="en-US"/>
                        </w:rPr>
                        <w:t>*Community Support         * Eco-friendly Packaging    * Fair Practice</w:t>
                      </w:r>
                    </w:p>
                    <w:p w14:paraId="0FD1D134">
                      <w:pPr>
                        <w:spacing w:after="0" w:line="240" w:lineRule="auto"/>
                        <w:rPr>
                          <w:rFonts w:ascii="Times New Roman" w:hAnsi="Times New Roman" w:cs="Times New Roman"/>
                          <w:lang w:val="en-US"/>
                        </w:rPr>
                      </w:pPr>
                      <w:r>
                        <w:rPr>
                          <w:rFonts w:ascii="Times New Roman" w:hAnsi="Times New Roman" w:cs="Times New Roman"/>
                          <w:lang w:val="en-US"/>
                        </w:rPr>
                        <w:t>* Education and Health      * Waste reduction                * Transparency</w:t>
                      </w:r>
                    </w:p>
                    <w:p w14:paraId="4C2EAA3C">
                      <w:pPr>
                        <w:spacing w:after="0" w:line="240" w:lineRule="auto"/>
                        <w:rPr>
                          <w:rFonts w:ascii="Times New Roman" w:hAnsi="Times New Roman" w:cs="Times New Roman"/>
                          <w:lang w:val="en-US"/>
                        </w:rPr>
                      </w:pPr>
                      <w:r>
                        <w:rPr>
                          <w:rFonts w:ascii="Times New Roman" w:hAnsi="Times New Roman" w:cs="Times New Roman"/>
                          <w:lang w:val="en-US"/>
                        </w:rPr>
                        <w:t>*Social Welfare                                                               * Product Safety</w:t>
                      </w:r>
                    </w:p>
                    <w:p w14:paraId="1F917E7A">
                      <w:pPr>
                        <w:rPr>
                          <w:lang w:val="en-US"/>
                        </w:rPr>
                      </w:pPr>
                    </w:p>
                  </w:txbxContent>
                </v:textbox>
                <w10:wrap type="square"/>
              </v:shape>
            </w:pict>
          </mc:Fallback>
        </mc:AlternateConten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76672" behindDoc="0" locked="0" layoutInCell="1" allowOverlap="1">
                <wp:simplePos x="0" y="0"/>
                <wp:positionH relativeFrom="column">
                  <wp:posOffset>2686050</wp:posOffset>
                </wp:positionH>
                <wp:positionV relativeFrom="paragraph">
                  <wp:posOffset>86360</wp:posOffset>
                </wp:positionV>
                <wp:extent cx="19050" cy="466725"/>
                <wp:effectExtent l="57150" t="0" r="57150" b="47625"/>
                <wp:wrapNone/>
                <wp:docPr id="1751141228" name="Straight Arrow Connector 17"/>
                <wp:cNvGraphicFramePr/>
                <a:graphic xmlns:a="http://schemas.openxmlformats.org/drawingml/2006/main">
                  <a:graphicData uri="http://schemas.microsoft.com/office/word/2010/wordprocessingShape">
                    <wps:wsp>
                      <wps:cNvCnPr/>
                      <wps:spPr>
                        <a:xfrm>
                          <a:off x="0" y="0"/>
                          <a:ext cx="190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Straight Arrow Connector 17" o:spid="_x0000_s1026" o:spt="32" type="#_x0000_t32" style="position:absolute;left:0pt;margin-left:211.5pt;margin-top:6.8pt;height:36.75pt;width:1.5pt;z-index:251676672;mso-width-relative:page;mso-height-relative:page;" filled="f" stroked="t" coordsize="21600,21600" o:gfxdata="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XLzmtYAAAAJAQAADwAAAAAAAAABACAAAAAiAAAAZHJzL2Rvd25yZXYueG1sUEsB&#10;AhQAFAAAAAgAh07iQM/2xYj3AQAA8QMAAA4AAAAAAAAAAQAgAAAAJQEAAGRycy9lMm9Eb2MueG1s&#10;UEsFBgAAAAAGAAYAWQEAAI4FAAAAAA==&#10;">
                <v:fill on="f" focussize="0,0"/>
                <v:stroke weight="0.5pt" color="#000000 [3200]" miterlimit="8" joinstyle="miter" endarrow="block"/>
                <v:imagedata o:title=""/>
                <o:lock v:ext="edit" aspectratio="f"/>
              </v:shape>
            </w:pict>
          </mc:Fallback>
        </mc:AlternateContent>
      </w: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7D54CB">
      <w:pPr>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14:ligatures w14:val="none"/>
        </w:rPr>
        <mc:AlternateContent>
          <mc:Choice Requires="wps">
            <w:drawing>
              <wp:anchor distT="45720" distB="45720" distL="114300" distR="114300" simplePos="0" relativeHeight="251677696" behindDoc="0" locked="0" layoutInCell="1" allowOverlap="1">
                <wp:simplePos x="0" y="0"/>
                <wp:positionH relativeFrom="column">
                  <wp:posOffset>1535430</wp:posOffset>
                </wp:positionH>
                <wp:positionV relativeFrom="paragraph">
                  <wp:posOffset>9525</wp:posOffset>
                </wp:positionV>
                <wp:extent cx="2360930" cy="1404620"/>
                <wp:effectExtent l="0" t="0" r="22860" b="11430"/>
                <wp:wrapSquare wrapText="bothSides"/>
                <wp:docPr id="17678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ln>
                      </wps:spPr>
                      <wps:txbx>
                        <w:txbxContent>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 xml:space="preserve">Consumer perception of CSR </w:t>
                            </w:r>
                          </w:p>
                          <w:p w:rsidR="00040953" w:rsidRDefault="007D54CB">
                            <w:pPr>
                              <w:pStyle w:val="ListParagraph"/>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Brand Trust</w:t>
                            </w:r>
                          </w:p>
                          <w:p w:rsidR="00040953" w:rsidRDefault="007D54CB">
                            <w:pPr>
                              <w:pStyle w:val="ListParagraph"/>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Corporate Credibility</w:t>
                            </w:r>
                          </w:p>
                          <w:p w:rsidR="00040953" w:rsidRDefault="007D54CB">
                            <w:pPr>
                              <w:pStyle w:val="ListParagraph"/>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Perceived Authenticity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2" o:spid="_x0000_s1026" o:spt="202" type="#_x0000_t202" style="position:absolute;left:0pt;margin-left:120.9pt;margin-top:0.75pt;height:110.6pt;width:185.9pt;mso-wrap-distance-bottom:3.6pt;mso-wrap-distance-left:9pt;mso-wrap-distance-right:9pt;mso-wrap-distance-top:3.6pt;z-index:251677696;mso-width-relative:margin;mso-height-relative:margin;mso-width-percent:400;mso-height-percent:200;" fillcolor="#FFFFFF" filled="t" stroked="t" coordsize="21600,21600" o:gfxdata="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x5omi1QAAAAkBAAAPAAAAAAAAAAEAIAAAACIAAABkcnMvZG93bnJldi54bWxQSwEC&#10;FAAUAAAACACHTuJA8s5ZLDACAACCBAAADgAAAAAAAAABACAAAAAkAQAAZHJzL2Uyb0RvYy54bWxQ&#10;SwUGAAAAAAYABgBZAQAAxgUAAAAA&#10;">
                <v:fill on="t" focussize="0,0"/>
                <v:stroke color="#000000" miterlimit="8" joinstyle="miter"/>
                <v:imagedata o:title=""/>
                <o:lock v:ext="edit" aspectratio="f"/>
                <v:textbox style="mso-fit-shape-to-text:t;">
                  <w:txbxContent>
                    <w:p w14:paraId="5E9D2688">
                      <w:pPr>
                        <w:spacing w:after="0" w:line="240" w:lineRule="auto"/>
                        <w:rPr>
                          <w:rFonts w:ascii="Times New Roman" w:hAnsi="Times New Roman" w:cs="Times New Roman"/>
                          <w:lang w:val="en-US"/>
                        </w:rPr>
                      </w:pPr>
                      <w:r>
                        <w:rPr>
                          <w:rFonts w:ascii="Times New Roman" w:hAnsi="Times New Roman" w:cs="Times New Roman"/>
                          <w:lang w:val="en-US"/>
                        </w:rPr>
                        <w:t xml:space="preserve">Consumer perception of CSR </w:t>
                      </w:r>
                    </w:p>
                    <w:p w14:paraId="6DCBF273">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Brand Trust</w:t>
                      </w:r>
                    </w:p>
                    <w:p w14:paraId="72EECB9C">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Corporate Credibility</w:t>
                      </w:r>
                    </w:p>
                    <w:p w14:paraId="6D9B8BE6">
                      <w:pPr>
                        <w:pStyle w:val="33"/>
                        <w:numPr>
                          <w:ilvl w:val="0"/>
                          <w:numId w:val="3"/>
                        </w:numPr>
                        <w:spacing w:after="0" w:line="240" w:lineRule="auto"/>
                        <w:rPr>
                          <w:rFonts w:ascii="Times New Roman" w:hAnsi="Times New Roman" w:cs="Times New Roman"/>
                          <w:lang w:val="en-US"/>
                        </w:rPr>
                      </w:pPr>
                      <w:r>
                        <w:rPr>
                          <w:rFonts w:ascii="Times New Roman" w:hAnsi="Times New Roman" w:cs="Times New Roman"/>
                          <w:lang w:val="en-US"/>
                        </w:rPr>
                        <w:t>Perceived Authenticity</w:t>
                      </w:r>
                    </w:p>
                  </w:txbxContent>
                </v:textbox>
                <w10:wrap type="square"/>
              </v:shape>
            </w:pict>
          </mc:Fallback>
        </mc:AlternateContent>
      </w: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7D54CB">
      <w:pPr>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78720" behindDoc="0" locked="0" layoutInCell="1" allowOverlap="1">
                <wp:simplePos x="0" y="0"/>
                <wp:positionH relativeFrom="column">
                  <wp:posOffset>2762250</wp:posOffset>
                </wp:positionH>
                <wp:positionV relativeFrom="paragraph">
                  <wp:posOffset>173990</wp:posOffset>
                </wp:positionV>
                <wp:extent cx="0" cy="379095"/>
                <wp:effectExtent l="76200" t="0" r="95250" b="59055"/>
                <wp:wrapNone/>
                <wp:docPr id="40915883" name="Straight Arrow Connector 18"/>
                <wp:cNvGraphicFramePr/>
                <a:graphic xmlns:a="http://schemas.openxmlformats.org/drawingml/2006/main">
                  <a:graphicData uri="http://schemas.microsoft.com/office/word/2010/wordprocessingShape">
                    <wps:wsp>
                      <wps:cNvCnPr/>
                      <wps:spPr>
                        <a:xfrm>
                          <a:off x="0" y="0"/>
                          <a:ext cx="0" cy="379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Straight Arrow Connector 18" o:spid="_x0000_s1026" o:spt="32" type="#_x0000_t32" style="position:absolute;left:0pt;margin-left:217.5pt;margin-top:13.7pt;height:29.85pt;width:0pt;z-index:251678720;mso-width-relative:page;mso-height-relative:page;" filled="f" stroked="t" coordsize="21600,21600" o:gfxdata="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AzXinWAAAACQEAAA8AAAAAAAAAAQAgAAAAIgAAAGRycy9kb3ducmV2LnhtbFBLAQIUABQA&#10;AAAIAIdO4kCYh/9D8gEAAOsDAAAOAAAAAAAAAAEAIAAAACUBAABkcnMvZTJvRG9jLnhtbFBLBQYA&#10;AAAABgAGAFkBAACJBQAAAAA=&#10;">
                <v:fill on="f" focussize="0,0"/>
                <v:stroke weight="0.5pt" color="#000000 [3200]" miterlimit="8" joinstyle="miter" endarrow="block"/>
                <v:imagedata o:title=""/>
                <o:lock v:ext="edit" aspectratio="f"/>
              </v:shape>
            </w:pict>
          </mc:Fallback>
        </mc:AlternateContent>
      </w: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7D54CB">
      <w:pPr>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14:ligatures w14:val="none"/>
        </w:rPr>
        <mc:AlternateContent>
          <mc:Choice Requires="wps">
            <w:drawing>
              <wp:anchor distT="45720" distB="45720" distL="114300" distR="114300" simplePos="0" relativeHeight="251679744" behindDoc="0" locked="0" layoutInCell="1" allowOverlap="1">
                <wp:simplePos x="0" y="0"/>
                <wp:positionH relativeFrom="column">
                  <wp:posOffset>1562100</wp:posOffset>
                </wp:positionH>
                <wp:positionV relativeFrom="paragraph">
                  <wp:posOffset>74930</wp:posOffset>
                </wp:positionV>
                <wp:extent cx="2440305" cy="1404620"/>
                <wp:effectExtent l="0" t="0" r="17145" b="20955"/>
                <wp:wrapSquare wrapText="bothSides"/>
                <wp:docPr id="1925450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1404620"/>
                        </a:xfrm>
                        <a:prstGeom prst="rect">
                          <a:avLst/>
                        </a:prstGeom>
                        <a:solidFill>
                          <a:srgbClr val="FFFFFF"/>
                        </a:solidFill>
                        <a:ln w="9525">
                          <a:solidFill>
                            <a:srgbClr val="000000"/>
                          </a:solidFill>
                          <a:miter lim="800000"/>
                        </a:ln>
                      </wps:spPr>
                      <wps:txbx>
                        <w:txbxContent>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 xml:space="preserve">Consumer </w:t>
                            </w:r>
                            <w:r>
                              <w:rPr>
                                <w:rFonts w:ascii="Times New Roman" w:hAnsi="Times New Roman" w:cs="Times New Roman"/>
                                <w:lang w:val="en-US"/>
                              </w:rPr>
                              <w:t>Purchase Decision</w:t>
                            </w:r>
                          </w:p>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*Purchase Intention</w:t>
                            </w:r>
                          </w:p>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 Brand Preference</w:t>
                            </w:r>
                          </w:p>
                          <w:p w:rsidR="00040953" w:rsidRDefault="007D54CB">
                            <w:pPr>
                              <w:spacing w:after="0" w:line="240" w:lineRule="auto"/>
                              <w:rPr>
                                <w:rFonts w:ascii="Times New Roman" w:hAnsi="Times New Roman" w:cs="Times New Roman"/>
                                <w:lang w:val="en-US"/>
                              </w:rPr>
                            </w:pPr>
                            <w:r>
                              <w:rPr>
                                <w:rFonts w:ascii="Times New Roman" w:hAnsi="Times New Roman" w:cs="Times New Roman"/>
                                <w:lang w:val="en-US"/>
                              </w:rPr>
                              <w:t>* Repeat Purchase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2" o:spid="_x0000_s1026" o:spt="202" type="#_x0000_t202" style="position:absolute;left:0pt;margin-left:123pt;margin-top:5.9pt;height:110.6pt;width:192.15pt;mso-wrap-distance-bottom:3.6pt;mso-wrap-distance-left:9pt;mso-wrap-distance-right:9pt;mso-wrap-distance-top:3.6pt;z-index:251679744;mso-width-relative:page;mso-height-relative:margin;mso-height-percent:200;" fillcolor="#FFFFFF" filled="t" stroked="t" coordsize="21600,21600" o:gfxdata="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7Mx1N1gAAAAoBAAAPAAAAAAAAAAEAIAAAACIAAABkcnMvZG93bnJldi54bWxQ&#10;SwECFAAUAAAACACHTuJAqKSFTTICAACEBAAADgAAAAAAAAABACAAAAAlAQAAZHJzL2Uyb0RvYy54&#10;bWxQSwUGAAAAAAYABgBZAQAAyQUAAAAA&#10;">
                <v:fill on="t" focussize="0,0"/>
                <v:stroke color="#000000" miterlimit="8" joinstyle="miter"/>
                <v:imagedata o:title=""/>
                <o:lock v:ext="edit" aspectratio="f"/>
                <v:textbox style="mso-fit-shape-to-text:t;">
                  <w:txbxContent>
                    <w:p w14:paraId="5544F018">
                      <w:pPr>
                        <w:spacing w:after="0" w:line="240" w:lineRule="auto"/>
                        <w:rPr>
                          <w:rFonts w:ascii="Times New Roman" w:hAnsi="Times New Roman" w:cs="Times New Roman"/>
                          <w:lang w:val="en-US"/>
                        </w:rPr>
                      </w:pPr>
                      <w:r>
                        <w:rPr>
                          <w:rFonts w:ascii="Times New Roman" w:hAnsi="Times New Roman" w:cs="Times New Roman"/>
                          <w:lang w:val="en-US"/>
                        </w:rPr>
                        <w:t>Consumer Purchase Decision</w:t>
                      </w:r>
                    </w:p>
                    <w:p w14:paraId="067746D6">
                      <w:pPr>
                        <w:spacing w:after="0" w:line="240" w:lineRule="auto"/>
                        <w:rPr>
                          <w:rFonts w:ascii="Times New Roman" w:hAnsi="Times New Roman" w:cs="Times New Roman"/>
                          <w:lang w:val="en-US"/>
                        </w:rPr>
                      </w:pPr>
                      <w:r>
                        <w:rPr>
                          <w:rFonts w:ascii="Times New Roman" w:hAnsi="Times New Roman" w:cs="Times New Roman"/>
                          <w:lang w:val="en-US"/>
                        </w:rPr>
                        <w:t>*Purchase Intention</w:t>
                      </w:r>
                    </w:p>
                    <w:p w14:paraId="122B2985">
                      <w:pPr>
                        <w:spacing w:after="0" w:line="240" w:lineRule="auto"/>
                        <w:rPr>
                          <w:rFonts w:ascii="Times New Roman" w:hAnsi="Times New Roman" w:cs="Times New Roman"/>
                          <w:lang w:val="en-US"/>
                        </w:rPr>
                      </w:pPr>
                      <w:r>
                        <w:rPr>
                          <w:rFonts w:ascii="Times New Roman" w:hAnsi="Times New Roman" w:cs="Times New Roman"/>
                          <w:lang w:val="en-US"/>
                        </w:rPr>
                        <w:t>* Brand Preference</w:t>
                      </w:r>
                    </w:p>
                    <w:p w14:paraId="1BD54734">
                      <w:pPr>
                        <w:spacing w:after="0" w:line="240" w:lineRule="auto"/>
                        <w:rPr>
                          <w:rFonts w:ascii="Times New Roman" w:hAnsi="Times New Roman" w:cs="Times New Roman"/>
                          <w:lang w:val="en-US"/>
                        </w:rPr>
                      </w:pPr>
                      <w:r>
                        <w:rPr>
                          <w:rFonts w:ascii="Times New Roman" w:hAnsi="Times New Roman" w:cs="Times New Roman"/>
                          <w:lang w:val="en-US"/>
                        </w:rPr>
                        <w:t>* Repeat Purchase</w:t>
                      </w:r>
                    </w:p>
                  </w:txbxContent>
                </v:textbox>
                <w10:wrap type="square"/>
              </v:shape>
            </w:pict>
          </mc:Fallback>
        </mc:AlternateContent>
      </w: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040953">
      <w:pPr>
        <w:spacing w:after="0" w:line="240" w:lineRule="auto"/>
        <w:jc w:val="both"/>
        <w:rPr>
          <w:rFonts w:ascii="Times New Roman" w:eastAsia="Times New Roman" w:hAnsi="Times New Roman" w:cs="Times New Roman"/>
          <w:b/>
          <w:bCs/>
          <w:kern w:val="0"/>
          <w14:ligatures w14:val="none"/>
        </w:rPr>
      </w:pPr>
    </w:p>
    <w:p w:rsidR="00040953" w:rsidRDefault="007D54CB">
      <w:pPr>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Figure 1: Conceptual framework illustrating the influence of corporate social responsibility (CSR) initiatives on consumer purchase decisions in the Nigerian fast-moving consumer goods sector.     </w:t>
      </w:r>
    </w:p>
    <w:p w:rsidR="00040953" w:rsidRDefault="00040953">
      <w:pPr>
        <w:rPr>
          <w:rFonts w:ascii="Times New Roman" w:hAnsi="Times New Roman" w:cs="Times New Roman"/>
        </w:rPr>
      </w:pP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The framework proposes that social, environmental, and ethical CSR initiatives exert direct effects on consumer purchase decisions and indirect effects through consumer perception of </w:t>
      </w:r>
      <w:proofErr w:type="gramStart"/>
      <w:r>
        <w:rPr>
          <w:rFonts w:ascii="Times New Roman" w:eastAsia="Times New Roman" w:hAnsi="Times New Roman" w:cs="Times New Roman"/>
          <w:kern w:val="0"/>
          <w14:ligatures w14:val="none"/>
        </w:rPr>
        <w:t>CSR,</w:t>
      </w:r>
      <w:proofErr w:type="gramEnd"/>
      <w:r>
        <w:rPr>
          <w:rFonts w:ascii="Times New Roman" w:eastAsia="Times New Roman" w:hAnsi="Times New Roman" w:cs="Times New Roman"/>
          <w:kern w:val="0"/>
          <w14:ligatures w14:val="none"/>
        </w:rPr>
        <w:t xml:space="preserve"> reflected in brand trust, corporate credibility, and percei</w:t>
      </w:r>
      <w:r>
        <w:rPr>
          <w:rFonts w:ascii="Times New Roman" w:eastAsia="Times New Roman" w:hAnsi="Times New Roman" w:cs="Times New Roman"/>
          <w:kern w:val="0"/>
          <w14:ligatures w14:val="none"/>
        </w:rPr>
        <w:t>ved authenticity. The conceptual framework illustrates the hypothesised relationships between corporate social responsibility (CSR) initiatives and consumer purchase decision</w:t>
      </w:r>
      <w:r>
        <w:rPr>
          <w:rFonts w:ascii="Times New Roman" w:eastAsia="Times New Roman" w:hAnsi="Times New Roman" w:cs="Times New Roman"/>
          <w:b/>
          <w:bCs/>
          <w:kern w:val="0"/>
          <w14:ligatures w14:val="none"/>
        </w:rPr>
        <w:t>s</w:t>
      </w:r>
      <w:r>
        <w:rPr>
          <w:rFonts w:ascii="Times New Roman" w:eastAsia="Times New Roman" w:hAnsi="Times New Roman" w:cs="Times New Roman"/>
          <w:kern w:val="0"/>
          <w14:ligatures w14:val="none"/>
        </w:rPr>
        <w:t xml:space="preserve"> in the fast-moving consumer goods (FMCG) sector, with consumer perception acting</w:t>
      </w:r>
      <w:r>
        <w:rPr>
          <w:rFonts w:ascii="Times New Roman" w:eastAsia="Times New Roman" w:hAnsi="Times New Roman" w:cs="Times New Roman"/>
          <w:kern w:val="0"/>
          <w14:ligatures w14:val="none"/>
        </w:rPr>
        <w:t xml:space="preserve"> as a central explanatory mechanism. This framework is grounded in stakeholder theory, signalling theory, and the theory of planned behaviour, all of which emphasise perception-driven behavioural outcomes in consumer markets (Ajzen, 2020; Freeman et al., 2</w:t>
      </w:r>
      <w:r>
        <w:rPr>
          <w:rFonts w:ascii="Times New Roman" w:eastAsia="Times New Roman" w:hAnsi="Times New Roman" w:cs="Times New Roman"/>
          <w:kern w:val="0"/>
          <w14:ligatures w14:val="none"/>
        </w:rPr>
        <w:t>018; Connelly et al., 2019). In line with contemporary CSR literature, the framework conceptualises CSR as a multidimensional construct comprising social,</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environmental, and ethical initiatives. This disaggregation responds to calls in recent scholarship t</w:t>
      </w:r>
      <w:r>
        <w:rPr>
          <w:rFonts w:ascii="Times New Roman" w:eastAsia="Times New Roman" w:hAnsi="Times New Roman" w:cs="Times New Roman"/>
          <w:kern w:val="0"/>
          <w14:ligatures w14:val="none"/>
        </w:rPr>
        <w:t xml:space="preserve">o move beyond aggregate CSR measures in order to better capture the distinct ways consumers evaluate and respond to different CSR activities (Aguinis &amp; Glavas, 2019).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Social CSR initiatives refer to firm actions aimed at improving societal wellbe</w:t>
      </w:r>
      <w:r>
        <w:rPr>
          <w:rFonts w:ascii="Times New Roman" w:eastAsia="Times New Roman" w:hAnsi="Times New Roman" w:cs="Times New Roman"/>
          <w:kern w:val="0"/>
          <w14:ligatures w14:val="none"/>
        </w:rPr>
        <w:t>ing, such as community development projects, education support, healthcare provision, and poverty alleviation. In Nigeria, where socio-economic challenges are pronounced, social CSR initiatives are particularly salient and visible to consumers. Prior studi</w:t>
      </w:r>
      <w:r>
        <w:rPr>
          <w:rFonts w:ascii="Times New Roman" w:eastAsia="Times New Roman" w:hAnsi="Times New Roman" w:cs="Times New Roman"/>
          <w:kern w:val="0"/>
          <w14:ligatures w14:val="none"/>
        </w:rPr>
        <w:t xml:space="preserve">es suggest that such initiatives foster emotional attachment and moral approval, which can positively influence consumer purchasing behaviour (Igben &amp; Akpalikpo, 2025).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Environmental CSR initiatives include environmentally responsible practices suc</w:t>
      </w:r>
      <w:r>
        <w:rPr>
          <w:rFonts w:ascii="Times New Roman" w:eastAsia="Times New Roman" w:hAnsi="Times New Roman" w:cs="Times New Roman"/>
          <w:kern w:val="0"/>
          <w14:ligatures w14:val="none"/>
        </w:rPr>
        <w:t>h as eco-friendly packaging, waste reduction, sustainable sourcing, and pollution control. Although environmental awareness among Nigerian consumers is still evolving, evidence indicates that environmentally responsible behaviour enhances corporate reputat</w:t>
      </w:r>
      <w:r>
        <w:rPr>
          <w:rFonts w:ascii="Times New Roman" w:eastAsia="Times New Roman" w:hAnsi="Times New Roman" w:cs="Times New Roman"/>
          <w:kern w:val="0"/>
          <w14:ligatures w14:val="none"/>
        </w:rPr>
        <w:t>ion and favourable brand evaluations, especially among urban and educated consumers (Ekpebu, 2023; White et al., 2019). Ethical CSR initiatives encompass fair labour practices, transparency, honest marketing, and product safety. Ethical conduct is particul</w:t>
      </w:r>
      <w:r>
        <w:rPr>
          <w:rFonts w:ascii="Times New Roman" w:eastAsia="Times New Roman" w:hAnsi="Times New Roman" w:cs="Times New Roman"/>
          <w:kern w:val="0"/>
          <w14:ligatures w14:val="none"/>
        </w:rPr>
        <w:t>arly critical in FMCG markets characterised by concerns over product quality and counterfeiting. Ethical CSR initiatives reduce perceived risk and enhance consumer trust, which is essential for routine purchase decisions in low-involvement product categori</w:t>
      </w:r>
      <w:r>
        <w:rPr>
          <w:rFonts w:ascii="Times New Roman" w:eastAsia="Times New Roman" w:hAnsi="Times New Roman" w:cs="Times New Roman"/>
          <w:kern w:val="0"/>
          <w14:ligatures w14:val="none"/>
        </w:rPr>
        <w:t>es (Connelly et al., 2019). Together, these CSR dimensions represent the strategic actions through which FMCG firms seek to influence consumer evaluations and behavioural responses.</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Consumer perception occupies a central position in the framework, </w:t>
      </w:r>
      <w:r>
        <w:rPr>
          <w:rFonts w:ascii="Times New Roman" w:eastAsia="Times New Roman" w:hAnsi="Times New Roman" w:cs="Times New Roman"/>
          <w:kern w:val="0"/>
          <w14:ligatures w14:val="none"/>
        </w:rPr>
        <w:t>reflecting its role as the primary mechanism through which CSR initiatives influence purchase decisions. Rather than responding directly to CSR activities, consumers interpret and evaluate these initiatives based on perceived sincerity, relevance, and cred</w:t>
      </w:r>
      <w:r>
        <w:rPr>
          <w:rFonts w:ascii="Times New Roman" w:eastAsia="Times New Roman" w:hAnsi="Times New Roman" w:cs="Times New Roman"/>
          <w:kern w:val="0"/>
          <w14:ligatures w14:val="none"/>
        </w:rPr>
        <w:t>ibility (Du et al., 2017). Consumer perception in this framework is reflected through constructs such as brand trust, corporate credibility, and perceived authenticity. When CSR initiatives are perceived as genuine and aligned with societal needs, consumer</w:t>
      </w:r>
      <w:r>
        <w:rPr>
          <w:rFonts w:ascii="Times New Roman" w:eastAsia="Times New Roman" w:hAnsi="Times New Roman" w:cs="Times New Roman"/>
          <w:kern w:val="0"/>
          <w14:ligatures w14:val="none"/>
        </w:rPr>
        <w:t>s are more likely to develop favourable attitudes toward the firm. Conversely, perceptions of greenwashing or symbolic CSR can weaken or nullify behavioural effects (Wang et al., 2020). In the Nigerian FMCG context, consumer perception is shaped by cultura</w:t>
      </w:r>
      <w:r>
        <w:rPr>
          <w:rFonts w:ascii="Times New Roman" w:eastAsia="Times New Roman" w:hAnsi="Times New Roman" w:cs="Times New Roman"/>
          <w:kern w:val="0"/>
          <w14:ligatures w14:val="none"/>
        </w:rPr>
        <w:t>l values, media narratives, peer influence, and the visibility of CSR activities within local communities. This makes perception a critical explanatory variable for understanding why similar CSR initiatives may produce different behavioural outcomes across</w:t>
      </w:r>
      <w:r>
        <w:rPr>
          <w:rFonts w:ascii="Times New Roman" w:eastAsia="Times New Roman" w:hAnsi="Times New Roman" w:cs="Times New Roman"/>
          <w:kern w:val="0"/>
          <w14:ligatures w14:val="none"/>
        </w:rPr>
        <w:t xml:space="preserve"> firms or regions.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outcome variable in the framework is consumer purchase decisions, operationalised through indicators such as purchase intention, brand preference, and repeat purchase behaviour. In FMCG markets, purchase decisions are typi</w:t>
      </w:r>
      <w:r>
        <w:rPr>
          <w:rFonts w:ascii="Times New Roman" w:eastAsia="Times New Roman" w:hAnsi="Times New Roman" w:cs="Times New Roman"/>
          <w:kern w:val="0"/>
          <w14:ligatures w14:val="none"/>
        </w:rPr>
        <w:t>cally habitual and price-sensitive; however, CSR-related perceptions can subtly influence brand choice when competing products offer similar functional benefits (Kotler &amp; Keller, 2021). By positioning consumer purchase decisions as the final outcome, the f</w:t>
      </w:r>
      <w:r>
        <w:rPr>
          <w:rFonts w:ascii="Times New Roman" w:eastAsia="Times New Roman" w:hAnsi="Times New Roman" w:cs="Times New Roman"/>
          <w:kern w:val="0"/>
          <w14:ligatures w14:val="none"/>
        </w:rPr>
        <w:t>ramework emphasises behavioural relevance rather than attitudinal disposition alone. This aligns with recent calls in CSR research to focus on observable consumer behaviour rather than solely on attitudes or intentions (Liu et al., 2021).</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360" w:lineRule="auto"/>
        <w:rPr>
          <w:rFonts w:ascii="Times New Roman" w:hAnsi="Times New Roman" w:cs="Times New Roman"/>
          <w:b/>
          <w:bCs/>
        </w:rPr>
      </w:pPr>
      <w:r>
        <w:rPr>
          <w:rFonts w:ascii="Times New Roman" w:hAnsi="Times New Roman" w:cs="Times New Roman"/>
          <w:b/>
          <w:bCs/>
        </w:rPr>
        <w:t xml:space="preserve">Methods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This study employed a quantitative, cross-sectional survey design to examine the influence of corporate social responsibility (CSR) initiatives on consumer purchase decisions in the fast-moving consumer goods (FMCG) sector in Nigeria. A quantitative approa</w:t>
      </w:r>
      <w:r>
        <w:rPr>
          <w:rFonts w:ascii="Times New Roman" w:eastAsia="Times New Roman" w:hAnsi="Times New Roman" w:cs="Times New Roman"/>
          <w:kern w:val="0"/>
          <w14:ligatures w14:val="none"/>
        </w:rPr>
        <w:t>ch was considered appropriate due to its suitability for testing theory-driven hypotheses and estimating the magnitude and direction of relationships among variables using statistical techniques (Creswell &amp; Creswell, 2018). The cross-sectional design enabl</w:t>
      </w:r>
      <w:r>
        <w:rPr>
          <w:rFonts w:ascii="Times New Roman" w:eastAsia="Times New Roman" w:hAnsi="Times New Roman" w:cs="Times New Roman"/>
          <w:kern w:val="0"/>
          <w14:ligatures w14:val="none"/>
        </w:rPr>
        <w:t>ed the collection of data at a single point in time, capturing consumers’ contemporaneous perceptions of CSR initiatives and their associated purchase behaviours. The study was grounded in stakeholder theory, signalling theory, and the theory of planned be</w:t>
      </w:r>
      <w:r>
        <w:rPr>
          <w:rFonts w:ascii="Times New Roman" w:eastAsia="Times New Roman" w:hAnsi="Times New Roman" w:cs="Times New Roman"/>
          <w:kern w:val="0"/>
          <w14:ligatures w14:val="none"/>
        </w:rPr>
        <w:t xml:space="preserve">haviour. These theoretical perspectives collectively emphasize that </w:t>
      </w:r>
      <w:r>
        <w:rPr>
          <w:rFonts w:ascii="Times New Roman" w:eastAsia="Times New Roman" w:hAnsi="Times New Roman" w:cs="Times New Roman"/>
          <w:kern w:val="0"/>
          <w14:ligatures w14:val="none"/>
        </w:rPr>
        <w:lastRenderedPageBreak/>
        <w:t xml:space="preserve">consumer behaviour is shaped by perceived organisational conduct, credibility, and value alignment, thereby justifying the inclusion of consumer perception as a mediating construct in the </w:t>
      </w:r>
      <w:r>
        <w:rPr>
          <w:rFonts w:ascii="Times New Roman" w:eastAsia="Times New Roman" w:hAnsi="Times New Roman" w:cs="Times New Roman"/>
          <w:kern w:val="0"/>
          <w14:ligatures w14:val="none"/>
        </w:rPr>
        <w:t>research model.</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study was conducted within the Nigerian FMCG market, one of the largest consumer markets in Sub-Saharan Africa. The population comprised adult consumers who regularly</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purchase FMCG products, including food and beverages, persona</w:t>
      </w:r>
      <w:r>
        <w:rPr>
          <w:rFonts w:ascii="Times New Roman" w:eastAsia="Times New Roman" w:hAnsi="Times New Roman" w:cs="Times New Roman"/>
          <w:kern w:val="0"/>
          <w14:ligatures w14:val="none"/>
        </w:rPr>
        <w:t>l care items, and household products. FMCG consumers were selected as the unit of analysis because they are directly exposed to CSR-related brand activities and make frequent purchase decisions in highly competitive retail environments. Given variations in</w:t>
      </w:r>
      <w:r>
        <w:rPr>
          <w:rFonts w:ascii="Times New Roman" w:eastAsia="Times New Roman" w:hAnsi="Times New Roman" w:cs="Times New Roman"/>
          <w:kern w:val="0"/>
          <w14:ligatures w14:val="none"/>
        </w:rPr>
        <w:t xml:space="preserve"> product availability, media exposure, and CSR communication across geographic regions, the study focused primarily on urban consumers, where FMCG brand competition and CSR visibility are more pronounced.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A multi-stage sampling approach was adop</w:t>
      </w:r>
      <w:r>
        <w:rPr>
          <w:rFonts w:ascii="Times New Roman" w:eastAsia="Times New Roman" w:hAnsi="Times New Roman" w:cs="Times New Roman"/>
          <w:kern w:val="0"/>
          <w14:ligatures w14:val="none"/>
        </w:rPr>
        <w:t>ted. First, major urban centres were purposively selected based on population size and commercial activity. Second, respondents were selected using a convenience sampling technique, targeting consumers encountered in supermarkets, shopping malls, neighbour</w:t>
      </w:r>
      <w:r>
        <w:rPr>
          <w:rFonts w:ascii="Times New Roman" w:eastAsia="Times New Roman" w:hAnsi="Times New Roman" w:cs="Times New Roman"/>
          <w:kern w:val="0"/>
          <w14:ligatures w14:val="none"/>
        </w:rPr>
        <w:t>hood retail outlets, and online consumer communities. Although probability sampling was constrained by the absence of a comprehensive sampling frame, convenience sampling is widely accepted in consumer behaviour research in emerging markets, particularly f</w:t>
      </w:r>
      <w:r>
        <w:rPr>
          <w:rFonts w:ascii="Times New Roman" w:eastAsia="Times New Roman" w:hAnsi="Times New Roman" w:cs="Times New Roman"/>
          <w:kern w:val="0"/>
          <w14:ligatures w14:val="none"/>
        </w:rPr>
        <w:t>or theory testing rather than population estimation (Hair et al., 2019). A minimum sample size of 400 respondents was targeted to ensure sufficient statistical power for regression and mediation analyses. This exceeds recommended thresholds for multivariat</w:t>
      </w:r>
      <w:r>
        <w:rPr>
          <w:rFonts w:ascii="Times New Roman" w:eastAsia="Times New Roman" w:hAnsi="Times New Roman" w:cs="Times New Roman"/>
          <w:kern w:val="0"/>
          <w14:ligatures w14:val="none"/>
        </w:rPr>
        <w:t xml:space="preserve">e analysis and enhances the robustness and generalisability of the findings (Hair et al., 2019).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Data were collected using a structured, self-administered questionnaire distributed through both physical and online channels. Physical questionnair</w:t>
      </w:r>
      <w:r>
        <w:rPr>
          <w:rFonts w:ascii="Times New Roman" w:eastAsia="Times New Roman" w:hAnsi="Times New Roman" w:cs="Times New Roman"/>
          <w:kern w:val="0"/>
          <w14:ligatures w14:val="none"/>
        </w:rPr>
        <w:t>es were administered in selected retail outlets and shopping centres, while online questionnaires were distributed via social media platforms and consumer networks. This mixed-mode approach improved coverage and response rates while minimising location bia</w:t>
      </w:r>
      <w:r>
        <w:rPr>
          <w:rFonts w:ascii="Times New Roman" w:eastAsia="Times New Roman" w:hAnsi="Times New Roman" w:cs="Times New Roman"/>
          <w:kern w:val="0"/>
          <w14:ligatures w14:val="none"/>
        </w:rPr>
        <w:t>s. Participation was voluntary, and respondents were informed of the purpose of the study prior to participation. Only individuals who confirmed regular consumption of FMCG products were included in the study.           All constructs were measured using m</w:t>
      </w:r>
      <w:r>
        <w:rPr>
          <w:rFonts w:ascii="Times New Roman" w:eastAsia="Times New Roman" w:hAnsi="Times New Roman" w:cs="Times New Roman"/>
          <w:kern w:val="0"/>
          <w14:ligatures w14:val="none"/>
        </w:rPr>
        <w:t>ulti-item scales adapted from established studies, with minor contextual modifications to reflect the Nigerian FMCG environment. Responses were captured using a five-point Likert scale ranging from 1 (</w:t>
      </w:r>
      <w:r>
        <w:rPr>
          <w:rFonts w:ascii="Times New Roman" w:eastAsia="Times New Roman" w:hAnsi="Times New Roman" w:cs="Times New Roman"/>
          <w:i/>
          <w:iCs/>
          <w:kern w:val="0"/>
          <w14:ligatures w14:val="none"/>
        </w:rPr>
        <w:t>strongly disagree</w:t>
      </w:r>
      <w:r>
        <w:rPr>
          <w:rFonts w:ascii="Times New Roman" w:eastAsia="Times New Roman" w:hAnsi="Times New Roman" w:cs="Times New Roman"/>
          <w:kern w:val="0"/>
          <w14:ligatures w14:val="none"/>
        </w:rPr>
        <w:t>) to 5 (</w:t>
      </w:r>
      <w:r>
        <w:rPr>
          <w:rFonts w:ascii="Times New Roman" w:eastAsia="Times New Roman" w:hAnsi="Times New Roman" w:cs="Times New Roman"/>
          <w:i/>
          <w:iCs/>
          <w:kern w:val="0"/>
          <w14:ligatures w14:val="none"/>
        </w:rPr>
        <w:t>strongly agree</w:t>
      </w:r>
      <w:r>
        <w:rPr>
          <w:rFonts w:ascii="Times New Roman" w:eastAsia="Times New Roman" w:hAnsi="Times New Roman" w:cs="Times New Roman"/>
          <w:kern w:val="0"/>
          <w14:ligatures w14:val="none"/>
        </w:rPr>
        <w:t>).</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CS</w:t>
      </w:r>
      <w:r>
        <w:rPr>
          <w:rFonts w:ascii="Times New Roman" w:eastAsia="Times New Roman" w:hAnsi="Times New Roman" w:cs="Times New Roman"/>
          <w:kern w:val="0"/>
          <w14:ligatures w14:val="none"/>
        </w:rPr>
        <w:t>R initiatives were operationalised as a three-dimensional construct comprising social, environmental, and ethical CSR.</w:t>
      </w:r>
    </w:p>
    <w:p w:rsidR="00040953" w:rsidRDefault="007D54CB">
      <w:pPr>
        <w:numPr>
          <w:ilvl w:val="0"/>
          <w:numId w:val="4"/>
        </w:num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Social CSR was measured using items assessing community development, education and health support, and social welfare initiatives.</w:t>
      </w:r>
    </w:p>
    <w:p w:rsidR="00040953" w:rsidRDefault="007D54CB">
      <w:pPr>
        <w:numPr>
          <w:ilvl w:val="0"/>
          <w:numId w:val="4"/>
        </w:num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Environmental CSR included items relating to environmentally responsible production, eco-friendly packaging, and waste reduction practices.</w:t>
      </w:r>
    </w:p>
    <w:p w:rsidR="00040953" w:rsidRDefault="007D54CB">
      <w:pPr>
        <w:numPr>
          <w:ilvl w:val="0"/>
          <w:numId w:val="4"/>
        </w:numPr>
        <w:spacing w:after="0" w:line="36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Ethical CSR was measured through items capturing transparency, fair business practices, labour standards, and produc</w:t>
      </w:r>
      <w:r>
        <w:rPr>
          <w:rFonts w:ascii="Times New Roman" w:eastAsia="Times New Roman" w:hAnsi="Times New Roman" w:cs="Times New Roman"/>
          <w:kern w:val="0"/>
          <w14:ligatures w14:val="none"/>
        </w:rPr>
        <w:t>t safety.</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Measurement items were adapted from established CSR scales used in prior studies (Aguinis &amp; Glavas, 2019; Du et al., 2017). Consumer perception of CSR was measured as a mediating construct encompassing brand trust, corporate credibility, and perc</w:t>
      </w:r>
      <w:r>
        <w:rPr>
          <w:rFonts w:ascii="Times New Roman" w:eastAsia="Times New Roman" w:hAnsi="Times New Roman" w:cs="Times New Roman"/>
          <w:kern w:val="0"/>
          <w14:ligatures w14:val="none"/>
        </w:rPr>
        <w:t>eived authenticity. Items assessed the extent to which respondents perceived CSR initiatives as genuine, trustworthy, and socially meaningful. These measures were adapted from validated scales in CSR and consumer psychology literature (Du et al., 2017; Ekp</w:t>
      </w:r>
      <w:r>
        <w:rPr>
          <w:rFonts w:ascii="Times New Roman" w:eastAsia="Times New Roman" w:hAnsi="Times New Roman" w:cs="Times New Roman"/>
          <w:kern w:val="0"/>
          <w14:ligatures w14:val="none"/>
        </w:rPr>
        <w:t>ebu, 2023). Consumer purchase decisions were measured using items reflecting purchase intention, brand preference, and repeat purchase behaviour. Respondents indicated the extent to which CSR initiatives influence their choice of FMCG brands and their will</w:t>
      </w:r>
      <w:r>
        <w:rPr>
          <w:rFonts w:ascii="Times New Roman" w:eastAsia="Times New Roman" w:hAnsi="Times New Roman" w:cs="Times New Roman"/>
          <w:kern w:val="0"/>
          <w14:ligatures w14:val="none"/>
        </w:rPr>
        <w:t>ingness to continue purchasing such products. Measurement items were adapted from established consumer behaviour scales (Kotler &amp; Keller, 2021; Liu et al., 2021). Data obtained was analyzed using the Statistical Package for the Social Sciences (SPSS). Desc</w:t>
      </w:r>
      <w:r>
        <w:rPr>
          <w:rFonts w:ascii="Times New Roman" w:eastAsia="Times New Roman" w:hAnsi="Times New Roman" w:cs="Times New Roman"/>
          <w:kern w:val="0"/>
          <w14:ligatures w14:val="none"/>
        </w:rPr>
        <w:t>riptive statistics were first computed to summarise respondents’ demographic characteristics and variable distributions. To test the hypothesised relationships, multiple regression analysis was employed to examine the direct effects of CSR initiatives on c</w:t>
      </w:r>
      <w:r>
        <w:rPr>
          <w:rFonts w:ascii="Times New Roman" w:eastAsia="Times New Roman" w:hAnsi="Times New Roman" w:cs="Times New Roman"/>
          <w:kern w:val="0"/>
          <w14:ligatures w14:val="none"/>
        </w:rPr>
        <w:t>onsumer purchase decisions. The mediating role of consumer perception of CSR was tested using regression-based mediation</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analysis, following contemporary procedures for indirect effect estimation (Hayes, 2018). All statistical tests were conducted at a 5% </w:t>
      </w:r>
      <w:r>
        <w:rPr>
          <w:rFonts w:ascii="Times New Roman" w:eastAsia="Times New Roman" w:hAnsi="Times New Roman" w:cs="Times New Roman"/>
          <w:kern w:val="0"/>
          <w14:ligatures w14:val="none"/>
        </w:rPr>
        <w:t>level of significance.</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040953">
      <w:pPr>
        <w:spacing w:after="0" w:line="360" w:lineRule="auto"/>
        <w:rPr>
          <w:rFonts w:ascii="Times New Roman" w:hAnsi="Times New Roman" w:cs="Times New Roman"/>
          <w:b/>
          <w:bCs/>
        </w:rPr>
      </w:pPr>
    </w:p>
    <w:p w:rsidR="00040953" w:rsidRDefault="007D54CB">
      <w:pPr>
        <w:spacing w:after="0" w:line="360" w:lineRule="auto"/>
        <w:rPr>
          <w:rFonts w:ascii="Times New Roman" w:hAnsi="Times New Roman" w:cs="Times New Roman"/>
          <w:b/>
          <w:bCs/>
        </w:rPr>
      </w:pPr>
      <w:r>
        <w:rPr>
          <w:rFonts w:ascii="Times New Roman" w:hAnsi="Times New Roman" w:cs="Times New Roman"/>
          <w:b/>
          <w:bCs/>
        </w:rPr>
        <w:t>Results</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A total of 420 questionnaires were distributed, with 397 valid responses obtained, yielding a 94.5% response rate. The demographic profile of respondents is summarised in Table 1. The sample comprised 52% females a</w:t>
      </w:r>
      <w:r>
        <w:rPr>
          <w:rFonts w:ascii="Times New Roman" w:eastAsia="Times New Roman" w:hAnsi="Times New Roman" w:cs="Times New Roman"/>
          <w:kern w:val="0"/>
          <w14:ligatures w14:val="none"/>
        </w:rPr>
        <w:t xml:space="preserve">nd 48% males, with the majority (63%) aged 25–34 years, </w:t>
      </w:r>
      <w:r>
        <w:rPr>
          <w:rFonts w:ascii="Times New Roman" w:eastAsia="Times New Roman" w:hAnsi="Times New Roman" w:cs="Times New Roman"/>
          <w:kern w:val="0"/>
          <w14:ligatures w14:val="none"/>
        </w:rPr>
        <w:lastRenderedPageBreak/>
        <w:t>reflecting the primary urban FMCG consumer segment. Approximately 58% of respondents</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held</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a university degree, and 45% reported monthly incomes between ₦100,000 and ₦200,000, indicating a middle-incom</w:t>
      </w:r>
      <w:r>
        <w:rPr>
          <w:rFonts w:ascii="Times New Roman" w:eastAsia="Times New Roman" w:hAnsi="Times New Roman" w:cs="Times New Roman"/>
          <w:kern w:val="0"/>
          <w14:ligatures w14:val="none"/>
        </w:rPr>
        <w:t>e urban consumer base.</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b/>
          <w:bCs/>
          <w:kern w:val="0"/>
          <w14:ligatures w14:val="none"/>
        </w:rPr>
      </w:pPr>
      <w:proofErr w:type="gramStart"/>
      <w:r>
        <w:rPr>
          <w:rFonts w:ascii="Times New Roman" w:eastAsia="Times New Roman" w:hAnsi="Times New Roman" w:cs="Times New Roman"/>
          <w:b/>
          <w:bCs/>
          <w:kern w:val="0"/>
          <w14:ligatures w14:val="none"/>
        </w:rPr>
        <w:t>Table 1.</w:t>
      </w:r>
      <w:proofErr w:type="gramEnd"/>
      <w:r>
        <w:rPr>
          <w:rFonts w:ascii="Times New Roman" w:eastAsia="Times New Roman" w:hAnsi="Times New Roman" w:cs="Times New Roman"/>
          <w:b/>
          <w:bCs/>
          <w:kern w:val="0"/>
          <w14:ligatures w14:val="none"/>
        </w:rPr>
        <w:t xml:space="preserve"> Demographic Characteristics of Respondents (n = 397)</w:t>
      </w:r>
    </w:p>
    <w:p w:rsidR="00040953" w:rsidRDefault="007D54C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152400</wp:posOffset>
                </wp:positionV>
                <wp:extent cx="4638675" cy="9525"/>
                <wp:effectExtent l="0" t="0" r="28575" b="28575"/>
                <wp:wrapNone/>
                <wp:docPr id="1784320575" name="Straight Connector 1"/>
                <wp:cNvGraphicFramePr/>
                <a:graphic xmlns:a="http://schemas.openxmlformats.org/drawingml/2006/main">
                  <a:graphicData uri="http://schemas.microsoft.com/office/word/2010/wordprocessingShape">
                    <wps:wsp>
                      <wps:cNvCnPr/>
                      <wps:spPr>
                        <a:xfrm flipV="1">
                          <a:off x="0" y="0"/>
                          <a:ext cx="4638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1" o:spid="_x0000_s1026" o:spt="20" style="position:absolute;left:0pt;flip:y;margin-top:12pt;height:0.75pt;width:365.25pt;mso-position-horizontal:left;mso-position-horizontal-relative:margin;z-index:251659264;mso-width-relative:page;mso-height-relative:page;" filled="f" stroked="t" coordsize="21600,21600" o:gfxdata="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qTVUtYAAAAG&#10;AQAADwAAAAAAAAABACAAAAAiAAAAZHJzL2Rvd25yZXYueG1sUEsBAhQAFAAAAAgAh07iQONx4BTl&#10;AQAAygMAAA4AAAAAAAAAAQAgAAAAJQEAAGRycy9lMm9Eb2MueG1sUEsFBgAAAAAGAAYAWQEAAHwF&#10;AAAAAA==&#10;">
                <v:fill on="f" focussize="0,0"/>
                <v:stroke weight="0.5pt" color="#000000 [3200]" miterlimit="8" joinstyle="miter"/>
                <v:imagedata o:title=""/>
                <o:lock v:ext="edit" aspectratio="f"/>
              </v:line>
            </w:pict>
          </mc:Fallback>
        </mc:AlternateContent>
      </w:r>
    </w:p>
    <w:p w:rsidR="00040953" w:rsidRDefault="007D54C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Characteristic                Category             Frequency    Percentage (%)</w:t>
      </w:r>
    </w:p>
    <w:p w:rsidR="00040953" w:rsidRDefault="007D54CB">
      <w:pPr>
        <w:spacing w:after="0" w:line="240" w:lineRule="auto"/>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11430</wp:posOffset>
                </wp:positionV>
                <wp:extent cx="4619625" cy="19050"/>
                <wp:effectExtent l="0" t="0" r="28575" b="19050"/>
                <wp:wrapNone/>
                <wp:docPr id="468804673" name="Straight Connector 2"/>
                <wp:cNvGraphicFramePr/>
                <a:graphic xmlns:a="http://schemas.openxmlformats.org/drawingml/2006/main">
                  <a:graphicData uri="http://schemas.microsoft.com/office/word/2010/wordprocessingShape">
                    <wps:wsp>
                      <wps:cNvCnPr/>
                      <wps:spPr>
                        <a:xfrm flipV="1">
                          <a:off x="0" y="0"/>
                          <a:ext cx="4619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2" o:spid="_x0000_s1026" o:spt="20" style="position:absolute;left:0pt;flip:y;margin-top:0.9pt;height:1.5pt;width:363.75pt;mso-position-horizontal:left;mso-position-horizontal-relative:margin;z-index:251660288;mso-width-relative:page;mso-height-relative:page;" filled="f" stroked="t" coordsize="21600,21600" o:gfxdata="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7/LL0wAAAAQB&#10;AAAPAAAAAAAAAAEAIAAAACIAAABkcnMvZG93bnJldi54bWxQSwECFAAUAAAACACHTuJAQ9SeZOcB&#10;AADKAwAADgAAAAAAAAABACAAAAAiAQAAZHJzL2Uyb0RvYy54bWxQSwUGAAAAAAYABgBZAQAAewUA&#10;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color w:val="000000" w:themeColor="text1"/>
          <w:kern w:val="0"/>
          <w14:ligatures w14:val="none"/>
        </w:rPr>
        <w:t xml:space="preserve">   Gender                           Male                        190               48</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Female                     207               52</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Age                               18 – 24                       72               18</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25 – 34                     250     </w:t>
      </w:r>
      <w:r>
        <w:rPr>
          <w:rFonts w:ascii="Times New Roman" w:eastAsia="Times New Roman" w:hAnsi="Times New Roman" w:cs="Times New Roman"/>
          <w:kern w:val="0"/>
          <w14:ligatures w14:val="none"/>
        </w:rPr>
        <w:t xml:space="preserve">          63</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35 – 44                       50               13</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45+                             25                 6</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Educational Level          Secondary                 </w:t>
      </w:r>
      <w:r>
        <w:rPr>
          <w:rFonts w:ascii="Times New Roman" w:eastAsia="Times New Roman" w:hAnsi="Times New Roman" w:cs="Times New Roman"/>
          <w:kern w:val="0"/>
          <w14:ligatures w14:val="none"/>
        </w:rPr>
        <w:t xml:space="preserve"> 72                18</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Diploma NCE             95               24</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University Degree     230               58</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Monthly Income (₦)   &lt;100,000                        50     </w:t>
      </w:r>
      <w:r>
        <w:rPr>
          <w:rFonts w:ascii="Times New Roman" w:eastAsia="Times New Roman" w:hAnsi="Times New Roman" w:cs="Times New Roman"/>
          <w:kern w:val="0"/>
          <w14:ligatures w14:val="none"/>
        </w:rPr>
        <w:t xml:space="preserve">          13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100,000 – 200,000      179               45</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160655</wp:posOffset>
                </wp:positionV>
                <wp:extent cx="4591050" cy="0"/>
                <wp:effectExtent l="0" t="0" r="0" b="0"/>
                <wp:wrapNone/>
                <wp:docPr id="1495223570" name="Straight Connector 3"/>
                <wp:cNvGraphicFramePr/>
                <a:graphic xmlns:a="http://schemas.openxmlformats.org/drawingml/2006/main">
                  <a:graphicData uri="http://schemas.microsoft.com/office/word/2010/wordprocessingShape">
                    <wps:wsp>
                      <wps:cNvCnPr/>
                      <wps:spPr>
                        <a:xfrm>
                          <a:off x="0" y="0"/>
                          <a:ext cx="4591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3" o:spid="_x0000_s1026" o:spt="20" style="position:absolute;left:0pt;margin-left:6.75pt;margin-top:12.65pt;height:0pt;width:361.5pt;z-index:251661312;mso-width-relative:page;mso-height-relative:page;" filled="f" stroked="t" coordsize="21600,21600" o:gfxdata="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023QnUAAAACAEAAA8AAAAAAAAAAQAg&#10;AAAAIgAAAGRycy9kb3ducmV2LnhtbFBLAQIUABQAAAAIAIdO4kDHyw/y2QEAAL0DAAAOAAAAAAAA&#10;AAEAIAAAACMBAABkcnMvZTJvRG9jLnhtbFBLBQYAAAAABgAGAFkBAABu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kern w:val="0"/>
          <w14:ligatures w14:val="none"/>
        </w:rPr>
        <w:t xml:space="preserve">                                         &gt;200,000                     168               42</w:t>
      </w:r>
    </w:p>
    <w:p w:rsidR="00040953" w:rsidRDefault="00040953">
      <w:pPr>
        <w:spacing w:after="0" w:line="240" w:lineRule="auto"/>
        <w:rPr>
          <w:rFonts w:ascii="Times New Roman" w:eastAsia="Times New Roman" w:hAnsi="Times New Roman" w:cs="Times New Roman"/>
          <w:kern w:val="0"/>
          <w14:ligatures w14:val="none"/>
        </w:rPr>
      </w:pP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internal consistency of the constructs was assessed using Cronbach’s alpha. All constructs exceeded the recommended threshold of 0.70, confirming reliability. Exploratory factor</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analysis</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(EFA) revealed that items loaded strongly (&gt;0.60) on their</w:t>
      </w:r>
      <w:r>
        <w:rPr>
          <w:rFonts w:ascii="Times New Roman" w:eastAsia="Times New Roman" w:hAnsi="Times New Roman" w:cs="Times New Roman"/>
          <w:kern w:val="0"/>
          <w14:ligatures w14:val="none"/>
        </w:rPr>
        <w:t xml:space="preserve"> intended constructs, demonstrating construct validity. Average Variance Extracted (AVE) values exceeded 0.50, confirming convergent validity. Discriminant validity was established as the square root of AVE for each construct exceeded the inter-construct c</w:t>
      </w:r>
      <w:r>
        <w:rPr>
          <w:rFonts w:ascii="Times New Roman" w:eastAsia="Times New Roman" w:hAnsi="Times New Roman" w:cs="Times New Roman"/>
          <w:kern w:val="0"/>
          <w14:ligatures w14:val="none"/>
        </w:rPr>
        <w:t>orrelations (Fornell &amp; Larcker criterion).</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63360" behindDoc="0" locked="0" layoutInCell="1" allowOverlap="1">
                <wp:simplePos x="0" y="0"/>
                <wp:positionH relativeFrom="margin">
                  <wp:posOffset>-9525</wp:posOffset>
                </wp:positionH>
                <wp:positionV relativeFrom="paragraph">
                  <wp:posOffset>154305</wp:posOffset>
                </wp:positionV>
                <wp:extent cx="5867400" cy="9525"/>
                <wp:effectExtent l="0" t="0" r="19050" b="28575"/>
                <wp:wrapNone/>
                <wp:docPr id="1269149150" name="Straight Connector 5"/>
                <wp:cNvGraphicFramePr/>
                <a:graphic xmlns:a="http://schemas.openxmlformats.org/drawingml/2006/main">
                  <a:graphicData uri="http://schemas.microsoft.com/office/word/2010/wordprocessingShape">
                    <wps:wsp>
                      <wps:cNvCnPr/>
                      <wps:spPr>
                        <a:xfrm flipV="1">
                          <a:off x="0" y="0"/>
                          <a:ext cx="5867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5" o:spid="_x0000_s1026" o:spt="20" style="position:absolute;left:0pt;flip:y;margin-left:-0.75pt;margin-top:12.15pt;height:0.75pt;width:462pt;mso-position-horizontal-relative:margin;z-index:251663360;mso-width-relative:page;mso-height-relative:page;" filled="f" stroked="t" coordsize="21600,21600" o:gfxdata="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BoML1gAAAAgB&#10;AAAPAAAAAAAAAAEAIAAAACIAAABkcnMvZG93bnJldi54bWxQSwECFAAUAAAACACHTuJAYNOsV+QB&#10;AADKAwAADgAAAAAAAAABACAAAAAlAQAAZHJzL2Uyb0RvYy54bWxQSwUGAAAAAAYABgBZAQAAewUA&#10;AAAA&#10;">
                <v:fill on="f" focussize="0,0"/>
                <v:stroke weight="0.5pt" color="#000000 [3200]" miterlimit="8" joinstyle="miter"/>
                <v:imagedata o:title=""/>
                <o:lock v:ext="edit" aspectratio="f"/>
              </v:line>
            </w:pict>
          </mc:Fallback>
        </mc:AlternateContent>
      </w:r>
      <w:proofErr w:type="gramStart"/>
      <w:r>
        <w:rPr>
          <w:rFonts w:ascii="Times New Roman" w:eastAsia="Times New Roman" w:hAnsi="Times New Roman" w:cs="Times New Roman"/>
          <w:b/>
          <w:bCs/>
          <w:kern w:val="0"/>
          <w14:ligatures w14:val="none"/>
        </w:rPr>
        <w:t>Table 2.</w:t>
      </w:r>
      <w:proofErr w:type="gramEnd"/>
      <w:r>
        <w:rPr>
          <w:rFonts w:ascii="Times New Roman" w:eastAsia="Times New Roman" w:hAnsi="Times New Roman" w:cs="Times New Roman"/>
          <w:b/>
          <w:bCs/>
          <w:kern w:val="0"/>
          <w14:ligatures w14:val="none"/>
        </w:rPr>
        <w:t xml:space="preserve"> Reliability and Validity of Constructs</w:t>
      </w:r>
    </w:p>
    <w:p w:rsidR="00040953" w:rsidRDefault="007D54C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62336" behindDoc="0" locked="0" layoutInCell="1" allowOverlap="1">
                <wp:simplePos x="0" y="0"/>
                <wp:positionH relativeFrom="margin">
                  <wp:posOffset>-38100</wp:posOffset>
                </wp:positionH>
                <wp:positionV relativeFrom="paragraph">
                  <wp:posOffset>169545</wp:posOffset>
                </wp:positionV>
                <wp:extent cx="5915025" cy="9525"/>
                <wp:effectExtent l="0" t="0" r="28575" b="28575"/>
                <wp:wrapNone/>
                <wp:docPr id="484740023" name="Straight Connector 4"/>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4" o:spid="_x0000_s1026" o:spt="20" style="position:absolute;left:0pt;flip:y;margin-left:-3pt;margin-top:13.35pt;height:0.75pt;width:465.75pt;mso-position-horizontal-relative:margin;z-index:251662336;mso-width-relative:page;mso-height-relative:page;" filled="f" stroked="t" coordsize="21600,21600" o:gfxdata="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SUh3jXAAAA&#10;CAEAAA8AAAAAAAAAAQAgAAAAIgAAAGRycy9kb3ducmV2LnhtbFBLAQIUABQAAAAIAIdO4kBRLvpY&#10;5QEAAMkDAAAOAAAAAAAAAAEAIAAAACYBAABkcnMvZTJvRG9jLnhtbFBLBQYAAAAABgAGAFkBAAB9&#10;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kern w:val="0"/>
          <w14:ligatures w14:val="none"/>
        </w:rPr>
        <w:t xml:space="preserve"> Construct                                 No. of Items    Cronbach’s α     AVE     Composite Reliability</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Social CSR                                     5      </w:t>
      </w:r>
      <w:r>
        <w:rPr>
          <w:rFonts w:ascii="Times New Roman" w:eastAsia="Times New Roman" w:hAnsi="Times New Roman" w:cs="Times New Roman"/>
          <w:kern w:val="0"/>
          <w14:ligatures w14:val="none"/>
        </w:rPr>
        <w:t xml:space="preserve">                 0.87</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0.61          0.89</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Environmental CSR                       4                       0.84                 0.63           0.87</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Ethical CSR                                    5                       0.88               </w:t>
      </w:r>
      <w:r>
        <w:rPr>
          <w:rFonts w:ascii="Times New Roman" w:eastAsia="Times New Roman" w:hAnsi="Times New Roman" w:cs="Times New Roman"/>
          <w:kern w:val="0"/>
          <w14:ligatures w14:val="none"/>
        </w:rPr>
        <w:t xml:space="preserve"> 0.65           0.90</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Consumer Perception of CSR        5                        0.91                0.66           0.92</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64384" behindDoc="0" locked="0" layoutInCell="1" allowOverlap="1">
                <wp:simplePos x="0" y="0"/>
                <wp:positionH relativeFrom="margin">
                  <wp:posOffset>19050</wp:posOffset>
                </wp:positionH>
                <wp:positionV relativeFrom="paragraph">
                  <wp:posOffset>150495</wp:posOffset>
                </wp:positionV>
                <wp:extent cx="5876925" cy="38100"/>
                <wp:effectExtent l="0" t="0" r="28575" b="19050"/>
                <wp:wrapNone/>
                <wp:docPr id="960306837" name="Straight Connector 6"/>
                <wp:cNvGraphicFramePr/>
                <a:graphic xmlns:a="http://schemas.openxmlformats.org/drawingml/2006/main">
                  <a:graphicData uri="http://schemas.microsoft.com/office/word/2010/wordprocessingShape">
                    <wps:wsp>
                      <wps:cNvCnPr/>
                      <wps:spPr>
                        <a:xfrm flipV="1">
                          <a:off x="0" y="0"/>
                          <a:ext cx="5876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6" o:spid="_x0000_s1026" o:spt="20" style="position:absolute;left:0pt;flip:y;margin-left:1.5pt;margin-top:11.85pt;height:3pt;width:462.75pt;mso-position-horizontal-relative:margin;z-index:251664384;mso-width-relative:page;mso-height-relative:page;" filled="f" stroked="t" coordsize="21600,21600" o:gfxdata="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roMQ1gAA&#10;AAcBAAAPAAAAAAAAAAEAIAAAACIAAABkcnMvZG93bnJldi54bWxQSwECFAAUAAAACACHTuJASQbx&#10;t+cBAADKAwAADgAAAAAAAAABACAAAAAlAQAAZHJzL2Uyb0RvYy54bWxQSwUGAAAAAAYABgBZAQAA&#10;fgU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kern w:val="0"/>
          <w14:ligatures w14:val="none"/>
        </w:rPr>
        <w:t xml:space="preserve">  Consumer Purchase Decisions       5                        0.89                0.64           0.90</w:t>
      </w:r>
    </w:p>
    <w:p w:rsidR="00040953" w:rsidRDefault="00040953">
      <w:pPr>
        <w:spacing w:before="100" w:beforeAutospacing="1" w:after="100" w:afterAutospacing="1" w:line="240" w:lineRule="auto"/>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Table 3 presents the means and </w:t>
      </w:r>
      <w:r>
        <w:rPr>
          <w:rFonts w:ascii="Times New Roman" w:eastAsia="Times New Roman" w:hAnsi="Times New Roman" w:cs="Times New Roman"/>
          <w:kern w:val="0"/>
          <w14:ligatures w14:val="none"/>
        </w:rPr>
        <w:t xml:space="preserve">standard deviations for all major constructs. Respondents reported moderately high perceptions of CSR initiatives (Mean = 4.05–4.12), consumer </w:t>
      </w:r>
      <w:r>
        <w:rPr>
          <w:rFonts w:ascii="Times New Roman" w:eastAsia="Times New Roman" w:hAnsi="Times New Roman" w:cs="Times New Roman"/>
          <w:kern w:val="0"/>
          <w14:ligatures w14:val="none"/>
        </w:rPr>
        <w:lastRenderedPageBreak/>
        <w:t>perception of CSR (Mean = 4.08), and purchase decisions (Mean = 4.01), indicating generally positive attitudes to</w:t>
      </w:r>
      <w:r>
        <w:rPr>
          <w:rFonts w:ascii="Times New Roman" w:eastAsia="Times New Roman" w:hAnsi="Times New Roman" w:cs="Times New Roman"/>
          <w:kern w:val="0"/>
          <w14:ligatures w14:val="none"/>
        </w:rPr>
        <w:t>wards CSR and its influence on FMCG purchase behaviour.</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b/>
          <w:bCs/>
          <w:kern w:val="0"/>
          <w14:ligatures w14:val="none"/>
        </w:rPr>
      </w:pPr>
      <w:proofErr w:type="gramStart"/>
      <w:r>
        <w:rPr>
          <w:rFonts w:ascii="Times New Roman" w:eastAsia="Times New Roman" w:hAnsi="Times New Roman" w:cs="Times New Roman"/>
          <w:b/>
          <w:bCs/>
          <w:kern w:val="0"/>
          <w14:ligatures w14:val="none"/>
        </w:rPr>
        <w:t>Table 3.</w:t>
      </w:r>
      <w:proofErr w:type="gramEnd"/>
      <w:r>
        <w:rPr>
          <w:rFonts w:ascii="Times New Roman" w:eastAsia="Times New Roman" w:hAnsi="Times New Roman" w:cs="Times New Roman"/>
          <w:b/>
          <w:bCs/>
          <w:kern w:val="0"/>
          <w14:ligatures w14:val="none"/>
        </w:rPr>
        <w:t xml:space="preserve"> Descriptive Statistics of Key Variables</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65408" behindDoc="0" locked="0" layoutInCell="1" allowOverlap="1">
                <wp:simplePos x="0" y="0"/>
                <wp:positionH relativeFrom="margin">
                  <wp:posOffset>-46990</wp:posOffset>
                </wp:positionH>
                <wp:positionV relativeFrom="paragraph">
                  <wp:posOffset>180340</wp:posOffset>
                </wp:positionV>
                <wp:extent cx="3257550" cy="9525"/>
                <wp:effectExtent l="0" t="0" r="19050" b="28575"/>
                <wp:wrapNone/>
                <wp:docPr id="1815676950" name="Straight Connector 7"/>
                <wp:cNvGraphicFramePr/>
                <a:graphic xmlns:a="http://schemas.openxmlformats.org/drawingml/2006/main">
                  <a:graphicData uri="http://schemas.microsoft.com/office/word/2010/wordprocessingShape">
                    <wps:wsp>
                      <wps:cNvCnPr/>
                      <wps:spPr>
                        <a:xfrm flipV="1">
                          <a:off x="0" y="0"/>
                          <a:ext cx="3257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7" o:spid="_x0000_s1026" o:spt="20" style="position:absolute;left:0pt;flip:y;margin-left:-3.7pt;margin-top:14.2pt;height:0.75pt;width:256.5pt;mso-position-horizontal-relative:margin;z-index:251665408;mso-width-relative:page;mso-height-relative:page;" filled="f" stroked="t" coordsize="21600,21600" o:gfxdata="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YywzXAAAACAEA&#10;AA8AAAAAAAAAAQAgAAAAIgAAAGRycy9kb3ducmV2LnhtbFBLAQIUABQAAAAIAIdO4kDw6H2A4gEA&#10;AMoDAAAOAAAAAAAAAAEAIAAAACYBAABkcnMvZTJvRG9jLnhtbFBLBQYAAAAABgAGAFkBAAB6BQAA&#10;AAA=&#10;">
                <v:fill on="f" focussize="0,0"/>
                <v:stroke weight="0.5pt" color="#000000 [3200]" miterlimit="8" joinstyle="miter"/>
                <v:imagedata o:title=""/>
                <o:lock v:ext="edit" aspectratio="f"/>
              </v:line>
            </w:pict>
          </mc:Fallback>
        </mc:AlternateContent>
      </w:r>
    </w:p>
    <w:p w:rsidR="00040953" w:rsidRDefault="007D54C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170815</wp:posOffset>
                </wp:positionV>
                <wp:extent cx="3209925" cy="9525"/>
                <wp:effectExtent l="0" t="0" r="28575" b="28575"/>
                <wp:wrapNone/>
                <wp:docPr id="731741801" name="Straight Connector 9"/>
                <wp:cNvGraphicFramePr/>
                <a:graphic xmlns:a="http://schemas.openxmlformats.org/drawingml/2006/main">
                  <a:graphicData uri="http://schemas.microsoft.com/office/word/2010/wordprocessingShape">
                    <wps:wsp>
                      <wps:cNvCnPr/>
                      <wps:spPr>
                        <a:xfrm flipV="1">
                          <a:off x="0" y="0"/>
                          <a:ext cx="3209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9" o:spid="_x0000_s1026" o:spt="20" style="position:absolute;left:0pt;flip:y;margin-left:1.5pt;margin-top:13.45pt;height:0.75pt;width:252.75pt;z-index:251666432;mso-width-relative:page;mso-height-relative:page;" filled="f" stroked="t" coordsize="21600,21600" o:gfxdata="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zSLjtYAAAAH&#10;AQAADwAAAAAAAAABACAAAAAiAAAAZHJzL2Rvd25yZXYueG1sUEsBAhQAFAAAAAgAh07iQNEN5yXl&#10;AQAAyQMAAA4AAAAAAAAAAQAgAAAAJQEAAGRycy9lMm9Eb2MueG1sUEsFBgAAAAAGAAYAWQEAAHwF&#10;A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kern w:val="0"/>
          <w14:ligatures w14:val="none"/>
        </w:rPr>
        <w:t>Variable                                           Mean      SD</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Social CSR                                        4.12       0.61</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Environmental CS</w:t>
      </w:r>
      <w:r>
        <w:rPr>
          <w:rFonts w:ascii="Times New Roman" w:eastAsia="Times New Roman" w:hAnsi="Times New Roman" w:cs="Times New Roman"/>
          <w:kern w:val="0"/>
          <w14:ligatures w14:val="none"/>
        </w:rPr>
        <w:t>R                          4.05       0.64</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Ethical CSR                                       4.10       0.59</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Consumer Perception of CSR           4.08       0.57</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161290</wp:posOffset>
                </wp:positionV>
                <wp:extent cx="3200400" cy="0"/>
                <wp:effectExtent l="0" t="0" r="0" b="0"/>
                <wp:wrapNone/>
                <wp:docPr id="116610627" name="Straight Connector 10"/>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10" o:spid="_x0000_s1026" o:spt="20" style="position:absolute;left:0pt;margin-top:12.7pt;height:0pt;width:252pt;mso-position-horizontal:left;mso-position-horizontal-relative:margin;z-index:251667456;mso-width-relative:page;mso-height-relative:page;" filled="f" stroked="t" coordsize="21600,21600" o:gfxdata="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BJfBzTAAAABgEAAA8AAAAAAAAAAQAgAAAA&#10;IgAAAGRycy9kb3ducmV2LnhtbFBLAQIUABQAAAAIAIdO4kCcnZ4w1wEAAL0DAAAOAAAAAAAAAAEA&#10;IAAAACIBAABkcnMvZTJvRG9jLnhtbFBLBQYAAAAABgAGAFkBAABrBQ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kern w:val="0"/>
          <w14:ligatures w14:val="none"/>
        </w:rPr>
        <w:t>Consumer Purchase Decisions          4.01       0.63</w:t>
      </w:r>
    </w:p>
    <w:p w:rsidR="00040953" w:rsidRDefault="00040953">
      <w:pPr>
        <w:spacing w:after="0" w:line="360" w:lineRule="auto"/>
        <w:rPr>
          <w:rFonts w:ascii="Times New Roman" w:eastAsia="Times New Roman" w:hAnsi="Times New Roman" w:cs="Times New Roman"/>
          <w:b/>
          <w:bCs/>
          <w:kern w:val="0"/>
          <w14:ligatures w14:val="none"/>
        </w:rPr>
      </w:pPr>
    </w:p>
    <w:p w:rsidR="00040953" w:rsidRDefault="007D54CB">
      <w:pPr>
        <w:spacing w:after="0" w:line="36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Test of Hypotheses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Multiple regre</w:t>
      </w:r>
      <w:r>
        <w:rPr>
          <w:rFonts w:ascii="Times New Roman" w:eastAsia="Times New Roman" w:hAnsi="Times New Roman" w:cs="Times New Roman"/>
          <w:kern w:val="0"/>
          <w14:ligatures w14:val="none"/>
        </w:rPr>
        <w:t>ssion analysis was conducted to test H1 and H2a–H2c, examining the direct influence of CSR initiatives on consumer purchase decisions. Assumptions of linearity, homoscedasticity, normality, and multicollinearity were checked and met (VIF &lt; 3.0 for all pred</w:t>
      </w:r>
      <w:r>
        <w:rPr>
          <w:rFonts w:ascii="Times New Roman" w:eastAsia="Times New Roman" w:hAnsi="Times New Roman" w:cs="Times New Roman"/>
          <w:kern w:val="0"/>
          <w14:ligatures w14:val="none"/>
        </w:rPr>
        <w:t>ictors).</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b/>
          <w:bCs/>
          <w:kern w:val="0"/>
          <w14:ligatures w14:val="none"/>
        </w:rPr>
      </w:pPr>
      <w:proofErr w:type="gramStart"/>
      <w:r>
        <w:rPr>
          <w:rFonts w:ascii="Times New Roman" w:eastAsia="Times New Roman" w:hAnsi="Times New Roman" w:cs="Times New Roman"/>
          <w:b/>
          <w:bCs/>
          <w:kern w:val="0"/>
          <w14:ligatures w14:val="none"/>
        </w:rPr>
        <w:t>Table 4.</w:t>
      </w:r>
      <w:proofErr w:type="gramEnd"/>
      <w:r>
        <w:rPr>
          <w:rFonts w:ascii="Times New Roman" w:eastAsia="Times New Roman" w:hAnsi="Times New Roman" w:cs="Times New Roman"/>
          <w:b/>
          <w:bCs/>
          <w:kern w:val="0"/>
          <w14:ligatures w14:val="none"/>
        </w:rPr>
        <w:t xml:space="preserve"> Regression Analysis – Direct Effects of CSR on Consumer Purchase Decisions</w:t>
      </w:r>
    </w:p>
    <w:p w:rsidR="00040953" w:rsidRDefault="007D54C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15240</wp:posOffset>
                </wp:positionV>
                <wp:extent cx="5962650" cy="9525"/>
                <wp:effectExtent l="0" t="0" r="19050" b="28575"/>
                <wp:wrapNone/>
                <wp:docPr id="334007936" name="Straight Connector 11"/>
                <wp:cNvGraphicFramePr/>
                <a:graphic xmlns:a="http://schemas.openxmlformats.org/drawingml/2006/main">
                  <a:graphicData uri="http://schemas.microsoft.com/office/word/2010/wordprocessingShape">
                    <wps:wsp>
                      <wps:cNvCnPr/>
                      <wps:spPr>
                        <a:xfrm flipV="1">
                          <a:off x="0" y="0"/>
                          <a:ext cx="596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11" o:spid="_x0000_s1026" o:spt="20" style="position:absolute;left:0pt;flip:y;margin-top:1.2pt;height:0.75pt;width:469.5pt;mso-position-horizontal:left;mso-position-horizontal-relative:margin;z-index:251668480;mso-width-relative:page;mso-height-relative:page;" filled="f" stroked="t" coordsize="21600,21600" o:gfxdata="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QEzFW0gAAAAQBAAAP&#10;AAAAAAAAAAEAIAAAACIAAABkcnMvZG93bnJldi54bWxQSwECFAAUAAAACACHTuJAK7/OVeUBAADK&#10;AwAADgAAAAAAAAABACAAAAAhAQAAZHJzL2Uyb0RvYy54bWxQSwUGAAAAAAYABgBZAQAAeAU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kern w:val="0"/>
          <w14:ligatures w14:val="none"/>
        </w:rPr>
        <w:t xml:space="preserve">                                           </w:t>
      </w:r>
      <w:proofErr w:type="gramStart"/>
      <w:r>
        <w:rPr>
          <w:rFonts w:ascii="Times New Roman" w:eastAsia="Times New Roman" w:hAnsi="Times New Roman" w:cs="Times New Roman"/>
          <w:b/>
          <w:bCs/>
          <w:kern w:val="0"/>
          <w14:ligatures w14:val="none"/>
        </w:rPr>
        <w:t>β</w:t>
      </w:r>
      <w:proofErr w:type="gramEnd"/>
      <w:r>
        <w:rPr>
          <w:rFonts w:ascii="Times New Roman" w:eastAsia="Times New Roman" w:hAnsi="Times New Roman" w:cs="Times New Roman"/>
          <w:b/>
          <w:bCs/>
          <w:kern w:val="0"/>
          <w14:ligatures w14:val="none"/>
        </w:rPr>
        <w:t xml:space="preserve">                                                t          p          Decision</w:t>
      </w:r>
    </w:p>
    <w:p w:rsidR="00040953" w:rsidRDefault="007D54C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69504" behindDoc="0" locked="0" layoutInCell="1" allowOverlap="1">
                <wp:simplePos x="0" y="0"/>
                <wp:positionH relativeFrom="column">
                  <wp:posOffset>38100</wp:posOffset>
                </wp:positionH>
                <wp:positionV relativeFrom="paragraph">
                  <wp:posOffset>142875</wp:posOffset>
                </wp:positionV>
                <wp:extent cx="5905500" cy="28575"/>
                <wp:effectExtent l="0" t="0" r="19050" b="28575"/>
                <wp:wrapNone/>
                <wp:docPr id="485656765" name="Straight Connector 12"/>
                <wp:cNvGraphicFramePr/>
                <a:graphic xmlns:a="http://schemas.openxmlformats.org/drawingml/2006/main">
                  <a:graphicData uri="http://schemas.microsoft.com/office/word/2010/wordprocessingShape">
                    <wps:wsp>
                      <wps:cNvCnPr/>
                      <wps:spPr>
                        <a:xfrm flipV="1">
                          <a:off x="0" y="0"/>
                          <a:ext cx="59055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12" o:spid="_x0000_s1026" o:spt="20" style="position:absolute;left:0pt;flip:y;margin-left:3pt;margin-top:11.25pt;height:2.25pt;width:465pt;z-index:251669504;mso-width-relative:page;mso-height-relative:page;" filled="f" stroked="t" coordsize="21600,21600" o:gfxdata="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qEW1QAAAAcB&#10;AAAPAAAAAAAAAAEAIAAAACIAAABkcnMvZG93bnJldi54bWxQSwECFAAUAAAACACHTuJA0c/cleUB&#10;AADLAwAADgAAAAAAAAABACAAAAAkAQAAZHJzL2Uyb0RvYy54bWxQSwUGAAAAAAYABgBZAQAAewUA&#10;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kern w:val="0"/>
          <w14:ligatures w14:val="none"/>
        </w:rPr>
        <w:t xml:space="preserve"> Predictor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Social </w:t>
      </w:r>
      <w:r>
        <w:rPr>
          <w:rFonts w:ascii="Times New Roman" w:eastAsia="Times New Roman" w:hAnsi="Times New Roman" w:cs="Times New Roman"/>
          <w:kern w:val="0"/>
          <w14:ligatures w14:val="none"/>
        </w:rPr>
        <w:t>CSR                      0.32                                          6.15   &lt;0.001     Supported</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Environmental CSR        0.21                                          4.12   &lt;0.001     Supported</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Ethical CSR                     0.28                    </w:t>
      </w:r>
      <w:r>
        <w:rPr>
          <w:rFonts w:ascii="Times New Roman" w:eastAsia="Times New Roman" w:hAnsi="Times New Roman" w:cs="Times New Roman"/>
          <w:kern w:val="0"/>
          <w14:ligatures w14:val="none"/>
        </w:rPr>
        <w:t xml:space="preserve">                      5.44   &lt;0.001     Supported</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70528" behindDoc="0" locked="0" layoutInCell="1" allowOverlap="1">
                <wp:simplePos x="0" y="0"/>
                <wp:positionH relativeFrom="margin">
                  <wp:posOffset>28575</wp:posOffset>
                </wp:positionH>
                <wp:positionV relativeFrom="paragraph">
                  <wp:posOffset>167640</wp:posOffset>
                </wp:positionV>
                <wp:extent cx="5886450" cy="38100"/>
                <wp:effectExtent l="0" t="0" r="19050" b="19050"/>
                <wp:wrapNone/>
                <wp:docPr id="367213299" name="Straight Connector 13"/>
                <wp:cNvGraphicFramePr/>
                <a:graphic xmlns:a="http://schemas.openxmlformats.org/drawingml/2006/main">
                  <a:graphicData uri="http://schemas.microsoft.com/office/word/2010/wordprocessingShape">
                    <wps:wsp>
                      <wps:cNvCnPr/>
                      <wps:spPr>
                        <a:xfrm flipV="1">
                          <a:off x="0" y="0"/>
                          <a:ext cx="58864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13" o:spid="_x0000_s1026" o:spt="20" style="position:absolute;left:0pt;flip:y;margin-left:2.25pt;margin-top:13.2pt;height:3pt;width:463.5pt;mso-position-horizontal-relative:margin;z-index:251670528;mso-width-relative:page;mso-height-relative:page;" filled="f" stroked="t" coordsize="21600,21600" o:gfxdata="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yqul1AAAAAcB&#10;AAAPAAAAAAAAAAEAIAAAACIAAABkcnMvZG93bnJldi54bWxQSwECFAAUAAAACACHTuJA/Ju7V+YB&#10;AADLAwAADgAAAAAAAAABACAAAAAjAQAAZHJzL2Uyb0RvYy54bWxQSwUGAAAAAAYABgBZAQAAewUA&#10;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kern w:val="0"/>
          <w14:ligatures w14:val="none"/>
        </w:rPr>
        <w:t xml:space="preserve"> R² = 0.52                          </w:t>
      </w:r>
      <w:proofErr w:type="gramStart"/>
      <w:r>
        <w:rPr>
          <w:rFonts w:ascii="Times New Roman" w:eastAsia="Times New Roman" w:hAnsi="Times New Roman" w:cs="Times New Roman"/>
          <w:kern w:val="0"/>
          <w14:ligatures w14:val="none"/>
        </w:rPr>
        <w:t>F(</w:t>
      </w:r>
      <w:proofErr w:type="gramEnd"/>
      <w:r>
        <w:rPr>
          <w:rFonts w:ascii="Times New Roman" w:eastAsia="Times New Roman" w:hAnsi="Times New Roman" w:cs="Times New Roman"/>
          <w:kern w:val="0"/>
          <w14:ligatures w14:val="none"/>
        </w:rPr>
        <w:t>3,393) = 142.7, p &lt; 0.001</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results indicate that social, environmental, and ethical CSR initiatives all significantly positively influence consumer purchase decis</w:t>
      </w:r>
      <w:r>
        <w:rPr>
          <w:rFonts w:ascii="Times New Roman" w:eastAsia="Times New Roman" w:hAnsi="Times New Roman" w:cs="Times New Roman"/>
          <w:kern w:val="0"/>
          <w14:ligatures w14:val="none"/>
        </w:rPr>
        <w:t>ions, with social CSR exerting the strongest effect (β = 0.32). The model explains 52% of the variance in consumer purchase decisions, highlighting the substantial role of CSR initiatives in shaping consumer behaviour in Nigeria’s FMCG sector.</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Mediating </w:t>
      </w:r>
      <w:r>
        <w:rPr>
          <w:rFonts w:ascii="Times New Roman" w:eastAsia="Times New Roman" w:hAnsi="Times New Roman" w:cs="Times New Roman"/>
          <w:b/>
          <w:bCs/>
          <w:kern w:val="0"/>
          <w14:ligatures w14:val="none"/>
        </w:rPr>
        <w:t>Role of Consumer Perception of CSR</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To test H3, mediation analysis was conducted using the PROCESS macro for SPSS (Model 4, 5,000 bootstrap samples) following Hayes (2018). The indirect effects of CSR initiatives on purchase decisions through consumer p</w:t>
      </w:r>
      <w:r>
        <w:rPr>
          <w:rFonts w:ascii="Times New Roman" w:eastAsia="Times New Roman" w:hAnsi="Times New Roman" w:cs="Times New Roman"/>
          <w:kern w:val="0"/>
          <w14:ligatures w14:val="none"/>
        </w:rPr>
        <w:t>erception were examined.</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before="100" w:beforeAutospacing="1" w:after="100" w:afterAutospacing="1" w:line="240" w:lineRule="auto"/>
        <w:rPr>
          <w:rFonts w:ascii="Times New Roman" w:eastAsia="Times New Roman" w:hAnsi="Times New Roman" w:cs="Times New Roman"/>
          <w:b/>
          <w:bCs/>
          <w:kern w:val="0"/>
          <w14:ligatures w14:val="none"/>
        </w:rPr>
      </w:pPr>
      <w:proofErr w:type="gramStart"/>
      <w:r>
        <w:rPr>
          <w:rFonts w:ascii="Times New Roman" w:eastAsia="Times New Roman" w:hAnsi="Times New Roman" w:cs="Times New Roman"/>
          <w:b/>
          <w:bCs/>
          <w:kern w:val="0"/>
          <w14:ligatures w14:val="none"/>
        </w:rPr>
        <w:t>Table 5.</w:t>
      </w:r>
      <w:proofErr w:type="gramEnd"/>
      <w:r>
        <w:rPr>
          <w:rFonts w:ascii="Times New Roman" w:eastAsia="Times New Roman" w:hAnsi="Times New Roman" w:cs="Times New Roman"/>
          <w:b/>
          <w:bCs/>
          <w:kern w:val="0"/>
          <w14:ligatures w14:val="none"/>
        </w:rPr>
        <w:t xml:space="preserve"> Mediation Analysis – Consumer Perception of CSR</w:t>
      </w:r>
    </w:p>
    <w:p w:rsidR="00040953" w:rsidRDefault="007D54CB">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71552" behindDoc="0" locked="0" layoutInCell="1" allowOverlap="1">
                <wp:simplePos x="0" y="0"/>
                <wp:positionH relativeFrom="margin">
                  <wp:posOffset>0</wp:posOffset>
                </wp:positionH>
                <wp:positionV relativeFrom="paragraph">
                  <wp:posOffset>5080</wp:posOffset>
                </wp:positionV>
                <wp:extent cx="5915025" cy="9525"/>
                <wp:effectExtent l="0" t="0" r="28575" b="28575"/>
                <wp:wrapNone/>
                <wp:docPr id="2113790111" name="Straight Connector 14"/>
                <wp:cNvGraphicFramePr/>
                <a:graphic xmlns:a="http://schemas.openxmlformats.org/drawingml/2006/main">
                  <a:graphicData uri="http://schemas.microsoft.com/office/word/2010/wordprocessingShape">
                    <wps:wsp>
                      <wps:cNvCnPr/>
                      <wps:spPr>
                        <a:xfrm flipV="1">
                          <a:off x="0" y="0"/>
                          <a:ext cx="5915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14" o:spid="_x0000_s1026" o:spt="20" style="position:absolute;left:0pt;flip:y;margin-left:0pt;margin-top:0.4pt;height:0.75pt;width:465.75pt;mso-position-horizontal-relative:margin;z-index:251671552;mso-width-relative:page;mso-height-relative:page;" filled="f" stroked="t" coordsize="21600,21600" o:gfxdata="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QOZ8tIAAAADAQAA&#10;DwAAAAAAAAABACAAAAAiAAAAZHJzL2Rvd25yZXYueG1sUEsBAhQAFAAAAAgAh07iQOABK4bmAQAA&#10;ywMAAA4AAAAAAAAAAQAgAAAAIQEAAGRycy9lMm9Eb2MueG1sUEsFBgAAAAAGAAYAWQEAAHkFAAAA&#10;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kern w:val="0"/>
          <w14:ligatures w14:val="none"/>
        </w:rPr>
        <w:t>Predictor                      Indirect Effect (β)      95</w:t>
      </w:r>
      <w:proofErr w:type="gramStart"/>
      <w:r>
        <w:rPr>
          <w:rFonts w:ascii="Times New Roman" w:eastAsia="Times New Roman" w:hAnsi="Times New Roman" w:cs="Times New Roman"/>
          <w:b/>
          <w:bCs/>
          <w:kern w:val="0"/>
          <w14:ligatures w14:val="none"/>
        </w:rPr>
        <w:t>%  CI</w:t>
      </w:r>
      <w:proofErr w:type="gramEnd"/>
      <w:r>
        <w:rPr>
          <w:rFonts w:ascii="Times New Roman" w:eastAsia="Times New Roman" w:hAnsi="Times New Roman" w:cs="Times New Roman"/>
          <w:b/>
          <w:bCs/>
          <w:kern w:val="0"/>
          <w14:ligatures w14:val="none"/>
        </w:rPr>
        <w:t xml:space="preserve">      Direct Effect (β)  Mediation Type</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noProof/>
          <w:kern w:val="0"/>
          <w:lang w:val="en-IN" w:eastAsia="en-IN"/>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5080</wp:posOffset>
                </wp:positionV>
                <wp:extent cx="5886450" cy="0"/>
                <wp:effectExtent l="0" t="0" r="0" b="0"/>
                <wp:wrapNone/>
                <wp:docPr id="1584797556" name="Straight Connector 15"/>
                <wp:cNvGraphicFramePr/>
                <a:graphic xmlns:a="http://schemas.openxmlformats.org/drawingml/2006/main">
                  <a:graphicData uri="http://schemas.microsoft.com/office/word/2010/wordprocessingShape">
                    <wps:wsp>
                      <wps:cNvCnPr/>
                      <wps:spPr>
                        <a:xfrm flipV="1">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15" o:spid="_x0000_s1026" o:spt="20" style="position:absolute;left:0pt;flip:y;margin-top:0.4pt;height:0pt;width:463.5pt;mso-position-horizontal:left;mso-position-horizontal-relative:margin;z-index:251672576;mso-width-relative:page;mso-height-relative:page;" filled="f" stroked="t" coordsize="21600,21600" o:gfxdata="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2hBi9AAAAACAQAADwAAAAAA&#10;AAABACAAAAAiAAAAZHJzL2Rvd25yZXYueG1sUEsBAhQAFAAAAAgAh07iQEF1fiHiAQAAyAMAAA4A&#10;AAAAAAAAAQAgAAAAHwEAAGRycy9lMm9Eb2MueG1sUEsFBgAAAAAGAAYAWQEAAHMFA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kern w:val="0"/>
          <w14:ligatures w14:val="none"/>
        </w:rPr>
        <w:t>Social CSR                       0.12                           0.08</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  0.17</w:t>
      </w:r>
      <w:proofErr w:type="gramEnd"/>
      <w:r>
        <w:rPr>
          <w:rFonts w:ascii="Times New Roman" w:eastAsia="Times New Roman" w:hAnsi="Times New Roman" w:cs="Times New Roman"/>
          <w:kern w:val="0"/>
          <w14:ligatures w14:val="none"/>
        </w:rPr>
        <w:t xml:space="preserve">    0.20**                  Partial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Environmental CSR         0.09                           0.05 </w:t>
      </w:r>
      <w:proofErr w:type="gramStart"/>
      <w:r>
        <w:rPr>
          <w:rFonts w:ascii="Times New Roman" w:eastAsia="Times New Roman" w:hAnsi="Times New Roman" w:cs="Times New Roman"/>
          <w:kern w:val="0"/>
          <w14:ligatures w14:val="none"/>
        </w:rPr>
        <w:t>–  0.14</w:t>
      </w:r>
      <w:proofErr w:type="gramEnd"/>
      <w:r>
        <w:rPr>
          <w:rFonts w:ascii="Times New Roman" w:eastAsia="Times New Roman" w:hAnsi="Times New Roman" w:cs="Times New Roman"/>
          <w:kern w:val="0"/>
          <w14:ligatures w14:val="none"/>
        </w:rPr>
        <w:t xml:space="preserve">    0.12**                  Partial</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IN" w:eastAsia="en-IN"/>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159385</wp:posOffset>
                </wp:positionV>
                <wp:extent cx="5876925" cy="38100"/>
                <wp:effectExtent l="0" t="0" r="28575" b="19050"/>
                <wp:wrapNone/>
                <wp:docPr id="486438799" name="Straight Connector 16"/>
                <wp:cNvGraphicFramePr/>
                <a:graphic xmlns:a="http://schemas.openxmlformats.org/drawingml/2006/main">
                  <a:graphicData uri="http://schemas.microsoft.com/office/word/2010/wordprocessingShape">
                    <wps:wsp>
                      <wps:cNvCnPr/>
                      <wps:spPr>
                        <a:xfrm flipV="1">
                          <a:off x="0" y="0"/>
                          <a:ext cx="5876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Straight Connector 16" o:spid="_x0000_s1026" o:spt="20" style="position:absolute;left:0pt;flip:y;margin-top:12.55pt;height:3pt;width:462.75pt;mso-position-horizontal:left;mso-position-horizontal-relative:margin;z-index:251673600;mso-width-relative:page;mso-height-relative:page;" filled="f" stroked="t" coordsize="21600,21600" o:gfxdata="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hluq1QAA&#10;AAYBAAAPAAAAAAAAAAEAIAAAACIAAABkcnMvZG93bnJldi54bWxQSwECFAAUAAAACACHTuJApaaA&#10;y+gBAADLAwAADgAAAAAAAAABACAAAAAkAQAAZHJzL2Uyb0RvYy54bWxQSwUGAAAAAAYABgBZAQAA&#10;fgU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kern w:val="0"/>
          <w14:ligatures w14:val="none"/>
        </w:rPr>
        <w:t xml:space="preserve">Ethical CSR                      0.11                           0.07 – 0.16     0.17**                  </w:t>
      </w:r>
      <w:r>
        <w:rPr>
          <w:rFonts w:ascii="Times New Roman" w:eastAsia="Times New Roman" w:hAnsi="Times New Roman" w:cs="Times New Roman"/>
          <w:kern w:val="0"/>
          <w14:ligatures w14:val="none"/>
        </w:rPr>
        <w:t>Partial</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All indirect effects were significant, with 95% bias-corrected confidence intervals not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including</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zero, indicating that consumer perception of CSR partially mediates the relationship between CSR initiatives and consumer purchase decisions. Thi</w:t>
      </w:r>
      <w:r>
        <w:rPr>
          <w:rFonts w:ascii="Times New Roman" w:eastAsia="Times New Roman" w:hAnsi="Times New Roman" w:cs="Times New Roman"/>
          <w:kern w:val="0"/>
          <w14:ligatures w14:val="none"/>
        </w:rPr>
        <w:t>s confirms that CSR initiatives influence purchase behaviour both directly and indirectly through perceptual mechanisms. Thus, in summary;</w:t>
      </w:r>
    </w:p>
    <w:p w:rsidR="00040953" w:rsidRDefault="007D54CB">
      <w:pPr>
        <w:pStyle w:val="ListParagraph"/>
        <w:numPr>
          <w:ilvl w:val="0"/>
          <w:numId w:val="5"/>
        </w:numPr>
        <w:spacing w:after="0" w:line="360" w:lineRule="auto"/>
        <w:ind w:left="714" w:hanging="35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H2c supported</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Social, environmental, and ethical CSR initiatives positively influence consumer purchase decisions. S</w:t>
      </w:r>
      <w:r>
        <w:rPr>
          <w:rFonts w:ascii="Times New Roman" w:eastAsia="Times New Roman" w:hAnsi="Times New Roman" w:cs="Times New Roman"/>
          <w:kern w:val="0"/>
          <w14:ligatures w14:val="none"/>
        </w:rPr>
        <w:t>ocial CSR exhibited the largest effect, consistent with literature highlighting the salience of social initiatives in emerging markets (Igben &amp; Akpalikpo, 2025).</w:t>
      </w:r>
    </w:p>
    <w:p w:rsidR="00040953" w:rsidRDefault="007D54CB">
      <w:pPr>
        <w:numPr>
          <w:ilvl w:val="0"/>
          <w:numId w:val="5"/>
        </w:numPr>
        <w:spacing w:after="0" w:line="360" w:lineRule="auto"/>
        <w:ind w:left="714" w:hanging="35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H3 supported: Consumer perception of CSR partially mediates the CSR–purchase decision </w:t>
      </w:r>
      <w:r>
        <w:rPr>
          <w:rFonts w:ascii="Times New Roman" w:eastAsia="Times New Roman" w:hAnsi="Times New Roman" w:cs="Times New Roman"/>
          <w:kern w:val="0"/>
          <w14:ligatures w14:val="none"/>
        </w:rPr>
        <w:t>relationship, confirming the theoretical expectation from signalling and stakeholder theories that perception is a key mechanism driving consumer behavioural outcomes (Du et al., 2017; Connelly et al., 2019).</w:t>
      </w:r>
    </w:p>
    <w:p w:rsidR="00040953" w:rsidRDefault="007D54CB">
      <w:pPr>
        <w:numPr>
          <w:ilvl w:val="0"/>
          <w:numId w:val="5"/>
        </w:numPr>
        <w:spacing w:after="0" w:line="360" w:lineRule="auto"/>
        <w:ind w:left="714" w:hanging="35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model explains a substantial portion of var</w:t>
      </w:r>
      <w:r>
        <w:rPr>
          <w:rFonts w:ascii="Times New Roman" w:eastAsia="Times New Roman" w:hAnsi="Times New Roman" w:cs="Times New Roman"/>
          <w:kern w:val="0"/>
          <w14:ligatures w14:val="none"/>
        </w:rPr>
        <w:t>iance in purchase behaviour (R² = 0.52), indicating that CSR initiatives and consumer perceptions are critical determinants of FMCG consumer choice in Nigeria.</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360" w:lineRule="auto"/>
        <w:rPr>
          <w:rFonts w:ascii="Times New Roman" w:hAnsi="Times New Roman" w:cs="Times New Roman"/>
          <w:b/>
          <w:bCs/>
        </w:rPr>
      </w:pPr>
      <w:r>
        <w:rPr>
          <w:rFonts w:ascii="Times New Roman" w:hAnsi="Times New Roman" w:cs="Times New Roman"/>
          <w:b/>
          <w:bCs/>
        </w:rPr>
        <w:t>Discussion</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primary aim of this study was to investigate the influence of corporate social responsibility (CSR) initiatives on consumer purchase decisions in Nigeria’s fast-moving consumer goods (FMCG) sector, with consumer perception of CSR as a mediating </w:t>
      </w:r>
      <w:r>
        <w:rPr>
          <w:rFonts w:ascii="Times New Roman" w:eastAsia="Times New Roman" w:hAnsi="Times New Roman" w:cs="Times New Roman"/>
          <w:kern w:val="0"/>
          <w14:ligatures w14:val="none"/>
        </w:rPr>
        <w:t xml:space="preserve">mechanism. The findings provide robust empirical evidence that CSR initiatives—encompassing social, </w:t>
      </w:r>
      <w:r>
        <w:rPr>
          <w:rFonts w:ascii="Times New Roman" w:eastAsia="Times New Roman" w:hAnsi="Times New Roman" w:cs="Times New Roman"/>
          <w:kern w:val="0"/>
          <w14:ligatures w14:val="none"/>
        </w:rPr>
        <w:lastRenderedPageBreak/>
        <w:t>environmental, and ethical dimensions—positively affect consumer purchase decisions, both directly and indirectly through perceptual processes. This discuss</w:t>
      </w:r>
      <w:r>
        <w:rPr>
          <w:rFonts w:ascii="Times New Roman" w:eastAsia="Times New Roman" w:hAnsi="Times New Roman" w:cs="Times New Roman"/>
          <w:kern w:val="0"/>
          <w14:ligatures w14:val="none"/>
        </w:rPr>
        <w:t xml:space="preserve">ion interprets the findings in light of existing theory and contemporary literature, highlighting theoretical contributions, practical implications, and contextual nuances relevant to emerging markets such as Nigeria.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study found that CSR init</w:t>
      </w:r>
      <w:r>
        <w:rPr>
          <w:rFonts w:ascii="Times New Roman" w:eastAsia="Times New Roman" w:hAnsi="Times New Roman" w:cs="Times New Roman"/>
          <w:kern w:val="0"/>
          <w14:ligatures w14:val="none"/>
        </w:rPr>
        <w:t>iatives significantly influence consumer purchase decisions, confirming Hypothesis 1 and supporting prior research suggesting that socially responsible practices shape consumer behaviour (Liu et al., 2021; Zhang et al., 2025). This finding aligns with stak</w:t>
      </w:r>
      <w:r>
        <w:rPr>
          <w:rFonts w:ascii="Times New Roman" w:eastAsia="Times New Roman" w:hAnsi="Times New Roman" w:cs="Times New Roman"/>
          <w:kern w:val="0"/>
          <w14:ligatures w14:val="none"/>
        </w:rPr>
        <w:t xml:space="preserve">eholder theory, which posits </w:t>
      </w:r>
      <w:proofErr w:type="gramStart"/>
      <w:r>
        <w:rPr>
          <w:rFonts w:ascii="Times New Roman" w:eastAsia="Times New Roman" w:hAnsi="Times New Roman" w:cs="Times New Roman"/>
          <w:kern w:val="0"/>
          <w14:ligatures w14:val="none"/>
        </w:rPr>
        <w:t>that firms</w:t>
      </w:r>
      <w:proofErr w:type="gramEnd"/>
      <w:r>
        <w:rPr>
          <w:rFonts w:ascii="Times New Roman" w:eastAsia="Times New Roman" w:hAnsi="Times New Roman" w:cs="Times New Roman"/>
          <w:kern w:val="0"/>
          <w14:ligatures w14:val="none"/>
        </w:rPr>
        <w:t>’ actions toward societal stakeholders, including the communities and environments in which they operate, enhance corporate legitimacy and strengthen stakeholder relationships (Freeman et al., 2018). In the Nigerian F</w:t>
      </w:r>
      <w:r>
        <w:rPr>
          <w:rFonts w:ascii="Times New Roman" w:eastAsia="Times New Roman" w:hAnsi="Times New Roman" w:cs="Times New Roman"/>
          <w:kern w:val="0"/>
          <w14:ligatures w14:val="none"/>
        </w:rPr>
        <w:t xml:space="preserve">MCG context, where consumers are increasingly aware of brand reputation and ethical conduct, CSR functions as a critical differentiator that can sway purchasing choices in a competitive market.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effect sizes revealed in the study indicate that </w:t>
      </w:r>
      <w:r>
        <w:rPr>
          <w:rFonts w:ascii="Times New Roman" w:eastAsia="Times New Roman" w:hAnsi="Times New Roman" w:cs="Times New Roman"/>
          <w:kern w:val="0"/>
          <w14:ligatures w14:val="none"/>
        </w:rPr>
        <w:t>CSR explains approximately 52% of the</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variance in purchase decisions, suggesting that responsible corporate behaviour is not merely symbolic but materially influences consumer choice. This finding is consistent with contemporary studies in emerging markets</w:t>
      </w:r>
      <w:r>
        <w:rPr>
          <w:rFonts w:ascii="Times New Roman" w:eastAsia="Times New Roman" w:hAnsi="Times New Roman" w:cs="Times New Roman"/>
          <w:kern w:val="0"/>
          <w14:ligatures w14:val="none"/>
        </w:rPr>
        <w:t>, which highlight that CSR acts as both a moral and strategic lever, shaping consumer perceptions and brand loyalty (Ojeh et al., 2025; Ekpebu, 2023). Importantly, the findings provide empirical support for the notion that CSR can be leveraged as a marketi</w:t>
      </w:r>
      <w:r>
        <w:rPr>
          <w:rFonts w:ascii="Times New Roman" w:eastAsia="Times New Roman" w:hAnsi="Times New Roman" w:cs="Times New Roman"/>
          <w:kern w:val="0"/>
          <w14:ligatures w14:val="none"/>
        </w:rPr>
        <w:t xml:space="preserve">ng tool to not only meet ethical obligations but also generate tangible business benefits.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Among the CSR dimensions, social CSR initiatives exhibited the strongest effect on</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consumer purchase decisions (β = 0.32). Social CSR encompasses initiativ</w:t>
      </w:r>
      <w:r>
        <w:rPr>
          <w:rFonts w:ascii="Times New Roman" w:eastAsia="Times New Roman" w:hAnsi="Times New Roman" w:cs="Times New Roman"/>
          <w:kern w:val="0"/>
          <w14:ligatures w14:val="none"/>
        </w:rPr>
        <w:t>es that directly benefit the community, such as education support, healthcare initiatives, and social welfare projects. This finding resonates with studies in developing economies, where social welfare concerns are highly salient, and consumers are respons</w:t>
      </w:r>
      <w:r>
        <w:rPr>
          <w:rFonts w:ascii="Times New Roman" w:eastAsia="Times New Roman" w:hAnsi="Times New Roman" w:cs="Times New Roman"/>
          <w:kern w:val="0"/>
          <w14:ligatures w14:val="none"/>
        </w:rPr>
        <w:t xml:space="preserve">ive to brands that demonstrate care for societal well-being (Igben &amp; Akpalikpo, 2025; Aguinis &amp; Glavas, 2019).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prominence of social CSR aligns with stakeholder theory, which emphasizes the moral and ethical responsibilities of firms to commu</w:t>
      </w:r>
      <w:r>
        <w:rPr>
          <w:rFonts w:ascii="Times New Roman" w:eastAsia="Times New Roman" w:hAnsi="Times New Roman" w:cs="Times New Roman"/>
          <w:kern w:val="0"/>
          <w14:ligatures w14:val="none"/>
        </w:rPr>
        <w:t>nities and other non-market stakeholders. In Nigeria, where socio-economic disparities are pronounced and government support is often limited, corporate efforts that alleviate societal challenges appear to resonate strongly with consumers. This suggests th</w:t>
      </w:r>
      <w:r>
        <w:rPr>
          <w:rFonts w:ascii="Times New Roman" w:eastAsia="Times New Roman" w:hAnsi="Times New Roman" w:cs="Times New Roman"/>
          <w:kern w:val="0"/>
          <w14:ligatures w14:val="none"/>
        </w:rPr>
        <w:t xml:space="preserve">at consumers not only evaluate functional product attributes but also </w:t>
      </w:r>
      <w:r>
        <w:rPr>
          <w:rFonts w:ascii="Times New Roman" w:eastAsia="Times New Roman" w:hAnsi="Times New Roman" w:cs="Times New Roman"/>
          <w:kern w:val="0"/>
          <w14:ligatures w14:val="none"/>
        </w:rPr>
        <w:lastRenderedPageBreak/>
        <w:t>moral signals sent by firms through socially responsible initiatives. Furthermore, this finding extends the argument that social CSR may generate emotional attachment. Consumers may perc</w:t>
      </w:r>
      <w:r>
        <w:rPr>
          <w:rFonts w:ascii="Times New Roman" w:eastAsia="Times New Roman" w:hAnsi="Times New Roman" w:cs="Times New Roman"/>
          <w:kern w:val="0"/>
          <w14:ligatures w14:val="none"/>
        </w:rPr>
        <w:t>eive brands engaging in social welfare activities as empathetic and morally conscious, which strengthens brand loyalty and enhances willingness to purchase (Du et al., 2017; Liu et al., 2021). From a managerial perspective, investment in social CSR can yie</w:t>
      </w:r>
      <w:r>
        <w:rPr>
          <w:rFonts w:ascii="Times New Roman" w:eastAsia="Times New Roman" w:hAnsi="Times New Roman" w:cs="Times New Roman"/>
          <w:kern w:val="0"/>
          <w14:ligatures w14:val="none"/>
        </w:rPr>
        <w:t xml:space="preserve">ld both reputational and commercial returns, particularly in markets where social needs are acute and visible.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Environmental CSR initiatives also positively influenced consumer purchase decisions, although to a lesser extent (β = 0.21). These initi</w:t>
      </w:r>
      <w:r>
        <w:rPr>
          <w:rFonts w:ascii="Times New Roman" w:eastAsia="Times New Roman" w:hAnsi="Times New Roman" w:cs="Times New Roman"/>
          <w:kern w:val="0"/>
          <w14:ligatures w14:val="none"/>
        </w:rPr>
        <w:t xml:space="preserve">atives, such as eco-friendly packaging, waste reduction, and sustainable sourcing, align with growing global and local awareness of environmental issues. This finding aligns with studies in emerging markets, which indicate that environmentally responsible </w:t>
      </w:r>
      <w:r>
        <w:rPr>
          <w:rFonts w:ascii="Times New Roman" w:eastAsia="Times New Roman" w:hAnsi="Times New Roman" w:cs="Times New Roman"/>
          <w:kern w:val="0"/>
          <w14:ligatures w14:val="none"/>
        </w:rPr>
        <w:t xml:space="preserve">practices enhance corporate legitimacy and brand evaluations, albeit with smaller effect sizes compared to social CSR (Ekpebu, 2023; White et al., 2019).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comparatively lower influence of environmental CSR in Nigeria may be attributed to a com</w:t>
      </w:r>
      <w:r>
        <w:rPr>
          <w:rFonts w:ascii="Times New Roman" w:eastAsia="Times New Roman" w:hAnsi="Times New Roman" w:cs="Times New Roman"/>
          <w:kern w:val="0"/>
          <w14:ligatures w14:val="none"/>
        </w:rPr>
        <w:t>bination of price sensitivity, awareness levels, and infrastructural limitations. Many Nigerian consumers, particularly in urban middle-income brackets, prioritize cost and convenience over environmental considerations, even when they express concern for s</w:t>
      </w:r>
      <w:r>
        <w:rPr>
          <w:rFonts w:ascii="Times New Roman" w:eastAsia="Times New Roman" w:hAnsi="Times New Roman" w:cs="Times New Roman"/>
          <w:kern w:val="0"/>
          <w14:ligatures w14:val="none"/>
        </w:rPr>
        <w:t xml:space="preserve">ustainability. Nevertheless, the positive effect indicates that environmentally responsible practices are gaining relevance and may become increasingly influential as awareness, education, and regulatory pressures grow.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findings support signal</w:t>
      </w:r>
      <w:r>
        <w:rPr>
          <w:rFonts w:ascii="Times New Roman" w:eastAsia="Times New Roman" w:hAnsi="Times New Roman" w:cs="Times New Roman"/>
          <w:kern w:val="0"/>
          <w14:ligatures w14:val="none"/>
        </w:rPr>
        <w:t>ling theory, which posits that CSR initiatives communicate valuable information about a firm’s quality, credibility, and values. Environmental initiatives serve as a signal of ethical and forward-looking corporate behaviour, fostering consumer trust and fa</w:t>
      </w:r>
      <w:r>
        <w:rPr>
          <w:rFonts w:ascii="Times New Roman" w:eastAsia="Times New Roman" w:hAnsi="Times New Roman" w:cs="Times New Roman"/>
          <w:kern w:val="0"/>
          <w14:ligatures w14:val="none"/>
        </w:rPr>
        <w:t>cilitating purchase decisions (Connelly et al., 2019). From a strategic perspective, FMCG firms that invest in environmentally responsible practices may not only enhance brand image but also differentiate themselves in competitive markets, laying the groun</w:t>
      </w:r>
      <w:r>
        <w:rPr>
          <w:rFonts w:ascii="Times New Roman" w:eastAsia="Times New Roman" w:hAnsi="Times New Roman" w:cs="Times New Roman"/>
          <w:kern w:val="0"/>
          <w14:ligatures w14:val="none"/>
        </w:rPr>
        <w:t xml:space="preserve">dwork for long-term consumer loyalty.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Ethical CSR initiatives, including transparency, fair labour practices, and product safety, exhibited a significant positive influence (β = 0.28) on consumer purchase decisions. Ethical conduct addresses the c</w:t>
      </w:r>
      <w:r>
        <w:rPr>
          <w:rFonts w:ascii="Times New Roman" w:eastAsia="Times New Roman" w:hAnsi="Times New Roman" w:cs="Times New Roman"/>
          <w:kern w:val="0"/>
          <w14:ligatures w14:val="none"/>
        </w:rPr>
        <w:t xml:space="preserve">ore concern of consumer trust, particularly in FMCG markets characterized by product quality uncertainty and widespread counterfeiting risks. This finding corroborates studies highlighting that ethical behaviour enhances consumer confidence, reduces </w:t>
      </w:r>
      <w:r>
        <w:rPr>
          <w:rFonts w:ascii="Times New Roman" w:eastAsia="Times New Roman" w:hAnsi="Times New Roman" w:cs="Times New Roman"/>
          <w:kern w:val="0"/>
          <w14:ligatures w14:val="none"/>
        </w:rPr>
        <w:lastRenderedPageBreak/>
        <w:t>percei</w:t>
      </w:r>
      <w:r>
        <w:rPr>
          <w:rFonts w:ascii="Times New Roman" w:eastAsia="Times New Roman" w:hAnsi="Times New Roman" w:cs="Times New Roman"/>
          <w:kern w:val="0"/>
          <w14:ligatures w14:val="none"/>
        </w:rPr>
        <w:t xml:space="preserve">ved purchase risk, and strengthens brand preference (Connelly et al., 2019; Zhang et al., 2025).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In the Nigerian context, ethical CSR is especially critical. Consumers are often wary of misleading marketing claims or low-quality products. Firms de</w:t>
      </w:r>
      <w:r>
        <w:rPr>
          <w:rFonts w:ascii="Times New Roman" w:eastAsia="Times New Roman" w:hAnsi="Times New Roman" w:cs="Times New Roman"/>
          <w:kern w:val="0"/>
          <w14:ligatures w14:val="none"/>
        </w:rPr>
        <w:t>monstrating ethical conduct not only comply with formal regulatory requirements but also establish moral credibility, which enhances brand trust and purchase intention. Ethical CSR thus serves as a risk-reducing</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 xml:space="preserve">mechanism, complementing functional product </w:t>
      </w:r>
      <w:r>
        <w:rPr>
          <w:rFonts w:ascii="Times New Roman" w:eastAsia="Times New Roman" w:hAnsi="Times New Roman" w:cs="Times New Roman"/>
          <w:kern w:val="0"/>
          <w14:ligatures w14:val="none"/>
        </w:rPr>
        <w:t>attributes in shaping consumer decisions. This finding reinforces theoretical perspectives emphasizing trust as a mediator between CSR and</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behaviour (Du et al., 2017). It also extends empirical literature by demonstrating that ethical CSR initiatives, whil</w:t>
      </w:r>
      <w:r>
        <w:rPr>
          <w:rFonts w:ascii="Times New Roman" w:eastAsia="Times New Roman" w:hAnsi="Times New Roman" w:cs="Times New Roman"/>
          <w:kern w:val="0"/>
          <w14:ligatures w14:val="none"/>
        </w:rPr>
        <w:t xml:space="preserve">e less publicly visible than social programs, exert a measurable influence on consumer behaviour, particularly when mediated by perceptions of authenticity and credibility.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Mediation analysis revealed that consumer perception of CSR partially media</w:t>
      </w:r>
      <w:r>
        <w:rPr>
          <w:rFonts w:ascii="Times New Roman" w:eastAsia="Times New Roman" w:hAnsi="Times New Roman" w:cs="Times New Roman"/>
          <w:kern w:val="0"/>
          <w14:ligatures w14:val="none"/>
        </w:rPr>
        <w:t>tes the relationship between CSR initiatives and purchase decisions, supporting Hypothesis 3. This finding underscores the critical role of perceptual mechanisms in translating CSR initiatives into behavioural outcomes. Consumers do not respond solely to C</w:t>
      </w:r>
      <w:r>
        <w:rPr>
          <w:rFonts w:ascii="Times New Roman" w:eastAsia="Times New Roman" w:hAnsi="Times New Roman" w:cs="Times New Roman"/>
          <w:kern w:val="0"/>
          <w14:ligatures w14:val="none"/>
        </w:rPr>
        <w:t xml:space="preserve">SR activities in isolation; they evaluate the sincerity, credibility, and relevance of these initiatives before adjusting their purchasing behaviour (Du et al., 2017; Wang et al., 2020).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partial mediation observed suggests that CSR initiativ</w:t>
      </w:r>
      <w:r>
        <w:rPr>
          <w:rFonts w:ascii="Times New Roman" w:eastAsia="Times New Roman" w:hAnsi="Times New Roman" w:cs="Times New Roman"/>
          <w:kern w:val="0"/>
          <w14:ligatures w14:val="none"/>
        </w:rPr>
        <w:t>es influence purchase decisions both directly and indirectly through perception. Direct effects may be driven by visible benefits and normative expectations, such as community projects or transparent business practices. Indirect effects, in contrast, occur</w:t>
      </w:r>
      <w:r>
        <w:rPr>
          <w:rFonts w:ascii="Times New Roman" w:eastAsia="Times New Roman" w:hAnsi="Times New Roman" w:cs="Times New Roman"/>
          <w:kern w:val="0"/>
          <w14:ligatures w14:val="none"/>
        </w:rPr>
        <w:t xml:space="preserve"> when CSR activities enhance brand trust, perceived authenticity, and corporate credibility, which then positively affect consumer decisions. This finding aligns with signalling theory, which argues that CSR activities convey symbolic and informational sig</w:t>
      </w:r>
      <w:r>
        <w:rPr>
          <w:rFonts w:ascii="Times New Roman" w:eastAsia="Times New Roman" w:hAnsi="Times New Roman" w:cs="Times New Roman"/>
          <w:kern w:val="0"/>
          <w14:ligatures w14:val="none"/>
        </w:rPr>
        <w:t>nals to consumers. However, the impact of these signals depends on perceived authenticity, echoing concerns in the literature about “greenwashing” or symbolic CSR (Wang et al., 2020; Liu et al., 2021). In emerging markets like Nigeria, where consumer aware</w:t>
      </w:r>
      <w:r>
        <w:rPr>
          <w:rFonts w:ascii="Times New Roman" w:eastAsia="Times New Roman" w:hAnsi="Times New Roman" w:cs="Times New Roman"/>
          <w:kern w:val="0"/>
          <w14:ligatures w14:val="none"/>
        </w:rPr>
        <w:t xml:space="preserve">ness of corporate behaviour is growing but still heterogeneous, perceptual mechanisms are crucial in converting CSR initiatives into tangible behavioural responses.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findings contribute to CSR and consumer behaviour theory in several ways. Firs</w:t>
      </w:r>
      <w:r>
        <w:rPr>
          <w:rFonts w:ascii="Times New Roman" w:eastAsia="Times New Roman" w:hAnsi="Times New Roman" w:cs="Times New Roman"/>
          <w:kern w:val="0"/>
          <w14:ligatures w14:val="none"/>
        </w:rPr>
        <w:t xml:space="preserve">t, they provide empirical support for multidimensional CSR frameworks in emerging markets, demonstrating that social, environmental, and ethical dimensions each uniquely influence </w:t>
      </w:r>
      <w:r>
        <w:rPr>
          <w:rFonts w:ascii="Times New Roman" w:eastAsia="Times New Roman" w:hAnsi="Times New Roman" w:cs="Times New Roman"/>
          <w:kern w:val="0"/>
          <w14:ligatures w14:val="none"/>
        </w:rPr>
        <w:lastRenderedPageBreak/>
        <w:t>consumer behaviour. This nuance addresses prior calls in the literature to d</w:t>
      </w:r>
      <w:r>
        <w:rPr>
          <w:rFonts w:ascii="Times New Roman" w:eastAsia="Times New Roman" w:hAnsi="Times New Roman" w:cs="Times New Roman"/>
          <w:kern w:val="0"/>
          <w14:ligatures w14:val="none"/>
        </w:rPr>
        <w:t>isaggregate CSR measures to better understand consumer responses (Aguinis &amp; Glavas, 2019). Secondly, the study reinforces the role of consumer perception as a mediating mechanism, extending the predictive power of stakeholder and signalling theories in the</w:t>
      </w:r>
      <w:r>
        <w:rPr>
          <w:rFonts w:ascii="Times New Roman" w:eastAsia="Times New Roman" w:hAnsi="Times New Roman" w:cs="Times New Roman"/>
          <w:kern w:val="0"/>
          <w14:ligatures w14:val="none"/>
        </w:rPr>
        <w:t xml:space="preserve"> Nigerian FMCG context. While prior research has emphasized the direct effects of CSR on attitudes and behaviour, this study highlights the importance of perceptual evaluation as an intermediary process, which is particularly relevant in markets characteri</w:t>
      </w:r>
      <w:r>
        <w:rPr>
          <w:rFonts w:ascii="Times New Roman" w:eastAsia="Times New Roman" w:hAnsi="Times New Roman" w:cs="Times New Roman"/>
          <w:kern w:val="0"/>
          <w14:ligatures w14:val="none"/>
        </w:rPr>
        <w:t>zed by scepticism or heterogeneous CSR awareness. Finally, the study contributes context-specific insights, demonstrating that social CSR is the most influential</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dimension in developing economies, followed by ethical and environmental CSR. This hierarchy p</w:t>
      </w:r>
      <w:r>
        <w:rPr>
          <w:rFonts w:ascii="Times New Roman" w:eastAsia="Times New Roman" w:hAnsi="Times New Roman" w:cs="Times New Roman"/>
          <w:kern w:val="0"/>
          <w14:ligatures w14:val="none"/>
        </w:rPr>
        <w:t xml:space="preserve">rovides theoretical grounding for context-sensitive models of CSR–consumer behaviour, suggesting that cultural, economic, and infrastructural factors shape the salience of different CSR dimensions.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findings carry several practical implications</w:t>
      </w:r>
      <w:r>
        <w:rPr>
          <w:rFonts w:ascii="Times New Roman" w:eastAsia="Times New Roman" w:hAnsi="Times New Roman" w:cs="Times New Roman"/>
          <w:kern w:val="0"/>
          <w14:ligatures w14:val="none"/>
        </w:rPr>
        <w:t xml:space="preserve"> for managers and policymakers. FMCG firms operating in Nigeria should prioritize social CSR initiatives such as community development, education support, and health programs, as these have the strongest influence on consumer purchase decisions. Ethical CS</w:t>
      </w:r>
      <w:r>
        <w:rPr>
          <w:rFonts w:ascii="Times New Roman" w:eastAsia="Times New Roman" w:hAnsi="Times New Roman" w:cs="Times New Roman"/>
          <w:kern w:val="0"/>
          <w14:ligatures w14:val="none"/>
        </w:rPr>
        <w:t>R, including transparency and fair practices, should also be emphasized to enhance trust and reduce perceived purchase risk. Environmental CSR, while currently less influential, should not be neglected. Growing urbanisation, media exposure, and global sust</w:t>
      </w:r>
      <w:r>
        <w:rPr>
          <w:rFonts w:ascii="Times New Roman" w:eastAsia="Times New Roman" w:hAnsi="Times New Roman" w:cs="Times New Roman"/>
          <w:kern w:val="0"/>
          <w14:ligatures w14:val="none"/>
        </w:rPr>
        <w:t>ainability trends suggest that environmental initiatives will become increasingly salient. Firms that adopt a balanced CSR portfolio—addressing social, ethical, and environmental concerns—are likely to achieve stronger consumer engagement, brand loyalty, a</w:t>
      </w:r>
      <w:r>
        <w:rPr>
          <w:rFonts w:ascii="Times New Roman" w:eastAsia="Times New Roman" w:hAnsi="Times New Roman" w:cs="Times New Roman"/>
          <w:kern w:val="0"/>
          <w14:ligatures w14:val="none"/>
        </w:rPr>
        <w:t>nd competitive advantage.  Furthermore, from a strategic communication perspective, perceived authenticity and credibility must be central in CSR campaigns. Consumers are sensitive to symbolic or superficial CSR; thus, transparent reporting, community invo</w:t>
      </w:r>
      <w:r>
        <w:rPr>
          <w:rFonts w:ascii="Times New Roman" w:eastAsia="Times New Roman" w:hAnsi="Times New Roman" w:cs="Times New Roman"/>
          <w:kern w:val="0"/>
          <w14:ligatures w14:val="none"/>
        </w:rPr>
        <w:t xml:space="preserve">lvement, and evidence of real impact are essential to converting CSR efforts into purchase behaviour. </w:t>
      </w:r>
    </w:p>
    <w:p w:rsidR="00040953" w:rsidRDefault="007D54CB">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Despite the robust findings, certain limitations should be acknowledged. First, the study employed a cross-sectional design, limiting causal inf</w:t>
      </w:r>
      <w:r>
        <w:rPr>
          <w:rFonts w:ascii="Times New Roman" w:eastAsia="Times New Roman" w:hAnsi="Times New Roman" w:cs="Times New Roman"/>
          <w:kern w:val="0"/>
          <w14:ligatures w14:val="none"/>
        </w:rPr>
        <w:t>erence. Longitudinal or experimental studies could better capture dynamic CSR effects over time. Second, the use of convenience sampling in urban areas may limit generalizability to rural consumers or less urbanized regions. Future research should consider</w:t>
      </w:r>
      <w:r>
        <w:rPr>
          <w:rFonts w:ascii="Times New Roman" w:eastAsia="Times New Roman" w:hAnsi="Times New Roman" w:cs="Times New Roman"/>
          <w:kern w:val="0"/>
          <w14:ligatures w14:val="none"/>
        </w:rPr>
        <w:t xml:space="preserve"> broader geographic coverage and probability sampling techniques. Third, this study focused on self-reported purchase behaviour, which may be </w:t>
      </w:r>
      <w:r>
        <w:rPr>
          <w:rFonts w:ascii="Times New Roman" w:eastAsia="Times New Roman" w:hAnsi="Times New Roman" w:cs="Times New Roman"/>
          <w:kern w:val="0"/>
          <w14:ligatures w14:val="none"/>
        </w:rPr>
        <w:lastRenderedPageBreak/>
        <w:t>susceptible to social desirability bias. Future studies could incorporate actual purchase data, behavioural tracki</w:t>
      </w:r>
      <w:r>
        <w:rPr>
          <w:rFonts w:ascii="Times New Roman" w:eastAsia="Times New Roman" w:hAnsi="Times New Roman" w:cs="Times New Roman"/>
          <w:kern w:val="0"/>
          <w14:ligatures w14:val="none"/>
        </w:rPr>
        <w:t>ng, or experimental manipulations to validate self-reported measures. Finally, cultural, demographic, and socio-economic moderators (e.g., age, education, income) were not explicitly tested, suggesting an avenue for future research to examine heterogeneous</w:t>
      </w:r>
      <w:r>
        <w:rPr>
          <w:rFonts w:ascii="Times New Roman" w:eastAsia="Times New Roman" w:hAnsi="Times New Roman" w:cs="Times New Roman"/>
          <w:kern w:val="0"/>
          <w14:ligatures w14:val="none"/>
        </w:rPr>
        <w:t xml:space="preserve"> CSR effects.</w:t>
      </w:r>
    </w:p>
    <w:p w:rsidR="00040953" w:rsidRDefault="00040953">
      <w:pPr>
        <w:spacing w:after="0" w:line="360" w:lineRule="auto"/>
        <w:jc w:val="both"/>
        <w:rPr>
          <w:rFonts w:ascii="Times New Roman" w:eastAsia="Times New Roman" w:hAnsi="Times New Roman" w:cs="Times New Roman"/>
          <w:kern w:val="0"/>
          <w14:ligatures w14:val="none"/>
        </w:rPr>
      </w:pPr>
    </w:p>
    <w:p w:rsidR="00040953" w:rsidRDefault="007D54CB">
      <w:pPr>
        <w:spacing w:after="0" w:line="360" w:lineRule="auto"/>
        <w:rPr>
          <w:rFonts w:ascii="Times New Roman" w:hAnsi="Times New Roman" w:cs="Times New Roman"/>
          <w:b/>
          <w:bCs/>
        </w:rPr>
      </w:pPr>
      <w:r>
        <w:rPr>
          <w:rFonts w:ascii="Times New Roman" w:hAnsi="Times New Roman" w:cs="Times New Roman"/>
          <w:b/>
          <w:bCs/>
        </w:rPr>
        <w:t>Conclusion</w:t>
      </w:r>
    </w:p>
    <w:p w:rsidR="00040953" w:rsidRDefault="007D54CB">
      <w:pPr>
        <w:pStyle w:val="NormalWeb"/>
        <w:spacing w:before="0" w:beforeAutospacing="0" w:after="0" w:afterAutospacing="0" w:line="360" w:lineRule="auto"/>
        <w:jc w:val="both"/>
      </w:pPr>
      <w:r>
        <w:t xml:space="preserve">       This study examined the influence of corporate social responsibility (CSR) initiatives on consumer purchase decisions in Nigeria’s fast-moving consumer goods (FMCG) sector, with consumer perception of CSR as a mediating mec</w:t>
      </w:r>
      <w:r>
        <w:t>hanism. The findings provide compelling evidence that CSR initiatives—spanning social, environmental, and ethical dimensions—significantly shape consumer behaviour. Among these, social CSR emerged as the most influential, highlighting the salience of commu</w:t>
      </w:r>
      <w:r>
        <w:t>nity-oriented programs in developing economies where societal needs are pronounced. Ethical CSR and environmental CSR also positively influenced purchase decisions, albeit to a slightly lesser degree, underscoring the importance of trust, transparency, and</w:t>
      </w:r>
      <w:r>
        <w:t xml:space="preserve"> sustainability in shaping consumer evaluations. Importantly, consumer perception of CSR was found to partially mediate the relationship between CSR initiatives and purchase decisions. This demonstrates that consumers respond not only to the presence of CS</w:t>
      </w:r>
      <w:r>
        <w:t xml:space="preserve">R activities but also to their perceived authenticity, credibility, and social relevance. The results substantiate theoretical perspectives from </w:t>
      </w:r>
      <w:r>
        <w:rPr>
          <w:rStyle w:val="Strong"/>
          <w:rFonts w:eastAsiaTheme="majorEastAsia"/>
          <w:b w:val="0"/>
          <w:bCs w:val="0"/>
        </w:rPr>
        <w:t>stakeholder theory</w:t>
      </w:r>
      <w:r>
        <w:rPr>
          <w:b/>
          <w:bCs/>
        </w:rPr>
        <w:t xml:space="preserve">, </w:t>
      </w:r>
      <w:r>
        <w:rPr>
          <w:rStyle w:val="Strong"/>
          <w:rFonts w:eastAsiaTheme="majorEastAsia"/>
          <w:b w:val="0"/>
          <w:bCs w:val="0"/>
        </w:rPr>
        <w:t>signalling theory</w:t>
      </w:r>
      <w:r>
        <w:t xml:space="preserve">, and the </w:t>
      </w:r>
      <w:r>
        <w:rPr>
          <w:rStyle w:val="Strong"/>
          <w:rFonts w:eastAsiaTheme="majorEastAsia"/>
          <w:b w:val="0"/>
          <w:bCs w:val="0"/>
        </w:rPr>
        <w:t>theory of planned behaviour</w:t>
      </w:r>
      <w:r>
        <w:t>, illustrating that perceptual mechan</w:t>
      </w:r>
      <w:r>
        <w:t>isms are central in translating CSR investments into tangible behavioural outcomes. From a managerial perspective, the findings suggest that FMCG firms can achieve both societal and commercial benefits by strategically investing in CSR initiatives that are</w:t>
      </w:r>
      <w:r>
        <w:t xml:space="preserve"> visible, credible, and aligned with consumer expectations. Socially impactful programs should be prioritized, complemented by ethical and environmental efforts, to foster trust, loyalty, and repeat purchase behaviour. Overall, the study advances theoretic</w:t>
      </w:r>
      <w:r>
        <w:t>al understanding of CSR in emerging markets, demonstrates the critical role of perception in shaping consumer behaviour, and offers actionable guidance for firms seeking to leverage CSR as a strategic tool for market competitiveness and sustainable growth.</w:t>
      </w:r>
    </w:p>
    <w:p w:rsidR="00040953" w:rsidRDefault="00040953">
      <w:pPr>
        <w:rPr>
          <w:rFonts w:ascii="Times New Roman" w:hAnsi="Times New Roman" w:cs="Times New Roman"/>
        </w:rPr>
      </w:pPr>
    </w:p>
    <w:p w:rsidR="00040953" w:rsidRDefault="00040953">
      <w:pPr>
        <w:spacing w:after="0" w:line="360" w:lineRule="auto"/>
        <w:rPr>
          <w:rFonts w:ascii="Times New Roman" w:hAnsi="Times New Roman" w:cs="Times New Roman"/>
          <w:b/>
          <w:bCs/>
        </w:rPr>
      </w:pPr>
    </w:p>
    <w:p w:rsidR="00040953" w:rsidRDefault="00040953">
      <w:pPr>
        <w:spacing w:after="0" w:line="360" w:lineRule="auto"/>
        <w:rPr>
          <w:rFonts w:ascii="Times New Roman" w:hAnsi="Times New Roman" w:cs="Times New Roman"/>
          <w:b/>
          <w:bCs/>
        </w:rPr>
      </w:pPr>
    </w:p>
    <w:p w:rsidR="00040953" w:rsidRDefault="007D54CB">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References</w:t>
      </w: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Aguinis, H., &amp; Glavas, A. (2019).</w:t>
      </w:r>
      <w:proofErr w:type="gramEnd"/>
      <w:r>
        <w:rPr>
          <w:rFonts w:ascii="Times New Roman" w:eastAsia="Times New Roman" w:hAnsi="Times New Roman" w:cs="Times New Roman"/>
          <w:kern w:val="0"/>
          <w14:ligatures w14:val="none"/>
        </w:rPr>
        <w:t xml:space="preserve"> On corporate social responsibility, sensemaking, and the</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search</w:t>
      </w:r>
      <w:proofErr w:type="gramEnd"/>
      <w:r>
        <w:rPr>
          <w:rFonts w:ascii="Times New Roman" w:eastAsia="Times New Roman" w:hAnsi="Times New Roman" w:cs="Times New Roman"/>
          <w:kern w:val="0"/>
          <w14:ligatures w14:val="none"/>
        </w:rPr>
        <w:t xml:space="preserve"> for meaningfulness. </w:t>
      </w:r>
      <w:r>
        <w:rPr>
          <w:rFonts w:ascii="Times New Roman" w:eastAsia="Times New Roman" w:hAnsi="Times New Roman" w:cs="Times New Roman"/>
          <w:i/>
          <w:iCs/>
          <w:kern w:val="0"/>
          <w14:ligatures w14:val="none"/>
        </w:rPr>
        <w:t>Journal of Management, 45</w:t>
      </w:r>
      <w:r>
        <w:rPr>
          <w:rFonts w:ascii="Times New Roman" w:eastAsia="Times New Roman" w:hAnsi="Times New Roman" w:cs="Times New Roman"/>
          <w:kern w:val="0"/>
          <w14:ligatures w14:val="none"/>
        </w:rPr>
        <w:t>(3), 1057–1086.</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 xml:space="preserve">Ajzen, I. (2020). The theory of planned behavior: Frequently asked questions. </w:t>
      </w:r>
      <w:r>
        <w:rPr>
          <w:rFonts w:ascii="Times New Roman" w:eastAsia="Times New Roman" w:hAnsi="Times New Roman" w:cs="Times New Roman"/>
          <w:i/>
          <w:iCs/>
          <w:kern w:val="0"/>
          <w14:ligatures w14:val="none"/>
        </w:rPr>
        <w:t>Human Behavior</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w:t>
      </w:r>
      <w:proofErr w:type="gramStart"/>
      <w:r>
        <w:rPr>
          <w:rFonts w:ascii="Times New Roman" w:eastAsia="Times New Roman" w:hAnsi="Times New Roman" w:cs="Times New Roman"/>
          <w:i/>
          <w:iCs/>
          <w:kern w:val="0"/>
          <w14:ligatures w14:val="none"/>
        </w:rPr>
        <w:t>and</w:t>
      </w:r>
      <w:proofErr w:type="gramEnd"/>
      <w:r>
        <w:rPr>
          <w:rFonts w:ascii="Times New Roman" w:eastAsia="Times New Roman" w:hAnsi="Times New Roman" w:cs="Times New Roman"/>
          <w:i/>
          <w:iCs/>
          <w:kern w:val="0"/>
          <w14:ligatures w14:val="none"/>
        </w:rPr>
        <w:t xml:space="preserve"> Emerging Technologies, 2</w:t>
      </w:r>
      <w:r>
        <w:rPr>
          <w:rFonts w:ascii="Times New Roman" w:eastAsia="Times New Roman" w:hAnsi="Times New Roman" w:cs="Times New Roman"/>
          <w:kern w:val="0"/>
          <w14:ligatures w14:val="none"/>
        </w:rPr>
        <w:t>(4), 314–324.</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Amaeshi, K., Adegbite, E., &amp; Rajwani, T. (2016).</w:t>
      </w:r>
      <w:proofErr w:type="gramEnd"/>
      <w:r>
        <w:rPr>
          <w:rFonts w:ascii="Times New Roman" w:eastAsia="Times New Roman" w:hAnsi="Times New Roman" w:cs="Times New Roman"/>
          <w:kern w:val="0"/>
          <w14:ligatures w14:val="none"/>
        </w:rPr>
        <w:t xml:space="preserve"> Corporate social responsibility in challenging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insti</w:t>
      </w:r>
      <w:r>
        <w:rPr>
          <w:rFonts w:ascii="Times New Roman" w:eastAsia="Times New Roman" w:hAnsi="Times New Roman" w:cs="Times New Roman"/>
          <w:kern w:val="0"/>
          <w14:ligatures w14:val="none"/>
        </w:rPr>
        <w:t>tutional</w:t>
      </w:r>
      <w:proofErr w:type="gramEnd"/>
      <w:r>
        <w:rPr>
          <w:rFonts w:ascii="Times New Roman" w:eastAsia="Times New Roman" w:hAnsi="Times New Roman" w:cs="Times New Roman"/>
          <w:kern w:val="0"/>
          <w14:ligatures w14:val="none"/>
        </w:rPr>
        <w:t xml:space="preserve"> contexts. </w:t>
      </w:r>
      <w:r>
        <w:rPr>
          <w:rFonts w:ascii="Times New Roman" w:eastAsia="Times New Roman" w:hAnsi="Times New Roman" w:cs="Times New Roman"/>
          <w:i/>
          <w:iCs/>
          <w:kern w:val="0"/>
          <w14:ligatures w14:val="none"/>
        </w:rPr>
        <w:t>Business &amp; Society, 55</w:t>
      </w:r>
      <w:r>
        <w:rPr>
          <w:rFonts w:ascii="Times New Roman" w:eastAsia="Times New Roman" w:hAnsi="Times New Roman" w:cs="Times New Roman"/>
          <w:kern w:val="0"/>
          <w14:ligatures w14:val="none"/>
        </w:rPr>
        <w:t>(2), 243–278.</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Boulouta, I., &amp; Pitelis, C. N. (2018).</w:t>
      </w:r>
      <w:proofErr w:type="gramEnd"/>
      <w:r>
        <w:rPr>
          <w:rFonts w:ascii="Times New Roman" w:eastAsia="Times New Roman" w:hAnsi="Times New Roman" w:cs="Times New Roman"/>
          <w:kern w:val="0"/>
          <w14:ligatures w14:val="none"/>
        </w:rPr>
        <w:t xml:space="preserve"> Who needs CSR? The impact of corporate social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responsibility</w:t>
      </w:r>
      <w:proofErr w:type="gramEnd"/>
      <w:r>
        <w:rPr>
          <w:rFonts w:ascii="Times New Roman" w:eastAsia="Times New Roman" w:hAnsi="Times New Roman" w:cs="Times New Roman"/>
          <w:kern w:val="0"/>
          <w14:ligatures w14:val="none"/>
        </w:rPr>
        <w:t xml:space="preserve"> on national competitiveness. </w:t>
      </w:r>
      <w:r>
        <w:rPr>
          <w:rFonts w:ascii="Times New Roman" w:eastAsia="Times New Roman" w:hAnsi="Times New Roman" w:cs="Times New Roman"/>
          <w:i/>
          <w:iCs/>
          <w:kern w:val="0"/>
          <w14:ligatures w14:val="none"/>
        </w:rPr>
        <w:t>Journal of Business Ethics, 149</w:t>
      </w:r>
      <w:r>
        <w:rPr>
          <w:rFonts w:ascii="Times New Roman" w:eastAsia="Times New Roman" w:hAnsi="Times New Roman" w:cs="Times New Roman"/>
          <w:kern w:val="0"/>
          <w14:ligatures w14:val="none"/>
        </w:rPr>
        <w:t>(2), 349–364.</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Connelly, B. L.,</w:t>
      </w:r>
      <w:r>
        <w:rPr>
          <w:rFonts w:ascii="Times New Roman" w:eastAsia="Times New Roman" w:hAnsi="Times New Roman" w:cs="Times New Roman"/>
          <w:kern w:val="0"/>
          <w14:ligatures w14:val="none"/>
        </w:rPr>
        <w:t xml:space="preserve"> Certo, S. T., Ireland, R. D., &amp; Reutzel, C. R. (2019).</w:t>
      </w:r>
      <w:proofErr w:type="gramEnd"/>
      <w:r>
        <w:rPr>
          <w:rFonts w:ascii="Times New Roman" w:eastAsia="Times New Roman" w:hAnsi="Times New Roman" w:cs="Times New Roman"/>
          <w:kern w:val="0"/>
          <w14:ligatures w14:val="none"/>
        </w:rPr>
        <w:t xml:space="preserve"> Signaling theory: A review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and</w:t>
      </w:r>
      <w:proofErr w:type="gramEnd"/>
      <w:r>
        <w:rPr>
          <w:rFonts w:ascii="Times New Roman" w:eastAsia="Times New Roman" w:hAnsi="Times New Roman" w:cs="Times New Roman"/>
          <w:kern w:val="0"/>
          <w14:ligatures w14:val="none"/>
        </w:rPr>
        <w:t xml:space="preserve"> assessment. </w:t>
      </w:r>
      <w:r>
        <w:rPr>
          <w:rFonts w:ascii="Times New Roman" w:eastAsia="Times New Roman" w:hAnsi="Times New Roman" w:cs="Times New Roman"/>
          <w:i/>
          <w:iCs/>
          <w:kern w:val="0"/>
          <w14:ligatures w14:val="none"/>
        </w:rPr>
        <w:t>Journal of Management, 45</w:t>
      </w:r>
      <w:r>
        <w:rPr>
          <w:rFonts w:ascii="Times New Roman" w:eastAsia="Times New Roman" w:hAnsi="Times New Roman" w:cs="Times New Roman"/>
          <w:kern w:val="0"/>
          <w14:ligatures w14:val="none"/>
        </w:rPr>
        <w:t>(4), 1273–1303.</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i/>
          <w:iCs/>
          <w:kern w:val="0"/>
          <w14:ligatures w14:val="none"/>
        </w:rPr>
      </w:pPr>
      <w:proofErr w:type="gramStart"/>
      <w:r>
        <w:rPr>
          <w:rFonts w:ascii="Times New Roman" w:eastAsia="Times New Roman" w:hAnsi="Times New Roman" w:cs="Times New Roman"/>
          <w:kern w:val="0"/>
          <w14:ligatures w14:val="none"/>
        </w:rPr>
        <w:t>Creswell, J. W., &amp; Creswell, J. D. (2018).</w:t>
      </w:r>
      <w:proofErr w:type="gram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 xml:space="preserve">Research design: Qualitative, quantitative, and mixed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w:t>
      </w:r>
      <w:proofErr w:type="gramStart"/>
      <w:r>
        <w:rPr>
          <w:rFonts w:ascii="Times New Roman" w:eastAsia="Times New Roman" w:hAnsi="Times New Roman" w:cs="Times New Roman"/>
          <w:i/>
          <w:iCs/>
          <w:kern w:val="0"/>
          <w14:ligatures w14:val="none"/>
        </w:rPr>
        <w:t>methods</w:t>
      </w:r>
      <w:proofErr w:type="gramEnd"/>
      <w:r>
        <w:rPr>
          <w:rFonts w:ascii="Times New Roman" w:eastAsia="Times New Roman" w:hAnsi="Times New Roman" w:cs="Times New Roman"/>
          <w:i/>
          <w:iCs/>
          <w:kern w:val="0"/>
          <w14:ligatures w14:val="none"/>
        </w:rPr>
        <w:t xml:space="preserve"> approaches</w:t>
      </w:r>
      <w:r>
        <w:rPr>
          <w:rFonts w:ascii="Times New Roman" w:eastAsia="Times New Roman" w:hAnsi="Times New Roman" w:cs="Times New Roman"/>
          <w:kern w:val="0"/>
          <w14:ligatures w14:val="none"/>
        </w:rPr>
        <w:t xml:space="preserve"> (5th ed.). </w:t>
      </w:r>
      <w:proofErr w:type="gramStart"/>
      <w:r>
        <w:rPr>
          <w:rFonts w:ascii="Times New Roman" w:eastAsia="Times New Roman" w:hAnsi="Times New Roman" w:cs="Times New Roman"/>
          <w:kern w:val="0"/>
          <w14:ligatures w14:val="none"/>
        </w:rPr>
        <w:t>Sage.</w:t>
      </w:r>
      <w:proofErr w:type="gramEnd"/>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 S., Bhattacharya, C. B., &amp; Sen, S. (2017). Corporate social responsibility and consumer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psychology</w:t>
      </w:r>
      <w:proofErr w:type="gram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Journal of Consumer Psychology, 27</w:t>
      </w:r>
      <w:r>
        <w:rPr>
          <w:rFonts w:ascii="Times New Roman" w:eastAsia="Times New Roman" w:hAnsi="Times New Roman" w:cs="Times New Roman"/>
          <w:kern w:val="0"/>
          <w14:ligatures w14:val="none"/>
        </w:rPr>
        <w:t>(1), 1–21.</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pStyle w:val="NormalWeb"/>
        <w:spacing w:before="0" w:beforeAutospacing="0" w:after="0" w:afterAutospacing="0"/>
        <w:jc w:val="both"/>
      </w:pPr>
      <w:r>
        <w:t>Ekpebu, E. E. (2023). Corporate social responsibility commu</w:t>
      </w:r>
      <w:r>
        <w:t>nication strategies through social</w:t>
      </w:r>
    </w:p>
    <w:p w:rsidR="00040953" w:rsidRDefault="007D54CB">
      <w:pPr>
        <w:pStyle w:val="NormalWeb"/>
        <w:spacing w:before="0" w:beforeAutospacing="0" w:after="0" w:afterAutospacing="0"/>
        <w:jc w:val="both"/>
        <w:rPr>
          <w:i/>
          <w:iCs/>
        </w:rPr>
      </w:pPr>
      <w:r>
        <w:t xml:space="preserve">          </w:t>
      </w:r>
      <w:proofErr w:type="gramStart"/>
      <w:r>
        <w:t>media</w:t>
      </w:r>
      <w:proofErr w:type="gramEnd"/>
      <w:r>
        <w:t xml:space="preserve"> and their influence on e-reputation in Nigeria. </w:t>
      </w:r>
      <w:r>
        <w:rPr>
          <w:i/>
          <w:iCs/>
        </w:rPr>
        <w:t xml:space="preserve">International Journal of Research in </w:t>
      </w:r>
    </w:p>
    <w:p w:rsidR="00040953" w:rsidRDefault="007D54CB">
      <w:pPr>
        <w:pStyle w:val="NormalWeb"/>
        <w:spacing w:before="0" w:beforeAutospacing="0" w:after="0" w:afterAutospacing="0"/>
        <w:jc w:val="both"/>
      </w:pPr>
      <w:r>
        <w:rPr>
          <w:i/>
          <w:iCs/>
        </w:rPr>
        <w:t xml:space="preserve">         Business and Social Science, 12</w:t>
      </w:r>
      <w:r>
        <w:t>(6), 312–325.</w:t>
      </w:r>
    </w:p>
    <w:p w:rsidR="00040953" w:rsidRDefault="00040953">
      <w:pPr>
        <w:pStyle w:val="NormalWeb"/>
        <w:spacing w:before="0" w:beforeAutospacing="0" w:after="0" w:afterAutospacing="0"/>
        <w:jc w:val="both"/>
      </w:pPr>
    </w:p>
    <w:p w:rsidR="00040953" w:rsidRDefault="007D54CB">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Freeman, R. E., Harrison, J. S., Wicks, A. C., Parmar, B. L., &amp;</w:t>
      </w:r>
      <w:r>
        <w:rPr>
          <w:rFonts w:ascii="Times New Roman" w:eastAsia="Times New Roman" w:hAnsi="Times New Roman" w:cs="Times New Roman"/>
          <w:kern w:val="0"/>
          <w14:ligatures w14:val="none"/>
        </w:rPr>
        <w:t xml:space="preserve"> de Colle, S. (2018). </w:t>
      </w:r>
      <w:r>
        <w:rPr>
          <w:rFonts w:ascii="Times New Roman" w:eastAsia="Times New Roman" w:hAnsi="Times New Roman" w:cs="Times New Roman"/>
          <w:i/>
          <w:iCs/>
          <w:kern w:val="0"/>
          <w14:ligatures w14:val="none"/>
        </w:rPr>
        <w:t xml:space="preserve">Stakeholder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w:t>
      </w:r>
      <w:proofErr w:type="gramStart"/>
      <w:r>
        <w:rPr>
          <w:rFonts w:ascii="Times New Roman" w:eastAsia="Times New Roman" w:hAnsi="Times New Roman" w:cs="Times New Roman"/>
          <w:i/>
          <w:iCs/>
          <w:kern w:val="0"/>
          <w14:ligatures w14:val="none"/>
        </w:rPr>
        <w:t>theory</w:t>
      </w:r>
      <w:proofErr w:type="gramEnd"/>
      <w:r>
        <w:rPr>
          <w:rFonts w:ascii="Times New Roman" w:eastAsia="Times New Roman" w:hAnsi="Times New Roman" w:cs="Times New Roman"/>
          <w:i/>
          <w:iCs/>
          <w:kern w:val="0"/>
          <w14:ligatures w14:val="none"/>
        </w:rPr>
        <w:t>: The state of the art</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Cambridge University Press.</w:t>
      </w:r>
      <w:proofErr w:type="gramEnd"/>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i/>
          <w:iCs/>
          <w:kern w:val="0"/>
          <w14:ligatures w14:val="none"/>
        </w:rPr>
      </w:pPr>
      <w:proofErr w:type="gramStart"/>
      <w:r>
        <w:rPr>
          <w:rFonts w:ascii="Times New Roman" w:eastAsia="Times New Roman" w:hAnsi="Times New Roman" w:cs="Times New Roman"/>
          <w:kern w:val="0"/>
          <w14:ligatures w14:val="none"/>
        </w:rPr>
        <w:t>Hair, J. F., Hult, G. T. M., Ringle, C. M., &amp; Sarstedt, M. (2019).</w:t>
      </w:r>
      <w:proofErr w:type="gram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 xml:space="preserve">A primer on partial least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w:t>
      </w:r>
      <w:proofErr w:type="gramStart"/>
      <w:r>
        <w:rPr>
          <w:rFonts w:ascii="Times New Roman" w:eastAsia="Times New Roman" w:hAnsi="Times New Roman" w:cs="Times New Roman"/>
          <w:i/>
          <w:iCs/>
          <w:kern w:val="0"/>
          <w14:ligatures w14:val="none"/>
        </w:rPr>
        <w:t>squares</w:t>
      </w:r>
      <w:proofErr w:type="gramEnd"/>
      <w:r>
        <w:rPr>
          <w:rFonts w:ascii="Times New Roman" w:eastAsia="Times New Roman" w:hAnsi="Times New Roman" w:cs="Times New Roman"/>
          <w:i/>
          <w:iCs/>
          <w:kern w:val="0"/>
          <w14:ligatures w14:val="none"/>
        </w:rPr>
        <w:t xml:space="preserve"> structural equation modeling (PLS-SEM)</w:t>
      </w:r>
      <w:r>
        <w:rPr>
          <w:rFonts w:ascii="Times New Roman" w:eastAsia="Times New Roman" w:hAnsi="Times New Roman" w:cs="Times New Roman"/>
          <w:kern w:val="0"/>
          <w14:ligatures w14:val="none"/>
        </w:rPr>
        <w:t xml:space="preserve"> (2nd </w:t>
      </w:r>
      <w:r>
        <w:rPr>
          <w:rFonts w:ascii="Times New Roman" w:eastAsia="Times New Roman" w:hAnsi="Times New Roman" w:cs="Times New Roman"/>
          <w:kern w:val="0"/>
          <w14:ligatures w14:val="none"/>
        </w:rPr>
        <w:t xml:space="preserve">ed.). </w:t>
      </w:r>
      <w:proofErr w:type="gramStart"/>
      <w:r>
        <w:rPr>
          <w:rFonts w:ascii="Times New Roman" w:eastAsia="Times New Roman" w:hAnsi="Times New Roman" w:cs="Times New Roman"/>
          <w:kern w:val="0"/>
          <w14:ligatures w14:val="none"/>
        </w:rPr>
        <w:t>Sage.</w:t>
      </w:r>
      <w:proofErr w:type="gramEnd"/>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Hayes, A. F. (2018). </w:t>
      </w:r>
      <w:r>
        <w:rPr>
          <w:rFonts w:ascii="Times New Roman" w:eastAsia="Times New Roman" w:hAnsi="Times New Roman" w:cs="Times New Roman"/>
          <w:i/>
          <w:iCs/>
          <w:kern w:val="0"/>
          <w14:ligatures w14:val="none"/>
        </w:rPr>
        <w:t>Introduction to mediation, moderation, and conditional process analysis</w:t>
      </w:r>
      <w:r>
        <w:rPr>
          <w:rFonts w:ascii="Times New Roman" w:eastAsia="Times New Roman" w:hAnsi="Times New Roman" w:cs="Times New Roman"/>
          <w:kern w:val="0"/>
          <w14:ligatures w14:val="none"/>
        </w:rPr>
        <w:t xml:space="preserve">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(2nd </w:t>
      </w:r>
      <w:proofErr w:type="gramStart"/>
      <w:r>
        <w:rPr>
          <w:rFonts w:ascii="Times New Roman" w:eastAsia="Times New Roman" w:hAnsi="Times New Roman" w:cs="Times New Roman"/>
          <w:kern w:val="0"/>
          <w14:ligatures w14:val="none"/>
        </w:rPr>
        <w:t>ed</w:t>
      </w:r>
      <w:proofErr w:type="gramEnd"/>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Guilford Press.</w:t>
      </w:r>
      <w:proofErr w:type="gramEnd"/>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Igben, H. G. O., &amp; Akpalikpo, A. C. (2025).</w:t>
      </w:r>
      <w:proofErr w:type="gramEnd"/>
      <w:r>
        <w:rPr>
          <w:rFonts w:ascii="Times New Roman" w:eastAsia="Times New Roman" w:hAnsi="Times New Roman" w:cs="Times New Roman"/>
          <w:kern w:val="0"/>
          <w14:ligatures w14:val="none"/>
        </w:rPr>
        <w:t xml:space="preserve"> Corporate social responsibility and consumer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perception</w:t>
      </w:r>
      <w:proofErr w:type="gramEnd"/>
      <w:r>
        <w:rPr>
          <w:rFonts w:ascii="Times New Roman" w:eastAsia="Times New Roman" w:hAnsi="Times New Roman" w:cs="Times New Roman"/>
          <w:kern w:val="0"/>
          <w14:ligatures w14:val="none"/>
        </w:rPr>
        <w:t xml:space="preserve"> in Nigeria. </w:t>
      </w:r>
      <w:r>
        <w:rPr>
          <w:rFonts w:ascii="Times New Roman" w:eastAsia="Times New Roman" w:hAnsi="Times New Roman" w:cs="Times New Roman"/>
          <w:i/>
          <w:iCs/>
          <w:kern w:val="0"/>
          <w14:ligatures w14:val="none"/>
        </w:rPr>
        <w:t>British Journal of Education, 13</w:t>
      </w:r>
      <w:r>
        <w:rPr>
          <w:rFonts w:ascii="Times New Roman" w:eastAsia="Times New Roman" w:hAnsi="Times New Roman" w:cs="Times New Roman"/>
          <w:kern w:val="0"/>
          <w14:ligatures w14:val="none"/>
        </w:rPr>
        <w:t>(12), 45–61.</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Kotler, P., &amp; Keller, K. L. (2021).</w:t>
      </w:r>
      <w:proofErr w:type="gram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Marketing management</w:t>
      </w:r>
      <w:r>
        <w:rPr>
          <w:rFonts w:ascii="Times New Roman" w:eastAsia="Times New Roman" w:hAnsi="Times New Roman" w:cs="Times New Roman"/>
          <w:kern w:val="0"/>
          <w14:ligatures w14:val="none"/>
        </w:rPr>
        <w:t xml:space="preserve"> (16th </w:t>
      </w:r>
      <w:proofErr w:type="gramStart"/>
      <w:r>
        <w:rPr>
          <w:rFonts w:ascii="Times New Roman" w:eastAsia="Times New Roman" w:hAnsi="Times New Roman" w:cs="Times New Roman"/>
          <w:kern w:val="0"/>
          <w14:ligatures w14:val="none"/>
        </w:rPr>
        <w:t>ed</w:t>
      </w:r>
      <w:proofErr w:type="gramEnd"/>
      <w:r>
        <w:rPr>
          <w:rFonts w:ascii="Times New Roman" w:eastAsia="Times New Roman" w:hAnsi="Times New Roman" w:cs="Times New Roman"/>
          <w:kern w:val="0"/>
          <w14:ligatures w14:val="none"/>
        </w:rPr>
        <w:t>.). Pearson.</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Liu, Y., Wong, I. A., Tseng, T. H., Chang, A. W. Y., &amp; Phau, I. (2021).</w:t>
      </w:r>
      <w:proofErr w:type="gramEnd"/>
      <w:r>
        <w:rPr>
          <w:rFonts w:ascii="Times New Roman" w:eastAsia="Times New Roman" w:hAnsi="Times New Roman" w:cs="Times New Roman"/>
          <w:kern w:val="0"/>
          <w14:ligatures w14:val="none"/>
        </w:rPr>
        <w:t xml:space="preserve"> Applying consumer-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based</w:t>
      </w:r>
      <w:proofErr w:type="gramEnd"/>
      <w:r>
        <w:rPr>
          <w:rFonts w:ascii="Times New Roman" w:eastAsia="Times New Roman" w:hAnsi="Times New Roman" w:cs="Times New Roman"/>
          <w:kern w:val="0"/>
          <w14:ligatures w14:val="none"/>
        </w:rPr>
        <w:t xml:space="preserve"> brand equity in luxury hotels. </w:t>
      </w:r>
      <w:r>
        <w:rPr>
          <w:rFonts w:ascii="Times New Roman" w:eastAsia="Times New Roman" w:hAnsi="Times New Roman" w:cs="Times New Roman"/>
          <w:i/>
          <w:iCs/>
          <w:kern w:val="0"/>
          <w14:ligatures w14:val="none"/>
        </w:rPr>
        <w:t>Journal of Business Research, 130</w:t>
      </w:r>
      <w:r>
        <w:rPr>
          <w:rFonts w:ascii="Times New Roman" w:eastAsia="Times New Roman" w:hAnsi="Times New Roman" w:cs="Times New Roman"/>
          <w:kern w:val="0"/>
          <w14:ligatures w14:val="none"/>
        </w:rPr>
        <w:t>, 529–540.</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Masinde, J. W. (n.d.). </w:t>
      </w:r>
      <w:proofErr w:type="gramStart"/>
      <w:r>
        <w:rPr>
          <w:rFonts w:ascii="Times New Roman" w:eastAsia="Times New Roman" w:hAnsi="Times New Roman" w:cs="Times New Roman"/>
          <w:i/>
          <w:iCs/>
          <w:kern w:val="0"/>
          <w14:ligatures w14:val="none"/>
        </w:rPr>
        <w:t>Impact of CSR (Corporate Social Responsibility) on Consumer Behaviour.</w:t>
      </w:r>
      <w:proofErr w:type="gramEnd"/>
      <w:r>
        <w:rPr>
          <w:rFonts w:ascii="Times New Roman" w:eastAsia="Times New Roman" w:hAnsi="Times New Roman" w:cs="Times New Roman"/>
          <w:kern w:val="0"/>
          <w14:ligatures w14:val="none"/>
        </w:rPr>
        <w:t xml:space="preserve">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proofErr w:type="gramStart"/>
      <w:r>
        <w:rPr>
          <w:rFonts w:ascii="Times New Roman" w:eastAsia="Times New Roman" w:hAnsi="Times New Roman" w:cs="Times New Roman"/>
          <w:i/>
          <w:iCs/>
          <w:kern w:val="0"/>
          <w14:ligatures w14:val="none"/>
        </w:rPr>
        <w:t>International Journal of Marketing Strategies.</w:t>
      </w:r>
      <w:proofErr w:type="gramEnd"/>
      <w:r>
        <w:rPr>
          <w:rFonts w:ascii="Times New Roman" w:eastAsia="Times New Roman" w:hAnsi="Times New Roman" w:cs="Times New Roman"/>
          <w:kern w:val="0"/>
          <w14:ligatures w14:val="none"/>
        </w:rPr>
        <w:t xml:space="preserve"> </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Ojeh, A. et al. (20</w:t>
      </w:r>
      <w:r>
        <w:rPr>
          <w:rFonts w:ascii="Times New Roman" w:eastAsia="Times New Roman" w:hAnsi="Times New Roman" w:cs="Times New Roman"/>
          <w:kern w:val="0"/>
          <w14:ligatures w14:val="none"/>
        </w:rPr>
        <w:t xml:space="preserve">25). </w:t>
      </w:r>
      <w:r>
        <w:rPr>
          <w:rFonts w:ascii="Times New Roman" w:eastAsia="Times New Roman" w:hAnsi="Times New Roman" w:cs="Times New Roman"/>
          <w:i/>
          <w:iCs/>
          <w:kern w:val="0"/>
          <w14:ligatures w14:val="none"/>
        </w:rPr>
        <w:t xml:space="preserve">Corporate social responsibility (CSR) and its effect on consumer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w:t>
      </w:r>
      <w:proofErr w:type="gramStart"/>
      <w:r>
        <w:rPr>
          <w:rFonts w:ascii="Times New Roman" w:eastAsia="Times New Roman" w:hAnsi="Times New Roman" w:cs="Times New Roman"/>
          <w:i/>
          <w:iCs/>
          <w:kern w:val="0"/>
          <w14:ligatures w14:val="none"/>
        </w:rPr>
        <w:t>perception</w:t>
      </w:r>
      <w:proofErr w:type="gramEnd"/>
      <w:r>
        <w:rPr>
          <w:rFonts w:ascii="Times New Roman" w:eastAsia="Times New Roman" w:hAnsi="Times New Roman" w:cs="Times New Roman"/>
          <w:i/>
          <w:iCs/>
          <w:kern w:val="0"/>
          <w14:ligatures w14:val="none"/>
        </w:rPr>
        <w:t xml:space="preserve"> of Nigerian brands.</w:t>
      </w: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IJEBM.</w:t>
      </w:r>
      <w:proofErr w:type="gramEnd"/>
      <w:r>
        <w:rPr>
          <w:rFonts w:ascii="Times New Roman" w:eastAsia="Times New Roman" w:hAnsi="Times New Roman" w:cs="Times New Roman"/>
          <w:kern w:val="0"/>
          <w14:ligatures w14:val="none"/>
        </w:rPr>
        <w:t xml:space="preserve"> </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Ojeh, A., Nwankwo, B. E., &amp; Eze, C. U. (2025).</w:t>
      </w:r>
      <w:proofErr w:type="gramEnd"/>
      <w:r>
        <w:rPr>
          <w:rFonts w:ascii="Times New Roman" w:eastAsia="Times New Roman" w:hAnsi="Times New Roman" w:cs="Times New Roman"/>
          <w:kern w:val="0"/>
          <w14:ligatures w14:val="none"/>
        </w:rPr>
        <w:t xml:space="preserve"> Corporate social responsibility and its effect on </w:t>
      </w:r>
    </w:p>
    <w:p w:rsidR="00040953" w:rsidRDefault="007D54CB">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consumer</w:t>
      </w:r>
      <w:proofErr w:type="gramEnd"/>
      <w:r>
        <w:rPr>
          <w:rFonts w:ascii="Times New Roman" w:eastAsia="Times New Roman" w:hAnsi="Times New Roman" w:cs="Times New Roman"/>
          <w:kern w:val="0"/>
          <w14:ligatures w14:val="none"/>
        </w:rPr>
        <w:t xml:space="preserve"> perception of Nigerian brands. </w:t>
      </w:r>
      <w:r>
        <w:rPr>
          <w:rFonts w:ascii="Times New Roman" w:eastAsia="Times New Roman" w:hAnsi="Times New Roman" w:cs="Times New Roman"/>
          <w:i/>
          <w:iCs/>
          <w:kern w:val="0"/>
          <w14:ligatures w14:val="none"/>
        </w:rPr>
        <w:t xml:space="preserve">International Journal of Economics, Business and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Management, 9</w:t>
      </w:r>
      <w:r>
        <w:rPr>
          <w:rFonts w:ascii="Times New Roman" w:eastAsia="Times New Roman" w:hAnsi="Times New Roman" w:cs="Times New Roman"/>
          <w:kern w:val="0"/>
          <w14:ligatures w14:val="none"/>
        </w:rPr>
        <w:t>(2), 88–102.</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Wang, H., Tong, L., Takeuchi, R., &amp; George, G. (2020).</w:t>
      </w:r>
      <w:proofErr w:type="gramEnd"/>
      <w:r>
        <w:rPr>
          <w:rFonts w:ascii="Times New Roman" w:eastAsia="Times New Roman" w:hAnsi="Times New Roman" w:cs="Times New Roman"/>
          <w:kern w:val="0"/>
          <w14:ligatures w14:val="none"/>
        </w:rPr>
        <w:t xml:space="preserve"> Corporate social responsibility: An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overview</w:t>
      </w:r>
      <w:proofErr w:type="gramEnd"/>
      <w:r>
        <w:rPr>
          <w:rFonts w:ascii="Times New Roman" w:eastAsia="Times New Roman" w:hAnsi="Times New Roman" w:cs="Times New Roman"/>
          <w:kern w:val="0"/>
          <w14:ligatures w14:val="none"/>
        </w:rPr>
        <w:t xml:space="preserve"> and new resear</w:t>
      </w:r>
      <w:r>
        <w:rPr>
          <w:rFonts w:ascii="Times New Roman" w:eastAsia="Times New Roman" w:hAnsi="Times New Roman" w:cs="Times New Roman"/>
          <w:kern w:val="0"/>
          <w14:ligatures w14:val="none"/>
        </w:rPr>
        <w:t xml:space="preserve">ch directions. </w:t>
      </w:r>
      <w:r>
        <w:rPr>
          <w:rFonts w:ascii="Times New Roman" w:eastAsia="Times New Roman" w:hAnsi="Times New Roman" w:cs="Times New Roman"/>
          <w:i/>
          <w:iCs/>
          <w:kern w:val="0"/>
          <w14:ligatures w14:val="none"/>
        </w:rPr>
        <w:t>Academy of Management Journal, 63</w:t>
      </w:r>
      <w:r>
        <w:rPr>
          <w:rFonts w:ascii="Times New Roman" w:eastAsia="Times New Roman" w:hAnsi="Times New Roman" w:cs="Times New Roman"/>
          <w:kern w:val="0"/>
          <w14:ligatures w14:val="none"/>
        </w:rPr>
        <w:t>(1), 34–55.</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White, K., Habib, R., &amp; Hardisty, D. J. (2019).</w:t>
      </w:r>
      <w:proofErr w:type="gramEnd"/>
      <w:r>
        <w:rPr>
          <w:rFonts w:ascii="Times New Roman" w:eastAsia="Times New Roman" w:hAnsi="Times New Roman" w:cs="Times New Roman"/>
          <w:kern w:val="0"/>
          <w14:ligatures w14:val="none"/>
        </w:rPr>
        <w:t xml:space="preserve"> How to SHIFT consumer behaviours to be more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sustainable</w:t>
      </w:r>
      <w:proofErr w:type="gramEnd"/>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Journal of Marketing, 83</w:t>
      </w:r>
      <w:r>
        <w:rPr>
          <w:rFonts w:ascii="Times New Roman" w:eastAsia="Times New Roman" w:hAnsi="Times New Roman" w:cs="Times New Roman"/>
          <w:kern w:val="0"/>
          <w14:ligatures w14:val="none"/>
        </w:rPr>
        <w:t>(3), 22–49.</w:t>
      </w:r>
    </w:p>
    <w:p w:rsidR="00040953" w:rsidRDefault="00040953">
      <w:pPr>
        <w:spacing w:after="0" w:line="240" w:lineRule="auto"/>
        <w:rPr>
          <w:rFonts w:ascii="Times New Roman" w:eastAsia="Times New Roman" w:hAnsi="Times New Roman" w:cs="Times New Roman"/>
          <w:kern w:val="0"/>
          <w14:ligatures w14:val="none"/>
        </w:rPr>
      </w:pPr>
    </w:p>
    <w:p w:rsidR="00040953" w:rsidRDefault="007D54CB">
      <w:pPr>
        <w:spacing w:after="0" w:line="240" w:lineRule="auto"/>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t>Zhang, B., Wang, Y &amp; Sun, C. (2025).</w:t>
      </w:r>
      <w:proofErr w:type="gramEnd"/>
      <w:r>
        <w:rPr>
          <w:rFonts w:ascii="Times New Roman" w:eastAsia="Times New Roman" w:hAnsi="Times New Roman" w:cs="Times New Roman"/>
          <w:kern w:val="0"/>
          <w14:ligatures w14:val="none"/>
        </w:rPr>
        <w:t xml:space="preserve"> Corpora</w:t>
      </w:r>
      <w:r>
        <w:rPr>
          <w:rFonts w:ascii="Times New Roman" w:eastAsia="Times New Roman" w:hAnsi="Times New Roman" w:cs="Times New Roman"/>
          <w:kern w:val="0"/>
          <w14:ligatures w14:val="none"/>
        </w:rPr>
        <w:t xml:space="preserve">te social responsibility and consumer purchase </w:t>
      </w:r>
    </w:p>
    <w:p w:rsidR="00040953" w:rsidRDefault="007D54CB">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intentions</w:t>
      </w:r>
      <w:proofErr w:type="gramEnd"/>
      <w:r>
        <w:rPr>
          <w:rFonts w:ascii="Times New Roman" w:eastAsia="Times New Roman" w:hAnsi="Times New Roman" w:cs="Times New Roman"/>
          <w:kern w:val="0"/>
          <w14:ligatures w14:val="none"/>
        </w:rPr>
        <w:t>: The mediating role of environmental benefit perception</w:t>
      </w:r>
      <w:r>
        <w:rPr>
          <w:rFonts w:ascii="Times New Roman" w:eastAsia="Times New Roman" w:hAnsi="Times New Roman" w:cs="Times New Roman"/>
          <w:i/>
          <w:iCs/>
          <w:kern w:val="0"/>
          <w14:ligatures w14:val="none"/>
        </w:rPr>
        <w:t>.</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 xml:space="preserve">Scientific Reports 15, </w:t>
      </w:r>
    </w:p>
    <w:p w:rsidR="00040953" w:rsidRDefault="007D54C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 xml:space="preserve">        33876</w:t>
      </w:r>
    </w:p>
    <w:p w:rsidR="00040953" w:rsidRDefault="00040953">
      <w:pPr>
        <w:spacing w:after="0" w:line="240" w:lineRule="auto"/>
        <w:rPr>
          <w:rFonts w:ascii="Times New Roman" w:eastAsia="Times New Roman" w:hAnsi="Times New Roman" w:cs="Times New Roman"/>
          <w:kern w:val="0"/>
          <w14:ligatures w14:val="none"/>
        </w:rPr>
      </w:pPr>
    </w:p>
    <w:p w:rsidR="00040953" w:rsidRDefault="00040953">
      <w:pPr>
        <w:rPr>
          <w:rFonts w:ascii="Times New Roman" w:hAnsi="Times New Roman" w:cs="Times New Roman"/>
          <w:b/>
          <w:bCs/>
        </w:rPr>
      </w:pPr>
    </w:p>
    <w:p w:rsidR="00040953" w:rsidRDefault="00040953">
      <w:pPr>
        <w:rPr>
          <w:rFonts w:ascii="Times New Roman" w:hAnsi="Times New Roman" w:cs="Times New Roman"/>
          <w:b/>
          <w:bCs/>
        </w:rPr>
      </w:pPr>
    </w:p>
    <w:sectPr w:rsidR="000409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4CB" w:rsidRDefault="007D54CB">
      <w:pPr>
        <w:spacing w:line="240" w:lineRule="auto"/>
      </w:pPr>
      <w:r>
        <w:separator/>
      </w:r>
    </w:p>
  </w:endnote>
  <w:endnote w:type="continuationSeparator" w:id="0">
    <w:p w:rsidR="007D54CB" w:rsidRDefault="007D5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MS Gothic"/>
    <w:panose1 w:val="00000000000000000000"/>
    <w:charset w:val="80"/>
    <w:family w:val="roman"/>
    <w:notTrueType/>
    <w:pitch w:val="default"/>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4CB" w:rsidRDefault="007D54CB">
      <w:pPr>
        <w:spacing w:after="0"/>
      </w:pPr>
      <w:r>
        <w:separator/>
      </w:r>
    </w:p>
  </w:footnote>
  <w:footnote w:type="continuationSeparator" w:id="0">
    <w:p w:rsidR="007D54CB" w:rsidRDefault="007D54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8F4B7F"/>
    <w:multiLevelType w:val="singleLevel"/>
    <w:tmpl w:val="EA8F4B7F"/>
    <w:lvl w:ilvl="0">
      <w:start w:val="5"/>
      <w:numFmt w:val="upperLetter"/>
      <w:suff w:val="nothing"/>
      <w:lvlText w:val="%1-"/>
      <w:lvlJc w:val="left"/>
    </w:lvl>
  </w:abstractNum>
  <w:abstractNum w:abstractNumId="1">
    <w:nsid w:val="0B514F71"/>
    <w:multiLevelType w:val="multilevel"/>
    <w:tmpl w:val="0B514F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9DF068C"/>
    <w:multiLevelType w:val="multilevel"/>
    <w:tmpl w:val="29DF068C"/>
    <w:lvl w:ilvl="0">
      <w:start w:val="5"/>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B61295E"/>
    <w:multiLevelType w:val="multilevel"/>
    <w:tmpl w:val="6B6129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646806"/>
    <w:multiLevelType w:val="multilevel"/>
    <w:tmpl w:val="7F64680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C14"/>
    <w:rsid w:val="00005B2E"/>
    <w:rsid w:val="00006CDA"/>
    <w:rsid w:val="0002723D"/>
    <w:rsid w:val="00040953"/>
    <w:rsid w:val="000526EA"/>
    <w:rsid w:val="00056DE7"/>
    <w:rsid w:val="0007749A"/>
    <w:rsid w:val="000D0B9E"/>
    <w:rsid w:val="000D5F16"/>
    <w:rsid w:val="001131A1"/>
    <w:rsid w:val="001208FF"/>
    <w:rsid w:val="00131D7C"/>
    <w:rsid w:val="00132AF0"/>
    <w:rsid w:val="00152D5E"/>
    <w:rsid w:val="001727D6"/>
    <w:rsid w:val="00175012"/>
    <w:rsid w:val="001832C0"/>
    <w:rsid w:val="00191FA1"/>
    <w:rsid w:val="001A79AC"/>
    <w:rsid w:val="001B200E"/>
    <w:rsid w:val="001C3254"/>
    <w:rsid w:val="00202E57"/>
    <w:rsid w:val="00202E92"/>
    <w:rsid w:val="0021308F"/>
    <w:rsid w:val="0021407E"/>
    <w:rsid w:val="00227EEF"/>
    <w:rsid w:val="002309BA"/>
    <w:rsid w:val="00253123"/>
    <w:rsid w:val="00273CCA"/>
    <w:rsid w:val="002959B2"/>
    <w:rsid w:val="002A0A5A"/>
    <w:rsid w:val="00342EAD"/>
    <w:rsid w:val="003502DF"/>
    <w:rsid w:val="00390230"/>
    <w:rsid w:val="003C5F07"/>
    <w:rsid w:val="003D20CE"/>
    <w:rsid w:val="003D28A0"/>
    <w:rsid w:val="003D6D33"/>
    <w:rsid w:val="003D6EA8"/>
    <w:rsid w:val="0045609E"/>
    <w:rsid w:val="00463345"/>
    <w:rsid w:val="00474B89"/>
    <w:rsid w:val="005332AF"/>
    <w:rsid w:val="005463E1"/>
    <w:rsid w:val="00546A29"/>
    <w:rsid w:val="0055733B"/>
    <w:rsid w:val="005809D2"/>
    <w:rsid w:val="005A72FA"/>
    <w:rsid w:val="005D63FE"/>
    <w:rsid w:val="005F11AF"/>
    <w:rsid w:val="00600464"/>
    <w:rsid w:val="00630E9E"/>
    <w:rsid w:val="0065054D"/>
    <w:rsid w:val="00667A0F"/>
    <w:rsid w:val="00683FE3"/>
    <w:rsid w:val="006A7D9C"/>
    <w:rsid w:val="006C7DF4"/>
    <w:rsid w:val="006D4785"/>
    <w:rsid w:val="006F36A4"/>
    <w:rsid w:val="00712B67"/>
    <w:rsid w:val="0073248D"/>
    <w:rsid w:val="00732CA4"/>
    <w:rsid w:val="00744E0B"/>
    <w:rsid w:val="00785FC8"/>
    <w:rsid w:val="007C76FB"/>
    <w:rsid w:val="007D54CB"/>
    <w:rsid w:val="007E1C14"/>
    <w:rsid w:val="007F6BBE"/>
    <w:rsid w:val="00811D8E"/>
    <w:rsid w:val="00820673"/>
    <w:rsid w:val="00825338"/>
    <w:rsid w:val="008613E9"/>
    <w:rsid w:val="008624A1"/>
    <w:rsid w:val="00883B90"/>
    <w:rsid w:val="008A27BF"/>
    <w:rsid w:val="008A3227"/>
    <w:rsid w:val="008B2613"/>
    <w:rsid w:val="008D5C10"/>
    <w:rsid w:val="009164B8"/>
    <w:rsid w:val="009D3121"/>
    <w:rsid w:val="00A21D73"/>
    <w:rsid w:val="00A22229"/>
    <w:rsid w:val="00A36440"/>
    <w:rsid w:val="00A45771"/>
    <w:rsid w:val="00A5291A"/>
    <w:rsid w:val="00A533EC"/>
    <w:rsid w:val="00A65E29"/>
    <w:rsid w:val="00A70D54"/>
    <w:rsid w:val="00A74A9F"/>
    <w:rsid w:val="00A873BD"/>
    <w:rsid w:val="00AA7C84"/>
    <w:rsid w:val="00AB4EB2"/>
    <w:rsid w:val="00AB69FC"/>
    <w:rsid w:val="00AF0A8E"/>
    <w:rsid w:val="00B52804"/>
    <w:rsid w:val="00B73096"/>
    <w:rsid w:val="00B731CC"/>
    <w:rsid w:val="00B85E05"/>
    <w:rsid w:val="00BA29D1"/>
    <w:rsid w:val="00BE60DD"/>
    <w:rsid w:val="00BF0722"/>
    <w:rsid w:val="00C1223B"/>
    <w:rsid w:val="00C15996"/>
    <w:rsid w:val="00C42CC7"/>
    <w:rsid w:val="00C636B6"/>
    <w:rsid w:val="00C711A2"/>
    <w:rsid w:val="00C82532"/>
    <w:rsid w:val="00C86801"/>
    <w:rsid w:val="00CA7832"/>
    <w:rsid w:val="00CB28B9"/>
    <w:rsid w:val="00CB4AB3"/>
    <w:rsid w:val="00CC4751"/>
    <w:rsid w:val="00CD5321"/>
    <w:rsid w:val="00D60703"/>
    <w:rsid w:val="00D73F76"/>
    <w:rsid w:val="00DB1935"/>
    <w:rsid w:val="00DC0755"/>
    <w:rsid w:val="00DC3AC4"/>
    <w:rsid w:val="00DE268E"/>
    <w:rsid w:val="00DF33C1"/>
    <w:rsid w:val="00E05410"/>
    <w:rsid w:val="00E31866"/>
    <w:rsid w:val="00E579C7"/>
    <w:rsid w:val="00E8113F"/>
    <w:rsid w:val="00E840FD"/>
    <w:rsid w:val="00E86DEE"/>
    <w:rsid w:val="00E964EB"/>
    <w:rsid w:val="00EC46BD"/>
    <w:rsid w:val="00EC663D"/>
    <w:rsid w:val="00F1529D"/>
    <w:rsid w:val="00F26236"/>
    <w:rsid w:val="00F70EE6"/>
    <w:rsid w:val="00F97799"/>
    <w:rsid w:val="00F97E38"/>
    <w:rsid w:val="00FC2AA7"/>
    <w:rsid w:val="00FC4920"/>
    <w:rsid w:val="00FC4A55"/>
    <w:rsid w:val="00FC570D"/>
    <w:rsid w:val="00FE2E5B"/>
    <w:rsid w:val="00FF18F7"/>
    <w:rsid w:val="00FF2C25"/>
    <w:rsid w:val="19D31C3E"/>
    <w:rsid w:val="33D3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GB"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GB"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24</Pages>
  <Words>8650</Words>
  <Characters>49311</Characters>
  <Application>Microsoft Office Word</Application>
  <DocSecurity>0</DocSecurity>
  <Lines>410</Lines>
  <Paragraphs>115</Paragraphs>
  <ScaleCrop>false</ScaleCrop>
  <Company/>
  <LinksUpToDate>false</LinksUpToDate>
  <CharactersWithSpaces>57846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157</cp:revision>
  <dcterms:created xsi:type="dcterms:W3CDTF">2025-10-16T01:23:00Z</dcterms:created>
  <dcterms:modified xsi:type="dcterms:W3CDTF">2026-04-02T14:19:00Z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562AD69D93B7481DB078F8E3FD575F9C_12</vt:lpwstr>
  </property>
</Properties>
</file>