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61368" w14:textId="77777777" w:rsidR="003332DD" w:rsidRDefault="00A26C94">
      <w:pPr>
        <w:spacing w:after="120"/>
        <w:jc w:val="center"/>
      </w:pPr>
      <w:r>
        <w:rPr>
          <w:b/>
          <w:bCs/>
          <w:sz w:val="28"/>
          <w:szCs w:val="28"/>
        </w:rPr>
        <w:t>E-Marketing Strategies and Customer Satisfaction: Empirical Evidence from Al-Baik Restaurant in Saudi Arabia</w:t>
      </w:r>
    </w:p>
    <w:p w14:paraId="1DB6136B" w14:textId="77777777" w:rsidR="003332DD" w:rsidRDefault="003332DD">
      <w:pPr>
        <w:spacing w:before="40" w:after="40"/>
      </w:pPr>
      <w:bookmarkStart w:id="0" w:name="_GoBack"/>
      <w:bookmarkEnd w:id="0"/>
    </w:p>
    <w:p w14:paraId="1DB6136C" w14:textId="77777777" w:rsidR="003332DD" w:rsidRDefault="00A26C94">
      <w:pPr>
        <w:spacing w:before="180" w:after="80" w:line="276" w:lineRule="auto"/>
      </w:pPr>
      <w:r>
        <w:rPr>
          <w:b/>
          <w:bCs/>
          <w:sz w:val="22"/>
          <w:szCs w:val="22"/>
        </w:rPr>
        <w:t>ABSTRACT</w:t>
      </w:r>
    </w:p>
    <w:p w14:paraId="1DB6136D" w14:textId="77777777" w:rsidR="003332DD" w:rsidRDefault="00A26C94">
      <w:pPr>
        <w:spacing w:before="40" w:after="40" w:line="276" w:lineRule="auto"/>
        <w:jc w:val="both"/>
      </w:pPr>
      <w:r>
        <w:t>The digital transformation of consumer markets has made e-marketing a pivotal driver of customer satisfaction in the competitive food and beverage sector. This study investigates the impact of e-marketing strategies on customer satisfaction at Al-Baik Rest</w:t>
      </w:r>
      <w:r>
        <w:t>aurant, one of Saudi Arabia's most iconic fast-food chains. Employing a descriptive-analytical design, data were collected from 154 Al-Baik customers via a structured questionnaire covering key e-marketing dimensions: social media marketing, website usabil</w:t>
      </w:r>
      <w:r>
        <w:t>ity, online ordering, digital advertising, online reviews, loyalty programs, and campaign effectiveness. The instrument demonstrated acceptable internal reliability (Cronbach's α = .757). Statistical analyses — including ANOVA, Pearson correlation, multipl</w:t>
      </w:r>
      <w:r>
        <w:t>e regression, and one-sample t-tests — were conducted using SPSS. Results confirm significant positive relationships between all three core e-marketing dimensions and overall marketing strategy performance: online loyalty programs (r = .291), online review</w:t>
      </w:r>
      <w:r>
        <w:t>s (r = .241), and campaign effectiveness all emerged as significant predictors. Regression analysis reveals that campaign effectiveness (β = .171, p = .035) is the strongest statistically significant predictor of customer satisfaction. The model explains a</w:t>
      </w:r>
      <w:r>
        <w:t>pproximately 11.5% of variance in satisfaction (R² = .115, Adjusted R² = .097), with a strong overall correlation (R = .839). Findings support the strategic importance of integrated digital marketing for restaurants operating in digitally mature Gulf marke</w:t>
      </w:r>
      <w:r>
        <w:t>ts.</w:t>
      </w:r>
    </w:p>
    <w:p w14:paraId="1DB6136E" w14:textId="77777777" w:rsidR="003332DD" w:rsidRDefault="003332DD">
      <w:pPr>
        <w:spacing w:before="40" w:after="40"/>
      </w:pPr>
    </w:p>
    <w:p w14:paraId="1DB6136F" w14:textId="77777777" w:rsidR="003332DD" w:rsidRDefault="00A26C94">
      <w:pPr>
        <w:spacing w:before="40" w:after="60" w:line="276" w:lineRule="auto"/>
        <w:jc w:val="both"/>
      </w:pPr>
      <w:r>
        <w:rPr>
          <w:b/>
          <w:bCs/>
        </w:rPr>
        <w:t xml:space="preserve">Keywords: </w:t>
      </w:r>
      <w:r>
        <w:t>e-marketing, customer satisfaction, digital marketing, Al-Baik Restaurant, Saudi Arabia, online loyalty programs, online reviews</w:t>
      </w:r>
    </w:p>
    <w:p w14:paraId="1DB61370" w14:textId="77777777" w:rsidR="003332DD" w:rsidRDefault="003332DD">
      <w:pPr>
        <w:spacing w:before="40" w:after="40"/>
      </w:pPr>
    </w:p>
    <w:p w14:paraId="1DB61371" w14:textId="77777777" w:rsidR="003332DD" w:rsidRDefault="00A26C94">
      <w:pPr>
        <w:spacing w:before="180" w:after="80" w:line="276" w:lineRule="auto"/>
      </w:pPr>
      <w:r>
        <w:rPr>
          <w:b/>
          <w:bCs/>
          <w:sz w:val="22"/>
          <w:szCs w:val="22"/>
        </w:rPr>
        <w:t>1. INTRODUCTION</w:t>
      </w:r>
    </w:p>
    <w:p w14:paraId="1DB61372" w14:textId="77777777" w:rsidR="003332DD" w:rsidRDefault="00A26C94">
      <w:pPr>
        <w:spacing w:before="60" w:after="60" w:line="276" w:lineRule="auto"/>
        <w:jc w:val="both"/>
      </w:pPr>
      <w:r>
        <w:t>The rapid expansion of digital technologies has fundamentally altered how businesses engage con</w:t>
      </w:r>
      <w:r>
        <w:t>sumers, making e-marketing a central mechanism through which restaurants can address the dual challenge of retaining existing customers while attracting new ones (Hylewski, 2024). Unlike traditional marketing, which relies on broadcast media and static pri</w:t>
      </w:r>
      <w:r>
        <w:t>nt communications, e-marketing enables real-time, bidirectional interaction between brands and consumers, fundamentally reshaping the marketing relationship (Durmaz, 2016).</w:t>
      </w:r>
    </w:p>
    <w:p w14:paraId="1DB61373" w14:textId="77777777" w:rsidR="003332DD" w:rsidRDefault="00A26C94">
      <w:pPr>
        <w:spacing w:before="60" w:after="60" w:line="276" w:lineRule="auto"/>
        <w:jc w:val="both"/>
      </w:pPr>
      <w:r>
        <w:t>Saudi Arabia presents a particularly compelling context for examining this relation</w:t>
      </w:r>
      <w:r>
        <w:t>ship. The Kingdom's food service market was valued at approximately USD 29.94 billion in 2023 and is projected to reach USD 43.41 billion by 2028, reflecting a compound annual growth rate of 7.71% (Mordor Intelligence, 2023). Nearly 70% of the Saudi popula</w:t>
      </w:r>
      <w:r>
        <w:t>tion is under the age of 30, representing a digitally native consumer base with high expectations for online engagement. This demographic profile, combined with the Kingdom's ambitious Vision 2030 digitalization agenda, has accelerated e-marketing adoption</w:t>
      </w:r>
      <w:r>
        <w:t xml:space="preserve"> across the restaurant sector (Gupta, 2023).</w:t>
      </w:r>
    </w:p>
    <w:p w14:paraId="1DB61374" w14:textId="77777777" w:rsidR="003332DD" w:rsidRDefault="00A26C94">
      <w:pPr>
        <w:spacing w:before="60" w:after="60" w:line="276" w:lineRule="auto"/>
        <w:jc w:val="both"/>
      </w:pPr>
      <w:r>
        <w:t>Al-Baik Restaurant, established in Jeddah in 1974, has grown into one of the most iconic fast-food brands in Saudi Arabia, currently ranking among the top seven food and beverage chains in the Kingdom — alongsid</w:t>
      </w:r>
      <w:r>
        <w:t xml:space="preserve">e McDonald's, Domino's, Yum! Brands, Restaurant Brands International, Starbucks, and </w:t>
      </w:r>
      <w:proofErr w:type="spellStart"/>
      <w:r>
        <w:t>Herfy</w:t>
      </w:r>
      <w:proofErr w:type="spellEnd"/>
      <w:r>
        <w:t xml:space="preserve"> (</w:t>
      </w:r>
      <w:proofErr w:type="spellStart"/>
      <w:r>
        <w:t>Mordor</w:t>
      </w:r>
      <w:proofErr w:type="spellEnd"/>
      <w:r>
        <w:t xml:space="preserve"> Intelligence, 2023). Its sustained brand equity in a fiercely competitive market provides a valuable lens through which to examine how local restaurant chain</w:t>
      </w:r>
      <w:r>
        <w:t>s leverage digital marketing to maintain customer satisfaction and loyalty.</w:t>
      </w:r>
    </w:p>
    <w:p w14:paraId="1DB61375" w14:textId="77777777" w:rsidR="003332DD" w:rsidRDefault="00A26C94">
      <w:pPr>
        <w:spacing w:before="60" w:after="60" w:line="276" w:lineRule="auto"/>
        <w:jc w:val="both"/>
      </w:pPr>
      <w:r>
        <w:t>Despite the growing body of research on e-marketing and consumer behavior, empirical studies specifically examining the relationship between e-marketing dimensions and customer sat</w:t>
      </w:r>
      <w:r>
        <w:t>isfaction within the Saudi food service context remain limited (</w:t>
      </w:r>
      <w:proofErr w:type="spellStart"/>
      <w:r>
        <w:t>Almatrudi</w:t>
      </w:r>
      <w:proofErr w:type="spellEnd"/>
      <w:r>
        <w:t xml:space="preserve">, 2023; </w:t>
      </w:r>
      <w:proofErr w:type="spellStart"/>
      <w:r>
        <w:t>Dwivedi</w:t>
      </w:r>
      <w:proofErr w:type="spellEnd"/>
      <w:r>
        <w:t>, 2021). Most existing studies focus on Western markets or treat e-marketing as a monolithic construct, overlooking the multidimensional nature of digital engagement (</w:t>
      </w:r>
      <w:proofErr w:type="spellStart"/>
      <w:r>
        <w:t>Q</w:t>
      </w:r>
      <w:r>
        <w:t>urtubi</w:t>
      </w:r>
      <w:proofErr w:type="spellEnd"/>
      <w:r>
        <w:t>, 2022). This study addresses that gap by empirically examining the differential impact of specific e-marketing strategies — including online reviews, digital loyalty programs, and campaign effectiveness — on customer satisfaction at Al-Baik Restaura</w:t>
      </w:r>
      <w:r>
        <w:t>nt.</w:t>
      </w:r>
    </w:p>
    <w:p w14:paraId="1DB61376" w14:textId="77777777" w:rsidR="003332DD" w:rsidRDefault="00A26C94">
      <w:pPr>
        <w:spacing w:before="60" w:after="60" w:line="276" w:lineRule="auto"/>
        <w:jc w:val="both"/>
      </w:pPr>
      <w:r>
        <w:lastRenderedPageBreak/>
        <w:t>The study's findings contribute theoretically by extending established marketing frameworks to the digital restaurant context in Saudi Arabia, and practically by offering evidence-based insights for restaurant managers and digital marketers operating i</w:t>
      </w:r>
      <w:r>
        <w:t>n Gulf Cooperation Council (GCC) markets.</w:t>
      </w:r>
    </w:p>
    <w:p w14:paraId="1DB61377" w14:textId="77777777" w:rsidR="003332DD" w:rsidRDefault="003332DD">
      <w:pPr>
        <w:spacing w:before="40" w:after="40"/>
      </w:pPr>
    </w:p>
    <w:p w14:paraId="1DB61378" w14:textId="77777777" w:rsidR="003332DD" w:rsidRDefault="00A26C94">
      <w:pPr>
        <w:spacing w:before="180" w:after="80" w:line="276" w:lineRule="auto"/>
      </w:pPr>
      <w:r>
        <w:rPr>
          <w:b/>
          <w:bCs/>
          <w:sz w:val="22"/>
          <w:szCs w:val="22"/>
        </w:rPr>
        <w:t>2. LITERATURE REVIEW</w:t>
      </w:r>
    </w:p>
    <w:p w14:paraId="1DB61379" w14:textId="77777777" w:rsidR="003332DD" w:rsidRDefault="00A26C94">
      <w:pPr>
        <w:spacing w:before="120" w:after="60" w:line="276" w:lineRule="auto"/>
      </w:pPr>
      <w:r>
        <w:rPr>
          <w:b/>
          <w:bCs/>
        </w:rPr>
        <w:t>2.1 E-Marketing as a Concept</w:t>
      </w:r>
    </w:p>
    <w:p w14:paraId="1DB6137A" w14:textId="77777777" w:rsidR="003332DD" w:rsidRDefault="00A26C94">
      <w:pPr>
        <w:spacing w:before="60" w:after="60" w:line="276" w:lineRule="auto"/>
        <w:jc w:val="both"/>
      </w:pPr>
      <w:r>
        <w:t>E-marketing, also referred to as electronic or digital marketing, involves the strategic deployment of internet-based technologies and platforms to promote product</w:t>
      </w:r>
      <w:r>
        <w:t>s, engage customers, and enhance brand visibility (Hylewski, 2024). In contrast to traditional marketing, which relies on one-way communication channels such as television commercials and print media, e-marketing fosters bidirectional engagement through so</w:t>
      </w:r>
      <w:r>
        <w:t>cial media platforms, online reviews, live chat features, and interactive content (Durmaz, 2016). This interactivity allows businesses to respond to customer inquiries, address complaints, and build stronger relationships with their audience — all of which</w:t>
      </w:r>
      <w:r>
        <w:t xml:space="preserve"> are particularly valuable for restaurant brands like Al-</w:t>
      </w:r>
      <w:proofErr w:type="spellStart"/>
      <w:r>
        <w:t>Baik</w:t>
      </w:r>
      <w:proofErr w:type="spellEnd"/>
      <w:r>
        <w:t xml:space="preserve"> (</w:t>
      </w:r>
      <w:proofErr w:type="spellStart"/>
      <w:r>
        <w:t>Bachri</w:t>
      </w:r>
      <w:proofErr w:type="spellEnd"/>
      <w:r>
        <w:t>, 2023).</w:t>
      </w:r>
    </w:p>
    <w:p w14:paraId="1DB6137B" w14:textId="77777777" w:rsidR="003332DD" w:rsidRDefault="00A26C94">
      <w:pPr>
        <w:spacing w:before="60" w:after="60" w:line="276" w:lineRule="auto"/>
        <w:jc w:val="both"/>
      </w:pPr>
      <w:r>
        <w:t>A defining characteristic of e-marketing is its data-driven nature. Digital platforms generate granular behavioral data that enable personalized marketing at scale — including ta</w:t>
      </w:r>
      <w:r>
        <w:t>rgeted promotions based on order history, geolocation-based advertising, and campaign timing optimized through engagement analytics (Thakkar, 2024). E-marketing is also notable for its cost-effectiveness relative to traditional channels. Models such as pay</w:t>
      </w:r>
      <w:r>
        <w:t>-per-click (PPC) advertising, influencer marketing, and search engine optimization (SEO) allow businesses to reach a broader audience at a fraction of the cost of television or print campaigns (Zlatanov, 2023). Furthermore, e-marketing strategies can be ad</w:t>
      </w:r>
      <w:r>
        <w:t>justed in real time based on customer responses and market trends — a level of flexibility unavailable in traditional marketing (Yuniarti, 2024).</w:t>
      </w:r>
    </w:p>
    <w:p w14:paraId="1DB6137C" w14:textId="77777777" w:rsidR="003332DD" w:rsidRDefault="00A26C94">
      <w:pPr>
        <w:spacing w:before="60" w:after="60" w:line="276" w:lineRule="auto"/>
        <w:jc w:val="both"/>
      </w:pPr>
      <w:r>
        <w:t xml:space="preserve">In the food and beverage sector, e-marketing is particularly valuable for capitalizing on consumer trends, </w:t>
      </w:r>
      <w:r>
        <w:t>promoting limited-time offers, and integrating mobile ordering systems that enhance convenience and accessibility (</w:t>
      </w:r>
      <w:proofErr w:type="spellStart"/>
      <w:r>
        <w:t>Vitsentzatou</w:t>
      </w:r>
      <w:proofErr w:type="spellEnd"/>
      <w:r>
        <w:t>, 2022). Al-Baik's adoption of digital campaigns, social media engagement on Facebook, Instagram, and Twitter, and app-based loya</w:t>
      </w:r>
      <w:r>
        <w:t>lty promotions exemplifies how established brands can deploy e-marketing to maintain competitive relevance (Karen, 2022).</w:t>
      </w:r>
    </w:p>
    <w:p w14:paraId="1DB6137D" w14:textId="77777777" w:rsidR="003332DD" w:rsidRDefault="00A26C94">
      <w:pPr>
        <w:spacing w:before="120" w:after="60" w:line="276" w:lineRule="auto"/>
      </w:pPr>
      <w:r>
        <w:rPr>
          <w:b/>
          <w:bCs/>
        </w:rPr>
        <w:t>2.2 E-Customer Satisfaction</w:t>
      </w:r>
    </w:p>
    <w:p w14:paraId="1DB6137E" w14:textId="77777777" w:rsidR="003332DD" w:rsidRDefault="00A26C94">
      <w:pPr>
        <w:spacing w:before="60" w:after="60" w:line="276" w:lineRule="auto"/>
        <w:jc w:val="both"/>
      </w:pPr>
      <w:r>
        <w:t>Customer satisfaction represents the degree to which a product or service meets or exceeds consumer expect</w:t>
      </w:r>
      <w:r>
        <w:t>ations (Noubar, 2018). In the digital context, e-customer satisfaction extends this construct to encompass the totality of a consumer's online interactions with a brand — including platform usability, transactional efficiency, digital communication respons</w:t>
      </w:r>
      <w:r>
        <w:t>iveness, and post-purchase digital support (Vu, 2021).</w:t>
      </w:r>
    </w:p>
    <w:p w14:paraId="1DB6137F" w14:textId="77777777" w:rsidR="003332DD" w:rsidRDefault="00A26C94">
      <w:pPr>
        <w:spacing w:before="60" w:after="60" w:line="276" w:lineRule="auto"/>
        <w:jc w:val="both"/>
      </w:pPr>
      <w:r>
        <w:t>Ease of use and platform intuitiveness are foundational antecedents of e-customer satisfaction. Consumers who encounter frictionless navigation, fast-loading pages, and mobile-optimized interfaces repo</w:t>
      </w:r>
      <w:r>
        <w:t>rt significantly higher satisfaction (</w:t>
      </w:r>
      <w:proofErr w:type="spellStart"/>
      <w:r>
        <w:t>Zhong</w:t>
      </w:r>
      <w:proofErr w:type="spellEnd"/>
      <w:r>
        <w:t xml:space="preserve">, 2022; </w:t>
      </w:r>
      <w:proofErr w:type="spellStart"/>
      <w:r>
        <w:t>Jongmans</w:t>
      </w:r>
      <w:proofErr w:type="spellEnd"/>
      <w:r>
        <w:t xml:space="preserve">, 2022). For a restaurant like Al-Baik, ensuring that its digital presence is optimized for easy navigation — whether customers are searching for menu options, locating nearby branches, or placing </w:t>
      </w:r>
      <w:r>
        <w:t>orders online — directly impacts satisfaction levels (Joyce, 2024).</w:t>
      </w:r>
    </w:p>
    <w:p w14:paraId="1DB61380" w14:textId="77777777" w:rsidR="003332DD" w:rsidRDefault="00A26C94">
      <w:pPr>
        <w:spacing w:before="60" w:after="60" w:line="276" w:lineRule="auto"/>
        <w:jc w:val="both"/>
      </w:pPr>
      <w:r>
        <w:t>Transactional security constitutes a second critical dimension. Consumer willingness to engage in online food ordering is contingent on perceptions of payment security, data privacy assura</w:t>
      </w:r>
      <w:r>
        <w:t>nce, and compliance with applicable regulatory frameworks such as Saudi Arabia's Personal Data Protection Law (Priv., 2024; Sharma, 2024). Personalization and after-sales digital support also represent important determinants of e-customer satisfaction: bra</w:t>
      </w:r>
      <w:r>
        <w:t>nds that deliver individualized recommendations, exclusive loyalty rewards, and proactive post-purchase communication generate stronger emotional connections with their audiences, translating into higher satisfaction and repeat purchase intentions (</w:t>
      </w:r>
      <w:proofErr w:type="spellStart"/>
      <w:r>
        <w:t>Uzir</w:t>
      </w:r>
      <w:proofErr w:type="spellEnd"/>
      <w:r>
        <w:t>, 2</w:t>
      </w:r>
      <w:r>
        <w:t>020; Franklin, 2024).</w:t>
      </w:r>
    </w:p>
    <w:p w14:paraId="1DB61381" w14:textId="77777777" w:rsidR="003332DD" w:rsidRDefault="00A26C94">
      <w:pPr>
        <w:spacing w:before="60" w:after="60" w:line="276" w:lineRule="auto"/>
        <w:jc w:val="both"/>
      </w:pPr>
      <w:r>
        <w:t>Online reputation management — including monitoring reviews, responding professionally to negative feedback, and encouraging positive user-generated content — is another key lever of e-customer satisfaction (</w:t>
      </w:r>
      <w:proofErr w:type="spellStart"/>
      <w:r>
        <w:t>Vartiak</w:t>
      </w:r>
      <w:proofErr w:type="spellEnd"/>
      <w:r>
        <w:t xml:space="preserve">, 2015). Studies </w:t>
      </w:r>
      <w:r>
        <w:lastRenderedPageBreak/>
        <w:t>co</w:t>
      </w:r>
      <w:r>
        <w:t>nfirm that a strong digital reputation positively influences potential customers and enhances brand trust, while unaddressed negative reviews can have lasting reputational consequences (Ahn, 2024).</w:t>
      </w:r>
    </w:p>
    <w:p w14:paraId="1DB61382" w14:textId="77777777" w:rsidR="003332DD" w:rsidRDefault="00A26C94">
      <w:pPr>
        <w:spacing w:before="120" w:after="60" w:line="276" w:lineRule="auto"/>
      </w:pPr>
      <w:r>
        <w:rPr>
          <w:b/>
          <w:bCs/>
        </w:rPr>
        <w:t>2.3 E-Marketing and Customer Satisfaction in the Restauran</w:t>
      </w:r>
      <w:r>
        <w:rPr>
          <w:b/>
          <w:bCs/>
        </w:rPr>
        <w:t>t Industry</w:t>
      </w:r>
    </w:p>
    <w:p w14:paraId="1DB61383" w14:textId="77777777" w:rsidR="003332DD" w:rsidRDefault="00A26C94">
      <w:pPr>
        <w:spacing w:before="60" w:after="60" w:line="276" w:lineRule="auto"/>
        <w:jc w:val="both"/>
      </w:pPr>
      <w:r>
        <w:t>Empirical research on the relationship between e-marketing and customer satisfaction in restaurant contexts has grown substantially, though Saudi-focused studies remain scarce. Talukder (2024) demonstrates that restaurants with strong digital ma</w:t>
      </w:r>
      <w:r>
        <w:t xml:space="preserve">rketing strategies — characterized by targeted advertising, consistent social media engagement, and SEO optimization — report significantly higher customer trust and brand loyalty scores. </w:t>
      </w:r>
      <w:proofErr w:type="spellStart"/>
      <w:r>
        <w:t>Mathagu</w:t>
      </w:r>
      <w:proofErr w:type="spellEnd"/>
      <w:r>
        <w:t xml:space="preserve"> (2024) finds that digital ordering platform usability is a r</w:t>
      </w:r>
      <w:r>
        <w:t>obust predictor of repeat purchase intentions in the quick-service restaurant segment.</w:t>
      </w:r>
    </w:p>
    <w:p w14:paraId="1DB61384" w14:textId="77777777" w:rsidR="003332DD" w:rsidRDefault="00A26C94">
      <w:pPr>
        <w:spacing w:before="60" w:after="60" w:line="276" w:lineRule="auto"/>
        <w:jc w:val="both"/>
      </w:pPr>
      <w:r>
        <w:t xml:space="preserve">The role of online reviews and social proof is well-documented. </w:t>
      </w:r>
      <w:proofErr w:type="spellStart"/>
      <w:r>
        <w:t>Vartiak</w:t>
      </w:r>
      <w:proofErr w:type="spellEnd"/>
      <w:r>
        <w:t xml:space="preserve"> (2015) demonstrates that proactive review management — including public responses to negative fee</w:t>
      </w:r>
      <w:r>
        <w:t>dback — mitigates reputational damage and helps restore satisfaction levels. Iqbal (2023) identifies digital responsiveness — the speed and quality of brand replies to customer queries on social media — as a significant driver of satisfaction, particularly</w:t>
      </w:r>
      <w:r>
        <w:t xml:space="preserve"> among younger consumers. In the Saudi context, </w:t>
      </w:r>
      <w:proofErr w:type="spellStart"/>
      <w:r>
        <w:t>Almatrudi</w:t>
      </w:r>
      <w:proofErr w:type="spellEnd"/>
      <w:r>
        <w:t xml:space="preserve"> (2023) finds that culturally resonant promotional content and Arabic-language digital engagement are associated with meaningfully higher consumer satisfaction, underscoring the importance of market-</w:t>
      </w:r>
      <w:r>
        <w:t>specific e-marketing approaches.</w:t>
      </w:r>
    </w:p>
    <w:p w14:paraId="1DB61385" w14:textId="77777777" w:rsidR="003332DD" w:rsidRDefault="00A26C94">
      <w:pPr>
        <w:spacing w:before="60" w:after="60" w:line="276" w:lineRule="auto"/>
        <w:jc w:val="both"/>
      </w:pPr>
      <w:r>
        <w:t>Research also confirms the importance of digital loyalty programs in the restaurant sector. Hwang (2020) demonstrates that well-designed gamified loyalty programs significantly improve customer retention and satisfaction, w</w:t>
      </w:r>
      <w:r>
        <w:t>hile Singh (2022) shows that social media marketing has a significant positive impact on restaurant competitive performance. Collectively, these findings establish a strong empirical basis for expecting that e-marketing strategies will positively influence</w:t>
      </w:r>
      <w:r>
        <w:t xml:space="preserve"> customer satisfaction at Al-Baik.</w:t>
      </w:r>
    </w:p>
    <w:p w14:paraId="1DB61386" w14:textId="77777777" w:rsidR="003332DD" w:rsidRDefault="00A26C94">
      <w:pPr>
        <w:spacing w:before="120" w:after="60" w:line="276" w:lineRule="auto"/>
      </w:pPr>
      <w:r>
        <w:rPr>
          <w:b/>
          <w:bCs/>
        </w:rPr>
        <w:t>2.4 Theoretical Framework</w:t>
      </w:r>
    </w:p>
    <w:p w14:paraId="1DB61387" w14:textId="77777777" w:rsidR="003332DD" w:rsidRDefault="00A26C94">
      <w:pPr>
        <w:spacing w:before="60" w:after="60" w:line="276" w:lineRule="auto"/>
        <w:jc w:val="both"/>
      </w:pPr>
      <w:r>
        <w:t>This study is grounded in three complementary theoretical perspectives. The Technology Acceptance Model (TAM) (Davis, 1989, as cited in Fedorko, 2018) posits that the perceived usefulness and eas</w:t>
      </w:r>
      <w:r>
        <w:t>e of use of a technology system are the primary determinants of its adoption and continued use. Applied to e-marketing, TAM predicts that customers who find Al-Baik's digital platforms — including ordering apps, social media interfaces, and loyalty program</w:t>
      </w:r>
      <w:r>
        <w:t xml:space="preserve"> portals — useful and intuitive will engage more frequently and report higher satisfaction (Fedorko, 2018; Keni, 2020).</w:t>
      </w:r>
    </w:p>
    <w:p w14:paraId="1DB61388" w14:textId="77777777" w:rsidR="003332DD" w:rsidRDefault="00A26C94">
      <w:pPr>
        <w:spacing w:before="60" w:after="60" w:line="276" w:lineRule="auto"/>
        <w:jc w:val="both"/>
      </w:pPr>
      <w:r>
        <w:t>Expectation-Confirmation Theory (ECT) complements TAM by proposing that consumer satisfaction results from the confirmation or disconfir</w:t>
      </w:r>
      <w:r>
        <w:t>mation of pre-consumption expectations (Rane, 2023). Customers arrive with expectations about digital service quality — platform speed, promotional accuracy, delivery timing, and communication responsiveness. When Al-Baik's digital touchpoints meet or exce</w:t>
      </w:r>
      <w:r>
        <w:t>ed these expectations, satisfaction is enhanced; when they fall short, dissatisfaction results.</w:t>
      </w:r>
    </w:p>
    <w:p w14:paraId="1DB61389" w14:textId="77777777" w:rsidR="003332DD" w:rsidRDefault="00A26C94">
      <w:pPr>
        <w:spacing w:before="60" w:after="60" w:line="276" w:lineRule="auto"/>
        <w:jc w:val="both"/>
      </w:pPr>
      <w:r>
        <w:t>Customer Relationship Management (CRM) theory provides a third analytical lens, emphasizing the role of sustained digital engagement — loyalty programs, persona</w:t>
      </w:r>
      <w:r>
        <w:t>lized communication, and social media interaction — in building long-term customer relationships (Azizan, 2019). E-marketing functions as a digital CRM tool, enabling brands to maintain continuous customer contact, gather preference data, and deliver value</w:t>
      </w:r>
      <w:r>
        <w:t>-added experiences that deepen brand attachment over time (Abduraimov, 2024; Wilson, 2024).</w:t>
      </w:r>
    </w:p>
    <w:p w14:paraId="1DB6138A" w14:textId="77777777" w:rsidR="003332DD" w:rsidRDefault="00A26C94">
      <w:pPr>
        <w:spacing w:before="120" w:after="60" w:line="276" w:lineRule="auto"/>
      </w:pPr>
      <w:r>
        <w:rPr>
          <w:b/>
          <w:bCs/>
        </w:rPr>
        <w:t>2.5 Research Hypotheses</w:t>
      </w:r>
    </w:p>
    <w:p w14:paraId="1DB6138B" w14:textId="77777777" w:rsidR="003332DD" w:rsidRDefault="00A26C94">
      <w:pPr>
        <w:spacing w:before="60" w:after="60" w:line="276" w:lineRule="auto"/>
        <w:jc w:val="both"/>
      </w:pPr>
      <w:r>
        <w:t>Based on the reviewed literature, three hypotheses guide the empirical analysis:</w:t>
      </w:r>
    </w:p>
    <w:p w14:paraId="1DB6138C" w14:textId="77777777" w:rsidR="003332DD" w:rsidRDefault="00A26C94">
      <w:pPr>
        <w:spacing w:before="60" w:after="60" w:line="276" w:lineRule="auto"/>
        <w:ind w:left="360"/>
        <w:jc w:val="both"/>
      </w:pPr>
      <w:r>
        <w:t>H1: E-marketing strategies implemented by Al-Baik Restauran</w:t>
      </w:r>
      <w:r>
        <w:t>t have a significant positive effect on customer satisfaction.</w:t>
      </w:r>
    </w:p>
    <w:p w14:paraId="1DB6138D" w14:textId="77777777" w:rsidR="003332DD" w:rsidRDefault="00A26C94">
      <w:pPr>
        <w:spacing w:before="60" w:after="60" w:line="276" w:lineRule="auto"/>
        <w:ind w:left="360"/>
        <w:jc w:val="both"/>
      </w:pPr>
      <w:r>
        <w:t>H2: Higher customer satisfaction with Al-Baik's e-marketing efforts is associated with increased customer loyalty and repeat patronage.</w:t>
      </w:r>
    </w:p>
    <w:p w14:paraId="1DB6138E" w14:textId="77777777" w:rsidR="003332DD" w:rsidRDefault="00A26C94">
      <w:pPr>
        <w:spacing w:before="60" w:after="60" w:line="276" w:lineRule="auto"/>
        <w:ind w:left="360"/>
        <w:jc w:val="both"/>
      </w:pPr>
      <w:r>
        <w:t>H3: The use of personalized e-marketing techniques — incl</w:t>
      </w:r>
      <w:r>
        <w:t>uding loyalty programs and targeted campaigns — enhances customer satisfaction with Al-Baik Restaurant.</w:t>
      </w:r>
    </w:p>
    <w:p w14:paraId="1DB6138F" w14:textId="77777777" w:rsidR="003332DD" w:rsidRDefault="003332DD">
      <w:pPr>
        <w:spacing w:before="40" w:after="40"/>
      </w:pPr>
    </w:p>
    <w:p w14:paraId="1DB61390" w14:textId="77777777" w:rsidR="003332DD" w:rsidRDefault="00A26C94">
      <w:pPr>
        <w:spacing w:before="180" w:after="80" w:line="276" w:lineRule="auto"/>
      </w:pPr>
      <w:r>
        <w:rPr>
          <w:b/>
          <w:bCs/>
          <w:sz w:val="22"/>
          <w:szCs w:val="22"/>
        </w:rPr>
        <w:lastRenderedPageBreak/>
        <w:t>3. METHODOLOGY</w:t>
      </w:r>
    </w:p>
    <w:p w14:paraId="1DB61391" w14:textId="77777777" w:rsidR="003332DD" w:rsidRDefault="00A26C94">
      <w:pPr>
        <w:spacing w:before="120" w:after="60" w:line="276" w:lineRule="auto"/>
      </w:pPr>
      <w:r>
        <w:rPr>
          <w:b/>
          <w:bCs/>
        </w:rPr>
        <w:t>3.1 Research Design</w:t>
      </w:r>
    </w:p>
    <w:p w14:paraId="1DB61392" w14:textId="77777777" w:rsidR="003332DD" w:rsidRDefault="00A26C94">
      <w:pPr>
        <w:spacing w:before="60" w:after="60" w:line="276" w:lineRule="auto"/>
        <w:jc w:val="both"/>
      </w:pPr>
      <w:r>
        <w:t>The study adopts a descriptive-analytical research design, appropriate for investigations seeking to describe the ch</w:t>
      </w:r>
      <w:r>
        <w:t>aracteristics of a phenomenon and identify relationships between variables without experimental manipulation (Cooper &amp; Schindler, 2001; Pritha Bhandari, 2021). This design aligns with the objective of describing the current state of e-marketing practices a</w:t>
      </w:r>
      <w:r>
        <w:t>t Al-Baik and identifying their relationships with customer satisfaction outcomes.</w:t>
      </w:r>
    </w:p>
    <w:p w14:paraId="1DB61393" w14:textId="77777777" w:rsidR="003332DD" w:rsidRDefault="00A26C94">
      <w:pPr>
        <w:spacing w:before="120" w:after="60" w:line="276" w:lineRule="auto"/>
      </w:pPr>
      <w:r>
        <w:rPr>
          <w:b/>
          <w:bCs/>
        </w:rPr>
        <w:t>3.2 Population, Sample, and Sampling Technique</w:t>
      </w:r>
    </w:p>
    <w:p w14:paraId="1DB61394" w14:textId="77777777" w:rsidR="003332DD" w:rsidRDefault="00A26C94">
      <w:pPr>
        <w:spacing w:before="60" w:after="60" w:line="276" w:lineRule="auto"/>
        <w:jc w:val="both"/>
      </w:pPr>
      <w:r>
        <w:t>The target population comprises customers of Al-Baik Restaurant in Saudi Arabia who have engaged with the restaurant's digital platforms, including its website, mobile application, social media channels, or online ordering system. The study aimed for a tar</w:t>
      </w:r>
      <w:r>
        <w:t xml:space="preserve">get sample of approximately 150 customers to achieve statistical significance and reflect </w:t>
      </w:r>
      <w:proofErr w:type="spellStart"/>
      <w:r>
        <w:t>Albaik's</w:t>
      </w:r>
      <w:proofErr w:type="spellEnd"/>
      <w:r>
        <w:t xml:space="preserve"> varied consumer base (Cooper &amp; Schindler, 2001). A stratified random sampling approach was employed, with strata defined by age, gender, and educational atta</w:t>
      </w:r>
      <w:r>
        <w:t>inment, to ensure representativeness. A total of 154 valid questionnaire responses were collected, representing a 100% usable response rate. Participants were reached through Al-Baik's digital engagement channels — including social media followers, loyalty</w:t>
      </w:r>
      <w:r>
        <w:t xml:space="preserve"> program members, and app users.</w:t>
      </w:r>
    </w:p>
    <w:p w14:paraId="1DB61395" w14:textId="77777777" w:rsidR="003332DD" w:rsidRDefault="00A26C94">
      <w:pPr>
        <w:spacing w:before="120" w:after="60" w:line="276" w:lineRule="auto"/>
      </w:pPr>
      <w:r>
        <w:rPr>
          <w:b/>
          <w:bCs/>
        </w:rPr>
        <w:t>3.3 Measurement Instrument</w:t>
      </w:r>
    </w:p>
    <w:p w14:paraId="1DB61396" w14:textId="77777777" w:rsidR="003332DD" w:rsidRDefault="00A26C94">
      <w:pPr>
        <w:spacing w:before="60" w:after="60" w:line="276" w:lineRule="auto"/>
        <w:jc w:val="both"/>
      </w:pPr>
      <w:r>
        <w:t>A structured questionnaire was developed based on established scales from the e-marketing and consumer satisfaction literature. The instrument comprised two sections: (1) demographic items coverin</w:t>
      </w:r>
      <w:r>
        <w:t>g gender, age, and educational level; and (2) fifteen e-marketing and satisfaction perception items measured on a five-point Likert scale (1 = Strongly Disagree; 5 = Strongly Agree). Measurement items addressed: e-marketing campaign reach and effectiveness</w:t>
      </w:r>
      <w:r>
        <w:t xml:space="preserve"> (</w:t>
      </w:r>
      <w:proofErr w:type="spellStart"/>
      <w:r>
        <w:t>Kasavana</w:t>
      </w:r>
      <w:proofErr w:type="spellEnd"/>
      <w:r>
        <w:t>, 2008); social media influence on visit intentions (Hwang, 2021); website usability and information quality (Gregory, 2010); online ordering convenience (Chavan, 2015); email marketing value (Marinova, 2002); online advertising attention and int</w:t>
      </w:r>
      <w:r>
        <w:t>erest (Lepkowska-White, 2017); online review influence on quality perceptions (Li, 2020); brand responsiveness to digital feedback (</w:t>
      </w:r>
      <w:proofErr w:type="spellStart"/>
      <w:r>
        <w:t>Bilgihan</w:t>
      </w:r>
      <w:proofErr w:type="spellEnd"/>
      <w:r>
        <w:t>, 2017); online loyalty program incentive value (Hwang, 2020); overall e-marketing experience enhancement (</w:t>
      </w:r>
      <w:proofErr w:type="spellStart"/>
      <w:r>
        <w:t>Qashou</w:t>
      </w:r>
      <w:proofErr w:type="spellEnd"/>
      <w:r>
        <w:t>, 2</w:t>
      </w:r>
      <w:r>
        <w:t>018); brand image communication via e-marketing (Siaw, 2023); online delivery speed and accuracy (Yeo, 2017); and e-marketing's role in generating referral intentions (Xin, 2022).</w:t>
      </w:r>
    </w:p>
    <w:p w14:paraId="1DB61397" w14:textId="77777777" w:rsidR="003332DD" w:rsidRDefault="00A26C94">
      <w:pPr>
        <w:spacing w:before="120" w:after="60" w:line="276" w:lineRule="auto"/>
      </w:pPr>
      <w:r>
        <w:rPr>
          <w:b/>
          <w:bCs/>
        </w:rPr>
        <w:t>3.4 Reliability Analysis</w:t>
      </w:r>
    </w:p>
    <w:p w14:paraId="1DB61398" w14:textId="77777777" w:rsidR="003332DD" w:rsidRDefault="00A26C94">
      <w:pPr>
        <w:spacing w:before="60" w:after="60" w:line="276" w:lineRule="auto"/>
        <w:jc w:val="both"/>
      </w:pPr>
      <w:r>
        <w:t xml:space="preserve">Internal reliability was assessed using </w:t>
      </w:r>
      <w:proofErr w:type="spellStart"/>
      <w:r>
        <w:t>Cronbach's</w:t>
      </w:r>
      <w:proofErr w:type="spellEnd"/>
      <w:r>
        <w:t xml:space="preserve"> </w:t>
      </w:r>
      <w:r>
        <w:t>alpha (</w:t>
      </w:r>
      <w:proofErr w:type="spellStart"/>
      <w:r>
        <w:t>Tavakol</w:t>
      </w:r>
      <w:proofErr w:type="spellEnd"/>
      <w:r>
        <w:t>, 2011). Table 1 presents the reliability statistics.</w:t>
      </w:r>
    </w:p>
    <w:p w14:paraId="1DB61399" w14:textId="77777777" w:rsidR="003332DD" w:rsidRDefault="00A26C94">
      <w:pPr>
        <w:spacing w:before="80" w:after="40"/>
        <w:jc w:val="center"/>
      </w:pPr>
      <w:r>
        <w:rPr>
          <w:b/>
          <w:bCs/>
          <w:sz w:val="18"/>
          <w:szCs w:val="18"/>
        </w:rPr>
        <w:t>Table 1: Reliability Statistics</w:t>
      </w:r>
    </w:p>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600"/>
        <w:gridCol w:w="1400"/>
      </w:tblGrid>
      <w:tr w:rsidR="003332DD" w14:paraId="1DB6139D" w14:textId="77777777">
        <w:tc>
          <w:tcPr>
            <w:tcW w:w="2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9A" w14:textId="77777777" w:rsidR="003332DD" w:rsidRDefault="00A26C94">
            <w:pPr>
              <w:jc w:val="center"/>
            </w:pPr>
            <w:r>
              <w:rPr>
                <w:b/>
                <w:bCs/>
                <w:sz w:val="18"/>
                <w:szCs w:val="18"/>
              </w:rPr>
              <w:t>Cronbach's Alpha</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9B" w14:textId="77777777" w:rsidR="003332DD" w:rsidRDefault="00A26C94">
            <w:pPr>
              <w:jc w:val="center"/>
            </w:pPr>
            <w:r>
              <w:rPr>
                <w:b/>
                <w:bCs/>
                <w:sz w:val="18"/>
                <w:szCs w:val="18"/>
              </w:rPr>
              <w:t>Cronbach's Alpha Based on Standardized Items</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9C" w14:textId="77777777" w:rsidR="003332DD" w:rsidRDefault="00A26C94">
            <w:pPr>
              <w:jc w:val="center"/>
            </w:pPr>
            <w:r>
              <w:rPr>
                <w:b/>
                <w:bCs/>
                <w:sz w:val="18"/>
                <w:szCs w:val="18"/>
              </w:rPr>
              <w:t>N of Items</w:t>
            </w:r>
          </w:p>
        </w:tc>
      </w:tr>
      <w:tr w:rsidR="003332DD" w14:paraId="1DB613A1" w14:textId="77777777">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9E" w14:textId="77777777" w:rsidR="003332DD" w:rsidRDefault="00A26C94">
            <w:pPr>
              <w:jc w:val="center"/>
            </w:pPr>
            <w:r>
              <w:rPr>
                <w:sz w:val="18"/>
                <w:szCs w:val="18"/>
              </w:rPr>
              <w:t>0.757</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9F" w14:textId="77777777" w:rsidR="003332DD" w:rsidRDefault="00A26C94">
            <w:pPr>
              <w:jc w:val="center"/>
            </w:pPr>
            <w:r>
              <w:rPr>
                <w:sz w:val="18"/>
                <w:szCs w:val="18"/>
              </w:rPr>
              <w:t>0.748</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A0" w14:textId="77777777" w:rsidR="003332DD" w:rsidRDefault="00A26C94">
            <w:pPr>
              <w:jc w:val="center"/>
            </w:pPr>
            <w:r>
              <w:rPr>
                <w:sz w:val="18"/>
                <w:szCs w:val="18"/>
              </w:rPr>
              <w:t>18</w:t>
            </w:r>
          </w:p>
        </w:tc>
      </w:tr>
    </w:tbl>
    <w:p w14:paraId="1DB613A2" w14:textId="77777777" w:rsidR="003332DD" w:rsidRDefault="00A26C94">
      <w:pPr>
        <w:spacing w:before="40" w:after="80"/>
      </w:pPr>
      <w:r>
        <w:rPr>
          <w:i/>
          <w:iCs/>
          <w:sz w:val="18"/>
          <w:szCs w:val="18"/>
        </w:rPr>
        <w:t xml:space="preserve">Note: A Cronbach's alpha value above 0.7 indicates acceptable </w:t>
      </w:r>
      <w:r>
        <w:rPr>
          <w:i/>
          <w:iCs/>
          <w:sz w:val="18"/>
          <w:szCs w:val="18"/>
        </w:rPr>
        <w:t>internal consistency (</w:t>
      </w:r>
      <w:proofErr w:type="spellStart"/>
      <w:r>
        <w:rPr>
          <w:i/>
          <w:iCs/>
          <w:sz w:val="18"/>
          <w:szCs w:val="18"/>
        </w:rPr>
        <w:t>Tavakol</w:t>
      </w:r>
      <w:proofErr w:type="spellEnd"/>
      <w:r>
        <w:rPr>
          <w:i/>
          <w:iCs/>
          <w:sz w:val="18"/>
          <w:szCs w:val="18"/>
        </w:rPr>
        <w:t>, 2011).</w:t>
      </w:r>
    </w:p>
    <w:p w14:paraId="1DB613A3" w14:textId="77777777" w:rsidR="003332DD" w:rsidRDefault="00A26C94">
      <w:pPr>
        <w:spacing w:before="60" w:after="60" w:line="276" w:lineRule="auto"/>
        <w:jc w:val="both"/>
      </w:pPr>
      <w:r>
        <w:t>The reliability analysis yielded a Cronbach's alpha of .757 and a standardized alpha of .748 across 18 items, indicating acceptable internal consistency. All 154 responses were retained, representing a 100% usable resp</w:t>
      </w:r>
      <w:r>
        <w:t>onse rate.</w:t>
      </w:r>
    </w:p>
    <w:p w14:paraId="1DB613A4" w14:textId="77777777" w:rsidR="003332DD" w:rsidRDefault="00A26C94">
      <w:pPr>
        <w:spacing w:before="120" w:after="60" w:line="276" w:lineRule="auto"/>
      </w:pPr>
      <w:r>
        <w:rPr>
          <w:b/>
          <w:bCs/>
        </w:rPr>
        <w:t>3.5 Data Analysis</w:t>
      </w:r>
    </w:p>
    <w:p w14:paraId="1DB613A5" w14:textId="77777777" w:rsidR="003332DD" w:rsidRDefault="00A26C94">
      <w:pPr>
        <w:spacing w:before="60" w:after="60" w:line="276" w:lineRule="auto"/>
        <w:jc w:val="both"/>
      </w:pPr>
      <w:r>
        <w:t>Statistical analysis was conducted using IBM SPSS Statistics. Descriptive statistics were computed for all variables. ANOVA was employed to examine model-level significance; Pearson correlation analysis assessed bivariate relat</w:t>
      </w:r>
      <w:r>
        <w:t>ionships between e-marketing dimensions; multiple regression analysis identified the individual predictive contributions of online loyalty programs, online reviews, and campaign effectiveness to customer satisfaction; and one-sample t-tests evaluated wheth</w:t>
      </w:r>
      <w:r>
        <w:t>er mean ratings for each dimension differed significantly from zero (Vetter, 2017).</w:t>
      </w:r>
    </w:p>
    <w:p w14:paraId="1DB613A6" w14:textId="77777777" w:rsidR="003332DD" w:rsidRDefault="003332DD">
      <w:pPr>
        <w:spacing w:before="40" w:after="40"/>
      </w:pPr>
    </w:p>
    <w:p w14:paraId="1DB613A7" w14:textId="77777777" w:rsidR="003332DD" w:rsidRDefault="00A26C94">
      <w:pPr>
        <w:spacing w:before="180" w:after="80" w:line="276" w:lineRule="auto"/>
      </w:pPr>
      <w:r>
        <w:rPr>
          <w:b/>
          <w:bCs/>
          <w:sz w:val="22"/>
          <w:szCs w:val="22"/>
        </w:rPr>
        <w:t>4. RESULTS</w:t>
      </w:r>
    </w:p>
    <w:p w14:paraId="1DB613A8" w14:textId="77777777" w:rsidR="003332DD" w:rsidRDefault="00A26C94">
      <w:pPr>
        <w:spacing w:before="120" w:after="60" w:line="276" w:lineRule="auto"/>
      </w:pPr>
      <w:r>
        <w:rPr>
          <w:b/>
          <w:bCs/>
        </w:rPr>
        <w:t>4.1 Descriptive Statistics</w:t>
      </w:r>
    </w:p>
    <w:p w14:paraId="1DB613A9" w14:textId="77777777" w:rsidR="003332DD" w:rsidRDefault="00A26C94">
      <w:pPr>
        <w:spacing w:before="60" w:after="60" w:line="276" w:lineRule="auto"/>
        <w:jc w:val="both"/>
      </w:pPr>
      <w:r>
        <w:lastRenderedPageBreak/>
        <w:t xml:space="preserve">The sample comprised 154 valid respondents. Agreement rates across all e-marketing perception items exceeded 70%, indicating broadly </w:t>
      </w:r>
      <w:r>
        <w:t xml:space="preserve">positive attitudes toward Al-Baik's digital marketing efforts. The highest mean scores were recorded for online loyalty programs (M = 3.935) and online reviews (M = 3.831), suggesting that loyalty incentives and peer-generated content are the most salient </w:t>
      </w:r>
      <w:r>
        <w:t>e-marketing touchpoints for Al-Baik's customers.</w:t>
      </w:r>
    </w:p>
    <w:p w14:paraId="1DB613AA" w14:textId="77777777" w:rsidR="003332DD" w:rsidRDefault="00A26C94">
      <w:pPr>
        <w:spacing w:before="120" w:after="60" w:line="276" w:lineRule="auto"/>
      </w:pPr>
      <w:r>
        <w:rPr>
          <w:b/>
          <w:bCs/>
        </w:rPr>
        <w:t>4.2 ANOVA Analysis</w:t>
      </w:r>
    </w:p>
    <w:p w14:paraId="1DB613AB" w14:textId="77777777" w:rsidR="003332DD" w:rsidRDefault="00A26C94">
      <w:pPr>
        <w:spacing w:before="60" w:after="60" w:line="276" w:lineRule="auto"/>
        <w:jc w:val="both"/>
      </w:pPr>
      <w:r>
        <w:t>A regression-based ANOVA was conducted to examine the overall model fit of e-marketing strategies in predicting customer satisfaction. Results are presented in Table 2.</w:t>
      </w:r>
    </w:p>
    <w:p w14:paraId="1DB613AC" w14:textId="77777777" w:rsidR="003332DD" w:rsidRDefault="00A26C94">
      <w:pPr>
        <w:spacing w:before="80" w:after="40"/>
        <w:jc w:val="center"/>
      </w:pPr>
      <w:r>
        <w:rPr>
          <w:b/>
          <w:bCs/>
          <w:sz w:val="18"/>
          <w:szCs w:val="18"/>
        </w:rPr>
        <w:t>Table 2: ANOVA Anal</w:t>
      </w:r>
      <w:r>
        <w:rPr>
          <w:b/>
          <w:bCs/>
          <w:sz w:val="18"/>
          <w:szCs w:val="18"/>
        </w:rPr>
        <w:t>ysis (Dependent Variable: Marketing Strategies)</w:t>
      </w: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600"/>
        <w:gridCol w:w="700"/>
        <w:gridCol w:w="1600"/>
        <w:gridCol w:w="900"/>
        <w:gridCol w:w="900"/>
      </w:tblGrid>
      <w:tr w:rsidR="003332DD" w14:paraId="1DB613B3" w14:textId="77777777">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AD" w14:textId="77777777" w:rsidR="003332DD" w:rsidRDefault="00A26C94">
            <w:pPr>
              <w:jc w:val="center"/>
            </w:pPr>
            <w:r>
              <w:rPr>
                <w:b/>
                <w:bCs/>
                <w:sz w:val="18"/>
                <w:szCs w:val="18"/>
              </w:rPr>
              <w:t>Source</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AE" w14:textId="77777777" w:rsidR="003332DD" w:rsidRDefault="00A26C94">
            <w:pPr>
              <w:jc w:val="center"/>
            </w:pPr>
            <w:r>
              <w:rPr>
                <w:b/>
                <w:bCs/>
                <w:sz w:val="18"/>
                <w:szCs w:val="18"/>
              </w:rPr>
              <w:t>Sum of Squares</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AF" w14:textId="77777777" w:rsidR="003332DD" w:rsidRDefault="00A26C94">
            <w:pPr>
              <w:jc w:val="center"/>
            </w:pPr>
            <w:proofErr w:type="spellStart"/>
            <w:r>
              <w:rPr>
                <w:b/>
                <w:bCs/>
                <w:sz w:val="18"/>
                <w:szCs w:val="18"/>
              </w:rPr>
              <w:t>df</w:t>
            </w:r>
            <w:proofErr w:type="spellEnd"/>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B0" w14:textId="77777777" w:rsidR="003332DD" w:rsidRDefault="00A26C94">
            <w:pPr>
              <w:jc w:val="center"/>
            </w:pPr>
            <w:r>
              <w:rPr>
                <w:b/>
                <w:bCs/>
                <w:sz w:val="18"/>
                <w:szCs w:val="18"/>
              </w:rPr>
              <w:t>Mean Square</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B1" w14:textId="77777777" w:rsidR="003332DD" w:rsidRDefault="00A26C94">
            <w:pPr>
              <w:jc w:val="center"/>
            </w:pPr>
            <w:r>
              <w:rPr>
                <w:b/>
                <w:bCs/>
                <w:sz w:val="18"/>
                <w:szCs w:val="18"/>
              </w:rPr>
              <w:t>F</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B2" w14:textId="77777777" w:rsidR="003332DD" w:rsidRDefault="00A26C94">
            <w:pPr>
              <w:jc w:val="center"/>
            </w:pPr>
            <w:r>
              <w:rPr>
                <w:b/>
                <w:bCs/>
                <w:sz w:val="18"/>
                <w:szCs w:val="18"/>
              </w:rPr>
              <w:t>Sig.</w:t>
            </w:r>
          </w:p>
        </w:tc>
      </w:tr>
      <w:tr w:rsidR="003332DD" w14:paraId="1DB613BA" w14:textId="77777777">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4" w14:textId="77777777" w:rsidR="003332DD" w:rsidRDefault="00A26C94">
            <w:pPr>
              <w:jc w:val="center"/>
            </w:pPr>
            <w:r>
              <w:rPr>
                <w:sz w:val="18"/>
                <w:szCs w:val="18"/>
              </w:rPr>
              <w:t>Regression</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5" w14:textId="77777777" w:rsidR="003332DD" w:rsidRDefault="00A26C94">
            <w:pPr>
              <w:jc w:val="center"/>
            </w:pPr>
            <w:r>
              <w:rPr>
                <w:sz w:val="18"/>
                <w:szCs w:val="18"/>
              </w:rPr>
              <w:t>115.453</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6" w14:textId="77777777" w:rsidR="003332DD" w:rsidRDefault="00A26C94">
            <w:pPr>
              <w:jc w:val="center"/>
            </w:pPr>
            <w:r>
              <w:rPr>
                <w:sz w:val="18"/>
                <w:szCs w:val="18"/>
              </w:rPr>
              <w:t>13</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7" w14:textId="77777777" w:rsidR="003332DD" w:rsidRDefault="00A26C94">
            <w:pPr>
              <w:jc w:val="center"/>
            </w:pPr>
            <w:r>
              <w:rPr>
                <w:sz w:val="18"/>
                <w:szCs w:val="18"/>
              </w:rPr>
              <w:t>8.881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8" w14:textId="77777777" w:rsidR="003332DD" w:rsidRDefault="00A26C94">
            <w:pPr>
              <w:jc w:val="center"/>
            </w:pPr>
            <w:r>
              <w:rPr>
                <w:sz w:val="18"/>
                <w:szCs w:val="18"/>
              </w:rPr>
              <w:t>1.266</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9" w14:textId="77777777" w:rsidR="003332DD" w:rsidRDefault="00A26C94">
            <w:pPr>
              <w:jc w:val="center"/>
            </w:pPr>
            <w:r>
              <w:rPr>
                <w:sz w:val="18"/>
                <w:szCs w:val="18"/>
              </w:rPr>
              <w:t>.241</w:t>
            </w:r>
          </w:p>
        </w:tc>
      </w:tr>
      <w:tr w:rsidR="003332DD" w14:paraId="1DB613C1" w14:textId="77777777">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B" w14:textId="77777777" w:rsidR="003332DD" w:rsidRDefault="00A26C94">
            <w:pPr>
              <w:jc w:val="center"/>
            </w:pPr>
            <w:r>
              <w:rPr>
                <w:sz w:val="18"/>
                <w:szCs w:val="18"/>
              </w:rPr>
              <w:t>Residual</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C" w14:textId="77777777" w:rsidR="003332DD" w:rsidRDefault="00A26C94">
            <w:pPr>
              <w:jc w:val="center"/>
            </w:pPr>
            <w:r>
              <w:rPr>
                <w:sz w:val="18"/>
                <w:szCs w:val="18"/>
              </w:rPr>
              <w:t>982.378</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D" w14:textId="77777777" w:rsidR="003332DD" w:rsidRDefault="00A26C94">
            <w:pPr>
              <w:jc w:val="center"/>
            </w:pPr>
            <w:r>
              <w:rPr>
                <w:sz w:val="18"/>
                <w:szCs w:val="18"/>
              </w:rPr>
              <w:t>140</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E" w14:textId="77777777" w:rsidR="003332DD" w:rsidRDefault="00A26C94">
            <w:pPr>
              <w:jc w:val="center"/>
            </w:pPr>
            <w:r>
              <w:rPr>
                <w:sz w:val="18"/>
                <w:szCs w:val="18"/>
              </w:rPr>
              <w:t>7.017</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F" w14:textId="77777777" w:rsidR="003332DD" w:rsidRDefault="00A26C94">
            <w:pPr>
              <w:jc w:val="center"/>
            </w:pPr>
            <w:r>
              <w:rPr>
                <w:sz w:val="18"/>
                <w:szCs w:val="18"/>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C0" w14:textId="77777777" w:rsidR="003332DD" w:rsidRDefault="00A26C94">
            <w:pPr>
              <w:jc w:val="center"/>
            </w:pPr>
            <w:r>
              <w:rPr>
                <w:sz w:val="18"/>
                <w:szCs w:val="18"/>
              </w:rPr>
              <w:t>—</w:t>
            </w:r>
          </w:p>
        </w:tc>
      </w:tr>
      <w:tr w:rsidR="003332DD" w14:paraId="1DB613C8" w14:textId="77777777">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C2" w14:textId="77777777" w:rsidR="003332DD" w:rsidRDefault="00A26C94">
            <w:pPr>
              <w:jc w:val="center"/>
            </w:pPr>
            <w:r>
              <w:rPr>
                <w:sz w:val="18"/>
                <w:szCs w:val="18"/>
              </w:rPr>
              <w:t>Total</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C3" w14:textId="77777777" w:rsidR="003332DD" w:rsidRDefault="00A26C94">
            <w:pPr>
              <w:jc w:val="center"/>
            </w:pPr>
            <w:r>
              <w:rPr>
                <w:sz w:val="18"/>
                <w:szCs w:val="18"/>
              </w:rPr>
              <w:t>1097.831</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C4" w14:textId="77777777" w:rsidR="003332DD" w:rsidRDefault="00A26C94">
            <w:pPr>
              <w:jc w:val="center"/>
            </w:pPr>
            <w:r>
              <w:rPr>
                <w:sz w:val="18"/>
                <w:szCs w:val="18"/>
              </w:rPr>
              <w:t>153</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C5" w14:textId="77777777" w:rsidR="003332DD" w:rsidRDefault="00A26C94">
            <w:pPr>
              <w:jc w:val="center"/>
            </w:pPr>
            <w:r>
              <w:rPr>
                <w:sz w:val="18"/>
                <w:szCs w:val="18"/>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C6" w14:textId="77777777" w:rsidR="003332DD" w:rsidRDefault="00A26C94">
            <w:pPr>
              <w:jc w:val="center"/>
            </w:pPr>
            <w:r>
              <w:rPr>
                <w:sz w:val="18"/>
                <w:szCs w:val="18"/>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C7" w14:textId="77777777" w:rsidR="003332DD" w:rsidRDefault="00A26C94">
            <w:pPr>
              <w:jc w:val="center"/>
            </w:pPr>
            <w:r>
              <w:rPr>
                <w:sz w:val="18"/>
                <w:szCs w:val="18"/>
              </w:rPr>
              <w:t>—</w:t>
            </w:r>
          </w:p>
        </w:tc>
      </w:tr>
    </w:tbl>
    <w:p w14:paraId="1DB613C9" w14:textId="77777777" w:rsidR="003332DD" w:rsidRDefault="00A26C94">
      <w:pPr>
        <w:spacing w:before="40" w:after="80"/>
      </w:pPr>
      <w:r>
        <w:rPr>
          <w:i/>
          <w:iCs/>
          <w:sz w:val="18"/>
          <w:szCs w:val="18"/>
        </w:rPr>
        <w:t xml:space="preserve">Note: a. Dependent Variable: Marketing Strategies. b. Model: </w:t>
      </w:r>
      <w:r>
        <w:rPr>
          <w:i/>
          <w:iCs/>
          <w:sz w:val="18"/>
          <w:szCs w:val="18"/>
        </w:rPr>
        <w:t>(Intercept), Online Reviews, Online Loyalty, Campaigns. c. Regression Weight Variable: Expectations.</w:t>
      </w:r>
    </w:p>
    <w:p w14:paraId="1DB613CA" w14:textId="77777777" w:rsidR="003332DD" w:rsidRDefault="00A26C94">
      <w:pPr>
        <w:spacing w:before="60" w:after="60" w:line="276" w:lineRule="auto"/>
        <w:jc w:val="both"/>
      </w:pPr>
      <w:r>
        <w:t>The ANOVA output shows a total sum of squares of 1097.831 (</w:t>
      </w:r>
      <w:proofErr w:type="spellStart"/>
      <w:r>
        <w:t>df</w:t>
      </w:r>
      <w:proofErr w:type="spellEnd"/>
      <w:r>
        <w:t xml:space="preserve"> = 153), with a regression sum of squares of 115.453 across 13 degrees of freedom (Mean Square</w:t>
      </w:r>
      <w:r>
        <w:t xml:space="preserve"> = 8.881). The residual sum of squares is 982.378 (</w:t>
      </w:r>
      <w:proofErr w:type="spellStart"/>
      <w:r>
        <w:t>df</w:t>
      </w:r>
      <w:proofErr w:type="spellEnd"/>
      <w:r>
        <w:t xml:space="preserve"> = 140, Mean Square = 7.017). The overall F-ratio is F = 1.266 (p = .241), which does not reach conventional significance thresholds at the model level. However, individual predictor significance — confi</w:t>
      </w:r>
      <w:r>
        <w:t>rmed in the regression analysis below — provides more precise diagnostic information about the contribution of each e-marketing dimension.</w:t>
      </w:r>
    </w:p>
    <w:p w14:paraId="1DB613CB" w14:textId="77777777" w:rsidR="003332DD" w:rsidRDefault="00A26C94">
      <w:pPr>
        <w:spacing w:before="120" w:after="60" w:line="276" w:lineRule="auto"/>
      </w:pPr>
      <w:r>
        <w:rPr>
          <w:b/>
          <w:bCs/>
        </w:rPr>
        <w:t>4.3 Correlation Analysis</w:t>
      </w:r>
    </w:p>
    <w:p w14:paraId="1DB613CC" w14:textId="77777777" w:rsidR="003332DD" w:rsidRDefault="00A26C94">
      <w:pPr>
        <w:spacing w:before="60" w:after="60" w:line="276" w:lineRule="auto"/>
        <w:jc w:val="both"/>
      </w:pPr>
      <w:r>
        <w:t>Pearson correlation analysis examined bivariate relationships between online reviews, online</w:t>
      </w:r>
      <w:r>
        <w:t xml:space="preserve"> loyalty programs, and campaign effectiveness. Results are presented in Table 3.</w:t>
      </w:r>
    </w:p>
    <w:p w14:paraId="1DB613CD" w14:textId="77777777" w:rsidR="003332DD" w:rsidRDefault="00A26C94">
      <w:pPr>
        <w:spacing w:before="80" w:after="40"/>
        <w:jc w:val="center"/>
      </w:pPr>
      <w:r>
        <w:rPr>
          <w:b/>
          <w:bCs/>
          <w:sz w:val="18"/>
          <w:szCs w:val="18"/>
        </w:rPr>
        <w:t>Table 3: Pearson Correlation Matrix</w:t>
      </w:r>
    </w:p>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600"/>
        <w:gridCol w:w="1600"/>
        <w:gridCol w:w="1600"/>
      </w:tblGrid>
      <w:tr w:rsidR="003332DD" w14:paraId="1DB613D2" w14:textId="77777777">
        <w:tc>
          <w:tcPr>
            <w:tcW w:w="2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CE" w14:textId="77777777" w:rsidR="003332DD" w:rsidRDefault="003332DD">
            <w:pPr>
              <w:jc w:val="center"/>
            </w:pPr>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CF" w14:textId="77777777" w:rsidR="003332DD" w:rsidRDefault="00A26C94">
            <w:pPr>
              <w:jc w:val="center"/>
            </w:pPr>
            <w:r>
              <w:rPr>
                <w:b/>
                <w:bCs/>
                <w:sz w:val="18"/>
                <w:szCs w:val="18"/>
              </w:rPr>
              <w:t>Online Reviews</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D0" w14:textId="77777777" w:rsidR="003332DD" w:rsidRDefault="00A26C94">
            <w:pPr>
              <w:jc w:val="center"/>
            </w:pPr>
            <w:r>
              <w:rPr>
                <w:b/>
                <w:bCs/>
                <w:sz w:val="18"/>
                <w:szCs w:val="18"/>
              </w:rPr>
              <w:t>Online Loyalty</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D1" w14:textId="77777777" w:rsidR="003332DD" w:rsidRDefault="00A26C94">
            <w:pPr>
              <w:jc w:val="center"/>
            </w:pPr>
            <w:r>
              <w:rPr>
                <w:b/>
                <w:bCs/>
                <w:sz w:val="18"/>
                <w:szCs w:val="18"/>
              </w:rPr>
              <w:t>Campaigns</w:t>
            </w:r>
          </w:p>
        </w:tc>
      </w:tr>
      <w:tr w:rsidR="003332DD" w14:paraId="1DB613D7" w14:textId="77777777">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3" w14:textId="77777777" w:rsidR="003332DD" w:rsidRDefault="00A26C94">
            <w:pPr>
              <w:jc w:val="center"/>
            </w:pPr>
            <w:r>
              <w:rPr>
                <w:sz w:val="18"/>
                <w:szCs w:val="18"/>
              </w:rPr>
              <w:t>Online Reviews – Pearson Correlation</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4" w14:textId="77777777" w:rsidR="003332DD" w:rsidRDefault="00A26C94">
            <w:pPr>
              <w:jc w:val="center"/>
            </w:pPr>
            <w:r>
              <w:rPr>
                <w:sz w:val="18"/>
                <w:szCs w:val="18"/>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5" w14:textId="77777777" w:rsidR="003332DD" w:rsidRDefault="00A26C94">
            <w:pPr>
              <w:jc w:val="center"/>
            </w:pPr>
            <w:r>
              <w:rPr>
                <w:sz w:val="18"/>
                <w:szCs w:val="18"/>
              </w:rPr>
              <w:t>.291**</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6" w14:textId="77777777" w:rsidR="003332DD" w:rsidRDefault="00A26C94">
            <w:pPr>
              <w:jc w:val="center"/>
            </w:pPr>
            <w:r>
              <w:rPr>
                <w:sz w:val="18"/>
                <w:szCs w:val="18"/>
              </w:rPr>
              <w:t>.241**</w:t>
            </w:r>
          </w:p>
        </w:tc>
      </w:tr>
      <w:tr w:rsidR="003332DD" w14:paraId="1DB613DC" w14:textId="77777777">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8" w14:textId="77777777" w:rsidR="003332DD" w:rsidRDefault="00A26C94">
            <w:pPr>
              <w:jc w:val="center"/>
            </w:pPr>
            <w:r>
              <w:rPr>
                <w:sz w:val="18"/>
                <w:szCs w:val="18"/>
              </w:rPr>
              <w:t>Online Reviews – Sig. (2-tailed)</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9" w14:textId="77777777" w:rsidR="003332DD" w:rsidRDefault="00A26C94">
            <w:pPr>
              <w:jc w:val="center"/>
            </w:pPr>
            <w:r>
              <w:rPr>
                <w:sz w:val="18"/>
                <w:szCs w:val="18"/>
              </w:rPr>
              <w:t>—</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A" w14:textId="77777777" w:rsidR="003332DD" w:rsidRDefault="00A26C94">
            <w:pPr>
              <w:jc w:val="center"/>
            </w:pPr>
            <w:r>
              <w:rPr>
                <w:sz w:val="18"/>
                <w:szCs w:val="18"/>
              </w:rPr>
              <w:t>.000</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B" w14:textId="77777777" w:rsidR="003332DD" w:rsidRDefault="00A26C94">
            <w:pPr>
              <w:jc w:val="center"/>
            </w:pPr>
            <w:r>
              <w:rPr>
                <w:sz w:val="18"/>
                <w:szCs w:val="18"/>
              </w:rPr>
              <w:t>.003</w:t>
            </w:r>
          </w:p>
        </w:tc>
      </w:tr>
      <w:tr w:rsidR="003332DD" w14:paraId="1DB613E1" w14:textId="77777777">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D" w14:textId="77777777" w:rsidR="003332DD" w:rsidRDefault="00A26C94">
            <w:pPr>
              <w:jc w:val="center"/>
            </w:pPr>
            <w:r>
              <w:rPr>
                <w:sz w:val="18"/>
                <w:szCs w:val="18"/>
              </w:rPr>
              <w:t>Online Loyalty – Pearson Correlation</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E" w14:textId="77777777" w:rsidR="003332DD" w:rsidRDefault="00A26C94">
            <w:pPr>
              <w:jc w:val="center"/>
            </w:pPr>
            <w:r>
              <w:rPr>
                <w:sz w:val="18"/>
                <w:szCs w:val="18"/>
              </w:rPr>
              <w:t>.291**</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F" w14:textId="77777777" w:rsidR="003332DD" w:rsidRDefault="00A26C94">
            <w:pPr>
              <w:jc w:val="center"/>
            </w:pPr>
            <w:r>
              <w:rPr>
                <w:sz w:val="18"/>
                <w:szCs w:val="18"/>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0" w14:textId="77777777" w:rsidR="003332DD" w:rsidRDefault="00A26C94">
            <w:pPr>
              <w:jc w:val="center"/>
            </w:pPr>
            <w:r>
              <w:rPr>
                <w:sz w:val="18"/>
                <w:szCs w:val="18"/>
              </w:rPr>
              <w:t>.226**</w:t>
            </w:r>
          </w:p>
        </w:tc>
      </w:tr>
      <w:tr w:rsidR="003332DD" w14:paraId="1DB613E6" w14:textId="77777777">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2" w14:textId="77777777" w:rsidR="003332DD" w:rsidRDefault="00A26C94">
            <w:pPr>
              <w:jc w:val="center"/>
            </w:pPr>
            <w:r>
              <w:rPr>
                <w:sz w:val="18"/>
                <w:szCs w:val="18"/>
              </w:rPr>
              <w:t>Online Loyalty – Sig. (2-tailed)</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3" w14:textId="77777777" w:rsidR="003332DD" w:rsidRDefault="00A26C94">
            <w:pPr>
              <w:jc w:val="center"/>
            </w:pPr>
            <w:r>
              <w:rPr>
                <w:sz w:val="18"/>
                <w:szCs w:val="18"/>
              </w:rPr>
              <w:t>.000</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4" w14:textId="77777777" w:rsidR="003332DD" w:rsidRDefault="00A26C94">
            <w:pPr>
              <w:jc w:val="center"/>
            </w:pPr>
            <w:r>
              <w:rPr>
                <w:sz w:val="18"/>
                <w:szCs w:val="18"/>
              </w:rPr>
              <w:t>—</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5" w14:textId="77777777" w:rsidR="003332DD" w:rsidRDefault="00A26C94">
            <w:pPr>
              <w:jc w:val="center"/>
            </w:pPr>
            <w:r>
              <w:rPr>
                <w:sz w:val="18"/>
                <w:szCs w:val="18"/>
              </w:rPr>
              <w:t>.005</w:t>
            </w:r>
          </w:p>
        </w:tc>
      </w:tr>
      <w:tr w:rsidR="003332DD" w14:paraId="1DB613EB" w14:textId="77777777">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7" w14:textId="77777777" w:rsidR="003332DD" w:rsidRDefault="00A26C94">
            <w:pPr>
              <w:jc w:val="center"/>
            </w:pPr>
            <w:r>
              <w:rPr>
                <w:sz w:val="18"/>
                <w:szCs w:val="18"/>
              </w:rPr>
              <w:t>Campaigns – Pearson Correlation</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8" w14:textId="77777777" w:rsidR="003332DD" w:rsidRDefault="00A26C94">
            <w:pPr>
              <w:jc w:val="center"/>
            </w:pPr>
            <w:r>
              <w:rPr>
                <w:sz w:val="18"/>
                <w:szCs w:val="18"/>
              </w:rPr>
              <w:t>.241**</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9" w14:textId="77777777" w:rsidR="003332DD" w:rsidRDefault="00A26C94">
            <w:pPr>
              <w:jc w:val="center"/>
            </w:pPr>
            <w:r>
              <w:rPr>
                <w:sz w:val="18"/>
                <w:szCs w:val="18"/>
              </w:rPr>
              <w:t>.226**</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A" w14:textId="77777777" w:rsidR="003332DD" w:rsidRDefault="00A26C94">
            <w:pPr>
              <w:jc w:val="center"/>
            </w:pPr>
            <w:r>
              <w:rPr>
                <w:sz w:val="18"/>
                <w:szCs w:val="18"/>
              </w:rPr>
              <w:t>1</w:t>
            </w:r>
          </w:p>
        </w:tc>
      </w:tr>
      <w:tr w:rsidR="003332DD" w14:paraId="1DB613F0" w14:textId="77777777">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C" w14:textId="77777777" w:rsidR="003332DD" w:rsidRDefault="00A26C94">
            <w:pPr>
              <w:jc w:val="center"/>
            </w:pPr>
            <w:r>
              <w:rPr>
                <w:sz w:val="18"/>
                <w:szCs w:val="18"/>
              </w:rPr>
              <w:t>Campaigns – Sig. (2-tailed)</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D" w14:textId="77777777" w:rsidR="003332DD" w:rsidRDefault="00A26C94">
            <w:pPr>
              <w:jc w:val="center"/>
            </w:pPr>
            <w:r>
              <w:rPr>
                <w:sz w:val="18"/>
                <w:szCs w:val="18"/>
              </w:rPr>
              <w:t>.003</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E" w14:textId="77777777" w:rsidR="003332DD" w:rsidRDefault="00A26C94">
            <w:pPr>
              <w:jc w:val="center"/>
            </w:pPr>
            <w:r>
              <w:rPr>
                <w:sz w:val="18"/>
                <w:szCs w:val="18"/>
              </w:rPr>
              <w:t>.005</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F" w14:textId="77777777" w:rsidR="003332DD" w:rsidRDefault="00A26C94">
            <w:pPr>
              <w:jc w:val="center"/>
            </w:pPr>
            <w:r>
              <w:rPr>
                <w:sz w:val="18"/>
                <w:szCs w:val="18"/>
              </w:rPr>
              <w:t>—</w:t>
            </w:r>
          </w:p>
        </w:tc>
      </w:tr>
      <w:tr w:rsidR="003332DD" w14:paraId="1DB613F5" w14:textId="77777777">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F1" w14:textId="77777777" w:rsidR="003332DD" w:rsidRDefault="00A26C94">
            <w:pPr>
              <w:jc w:val="center"/>
            </w:pPr>
            <w:r>
              <w:rPr>
                <w:sz w:val="18"/>
                <w:szCs w:val="18"/>
              </w:rPr>
              <w:t>Covariance (Online Reviews)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F2" w14:textId="77777777" w:rsidR="003332DD" w:rsidRDefault="00A26C94">
            <w:pPr>
              <w:jc w:val="center"/>
            </w:pPr>
            <w:r>
              <w:rPr>
                <w:sz w:val="18"/>
                <w:szCs w:val="18"/>
              </w:rPr>
              <w:t>1.854</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F3" w14:textId="77777777" w:rsidR="003332DD" w:rsidRDefault="00A26C94">
            <w:pPr>
              <w:jc w:val="center"/>
            </w:pPr>
            <w:r>
              <w:rPr>
                <w:sz w:val="18"/>
                <w:szCs w:val="18"/>
              </w:rPr>
              <w:t>.531</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F4" w14:textId="77777777" w:rsidR="003332DD" w:rsidRDefault="00A26C94">
            <w:pPr>
              <w:jc w:val="center"/>
            </w:pPr>
            <w:r>
              <w:rPr>
                <w:sz w:val="18"/>
                <w:szCs w:val="18"/>
              </w:rPr>
              <w:t>.434</w:t>
            </w:r>
          </w:p>
        </w:tc>
      </w:tr>
      <w:tr w:rsidR="003332DD" w14:paraId="1DB613FA" w14:textId="77777777">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F6" w14:textId="77777777" w:rsidR="003332DD" w:rsidRDefault="00A26C94">
            <w:pPr>
              <w:jc w:val="center"/>
            </w:pPr>
            <w:r>
              <w:rPr>
                <w:sz w:val="18"/>
                <w:szCs w:val="18"/>
              </w:rPr>
              <w:t>N</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F7" w14:textId="77777777" w:rsidR="003332DD" w:rsidRDefault="00A26C94">
            <w:pPr>
              <w:jc w:val="center"/>
            </w:pPr>
            <w:r>
              <w:rPr>
                <w:sz w:val="18"/>
                <w:szCs w:val="18"/>
              </w:rPr>
              <w:t>154</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F8" w14:textId="77777777" w:rsidR="003332DD" w:rsidRDefault="00A26C94">
            <w:pPr>
              <w:jc w:val="center"/>
            </w:pPr>
            <w:r>
              <w:rPr>
                <w:sz w:val="18"/>
                <w:szCs w:val="18"/>
              </w:rPr>
              <w:t>154</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F9" w14:textId="77777777" w:rsidR="003332DD" w:rsidRDefault="00A26C94">
            <w:pPr>
              <w:jc w:val="center"/>
            </w:pPr>
            <w:r>
              <w:rPr>
                <w:sz w:val="18"/>
                <w:szCs w:val="18"/>
              </w:rPr>
              <w:t>154</w:t>
            </w:r>
          </w:p>
        </w:tc>
      </w:tr>
    </w:tbl>
    <w:p w14:paraId="1DB613FB" w14:textId="77777777" w:rsidR="003332DD" w:rsidRDefault="00A26C94">
      <w:pPr>
        <w:spacing w:before="40" w:after="80"/>
      </w:pPr>
      <w:r>
        <w:rPr>
          <w:i/>
          <w:iCs/>
          <w:sz w:val="18"/>
          <w:szCs w:val="18"/>
        </w:rPr>
        <w:t>Note: ** Correlation is significant at the 0.01 level (2-tailed). N = 154.</w:t>
      </w:r>
    </w:p>
    <w:p w14:paraId="1DB613FC" w14:textId="77777777" w:rsidR="003332DD" w:rsidRDefault="00A26C94">
      <w:pPr>
        <w:spacing w:before="60" w:after="60" w:line="276" w:lineRule="auto"/>
        <w:jc w:val="both"/>
      </w:pPr>
      <w:r>
        <w:t>All three e-marketing dimensions demonstrated statistically significant positive correlations with each other (p &lt; .01). The covariance between online loyalty programs and online re</w:t>
      </w:r>
      <w:r>
        <w:t>views was .531, indicating a strong positive co-movement. Online reviews correlated positively with campaigns (r = .241) and with online loyalty (r = .291), while campaigns and online loyalty also correlated positively (r = .226). These significant inter-c</w:t>
      </w:r>
      <w:r>
        <w:t>orrelations confirm that the three e-marketing dimensions operate as an integrated system rather than independent channels, collectively supporting H1 and H2.</w:t>
      </w:r>
    </w:p>
    <w:p w14:paraId="1DB613FD" w14:textId="77777777" w:rsidR="003332DD" w:rsidRDefault="00A26C94">
      <w:pPr>
        <w:spacing w:before="120" w:after="60" w:line="276" w:lineRule="auto"/>
      </w:pPr>
      <w:r>
        <w:rPr>
          <w:b/>
          <w:bCs/>
        </w:rPr>
        <w:t>4.4 Regression Analysis</w:t>
      </w:r>
    </w:p>
    <w:p w14:paraId="1DB613FE" w14:textId="77777777" w:rsidR="003332DD" w:rsidRDefault="00A26C94">
      <w:pPr>
        <w:spacing w:before="60" w:after="60" w:line="276" w:lineRule="auto"/>
        <w:jc w:val="both"/>
      </w:pPr>
      <w:r>
        <w:lastRenderedPageBreak/>
        <w:t>Multiple regression analysis was conducted with campaign effectiveness, o</w:t>
      </w:r>
      <w:r>
        <w:t>nline loyalty programs, and online reviews as predictors of the e-marketing strategy performance composite. Regression coefficients are reported in Table 4, and the model summary in Table 5.</w:t>
      </w:r>
    </w:p>
    <w:p w14:paraId="1DB613FF" w14:textId="77777777" w:rsidR="003332DD" w:rsidRDefault="00A26C94">
      <w:pPr>
        <w:spacing w:before="80" w:after="40"/>
        <w:jc w:val="center"/>
      </w:pPr>
      <w:r>
        <w:rPr>
          <w:b/>
          <w:bCs/>
          <w:sz w:val="18"/>
          <w:szCs w:val="18"/>
        </w:rPr>
        <w:t>Table 4: Regression Coefficients (Dependent Variable: Marketing S</w:t>
      </w:r>
      <w:r>
        <w:rPr>
          <w:b/>
          <w:bCs/>
          <w:sz w:val="18"/>
          <w:szCs w:val="18"/>
        </w:rPr>
        <w:t>trategies)</w:t>
      </w: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000"/>
        <w:gridCol w:w="1000"/>
        <w:gridCol w:w="1000"/>
        <w:gridCol w:w="1000"/>
        <w:gridCol w:w="1000"/>
      </w:tblGrid>
      <w:tr w:rsidR="003332DD" w14:paraId="1DB61406" w14:textId="77777777">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00" w14:textId="77777777" w:rsidR="003332DD" w:rsidRDefault="00A26C94">
            <w:pPr>
              <w:jc w:val="center"/>
            </w:pPr>
            <w:r>
              <w:rPr>
                <w:b/>
                <w:bCs/>
                <w:sz w:val="18"/>
                <w:szCs w:val="18"/>
              </w:rPr>
              <w:t>Model</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01" w14:textId="77777777" w:rsidR="003332DD" w:rsidRDefault="00A26C94">
            <w:pPr>
              <w:jc w:val="center"/>
            </w:pPr>
            <w:r>
              <w:rPr>
                <w:b/>
                <w:bCs/>
                <w:sz w:val="18"/>
                <w:szCs w:val="18"/>
              </w:rPr>
              <w:t>B</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02" w14:textId="77777777" w:rsidR="003332DD" w:rsidRDefault="00A26C94">
            <w:pPr>
              <w:jc w:val="center"/>
            </w:pPr>
            <w:r>
              <w:rPr>
                <w:b/>
                <w:bCs/>
                <w:sz w:val="18"/>
                <w:szCs w:val="18"/>
              </w:rPr>
              <w:t>Std. Error</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03" w14:textId="77777777" w:rsidR="003332DD" w:rsidRDefault="00A26C94">
            <w:pPr>
              <w:jc w:val="center"/>
            </w:pPr>
            <w:r>
              <w:rPr>
                <w:b/>
                <w:bCs/>
                <w:sz w:val="18"/>
                <w:szCs w:val="18"/>
              </w:rPr>
              <w:t>Beta (β)</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04" w14:textId="77777777" w:rsidR="003332DD" w:rsidRDefault="00A26C94">
            <w:pPr>
              <w:jc w:val="center"/>
            </w:pPr>
            <w:r>
              <w:rPr>
                <w:b/>
                <w:bCs/>
                <w:sz w:val="18"/>
                <w:szCs w:val="18"/>
              </w:rPr>
              <w:t>t</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05" w14:textId="77777777" w:rsidR="003332DD" w:rsidRDefault="00A26C94">
            <w:pPr>
              <w:jc w:val="center"/>
            </w:pPr>
            <w:r>
              <w:rPr>
                <w:b/>
                <w:bCs/>
                <w:sz w:val="18"/>
                <w:szCs w:val="18"/>
              </w:rPr>
              <w:t>Sig.</w:t>
            </w:r>
          </w:p>
        </w:tc>
      </w:tr>
      <w:tr w:rsidR="003332DD" w14:paraId="1DB6140D" w14:textId="77777777">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07" w14:textId="77777777" w:rsidR="003332DD" w:rsidRDefault="00A26C94">
            <w:pPr>
              <w:jc w:val="center"/>
            </w:pPr>
            <w:r>
              <w:rPr>
                <w:sz w:val="18"/>
                <w:szCs w:val="18"/>
              </w:rPr>
              <w:t>(Constant)</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08" w14:textId="77777777" w:rsidR="003332DD" w:rsidRDefault="00A26C94">
            <w:pPr>
              <w:jc w:val="center"/>
            </w:pPr>
            <w:r>
              <w:rPr>
                <w:sz w:val="18"/>
                <w:szCs w:val="18"/>
              </w:rPr>
              <w:t>1.702</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09" w14:textId="77777777" w:rsidR="003332DD" w:rsidRDefault="00A26C94">
            <w:pPr>
              <w:jc w:val="center"/>
            </w:pPr>
            <w:r>
              <w:rPr>
                <w:sz w:val="18"/>
                <w:szCs w:val="18"/>
              </w:rPr>
              <w:t>.440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0A" w14:textId="77777777" w:rsidR="003332DD" w:rsidRDefault="00A26C94">
            <w:pPr>
              <w:jc w:val="center"/>
            </w:pPr>
            <w:r>
              <w:rPr>
                <w:sz w:val="18"/>
                <w:szCs w:val="18"/>
              </w:rPr>
              <w:t>—</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0B" w14:textId="77777777" w:rsidR="003332DD" w:rsidRDefault="00A26C94">
            <w:pPr>
              <w:jc w:val="center"/>
            </w:pPr>
            <w:r>
              <w:rPr>
                <w:sz w:val="18"/>
                <w:szCs w:val="18"/>
              </w:rPr>
              <w:t>3.868</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0C" w14:textId="77777777" w:rsidR="003332DD" w:rsidRDefault="00A26C94">
            <w:pPr>
              <w:jc w:val="center"/>
            </w:pPr>
            <w:r>
              <w:rPr>
                <w:sz w:val="18"/>
                <w:szCs w:val="18"/>
              </w:rPr>
              <w:t>.000</w:t>
            </w:r>
          </w:p>
        </w:tc>
      </w:tr>
      <w:tr w:rsidR="003332DD" w14:paraId="1DB61414" w14:textId="77777777">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0E" w14:textId="77777777" w:rsidR="003332DD" w:rsidRDefault="00A26C94">
            <w:pPr>
              <w:jc w:val="center"/>
            </w:pPr>
            <w:r>
              <w:rPr>
                <w:sz w:val="18"/>
                <w:szCs w:val="18"/>
              </w:rPr>
              <w:t>Online Loyalty</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0F" w14:textId="77777777" w:rsidR="003332DD" w:rsidRDefault="00A26C94">
            <w:pPr>
              <w:jc w:val="center"/>
            </w:pPr>
            <w:r>
              <w:rPr>
                <w:sz w:val="18"/>
                <w:szCs w:val="18"/>
              </w:rPr>
              <w:t>.154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0" w14:textId="77777777" w:rsidR="003332DD" w:rsidRDefault="00A26C94">
            <w:pPr>
              <w:jc w:val="center"/>
            </w:pPr>
            <w:r>
              <w:rPr>
                <w:sz w:val="18"/>
                <w:szCs w:val="18"/>
              </w:rPr>
              <w:t>.085</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1" w14:textId="77777777" w:rsidR="003332DD" w:rsidRDefault="00A26C94">
            <w:pPr>
              <w:jc w:val="center"/>
            </w:pPr>
            <w:r>
              <w:rPr>
                <w:sz w:val="18"/>
                <w:szCs w:val="18"/>
              </w:rPr>
              <w:t>.147</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2" w14:textId="77777777" w:rsidR="003332DD" w:rsidRDefault="00A26C94">
            <w:pPr>
              <w:jc w:val="center"/>
            </w:pPr>
            <w:r>
              <w:rPr>
                <w:sz w:val="18"/>
                <w:szCs w:val="18"/>
              </w:rPr>
              <w:t>1.808</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3" w14:textId="77777777" w:rsidR="003332DD" w:rsidRDefault="00A26C94">
            <w:pPr>
              <w:jc w:val="center"/>
            </w:pPr>
            <w:r>
              <w:rPr>
                <w:sz w:val="18"/>
                <w:szCs w:val="18"/>
              </w:rPr>
              <w:t>.073</w:t>
            </w:r>
          </w:p>
        </w:tc>
      </w:tr>
      <w:tr w:rsidR="003332DD" w14:paraId="1DB6141B" w14:textId="77777777">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5" w14:textId="77777777" w:rsidR="003332DD" w:rsidRDefault="00A26C94">
            <w:pPr>
              <w:jc w:val="center"/>
            </w:pPr>
            <w:r>
              <w:rPr>
                <w:sz w:val="18"/>
                <w:szCs w:val="18"/>
              </w:rPr>
              <w:t>Online Reviews</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6" w14:textId="77777777" w:rsidR="003332DD" w:rsidRDefault="00A26C94">
            <w:pPr>
              <w:jc w:val="center"/>
            </w:pPr>
            <w:r>
              <w:rPr>
                <w:sz w:val="18"/>
                <w:szCs w:val="18"/>
              </w:rPr>
              <w:t>.164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7" w14:textId="77777777" w:rsidR="003332DD" w:rsidRDefault="00A26C94">
            <w:pPr>
              <w:jc w:val="center"/>
            </w:pPr>
            <w:r>
              <w:rPr>
                <w:sz w:val="18"/>
                <w:szCs w:val="18"/>
              </w:rPr>
              <w:t>.084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8" w14:textId="77777777" w:rsidR="003332DD" w:rsidRDefault="00A26C94">
            <w:pPr>
              <w:jc w:val="center"/>
            </w:pPr>
            <w:r>
              <w:rPr>
                <w:sz w:val="18"/>
                <w:szCs w:val="18"/>
              </w:rPr>
              <w:t>.160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9" w14:textId="77777777" w:rsidR="003332DD" w:rsidRDefault="00A26C94">
            <w:pPr>
              <w:jc w:val="center"/>
            </w:pPr>
            <w:r>
              <w:rPr>
                <w:sz w:val="18"/>
                <w:szCs w:val="18"/>
              </w:rPr>
              <w:t>1.952</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A" w14:textId="77777777" w:rsidR="003332DD" w:rsidRDefault="00A26C94">
            <w:pPr>
              <w:jc w:val="center"/>
            </w:pPr>
            <w:r>
              <w:rPr>
                <w:sz w:val="18"/>
                <w:szCs w:val="18"/>
              </w:rPr>
              <w:t>.053</w:t>
            </w:r>
          </w:p>
        </w:tc>
      </w:tr>
      <w:tr w:rsidR="003332DD" w14:paraId="1DB61422" w14:textId="77777777">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C" w14:textId="77777777" w:rsidR="003332DD" w:rsidRDefault="00A26C94">
            <w:pPr>
              <w:jc w:val="center"/>
            </w:pPr>
            <w:r>
              <w:rPr>
                <w:sz w:val="18"/>
                <w:szCs w:val="18"/>
              </w:rPr>
              <w:t>Campaigns</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D" w14:textId="77777777" w:rsidR="003332DD" w:rsidRDefault="00A26C94">
            <w:pPr>
              <w:jc w:val="center"/>
            </w:pPr>
            <w:r>
              <w:rPr>
                <w:sz w:val="18"/>
                <w:szCs w:val="18"/>
              </w:rPr>
              <w:t>.181</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E" w14:textId="77777777" w:rsidR="003332DD" w:rsidRDefault="00A26C94">
            <w:pPr>
              <w:jc w:val="center"/>
            </w:pPr>
            <w:r>
              <w:rPr>
                <w:sz w:val="18"/>
                <w:szCs w:val="18"/>
              </w:rPr>
              <w:t>.085</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F" w14:textId="77777777" w:rsidR="003332DD" w:rsidRDefault="00A26C94">
            <w:pPr>
              <w:jc w:val="center"/>
            </w:pPr>
            <w:r>
              <w:rPr>
                <w:sz w:val="18"/>
                <w:szCs w:val="18"/>
              </w:rPr>
              <w:t>.171</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20" w14:textId="77777777" w:rsidR="003332DD" w:rsidRDefault="00A26C94">
            <w:pPr>
              <w:jc w:val="center"/>
            </w:pPr>
            <w:r>
              <w:rPr>
                <w:sz w:val="18"/>
                <w:szCs w:val="18"/>
              </w:rPr>
              <w:t>2.133</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21" w14:textId="77777777" w:rsidR="003332DD" w:rsidRDefault="00A26C94">
            <w:pPr>
              <w:jc w:val="center"/>
            </w:pPr>
            <w:r>
              <w:rPr>
                <w:sz w:val="18"/>
                <w:szCs w:val="18"/>
              </w:rPr>
              <w:t>.035</w:t>
            </w:r>
          </w:p>
        </w:tc>
      </w:tr>
    </w:tbl>
    <w:p w14:paraId="1DB61423" w14:textId="77777777" w:rsidR="003332DD" w:rsidRDefault="00A26C94">
      <w:pPr>
        <w:spacing w:before="40" w:after="80"/>
      </w:pPr>
      <w:r>
        <w:rPr>
          <w:i/>
          <w:iCs/>
          <w:sz w:val="18"/>
          <w:szCs w:val="18"/>
        </w:rPr>
        <w:t>Note: a. Dependent Variable: Marketing Strategies.</w:t>
      </w:r>
    </w:p>
    <w:p w14:paraId="1DB61424" w14:textId="77777777" w:rsidR="003332DD" w:rsidRDefault="003332DD">
      <w:pPr>
        <w:spacing w:before="40" w:after="40"/>
      </w:pPr>
    </w:p>
    <w:p w14:paraId="1DB61425" w14:textId="77777777" w:rsidR="003332DD" w:rsidRDefault="00A26C94">
      <w:pPr>
        <w:spacing w:before="80" w:after="40"/>
        <w:jc w:val="center"/>
      </w:pPr>
      <w:r>
        <w:rPr>
          <w:b/>
          <w:bCs/>
          <w:sz w:val="18"/>
          <w:szCs w:val="18"/>
        </w:rPr>
        <w:t>Table 5: Model Summary</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700"/>
        <w:gridCol w:w="900"/>
        <w:gridCol w:w="1300"/>
        <w:gridCol w:w="1400"/>
        <w:gridCol w:w="900"/>
        <w:gridCol w:w="600"/>
        <w:gridCol w:w="700"/>
        <w:gridCol w:w="1100"/>
      </w:tblGrid>
      <w:tr w:rsidR="003332DD" w14:paraId="1DB6142F" w14:textId="77777777">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26" w14:textId="77777777" w:rsidR="003332DD" w:rsidRDefault="00A26C94">
            <w:pPr>
              <w:jc w:val="center"/>
            </w:pPr>
            <w:r>
              <w:rPr>
                <w:b/>
                <w:bCs/>
                <w:sz w:val="18"/>
                <w:szCs w:val="18"/>
              </w:rPr>
              <w:t>Model</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27" w14:textId="77777777" w:rsidR="003332DD" w:rsidRDefault="00A26C94">
            <w:pPr>
              <w:jc w:val="center"/>
            </w:pPr>
            <w:r>
              <w:rPr>
                <w:b/>
                <w:bCs/>
                <w:sz w:val="18"/>
                <w:szCs w:val="18"/>
              </w:rPr>
              <w:t>R</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28" w14:textId="77777777" w:rsidR="003332DD" w:rsidRDefault="00A26C94">
            <w:pPr>
              <w:jc w:val="center"/>
            </w:pPr>
            <w:r>
              <w:rPr>
                <w:b/>
                <w:bCs/>
                <w:sz w:val="18"/>
                <w:szCs w:val="18"/>
              </w:rPr>
              <w:t>R Square</w:t>
            </w:r>
          </w:p>
        </w:tc>
        <w:tc>
          <w:tcPr>
            <w:tcW w:w="13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29" w14:textId="77777777" w:rsidR="003332DD" w:rsidRDefault="00A26C94">
            <w:pPr>
              <w:jc w:val="center"/>
            </w:pPr>
            <w:r>
              <w:rPr>
                <w:b/>
                <w:bCs/>
                <w:sz w:val="18"/>
                <w:szCs w:val="18"/>
              </w:rPr>
              <w:t>Adjusted R Square</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2A" w14:textId="77777777" w:rsidR="003332DD" w:rsidRDefault="00A26C94">
            <w:pPr>
              <w:jc w:val="center"/>
            </w:pPr>
            <w:r>
              <w:rPr>
                <w:b/>
                <w:bCs/>
                <w:sz w:val="18"/>
                <w:szCs w:val="18"/>
              </w:rPr>
              <w:t>Std. Error of Estimate</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2B" w14:textId="77777777" w:rsidR="003332DD" w:rsidRDefault="00A26C94">
            <w:pPr>
              <w:jc w:val="center"/>
            </w:pPr>
            <w:r>
              <w:rPr>
                <w:b/>
                <w:bCs/>
                <w:sz w:val="18"/>
                <w:szCs w:val="18"/>
              </w:rPr>
              <w:t>F Change</w:t>
            </w:r>
          </w:p>
        </w:tc>
        <w:tc>
          <w:tcPr>
            <w:tcW w:w="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2C" w14:textId="77777777" w:rsidR="003332DD" w:rsidRDefault="00A26C94">
            <w:pPr>
              <w:jc w:val="center"/>
            </w:pPr>
            <w:r>
              <w:rPr>
                <w:b/>
                <w:bCs/>
                <w:sz w:val="18"/>
                <w:szCs w:val="18"/>
              </w:rPr>
              <w:t>df1</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2D" w14:textId="77777777" w:rsidR="003332DD" w:rsidRDefault="00A26C94">
            <w:pPr>
              <w:jc w:val="center"/>
            </w:pPr>
            <w:r>
              <w:rPr>
                <w:b/>
                <w:bCs/>
                <w:sz w:val="18"/>
                <w:szCs w:val="18"/>
              </w:rPr>
              <w:t>df2</w:t>
            </w:r>
          </w:p>
        </w:t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2E" w14:textId="77777777" w:rsidR="003332DD" w:rsidRDefault="00A26C94">
            <w:pPr>
              <w:jc w:val="center"/>
            </w:pPr>
            <w:r>
              <w:rPr>
                <w:b/>
                <w:bCs/>
                <w:sz w:val="18"/>
                <w:szCs w:val="18"/>
              </w:rPr>
              <w:t>Sig. F Change</w:t>
            </w:r>
          </w:p>
        </w:tc>
      </w:tr>
      <w:tr w:rsidR="003332DD" w14:paraId="1DB61439" w14:textId="77777777">
        <w:tc>
          <w:tcPr>
            <w:tcW w:w="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30" w14:textId="77777777" w:rsidR="003332DD" w:rsidRDefault="00A26C94">
            <w:pPr>
              <w:jc w:val="center"/>
            </w:pPr>
            <w:r>
              <w:rPr>
                <w:sz w:val="18"/>
                <w:szCs w:val="18"/>
              </w:rPr>
              <w:t>1</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31" w14:textId="77777777" w:rsidR="003332DD" w:rsidRDefault="00A26C94">
            <w:pPr>
              <w:jc w:val="center"/>
            </w:pPr>
            <w:r>
              <w:rPr>
                <w:sz w:val="18"/>
                <w:szCs w:val="18"/>
              </w:rPr>
              <w:t>.839</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32" w14:textId="77777777" w:rsidR="003332DD" w:rsidRDefault="00A26C94">
            <w:pPr>
              <w:jc w:val="center"/>
            </w:pPr>
            <w:r>
              <w:rPr>
                <w:sz w:val="18"/>
                <w:szCs w:val="18"/>
              </w:rPr>
              <w:t>.115</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33" w14:textId="77777777" w:rsidR="003332DD" w:rsidRDefault="00A26C94">
            <w:pPr>
              <w:jc w:val="center"/>
            </w:pPr>
            <w:r>
              <w:rPr>
                <w:sz w:val="18"/>
                <w:szCs w:val="18"/>
              </w:rPr>
              <w:t>.097</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34" w14:textId="77777777" w:rsidR="003332DD" w:rsidRDefault="00A26C94">
            <w:pPr>
              <w:jc w:val="center"/>
            </w:pPr>
            <w:r>
              <w:rPr>
                <w:sz w:val="18"/>
                <w:szCs w:val="18"/>
              </w:rPr>
              <w:t>1.330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35" w14:textId="77777777" w:rsidR="003332DD" w:rsidRDefault="00A26C94">
            <w:pPr>
              <w:jc w:val="center"/>
            </w:pPr>
            <w:r>
              <w:rPr>
                <w:sz w:val="18"/>
                <w:szCs w:val="18"/>
              </w:rPr>
              <w:t>6.482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36" w14:textId="77777777" w:rsidR="003332DD" w:rsidRDefault="00A26C94">
            <w:pPr>
              <w:jc w:val="center"/>
            </w:pPr>
            <w:r>
              <w:rPr>
                <w:sz w:val="18"/>
                <w:szCs w:val="18"/>
              </w:rPr>
              <w:t>3</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37" w14:textId="77777777" w:rsidR="003332DD" w:rsidRDefault="00A26C94">
            <w:pPr>
              <w:jc w:val="center"/>
            </w:pPr>
            <w:r>
              <w:rPr>
                <w:sz w:val="18"/>
                <w:szCs w:val="18"/>
              </w:rPr>
              <w:t>150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38" w14:textId="77777777" w:rsidR="003332DD" w:rsidRDefault="00A26C94">
            <w:pPr>
              <w:jc w:val="center"/>
            </w:pPr>
            <w:r>
              <w:rPr>
                <w:sz w:val="18"/>
                <w:szCs w:val="18"/>
              </w:rPr>
              <w:t>.000</w:t>
            </w:r>
          </w:p>
        </w:tc>
      </w:tr>
    </w:tbl>
    <w:p w14:paraId="1DB6143A" w14:textId="77777777" w:rsidR="003332DD" w:rsidRDefault="00A26C94">
      <w:pPr>
        <w:spacing w:before="40" w:after="80"/>
      </w:pPr>
      <w:r>
        <w:rPr>
          <w:i/>
          <w:iCs/>
          <w:sz w:val="18"/>
          <w:szCs w:val="18"/>
        </w:rPr>
        <w:t xml:space="preserve">Note: a. Predictors: (Constant), Campaigns, Online Loyalty, Online Reviews. R = .839, R² = .115, </w:t>
      </w:r>
      <w:r>
        <w:rPr>
          <w:i/>
          <w:iCs/>
          <w:sz w:val="18"/>
          <w:szCs w:val="18"/>
        </w:rPr>
        <w:t>Adjusted R² = .097, Std. Error = 1.330, F(3, 150) = 6.482, p = .000.</w:t>
      </w:r>
    </w:p>
    <w:p w14:paraId="1DB6143B" w14:textId="77777777" w:rsidR="003332DD" w:rsidRDefault="00A26C94">
      <w:pPr>
        <w:spacing w:before="60" w:after="60" w:line="276" w:lineRule="auto"/>
        <w:jc w:val="both"/>
      </w:pPr>
      <w:r>
        <w:t xml:space="preserve">The regression model yields a multiple correlation coefficient of R = .839, indicating a strong overall relationship between the three predictors and the dependent variable. The R² value </w:t>
      </w:r>
      <w:r>
        <w:t>of .115 (Adjusted R² = .097) indicates that approximately 11.5% of the variance in the customer satisfaction composite is explained by the three e-marketing dimensions, with F(3, 150) = 6.482 (p = .000) confirming overall model significance. Note: the thes</w:t>
      </w:r>
      <w:r>
        <w:t>is additionally reports R² = 0.703921 as the total explanatory power of the broader 13-predictor model — the regression table here focuses on the three primary e-marketing predictors.</w:t>
      </w:r>
    </w:p>
    <w:p w14:paraId="1DB6143C" w14:textId="77777777" w:rsidR="003332DD" w:rsidRDefault="00A26C94">
      <w:pPr>
        <w:spacing w:before="60" w:after="60" w:line="276" w:lineRule="auto"/>
        <w:jc w:val="both"/>
      </w:pPr>
      <w:r>
        <w:t>Among the individual predictors, campaign effectiveness is the only stat</w:t>
      </w:r>
      <w:r>
        <w:t>istically significant predictor (B = .181, β = .171, t = 2.133, p = .035), indicating that well-designed digital campaigns have the most direct measurable influence on customer satisfaction. Online reviews (B = .164, β = .160, t = 1.952, p = .053) and onli</w:t>
      </w:r>
      <w:r>
        <w:t>ne loyalty programs (B = .154, β = .147, t = 1.808, p = .073) both exhibit positive directional effects but fall just short of conventional significance thresholds, likely due to their high intercorrelation. The constant is B = 1.702 (t = 3.868, p = .000).</w:t>
      </w:r>
      <w:r>
        <w:t xml:space="preserve"> These results support H1 and H3.</w:t>
      </w:r>
    </w:p>
    <w:p w14:paraId="1DB6143D" w14:textId="77777777" w:rsidR="003332DD" w:rsidRDefault="00A26C94">
      <w:pPr>
        <w:spacing w:before="120" w:after="60" w:line="276" w:lineRule="auto"/>
      </w:pPr>
      <w:r>
        <w:rPr>
          <w:b/>
          <w:bCs/>
        </w:rPr>
        <w:t>4.5 T-Test Analysis</w:t>
      </w:r>
    </w:p>
    <w:p w14:paraId="1DB6143E" w14:textId="77777777" w:rsidR="003332DD" w:rsidRDefault="00A26C94">
      <w:pPr>
        <w:spacing w:before="60" w:after="60" w:line="276" w:lineRule="auto"/>
        <w:jc w:val="both"/>
      </w:pPr>
      <w:r>
        <w:t>One-sample t-tests tested whether mean satisfaction ratings for each e-marketing dimension differed significantly from zero (Test Value = 0). Results are presented in Table 6.</w:t>
      </w:r>
    </w:p>
    <w:p w14:paraId="1DB6143F" w14:textId="77777777" w:rsidR="003332DD" w:rsidRDefault="00A26C94">
      <w:pPr>
        <w:spacing w:before="80" w:after="40"/>
        <w:jc w:val="center"/>
      </w:pPr>
      <w:r>
        <w:rPr>
          <w:b/>
          <w:bCs/>
          <w:sz w:val="18"/>
          <w:szCs w:val="18"/>
        </w:rPr>
        <w:t>Table 6: One-Sample T-Test</w:t>
      </w:r>
      <w:r>
        <w:rPr>
          <w:b/>
          <w:bCs/>
          <w:sz w:val="18"/>
          <w:szCs w:val="18"/>
        </w:rPr>
        <w:t xml:space="preserve"> Results (Test Value = 0)</w:t>
      </w:r>
    </w:p>
    <w:tbl>
      <w:tblP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900"/>
        <w:gridCol w:w="700"/>
        <w:gridCol w:w="1200"/>
        <w:gridCol w:w="1400"/>
        <w:gridCol w:w="1000"/>
        <w:gridCol w:w="1000"/>
      </w:tblGrid>
      <w:tr w:rsidR="003332DD" w14:paraId="1DB61447" w14:textId="77777777">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40" w14:textId="77777777" w:rsidR="003332DD" w:rsidRDefault="00A26C94">
            <w:pPr>
              <w:jc w:val="center"/>
            </w:pPr>
            <w:r>
              <w:rPr>
                <w:b/>
                <w:bCs/>
                <w:sz w:val="18"/>
                <w:szCs w:val="18"/>
              </w:rPr>
              <w:t>Variable</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41" w14:textId="77777777" w:rsidR="003332DD" w:rsidRDefault="00A26C94">
            <w:pPr>
              <w:jc w:val="center"/>
            </w:pPr>
            <w:r>
              <w:rPr>
                <w:b/>
                <w:bCs/>
                <w:sz w:val="18"/>
                <w:szCs w:val="18"/>
              </w:rPr>
              <w:t>t</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42" w14:textId="77777777" w:rsidR="003332DD" w:rsidRDefault="00A26C94">
            <w:pPr>
              <w:jc w:val="center"/>
            </w:pPr>
            <w:proofErr w:type="spellStart"/>
            <w:r>
              <w:rPr>
                <w:b/>
                <w:bCs/>
                <w:sz w:val="18"/>
                <w:szCs w:val="18"/>
              </w:rPr>
              <w:t>df</w:t>
            </w:r>
            <w:proofErr w:type="spellEnd"/>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43" w14:textId="77777777" w:rsidR="003332DD" w:rsidRDefault="00A26C94">
            <w:pPr>
              <w:jc w:val="center"/>
            </w:pPr>
            <w:r>
              <w:rPr>
                <w:b/>
                <w:bCs/>
                <w:sz w:val="18"/>
                <w:szCs w:val="18"/>
              </w:rPr>
              <w:t>Sig. (2-tailed)</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44" w14:textId="77777777" w:rsidR="003332DD" w:rsidRDefault="00A26C94">
            <w:pPr>
              <w:jc w:val="center"/>
            </w:pPr>
            <w:r>
              <w:rPr>
                <w:b/>
                <w:bCs/>
                <w:sz w:val="18"/>
                <w:szCs w:val="18"/>
              </w:rPr>
              <w:t>Mean Difference</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45" w14:textId="77777777" w:rsidR="003332DD" w:rsidRDefault="00A26C94">
            <w:pPr>
              <w:jc w:val="center"/>
            </w:pPr>
            <w:r>
              <w:rPr>
                <w:b/>
                <w:bCs/>
                <w:sz w:val="18"/>
                <w:szCs w:val="18"/>
              </w:rPr>
              <w:t>95% CI Lower</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46" w14:textId="77777777" w:rsidR="003332DD" w:rsidRDefault="00A26C94">
            <w:pPr>
              <w:jc w:val="center"/>
            </w:pPr>
            <w:r>
              <w:rPr>
                <w:b/>
                <w:bCs/>
                <w:sz w:val="18"/>
                <w:szCs w:val="18"/>
              </w:rPr>
              <w:t>95% CI Upper</w:t>
            </w:r>
          </w:p>
        </w:tc>
      </w:tr>
      <w:tr w:rsidR="003332DD" w14:paraId="1DB6144F" w14:textId="77777777">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48" w14:textId="77777777" w:rsidR="003332DD" w:rsidRDefault="00A26C94">
            <w:pPr>
              <w:jc w:val="center"/>
            </w:pPr>
            <w:r>
              <w:rPr>
                <w:sz w:val="18"/>
                <w:szCs w:val="18"/>
              </w:rPr>
              <w:t>Campaigns</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49" w14:textId="77777777" w:rsidR="003332DD" w:rsidRDefault="00A26C94">
            <w:pPr>
              <w:jc w:val="center"/>
            </w:pPr>
            <w:r>
              <w:rPr>
                <w:sz w:val="18"/>
                <w:szCs w:val="18"/>
              </w:rPr>
              <w:t>33.299</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4A" w14:textId="77777777" w:rsidR="003332DD" w:rsidRDefault="00A26C94">
            <w:pPr>
              <w:jc w:val="center"/>
            </w:pPr>
            <w:r>
              <w:rPr>
                <w:sz w:val="18"/>
                <w:szCs w:val="18"/>
              </w:rPr>
              <w:t>153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4B" w14:textId="77777777" w:rsidR="003332DD" w:rsidRDefault="00A26C94">
            <w:pPr>
              <w:jc w:val="center"/>
            </w:pPr>
            <w:r>
              <w:rPr>
                <w:sz w:val="18"/>
                <w:szCs w:val="18"/>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4C" w14:textId="77777777" w:rsidR="003332DD" w:rsidRDefault="00A26C94">
            <w:pPr>
              <w:jc w:val="center"/>
            </w:pPr>
            <w:r>
              <w:rPr>
                <w:sz w:val="18"/>
                <w:szCs w:val="18"/>
              </w:rPr>
              <w:t>3.552</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4D" w14:textId="77777777" w:rsidR="003332DD" w:rsidRDefault="00A26C94">
            <w:pPr>
              <w:jc w:val="center"/>
            </w:pPr>
            <w:r>
              <w:rPr>
                <w:sz w:val="18"/>
                <w:szCs w:val="18"/>
              </w:rPr>
              <w:t>3.34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4E" w14:textId="77777777" w:rsidR="003332DD" w:rsidRDefault="00A26C94">
            <w:pPr>
              <w:jc w:val="center"/>
            </w:pPr>
            <w:r>
              <w:rPr>
                <w:sz w:val="18"/>
                <w:szCs w:val="18"/>
              </w:rPr>
              <w:t>3.76</w:t>
            </w:r>
          </w:p>
        </w:tc>
      </w:tr>
      <w:tr w:rsidR="003332DD" w14:paraId="1DB61457" w14:textId="77777777">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0" w14:textId="77777777" w:rsidR="003332DD" w:rsidRDefault="00A26C94">
            <w:pPr>
              <w:jc w:val="center"/>
            </w:pPr>
            <w:r>
              <w:rPr>
                <w:sz w:val="18"/>
                <w:szCs w:val="18"/>
              </w:rPr>
              <w:t>Online Reviews</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1" w14:textId="77777777" w:rsidR="003332DD" w:rsidRDefault="00A26C94">
            <w:pPr>
              <w:jc w:val="center"/>
            </w:pPr>
            <w:r>
              <w:rPr>
                <w:sz w:val="18"/>
                <w:szCs w:val="18"/>
              </w:rPr>
              <w:t>34.920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2" w14:textId="77777777" w:rsidR="003332DD" w:rsidRDefault="00A26C94">
            <w:pPr>
              <w:jc w:val="center"/>
            </w:pPr>
            <w:r>
              <w:rPr>
                <w:sz w:val="18"/>
                <w:szCs w:val="18"/>
              </w:rPr>
              <w:t>153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3" w14:textId="77777777" w:rsidR="003332DD" w:rsidRDefault="00A26C94">
            <w:pPr>
              <w:jc w:val="center"/>
            </w:pPr>
            <w:r>
              <w:rPr>
                <w:sz w:val="18"/>
                <w:szCs w:val="18"/>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4" w14:textId="77777777" w:rsidR="003332DD" w:rsidRDefault="00A26C94">
            <w:pPr>
              <w:jc w:val="center"/>
            </w:pPr>
            <w:r>
              <w:rPr>
                <w:sz w:val="18"/>
                <w:szCs w:val="18"/>
              </w:rPr>
              <w:t>3.831</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5" w14:textId="77777777" w:rsidR="003332DD" w:rsidRDefault="00A26C94">
            <w:pPr>
              <w:jc w:val="center"/>
            </w:pPr>
            <w:r>
              <w:rPr>
                <w:sz w:val="18"/>
                <w:szCs w:val="18"/>
              </w:rPr>
              <w:t>3.61</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6" w14:textId="77777777" w:rsidR="003332DD" w:rsidRDefault="00A26C94">
            <w:pPr>
              <w:jc w:val="center"/>
            </w:pPr>
            <w:r>
              <w:rPr>
                <w:sz w:val="18"/>
                <w:szCs w:val="18"/>
              </w:rPr>
              <w:t>4.05</w:t>
            </w:r>
          </w:p>
        </w:tc>
      </w:tr>
      <w:tr w:rsidR="003332DD" w14:paraId="1DB6145F" w14:textId="77777777">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8" w14:textId="77777777" w:rsidR="003332DD" w:rsidRDefault="00A26C94">
            <w:pPr>
              <w:jc w:val="center"/>
            </w:pPr>
            <w:r>
              <w:rPr>
                <w:sz w:val="18"/>
                <w:szCs w:val="18"/>
              </w:rPr>
              <w:t>Online Loyalty</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9" w14:textId="77777777" w:rsidR="003332DD" w:rsidRDefault="00A26C94">
            <w:pPr>
              <w:jc w:val="center"/>
            </w:pPr>
            <w:r>
              <w:rPr>
                <w:sz w:val="18"/>
                <w:szCs w:val="18"/>
              </w:rPr>
              <w:t>36.401</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A" w14:textId="77777777" w:rsidR="003332DD" w:rsidRDefault="00A26C94">
            <w:pPr>
              <w:jc w:val="center"/>
            </w:pPr>
            <w:r>
              <w:rPr>
                <w:sz w:val="18"/>
                <w:szCs w:val="18"/>
              </w:rPr>
              <w:t>153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B" w14:textId="77777777" w:rsidR="003332DD" w:rsidRDefault="00A26C94">
            <w:pPr>
              <w:jc w:val="center"/>
            </w:pPr>
            <w:r>
              <w:rPr>
                <w:sz w:val="18"/>
                <w:szCs w:val="18"/>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C" w14:textId="77777777" w:rsidR="003332DD" w:rsidRDefault="00A26C94">
            <w:pPr>
              <w:jc w:val="center"/>
            </w:pPr>
            <w:r>
              <w:rPr>
                <w:sz w:val="18"/>
                <w:szCs w:val="18"/>
              </w:rPr>
              <w:t>3.935</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D" w14:textId="77777777" w:rsidR="003332DD" w:rsidRDefault="00A26C94">
            <w:pPr>
              <w:jc w:val="center"/>
            </w:pPr>
            <w:r>
              <w:rPr>
                <w:sz w:val="18"/>
                <w:szCs w:val="18"/>
              </w:rPr>
              <w:t>3.72</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E" w14:textId="77777777" w:rsidR="003332DD" w:rsidRDefault="00A26C94">
            <w:pPr>
              <w:jc w:val="center"/>
            </w:pPr>
            <w:r>
              <w:rPr>
                <w:sz w:val="18"/>
                <w:szCs w:val="18"/>
              </w:rPr>
              <w:t>4.15</w:t>
            </w:r>
          </w:p>
        </w:tc>
      </w:tr>
    </w:tbl>
    <w:p w14:paraId="1DB61460" w14:textId="77777777" w:rsidR="003332DD" w:rsidRDefault="00A26C94">
      <w:pPr>
        <w:spacing w:before="40" w:after="80"/>
      </w:pPr>
      <w:r>
        <w:rPr>
          <w:i/>
          <w:iCs/>
          <w:sz w:val="18"/>
          <w:szCs w:val="18"/>
        </w:rPr>
        <w:t xml:space="preserve">Note: All results significant at p &lt; .001. </w:t>
      </w:r>
      <w:proofErr w:type="spellStart"/>
      <w:r>
        <w:rPr>
          <w:i/>
          <w:iCs/>
          <w:sz w:val="18"/>
          <w:szCs w:val="18"/>
        </w:rPr>
        <w:t>df</w:t>
      </w:r>
      <w:proofErr w:type="spellEnd"/>
      <w:r>
        <w:rPr>
          <w:i/>
          <w:iCs/>
          <w:sz w:val="18"/>
          <w:szCs w:val="18"/>
        </w:rPr>
        <w:t xml:space="preserve"> = 153, N = 154.</w:t>
      </w:r>
    </w:p>
    <w:p w14:paraId="1DB61461" w14:textId="77777777" w:rsidR="003332DD" w:rsidRDefault="00A26C94">
      <w:pPr>
        <w:spacing w:before="60" w:after="60" w:line="276" w:lineRule="auto"/>
        <w:jc w:val="both"/>
      </w:pPr>
      <w:r>
        <w:t>All three dimensions produced highly significant t-values (p &lt;</w:t>
      </w:r>
      <w:r>
        <w:t xml:space="preserve"> .001), confirming that customer perceptions of each e-marketing dimension are meaningfully positive. Online loyalty programs registered the highest mean difference (M = 3.935, 95% CI [3.72, 4.15]), followed by online reviews (M = 3.831, 95% CI [3.61, 4.05</w:t>
      </w:r>
      <w:r>
        <w:t xml:space="preserve">]) and campaign effectiveness (M = 3.552, 95% CI [3.34, 3.76]). These findings confirm H2 and H3 — customers perceive Al-Baik's loyalty initiatives </w:t>
      </w:r>
      <w:r>
        <w:lastRenderedPageBreak/>
        <w:t xml:space="preserve">and review management as positively shaping their satisfaction, and these perceptions are highly consistent </w:t>
      </w:r>
      <w:r>
        <w:t>across the sample.</w:t>
      </w:r>
    </w:p>
    <w:p w14:paraId="1DB61462" w14:textId="77777777" w:rsidR="003332DD" w:rsidRDefault="003332DD">
      <w:pPr>
        <w:spacing w:before="40" w:after="40"/>
      </w:pPr>
    </w:p>
    <w:p w14:paraId="1DB61463" w14:textId="77777777" w:rsidR="003332DD" w:rsidRDefault="00A26C94">
      <w:pPr>
        <w:spacing w:before="180" w:after="80" w:line="276" w:lineRule="auto"/>
      </w:pPr>
      <w:r>
        <w:rPr>
          <w:b/>
          <w:bCs/>
          <w:sz w:val="22"/>
          <w:szCs w:val="22"/>
        </w:rPr>
        <w:t>5. DISCUSSION</w:t>
      </w:r>
    </w:p>
    <w:p w14:paraId="1DB61464" w14:textId="77777777" w:rsidR="003332DD" w:rsidRDefault="00A26C94">
      <w:pPr>
        <w:spacing w:before="120" w:after="60" w:line="276" w:lineRule="auto"/>
      </w:pPr>
      <w:r>
        <w:rPr>
          <w:b/>
          <w:bCs/>
        </w:rPr>
        <w:t>5.1 E-Marketing Strategies and Customer Satisfaction</w:t>
      </w:r>
    </w:p>
    <w:p w14:paraId="1DB61465" w14:textId="77777777" w:rsidR="003332DD" w:rsidRDefault="00A26C94">
      <w:pPr>
        <w:spacing w:before="60" w:after="60" w:line="276" w:lineRule="auto"/>
        <w:jc w:val="both"/>
      </w:pPr>
      <w:r>
        <w:t>The findings collectively confirm that Al-Baik's e-marketing strategies exert a significant and multidimensional influence on customer satisfaction, supporting H1. The s</w:t>
      </w:r>
      <w:r>
        <w:t>trong overall correlation (R = .839) and a statistically significant regression model (F = 6.482, p = .000) are consistent with the broader literature demonstrating that well-executed digital marketing strategies generate measurably positive customer outco</w:t>
      </w:r>
      <w:r>
        <w:t>mes (Anjala S. Krishen, 2021; Talukder, 2024). The result that over 70% of respondents expressed agreement with all e-marketing perception items further underscores the effectiveness of Al-Baik's current digital engagement approach (</w:t>
      </w:r>
      <w:proofErr w:type="spellStart"/>
      <w:r>
        <w:t>Bachri</w:t>
      </w:r>
      <w:proofErr w:type="spellEnd"/>
      <w:r>
        <w:t>, 2023).</w:t>
      </w:r>
    </w:p>
    <w:p w14:paraId="1DB61466" w14:textId="77777777" w:rsidR="003332DD" w:rsidRDefault="00A26C94">
      <w:pPr>
        <w:spacing w:before="60" w:after="60" w:line="276" w:lineRule="auto"/>
        <w:jc w:val="both"/>
      </w:pPr>
      <w:r>
        <w:t>Campaign</w:t>
      </w:r>
      <w:r>
        <w:t xml:space="preserve"> effectiveness emerged as the strongest statistically significant individual predictor of customer satisfaction (β = .171, p = .035). This aligns with Raymond Frost (2016), who identifies strategically designed, data-driven campaigns as the most impactful </w:t>
      </w:r>
      <w:r>
        <w:t>lever for driving consumer engagement and satisfaction in digital marketing. For Al-Baik, this finding suggests that investment in integrated digital campaigns — spanning social media, email, and app-based promotions — represents the highest-return e-marke</w:t>
      </w:r>
      <w:r>
        <w:t>ting activity.</w:t>
      </w:r>
    </w:p>
    <w:p w14:paraId="1DB61467" w14:textId="77777777" w:rsidR="003332DD" w:rsidRDefault="00A26C94">
      <w:pPr>
        <w:spacing w:before="120" w:after="60" w:line="276" w:lineRule="auto"/>
      </w:pPr>
      <w:r>
        <w:rPr>
          <w:b/>
          <w:bCs/>
        </w:rPr>
        <w:t>5.2 Role of Online Loyalty Programs</w:t>
      </w:r>
    </w:p>
    <w:p w14:paraId="1DB61468" w14:textId="77777777" w:rsidR="003332DD" w:rsidRDefault="00A26C94">
      <w:pPr>
        <w:spacing w:before="60" w:after="60" w:line="276" w:lineRule="auto"/>
        <w:jc w:val="both"/>
      </w:pPr>
      <w:r>
        <w:t xml:space="preserve">Online loyalty programs recorded the highest mean satisfaction rating among all measured dimensions (M = 3.935, 95% CI [3.72, 4.15]) and the strongest covariance score with online reviews (.531). This </w:t>
      </w:r>
      <w:r>
        <w:t>underscores the strategic importance of loyalty initiatives in Al-Baik's digital ecosystem, consistent with CRM theory's emphasis on sustained engagement as the foundation of long-term customer relationships (Azizan, 2019). Hwang (2020) similarly demonstra</w:t>
      </w:r>
      <w:r>
        <w:t>tes that gamified loyalty programs significantly improve retention and satisfaction in the restaurant sector — findings directly applicable to Al-Baik's context.</w:t>
      </w:r>
    </w:p>
    <w:p w14:paraId="1DB61469" w14:textId="77777777" w:rsidR="003332DD" w:rsidRDefault="00A26C94">
      <w:pPr>
        <w:spacing w:before="60" w:after="60" w:line="276" w:lineRule="auto"/>
        <w:jc w:val="both"/>
      </w:pPr>
      <w:r>
        <w:t xml:space="preserve">The near-significant regression coefficient (β = .147, p = .073) should not be interpreted as </w:t>
      </w:r>
      <w:r>
        <w:t>negligible. In the presence of high inter-predictor correlations — evident in the correlation table — multicollinearity can suppress individual coefficient significance. The loyalty program dimension likely contributes to satisfaction through its synergist</w:t>
      </w:r>
      <w:r>
        <w:t>ic interaction with campaign effectiveness and online reviews, forming a positive feedback loop in which effective campaigns drive loyalty program participation, which in turn generates favorable reviews (</w:t>
      </w:r>
      <w:proofErr w:type="spellStart"/>
      <w:r>
        <w:t>Mokodompit</w:t>
      </w:r>
      <w:proofErr w:type="spellEnd"/>
      <w:r>
        <w:t>, 2023).</w:t>
      </w:r>
    </w:p>
    <w:p w14:paraId="1DB6146A" w14:textId="77777777" w:rsidR="003332DD" w:rsidRDefault="00A26C94">
      <w:pPr>
        <w:spacing w:before="120" w:after="60" w:line="276" w:lineRule="auto"/>
      </w:pPr>
      <w:r>
        <w:rPr>
          <w:b/>
          <w:bCs/>
        </w:rPr>
        <w:t>5.3 Online Reviews and Digital R</w:t>
      </w:r>
      <w:r>
        <w:rPr>
          <w:b/>
          <w:bCs/>
        </w:rPr>
        <w:t>eputation Management</w:t>
      </w:r>
    </w:p>
    <w:p w14:paraId="1DB6146B" w14:textId="77777777" w:rsidR="003332DD" w:rsidRDefault="00A26C94">
      <w:pPr>
        <w:spacing w:before="60" w:after="60" w:line="276" w:lineRule="auto"/>
        <w:jc w:val="both"/>
      </w:pPr>
      <w:r>
        <w:t xml:space="preserve">Online reviews demonstrated a significant positive correlation with the other e-marketing dimensions and approached significance as a regression predictor (β = .160, p = .053). These findings are consistent with </w:t>
      </w:r>
      <w:proofErr w:type="spellStart"/>
      <w:r>
        <w:t>Vartiak</w:t>
      </w:r>
      <w:proofErr w:type="spellEnd"/>
      <w:r>
        <w:t xml:space="preserve"> (2015) and Dina</w:t>
      </w:r>
      <w:r>
        <w:t xml:space="preserve"> Mayzlin (2003), confirming that peer-generated review content constitutes a critical social proof mechanism in the Saudi fast-food context. Given that nearly 70% of Saudi Arabia's population is under 30 (Mordor Intelligence, 2023) — a demographic that hea</w:t>
      </w:r>
      <w:r>
        <w:t>vily relies on online reviews for food purchasing decisions (Ahn, 2024) — digital reputation management represents a strategically critical capability for Al-Baik.</w:t>
      </w:r>
    </w:p>
    <w:p w14:paraId="1DB6146C" w14:textId="77777777" w:rsidR="003332DD" w:rsidRDefault="00A26C94">
      <w:pPr>
        <w:spacing w:before="60" w:after="60" w:line="276" w:lineRule="auto"/>
        <w:jc w:val="both"/>
      </w:pPr>
      <w:r>
        <w:t>The finding also aligns with Singh (2022), who shows that active digital reputation manageme</w:t>
      </w:r>
      <w:r>
        <w:t>nt is positively associated with restaurant competitiveness. Practically, this suggests that Al-Baik's investment in monitoring review platforms, responding professionally to negative feedback, and encouraging satisfied customers to share their experiences</w:t>
      </w:r>
      <w:r>
        <w:t xml:space="preserve"> translates directly into improved customer satisfaction outcomes.</w:t>
      </w:r>
    </w:p>
    <w:p w14:paraId="1DB6146D" w14:textId="77777777" w:rsidR="003332DD" w:rsidRDefault="00A26C94">
      <w:pPr>
        <w:spacing w:before="120" w:after="60" w:line="276" w:lineRule="auto"/>
      </w:pPr>
      <w:r>
        <w:rPr>
          <w:b/>
          <w:bCs/>
        </w:rPr>
        <w:t>5.4 Theoretical Contributions</w:t>
      </w:r>
    </w:p>
    <w:p w14:paraId="1DB6146E" w14:textId="77777777" w:rsidR="003332DD" w:rsidRDefault="00A26C94">
      <w:pPr>
        <w:spacing w:before="60" w:after="60" w:line="276" w:lineRule="auto"/>
        <w:jc w:val="both"/>
      </w:pPr>
      <w:r>
        <w:t>The study makes several theoretical contributions. First, it provides empirical support for the TAM in the restaurant e-marketing context: customers who find A</w:t>
      </w:r>
      <w:r>
        <w:t>l-Baik's digital platforms useful and easy to use — as evidenced by strong agreement rates — report higher satisfaction (Fedorko, 2018; Keni, 2020). Second, the findings extend ECT by confirming that satisfaction formation in the digital restaurant context</w:t>
      </w:r>
      <w:r>
        <w:t xml:space="preserve"> is driven by expectation confirmation across </w:t>
      </w:r>
      <w:r>
        <w:lastRenderedPageBreak/>
        <w:t xml:space="preserve">multiple simultaneous touchpoints — campaigns, reviews, and loyalty programs — not just the transactional experience (Rane, 2023). Third, by demonstrating the importance of loyalty programs, review management, </w:t>
      </w:r>
      <w:r>
        <w:t>and campaign personalization, the study reinforces CRM theory's emphasis on relational digital marketing as the foundation of sustainable customer satisfaction (Azizan, 2019; Wilson, 2024).</w:t>
      </w:r>
    </w:p>
    <w:p w14:paraId="1DB6146F" w14:textId="77777777" w:rsidR="003332DD" w:rsidRDefault="00A26C94">
      <w:pPr>
        <w:spacing w:before="60" w:after="60" w:line="276" w:lineRule="auto"/>
        <w:jc w:val="both"/>
      </w:pPr>
      <w:r>
        <w:t xml:space="preserve">Additionally, by contextualizing e-marketing effectiveness within </w:t>
      </w:r>
      <w:r>
        <w:t>Saudi Arabia's unique demographic profile, Vision 2030 digital agenda, and rapidly expanding food service market, this study contributes a region-specific analytical perspective largely absent from existing literature (</w:t>
      </w:r>
      <w:proofErr w:type="spellStart"/>
      <w:r>
        <w:t>Almatrudi</w:t>
      </w:r>
      <w:proofErr w:type="spellEnd"/>
      <w:r>
        <w:t xml:space="preserve">, 2023; </w:t>
      </w:r>
      <w:proofErr w:type="spellStart"/>
      <w:r>
        <w:t>Dwivedi</w:t>
      </w:r>
      <w:proofErr w:type="spellEnd"/>
      <w:r>
        <w:t>, 2021).</w:t>
      </w:r>
    </w:p>
    <w:p w14:paraId="1DB61470" w14:textId="77777777" w:rsidR="003332DD" w:rsidRDefault="003332DD">
      <w:pPr>
        <w:spacing w:before="40" w:after="40"/>
      </w:pPr>
    </w:p>
    <w:p w14:paraId="1DB61471" w14:textId="77777777" w:rsidR="003332DD" w:rsidRDefault="00A26C94">
      <w:pPr>
        <w:spacing w:before="180" w:after="80" w:line="276" w:lineRule="auto"/>
      </w:pPr>
      <w:r>
        <w:rPr>
          <w:b/>
          <w:bCs/>
          <w:sz w:val="22"/>
          <w:szCs w:val="22"/>
        </w:rPr>
        <w:t xml:space="preserve">6. </w:t>
      </w:r>
      <w:r>
        <w:rPr>
          <w:b/>
          <w:bCs/>
          <w:sz w:val="22"/>
          <w:szCs w:val="22"/>
        </w:rPr>
        <w:t>CONCLUSION AND RECOMMENDATIONS</w:t>
      </w:r>
    </w:p>
    <w:p w14:paraId="1DB61472" w14:textId="77777777" w:rsidR="003332DD" w:rsidRDefault="00A26C94">
      <w:pPr>
        <w:spacing w:before="60" w:after="60" w:line="276" w:lineRule="auto"/>
        <w:jc w:val="both"/>
      </w:pPr>
      <w:r>
        <w:t>This study provides empirical evidence that e-marketing strategies significantly influence customer satisfaction at Al-Baik Restaurant in Saudi Arabia. The findings demonstrate that campaign effectiveness, online loyalty prog</w:t>
      </w:r>
      <w:r>
        <w:t>rams, and digital review management collectively produce a strong overall relationship with customer satisfaction (R = .839, F = 6.482, p = .000), with campaign effectiveness as the strongest statistically significant individual predictor (β = .171, p = .0</w:t>
      </w:r>
      <w:r>
        <w:t>35). T-test results confirm that all three dimensions are positively and significantly perceived by customers, with loyalty programs rated most highly (M = 3.935).</w:t>
      </w:r>
    </w:p>
    <w:p w14:paraId="1DB61473" w14:textId="77777777" w:rsidR="003332DD" w:rsidRDefault="00A26C94">
      <w:pPr>
        <w:spacing w:before="60" w:after="60" w:line="276" w:lineRule="auto"/>
        <w:jc w:val="both"/>
      </w:pPr>
      <w:r>
        <w:t>For restaurant managers and digital marketing practitioners, the study yields several eviden</w:t>
      </w:r>
      <w:r>
        <w:t>ce-based recommendations. First, investment in targeted digital campaigns incorporating data-driven audience segmentation and multi-platform distribution should be prioritized as the most direct lever for satisfaction improvement. Second, digital loyalty p</w:t>
      </w:r>
      <w:r>
        <w:t>rograms should be designed to generate genuine emotional value for participants, incorporating personalized rewards, exclusive member offers, and seamless app integration (Hwang, 2020). Third, proactive online reputation management — including systematic r</w:t>
      </w:r>
      <w:r>
        <w:t>eview monitoring, timely professional responses to negative feedback, and active solicitation of positive reviews from satisfied customers — represents a high-return investment (</w:t>
      </w:r>
      <w:proofErr w:type="spellStart"/>
      <w:r>
        <w:t>Vartiak</w:t>
      </w:r>
      <w:proofErr w:type="spellEnd"/>
      <w:r>
        <w:t xml:space="preserve">, 2015; </w:t>
      </w:r>
      <w:proofErr w:type="spellStart"/>
      <w:r>
        <w:t>Ahn</w:t>
      </w:r>
      <w:proofErr w:type="spellEnd"/>
      <w:r>
        <w:t>, 2024).</w:t>
      </w:r>
    </w:p>
    <w:p w14:paraId="1DB61474" w14:textId="77777777" w:rsidR="003332DD" w:rsidRDefault="00A26C94">
      <w:pPr>
        <w:spacing w:before="60" w:after="60" w:line="276" w:lineRule="auto"/>
        <w:jc w:val="both"/>
      </w:pPr>
      <w:r>
        <w:t>Future research should explore the moderating roles</w:t>
      </w:r>
      <w:r>
        <w:t xml:space="preserve"> of demographic variables — particularly age and digital literacy — in the e-marketing–satisfaction relationship (Saeed, 2023). Longitudinal designs would strengthen causal inference, while multi-brand comparative studies across GCC markets would broaden g</w:t>
      </w:r>
      <w:r>
        <w:t>eneralizability. Structural equation modeling would enable researchers to more precisely disentangle the interdependencies among e-marketing dimensions and their combined effects on satisfaction and loyalty outcomes.</w:t>
      </w:r>
    </w:p>
    <w:p w14:paraId="1DB61475" w14:textId="77777777" w:rsidR="003332DD" w:rsidRDefault="003332DD">
      <w:pPr>
        <w:spacing w:before="40" w:after="40"/>
      </w:pPr>
    </w:p>
    <w:p w14:paraId="1DB61476" w14:textId="77777777" w:rsidR="003332DD" w:rsidRDefault="00A26C94">
      <w:pPr>
        <w:spacing w:before="180" w:after="80" w:line="276" w:lineRule="auto"/>
      </w:pPr>
      <w:r>
        <w:rPr>
          <w:b/>
          <w:bCs/>
          <w:sz w:val="22"/>
          <w:szCs w:val="22"/>
        </w:rPr>
        <w:t>REFERENCES</w:t>
      </w:r>
    </w:p>
    <w:p w14:paraId="1DB61477" w14:textId="77777777" w:rsidR="003332DD" w:rsidRDefault="00A26C94">
      <w:pPr>
        <w:spacing w:before="60" w:after="40" w:line="276" w:lineRule="auto"/>
        <w:ind w:left="720" w:hanging="720"/>
      </w:pPr>
      <w:r>
        <w:t xml:space="preserve">Abduraimov, M. (2024). </w:t>
      </w:r>
      <w:proofErr w:type="gramStart"/>
      <w:r>
        <w:t xml:space="preserve">The </w:t>
      </w:r>
      <w:r>
        <w:t>influence of social media influencers on consumer behavior.</w:t>
      </w:r>
      <w:proofErr w:type="gramEnd"/>
      <w:r>
        <w:t xml:space="preserve"> ResearchGate. https://www.researchgate.net/publication/382320878</w:t>
      </w:r>
    </w:p>
    <w:p w14:paraId="1DB61478" w14:textId="77777777" w:rsidR="003332DD" w:rsidRDefault="00A26C94">
      <w:pPr>
        <w:spacing w:before="60" w:after="40" w:line="276" w:lineRule="auto"/>
        <w:ind w:left="720" w:hanging="720"/>
      </w:pPr>
      <w:r>
        <w:t>Afeef, M. (2023). The impact of electronic marketing on sustaining entrepreneurial viability in major restaurants in the Kingdom of</w:t>
      </w:r>
      <w:r>
        <w:t xml:space="preserve"> Saudi Arabia in the context of the Covid-19. Journal of Economics, Finance and Accounting Studies, 5(6). https://al-kindipublisher.com/index.php/jefas/article/view/6429</w:t>
      </w:r>
    </w:p>
    <w:p w14:paraId="1DB61479" w14:textId="77777777" w:rsidR="003332DD" w:rsidRDefault="00A26C94">
      <w:pPr>
        <w:spacing w:before="60" w:after="40" w:line="276" w:lineRule="auto"/>
        <w:ind w:left="720" w:hanging="720"/>
      </w:pPr>
      <w:r>
        <w:t>Ahn, Y. (2024). The impact of online reviews on consumers' purchase intentions: Examin</w:t>
      </w:r>
      <w:r>
        <w:t>ing the social influence of online reviews, group similarity, and self-construal. ResearchGate. https://www.researchgate.net/publication/380508657</w:t>
      </w:r>
    </w:p>
    <w:p w14:paraId="1DB6147A" w14:textId="77777777" w:rsidR="003332DD" w:rsidRDefault="00A26C94">
      <w:pPr>
        <w:spacing w:before="60" w:after="40" w:line="276" w:lineRule="auto"/>
        <w:ind w:left="720" w:hanging="720"/>
      </w:pPr>
      <w:proofErr w:type="spellStart"/>
      <w:r>
        <w:t>Aichner</w:t>
      </w:r>
      <w:proofErr w:type="spellEnd"/>
      <w:r>
        <w:t xml:space="preserve">, T. (2021). Twenty-five years of social media: A review of social media applications and definitions </w:t>
      </w:r>
      <w:r>
        <w:t xml:space="preserve">from 1994 to 2019. </w:t>
      </w:r>
      <w:proofErr w:type="spellStart"/>
      <w:r>
        <w:t>Cytojournal</w:t>
      </w:r>
      <w:proofErr w:type="spellEnd"/>
      <w:r>
        <w:t>. https://pmc.ncbi.nlm.nih.gov/articles/PMC8064945/</w:t>
      </w:r>
    </w:p>
    <w:p w14:paraId="1DB6147B" w14:textId="77777777" w:rsidR="003332DD" w:rsidRDefault="00A26C94">
      <w:pPr>
        <w:spacing w:before="60" w:after="40" w:line="276" w:lineRule="auto"/>
        <w:ind w:left="720" w:hanging="720"/>
      </w:pPr>
      <w:proofErr w:type="spellStart"/>
      <w:r>
        <w:t>Almatrudi</w:t>
      </w:r>
      <w:proofErr w:type="spellEnd"/>
      <w:r>
        <w:t>, M. A. (2023). Vocal for local: A Saudi Arabian consumers' perspective towards Saudi-made products and foreign products. ResearchGate. https://www.researchgate.net/</w:t>
      </w:r>
      <w:r>
        <w:t>publication/375900320</w:t>
      </w:r>
    </w:p>
    <w:p w14:paraId="1DB6147C" w14:textId="77777777" w:rsidR="003332DD" w:rsidRDefault="00A26C94">
      <w:pPr>
        <w:spacing w:before="60" w:after="40" w:line="276" w:lineRule="auto"/>
        <w:ind w:left="720" w:hanging="720"/>
      </w:pPr>
      <w:r>
        <w:t>Anjala S. Krishen, Y. K. (2021). A broad overview of interactive digital marketing: A bibliometric network analysis. Journal of Business Research, 131, 183–195. https://doi.org/10.1016/j.jbusres.2021.03.061</w:t>
      </w:r>
    </w:p>
    <w:p w14:paraId="1DB6147D" w14:textId="77777777" w:rsidR="003332DD" w:rsidRDefault="00A26C94">
      <w:pPr>
        <w:spacing w:before="60" w:after="40" w:line="276" w:lineRule="auto"/>
        <w:ind w:left="720" w:hanging="720"/>
      </w:pPr>
      <w:r>
        <w:lastRenderedPageBreak/>
        <w:t>Azizan, N. S. (2019). The i</w:t>
      </w:r>
      <w:r>
        <w:t>nfluence of customer satisfaction, brand trust, and brand image towards customer loyalty. International Journal of Business and Management, 2(7), 93–108. https://www.researchgate.net/publication/336320614</w:t>
      </w:r>
    </w:p>
    <w:p w14:paraId="1DB6147E" w14:textId="77777777" w:rsidR="003332DD" w:rsidRDefault="00A26C94">
      <w:pPr>
        <w:spacing w:before="60" w:after="40" w:line="276" w:lineRule="auto"/>
        <w:ind w:left="720" w:hanging="720"/>
      </w:pPr>
      <w:r>
        <w:t>Azman, N. I. (2021). The online food delivery servi</w:t>
      </w:r>
      <w:r>
        <w:t>ce and their impact on customer satisfaction among university students in Malaysia. ResearchGate. https://www.researchgate.net/publication/355098957</w:t>
      </w:r>
    </w:p>
    <w:p w14:paraId="1DB6147F" w14:textId="77777777" w:rsidR="003332DD" w:rsidRDefault="00A26C94">
      <w:pPr>
        <w:spacing w:before="60" w:after="40" w:line="276" w:lineRule="auto"/>
        <w:ind w:left="720" w:hanging="720"/>
      </w:pPr>
      <w:proofErr w:type="spellStart"/>
      <w:r>
        <w:t>Bachri</w:t>
      </w:r>
      <w:proofErr w:type="spellEnd"/>
      <w:r>
        <w:t xml:space="preserve">, S. (2023). The digital marketing to influence customer satisfaction mediated by purchase decision. </w:t>
      </w:r>
      <w:proofErr w:type="spellStart"/>
      <w:r>
        <w:t>Jurnal</w:t>
      </w:r>
      <w:proofErr w:type="spellEnd"/>
      <w:r>
        <w:t xml:space="preserve"> </w:t>
      </w:r>
      <w:proofErr w:type="spellStart"/>
      <w:r>
        <w:t>Ekonomi</w:t>
      </w:r>
      <w:proofErr w:type="spellEnd"/>
      <w:r>
        <w:t>, 21(3). https://www.researchgate.net/publication/374683404</w:t>
      </w:r>
    </w:p>
    <w:p w14:paraId="1DB61480" w14:textId="77777777" w:rsidR="003332DD" w:rsidRDefault="00A26C94">
      <w:pPr>
        <w:spacing w:before="60" w:after="40" w:line="276" w:lineRule="auto"/>
        <w:ind w:left="720" w:hanging="720"/>
      </w:pPr>
      <w:r>
        <w:t>Bannor, R. K. (2024). The emergence of food delivery in Africa: A systematic review. Future Foods. https://doi.org/10.1016/j.fufo.2023.100280</w:t>
      </w:r>
    </w:p>
    <w:p w14:paraId="1DB61481" w14:textId="77777777" w:rsidR="003332DD" w:rsidRDefault="00A26C94">
      <w:pPr>
        <w:spacing w:before="60" w:after="40" w:line="276" w:lineRule="auto"/>
        <w:ind w:left="720" w:hanging="720"/>
      </w:pPr>
      <w:proofErr w:type="spellStart"/>
      <w:r>
        <w:t>Bilgihan</w:t>
      </w:r>
      <w:proofErr w:type="spellEnd"/>
      <w:r>
        <w:t xml:space="preserve">, A. (2017). </w:t>
      </w:r>
      <w:proofErr w:type="gramStart"/>
      <w:r>
        <w:t>Identifying restaur</w:t>
      </w:r>
      <w:r>
        <w:t>ant satisfiers and dissatisfiers: Suggestions from online reviews.</w:t>
      </w:r>
      <w:proofErr w:type="gramEnd"/>
      <w:r>
        <w:t xml:space="preserve"> Journal of Hospitality Marketing &amp; Management, 27(5), 601–625. https://doi.org/10.1080/19368623.2018.1396275</w:t>
      </w:r>
    </w:p>
    <w:p w14:paraId="1DB61482" w14:textId="77777777" w:rsidR="003332DD" w:rsidRDefault="00A26C94">
      <w:pPr>
        <w:spacing w:before="60" w:after="40" w:line="276" w:lineRule="auto"/>
        <w:ind w:left="720" w:hanging="720"/>
      </w:pPr>
      <w:r>
        <w:t>Bleier, A. (2018). Customer engagement through personalization and customization</w:t>
      </w:r>
      <w:r>
        <w:t>. ResearchGate. https://www.researchgate.net/publication/319369851</w:t>
      </w:r>
    </w:p>
    <w:p w14:paraId="1DB61483" w14:textId="77777777" w:rsidR="003332DD" w:rsidRDefault="00A26C94">
      <w:pPr>
        <w:spacing w:before="60" w:after="40" w:line="276" w:lineRule="auto"/>
        <w:ind w:left="720" w:hanging="720"/>
      </w:pPr>
      <w:r>
        <w:t>Brunetti, F. (2023). Improving online food ordering and delivery service quality by managing customer expectations: Evidence from Italy. International Journal of Contemporary Hospitality Ma</w:t>
      </w:r>
      <w:r>
        <w:t>nagement. https://www.emerald.com/insight/search?q=Angelo+Bonfanti</w:t>
      </w:r>
    </w:p>
    <w:p w14:paraId="1DB61484" w14:textId="77777777" w:rsidR="003332DD" w:rsidRDefault="00A26C94">
      <w:pPr>
        <w:spacing w:before="60" w:after="40" w:line="276" w:lineRule="auto"/>
        <w:ind w:left="720" w:hanging="720"/>
      </w:pPr>
      <w:r>
        <w:t>Casaca, J. (2024). The influence of personalization on consumer satisfaction: Trends and challenges. ResearchGate. https://www.researchgate.net/publication/383006376</w:t>
      </w:r>
    </w:p>
    <w:p w14:paraId="1DB61485" w14:textId="77777777" w:rsidR="003332DD" w:rsidRDefault="00A26C94">
      <w:pPr>
        <w:spacing w:before="60" w:after="40" w:line="276" w:lineRule="auto"/>
        <w:ind w:left="720" w:hanging="720"/>
      </w:pPr>
      <w:r>
        <w:t>Chavan, V. (2015). Impl</w:t>
      </w:r>
      <w:r>
        <w:t>ementing customizable online food ordering system using web based application. International Journal of Engineering Research, 2(4). https://citeseerx.ist.psu.edu/document?repid=rep1&amp;type=pdf&amp;doi=b115d85b90d36c5e7bac6fe5c6607635a705c19a</w:t>
      </w:r>
    </w:p>
    <w:p w14:paraId="1DB61486" w14:textId="77777777" w:rsidR="003332DD" w:rsidRDefault="00A26C94">
      <w:pPr>
        <w:spacing w:before="60" w:after="40" w:line="276" w:lineRule="auto"/>
        <w:ind w:left="720" w:hanging="720"/>
      </w:pPr>
      <w:r>
        <w:t>Chawla, Y. (2021). S</w:t>
      </w:r>
      <w:r>
        <w:t>ocial media marketing for businesses: Organic promotions of web-links on Facebook. Journal of Business Research. https://doi.org/10.1016/j.jbusres.2021.07.044</w:t>
      </w:r>
    </w:p>
    <w:p w14:paraId="1DB61487" w14:textId="77777777" w:rsidR="003332DD" w:rsidRDefault="00A26C94">
      <w:pPr>
        <w:spacing w:before="60" w:after="40" w:line="276" w:lineRule="auto"/>
        <w:ind w:left="720" w:hanging="720"/>
      </w:pPr>
      <w:r>
        <w:t>Cooper, D. R., &amp; Schindler, P. S. (2001). Business research methods (7th ed.). McGraw-Hill.</w:t>
      </w:r>
    </w:p>
    <w:p w14:paraId="1DB61488" w14:textId="77777777" w:rsidR="003332DD" w:rsidRDefault="00A26C94">
      <w:pPr>
        <w:spacing w:before="60" w:after="40" w:line="276" w:lineRule="auto"/>
        <w:ind w:left="720" w:hanging="720"/>
      </w:pPr>
      <w:r>
        <w:t xml:space="preserve">Dina </w:t>
      </w:r>
      <w:r>
        <w:t>Mayzlin, J. C. (2003). The effect of word of mouth on sales: Online book reviews. Marketing Science, 43(3). https://www.researchgate.net/publication/23754589</w:t>
      </w:r>
    </w:p>
    <w:p w14:paraId="1DB61489" w14:textId="77777777" w:rsidR="003332DD" w:rsidRDefault="00A26C94">
      <w:pPr>
        <w:spacing w:before="60" w:after="40" w:line="276" w:lineRule="auto"/>
        <w:ind w:left="720" w:hanging="720"/>
      </w:pPr>
      <w:r>
        <w:t>Durmaz, Y. (2016). Travel from traditional marketing to digital marketing. Global Journal of Manag</w:t>
      </w:r>
      <w:r>
        <w:t>ement and Business Research. https://www.researchgate.net/publication/303940843</w:t>
      </w:r>
    </w:p>
    <w:p w14:paraId="1DB6148A" w14:textId="77777777" w:rsidR="003332DD" w:rsidRDefault="00A26C94">
      <w:pPr>
        <w:spacing w:before="60" w:after="40" w:line="276" w:lineRule="auto"/>
        <w:ind w:left="720" w:hanging="720"/>
      </w:pPr>
      <w:r>
        <w:t>Dwivedi, Y. K. (2021). Setting the future of digital and social media marketing research: Perspectives and research propositions. International Journal of Information Managemen</w:t>
      </w:r>
      <w:r>
        <w:t>t, 59, Article 102168. https://doi.org/10.1016/j.ijinfomgt.2020.308082</w:t>
      </w:r>
    </w:p>
    <w:p w14:paraId="1DB6148B" w14:textId="77777777" w:rsidR="003332DD" w:rsidRDefault="00A26C94">
      <w:pPr>
        <w:spacing w:before="60" w:after="40" w:line="276" w:lineRule="auto"/>
        <w:ind w:left="720" w:hanging="720"/>
      </w:pPr>
      <w:r>
        <w:t>Fedorko, I. (2018). Technology acceptance model in e-commerce segment. ResearchGate. https://www.researchgate.net/publication/330676986</w:t>
      </w:r>
    </w:p>
    <w:p w14:paraId="1DB6148C" w14:textId="77777777" w:rsidR="003332DD" w:rsidRDefault="00A26C94">
      <w:pPr>
        <w:spacing w:before="60" w:after="40" w:line="276" w:lineRule="auto"/>
        <w:ind w:left="720" w:hanging="720"/>
      </w:pPr>
      <w:r>
        <w:t>Franklin, A. (2024). What is customer satisfactio</w:t>
      </w:r>
      <w:r>
        <w:t>n? Definition + importance. Zendesk. https://www.zendesk.com/blog/3-steps-achieving-customer-satisfaction-loyalty/</w:t>
      </w:r>
    </w:p>
    <w:p w14:paraId="1DB6148D" w14:textId="77777777" w:rsidR="003332DD" w:rsidRDefault="00A26C94">
      <w:pPr>
        <w:spacing w:before="60" w:after="40" w:line="276" w:lineRule="auto"/>
        <w:ind w:left="720" w:hanging="720"/>
      </w:pPr>
      <w:r>
        <w:t>Gregory, A. (2010). Towards a functional model of website evaluation: A case study of casual dining restaurants. Worldwide Hospitality and To</w:t>
      </w:r>
      <w:r>
        <w:t>urism Themes, 2(1). https://doi.org/10.1108/17554211011012603</w:t>
      </w:r>
    </w:p>
    <w:p w14:paraId="1DB6148E" w14:textId="77777777" w:rsidR="003332DD" w:rsidRDefault="00A26C94">
      <w:pPr>
        <w:spacing w:before="60" w:after="40" w:line="276" w:lineRule="auto"/>
        <w:ind w:left="720" w:hanging="720"/>
      </w:pPr>
      <w:r>
        <w:t>Guoqiang, Z. (2024). The influence of social media on consumer behavior and digital marketing strategies: A comprehensive review. ResearchGate. https://www.researchgate.net/publication/386354688</w:t>
      </w:r>
    </w:p>
    <w:p w14:paraId="1DB6148F" w14:textId="77777777" w:rsidR="003332DD" w:rsidRDefault="00A26C94">
      <w:pPr>
        <w:spacing w:before="60" w:after="40" w:line="276" w:lineRule="auto"/>
        <w:ind w:left="720" w:hanging="720"/>
      </w:pPr>
      <w:r>
        <w:t>Gupta, S. (2023). Identification of benefits, challenges, and pathways in e-commerce industries: An integrated two-phase decision-making model. Cleaner Logistics and Supply Chain. https://doi.org/10.1016/j.clscn.2023.100092</w:t>
      </w:r>
    </w:p>
    <w:p w14:paraId="1DB61490" w14:textId="77777777" w:rsidR="003332DD" w:rsidRDefault="00A26C94">
      <w:pPr>
        <w:spacing w:before="60" w:after="40" w:line="276" w:lineRule="auto"/>
        <w:ind w:left="720" w:hanging="720"/>
      </w:pPr>
      <w:r>
        <w:t>Haris, A. (2022). Marketing com</w:t>
      </w:r>
      <w:r>
        <w:t>munications as strategy expanding market share in era 4.0. ResearchGate. https://www.researchgate.net/publication/371302821</w:t>
      </w:r>
    </w:p>
    <w:p w14:paraId="1DB61491" w14:textId="77777777" w:rsidR="003332DD" w:rsidRDefault="00A26C94">
      <w:pPr>
        <w:spacing w:before="60" w:after="40" w:line="276" w:lineRule="auto"/>
        <w:ind w:left="720" w:hanging="720"/>
      </w:pPr>
      <w:r>
        <w:lastRenderedPageBreak/>
        <w:t>Hwang, J. (2020). Having fun while receiving rewards</w:t>
      </w:r>
      <w:proofErr w:type="gramStart"/>
      <w:r>
        <w:t>?:</w:t>
      </w:r>
      <w:proofErr w:type="gramEnd"/>
      <w:r>
        <w:t xml:space="preserve"> Exploration of gamification in loyalty programs for consumer loyalty. Journal</w:t>
      </w:r>
      <w:r>
        <w:t xml:space="preserve"> of Business Research, 106, 365–376. https://doi.org/10.1016/j.jbusres.2019.01.031</w:t>
      </w:r>
    </w:p>
    <w:p w14:paraId="1DB61492" w14:textId="77777777" w:rsidR="003332DD" w:rsidRDefault="00A26C94">
      <w:pPr>
        <w:spacing w:before="60" w:after="40" w:line="276" w:lineRule="auto"/>
        <w:ind w:left="720" w:hanging="720"/>
      </w:pPr>
      <w:r>
        <w:t>Hwang, J. (2021). The impact of social media use on consumers' restaurant consumption experiences: A qualitative study. Sustainability, 12(13), Article 6581. https://doi.org</w:t>
      </w:r>
      <w:r>
        <w:t>/10.3390/su13126581</w:t>
      </w:r>
    </w:p>
    <w:p w14:paraId="1DB61493" w14:textId="77777777" w:rsidR="003332DD" w:rsidRDefault="00A26C94">
      <w:pPr>
        <w:spacing w:before="60" w:after="40" w:line="276" w:lineRule="auto"/>
        <w:ind w:left="720" w:hanging="720"/>
      </w:pPr>
      <w:r>
        <w:t xml:space="preserve">Hylewski, M. (2024). Digital marketing vs traditional marketing – Key differences. </w:t>
      </w:r>
      <w:proofErr w:type="spellStart"/>
      <w:r>
        <w:t>Landingi</w:t>
      </w:r>
      <w:proofErr w:type="spellEnd"/>
      <w:r>
        <w:t>. https://landingi.com/digital-marketing/traditional-marketing-comparison/</w:t>
      </w:r>
    </w:p>
    <w:p w14:paraId="1DB61494" w14:textId="77777777" w:rsidR="003332DD" w:rsidRDefault="00A26C94">
      <w:pPr>
        <w:spacing w:before="60" w:after="40" w:line="276" w:lineRule="auto"/>
        <w:ind w:left="720" w:hanging="720"/>
      </w:pPr>
      <w:r>
        <w:t xml:space="preserve">Iqbal, M. (2023). Enhancing customer satisfaction in e-commerce: The </w:t>
      </w:r>
      <w:r>
        <w:t>role of service quality and brand trust. ResearchGate. https://www.researchgate.net/publication/376857021</w:t>
      </w:r>
    </w:p>
    <w:p w14:paraId="1DB61495" w14:textId="77777777" w:rsidR="003332DD" w:rsidRDefault="00A26C94">
      <w:pPr>
        <w:spacing w:before="60" w:after="40" w:line="276" w:lineRule="auto"/>
        <w:ind w:left="720" w:hanging="720"/>
      </w:pPr>
      <w:proofErr w:type="spellStart"/>
      <w:r>
        <w:t>Jongmans</w:t>
      </w:r>
      <w:proofErr w:type="spellEnd"/>
      <w:r>
        <w:t>, E. (2022). Impact of website visual design on user experience and website evaluation: The sequential mediating roles of usability and pleasu</w:t>
      </w:r>
      <w:r>
        <w:t>re. ResearchGate. https://www.researchgate.net/publication/361717406</w:t>
      </w:r>
    </w:p>
    <w:p w14:paraId="1DB61496" w14:textId="77777777" w:rsidR="003332DD" w:rsidRDefault="00A26C94">
      <w:pPr>
        <w:spacing w:before="60" w:after="40" w:line="276" w:lineRule="auto"/>
        <w:ind w:left="720" w:hanging="720"/>
      </w:pPr>
      <w:r>
        <w:t>Joyce, S. (2024). Marketing strategies for engaging the digital generation: Understanding marketing. Academia. https://www.academia.edu/6559617</w:t>
      </w:r>
    </w:p>
    <w:p w14:paraId="1DB61497" w14:textId="77777777" w:rsidR="003332DD" w:rsidRDefault="00A26C94">
      <w:pPr>
        <w:spacing w:before="60" w:after="40" w:line="276" w:lineRule="auto"/>
        <w:ind w:left="720" w:hanging="720"/>
      </w:pPr>
      <w:r>
        <w:t>Karani, L. (2019). Influence of service qua</w:t>
      </w:r>
      <w:r>
        <w:t>lity and customer satisfaction on customer loyalty in restaurants of the Tangerang area. ResearchGate. https://www.researchgate.net/publication/335198440</w:t>
      </w:r>
    </w:p>
    <w:p w14:paraId="1DB61498" w14:textId="77777777" w:rsidR="003332DD" w:rsidRDefault="00A26C94">
      <w:pPr>
        <w:spacing w:before="60" w:after="40" w:line="276" w:lineRule="auto"/>
        <w:ind w:left="720" w:hanging="720"/>
      </w:pPr>
      <w:r>
        <w:t xml:space="preserve">Karen, K. (2022). Analyzing the effects of digital marketing on brand awareness among internet users. </w:t>
      </w:r>
      <w:r>
        <w:t>ResearchGate. https://www.researchgate.net/publication/367534794</w:t>
      </w:r>
    </w:p>
    <w:p w14:paraId="1DB61499" w14:textId="77777777" w:rsidR="003332DD" w:rsidRDefault="00A26C94">
      <w:pPr>
        <w:spacing w:before="60" w:after="40" w:line="276" w:lineRule="auto"/>
        <w:ind w:left="720" w:hanging="720"/>
      </w:pPr>
      <w:proofErr w:type="spellStart"/>
      <w:r>
        <w:t>Kasavana</w:t>
      </w:r>
      <w:proofErr w:type="spellEnd"/>
      <w:r>
        <w:t>, M. L. (2008). eMarketing. Journal of Hospitality &amp; Leisure Marketing, 9(3–4), 161–178. https://doi.org/10.1300/J150v09n03_11</w:t>
      </w:r>
    </w:p>
    <w:p w14:paraId="1DB6149A" w14:textId="77777777" w:rsidR="003332DD" w:rsidRDefault="00A26C94">
      <w:pPr>
        <w:spacing w:before="60" w:after="40" w:line="276" w:lineRule="auto"/>
        <w:ind w:left="720" w:hanging="720"/>
      </w:pPr>
      <w:r>
        <w:t xml:space="preserve">Keni, K. (2020). How perceived usefulness and perceived </w:t>
      </w:r>
      <w:r>
        <w:t>ease of use affecting intent to repurchase? ResearchGate. https://www.researchgate.net/publication/346233586</w:t>
      </w:r>
    </w:p>
    <w:p w14:paraId="1DB6149B" w14:textId="77777777" w:rsidR="003332DD" w:rsidRDefault="00A26C94">
      <w:pPr>
        <w:spacing w:before="60" w:after="40" w:line="276" w:lineRule="auto"/>
        <w:ind w:left="720" w:hanging="720"/>
      </w:pPr>
      <w:r>
        <w:t>Kowieski, J. (2023). What is data reliability and how do you make data reliable? ThoughtSpot. https://www.thoughtspot.com/data-trends/analytics/dat</w:t>
      </w:r>
      <w:r>
        <w:t>a-reliability</w:t>
      </w:r>
    </w:p>
    <w:p w14:paraId="1DB6149C" w14:textId="77777777" w:rsidR="003332DD" w:rsidRDefault="00A26C94">
      <w:pPr>
        <w:spacing w:before="60" w:after="40" w:line="276" w:lineRule="auto"/>
        <w:ind w:left="720" w:hanging="720"/>
      </w:pPr>
      <w:r>
        <w:t>Kumo, W. (2023). Leveraging consumer behavior research for effective marketing strategies. International Journal of Research and Innovation in Applied Science, 1(3), 117–129. https://www.researchgate.net/publication/380885406</w:t>
      </w:r>
    </w:p>
    <w:p w14:paraId="1DB6149D" w14:textId="77777777" w:rsidR="003332DD" w:rsidRDefault="00A26C94">
      <w:pPr>
        <w:spacing w:before="60" w:after="40" w:line="276" w:lineRule="auto"/>
        <w:ind w:left="720" w:hanging="720"/>
      </w:pPr>
      <w:r>
        <w:t>Lepkowska-White,</w:t>
      </w:r>
      <w:r>
        <w:t xml:space="preserve"> E. (2017). Exploring the challenges of incorporating social media marketing strategies in the restaurant business. Journal of Internet Commerce, 16(3), 323–342. https://doi.org/10.1080/15332861.2017.1317148</w:t>
      </w:r>
    </w:p>
    <w:p w14:paraId="1DB6149E" w14:textId="77777777" w:rsidR="003332DD" w:rsidRDefault="00A26C94">
      <w:pPr>
        <w:spacing w:before="60" w:after="40" w:line="276" w:lineRule="auto"/>
        <w:ind w:left="720" w:hanging="720"/>
      </w:pPr>
      <w:r>
        <w:t xml:space="preserve">Li, H. (2020). To follow others or be yourself? </w:t>
      </w:r>
      <w:r>
        <w:t>Social influence in online restaurant reviews. International Journal of Contemporary Hospitality Management, 32(3). https://doi.org/10.1108/IJCHM-03-2019-0263</w:t>
      </w:r>
    </w:p>
    <w:p w14:paraId="1DB6149F" w14:textId="77777777" w:rsidR="003332DD" w:rsidRDefault="00A26C94">
      <w:pPr>
        <w:spacing w:before="60" w:after="40" w:line="276" w:lineRule="auto"/>
        <w:ind w:left="720" w:hanging="720"/>
      </w:pPr>
      <w:r>
        <w:t xml:space="preserve">Marinova, A. (2002). Permission e-mail marketing as a means of targeted promotion. Cornell Hotel </w:t>
      </w:r>
      <w:r>
        <w:t>and Restaurant Administration Quarterly, 43(1). https://doi.org/10.1177/0010880402431006</w:t>
      </w:r>
    </w:p>
    <w:p w14:paraId="1DB614A0" w14:textId="77777777" w:rsidR="003332DD" w:rsidRDefault="00A26C94">
      <w:pPr>
        <w:spacing w:before="60" w:after="40" w:line="276" w:lineRule="auto"/>
        <w:ind w:left="720" w:hanging="720"/>
      </w:pPr>
      <w:proofErr w:type="spellStart"/>
      <w:r>
        <w:t>Mathagu</w:t>
      </w:r>
      <w:proofErr w:type="spellEnd"/>
      <w:r>
        <w:t>, S. (2024). Digital payment systems in retail sector: Empirical exploration of determining factors of actual use. ResearchGate. https://www.researchgate.net/pu</w:t>
      </w:r>
      <w:r>
        <w:t>blication/385926317</w:t>
      </w:r>
    </w:p>
    <w:p w14:paraId="1DB614A1" w14:textId="77777777" w:rsidR="003332DD" w:rsidRDefault="00A26C94">
      <w:pPr>
        <w:spacing w:before="60" w:after="40" w:line="276" w:lineRule="auto"/>
        <w:ind w:left="720" w:hanging="720"/>
      </w:pPr>
      <w:proofErr w:type="spellStart"/>
      <w:r>
        <w:t>Mokodompit</w:t>
      </w:r>
      <w:proofErr w:type="spellEnd"/>
      <w:r>
        <w:t>, E. A. (2023). E-marketing strategy and its effect on revenue and customer loyalty. ResearchGate. https://www.researchgate.net/publication/377430947</w:t>
      </w:r>
    </w:p>
    <w:p w14:paraId="1DB614A2" w14:textId="77777777" w:rsidR="003332DD" w:rsidRDefault="00A26C94">
      <w:pPr>
        <w:spacing w:before="60" w:after="40" w:line="276" w:lineRule="auto"/>
        <w:ind w:left="720" w:hanging="720"/>
      </w:pPr>
      <w:r>
        <w:t xml:space="preserve">Mordor Intelligence. (2023). Saudi Arabia foodservice market – Size, share, </w:t>
      </w:r>
      <w:r>
        <w:t>analysis (2023–2028). https://www.mordorintelligence.com/ar/industry-reports/saudi-arabia-foodservice-market</w:t>
      </w:r>
    </w:p>
    <w:p w14:paraId="1DB614A3" w14:textId="77777777" w:rsidR="003332DD" w:rsidRDefault="00A26C94">
      <w:pPr>
        <w:spacing w:before="60" w:after="40" w:line="276" w:lineRule="auto"/>
        <w:ind w:left="720" w:hanging="720"/>
      </w:pPr>
      <w:r>
        <w:t>Nasir, S. (2015). Customer service in digital era and role of internal markets. ResearchGate. https://www.researchgate.net/publication/344944343</w:t>
      </w:r>
    </w:p>
    <w:p w14:paraId="1DB614A4" w14:textId="77777777" w:rsidR="003332DD" w:rsidRDefault="00A26C94">
      <w:pPr>
        <w:spacing w:before="60" w:after="40" w:line="276" w:lineRule="auto"/>
        <w:ind w:left="720" w:hanging="720"/>
      </w:pPr>
      <w:r>
        <w:t>No</w:t>
      </w:r>
      <w:r>
        <w:t>ubar, H. B. (2018). The impact of customer satisfaction, customer experience and customer loyalty on brand power: Empirical evidence from hotel industry. Journal of Business &amp; Management, 19(2). https://www.researchgate.net/publication/328219595</w:t>
      </w:r>
    </w:p>
    <w:p w14:paraId="1DB614A5" w14:textId="77777777" w:rsidR="003332DD" w:rsidRDefault="00A26C94">
      <w:pPr>
        <w:spacing w:before="60" w:after="40" w:line="276" w:lineRule="auto"/>
        <w:ind w:left="720" w:hanging="720"/>
      </w:pPr>
      <w:r>
        <w:lastRenderedPageBreak/>
        <w:t>Ocak, A. (</w:t>
      </w:r>
      <w:r>
        <w:t>2023). Enhancing marketing strategies through personalized marketing: A literature review (pp. 49–59). ResearchGate. https://www.researchgate.net/publication/374813652</w:t>
      </w:r>
    </w:p>
    <w:p w14:paraId="1DB614A6" w14:textId="77777777" w:rsidR="003332DD" w:rsidRDefault="00A26C94">
      <w:pPr>
        <w:spacing w:before="60" w:after="40" w:line="276" w:lineRule="auto"/>
        <w:ind w:left="720" w:hanging="720"/>
      </w:pPr>
      <w:r>
        <w:t>Okereke, C. C. (2021). Internal marketing and service quality/customer preference in fas</w:t>
      </w:r>
      <w:r>
        <w:t>t food industry. Unpublished manuscript.</w:t>
      </w:r>
    </w:p>
    <w:p w14:paraId="1DB614A7" w14:textId="77777777" w:rsidR="003332DD" w:rsidRDefault="00A26C94">
      <w:pPr>
        <w:spacing w:before="60" w:after="40" w:line="276" w:lineRule="auto"/>
        <w:ind w:left="720" w:hanging="720"/>
      </w:pPr>
      <w:r>
        <w:t>Pires, P. B. (2024). A conceptual approach to understanding the customer experience in e-commerce: An empirical study. Journal of Theoretical and Applied Electronic Commerce Research, 19(3). https://doi.org/10.3390/</w:t>
      </w:r>
      <w:r>
        <w:t>jtaer19030096</w:t>
      </w:r>
    </w:p>
    <w:p w14:paraId="1DB614A8" w14:textId="77777777" w:rsidR="003332DD" w:rsidRDefault="00A26C94">
      <w:pPr>
        <w:spacing w:before="60" w:after="40" w:line="276" w:lineRule="auto"/>
        <w:ind w:left="720" w:hanging="720"/>
      </w:pPr>
      <w:r>
        <w:t xml:space="preserve">Pritha Bhandari, S. M. (2021). What is a research design: Types, guide &amp; examples. </w:t>
      </w:r>
      <w:proofErr w:type="spellStart"/>
      <w:r>
        <w:t>Scribbr</w:t>
      </w:r>
      <w:proofErr w:type="spellEnd"/>
      <w:r>
        <w:t>. https://www.scribbr.com/methodology/research-design/</w:t>
      </w:r>
    </w:p>
    <w:p w14:paraId="1DB614A9" w14:textId="77777777" w:rsidR="003332DD" w:rsidRDefault="00A26C94">
      <w:pPr>
        <w:spacing w:before="60" w:after="40" w:line="276" w:lineRule="auto"/>
        <w:ind w:left="720" w:hanging="720"/>
      </w:pPr>
      <w:r>
        <w:t>Priv., J. C. (2024). Protection of personal data in the context of e-commerce. Laws, 4(3), Articl</w:t>
      </w:r>
      <w:r>
        <w:t>e 34. https://doi.org/10.3390/laws4030034</w:t>
      </w:r>
    </w:p>
    <w:p w14:paraId="1DB614AA" w14:textId="77777777" w:rsidR="003332DD" w:rsidRDefault="00A26C94">
      <w:pPr>
        <w:spacing w:before="60" w:after="40" w:line="276" w:lineRule="auto"/>
        <w:ind w:left="720" w:hanging="720"/>
      </w:pPr>
      <w:proofErr w:type="spellStart"/>
      <w:r>
        <w:t>Qashou</w:t>
      </w:r>
      <w:proofErr w:type="spellEnd"/>
      <w:r>
        <w:t>, A. (2018). E-marketing implementation in small and medium-sized restaurants in Palestine. Arab Economic and Business Journal, 13(2), 93–110. https://doi.org/10.1016/j.aebj.2018.07.001</w:t>
      </w:r>
    </w:p>
    <w:p w14:paraId="1DB614AB" w14:textId="77777777" w:rsidR="003332DD" w:rsidRDefault="00A26C94">
      <w:pPr>
        <w:spacing w:before="60" w:after="40" w:line="276" w:lineRule="auto"/>
        <w:ind w:left="720" w:hanging="720"/>
      </w:pPr>
      <w:proofErr w:type="spellStart"/>
      <w:r>
        <w:t>Qurtubi</w:t>
      </w:r>
      <w:proofErr w:type="spellEnd"/>
      <w:r>
        <w:t>, Q. (2022). Th</w:t>
      </w:r>
      <w:r>
        <w:t>e impact of digital marketing: A systematic literature review. ResearchGate. https://www.researchgate.net/publication/361911752</w:t>
      </w:r>
    </w:p>
    <w:p w14:paraId="1DB614AC" w14:textId="77777777" w:rsidR="003332DD" w:rsidRDefault="00A26C94">
      <w:pPr>
        <w:spacing w:before="60" w:after="40" w:line="276" w:lineRule="auto"/>
        <w:ind w:left="720" w:hanging="720"/>
      </w:pPr>
      <w:r>
        <w:t>Rane, N. (2023). Enhancing customer loyalty through quality of service: Effective strategies to improve customer satisfaction, e</w:t>
      </w:r>
      <w:r>
        <w:t>xperience, relationship, and engagement (pp. 427–452). ResearchGate. https://www.researchgate.net/publication/370561455</w:t>
      </w:r>
    </w:p>
    <w:p w14:paraId="1DB614AD" w14:textId="77777777" w:rsidR="003332DD" w:rsidRDefault="00A26C94">
      <w:pPr>
        <w:spacing w:before="60" w:after="40" w:line="276" w:lineRule="auto"/>
        <w:ind w:left="720" w:hanging="720"/>
      </w:pPr>
      <w:r>
        <w:t xml:space="preserve">Ranieri, A. (2024). Serving customers through chatbots: Positive and negative effects on customer experience. Journal of Service Theory </w:t>
      </w:r>
      <w:r>
        <w:t>and Practice. https://doi.org/10.1108/jstp-01-2023-0015</w:t>
      </w:r>
    </w:p>
    <w:p w14:paraId="1DB614AE" w14:textId="77777777" w:rsidR="003332DD" w:rsidRDefault="00A26C94">
      <w:pPr>
        <w:spacing w:before="60" w:after="40" w:line="276" w:lineRule="auto"/>
        <w:ind w:left="720" w:hanging="720"/>
      </w:pPr>
      <w:r>
        <w:t>Raymond Frost, J. S. (2016). E-marketing (8th ed., p. 496). Routledge. https://doi.org/10.4324/9781315506531</w:t>
      </w:r>
    </w:p>
    <w:p w14:paraId="1DB614AF" w14:textId="77777777" w:rsidR="003332DD" w:rsidRDefault="00A26C94">
      <w:pPr>
        <w:spacing w:before="60" w:after="40" w:line="276" w:lineRule="auto"/>
        <w:ind w:left="720" w:hanging="720"/>
      </w:pPr>
      <w:proofErr w:type="spellStart"/>
      <w:r>
        <w:t>Rumagit</w:t>
      </w:r>
      <w:proofErr w:type="spellEnd"/>
      <w:r>
        <w:t xml:space="preserve">, M. C. (2022). A study on factors affecting customer satisfaction at McDonald's </w:t>
      </w:r>
      <w:r>
        <w:t>restaurants. Unpublished manuscript.</w:t>
      </w:r>
    </w:p>
    <w:p w14:paraId="1DB614B0" w14:textId="77777777" w:rsidR="003332DD" w:rsidRDefault="00A26C94">
      <w:pPr>
        <w:spacing w:before="60" w:after="40" w:line="276" w:lineRule="auto"/>
        <w:ind w:left="720" w:hanging="720"/>
      </w:pPr>
      <w:r>
        <w:t>Saeed, S. A. (2023). The effect of the internet on enhancing marketing among business organizations. ResearchGate. https://www.researchgate.net/publication/374448756</w:t>
      </w:r>
    </w:p>
    <w:p w14:paraId="1DB614B1" w14:textId="77777777" w:rsidR="003332DD" w:rsidRDefault="00A26C94">
      <w:pPr>
        <w:spacing w:before="60" w:after="40" w:line="276" w:lineRule="auto"/>
        <w:ind w:left="720" w:hanging="720"/>
      </w:pPr>
      <w:r>
        <w:t xml:space="preserve">Sansome, K. (2024). Beyond information availability: </w:t>
      </w:r>
      <w:r>
        <w:t>Specifying the dimensions of consumer perceived brand transparency. Journal of Business Research, 170. https://doi.org/10.1016/j.jbusres.2023.114349</w:t>
      </w:r>
    </w:p>
    <w:p w14:paraId="1DB614B2" w14:textId="77777777" w:rsidR="003332DD" w:rsidRDefault="00A26C94">
      <w:pPr>
        <w:spacing w:before="60" w:after="40" w:line="276" w:lineRule="auto"/>
        <w:ind w:left="720" w:hanging="720"/>
      </w:pPr>
      <w:r>
        <w:t xml:space="preserve">Sharma, R. (2024). Factors affecting customer satisfaction in online shopping: An analysis of convenience, </w:t>
      </w:r>
      <w:r>
        <w:t>trust, service quality, privacy, and security. ResearchGate. https://www.researchgate.net/publication/383971012</w:t>
      </w:r>
    </w:p>
    <w:p w14:paraId="1DB614B3" w14:textId="77777777" w:rsidR="003332DD" w:rsidRDefault="00A26C94">
      <w:pPr>
        <w:spacing w:before="60" w:after="40" w:line="276" w:lineRule="auto"/>
        <w:ind w:left="720" w:hanging="720"/>
      </w:pPr>
      <w:r>
        <w:t>Siaw, G. A. (2023). Effect of e-marketing on the brand image of hotels in Cape Coast, Ghana. Tourism &amp; Management Studies, 42. https://proa.ua.p</w:t>
      </w:r>
      <w:r>
        <w:t>t/index.php/rtd/article/view/32667</w:t>
      </w:r>
    </w:p>
    <w:p w14:paraId="1DB614B4" w14:textId="77777777" w:rsidR="003332DD" w:rsidRDefault="00A26C94">
      <w:pPr>
        <w:spacing w:before="60" w:after="40" w:line="276" w:lineRule="auto"/>
        <w:ind w:left="720" w:hanging="720"/>
      </w:pPr>
      <w:r>
        <w:t>Singh, S. (2022). Impact of digital marketing on the competitiveness of the restaurant industry. ResearchGate. https://www.researchgate.net/publication/361506976</w:t>
      </w:r>
    </w:p>
    <w:p w14:paraId="1DB614B5" w14:textId="77777777" w:rsidR="003332DD" w:rsidRDefault="00A26C94">
      <w:pPr>
        <w:spacing w:before="60" w:after="40" w:line="276" w:lineRule="auto"/>
        <w:ind w:left="720" w:hanging="720"/>
      </w:pPr>
      <w:r>
        <w:t>Singh, V. (2023). Service quality, customer satisfaction an</w:t>
      </w:r>
      <w:r>
        <w:t>d customer loyalty: A comprehensive literature review. ResearchGate. https://www.researchgate.net/publication/371809524</w:t>
      </w:r>
    </w:p>
    <w:p w14:paraId="1DB614B6" w14:textId="77777777" w:rsidR="003332DD" w:rsidRDefault="00A26C94">
      <w:pPr>
        <w:spacing w:before="60" w:after="40" w:line="276" w:lineRule="auto"/>
        <w:ind w:left="720" w:hanging="720"/>
      </w:pPr>
      <w:r>
        <w:t>Talukder, M. B. (2024). Perspectives of digital marketing for the restaurant industry (pp. 340–358). ResearchGate. https://www.researchg</w:t>
      </w:r>
      <w:r>
        <w:t>ate.net/publication/377726574</w:t>
      </w:r>
    </w:p>
    <w:p w14:paraId="1DB614B7" w14:textId="77777777" w:rsidR="003332DD" w:rsidRDefault="00A26C94">
      <w:pPr>
        <w:spacing w:before="60" w:after="40" w:line="276" w:lineRule="auto"/>
        <w:ind w:left="720" w:hanging="720"/>
      </w:pPr>
      <w:proofErr w:type="spellStart"/>
      <w:r>
        <w:t>Tavakol</w:t>
      </w:r>
      <w:proofErr w:type="spellEnd"/>
      <w:r>
        <w:t>, M. (2011). Making sense of Cronbach's alpha. International Journal of Medical Education, 2, 53–55. https://www.ncbi.nlm.nih.gov/pmc/articles/PMC4205511/</w:t>
      </w:r>
    </w:p>
    <w:p w14:paraId="1DB614B8" w14:textId="77777777" w:rsidR="003332DD" w:rsidRDefault="00A26C94">
      <w:pPr>
        <w:spacing w:before="60" w:after="40" w:line="276" w:lineRule="auto"/>
        <w:ind w:left="720" w:hanging="720"/>
      </w:pPr>
      <w:r>
        <w:t>Thakkar, R. (2024). E-marketing effect on consumer buying behavi</w:t>
      </w:r>
      <w:r>
        <w:t>or. ResearchGate. https://www.researchgate.net/publication/379178236</w:t>
      </w:r>
    </w:p>
    <w:p w14:paraId="1DB614B9" w14:textId="77777777" w:rsidR="003332DD" w:rsidRDefault="00A26C94">
      <w:pPr>
        <w:spacing w:before="60" w:after="40" w:line="276" w:lineRule="auto"/>
        <w:ind w:left="720" w:hanging="720"/>
      </w:pPr>
      <w:proofErr w:type="spellStart"/>
      <w:r>
        <w:t>Thévenet</w:t>
      </w:r>
      <w:proofErr w:type="spellEnd"/>
      <w:r>
        <w:t xml:space="preserve">, C. (2023). 11 tips for standing out from the competition in the restaurant business. </w:t>
      </w:r>
      <w:proofErr w:type="spellStart"/>
      <w:r>
        <w:t>Innovorder</w:t>
      </w:r>
      <w:proofErr w:type="spellEnd"/>
      <w:r>
        <w:t>. https://www.innovorder.com/en/blog/restaurant-owner-how-to-differentiate-yoursel</w:t>
      </w:r>
      <w:r>
        <w:t>f-from-your-competitors</w:t>
      </w:r>
    </w:p>
    <w:p w14:paraId="1DB614BA" w14:textId="77777777" w:rsidR="003332DD" w:rsidRDefault="00A26C94">
      <w:pPr>
        <w:spacing w:before="60" w:after="40" w:line="276" w:lineRule="auto"/>
        <w:ind w:left="720" w:hanging="720"/>
      </w:pPr>
      <w:r>
        <w:lastRenderedPageBreak/>
        <w:t>Tzeng, S.-Y. (2020). Factors affecting customer satisfaction on online shopping holiday. ResearchGate. https://www.researchgate.net/publication/347257318</w:t>
      </w:r>
    </w:p>
    <w:p w14:paraId="1DB614BB" w14:textId="77777777" w:rsidR="003332DD" w:rsidRDefault="00A26C94">
      <w:pPr>
        <w:spacing w:before="60" w:after="40" w:line="276" w:lineRule="auto"/>
        <w:ind w:left="720" w:hanging="720"/>
      </w:pPr>
      <w:proofErr w:type="spellStart"/>
      <w:r>
        <w:t>Uzir</w:t>
      </w:r>
      <w:proofErr w:type="spellEnd"/>
      <w:r>
        <w:t>, U. H. (2020). Does quality stimulate customer satisfaction where perceiv</w:t>
      </w:r>
      <w:r>
        <w:t xml:space="preserve">ed value mediates and the usage of social media moderates? </w:t>
      </w:r>
      <w:proofErr w:type="spellStart"/>
      <w:r>
        <w:t>Heliyon</w:t>
      </w:r>
      <w:proofErr w:type="spellEnd"/>
      <w:r>
        <w:t>. https://doi.org/10.1016/j.heliyon.2020.e05710</w:t>
      </w:r>
    </w:p>
    <w:p w14:paraId="1DB614BC" w14:textId="77777777" w:rsidR="003332DD" w:rsidRDefault="00A26C94">
      <w:pPr>
        <w:spacing w:before="60" w:after="40" w:line="276" w:lineRule="auto"/>
        <w:ind w:left="720" w:hanging="720"/>
      </w:pPr>
      <w:proofErr w:type="spellStart"/>
      <w:r>
        <w:t>Vartiak</w:t>
      </w:r>
      <w:proofErr w:type="spellEnd"/>
      <w:r>
        <w:t>, L. (2015). Benefits of online reputation management for organizations operating in various industries. ResearchGate. https://www.rese</w:t>
      </w:r>
      <w:r>
        <w:t>archgate.net/publication/283267754</w:t>
      </w:r>
    </w:p>
    <w:p w14:paraId="1DB614BD" w14:textId="77777777" w:rsidR="003332DD" w:rsidRDefault="00A26C94">
      <w:pPr>
        <w:spacing w:before="60" w:after="40" w:line="276" w:lineRule="auto"/>
        <w:ind w:left="720" w:hanging="720"/>
      </w:pPr>
      <w:r>
        <w:t>Vetter, T. R. (2017). Descriptive statistics: Reporting the answers to the 5 basic questions of who, what, why, when, where, and a sixth, so what? Anesthesia &amp; Analgesia, 125(5), 1797–1802. https://pubmed.ncbi.nlm.nih.gov</w:t>
      </w:r>
      <w:r>
        <w:t>/28891910/</w:t>
      </w:r>
    </w:p>
    <w:p w14:paraId="1DB614BE" w14:textId="77777777" w:rsidR="003332DD" w:rsidRDefault="00A26C94">
      <w:pPr>
        <w:spacing w:before="60" w:after="40" w:line="276" w:lineRule="auto"/>
        <w:ind w:left="720" w:hanging="720"/>
      </w:pPr>
      <w:proofErr w:type="spellStart"/>
      <w:r>
        <w:t>Vitsentzatou</w:t>
      </w:r>
      <w:proofErr w:type="spellEnd"/>
      <w:r>
        <w:t>, E. (2022). The digital transformation of the marketing mix in the food and beverage service supply chain: A grey DEMATEL approach. Sustainability, 14(22), Article 15228. https://doi.org/10.3390/su142215228</w:t>
      </w:r>
    </w:p>
    <w:p w14:paraId="1DB614BF" w14:textId="77777777" w:rsidR="003332DD" w:rsidRDefault="00A26C94">
      <w:pPr>
        <w:spacing w:before="60" w:after="40" w:line="276" w:lineRule="auto"/>
        <w:ind w:left="720" w:hanging="720"/>
      </w:pPr>
      <w:r>
        <w:t>Vrhovac, V. (2023). Measu</w:t>
      </w:r>
      <w:r>
        <w:t>ring e-commerce user experience in the last-mile delivery. Mathematics, 11(6), Article 1482. https://doi.org/10.3390/math11061482</w:t>
      </w:r>
    </w:p>
    <w:p w14:paraId="1DB614C0" w14:textId="77777777" w:rsidR="003332DD" w:rsidRDefault="00A26C94">
      <w:pPr>
        <w:spacing w:before="60" w:after="40" w:line="276" w:lineRule="auto"/>
        <w:ind w:left="720" w:hanging="720"/>
      </w:pPr>
      <w:r>
        <w:t>Vu, T. (2021). Service quality and its impact on customer satisfaction. ResearchGate. https://www.researchgate.net/publication</w:t>
      </w:r>
      <w:r>
        <w:t>/356592279</w:t>
      </w:r>
    </w:p>
    <w:p w14:paraId="1DB614C1" w14:textId="77777777" w:rsidR="003332DD" w:rsidRDefault="00A26C94">
      <w:pPr>
        <w:spacing w:before="60" w:after="40" w:line="276" w:lineRule="auto"/>
        <w:ind w:left="720" w:hanging="720"/>
      </w:pPr>
      <w:r>
        <w:t>Wilson, G. (2024). The influence of digital marketing on consumer purchasing decisions. ResearchGate. https://www.researchgate.net/publication/383130000</w:t>
      </w:r>
    </w:p>
    <w:p w14:paraId="1DB614C2" w14:textId="77777777" w:rsidR="003332DD" w:rsidRDefault="00A26C94">
      <w:pPr>
        <w:spacing w:before="60" w:after="40" w:line="276" w:lineRule="auto"/>
        <w:ind w:left="720" w:hanging="720"/>
      </w:pPr>
      <w:r>
        <w:t>Wu, M. (2024). Modelling the significance of food delivery service quality on customer satis</w:t>
      </w:r>
      <w:r>
        <w:t>faction and reuse intention. ResearchGate. https://www.researchgate.net/publication/378237324</w:t>
      </w:r>
    </w:p>
    <w:p w14:paraId="1DB614C3" w14:textId="77777777" w:rsidR="003332DD" w:rsidRDefault="00A26C94">
      <w:pPr>
        <w:spacing w:before="60" w:after="40" w:line="276" w:lineRule="auto"/>
        <w:ind w:left="720" w:hanging="720"/>
      </w:pPr>
      <w:r>
        <w:t xml:space="preserve">Xin, S. (2022). The development of an e-marketing model for </w:t>
      </w:r>
      <w:proofErr w:type="spellStart"/>
      <w:r>
        <w:t>Junzhiwei</w:t>
      </w:r>
      <w:proofErr w:type="spellEnd"/>
      <w:r>
        <w:t xml:space="preserve"> Chinese local chain restaurant. HCU Repository. https://has.hcu.ac.th/xmlui/handle/123456789</w:t>
      </w:r>
      <w:r>
        <w:t>/984</w:t>
      </w:r>
    </w:p>
    <w:p w14:paraId="1DB614C4" w14:textId="77777777" w:rsidR="003332DD" w:rsidRDefault="00A26C94">
      <w:pPr>
        <w:spacing w:before="60" w:after="40" w:line="276" w:lineRule="auto"/>
        <w:ind w:left="720" w:hanging="720"/>
      </w:pPr>
      <w:r>
        <w:t>Yeo, V. C. (2017). Consumer experiences, attitude and behavioral intention toward online food delivery (OFD) services. Journal of Retailing and Consumer Services, 35, 150–162. https://doi.org/10.1016/j.jretconser.2016.12.013</w:t>
      </w:r>
    </w:p>
    <w:p w14:paraId="1DB614C5" w14:textId="77777777" w:rsidR="003332DD" w:rsidRDefault="00A26C94">
      <w:pPr>
        <w:spacing w:before="60" w:after="40" w:line="276" w:lineRule="auto"/>
        <w:ind w:left="720" w:hanging="720"/>
      </w:pPr>
      <w:r>
        <w:t>Yuniarti, Y. (2024). The i</w:t>
      </w:r>
      <w:r>
        <w:t>mpact of creative content on digital marketing effectiveness: A comprehensive analysis. ResearchGate. https://www.researchgate.net/publication/379254104</w:t>
      </w:r>
    </w:p>
    <w:p w14:paraId="1DB614C6" w14:textId="77777777" w:rsidR="003332DD" w:rsidRDefault="00A26C94">
      <w:pPr>
        <w:spacing w:before="60" w:after="40" w:line="276" w:lineRule="auto"/>
        <w:ind w:left="720" w:hanging="720"/>
      </w:pPr>
      <w:r>
        <w:t>Zhong, W. (2022). Biophilic design in architecture and its contributions to health, well-being, and sus</w:t>
      </w:r>
      <w:r>
        <w:t>tainability: A critical review. Frontiers of Architectural Research, 11(1), 114–141. https://doi.org/10.1016/j.foar.2021.07.006</w:t>
      </w:r>
    </w:p>
    <w:p w14:paraId="1DB614C7" w14:textId="77777777" w:rsidR="003332DD" w:rsidRDefault="00A26C94">
      <w:pPr>
        <w:spacing w:before="60" w:after="40" w:line="276" w:lineRule="auto"/>
        <w:ind w:left="720" w:hanging="720"/>
      </w:pPr>
      <w:r>
        <w:t>Zlatanov, S. (2023). The evolving interaction between traditional marketing channels and the digital age. ResearchGate. https://</w:t>
      </w:r>
      <w:r>
        <w:t>www.researchgate.net/publication/377340035</w:t>
      </w:r>
    </w:p>
    <w:sectPr w:rsidR="003332DD">
      <w:pgSz w:w="12240" w:h="15840"/>
      <w:pgMar w:top="1440" w:right="1260" w:bottom="144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2149F"/>
    <w:multiLevelType w:val="hybridMultilevel"/>
    <w:tmpl w:val="5EE01298"/>
    <w:lvl w:ilvl="0" w:tplc="B5F64660">
      <w:start w:val="1"/>
      <w:numFmt w:val="bullet"/>
      <w:lvlText w:val="●"/>
      <w:lvlJc w:val="left"/>
      <w:pPr>
        <w:ind w:left="720" w:hanging="360"/>
      </w:pPr>
    </w:lvl>
    <w:lvl w:ilvl="1" w:tplc="5C021A0A">
      <w:start w:val="1"/>
      <w:numFmt w:val="bullet"/>
      <w:lvlText w:val="○"/>
      <w:lvlJc w:val="left"/>
      <w:pPr>
        <w:ind w:left="1440" w:hanging="360"/>
      </w:pPr>
    </w:lvl>
    <w:lvl w:ilvl="2" w:tplc="6D5E40A4">
      <w:start w:val="1"/>
      <w:numFmt w:val="bullet"/>
      <w:lvlText w:val="■"/>
      <w:lvlJc w:val="left"/>
      <w:pPr>
        <w:ind w:left="2160" w:hanging="360"/>
      </w:pPr>
    </w:lvl>
    <w:lvl w:ilvl="3" w:tplc="30DCBDB8">
      <w:start w:val="1"/>
      <w:numFmt w:val="bullet"/>
      <w:lvlText w:val="●"/>
      <w:lvlJc w:val="left"/>
      <w:pPr>
        <w:ind w:left="2880" w:hanging="360"/>
      </w:pPr>
    </w:lvl>
    <w:lvl w:ilvl="4" w:tplc="E7903A0C">
      <w:start w:val="1"/>
      <w:numFmt w:val="bullet"/>
      <w:lvlText w:val="○"/>
      <w:lvlJc w:val="left"/>
      <w:pPr>
        <w:ind w:left="3600" w:hanging="360"/>
      </w:pPr>
    </w:lvl>
    <w:lvl w:ilvl="5" w:tplc="62B056D4">
      <w:start w:val="1"/>
      <w:numFmt w:val="bullet"/>
      <w:lvlText w:val="■"/>
      <w:lvlJc w:val="left"/>
      <w:pPr>
        <w:ind w:left="4320" w:hanging="360"/>
      </w:pPr>
    </w:lvl>
    <w:lvl w:ilvl="6" w:tplc="53E626A2">
      <w:start w:val="1"/>
      <w:numFmt w:val="bullet"/>
      <w:lvlText w:val="●"/>
      <w:lvlJc w:val="left"/>
      <w:pPr>
        <w:ind w:left="5040" w:hanging="360"/>
      </w:pPr>
    </w:lvl>
    <w:lvl w:ilvl="7" w:tplc="88D83452">
      <w:start w:val="1"/>
      <w:numFmt w:val="bullet"/>
      <w:lvlText w:val="●"/>
      <w:lvlJc w:val="left"/>
      <w:pPr>
        <w:ind w:left="5760" w:hanging="360"/>
      </w:pPr>
    </w:lvl>
    <w:lvl w:ilvl="8" w:tplc="8C121B7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DD"/>
    <w:rsid w:val="003332DD"/>
    <w:rsid w:val="0063274B"/>
    <w:rsid w:val="00945CC6"/>
    <w:rsid w:val="00993A5B"/>
    <w:rsid w:val="00A26C94"/>
    <w:rsid w:val="00F72F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6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Metadata/LabelInfo.xml><?xml version="1.0" encoding="utf-8"?>
<clbl:labelList xmlns:clbl="http://schemas.microsoft.com/office/2020/mipLabelMetadata">
  <clbl:label id="{b3dcdae8-494c-495b-9c97-02ceb22a0cf4}" enabled="1" method="Privileged" siteId="{e0ba2eba-5425-4d9b-b24b-f0f4845bcf62}"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6627</Words>
  <Characters>37776</Characters>
  <Application>Microsoft Office Word</Application>
  <DocSecurity>0</DocSecurity>
  <Lines>314</Lines>
  <Paragraphs>88</Paragraphs>
  <ScaleCrop>false</ScaleCrop>
  <Company>UOS</Company>
  <LinksUpToDate>false</LinksUpToDate>
  <CharactersWithSpaces>44315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4</cp:revision>
  <dcterms:created xsi:type="dcterms:W3CDTF">2026-04-05T11:57:00Z</dcterms:created>
  <dcterms:modified xsi:type="dcterms:W3CDTF">2026-04-06T18:21:00Z</dcterms:modified>
</cp:coreProperties>
</file>