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51FF" w14:textId="77777777" w:rsidR="003407C1" w:rsidRPr="00BD4838" w:rsidRDefault="003407C1" w:rsidP="003407C1">
      <w:pPr>
        <w:spacing w:after="0" w:line="240" w:lineRule="auto"/>
        <w:contextualSpacing/>
        <w:jc w:val="center"/>
        <w:rPr>
          <w:rFonts w:ascii="Times New Roman" w:eastAsia="Times New Roman" w:hAnsi="Times New Roman"/>
          <w:b/>
          <w:bCs/>
          <w:sz w:val="28"/>
          <w:szCs w:val="28"/>
        </w:rPr>
      </w:pPr>
      <w:r w:rsidRPr="00BD4838">
        <w:rPr>
          <w:rFonts w:ascii="Times New Roman" w:eastAsia="Times New Roman" w:hAnsi="Times New Roman"/>
          <w:b/>
          <w:bCs/>
          <w:sz w:val="28"/>
          <w:szCs w:val="28"/>
        </w:rPr>
        <w:t>CHI-SQUARE ANALYSIS OF THE OPINION OF THE EFFECT OF CRAMPED ENVIRONMENT ON STUDENTS BEHAVIOUR AND ACADEMIC PERFORMANCE</w:t>
      </w:r>
    </w:p>
    <w:p w14:paraId="1BCD6CB2" w14:textId="77777777" w:rsidR="003407C1" w:rsidRPr="00BD4838" w:rsidRDefault="003407C1" w:rsidP="003407C1">
      <w:pPr>
        <w:spacing w:after="0" w:line="240" w:lineRule="auto"/>
        <w:contextualSpacing/>
        <w:jc w:val="center"/>
        <w:rPr>
          <w:rFonts w:ascii="Times New Roman" w:eastAsia="Times New Roman" w:hAnsi="Times New Roman"/>
          <w:b/>
          <w:sz w:val="28"/>
          <w:szCs w:val="28"/>
        </w:rPr>
      </w:pPr>
    </w:p>
    <w:p w14:paraId="101762A6" w14:textId="77777777" w:rsidR="003407C1" w:rsidRPr="00BD4838" w:rsidRDefault="003407C1" w:rsidP="003407C1">
      <w:pPr>
        <w:pStyle w:val="Style1"/>
        <w:spacing w:before="0" w:after="0" w:line="240" w:lineRule="auto"/>
        <w:contextualSpacing/>
        <w:jc w:val="left"/>
        <w:rPr>
          <w:rFonts w:ascii="Times New Roman" w:hAnsi="Times New Roman" w:cs="Times New Roman"/>
          <w:b/>
        </w:rPr>
      </w:pPr>
    </w:p>
    <w:p w14:paraId="6C302BE8" w14:textId="77777777" w:rsidR="003407C1" w:rsidRPr="00BD4838" w:rsidRDefault="003407C1" w:rsidP="003407C1">
      <w:pPr>
        <w:pStyle w:val="Style1"/>
        <w:spacing w:before="0" w:after="0" w:line="240" w:lineRule="auto"/>
        <w:contextualSpacing/>
        <w:jc w:val="left"/>
        <w:rPr>
          <w:rFonts w:ascii="Times New Roman" w:hAnsi="Times New Roman" w:cs="Times New Roman"/>
          <w:b/>
        </w:rPr>
      </w:pPr>
      <w:r w:rsidRPr="00BD4838">
        <w:rPr>
          <w:rFonts w:ascii="Times New Roman" w:hAnsi="Times New Roman" w:cs="Times New Roman"/>
          <w:b/>
        </w:rPr>
        <w:t>ABSTRACT</w:t>
      </w:r>
    </w:p>
    <w:p w14:paraId="0F114691" w14:textId="77777777" w:rsidR="003407C1" w:rsidRDefault="003407C1" w:rsidP="003407C1">
      <w:pPr>
        <w:pStyle w:val="NormalWeb"/>
        <w:contextualSpacing/>
        <w:jc w:val="both"/>
      </w:pPr>
      <w:r>
        <w:t xml:space="preserve">This study investigated the effect of a cramped learning environment on students’ behavior and academic performance in Yaba College of Technology. Specifically, the study examined the relationship between classroom congestion and student behavior, assessed its impact on academic performance (measured by CGPA), and identified key environmental factors such as noise, lighting, and temperature influencing these outcomes. A descriptive survey design was adopted, and data were collected from 75 HND II Microbiology students using structured questionnaires, with 73 valid responses analyzed. The reliability of the instrument yielded a Cronbach’s alpha coefficient of 0.782, indicating good internal consistency. Descriptive statistics (frequencies and percentages) revealed that a large proportion of respondents experienced negative effects of cramped environments: 88% reported difficulty concentrating, 81% indicated increased anxiety, and 76% reported discomfort and irritability. Regarding academic performance, 71% agreed that their grades suffer in crowded classrooms, 81% reported difficulty focusing during examinations, and 92% affirmed improved performance in spacious and quiet environments. Inferential analysis using the Chi-square test at a 5% level of significance showed that there was </w:t>
      </w:r>
      <w:r w:rsidRPr="00F81351">
        <w:rPr>
          <w:rStyle w:val="Strong"/>
          <w:rFonts w:eastAsia="SimSun"/>
          <w:b w:val="0"/>
        </w:rPr>
        <w:t>no significant association between cramped environment and student behavior</w:t>
      </w:r>
      <w:r>
        <w:t xml:space="preserve"> (df = 12, p &gt; 0.05). However, there was a </w:t>
      </w:r>
      <w:r w:rsidRPr="00F81351">
        <w:rPr>
          <w:rStyle w:val="Strong"/>
          <w:rFonts w:eastAsia="SimSun"/>
          <w:b w:val="0"/>
        </w:rPr>
        <w:t>statistically significant association between cramped environment and academic performance</w:t>
      </w:r>
      <w:r>
        <w:t xml:space="preserve"> (df = 9, p &lt; 0.05), leading to the rejection of the null hypothesis for academic performance. The study concludes that although cramped environments may not significantly alter observable student behavior statistically, they have a significant negative impact on academic performance, contributing to lower academic achievement. It further highlights that poor classroom conditions can hinder effective learning, while conducive environments enhance students’ academic outcomes. Based on these findings, recommendations were made to reduce overcrowding and improve classroom conditions to promote better academic performance.</w:t>
      </w:r>
    </w:p>
    <w:p w14:paraId="24CCCFB7" w14:textId="77777777" w:rsidR="003407C1" w:rsidRDefault="003407C1" w:rsidP="003407C1">
      <w:pPr>
        <w:pStyle w:val="NormalWeb"/>
        <w:contextualSpacing/>
      </w:pPr>
    </w:p>
    <w:p w14:paraId="60496B4E" w14:textId="77777777" w:rsidR="003407C1" w:rsidRDefault="003407C1" w:rsidP="003407C1">
      <w:pPr>
        <w:pStyle w:val="NormalWeb"/>
        <w:contextualSpacing/>
      </w:pPr>
      <w:r>
        <w:rPr>
          <w:rStyle w:val="Strong"/>
        </w:rPr>
        <w:t>Keywords:</w:t>
      </w:r>
      <w:r>
        <w:t xml:space="preserve"> Cramped learning environment; Academic performance; Student behaviour; Classroom overcrowding; Chi-square test</w:t>
      </w:r>
    </w:p>
    <w:p w14:paraId="7BA688A4" w14:textId="77777777" w:rsidR="003407C1" w:rsidRDefault="003407C1" w:rsidP="003407C1">
      <w:pPr>
        <w:spacing w:line="240" w:lineRule="auto"/>
        <w:contextualSpacing/>
        <w:jc w:val="both"/>
      </w:pPr>
    </w:p>
    <w:p w14:paraId="3ED4FEB4" w14:textId="77777777" w:rsidR="00537E7D" w:rsidRPr="00BE1D59" w:rsidRDefault="00537E7D" w:rsidP="00537E7D">
      <w:pPr>
        <w:pStyle w:val="Style1"/>
        <w:tabs>
          <w:tab w:val="left" w:pos="720"/>
          <w:tab w:val="left" w:pos="2880"/>
          <w:tab w:val="left" w:pos="7740"/>
          <w:tab w:val="left" w:pos="8100"/>
          <w:tab w:val="left" w:pos="8640"/>
        </w:tabs>
        <w:spacing w:before="0" w:after="0"/>
        <w:ind w:left="720"/>
        <w:jc w:val="both"/>
        <w:rPr>
          <w:rFonts w:ascii="Times New Roman" w:hAnsi="Times New Roman" w:cs="Times New Roman"/>
          <w:sz w:val="24"/>
          <w:szCs w:val="24"/>
        </w:rPr>
      </w:pPr>
      <w:r w:rsidRPr="00BE1D59">
        <w:rPr>
          <w:rFonts w:ascii="Times New Roman" w:hAnsi="Times New Roman" w:cs="Times New Roman"/>
          <w:sz w:val="24"/>
          <w:szCs w:val="24"/>
        </w:rPr>
        <w:tab/>
      </w:r>
    </w:p>
    <w:p w14:paraId="0C3C1470" w14:textId="77777777" w:rsidR="00537E7D" w:rsidRPr="0064058D" w:rsidRDefault="00537E7D" w:rsidP="00537E7D">
      <w:pPr>
        <w:spacing w:after="0" w:line="480" w:lineRule="auto"/>
        <w:jc w:val="center"/>
        <w:rPr>
          <w:rFonts w:ascii="Times New Roman" w:hAnsi="Times New Roman"/>
          <w:sz w:val="24"/>
          <w:szCs w:val="24"/>
        </w:rPr>
      </w:pPr>
    </w:p>
    <w:p w14:paraId="77E8C661" w14:textId="77777777" w:rsidR="00537E7D" w:rsidRPr="0064058D" w:rsidRDefault="00537E7D" w:rsidP="00537E7D">
      <w:pPr>
        <w:rPr>
          <w:rFonts w:ascii="Times New Roman" w:hAnsi="Times New Roman"/>
          <w:sz w:val="24"/>
          <w:szCs w:val="24"/>
        </w:rPr>
      </w:pPr>
    </w:p>
    <w:p w14:paraId="380F7232" w14:textId="77777777" w:rsidR="00537E7D" w:rsidRDefault="00537E7D" w:rsidP="00537E7D">
      <w:pPr>
        <w:rPr>
          <w:rFonts w:ascii="Times New Roman" w:hAnsi="Times New Roman"/>
          <w:sz w:val="24"/>
          <w:szCs w:val="24"/>
        </w:rPr>
      </w:pPr>
      <w:r>
        <w:rPr>
          <w:rFonts w:ascii="Times New Roman" w:hAnsi="Times New Roman"/>
          <w:sz w:val="24"/>
          <w:szCs w:val="24"/>
        </w:rPr>
        <w:br w:type="page"/>
      </w:r>
    </w:p>
    <w:p w14:paraId="439CC4DA" w14:textId="77777777" w:rsidR="00537E7D" w:rsidRDefault="00537E7D" w:rsidP="00537E7D">
      <w:pPr>
        <w:spacing w:after="0" w:line="360" w:lineRule="auto"/>
        <w:jc w:val="center"/>
        <w:rPr>
          <w:rFonts w:ascii="Times New Roman" w:hAnsi="Times New Roman"/>
          <w:b/>
          <w:bCs/>
          <w:color w:val="000000" w:themeColor="text1"/>
          <w:sz w:val="24"/>
          <w:szCs w:val="24"/>
        </w:rPr>
        <w:sectPr w:rsidR="00537E7D" w:rsidSect="00A5585E">
          <w:headerReference w:type="default" r:id="rId7"/>
          <w:footerReference w:type="even" r:id="rId8"/>
          <w:footerReference w:type="default" r:id="rId9"/>
          <w:pgSz w:w="12240" w:h="15840"/>
          <w:pgMar w:top="1440" w:right="1440" w:bottom="1440" w:left="1440" w:header="720" w:footer="720" w:gutter="0"/>
          <w:pgNumType w:fmt="lowerRoman" w:start="1"/>
          <w:cols w:space="720"/>
          <w:docGrid w:linePitch="360"/>
        </w:sectPr>
      </w:pPr>
    </w:p>
    <w:p w14:paraId="7038AD1E" w14:textId="77777777" w:rsidR="00537E7D" w:rsidRPr="0081014C" w:rsidRDefault="00537E7D" w:rsidP="00537E7D">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lastRenderedPageBreak/>
        <w:t>INTRODUCTION</w:t>
      </w:r>
    </w:p>
    <w:p w14:paraId="49565481" w14:textId="77777777" w:rsidR="00537E7D" w:rsidRPr="0081014C" w:rsidRDefault="00537E7D" w:rsidP="00537E7D">
      <w:pPr>
        <w:spacing w:after="0" w:line="360" w:lineRule="auto"/>
        <w:jc w:val="both"/>
        <w:rPr>
          <w:rFonts w:ascii="Times New Roman" w:hAnsi="Times New Roman"/>
          <w:b/>
          <w:bCs/>
          <w:color w:val="000000" w:themeColor="text1"/>
          <w:sz w:val="24"/>
          <w:szCs w:val="24"/>
        </w:rPr>
      </w:pPr>
    </w:p>
    <w:p w14:paraId="0FF4B567" w14:textId="77777777"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 xml:space="preserve">1.1 Background of the Study </w:t>
      </w:r>
    </w:p>
    <w:p w14:paraId="39DFF068" w14:textId="77777777" w:rsidR="00537E7D" w:rsidRPr="0081014C" w:rsidRDefault="00537E7D" w:rsidP="00537E7D">
      <w:pPr>
        <w:spacing w:after="0" w:line="360" w:lineRule="auto"/>
        <w:jc w:val="both"/>
        <w:rPr>
          <w:rFonts w:ascii="Times New Roman" w:hAnsi="Times New Roman"/>
          <w:bCs/>
          <w:color w:val="000000" w:themeColor="text1"/>
          <w:sz w:val="24"/>
          <w:szCs w:val="24"/>
        </w:rPr>
      </w:pPr>
      <w:r w:rsidRPr="0081014C">
        <w:rPr>
          <w:rFonts w:ascii="Times New Roman" w:hAnsi="Times New Roman"/>
          <w:bCs/>
          <w:color w:val="000000" w:themeColor="text1"/>
          <w:sz w:val="24"/>
          <w:szCs w:val="24"/>
        </w:rPr>
        <w:t>The Environment is the surrounding where people lives and adapt.it can also be described as condition that affects the behavior and development of human being.</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According to Advanced English Dictionary, Environment is the area in which something exists and lives.</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Historically, environmental influence has been overlooked as a factor affecting academic achievement in higher education, garnering little or no attention in educational debate and discussion.However, according to Akinyemi.(2021) Academic performance may be simply defined as the culmination of an individual's academics duties as challenges, which can be reported badly or well. The environment has a significant impact on the lives of all individuals, whether they are students, instructors, employers, or employees. Though some individuals are still skeptical about the environment's ability to improve performance. (Balog 2018) contemporary learners deserve learning spaces that meet their individual and collective needs in this article titled "the environmental health problems in Nigeria schools." The majority of our schools lack lights, insufficient facilities, buildings, and inadequate ventilation, among other things.</w:t>
      </w:r>
    </w:p>
    <w:p w14:paraId="5F16A444" w14:textId="77777777" w:rsidR="00537E7D" w:rsidRPr="0081014C" w:rsidRDefault="00537E7D" w:rsidP="00537E7D">
      <w:pPr>
        <w:spacing w:after="0" w:line="240" w:lineRule="auto"/>
        <w:jc w:val="both"/>
        <w:rPr>
          <w:rFonts w:ascii="Times New Roman" w:hAnsi="Times New Roman"/>
          <w:bCs/>
          <w:color w:val="000000" w:themeColor="text1"/>
          <w:sz w:val="24"/>
          <w:szCs w:val="24"/>
        </w:rPr>
      </w:pPr>
    </w:p>
    <w:p w14:paraId="02A8A06B" w14:textId="77777777" w:rsidR="00537E7D" w:rsidRPr="0081014C" w:rsidRDefault="00537E7D" w:rsidP="00537E7D">
      <w:pPr>
        <w:spacing w:after="0" w:line="360" w:lineRule="auto"/>
        <w:jc w:val="both"/>
        <w:rPr>
          <w:rFonts w:ascii="Times New Roman" w:hAnsi="Times New Roman"/>
          <w:bCs/>
          <w:color w:val="000000" w:themeColor="text1"/>
          <w:sz w:val="24"/>
          <w:szCs w:val="24"/>
        </w:rPr>
      </w:pPr>
      <w:r w:rsidRPr="0081014C">
        <w:rPr>
          <w:rFonts w:ascii="Times New Roman" w:hAnsi="Times New Roman"/>
          <w:bCs/>
          <w:color w:val="000000" w:themeColor="text1"/>
          <w:sz w:val="24"/>
          <w:szCs w:val="24"/>
        </w:rPr>
        <w:t>The learning environment plays a critical role in shaping students' academic outcomes and behavior (ojera 2018). Research on the relationship between classroom environment and student academic performance. (Barrett &amp; Zhang, 2017). Cramped classrooms can lead to discomfort, distractions, and limitations in movement, potentially affecting students' engagement, motivation, and overall performance.</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NCES (2020). Public School Enrollment, High School Completions, and Staff. National Center for Education Statistics.</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 xml:space="preserve">UNESCO (2019). Global Education Monitoring Report 2019. </w:t>
      </w:r>
    </w:p>
    <w:p w14:paraId="1A1EE8F0" w14:textId="77777777" w:rsidR="00537E7D" w:rsidRPr="0081014C" w:rsidRDefault="00537E7D" w:rsidP="00537E7D">
      <w:pPr>
        <w:spacing w:after="0" w:line="360" w:lineRule="auto"/>
        <w:jc w:val="both"/>
        <w:rPr>
          <w:rFonts w:ascii="Times New Roman" w:hAnsi="Times New Roman"/>
          <w:bCs/>
          <w:color w:val="000000" w:themeColor="text1"/>
          <w:sz w:val="24"/>
          <w:szCs w:val="24"/>
        </w:rPr>
      </w:pPr>
      <w:r w:rsidRPr="0081014C">
        <w:rPr>
          <w:rFonts w:ascii="Times New Roman" w:hAnsi="Times New Roman"/>
          <w:bCs/>
          <w:color w:val="000000" w:themeColor="text1"/>
          <w:sz w:val="24"/>
          <w:szCs w:val="24"/>
        </w:rPr>
        <w:t>Research has shown that overcrowding in schools is a common issue worldwide, with many students learning in cramped and inadequate spaces (UNESCO, 2019). In the United States alone, it is estimated that over 40% of public schools are overcrowded, with some schools having student-teacher ratios as high as 30:1 (NCES, 2020). Similarly, in developing countries, overcrowding is a significant challenge, with some classrooms accommodating up to 100 students (UNESCO, 2019).</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The impact of cramped environments on students' behavior and academic performance is a concern for educators, policymakers, and researchers (Laidlaw et al., 2018). While some studies have investigated the effects of overcrowding on student outcomes (Finn et al., 2003; Harris et al., 2017), few have examined the specific impact of cramped environments on student behavior and academic performance (Barrett &amp; Zhang, 2017).</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This study aims to investigate the relationship between classroom space and students' behavior (attention, engagement, discipline) and academic performance (grades, test scores). By analyzing data from [insert data source], this study will provide insights into the effects of cramped environments on student outcomes, highlighting potential areas for improvement in educational settings.</w:t>
      </w:r>
      <w:r>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Furthermore there are some factors that influence academic behavior these include personality traits,</w:t>
      </w:r>
      <w:r>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 xml:space="preserve">class attendance, social network structure, ethnic background social economic circumstances and family size. </w:t>
      </w:r>
    </w:p>
    <w:p w14:paraId="2EDAFE48" w14:textId="77777777" w:rsidR="00537E7D" w:rsidRPr="0081014C" w:rsidRDefault="00537E7D" w:rsidP="00537E7D">
      <w:pPr>
        <w:spacing w:after="0" w:line="360" w:lineRule="auto"/>
        <w:jc w:val="both"/>
        <w:rPr>
          <w:rFonts w:ascii="Times New Roman" w:hAnsi="Times New Roman"/>
          <w:bCs/>
          <w:color w:val="000000" w:themeColor="text1"/>
          <w:sz w:val="24"/>
          <w:szCs w:val="24"/>
        </w:rPr>
      </w:pPr>
      <w:r w:rsidRPr="0081014C">
        <w:rPr>
          <w:rFonts w:ascii="Times New Roman" w:hAnsi="Times New Roman"/>
          <w:bCs/>
          <w:color w:val="000000" w:themeColor="text1"/>
          <w:sz w:val="24"/>
          <w:szCs w:val="24"/>
        </w:rPr>
        <w:t>Thus, the school environment continues to be a critical area that should be examined and regulated in order to improve students' academic performance.</w:t>
      </w:r>
    </w:p>
    <w:p w14:paraId="2259D864" w14:textId="77777777" w:rsidR="00537E7D" w:rsidRPr="0081014C" w:rsidRDefault="00537E7D" w:rsidP="00537E7D">
      <w:pPr>
        <w:spacing w:after="0" w:line="360" w:lineRule="auto"/>
        <w:jc w:val="both"/>
        <w:rPr>
          <w:rFonts w:ascii="Times New Roman" w:hAnsi="Times New Roman"/>
          <w:bCs/>
          <w:color w:val="000000" w:themeColor="text1"/>
          <w:sz w:val="24"/>
          <w:szCs w:val="24"/>
        </w:rPr>
      </w:pPr>
      <w:r w:rsidRPr="0081014C">
        <w:rPr>
          <w:rFonts w:ascii="Times New Roman" w:hAnsi="Times New Roman"/>
          <w:bCs/>
          <w:color w:val="000000" w:themeColor="text1"/>
          <w:sz w:val="24"/>
          <w:szCs w:val="24"/>
        </w:rPr>
        <w:t>Intelligence is not the only factor that influences a student's academic progress. Lizzio, Wilson &amp; Simons (2002) observed that a student's academic progress is frequently connected with a variety of components of the learning environment. Bosque &amp; Dore (1998) assert that the teaching and learning environment should serve six (6) functions: to inform, communicate, cooperate, generate, scaffold, and manage. Additionally, they stated that "conceptually, the learning environment refers to the entire spectrum of components and activities that contribute to learning." Thus, the learning environment takes into consideration a variety of characteristics that have an influence on pupils both directly and indirectly</w:t>
      </w:r>
      <w:r>
        <w:rPr>
          <w:rFonts w:ascii="Times New Roman" w:hAnsi="Times New Roman"/>
          <w:bCs/>
          <w:color w:val="000000" w:themeColor="text1"/>
          <w:sz w:val="24"/>
          <w:szCs w:val="24"/>
        </w:rPr>
        <w:t>.</w:t>
      </w:r>
      <w:r w:rsidR="00D05355">
        <w:rPr>
          <w:rFonts w:ascii="Times New Roman" w:hAnsi="Times New Roman"/>
          <w:bCs/>
          <w:color w:val="000000" w:themeColor="text1"/>
          <w:sz w:val="24"/>
          <w:szCs w:val="24"/>
        </w:rPr>
        <w:t xml:space="preserve"> C</w:t>
      </w:r>
      <w:r w:rsidRPr="0081014C">
        <w:rPr>
          <w:rFonts w:ascii="Times New Roman" w:hAnsi="Times New Roman"/>
          <w:bCs/>
          <w:color w:val="000000" w:themeColor="text1"/>
          <w:sz w:val="24"/>
          <w:szCs w:val="24"/>
        </w:rPr>
        <w:t>ramped environment can lead the student to so many unforeseen  circumstances situations that can affect them psychologically, mentally, emotionally and physically in their day to day lives.</w:t>
      </w:r>
      <w:r>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However these may prone to the behavior of student on their academicals performance and other dissatisfaction stated.</w:t>
      </w:r>
      <w:r w:rsidR="00D05355">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Inclusion cramped environment contribute great immensely to the behavior of student which affect their performance.</w:t>
      </w:r>
      <w:r>
        <w:rPr>
          <w:rFonts w:ascii="Times New Roman" w:hAnsi="Times New Roman"/>
          <w:bCs/>
          <w:color w:val="000000" w:themeColor="text1"/>
          <w:sz w:val="24"/>
          <w:szCs w:val="24"/>
        </w:rPr>
        <w:t xml:space="preserve"> </w:t>
      </w:r>
      <w:r w:rsidRPr="0081014C">
        <w:rPr>
          <w:rFonts w:ascii="Times New Roman" w:hAnsi="Times New Roman"/>
          <w:bCs/>
          <w:color w:val="000000" w:themeColor="text1"/>
          <w:sz w:val="24"/>
          <w:szCs w:val="24"/>
        </w:rPr>
        <w:t xml:space="preserve">It's important to note that these effects can vary depending on individual tolerance and adaptability, but generally, a cramped environment can have far-reaching consequences for students' academic performance, mental health, and overall well-being. </w:t>
      </w:r>
    </w:p>
    <w:p w14:paraId="6BCF2BB3" w14:textId="77777777" w:rsidR="00537E7D" w:rsidRPr="0081014C" w:rsidRDefault="00537E7D" w:rsidP="00537E7D">
      <w:pPr>
        <w:spacing w:after="0" w:line="360" w:lineRule="auto"/>
        <w:jc w:val="both"/>
        <w:rPr>
          <w:rFonts w:ascii="Times New Roman" w:hAnsi="Times New Roman"/>
          <w:b/>
          <w:color w:val="000000" w:themeColor="text1"/>
          <w:sz w:val="24"/>
          <w:szCs w:val="24"/>
        </w:rPr>
      </w:pPr>
      <w:r w:rsidRPr="0081014C">
        <w:rPr>
          <w:rFonts w:ascii="Times New Roman" w:hAnsi="Times New Roman"/>
          <w:b/>
          <w:color w:val="000000" w:themeColor="text1"/>
          <w:sz w:val="24"/>
          <w:szCs w:val="24"/>
        </w:rPr>
        <w:t>1.2  Statements of the Problem</w:t>
      </w:r>
    </w:p>
    <w:p w14:paraId="05CC54C9" w14:textId="77777777"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"Despite the importance of a conducive learning environment, many educational institutions continue to struggle with overcrowding and cramped facilities, potentially negatively impacting students' behavior and academic performance. The problem is further pronounced by the lack of research and data on the specific effects of cramped environments on students' motivation, productivity, stress levels, and overall well-being, making it challenging for educators and administrators to develop effective solutions to address this issue.</w:t>
      </w:r>
    </w:p>
    <w:p w14:paraId="0ADD6615" w14:textId="77777777" w:rsidR="00537E7D" w:rsidRDefault="00537E7D" w:rsidP="00537E7D">
      <w:pPr>
        <w:spacing w:after="0" w:line="360" w:lineRule="auto"/>
        <w:jc w:val="both"/>
        <w:rPr>
          <w:rFonts w:ascii="Times New Roman" w:hAnsi="Times New Roman"/>
          <w:color w:val="000000" w:themeColor="text1"/>
          <w:sz w:val="24"/>
          <w:szCs w:val="24"/>
        </w:rPr>
      </w:pPr>
    </w:p>
    <w:p w14:paraId="6AA1FCE8" w14:textId="77777777" w:rsidR="00537E7D" w:rsidRPr="0081014C" w:rsidRDefault="00537E7D" w:rsidP="00537E7D">
      <w:pPr>
        <w:spacing w:after="0" w:line="360" w:lineRule="auto"/>
        <w:jc w:val="both"/>
        <w:rPr>
          <w:rFonts w:ascii="Times New Roman" w:hAnsi="Times New Roman"/>
          <w:b/>
          <w:color w:val="000000" w:themeColor="text1"/>
          <w:sz w:val="24"/>
          <w:szCs w:val="24"/>
        </w:rPr>
      </w:pPr>
      <w:r w:rsidRPr="0081014C">
        <w:rPr>
          <w:rFonts w:ascii="Times New Roman" w:hAnsi="Times New Roman"/>
          <w:b/>
          <w:color w:val="000000" w:themeColor="text1"/>
          <w:sz w:val="24"/>
          <w:szCs w:val="24"/>
        </w:rPr>
        <w:t>1.3 Objectives of the Study</w:t>
      </w:r>
    </w:p>
    <w:p w14:paraId="637042D8"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1.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 xml:space="preserve">To study the relationship between cramped environments and student behavior. </w:t>
      </w:r>
    </w:p>
    <w:p w14:paraId="64C14E41" w14:textId="77777777"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2.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To examine the impact of cramped environments on academic performance which including grades and academic achievement.</w:t>
      </w:r>
    </w:p>
    <w:p w14:paraId="66E40221" w14:textId="77777777"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3.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To identify the main aspects of cramped environments that have the most significant effects on student behavior and academic performance, such as noise levels, lighting and temperature.</w:t>
      </w:r>
    </w:p>
    <w:p w14:paraId="5432A91E" w14:textId="77777777" w:rsidR="00537E7D" w:rsidRPr="0081014C" w:rsidRDefault="00537E7D" w:rsidP="00537E7D">
      <w:pPr>
        <w:spacing w:after="0" w:line="360" w:lineRule="auto"/>
        <w:jc w:val="both"/>
        <w:rPr>
          <w:rFonts w:ascii="Times New Roman" w:hAnsi="Times New Roman"/>
          <w:b/>
          <w:color w:val="000000" w:themeColor="text1"/>
          <w:sz w:val="24"/>
          <w:szCs w:val="24"/>
        </w:rPr>
      </w:pPr>
      <w:r w:rsidRPr="0081014C">
        <w:rPr>
          <w:rFonts w:ascii="Times New Roman" w:hAnsi="Times New Roman"/>
          <w:b/>
          <w:sz w:val="24"/>
          <w:szCs w:val="24"/>
          <w:lang w:val="en-GB"/>
        </w:rPr>
        <w:t>1.4</w:t>
      </w:r>
      <w:r w:rsidRPr="0081014C">
        <w:rPr>
          <w:rFonts w:ascii="Times New Roman" w:hAnsi="Times New Roman"/>
          <w:b/>
          <w:sz w:val="24"/>
          <w:szCs w:val="24"/>
          <w:lang w:val="en-GB"/>
        </w:rPr>
        <w:tab/>
        <w:t>Research Questions</w:t>
      </w:r>
      <w:r w:rsidRPr="0081014C">
        <w:rPr>
          <w:rFonts w:ascii="Times New Roman" w:hAnsi="Times New Roman"/>
          <w:b/>
          <w:sz w:val="24"/>
          <w:szCs w:val="24"/>
          <w:lang w:val="en-GB"/>
        </w:rPr>
        <w:tab/>
      </w:r>
    </w:p>
    <w:p w14:paraId="368ECAC7" w14:textId="77777777"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specific research questions to be addressed are: </w:t>
      </w:r>
    </w:p>
    <w:p w14:paraId="1F05F6D5" w14:textId="77777777"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What are the effects of cramped environments on students' behavior, including motivation, productivity, and stress levels?</w:t>
      </w:r>
    </w:p>
    <w:p w14:paraId="42DB083E" w14:textId="77777777"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How do cramped environments impact students' academic performance, including grades and academic achievement?</w:t>
      </w:r>
    </w:p>
    <w:p w14:paraId="67D81B92" w14:textId="77777777"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What are the underlying mechanisms by which cramped environments influence students' behavior and academic performance?"</w:t>
      </w:r>
    </w:p>
    <w:p w14:paraId="68A6A334"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This statement of the problem highlights the gap in research and understanding of the specific effects of cramped environments on students, and provides a clear direction for the research to address this knowledge gap.</w:t>
      </w:r>
    </w:p>
    <w:p w14:paraId="5BCFE2B2" w14:textId="77777777" w:rsidR="00537E7D" w:rsidRPr="0081014C" w:rsidRDefault="00537E7D"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1.5</w:t>
      </w:r>
      <w:r w:rsidRPr="0081014C">
        <w:rPr>
          <w:rFonts w:ascii="Times New Roman" w:hAnsi="Times New Roman"/>
          <w:b/>
          <w:color w:val="000000" w:themeColor="text1"/>
          <w:sz w:val="24"/>
          <w:szCs w:val="24"/>
        </w:rPr>
        <w:t xml:space="preserve"> Research Hypothesis</w:t>
      </w:r>
    </w:p>
    <w:p w14:paraId="5138BA94"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E83C70">
        <w:rPr>
          <w:rFonts w:ascii="Times New Roman" w:hAnsi="Times New Roman"/>
          <w:color w:val="000000" w:themeColor="text1"/>
          <w:sz w:val="24"/>
          <w:szCs w:val="24"/>
          <w:vertAlign w:val="subscript"/>
        </w:rPr>
        <w:t>o</w:t>
      </w: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There is no significant association between a cramped environment and student behavior.</w:t>
      </w:r>
    </w:p>
    <w:p w14:paraId="085A9989" w14:textId="77777777"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E83C70">
        <w:rPr>
          <w:rFonts w:ascii="Times New Roman" w:hAnsi="Times New Roman"/>
          <w:color w:val="000000" w:themeColor="text1"/>
          <w:sz w:val="24"/>
          <w:szCs w:val="24"/>
          <w:vertAlign w:val="subscript"/>
        </w:rPr>
        <w:t>i</w:t>
      </w: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There is significant association between a cramped environment and student academic performance.</w:t>
      </w:r>
    </w:p>
    <w:p w14:paraId="16C0C11D" w14:textId="77777777" w:rsidR="00537E7D" w:rsidRPr="0081014C" w:rsidRDefault="00537E7D" w:rsidP="00537E7D">
      <w:pPr>
        <w:tabs>
          <w:tab w:val="left" w:pos="4007"/>
        </w:tabs>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1.6</w:t>
      </w:r>
      <w:r w:rsidRPr="0081014C">
        <w:rPr>
          <w:rFonts w:ascii="Times New Roman" w:hAnsi="Times New Roman"/>
          <w:b/>
          <w:color w:val="000000" w:themeColor="text1"/>
          <w:sz w:val="24"/>
          <w:szCs w:val="24"/>
        </w:rPr>
        <w:t xml:space="preserve"> Significance of Study </w:t>
      </w:r>
      <w:r>
        <w:rPr>
          <w:rFonts w:ascii="Times New Roman" w:hAnsi="Times New Roman"/>
          <w:b/>
          <w:color w:val="000000" w:themeColor="text1"/>
          <w:sz w:val="24"/>
          <w:szCs w:val="24"/>
        </w:rPr>
        <w:tab/>
      </w:r>
    </w:p>
    <w:p w14:paraId="7BBD2CAE"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These research will enhance information for schools and parents to embark on several factors that can help the student in gaining their academical performance and goals. </w:t>
      </w:r>
      <w:r w:rsidR="00661B05">
        <w:rPr>
          <w:rFonts w:ascii="Times New Roman" w:hAnsi="Times New Roman"/>
          <w:color w:val="000000" w:themeColor="text1"/>
          <w:sz w:val="24"/>
          <w:szCs w:val="24"/>
        </w:rPr>
        <w:t xml:space="preserve">This research </w:t>
      </w:r>
      <w:r w:rsidRPr="0081014C">
        <w:rPr>
          <w:rFonts w:ascii="Times New Roman" w:hAnsi="Times New Roman"/>
          <w:color w:val="000000" w:themeColor="text1"/>
          <w:sz w:val="24"/>
          <w:szCs w:val="24"/>
        </w:rPr>
        <w:t>show</w:t>
      </w:r>
      <w:r w:rsidR="00661B05" w:rsidRPr="0081014C">
        <w:rPr>
          <w:rFonts w:ascii="Times New Roman" w:hAnsi="Times New Roman"/>
          <w:color w:val="000000" w:themeColor="text1"/>
          <w:sz w:val="24"/>
          <w:szCs w:val="24"/>
        </w:rPr>
        <w:t>s</w:t>
      </w:r>
      <w:r w:rsidRPr="0081014C">
        <w:rPr>
          <w:rFonts w:ascii="Times New Roman" w:hAnsi="Times New Roman"/>
          <w:color w:val="000000" w:themeColor="text1"/>
          <w:sz w:val="24"/>
          <w:szCs w:val="24"/>
        </w:rPr>
        <w:t xml:space="preserve"> the possible factors that may help the student</w:t>
      </w:r>
      <w:r w:rsidR="00661B05" w:rsidRPr="0081014C">
        <w:rPr>
          <w:rFonts w:ascii="Times New Roman" w:hAnsi="Times New Roman"/>
          <w:color w:val="000000" w:themeColor="text1"/>
          <w:sz w:val="24"/>
          <w:szCs w:val="24"/>
        </w:rPr>
        <w:t>s</w:t>
      </w:r>
      <w:r w:rsidRPr="0081014C">
        <w:rPr>
          <w:rFonts w:ascii="Times New Roman" w:hAnsi="Times New Roman"/>
          <w:color w:val="000000" w:themeColor="text1"/>
          <w:sz w:val="24"/>
          <w:szCs w:val="24"/>
        </w:rPr>
        <w:t xml:space="preserve"> to improve their moral development and behavior in the </w:t>
      </w:r>
      <w:r w:rsidR="00661B05">
        <w:rPr>
          <w:rFonts w:ascii="Times New Roman" w:hAnsi="Times New Roman"/>
          <w:color w:val="000000" w:themeColor="text1"/>
          <w:sz w:val="24"/>
          <w:szCs w:val="24"/>
        </w:rPr>
        <w:t xml:space="preserve">academic </w:t>
      </w:r>
      <w:r w:rsidRPr="0081014C">
        <w:rPr>
          <w:rFonts w:ascii="Times New Roman" w:hAnsi="Times New Roman"/>
          <w:color w:val="000000" w:themeColor="text1"/>
          <w:sz w:val="24"/>
          <w:szCs w:val="24"/>
        </w:rPr>
        <w:t>environment.</w:t>
      </w:r>
    </w:p>
    <w:p w14:paraId="2368036D" w14:textId="77777777" w:rsidR="00537E7D" w:rsidRPr="0081014C" w:rsidRDefault="00537E7D" w:rsidP="00537E7D">
      <w:pPr>
        <w:spacing w:after="0" w:line="360" w:lineRule="auto"/>
        <w:jc w:val="both"/>
        <w:rPr>
          <w:rFonts w:ascii="Times New Roman" w:hAnsi="Times New Roman"/>
          <w:color w:val="000000" w:themeColor="text1"/>
          <w:sz w:val="24"/>
          <w:szCs w:val="24"/>
        </w:rPr>
      </w:pPr>
    </w:p>
    <w:p w14:paraId="68583BF2" w14:textId="77777777" w:rsidR="00537E7D" w:rsidRPr="0081014C" w:rsidRDefault="00537E7D"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1.7 Scope of the Study</w:t>
      </w:r>
    </w:p>
    <w:p w14:paraId="1C009A78"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researcher cannot study the entire population of the student in the college due to </w:t>
      </w:r>
      <w:r>
        <w:rPr>
          <w:rFonts w:ascii="Times New Roman" w:hAnsi="Times New Roman"/>
          <w:color w:val="000000" w:themeColor="text1"/>
          <w:sz w:val="24"/>
          <w:szCs w:val="24"/>
        </w:rPr>
        <w:t xml:space="preserve">financial constraint, time and </w:t>
      </w:r>
      <w:r w:rsidRPr="0081014C">
        <w:rPr>
          <w:rFonts w:ascii="Times New Roman" w:hAnsi="Times New Roman"/>
          <w:color w:val="000000" w:themeColor="text1"/>
          <w:sz w:val="24"/>
          <w:szCs w:val="24"/>
        </w:rPr>
        <w:t>energy are the factors that may disturb the research work.</w:t>
      </w:r>
      <w:r w:rsidR="00F06C17">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 xml:space="preserve">Therefore, the scope of the research work has been limited to </w:t>
      </w:r>
      <w:r w:rsidR="00F06C17">
        <w:rPr>
          <w:rFonts w:ascii="Times New Roman" w:hAnsi="Times New Roman"/>
          <w:color w:val="000000" w:themeColor="text1"/>
          <w:sz w:val="24"/>
          <w:szCs w:val="24"/>
        </w:rPr>
        <w:t>H</w:t>
      </w:r>
      <w:r w:rsidRPr="0081014C">
        <w:rPr>
          <w:rFonts w:ascii="Times New Roman" w:hAnsi="Times New Roman"/>
          <w:color w:val="000000" w:themeColor="text1"/>
          <w:sz w:val="24"/>
          <w:szCs w:val="24"/>
        </w:rPr>
        <w:t xml:space="preserve">ND1 </w:t>
      </w:r>
      <w:r w:rsidR="00F06C17">
        <w:rPr>
          <w:rFonts w:ascii="Times New Roman" w:hAnsi="Times New Roman"/>
          <w:color w:val="000000" w:themeColor="text1"/>
          <w:sz w:val="24"/>
          <w:szCs w:val="24"/>
        </w:rPr>
        <w:t>Microbiology</w:t>
      </w:r>
      <w:r w:rsidRPr="0081014C">
        <w:rPr>
          <w:rFonts w:ascii="Times New Roman" w:hAnsi="Times New Roman"/>
          <w:color w:val="000000" w:themeColor="text1"/>
          <w:sz w:val="24"/>
          <w:szCs w:val="24"/>
        </w:rPr>
        <w:t xml:space="preserve"> student</w:t>
      </w:r>
      <w:r w:rsidR="00F06C17" w:rsidRPr="0081014C">
        <w:rPr>
          <w:rFonts w:ascii="Times New Roman" w:hAnsi="Times New Roman"/>
          <w:color w:val="000000" w:themeColor="text1"/>
          <w:sz w:val="24"/>
          <w:szCs w:val="24"/>
        </w:rPr>
        <w:t>s</w:t>
      </w:r>
      <w:r w:rsidRPr="0081014C">
        <w:rPr>
          <w:rFonts w:ascii="Times New Roman" w:hAnsi="Times New Roman"/>
          <w:color w:val="000000" w:themeColor="text1"/>
          <w:sz w:val="24"/>
          <w:szCs w:val="24"/>
        </w:rPr>
        <w:t xml:space="preserve"> of Yaba college of Technology.</w:t>
      </w:r>
    </w:p>
    <w:p w14:paraId="5E32A21E" w14:textId="77777777" w:rsidR="00537E7D" w:rsidRPr="0081014C" w:rsidRDefault="00537E7D" w:rsidP="00537E7D">
      <w:pPr>
        <w:spacing w:after="0" w:line="360" w:lineRule="auto"/>
        <w:jc w:val="both"/>
        <w:rPr>
          <w:rFonts w:ascii="Times New Roman" w:hAnsi="Times New Roman"/>
          <w:b/>
          <w:bCs/>
          <w:color w:val="000000" w:themeColor="text1"/>
          <w:sz w:val="24"/>
          <w:szCs w:val="24"/>
        </w:rPr>
      </w:pPr>
      <w:r>
        <w:rPr>
          <w:rFonts w:ascii="Times New Roman" w:hAnsi="Times New Roman"/>
          <w:b/>
          <w:color w:val="000000" w:themeColor="text1"/>
          <w:sz w:val="24"/>
          <w:szCs w:val="24"/>
        </w:rPr>
        <w:t>1.8</w:t>
      </w:r>
      <w:r w:rsidRPr="0081014C">
        <w:rPr>
          <w:rFonts w:ascii="Times New Roman" w:hAnsi="Times New Roman"/>
          <w:b/>
          <w:color w:val="000000" w:themeColor="text1"/>
          <w:sz w:val="24"/>
          <w:szCs w:val="24"/>
        </w:rPr>
        <w:t xml:space="preserve"> </w:t>
      </w:r>
      <w:r w:rsidRPr="0081014C">
        <w:rPr>
          <w:rFonts w:ascii="Times New Roman" w:hAnsi="Times New Roman"/>
          <w:b/>
          <w:bCs/>
          <w:color w:val="000000" w:themeColor="text1"/>
          <w:sz w:val="24"/>
          <w:szCs w:val="24"/>
        </w:rPr>
        <w:t>Definition of Terms</w:t>
      </w:r>
    </w:p>
    <w:p w14:paraId="57823F66"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Lecturer</w:t>
      </w:r>
      <w:r w:rsidRPr="0081014C">
        <w:rPr>
          <w:rFonts w:ascii="Times New Roman" w:hAnsi="Times New Roman"/>
          <w:color w:val="000000" w:themeColor="text1"/>
          <w:sz w:val="24"/>
          <w:szCs w:val="24"/>
        </w:rPr>
        <w:t>: A lecturer is an academic professional who teaches and impact knowledge to students at a university, college, or other higher education institution. Lecturers are typically experts in their field.</w:t>
      </w:r>
    </w:p>
    <w:p w14:paraId="3AC7187A"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Student</w:t>
      </w:r>
      <w:r w:rsidRPr="0081014C">
        <w:rPr>
          <w:rFonts w:ascii="Times New Roman" w:hAnsi="Times New Roman"/>
          <w:color w:val="000000" w:themeColor="text1"/>
          <w:sz w:val="24"/>
          <w:szCs w:val="24"/>
        </w:rPr>
        <w:t>: A learned person/someone who by long study has gained mastery in one or more disciplines.</w:t>
      </w:r>
    </w:p>
    <w:p w14:paraId="0302D3CB"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Environment</w:t>
      </w:r>
      <w:r w:rsidRPr="0081014C">
        <w:rPr>
          <w:rFonts w:ascii="Times New Roman" w:hAnsi="Times New Roman"/>
          <w:color w:val="000000" w:themeColor="text1"/>
          <w:sz w:val="24"/>
          <w:szCs w:val="24"/>
        </w:rPr>
        <w:t>: A place where people lived, work, study and how they adapt.</w:t>
      </w:r>
    </w:p>
    <w:p w14:paraId="1E83D390"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Cramped Environment</w:t>
      </w:r>
      <w:r w:rsidRPr="0081014C">
        <w:rPr>
          <w:rFonts w:ascii="Times New Roman" w:hAnsi="Times New Roman"/>
          <w:color w:val="000000" w:themeColor="text1"/>
          <w:sz w:val="24"/>
          <w:szCs w:val="24"/>
        </w:rPr>
        <w:t>: An overpopulated area where someone/people lived uncomfortably.</w:t>
      </w:r>
    </w:p>
    <w:p w14:paraId="4257F35D"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Behavior</w:t>
      </w:r>
      <w:r w:rsidRPr="0081014C">
        <w:rPr>
          <w:rFonts w:ascii="Times New Roman" w:hAnsi="Times New Roman"/>
          <w:color w:val="000000" w:themeColor="text1"/>
          <w:sz w:val="24"/>
          <w:szCs w:val="24"/>
        </w:rPr>
        <w:t>: This is the action or mannerism of individual in the environment.</w:t>
      </w:r>
    </w:p>
    <w:p w14:paraId="431FFC2B"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color w:val="000000" w:themeColor="text1"/>
          <w:sz w:val="24"/>
          <w:szCs w:val="24"/>
        </w:rPr>
        <w:t>Performance</w:t>
      </w:r>
      <w:r w:rsidRPr="0081014C">
        <w:rPr>
          <w:rFonts w:ascii="Times New Roman" w:hAnsi="Times New Roman"/>
          <w:color w:val="000000" w:themeColor="text1"/>
          <w:sz w:val="24"/>
          <w:szCs w:val="24"/>
        </w:rPr>
        <w:t>: This is the effectiveness of individual.</w:t>
      </w:r>
    </w:p>
    <w:p w14:paraId="3D19DF1A" w14:textId="77777777" w:rsidR="00537E7D" w:rsidRPr="00AD3970" w:rsidRDefault="001B054A" w:rsidP="00537E7D">
      <w:pPr>
        <w:spacing w:after="0" w:line="360" w:lineRule="auto"/>
        <w:rPr>
          <w:rFonts w:ascii="Times New Roman" w:hAnsi="Times New Roman"/>
          <w:b/>
          <w:color w:val="000000" w:themeColor="text1"/>
          <w:sz w:val="24"/>
          <w:szCs w:val="24"/>
        </w:rPr>
      </w:pPr>
      <w:r w:rsidRPr="00AD3970">
        <w:rPr>
          <w:rFonts w:ascii="Times New Roman" w:hAnsi="Times New Roman"/>
          <w:b/>
          <w:color w:val="000000" w:themeColor="text1"/>
          <w:sz w:val="24"/>
          <w:szCs w:val="24"/>
        </w:rPr>
        <w:t>2.0</w:t>
      </w:r>
      <w:r>
        <w:rPr>
          <w:rFonts w:ascii="Times New Roman" w:hAnsi="Times New Roman"/>
          <w:b/>
          <w:color w:val="000000" w:themeColor="text1"/>
          <w:sz w:val="24"/>
          <w:szCs w:val="24"/>
        </w:rPr>
        <w:t xml:space="preserve"> </w:t>
      </w:r>
      <w:r w:rsidRPr="00AD3970">
        <w:rPr>
          <w:rFonts w:ascii="Times New Roman" w:hAnsi="Times New Roman"/>
          <w:b/>
          <w:color w:val="000000" w:themeColor="text1"/>
          <w:sz w:val="24"/>
          <w:szCs w:val="24"/>
        </w:rPr>
        <w:t>Literature Review</w:t>
      </w:r>
    </w:p>
    <w:p w14:paraId="2490CE5A" w14:textId="77777777" w:rsidR="00537E7D" w:rsidRPr="00AD3970" w:rsidRDefault="00537E7D" w:rsidP="00537E7D">
      <w:pPr>
        <w:spacing w:after="0" w:line="360" w:lineRule="auto"/>
        <w:rPr>
          <w:rFonts w:ascii="Times New Roman" w:hAnsi="Times New Roman"/>
          <w:b/>
          <w:color w:val="000000" w:themeColor="text1"/>
          <w:sz w:val="24"/>
          <w:szCs w:val="24"/>
        </w:rPr>
      </w:pPr>
      <w:r w:rsidRPr="00AD3970">
        <w:rPr>
          <w:rFonts w:ascii="Times New Roman" w:hAnsi="Times New Roman"/>
          <w:b/>
          <w:color w:val="000000" w:themeColor="text1"/>
          <w:sz w:val="24"/>
          <w:szCs w:val="24"/>
        </w:rPr>
        <w:t xml:space="preserve">2.1 </w:t>
      </w:r>
      <w:r w:rsidR="00BC0B4D">
        <w:rPr>
          <w:rFonts w:ascii="Times New Roman" w:hAnsi="Times New Roman"/>
          <w:b/>
          <w:color w:val="000000" w:themeColor="text1"/>
          <w:sz w:val="24"/>
          <w:szCs w:val="24"/>
        </w:rPr>
        <w:tab/>
      </w:r>
      <w:r w:rsidRPr="00AD3970">
        <w:rPr>
          <w:rFonts w:ascii="Times New Roman" w:hAnsi="Times New Roman"/>
          <w:b/>
          <w:color w:val="000000" w:themeColor="text1"/>
          <w:sz w:val="24"/>
          <w:szCs w:val="24"/>
        </w:rPr>
        <w:t>Introduction</w:t>
      </w:r>
    </w:p>
    <w:p w14:paraId="6249075E" w14:textId="77777777"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In educational research, the learning environment is a critical factor influencing academic performance. Among various elements of the learning environment, spatial factors, specifically the degree of cramping or spaciousness in educational settings, have been a focal point of study. The concept of a "cramped environment" refers to physical spaces that are crowded, limited in size, or inadequately designed to accommodate the number of students using them. This literature review explores the relationship between cramped educational environments and student academic performance.</w:t>
      </w:r>
    </w:p>
    <w:p w14:paraId="26AC9597" w14:textId="77777777" w:rsidR="00537E7D" w:rsidRPr="00AD3970" w:rsidRDefault="00BC0B4D" w:rsidP="00537E7D">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2.2</w:t>
      </w:r>
      <w:r>
        <w:rPr>
          <w:rFonts w:ascii="Times New Roman" w:hAnsi="Times New Roman"/>
          <w:b/>
          <w:color w:val="000000" w:themeColor="text1"/>
          <w:sz w:val="24"/>
          <w:szCs w:val="24"/>
        </w:rPr>
        <w:tab/>
      </w:r>
      <w:r w:rsidR="00537E7D" w:rsidRPr="00AD3970">
        <w:rPr>
          <w:rFonts w:ascii="Times New Roman" w:hAnsi="Times New Roman"/>
          <w:b/>
          <w:color w:val="000000" w:themeColor="text1"/>
          <w:sz w:val="24"/>
          <w:szCs w:val="24"/>
        </w:rPr>
        <w:t>Impact of Cramped Environments on Learning;</w:t>
      </w:r>
    </w:p>
    <w:p w14:paraId="45F37FAC" w14:textId="77777777"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Studies such as those by Maxwell (2003) and Earthman (2002) provide empirical evidence linking poor physical conditions of schools to lower student achievement. Maxwell’s study highlights how inadequate space and high noise levels contribute to lower reading and math scores. Similarly, Earthman’s research indicates that students in overcrowded schools often perform worse on standardized tests compared to their peers in well-spaced environments.</w:t>
      </w:r>
    </w:p>
    <w:p w14:paraId="2975BDB5" w14:textId="77777777" w:rsidR="00342ED3" w:rsidRDefault="00342ED3" w:rsidP="00BC0B4D">
      <w:pPr>
        <w:spacing w:after="0" w:line="360" w:lineRule="auto"/>
        <w:jc w:val="both"/>
        <w:rPr>
          <w:rFonts w:ascii="Times New Roman" w:hAnsi="Times New Roman"/>
          <w:b/>
          <w:color w:val="000000" w:themeColor="text1"/>
          <w:sz w:val="24"/>
          <w:szCs w:val="24"/>
        </w:rPr>
      </w:pPr>
    </w:p>
    <w:p w14:paraId="24FB8287" w14:textId="77777777" w:rsidR="00537E7D" w:rsidRPr="0005006F" w:rsidRDefault="00BC0B4D" w:rsidP="00BC0B4D">
      <w:pPr>
        <w:spacing w:after="0" w:line="360" w:lineRule="auto"/>
        <w:jc w:val="both"/>
        <w:rPr>
          <w:rFonts w:ascii="Times New Roman" w:hAnsi="Times New Roman"/>
          <w:b/>
          <w:color w:val="000000" w:themeColor="text1"/>
          <w:sz w:val="24"/>
          <w:szCs w:val="24"/>
        </w:rPr>
      </w:pPr>
      <w:r w:rsidRPr="00BC0B4D">
        <w:rPr>
          <w:rFonts w:ascii="Times New Roman" w:hAnsi="Times New Roman"/>
          <w:b/>
          <w:color w:val="000000" w:themeColor="text1"/>
          <w:sz w:val="24"/>
          <w:szCs w:val="24"/>
        </w:rPr>
        <w:t>2.3</w:t>
      </w:r>
      <w:r w:rsidRPr="00BC0B4D">
        <w:rPr>
          <w:rFonts w:ascii="Times New Roman" w:hAnsi="Times New Roman"/>
          <w:b/>
          <w:color w:val="000000" w:themeColor="text1"/>
          <w:sz w:val="24"/>
          <w:szCs w:val="24"/>
        </w:rPr>
        <w:tab/>
      </w:r>
      <w:r w:rsidR="00537E7D" w:rsidRPr="0005006F">
        <w:rPr>
          <w:rFonts w:ascii="Times New Roman" w:hAnsi="Times New Roman"/>
          <w:b/>
          <w:color w:val="000000" w:themeColor="text1"/>
          <w:sz w:val="24"/>
          <w:szCs w:val="24"/>
        </w:rPr>
        <w:t xml:space="preserve">Mechanisms of Influence </w:t>
      </w:r>
    </w:p>
    <w:p w14:paraId="5FCB2A3E"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According to a study by Weinstein (1979), overcrowded classrooms are more likely to experience higher levels of disruptive behavior, which can create a chaotic learning environment and impede academic progress. The social dynamics within a crowded classroom can also be strained, leading to conflicts and reduced cooperation among students, further detracting from their learning experiences.</w:t>
      </w:r>
    </w:p>
    <w:p w14:paraId="10206504" w14:textId="77777777" w:rsidR="00537E7D" w:rsidRDefault="00537E7D" w:rsidP="00537E7D">
      <w:pPr>
        <w:spacing w:after="0" w:line="240" w:lineRule="auto"/>
        <w:jc w:val="both"/>
        <w:rPr>
          <w:rFonts w:ascii="Times New Roman" w:hAnsi="Times New Roman"/>
          <w:color w:val="000000" w:themeColor="text1"/>
          <w:sz w:val="24"/>
          <w:szCs w:val="24"/>
        </w:rPr>
      </w:pPr>
    </w:p>
    <w:p w14:paraId="45D011C9" w14:textId="77777777" w:rsidR="00537E7D" w:rsidRPr="0005006F" w:rsidRDefault="00F876E9"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2.4</w:t>
      </w:r>
      <w:r>
        <w:rPr>
          <w:rFonts w:ascii="Times New Roman" w:hAnsi="Times New Roman"/>
          <w:b/>
          <w:color w:val="000000" w:themeColor="text1"/>
          <w:sz w:val="24"/>
          <w:szCs w:val="24"/>
        </w:rPr>
        <w:tab/>
      </w:r>
      <w:r w:rsidR="00537E7D" w:rsidRPr="0005006F">
        <w:rPr>
          <w:rFonts w:ascii="Times New Roman" w:hAnsi="Times New Roman"/>
          <w:b/>
          <w:color w:val="000000" w:themeColor="text1"/>
          <w:sz w:val="24"/>
          <w:szCs w:val="24"/>
        </w:rPr>
        <w:t>Socioeconomic and Contextual Factors</w:t>
      </w:r>
    </w:p>
    <w:p w14:paraId="5A4722DC"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Research by Schneider (2002) underscores the interplay between school facilities and student outcomes, particularly in underfunded urban schools. Schneider's work suggests that improving the physical conditions of schools, including reducing overcrowding, can lead to significant gains in student achievement, especially for those from marginalized communities.</w:t>
      </w:r>
    </w:p>
    <w:p w14:paraId="76113FC4" w14:textId="77777777" w:rsidR="00537E7D" w:rsidRPr="0005006F" w:rsidRDefault="00AF159D"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2.5</w:t>
      </w:r>
      <w:r>
        <w:rPr>
          <w:rFonts w:ascii="Times New Roman" w:hAnsi="Times New Roman"/>
          <w:b/>
          <w:color w:val="000000" w:themeColor="text1"/>
          <w:sz w:val="24"/>
          <w:szCs w:val="24"/>
        </w:rPr>
        <w:tab/>
      </w:r>
      <w:r w:rsidR="00537E7D" w:rsidRPr="0005006F">
        <w:rPr>
          <w:rFonts w:ascii="Times New Roman" w:hAnsi="Times New Roman"/>
          <w:b/>
          <w:color w:val="000000" w:themeColor="text1"/>
          <w:sz w:val="24"/>
          <w:szCs w:val="24"/>
        </w:rPr>
        <w:t>International Perspectives</w:t>
      </w:r>
    </w:p>
    <w:p w14:paraId="0EC826FC"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A study by Duflo, Dupas, and Kremer (2015) in Kenya found that reducing class sizes led to improvements in student test scores, highlighting the universal relevance of adequate learning spaces for academic success. </w:t>
      </w:r>
    </w:p>
    <w:p w14:paraId="2F8C50DD" w14:textId="77777777" w:rsidR="00537E7D" w:rsidRDefault="00537E7D" w:rsidP="00537E7D">
      <w:pPr>
        <w:spacing w:after="0" w:line="240" w:lineRule="auto"/>
        <w:jc w:val="both"/>
        <w:rPr>
          <w:rFonts w:ascii="Times New Roman" w:hAnsi="Times New Roman"/>
          <w:b/>
          <w:color w:val="000000" w:themeColor="text1"/>
          <w:sz w:val="24"/>
          <w:szCs w:val="24"/>
        </w:rPr>
      </w:pPr>
    </w:p>
    <w:p w14:paraId="3506F46B" w14:textId="77777777" w:rsidR="00537E7D" w:rsidRPr="0005006F" w:rsidRDefault="00C855B9"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2.6</w:t>
      </w:r>
      <w:r w:rsidR="00537E7D" w:rsidRPr="0005006F">
        <w:rPr>
          <w:rFonts w:ascii="Times New Roman" w:hAnsi="Times New Roman"/>
          <w:b/>
          <w:color w:val="000000" w:themeColor="text1"/>
          <w:sz w:val="24"/>
          <w:szCs w:val="24"/>
        </w:rPr>
        <w:t xml:space="preserve"> Conceptual Framework</w:t>
      </w:r>
    </w:p>
    <w:p w14:paraId="66DB874F" w14:textId="77777777" w:rsidR="00537E7D" w:rsidRPr="0005006F" w:rsidRDefault="00537E7D" w:rsidP="00537E7D">
      <w:pPr>
        <w:spacing w:after="0" w:line="360" w:lineRule="auto"/>
        <w:jc w:val="both"/>
        <w:rPr>
          <w:rFonts w:ascii="Times New Roman" w:hAnsi="Times New Roman"/>
          <w:b/>
          <w:color w:val="000000" w:themeColor="text1"/>
          <w:sz w:val="24"/>
          <w:szCs w:val="24"/>
        </w:rPr>
      </w:pPr>
      <w:r w:rsidRPr="0005006F">
        <w:rPr>
          <w:rFonts w:ascii="Times New Roman" w:hAnsi="Times New Roman"/>
          <w:b/>
          <w:color w:val="000000" w:themeColor="text1"/>
          <w:sz w:val="24"/>
          <w:szCs w:val="24"/>
        </w:rPr>
        <w:t>Key Constructs</w:t>
      </w:r>
    </w:p>
    <w:p w14:paraId="0EE2C4C2" w14:textId="77777777"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1.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Cramped Environment: Physical conditions characterized by limited space per student, high student-to-teacher ratios, overcrowded classrooms, and inadequate infrastructural facilities.</w:t>
      </w:r>
    </w:p>
    <w:p w14:paraId="2CA2FEE6" w14:textId="77777777"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2.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Academic Performance: The measurable outcomes of education, including knowledge acquisition, skills, attitudes, and habits that students gain through instruction.</w:t>
      </w:r>
    </w:p>
    <w:p w14:paraId="04198EC8"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3.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Mediating Factors such as;</w:t>
      </w:r>
    </w:p>
    <w:p w14:paraId="63873E3C" w14:textId="77777777" w:rsidR="00537E7D" w:rsidRPr="0005006F" w:rsidRDefault="00537E7D" w:rsidP="00537E7D">
      <w:pPr>
        <w:pStyle w:val="ListParagraph"/>
        <w:numPr>
          <w:ilvl w:val="0"/>
          <w:numId w:val="1"/>
        </w:numPr>
        <w:spacing w:after="0" w:line="360" w:lineRule="auto"/>
        <w:jc w:val="both"/>
        <w:rPr>
          <w:rFonts w:ascii="Times New Roman" w:hAnsi="Times New Roman"/>
          <w:color w:val="000000" w:themeColor="text1"/>
          <w:sz w:val="24"/>
          <w:szCs w:val="24"/>
        </w:rPr>
      </w:pPr>
      <w:r w:rsidRPr="0005006F">
        <w:rPr>
          <w:rFonts w:ascii="Times New Roman" w:hAnsi="Times New Roman"/>
          <w:color w:val="000000" w:themeColor="text1"/>
          <w:sz w:val="24"/>
          <w:szCs w:val="24"/>
        </w:rPr>
        <w:t>Stress and Anxiety: Psychological stress and anxiety caused by overcrowded and uncomfortable learning environments.</w:t>
      </w:r>
    </w:p>
    <w:p w14:paraId="566B6ABF" w14:textId="77777777" w:rsidR="00537E7D" w:rsidRPr="0005006F" w:rsidRDefault="00537E7D" w:rsidP="00537E7D">
      <w:pPr>
        <w:pStyle w:val="ListParagraph"/>
        <w:numPr>
          <w:ilvl w:val="0"/>
          <w:numId w:val="1"/>
        </w:numPr>
        <w:spacing w:after="0" w:line="360" w:lineRule="auto"/>
        <w:jc w:val="both"/>
        <w:rPr>
          <w:rFonts w:ascii="Times New Roman" w:hAnsi="Times New Roman"/>
          <w:color w:val="000000" w:themeColor="text1"/>
          <w:sz w:val="24"/>
          <w:szCs w:val="24"/>
        </w:rPr>
      </w:pPr>
      <w:r w:rsidRPr="0005006F">
        <w:rPr>
          <w:rFonts w:ascii="Times New Roman" w:hAnsi="Times New Roman"/>
          <w:color w:val="000000" w:themeColor="text1"/>
          <w:sz w:val="24"/>
          <w:szCs w:val="24"/>
        </w:rPr>
        <w:t>Teacher Effectiveness: Impact of classroom conditions on teachers' ability to deliver quality instruction.</w:t>
      </w:r>
    </w:p>
    <w:p w14:paraId="71EB1140" w14:textId="77777777" w:rsidR="00537E7D" w:rsidRPr="0005006F" w:rsidRDefault="00537E7D" w:rsidP="00537E7D">
      <w:pPr>
        <w:pStyle w:val="ListParagraph"/>
        <w:numPr>
          <w:ilvl w:val="0"/>
          <w:numId w:val="1"/>
        </w:numPr>
        <w:spacing w:after="0" w:line="360" w:lineRule="auto"/>
        <w:jc w:val="both"/>
        <w:rPr>
          <w:rFonts w:ascii="Times New Roman" w:hAnsi="Times New Roman"/>
          <w:color w:val="000000" w:themeColor="text1"/>
          <w:sz w:val="24"/>
          <w:szCs w:val="24"/>
        </w:rPr>
      </w:pPr>
      <w:r w:rsidRPr="0005006F">
        <w:rPr>
          <w:rFonts w:ascii="Times New Roman" w:hAnsi="Times New Roman"/>
          <w:color w:val="000000" w:themeColor="text1"/>
          <w:sz w:val="24"/>
          <w:szCs w:val="24"/>
        </w:rPr>
        <w:t>Student Behavior: Influence of cramped conditions on student conduct and interaction within the classroom.</w:t>
      </w:r>
    </w:p>
    <w:p w14:paraId="6201CBB8" w14:textId="77777777" w:rsidR="00537E7D" w:rsidRPr="0005006F" w:rsidRDefault="00537E7D" w:rsidP="00537E7D">
      <w:pPr>
        <w:pStyle w:val="ListParagraph"/>
        <w:numPr>
          <w:ilvl w:val="0"/>
          <w:numId w:val="1"/>
        </w:numPr>
        <w:spacing w:after="0" w:line="360" w:lineRule="auto"/>
        <w:jc w:val="both"/>
        <w:rPr>
          <w:rFonts w:ascii="Times New Roman" w:hAnsi="Times New Roman"/>
          <w:color w:val="000000" w:themeColor="text1"/>
          <w:sz w:val="24"/>
          <w:szCs w:val="24"/>
        </w:rPr>
      </w:pPr>
      <w:r w:rsidRPr="0005006F">
        <w:rPr>
          <w:rFonts w:ascii="Times New Roman" w:hAnsi="Times New Roman"/>
          <w:color w:val="000000" w:themeColor="text1"/>
          <w:sz w:val="24"/>
          <w:szCs w:val="24"/>
        </w:rPr>
        <w:t>Concentration and Focus: Students' ability to concentrate and stay focused on learning tasks amidst distractions and discomfort.</w:t>
      </w:r>
    </w:p>
    <w:p w14:paraId="79F13B44" w14:textId="77777777" w:rsidR="00537E7D" w:rsidRPr="0005006F" w:rsidRDefault="00A25EC6"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2.7</w:t>
      </w:r>
      <w:r>
        <w:rPr>
          <w:rFonts w:ascii="Times New Roman" w:hAnsi="Times New Roman"/>
          <w:b/>
          <w:color w:val="000000" w:themeColor="text1"/>
          <w:sz w:val="24"/>
          <w:szCs w:val="24"/>
        </w:rPr>
        <w:tab/>
      </w:r>
      <w:r w:rsidR="00537E7D" w:rsidRPr="0005006F">
        <w:rPr>
          <w:rFonts w:ascii="Times New Roman" w:hAnsi="Times New Roman"/>
          <w:b/>
          <w:color w:val="000000" w:themeColor="text1"/>
          <w:sz w:val="24"/>
          <w:szCs w:val="24"/>
        </w:rPr>
        <w:t>Theoretical Underpinnings</w:t>
      </w:r>
    </w:p>
    <w:p w14:paraId="367B8F59"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1. Environmental Psychology: The study of how the physical environment influences human behavior and well-being. It explains how cramped, overcrowded conditions can increase stress, reduce concentration, and negatively impact learning and academic performance.</w:t>
      </w:r>
    </w:p>
    <w:p w14:paraId="3D3715AF"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2. Socio-Ecological Model: Recognizes the complex interplay between individual, interpersonal, organizational, community, and policy levels in influencing behavior and outcomes. It highlights how individual student performance is influenced by a range of factors, including classroom environment, teacher interactions, school policies, and broader socioeconomic conditions. </w:t>
      </w:r>
    </w:p>
    <w:p w14:paraId="0547B7F0" w14:textId="77777777" w:rsidR="00537E7D" w:rsidRPr="0005006F" w:rsidRDefault="00A25EC6" w:rsidP="00537E7D">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2.8</w:t>
      </w:r>
      <w:r>
        <w:rPr>
          <w:rFonts w:ascii="Times New Roman" w:hAnsi="Times New Roman"/>
          <w:b/>
          <w:color w:val="000000" w:themeColor="text1"/>
          <w:sz w:val="24"/>
          <w:szCs w:val="24"/>
        </w:rPr>
        <w:tab/>
      </w:r>
      <w:r w:rsidR="00537E7D" w:rsidRPr="0005006F">
        <w:rPr>
          <w:rFonts w:ascii="Times New Roman" w:hAnsi="Times New Roman"/>
          <w:b/>
          <w:color w:val="000000" w:themeColor="text1"/>
          <w:sz w:val="24"/>
          <w:szCs w:val="24"/>
        </w:rPr>
        <w:t>Environmental Psychology</w:t>
      </w:r>
    </w:p>
    <w:p w14:paraId="2B68321A"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Research has shown that students in overcrowded classrooms tend to have lower academic performance. Maxwell (2003) found that high noise levels and limited space were associated with lower reading and math scores. These findings underscore the importance of considering physical space as a critical component of the learning environment.</w:t>
      </w:r>
    </w:p>
    <w:p w14:paraId="5756E6F6" w14:textId="77777777" w:rsidR="00537E7D" w:rsidRPr="0081014C" w:rsidRDefault="00537E7D" w:rsidP="00537E7D">
      <w:pPr>
        <w:spacing w:after="0" w:line="360" w:lineRule="auto"/>
        <w:jc w:val="both"/>
        <w:rPr>
          <w:rFonts w:ascii="Times New Roman" w:hAnsi="Times New Roman"/>
          <w:color w:val="000000" w:themeColor="text1"/>
          <w:sz w:val="24"/>
          <w:szCs w:val="24"/>
        </w:rPr>
      </w:pPr>
    </w:p>
    <w:p w14:paraId="3BE74B33"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Similarly, a study by Basch (2011) reviewed the impact of overcrowded schools on health and academic outcomes in low-income areas. The study found that students in overcrowded schools were more likely to experience health issues, such as respiratory problems and stress-related illnesses, which further hindered their academic performance. These findings underscore the importance of addressing socioeconomic disparities in educational environments to promote equitable academic outcomes.</w:t>
      </w:r>
      <w:r w:rsidR="00A25EC6">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Duflo, Dupas, and Kremer (2015) conducted a study in Kenya examining the effects of reducing class sizes on student performance. The researchers found that students in smaller classes performed better on standardized tests compared to those in overcrowded classrooms. The study highlighted that reducing class sizes could significantly improve academic outcomes, even in resource-constrained settings.</w:t>
      </w:r>
    </w:p>
    <w:p w14:paraId="333CC995" w14:textId="77777777"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In India, a study by Banerjee et al. (2007) explored the impact of classroom overcrowding on student learning in primary schools. The researchers found that students in overcrowded classrooms had lower test scores and higher dropout rates. The study emphasized the need for policy interventions to address overcrowding and improve the overall quality of education in developing countries.</w:t>
      </w:r>
    </w:p>
    <w:p w14:paraId="3E0E1BBE" w14:textId="77777777" w:rsidR="00537E7D" w:rsidRPr="00F302CA" w:rsidRDefault="00F302CA" w:rsidP="00737A06">
      <w:pPr>
        <w:spacing w:after="0" w:line="360" w:lineRule="auto"/>
        <w:rPr>
          <w:rFonts w:ascii="Times New Roman" w:hAnsi="Times New Roman"/>
          <w:b/>
          <w:color w:val="000000" w:themeColor="text1"/>
          <w:sz w:val="24"/>
          <w:szCs w:val="24"/>
        </w:rPr>
      </w:pPr>
      <w:r w:rsidRPr="00F302CA">
        <w:rPr>
          <w:rFonts w:ascii="Times New Roman" w:hAnsi="Times New Roman"/>
          <w:b/>
          <w:color w:val="000000" w:themeColor="text1"/>
          <w:sz w:val="24"/>
          <w:szCs w:val="24"/>
        </w:rPr>
        <w:t>3.0 Methodology</w:t>
      </w:r>
    </w:p>
    <w:p w14:paraId="3E4B0DDB" w14:textId="77777777" w:rsidR="00537E7D" w:rsidRPr="00B36762" w:rsidRDefault="00537E7D" w:rsidP="00537E7D">
      <w:pPr>
        <w:spacing w:after="0" w:line="360" w:lineRule="auto"/>
        <w:rPr>
          <w:rFonts w:ascii="Times New Roman" w:hAnsi="Times New Roman"/>
          <w:b/>
          <w:color w:val="000000" w:themeColor="text1"/>
          <w:sz w:val="24"/>
          <w:szCs w:val="24"/>
        </w:rPr>
      </w:pPr>
      <w:r w:rsidRPr="00B36762">
        <w:rPr>
          <w:rFonts w:ascii="Times New Roman" w:hAnsi="Times New Roman"/>
          <w:b/>
          <w:color w:val="000000" w:themeColor="text1"/>
          <w:sz w:val="24"/>
          <w:szCs w:val="24"/>
        </w:rPr>
        <w:t>3.1 Research Design</w:t>
      </w:r>
    </w:p>
    <w:p w14:paraId="605F6F7C" w14:textId="77777777" w:rsidR="00537E7D" w:rsidRPr="0081014C" w:rsidRDefault="00737A06" w:rsidP="00537E7D">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Cohort </w:t>
      </w:r>
      <w:r w:rsidRPr="00737A06">
        <w:rPr>
          <w:rFonts w:ascii="Times New Roman" w:hAnsi="Times New Roman"/>
          <w:color w:val="000000" w:themeColor="text1"/>
          <w:sz w:val="24"/>
          <w:szCs w:val="24"/>
        </w:rPr>
        <w:t>design</w:t>
      </w:r>
      <w:r w:rsidRPr="0081014C">
        <w:rPr>
          <w:rFonts w:ascii="Times New Roman" w:hAnsi="Times New Roman"/>
          <w:color w:val="000000" w:themeColor="text1"/>
          <w:sz w:val="24"/>
          <w:szCs w:val="24"/>
        </w:rPr>
        <w:t xml:space="preserve"> </w:t>
      </w:r>
      <w:r w:rsidR="00537E7D" w:rsidRPr="0081014C">
        <w:rPr>
          <w:rFonts w:ascii="Times New Roman" w:hAnsi="Times New Roman"/>
          <w:color w:val="000000" w:themeColor="text1"/>
          <w:sz w:val="24"/>
          <w:szCs w:val="24"/>
        </w:rPr>
        <w:t xml:space="preserve">used in collecting and analysing measures of the variable specified in the </w:t>
      </w:r>
      <w:r w:rsidRPr="0081014C">
        <w:rPr>
          <w:rFonts w:ascii="Times New Roman" w:hAnsi="Times New Roman"/>
          <w:color w:val="000000" w:themeColor="text1"/>
          <w:sz w:val="24"/>
          <w:szCs w:val="24"/>
        </w:rPr>
        <w:t xml:space="preserve">research </w:t>
      </w:r>
      <w:r w:rsidR="00537E7D" w:rsidRPr="0081014C">
        <w:rPr>
          <w:rFonts w:ascii="Times New Roman" w:hAnsi="Times New Roman"/>
          <w:color w:val="000000" w:themeColor="text1"/>
          <w:sz w:val="24"/>
          <w:szCs w:val="24"/>
        </w:rPr>
        <w:t>problem.</w:t>
      </w:r>
    </w:p>
    <w:p w14:paraId="4844DB96" w14:textId="77777777" w:rsidR="00537E7D" w:rsidRPr="00B36762" w:rsidRDefault="00537E7D" w:rsidP="00537E7D">
      <w:pPr>
        <w:spacing w:after="0" w:line="360" w:lineRule="auto"/>
        <w:rPr>
          <w:rFonts w:ascii="Times New Roman" w:hAnsi="Times New Roman"/>
          <w:b/>
          <w:color w:val="000000" w:themeColor="text1"/>
          <w:sz w:val="24"/>
          <w:szCs w:val="24"/>
        </w:rPr>
      </w:pPr>
      <w:r w:rsidRPr="00B36762">
        <w:rPr>
          <w:rFonts w:ascii="Times New Roman" w:hAnsi="Times New Roman"/>
          <w:b/>
          <w:color w:val="000000" w:themeColor="text1"/>
          <w:sz w:val="24"/>
          <w:szCs w:val="24"/>
        </w:rPr>
        <w:t>3.2 Target Population</w:t>
      </w:r>
    </w:p>
    <w:p w14:paraId="14A8E6C8"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target population of this research </w:t>
      </w:r>
      <w:r w:rsidR="00737A06">
        <w:rPr>
          <w:rFonts w:ascii="Times New Roman" w:hAnsi="Times New Roman"/>
          <w:color w:val="000000" w:themeColor="text1"/>
          <w:sz w:val="24"/>
          <w:szCs w:val="24"/>
        </w:rPr>
        <w:t>was</w:t>
      </w: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H</w:t>
      </w:r>
      <w:r w:rsidRPr="0081014C">
        <w:rPr>
          <w:rFonts w:ascii="Times New Roman" w:hAnsi="Times New Roman"/>
          <w:color w:val="000000" w:themeColor="text1"/>
          <w:sz w:val="24"/>
          <w:szCs w:val="24"/>
        </w:rPr>
        <w:t xml:space="preserve">ND2 </w:t>
      </w:r>
      <w:r>
        <w:rPr>
          <w:rFonts w:ascii="Times New Roman" w:hAnsi="Times New Roman"/>
          <w:color w:val="000000" w:themeColor="text1"/>
          <w:sz w:val="24"/>
          <w:szCs w:val="24"/>
        </w:rPr>
        <w:t xml:space="preserve">Microbiology </w:t>
      </w:r>
      <w:r w:rsidRPr="0081014C">
        <w:rPr>
          <w:rFonts w:ascii="Times New Roman" w:hAnsi="Times New Roman"/>
          <w:color w:val="000000" w:themeColor="text1"/>
          <w:sz w:val="24"/>
          <w:szCs w:val="24"/>
        </w:rPr>
        <w:t>Students,</w:t>
      </w:r>
      <w:r>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School of Science,</w:t>
      </w:r>
      <w:r>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Yaba College of Technology.</w:t>
      </w:r>
    </w:p>
    <w:p w14:paraId="2EAA3F9A" w14:textId="77777777" w:rsidR="00537E7D" w:rsidRPr="00B36762" w:rsidRDefault="00537E7D" w:rsidP="00537E7D">
      <w:pPr>
        <w:spacing w:after="0" w:line="360" w:lineRule="auto"/>
        <w:rPr>
          <w:rFonts w:ascii="Times New Roman" w:hAnsi="Times New Roman"/>
          <w:b/>
          <w:color w:val="000000" w:themeColor="text1"/>
          <w:sz w:val="24"/>
          <w:szCs w:val="24"/>
        </w:rPr>
      </w:pPr>
      <w:r w:rsidRPr="00B36762">
        <w:rPr>
          <w:rFonts w:ascii="Times New Roman" w:hAnsi="Times New Roman"/>
          <w:b/>
          <w:color w:val="000000" w:themeColor="text1"/>
          <w:sz w:val="24"/>
          <w:szCs w:val="24"/>
        </w:rPr>
        <w:t>3.3 Instruments of Data Collection</w:t>
      </w:r>
    </w:p>
    <w:p w14:paraId="5456D295"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questionnaire was used as a medium of gathering data from the respondents and </w:t>
      </w:r>
      <w:r>
        <w:rPr>
          <w:rFonts w:ascii="Times New Roman" w:hAnsi="Times New Roman"/>
          <w:color w:val="000000" w:themeColor="text1"/>
          <w:sz w:val="24"/>
          <w:szCs w:val="24"/>
        </w:rPr>
        <w:t>was distributed to the students</w:t>
      </w:r>
      <w:r w:rsidRPr="0081014C">
        <w:rPr>
          <w:rFonts w:ascii="Times New Roman" w:hAnsi="Times New Roman"/>
          <w:color w:val="000000" w:themeColor="text1"/>
          <w:sz w:val="24"/>
          <w:szCs w:val="24"/>
        </w:rPr>
        <w:t xml:space="preserve"> of </w:t>
      </w:r>
      <w:r>
        <w:rPr>
          <w:rFonts w:ascii="Times New Roman" w:hAnsi="Times New Roman"/>
          <w:color w:val="000000" w:themeColor="text1"/>
          <w:sz w:val="24"/>
          <w:szCs w:val="24"/>
        </w:rPr>
        <w:t>H</w:t>
      </w:r>
      <w:r w:rsidRPr="0081014C">
        <w:rPr>
          <w:rFonts w:ascii="Times New Roman" w:hAnsi="Times New Roman"/>
          <w:color w:val="000000" w:themeColor="text1"/>
          <w:sz w:val="24"/>
          <w:szCs w:val="24"/>
        </w:rPr>
        <w:t xml:space="preserve">ND2 </w:t>
      </w:r>
      <w:r>
        <w:rPr>
          <w:rFonts w:ascii="Times New Roman" w:hAnsi="Times New Roman"/>
          <w:color w:val="000000" w:themeColor="text1"/>
          <w:sz w:val="24"/>
          <w:szCs w:val="24"/>
        </w:rPr>
        <w:t xml:space="preserve">Microbiology </w:t>
      </w:r>
      <w:r w:rsidRPr="0081014C">
        <w:rPr>
          <w:rFonts w:ascii="Times New Roman" w:hAnsi="Times New Roman"/>
          <w:color w:val="000000" w:themeColor="text1"/>
          <w:sz w:val="24"/>
          <w:szCs w:val="24"/>
        </w:rPr>
        <w:t>in Yaba College of Technology and ensured that they all tick the best option for them to share their view.</w:t>
      </w:r>
    </w:p>
    <w:p w14:paraId="21D97D97" w14:textId="77777777" w:rsidR="00537E7D" w:rsidRPr="0081014C" w:rsidRDefault="00537E7D" w:rsidP="00537E7D">
      <w:pPr>
        <w:spacing w:after="0" w:line="360" w:lineRule="auto"/>
        <w:rPr>
          <w:rFonts w:ascii="Times New Roman" w:hAnsi="Times New Roman"/>
          <w:color w:val="000000" w:themeColor="text1"/>
          <w:sz w:val="24"/>
          <w:szCs w:val="24"/>
        </w:rPr>
      </w:pPr>
    </w:p>
    <w:p w14:paraId="2FB3CD11" w14:textId="77777777" w:rsidR="00537E7D" w:rsidRPr="0081014C" w:rsidRDefault="00483694" w:rsidP="00537E7D">
      <w:pPr>
        <w:spacing w:after="0"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3.4 </w:t>
      </w:r>
      <w:r w:rsidRPr="00315496">
        <w:rPr>
          <w:rFonts w:ascii="Times New Roman" w:hAnsi="Times New Roman"/>
          <w:b/>
          <w:color w:val="000000" w:themeColor="text1"/>
          <w:sz w:val="24"/>
          <w:szCs w:val="24"/>
        </w:rPr>
        <w:t>Validity</w:t>
      </w:r>
      <w:r w:rsidRPr="0081014C">
        <w:rPr>
          <w:rFonts w:ascii="Times New Roman" w:hAnsi="Times New Roman"/>
          <w:color w:val="000000" w:themeColor="text1"/>
          <w:sz w:val="24"/>
          <w:szCs w:val="24"/>
        </w:rPr>
        <w:t>:</w:t>
      </w:r>
      <w:r w:rsidR="00537E7D" w:rsidRPr="0081014C">
        <w:rPr>
          <w:rFonts w:ascii="Times New Roman" w:hAnsi="Times New Roman"/>
          <w:color w:val="000000" w:themeColor="text1"/>
          <w:sz w:val="24"/>
          <w:szCs w:val="24"/>
        </w:rPr>
        <w:t xml:space="preserve"> Face validity was used in the course of this </w:t>
      </w:r>
      <w:r>
        <w:rPr>
          <w:rFonts w:ascii="Times New Roman" w:hAnsi="Times New Roman"/>
          <w:color w:val="000000" w:themeColor="text1"/>
          <w:sz w:val="24"/>
          <w:szCs w:val="24"/>
        </w:rPr>
        <w:t>research work</w:t>
      </w:r>
      <w:r w:rsidR="00537E7D" w:rsidRPr="0081014C">
        <w:rPr>
          <w:rFonts w:ascii="Times New Roman" w:hAnsi="Times New Roman"/>
          <w:color w:val="000000" w:themeColor="text1"/>
          <w:sz w:val="24"/>
          <w:szCs w:val="24"/>
        </w:rPr>
        <w:t>.</w:t>
      </w:r>
    </w:p>
    <w:p w14:paraId="1FCEDC65" w14:textId="77777777" w:rsidR="00537E7D" w:rsidRPr="0081014C" w:rsidRDefault="000F1574" w:rsidP="000F1574">
      <w:pPr>
        <w:spacing w:after="0"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3.5 </w:t>
      </w:r>
      <w:r w:rsidRPr="00315496">
        <w:rPr>
          <w:rFonts w:ascii="Times New Roman" w:hAnsi="Times New Roman"/>
          <w:b/>
          <w:color w:val="000000" w:themeColor="text1"/>
          <w:sz w:val="24"/>
          <w:szCs w:val="24"/>
        </w:rPr>
        <w:t>Reliability</w:t>
      </w:r>
      <w:r w:rsidR="00537E7D" w:rsidRPr="0081014C">
        <w:rPr>
          <w:rFonts w:ascii="Times New Roman" w:hAnsi="Times New Roman"/>
          <w:color w:val="000000" w:themeColor="text1"/>
          <w:sz w:val="24"/>
          <w:szCs w:val="24"/>
        </w:rPr>
        <w:t>: Cronbach</w:t>
      </w:r>
      <w:r>
        <w:rPr>
          <w:rFonts w:ascii="Times New Roman" w:hAnsi="Times New Roman"/>
          <w:color w:val="000000" w:themeColor="text1"/>
          <w:sz w:val="24"/>
          <w:szCs w:val="24"/>
        </w:rPr>
        <w:t xml:space="preserve"> </w:t>
      </w:r>
      <w:r w:rsidR="00537E7D" w:rsidRPr="0081014C">
        <w:rPr>
          <w:rFonts w:ascii="Times New Roman" w:hAnsi="Times New Roman"/>
          <w:color w:val="000000" w:themeColor="text1"/>
          <w:sz w:val="24"/>
          <w:szCs w:val="24"/>
        </w:rPr>
        <w:t xml:space="preserve">alpha reliability test </w:t>
      </w:r>
      <w:r>
        <w:rPr>
          <w:rFonts w:ascii="Times New Roman" w:hAnsi="Times New Roman"/>
          <w:color w:val="000000" w:themeColor="text1"/>
          <w:sz w:val="24"/>
          <w:szCs w:val="24"/>
        </w:rPr>
        <w:t>of (0.782)</w:t>
      </w:r>
      <w:r w:rsidRPr="0081014C">
        <w:rPr>
          <w:rFonts w:ascii="Times New Roman" w:hAnsi="Times New Roman"/>
          <w:color w:val="000000" w:themeColor="text1"/>
          <w:sz w:val="24"/>
          <w:szCs w:val="24"/>
        </w:rPr>
        <w:t xml:space="preserve"> </w:t>
      </w:r>
      <w:r w:rsidR="00537E7D" w:rsidRPr="0081014C">
        <w:rPr>
          <w:rFonts w:ascii="Times New Roman" w:hAnsi="Times New Roman"/>
          <w:color w:val="000000" w:themeColor="text1"/>
          <w:sz w:val="24"/>
          <w:szCs w:val="24"/>
        </w:rPr>
        <w:t>was o</w:t>
      </w:r>
      <w:r>
        <w:rPr>
          <w:rFonts w:ascii="Times New Roman" w:hAnsi="Times New Roman"/>
          <w:color w:val="000000" w:themeColor="text1"/>
          <w:sz w:val="24"/>
          <w:szCs w:val="24"/>
        </w:rPr>
        <w:t>btained</w:t>
      </w:r>
      <w:r w:rsidR="00537E7D" w:rsidRPr="0081014C">
        <w:rPr>
          <w:rFonts w:ascii="Times New Roman" w:hAnsi="Times New Roman"/>
          <w:color w:val="000000" w:themeColor="text1"/>
          <w:sz w:val="24"/>
          <w:szCs w:val="24"/>
        </w:rPr>
        <w:t xml:space="preserve">. </w:t>
      </w:r>
    </w:p>
    <w:p w14:paraId="5DE9D2A6" w14:textId="77777777" w:rsidR="00537E7D" w:rsidRPr="00315496" w:rsidRDefault="00537E7D" w:rsidP="00537E7D">
      <w:pPr>
        <w:spacing w:after="0" w:line="360" w:lineRule="auto"/>
        <w:rPr>
          <w:rFonts w:ascii="Times New Roman" w:hAnsi="Times New Roman"/>
          <w:b/>
          <w:color w:val="000000" w:themeColor="text1"/>
          <w:sz w:val="24"/>
          <w:szCs w:val="24"/>
        </w:rPr>
      </w:pPr>
      <w:r w:rsidRPr="00315496">
        <w:rPr>
          <w:rFonts w:ascii="Times New Roman" w:hAnsi="Times New Roman"/>
          <w:b/>
          <w:color w:val="000000" w:themeColor="text1"/>
          <w:sz w:val="24"/>
          <w:szCs w:val="24"/>
        </w:rPr>
        <w:t>3.</w:t>
      </w:r>
      <w:r w:rsidR="00D05355">
        <w:rPr>
          <w:rFonts w:ascii="Times New Roman" w:hAnsi="Times New Roman"/>
          <w:b/>
          <w:color w:val="000000" w:themeColor="text1"/>
          <w:sz w:val="24"/>
          <w:szCs w:val="24"/>
        </w:rPr>
        <w:t>6</w:t>
      </w:r>
      <w:r w:rsidRPr="00315496">
        <w:rPr>
          <w:rFonts w:ascii="Times New Roman" w:hAnsi="Times New Roman"/>
          <w:b/>
          <w:color w:val="000000" w:themeColor="text1"/>
          <w:sz w:val="24"/>
          <w:szCs w:val="24"/>
        </w:rPr>
        <w:t xml:space="preserve"> Method of </w:t>
      </w:r>
      <w:r>
        <w:rPr>
          <w:rFonts w:ascii="Times New Roman" w:hAnsi="Times New Roman"/>
          <w:b/>
          <w:color w:val="000000" w:themeColor="text1"/>
          <w:sz w:val="24"/>
          <w:szCs w:val="24"/>
        </w:rPr>
        <w:t xml:space="preserve">Data </w:t>
      </w:r>
      <w:r w:rsidRPr="00315496">
        <w:rPr>
          <w:rFonts w:ascii="Times New Roman" w:hAnsi="Times New Roman"/>
          <w:b/>
          <w:color w:val="000000" w:themeColor="text1"/>
          <w:sz w:val="24"/>
          <w:szCs w:val="24"/>
        </w:rPr>
        <w:t>Analysis</w:t>
      </w:r>
    </w:p>
    <w:p w14:paraId="6E4320D7"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Chi- square test is statistical test used to know whether there's a significant association betwee</w:t>
      </w:r>
      <w:r>
        <w:rPr>
          <w:rFonts w:ascii="Times New Roman" w:hAnsi="Times New Roman"/>
          <w:color w:val="000000" w:themeColor="text1"/>
          <w:sz w:val="24"/>
          <w:szCs w:val="24"/>
        </w:rPr>
        <w:t xml:space="preserve">n two categorical variables </w:t>
      </w:r>
      <w:r w:rsidRPr="0081014C">
        <w:rPr>
          <w:rFonts w:ascii="Times New Roman" w:hAnsi="Times New Roman"/>
          <w:color w:val="000000" w:themeColor="text1"/>
          <w:sz w:val="24"/>
          <w:szCs w:val="24"/>
        </w:rPr>
        <w:t>it's used to check:</w:t>
      </w:r>
    </w:p>
    <w:p w14:paraId="204FBF95"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1. Test Independence:</w:t>
      </w:r>
      <w:r>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 xml:space="preserve">to check if two variables are independent or related </w:t>
      </w:r>
    </w:p>
    <w:p w14:paraId="2E758B20"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2. Test goodness of fit: to observe frequencies match expected frequencies.</w:t>
      </w:r>
    </w:p>
    <w:p w14:paraId="6E6715DA" w14:textId="77777777" w:rsidR="00537E7D" w:rsidRDefault="00537E7D" w:rsidP="00D05355">
      <w:pPr>
        <w:spacing w:after="0" w:line="360" w:lineRule="auto"/>
        <w:jc w:val="both"/>
        <w:rPr>
          <w:rFonts w:ascii="Times New Roman" w:hAnsi="Times New Roman"/>
          <w:b/>
          <w:color w:val="000000" w:themeColor="text1"/>
          <w:sz w:val="24"/>
          <w:szCs w:val="24"/>
        </w:rPr>
      </w:pPr>
      <w:r w:rsidRPr="0081014C">
        <w:rPr>
          <w:rFonts w:ascii="Times New Roman" w:hAnsi="Times New Roman"/>
          <w:color w:val="000000" w:themeColor="text1"/>
          <w:sz w:val="24"/>
          <w:szCs w:val="24"/>
        </w:rPr>
        <w:t>The test produces a chi- square statistics (x^2) and P-value. If the P-value is below a certain significant level</w:t>
      </w:r>
      <w:r>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usually 0.05), the null hypothesis is rejected, indicating a significant association between the variables.</w:t>
      </w:r>
      <w:r>
        <w:rPr>
          <w:rFonts w:ascii="Times New Roman" w:hAnsi="Times New Roman"/>
          <w:color w:val="000000" w:themeColor="text1"/>
          <w:sz w:val="24"/>
          <w:szCs w:val="24"/>
        </w:rPr>
        <w:t xml:space="preserve"> </w:t>
      </w:r>
    </w:p>
    <w:p w14:paraId="03BE3420" w14:textId="77777777" w:rsidR="00537E7D" w:rsidRDefault="00D05355" w:rsidP="00D05355">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4.0 RE</w:t>
      </w:r>
      <w:r w:rsidR="00537E7D" w:rsidRPr="0081014C">
        <w:rPr>
          <w:rFonts w:ascii="Times New Roman" w:hAnsi="Times New Roman"/>
          <w:b/>
          <w:color w:val="000000" w:themeColor="text1"/>
          <w:sz w:val="24"/>
          <w:szCs w:val="24"/>
        </w:rPr>
        <w:t>S</w:t>
      </w:r>
      <w:r>
        <w:rPr>
          <w:rFonts w:ascii="Times New Roman" w:hAnsi="Times New Roman"/>
          <w:b/>
          <w:color w:val="000000" w:themeColor="text1"/>
          <w:sz w:val="24"/>
          <w:szCs w:val="24"/>
        </w:rPr>
        <w:t>ULT</w:t>
      </w:r>
      <w:r w:rsidR="00537E7D" w:rsidRPr="0081014C">
        <w:rPr>
          <w:rFonts w:ascii="Times New Roman" w:hAnsi="Times New Roman"/>
          <w:b/>
          <w:color w:val="000000" w:themeColor="text1"/>
          <w:sz w:val="24"/>
          <w:szCs w:val="24"/>
        </w:rPr>
        <w:t xml:space="preserve">S </w:t>
      </w:r>
    </w:p>
    <w:p w14:paraId="32E260B4" w14:textId="77777777" w:rsidR="00537E7D" w:rsidRPr="0081014C" w:rsidRDefault="00537E7D" w:rsidP="00537E7D">
      <w:pPr>
        <w:widowControl w:val="0"/>
        <w:autoSpaceDE w:val="0"/>
        <w:autoSpaceDN w:val="0"/>
        <w:adjustRightInd w:val="0"/>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4.1</w:t>
      </w:r>
      <w:r w:rsidRPr="0081014C">
        <w:rPr>
          <w:rFonts w:ascii="Times New Roman" w:hAnsi="Times New Roman"/>
          <w:b/>
          <w:bCs/>
          <w:color w:val="000000" w:themeColor="text1"/>
          <w:sz w:val="24"/>
          <w:szCs w:val="24"/>
        </w:rPr>
        <w:tab/>
        <w:t xml:space="preserve">Introduction </w:t>
      </w:r>
    </w:p>
    <w:p w14:paraId="31A4B242" w14:textId="77777777" w:rsidR="00537E7D" w:rsidRDefault="00537E7D" w:rsidP="00537E7D">
      <w:pPr>
        <w:pStyle w:val="BodyTextIndent"/>
        <w:widowControl w:val="0"/>
        <w:autoSpaceDE w:val="0"/>
        <w:autoSpaceDN w:val="0"/>
        <w:adjustRightInd w:val="0"/>
        <w:spacing w:after="0" w:line="360" w:lineRule="auto"/>
        <w:ind w:left="0"/>
        <w:jc w:val="both"/>
        <w:rPr>
          <w:color w:val="000000" w:themeColor="text1"/>
        </w:rPr>
      </w:pPr>
      <w:r w:rsidRPr="0081014C">
        <w:rPr>
          <w:color w:val="000000" w:themeColor="text1"/>
        </w:rPr>
        <w:t>Data were analyzed using Descriptive such as frequency count, and percentage to describe the characteristics of the respondents. In addition, Chi square was employed and results tested at 0.05, significance level are presented hypothesis-by-hypothesis</w:t>
      </w:r>
      <w:r w:rsidR="001E1983">
        <w:rPr>
          <w:color w:val="000000" w:themeColor="text1"/>
        </w:rPr>
        <w:t xml:space="preserve">. The statistical package used </w:t>
      </w:r>
      <w:r w:rsidR="001E1983" w:rsidRPr="0081014C">
        <w:rPr>
          <w:color w:val="000000" w:themeColor="text1"/>
        </w:rPr>
        <w:t>w</w:t>
      </w:r>
      <w:r w:rsidR="001E1983">
        <w:rPr>
          <w:color w:val="000000" w:themeColor="text1"/>
        </w:rPr>
        <w:t>a</w:t>
      </w:r>
      <w:r w:rsidRPr="0081014C">
        <w:rPr>
          <w:color w:val="000000" w:themeColor="text1"/>
        </w:rPr>
        <w:t>s Statistical Package for Social Sciences (SPSS) IBM Version 23</w:t>
      </w:r>
      <w:r>
        <w:rPr>
          <w:color w:val="000000" w:themeColor="text1"/>
        </w:rPr>
        <w:t>.</w:t>
      </w:r>
    </w:p>
    <w:p w14:paraId="165751CA" w14:textId="77777777" w:rsidR="00537E7D" w:rsidRPr="0081014C" w:rsidRDefault="00537E7D" w:rsidP="00537E7D">
      <w:pPr>
        <w:pStyle w:val="BodyTextIndent"/>
        <w:widowControl w:val="0"/>
        <w:autoSpaceDE w:val="0"/>
        <w:autoSpaceDN w:val="0"/>
        <w:adjustRightInd w:val="0"/>
        <w:spacing w:after="0" w:line="360" w:lineRule="auto"/>
        <w:ind w:left="0"/>
        <w:jc w:val="both"/>
        <w:rPr>
          <w:color w:val="000000" w:themeColor="text1"/>
        </w:rPr>
      </w:pPr>
    </w:p>
    <w:p w14:paraId="2EE9749F" w14:textId="77777777" w:rsidR="00705B68" w:rsidRDefault="00705B68" w:rsidP="00537E7D">
      <w:pPr>
        <w:pStyle w:val="BodyTextIndent"/>
        <w:widowControl w:val="0"/>
        <w:autoSpaceDE w:val="0"/>
        <w:autoSpaceDN w:val="0"/>
        <w:adjustRightInd w:val="0"/>
        <w:spacing w:after="0" w:line="360" w:lineRule="auto"/>
        <w:ind w:left="0"/>
        <w:rPr>
          <w:b/>
          <w:color w:val="000000" w:themeColor="text1"/>
        </w:rPr>
      </w:pPr>
    </w:p>
    <w:p w14:paraId="4D2BC11E" w14:textId="77777777" w:rsidR="00705B68" w:rsidRDefault="00705B68" w:rsidP="00537E7D">
      <w:pPr>
        <w:pStyle w:val="BodyTextIndent"/>
        <w:widowControl w:val="0"/>
        <w:autoSpaceDE w:val="0"/>
        <w:autoSpaceDN w:val="0"/>
        <w:adjustRightInd w:val="0"/>
        <w:spacing w:after="0" w:line="360" w:lineRule="auto"/>
        <w:ind w:left="0"/>
        <w:rPr>
          <w:b/>
          <w:color w:val="000000" w:themeColor="text1"/>
        </w:rPr>
      </w:pPr>
    </w:p>
    <w:p w14:paraId="229C6F12" w14:textId="77777777" w:rsidR="00537E7D" w:rsidRPr="0081014C" w:rsidRDefault="00537E7D" w:rsidP="00537E7D">
      <w:pPr>
        <w:pStyle w:val="BodyTextIndent"/>
        <w:widowControl w:val="0"/>
        <w:autoSpaceDE w:val="0"/>
        <w:autoSpaceDN w:val="0"/>
        <w:adjustRightInd w:val="0"/>
        <w:spacing w:after="0" w:line="360" w:lineRule="auto"/>
        <w:ind w:left="0"/>
        <w:rPr>
          <w:b/>
          <w:color w:val="000000" w:themeColor="text1"/>
        </w:rPr>
      </w:pPr>
      <w:r w:rsidRPr="0081014C">
        <w:rPr>
          <w:b/>
          <w:color w:val="000000" w:themeColor="text1"/>
        </w:rPr>
        <w:t>4.2 Analysis of Demographic Data</w:t>
      </w:r>
    </w:p>
    <w:p w14:paraId="665DD0D7" w14:textId="77777777" w:rsidR="00537E7D" w:rsidRPr="0081014C" w:rsidRDefault="00BA23AE" w:rsidP="00537E7D">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4.1</w:t>
      </w:r>
      <w:r w:rsidR="00537E7D" w:rsidRPr="0081014C">
        <w:rPr>
          <w:rFonts w:ascii="Times New Roman" w:hAnsi="Times New Roman"/>
          <w:color w:val="000000" w:themeColor="text1"/>
          <w:sz w:val="24"/>
          <w:szCs w:val="24"/>
        </w:rPr>
        <w:t xml:space="preserve"> provides a summary of the demographic distribution of the respondents that participated in the survey</w:t>
      </w:r>
      <w:r>
        <w:rPr>
          <w:rFonts w:ascii="Times New Roman" w:hAnsi="Times New Roman"/>
          <w:color w:val="000000" w:themeColor="text1"/>
          <w:sz w:val="24"/>
          <w:szCs w:val="24"/>
        </w:rPr>
        <w:t>.</w:t>
      </w:r>
      <w:r w:rsidR="00537E7D" w:rsidRPr="0081014C">
        <w:rPr>
          <w:rFonts w:ascii="Times New Roman" w:hAnsi="Times New Roman"/>
          <w:color w:val="000000" w:themeColor="text1"/>
          <w:sz w:val="24"/>
          <w:szCs w:val="24"/>
        </w:rPr>
        <w:t xml:space="preserve"> A</w:t>
      </w:r>
      <w:r w:rsidR="00A5585E">
        <w:rPr>
          <w:rFonts w:ascii="Times New Roman" w:hAnsi="Times New Roman"/>
          <w:color w:val="000000" w:themeColor="text1"/>
          <w:sz w:val="24"/>
          <w:szCs w:val="24"/>
        </w:rPr>
        <w:t xml:space="preserve"> frequency analysis was carried</w:t>
      </w:r>
      <w:r w:rsidR="00537E7D" w:rsidRPr="0081014C">
        <w:rPr>
          <w:rFonts w:ascii="Times New Roman" w:hAnsi="Times New Roman"/>
          <w:color w:val="000000" w:themeColor="text1"/>
          <w:sz w:val="24"/>
          <w:szCs w:val="24"/>
        </w:rPr>
        <w:t xml:space="preserve"> out to provide detail</w:t>
      </w:r>
      <w:r w:rsidR="00A5585E" w:rsidRPr="0081014C">
        <w:rPr>
          <w:rFonts w:ascii="Times New Roman" w:hAnsi="Times New Roman"/>
          <w:color w:val="000000" w:themeColor="text1"/>
          <w:sz w:val="24"/>
          <w:szCs w:val="24"/>
        </w:rPr>
        <w:t>s</w:t>
      </w:r>
      <w:r w:rsidR="00537E7D" w:rsidRPr="0081014C">
        <w:rPr>
          <w:rFonts w:ascii="Times New Roman" w:hAnsi="Times New Roman"/>
          <w:color w:val="000000" w:themeColor="text1"/>
          <w:sz w:val="24"/>
          <w:szCs w:val="24"/>
        </w:rPr>
        <w:t xml:space="preserve"> about the demographic information of the respondents. In other words, it clarified how many respondents were from each of the diversity components identified for this study.</w:t>
      </w:r>
    </w:p>
    <w:p w14:paraId="3821B700" w14:textId="77777777" w:rsidR="00537E7D" w:rsidRPr="0081014C" w:rsidRDefault="00537E7D" w:rsidP="00537E7D">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Table 4.1: Demographic Characteristics of the respondent</w:t>
      </w:r>
    </w:p>
    <w:tbl>
      <w:tblPr>
        <w:tblStyle w:val="TableGrid"/>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980"/>
        <w:gridCol w:w="1620"/>
        <w:gridCol w:w="1890"/>
      </w:tblGrid>
      <w:tr w:rsidR="00537E7D" w:rsidRPr="0081014C" w14:paraId="05DFD6F8" w14:textId="77777777" w:rsidTr="00A5585E">
        <w:tc>
          <w:tcPr>
            <w:tcW w:w="1975" w:type="dxa"/>
            <w:tcBorders>
              <w:top w:val="single" w:sz="4" w:space="0" w:color="auto"/>
              <w:left w:val="single" w:sz="4" w:space="0" w:color="auto"/>
              <w:bottom w:val="single" w:sz="4" w:space="0" w:color="auto"/>
              <w:right w:val="single" w:sz="4" w:space="0" w:color="auto"/>
            </w:tcBorders>
            <w:hideMark/>
          </w:tcPr>
          <w:p w14:paraId="00764E40" w14:textId="77777777"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Characteristics</w:t>
            </w:r>
          </w:p>
        </w:tc>
        <w:tc>
          <w:tcPr>
            <w:tcW w:w="1980" w:type="dxa"/>
            <w:tcBorders>
              <w:top w:val="single" w:sz="4" w:space="0" w:color="auto"/>
              <w:left w:val="single" w:sz="4" w:space="0" w:color="auto"/>
              <w:bottom w:val="single" w:sz="4" w:space="0" w:color="auto"/>
              <w:right w:val="single" w:sz="4" w:space="0" w:color="auto"/>
            </w:tcBorders>
            <w:hideMark/>
          </w:tcPr>
          <w:p w14:paraId="55A49928" w14:textId="77777777"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Responses</w:t>
            </w:r>
          </w:p>
        </w:tc>
        <w:tc>
          <w:tcPr>
            <w:tcW w:w="1620" w:type="dxa"/>
            <w:tcBorders>
              <w:top w:val="single" w:sz="4" w:space="0" w:color="auto"/>
              <w:left w:val="single" w:sz="4" w:space="0" w:color="auto"/>
              <w:bottom w:val="single" w:sz="4" w:space="0" w:color="auto"/>
              <w:right w:val="single" w:sz="4" w:space="0" w:color="auto"/>
            </w:tcBorders>
            <w:hideMark/>
          </w:tcPr>
          <w:p w14:paraId="26947E4F" w14:textId="77777777" w:rsidR="00537E7D" w:rsidRPr="0081014C" w:rsidRDefault="00537E7D" w:rsidP="00A5585E">
            <w:pPr>
              <w:spacing w:after="0" w:line="360" w:lineRule="auto"/>
              <w:jc w:val="center"/>
              <w:rPr>
                <w:rFonts w:ascii="Times New Roman" w:hAnsi="Times New Roman"/>
                <w:b/>
                <w:color w:val="000000" w:themeColor="text1"/>
                <w:sz w:val="24"/>
                <w:szCs w:val="24"/>
              </w:rPr>
            </w:pPr>
            <w:r w:rsidRPr="0081014C">
              <w:rPr>
                <w:rFonts w:ascii="Times New Roman" w:hAnsi="Times New Roman"/>
                <w:b/>
                <w:color w:val="000000" w:themeColor="text1"/>
                <w:sz w:val="24"/>
                <w:szCs w:val="24"/>
              </w:rPr>
              <w:t>Frequency</w:t>
            </w:r>
          </w:p>
        </w:tc>
        <w:tc>
          <w:tcPr>
            <w:tcW w:w="1890" w:type="dxa"/>
            <w:tcBorders>
              <w:top w:val="single" w:sz="4" w:space="0" w:color="auto"/>
              <w:left w:val="single" w:sz="4" w:space="0" w:color="auto"/>
              <w:bottom w:val="single" w:sz="4" w:space="0" w:color="auto"/>
              <w:right w:val="single" w:sz="4" w:space="0" w:color="auto"/>
            </w:tcBorders>
            <w:hideMark/>
          </w:tcPr>
          <w:p w14:paraId="29BE556C" w14:textId="77777777" w:rsidR="00537E7D" w:rsidRPr="0081014C" w:rsidRDefault="00537E7D" w:rsidP="00A5585E">
            <w:pPr>
              <w:spacing w:after="0" w:line="360" w:lineRule="auto"/>
              <w:jc w:val="center"/>
              <w:rPr>
                <w:rFonts w:ascii="Times New Roman" w:hAnsi="Times New Roman"/>
                <w:b/>
                <w:color w:val="000000" w:themeColor="text1"/>
                <w:sz w:val="24"/>
                <w:szCs w:val="24"/>
              </w:rPr>
            </w:pPr>
            <w:r w:rsidRPr="0081014C">
              <w:rPr>
                <w:rFonts w:ascii="Times New Roman" w:hAnsi="Times New Roman"/>
                <w:b/>
                <w:color w:val="000000" w:themeColor="text1"/>
                <w:sz w:val="24"/>
                <w:szCs w:val="24"/>
              </w:rPr>
              <w:t>Percent (%)</w:t>
            </w:r>
          </w:p>
        </w:tc>
      </w:tr>
      <w:tr w:rsidR="00537E7D" w:rsidRPr="0081014C" w14:paraId="682AAB2D" w14:textId="77777777" w:rsidTr="00A5585E">
        <w:tc>
          <w:tcPr>
            <w:tcW w:w="1975" w:type="dxa"/>
            <w:tcBorders>
              <w:top w:val="single" w:sz="4" w:space="0" w:color="auto"/>
              <w:left w:val="single" w:sz="4" w:space="0" w:color="auto"/>
              <w:bottom w:val="nil"/>
              <w:right w:val="single" w:sz="4" w:space="0" w:color="auto"/>
            </w:tcBorders>
            <w:hideMark/>
          </w:tcPr>
          <w:p w14:paraId="7746AD8D" w14:textId="77777777" w:rsidR="00537E7D" w:rsidRPr="0081014C" w:rsidRDefault="00537E7D" w:rsidP="00A5585E">
            <w:pPr>
              <w:spacing w:after="0" w:line="360" w:lineRule="auto"/>
              <w:rPr>
                <w:rFonts w:ascii="Times New Roman" w:hAnsi="Times New Roman"/>
                <w:color w:val="000000" w:themeColor="text1"/>
                <w:sz w:val="24"/>
                <w:szCs w:val="24"/>
              </w:rPr>
            </w:pPr>
            <w:r w:rsidRPr="0081014C">
              <w:rPr>
                <w:rFonts w:ascii="Times New Roman" w:hAnsi="Times New Roman"/>
                <w:b/>
                <w:bCs/>
                <w:color w:val="000000" w:themeColor="text1"/>
                <w:sz w:val="24"/>
                <w:szCs w:val="24"/>
              </w:rPr>
              <w:t>Gender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7CE2AC" w14:textId="77777777"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Male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B10C26A"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36</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CFF45EE"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48.0</w:t>
            </w:r>
          </w:p>
        </w:tc>
      </w:tr>
      <w:tr w:rsidR="00537E7D" w:rsidRPr="0081014C" w14:paraId="3507E157" w14:textId="77777777" w:rsidTr="00A5585E">
        <w:tc>
          <w:tcPr>
            <w:tcW w:w="1975" w:type="dxa"/>
            <w:tcBorders>
              <w:top w:val="nil"/>
              <w:left w:val="single" w:sz="4" w:space="0" w:color="auto"/>
              <w:bottom w:val="nil"/>
              <w:right w:val="single" w:sz="4" w:space="0" w:color="auto"/>
            </w:tcBorders>
          </w:tcPr>
          <w:p w14:paraId="47F5D6F5" w14:textId="77777777"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D444747" w14:textId="77777777"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Female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F6F3333"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80C2582"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49.3</w:t>
            </w:r>
          </w:p>
        </w:tc>
      </w:tr>
      <w:tr w:rsidR="00537E7D" w:rsidRPr="0081014C" w14:paraId="0CF7F0B1" w14:textId="77777777" w:rsidTr="00A5585E">
        <w:tc>
          <w:tcPr>
            <w:tcW w:w="1975" w:type="dxa"/>
            <w:tcBorders>
              <w:top w:val="nil"/>
              <w:left w:val="single" w:sz="4" w:space="0" w:color="auto"/>
              <w:bottom w:val="nil"/>
              <w:right w:val="single" w:sz="4" w:space="0" w:color="auto"/>
            </w:tcBorders>
          </w:tcPr>
          <w:p w14:paraId="0A5C9CC7" w14:textId="77777777"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1DF72D6D" w14:textId="77777777"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Total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966BBE"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BB013E4"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97.3</w:t>
            </w:r>
          </w:p>
        </w:tc>
      </w:tr>
      <w:tr w:rsidR="00537E7D" w:rsidRPr="0081014C" w14:paraId="7BF0390B" w14:textId="77777777" w:rsidTr="00A5585E">
        <w:tc>
          <w:tcPr>
            <w:tcW w:w="1975" w:type="dxa"/>
            <w:tcBorders>
              <w:top w:val="single" w:sz="4" w:space="0" w:color="auto"/>
              <w:left w:val="single" w:sz="4" w:space="0" w:color="auto"/>
              <w:bottom w:val="nil"/>
              <w:right w:val="single" w:sz="4" w:space="0" w:color="auto"/>
            </w:tcBorders>
            <w:hideMark/>
          </w:tcPr>
          <w:p w14:paraId="1ED96821" w14:textId="77777777" w:rsidR="00537E7D" w:rsidRPr="0081014C" w:rsidRDefault="00537E7D" w:rsidP="00A5585E">
            <w:pPr>
              <w:spacing w:after="0" w:line="360" w:lineRule="auto"/>
              <w:rPr>
                <w:rFonts w:ascii="Times New Roman" w:hAnsi="Times New Roman"/>
                <w:color w:val="000000" w:themeColor="text1"/>
                <w:sz w:val="24"/>
                <w:szCs w:val="24"/>
              </w:rPr>
            </w:pPr>
            <w:r w:rsidRPr="0081014C">
              <w:rPr>
                <w:rFonts w:ascii="Times New Roman" w:hAnsi="Times New Roman"/>
                <w:color w:val="000000" w:themeColor="text1"/>
                <w:sz w:val="24"/>
                <w:szCs w:val="24"/>
              </w:rPr>
              <w:t>Age</w:t>
            </w:r>
          </w:p>
        </w:tc>
        <w:tc>
          <w:tcPr>
            <w:tcW w:w="1980" w:type="dxa"/>
            <w:tcBorders>
              <w:top w:val="single" w:sz="4" w:space="0" w:color="auto"/>
              <w:left w:val="single" w:sz="4" w:space="0" w:color="auto"/>
              <w:bottom w:val="single" w:sz="4" w:space="0" w:color="auto"/>
              <w:right w:val="single" w:sz="4" w:space="0" w:color="auto"/>
            </w:tcBorders>
            <w:hideMark/>
          </w:tcPr>
          <w:p w14:paraId="157C8BD0" w14:textId="77777777" w:rsidR="00537E7D" w:rsidRPr="0081014C" w:rsidRDefault="00537E7D" w:rsidP="00A5585E">
            <w:pPr>
              <w:spacing w:after="0" w:line="360" w:lineRule="auto"/>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16 – 20 years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60C6B86"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585E008"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10.7</w:t>
            </w:r>
          </w:p>
        </w:tc>
      </w:tr>
      <w:tr w:rsidR="00537E7D" w:rsidRPr="0081014C" w14:paraId="6FFE9062" w14:textId="77777777" w:rsidTr="00A5585E">
        <w:tc>
          <w:tcPr>
            <w:tcW w:w="1975" w:type="dxa"/>
            <w:tcBorders>
              <w:top w:val="nil"/>
              <w:left w:val="single" w:sz="4" w:space="0" w:color="auto"/>
              <w:bottom w:val="nil"/>
              <w:right w:val="single" w:sz="4" w:space="0" w:color="auto"/>
            </w:tcBorders>
          </w:tcPr>
          <w:p w14:paraId="49C9464B" w14:textId="77777777"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14:paraId="499A8948" w14:textId="77777777" w:rsidR="00537E7D" w:rsidRPr="0081014C" w:rsidRDefault="00537E7D" w:rsidP="00A5585E">
            <w:pPr>
              <w:spacing w:after="0" w:line="360" w:lineRule="auto"/>
              <w:rPr>
                <w:rFonts w:ascii="Times New Roman" w:hAnsi="Times New Roman"/>
                <w:color w:val="000000" w:themeColor="text1"/>
                <w:sz w:val="24"/>
                <w:szCs w:val="24"/>
              </w:rPr>
            </w:pPr>
            <w:r w:rsidRPr="0081014C">
              <w:rPr>
                <w:rFonts w:ascii="Times New Roman" w:hAnsi="Times New Roman"/>
                <w:color w:val="000000" w:themeColor="text1"/>
                <w:sz w:val="24"/>
                <w:szCs w:val="24"/>
              </w:rPr>
              <w:t>21 – 25 years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891676C"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D397307"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70.7</w:t>
            </w:r>
          </w:p>
        </w:tc>
      </w:tr>
      <w:tr w:rsidR="00537E7D" w:rsidRPr="0081014C" w14:paraId="5EC79C24" w14:textId="77777777" w:rsidTr="00A5585E">
        <w:tc>
          <w:tcPr>
            <w:tcW w:w="1975" w:type="dxa"/>
            <w:tcBorders>
              <w:top w:val="nil"/>
              <w:left w:val="single" w:sz="4" w:space="0" w:color="auto"/>
              <w:bottom w:val="nil"/>
              <w:right w:val="single" w:sz="4" w:space="0" w:color="auto"/>
            </w:tcBorders>
          </w:tcPr>
          <w:p w14:paraId="13F5EC53" w14:textId="77777777" w:rsidR="00537E7D" w:rsidRPr="0081014C" w:rsidRDefault="00537E7D" w:rsidP="00A5585E">
            <w:pPr>
              <w:spacing w:after="0" w:line="360" w:lineRule="auto"/>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5C77F535" w14:textId="77777777"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26 – 30 years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106CFEB"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D631FCB"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16.0</w:t>
            </w:r>
          </w:p>
        </w:tc>
      </w:tr>
      <w:tr w:rsidR="00537E7D" w:rsidRPr="0081014C" w14:paraId="5D5B5547" w14:textId="77777777" w:rsidTr="00A5585E">
        <w:tc>
          <w:tcPr>
            <w:tcW w:w="1975" w:type="dxa"/>
            <w:tcBorders>
              <w:top w:val="nil"/>
              <w:left w:val="single" w:sz="4" w:space="0" w:color="auto"/>
              <w:bottom w:val="single" w:sz="4" w:space="0" w:color="auto"/>
              <w:right w:val="single" w:sz="4" w:space="0" w:color="auto"/>
            </w:tcBorders>
          </w:tcPr>
          <w:p w14:paraId="2ABDFDF3" w14:textId="77777777"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55C42A31" w14:textId="77777777"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Total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1938E9D"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4D2FDB1"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97.3</w:t>
            </w:r>
          </w:p>
        </w:tc>
      </w:tr>
      <w:tr w:rsidR="00537E7D" w:rsidRPr="0081014C" w14:paraId="066449B3" w14:textId="77777777" w:rsidTr="00A5585E">
        <w:tc>
          <w:tcPr>
            <w:tcW w:w="1975" w:type="dxa"/>
            <w:tcBorders>
              <w:top w:val="single" w:sz="4" w:space="0" w:color="auto"/>
              <w:left w:val="single" w:sz="4" w:space="0" w:color="auto"/>
              <w:bottom w:val="nil"/>
              <w:right w:val="single" w:sz="4" w:space="0" w:color="auto"/>
            </w:tcBorders>
          </w:tcPr>
          <w:p w14:paraId="13E366E1" w14:textId="77777777"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15EE704D" w14:textId="77777777"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Distinction</w:t>
            </w:r>
          </w:p>
        </w:tc>
        <w:tc>
          <w:tcPr>
            <w:tcW w:w="1620" w:type="dxa"/>
            <w:tcBorders>
              <w:top w:val="single" w:sz="4" w:space="0" w:color="auto"/>
              <w:left w:val="single" w:sz="4" w:space="0" w:color="auto"/>
              <w:bottom w:val="single" w:sz="4" w:space="0" w:color="auto"/>
              <w:right w:val="single" w:sz="4" w:space="0" w:color="auto"/>
            </w:tcBorders>
            <w:vAlign w:val="center"/>
          </w:tcPr>
          <w:p w14:paraId="7756F40A"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tc>
        <w:tc>
          <w:tcPr>
            <w:tcW w:w="1890" w:type="dxa"/>
            <w:tcBorders>
              <w:top w:val="single" w:sz="4" w:space="0" w:color="auto"/>
              <w:left w:val="single" w:sz="4" w:space="0" w:color="auto"/>
              <w:bottom w:val="single" w:sz="4" w:space="0" w:color="auto"/>
              <w:right w:val="single" w:sz="4" w:space="0" w:color="auto"/>
            </w:tcBorders>
            <w:vAlign w:val="center"/>
          </w:tcPr>
          <w:p w14:paraId="5DDD1B11"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6.7</w:t>
            </w:r>
          </w:p>
        </w:tc>
      </w:tr>
      <w:tr w:rsidR="00537E7D" w:rsidRPr="0081014C" w14:paraId="7A081BE2" w14:textId="77777777" w:rsidTr="00A5585E">
        <w:tc>
          <w:tcPr>
            <w:tcW w:w="1975" w:type="dxa"/>
            <w:tcBorders>
              <w:top w:val="nil"/>
              <w:left w:val="single" w:sz="4" w:space="0" w:color="auto"/>
              <w:bottom w:val="nil"/>
              <w:right w:val="single" w:sz="4" w:space="0" w:color="auto"/>
            </w:tcBorders>
          </w:tcPr>
          <w:p w14:paraId="506C086E"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CGPA</w:t>
            </w:r>
          </w:p>
        </w:tc>
        <w:tc>
          <w:tcPr>
            <w:tcW w:w="1980" w:type="dxa"/>
            <w:tcBorders>
              <w:top w:val="single" w:sz="4" w:space="0" w:color="auto"/>
              <w:left w:val="single" w:sz="4" w:space="0" w:color="auto"/>
              <w:bottom w:val="single" w:sz="4" w:space="0" w:color="auto"/>
              <w:right w:val="single" w:sz="4" w:space="0" w:color="auto"/>
            </w:tcBorders>
            <w:vAlign w:val="center"/>
          </w:tcPr>
          <w:p w14:paraId="5B8C4AD6" w14:textId="77777777"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Upper Credit</w:t>
            </w:r>
          </w:p>
        </w:tc>
        <w:tc>
          <w:tcPr>
            <w:tcW w:w="1620" w:type="dxa"/>
            <w:tcBorders>
              <w:top w:val="single" w:sz="4" w:space="0" w:color="auto"/>
              <w:left w:val="single" w:sz="4" w:space="0" w:color="auto"/>
              <w:bottom w:val="single" w:sz="4" w:space="0" w:color="auto"/>
              <w:right w:val="single" w:sz="4" w:space="0" w:color="auto"/>
            </w:tcBorders>
            <w:vAlign w:val="center"/>
          </w:tcPr>
          <w:p w14:paraId="301FDCA5"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22</w:t>
            </w:r>
          </w:p>
        </w:tc>
        <w:tc>
          <w:tcPr>
            <w:tcW w:w="1890" w:type="dxa"/>
            <w:tcBorders>
              <w:top w:val="single" w:sz="4" w:space="0" w:color="auto"/>
              <w:left w:val="single" w:sz="4" w:space="0" w:color="auto"/>
              <w:bottom w:val="single" w:sz="4" w:space="0" w:color="auto"/>
              <w:right w:val="single" w:sz="4" w:space="0" w:color="auto"/>
            </w:tcBorders>
            <w:vAlign w:val="center"/>
          </w:tcPr>
          <w:p w14:paraId="516064CE"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29.3</w:t>
            </w:r>
          </w:p>
        </w:tc>
      </w:tr>
      <w:tr w:rsidR="00537E7D" w:rsidRPr="0081014C" w14:paraId="37181B60" w14:textId="77777777" w:rsidTr="00A5585E">
        <w:tc>
          <w:tcPr>
            <w:tcW w:w="1975" w:type="dxa"/>
            <w:tcBorders>
              <w:top w:val="nil"/>
              <w:left w:val="single" w:sz="4" w:space="0" w:color="auto"/>
              <w:bottom w:val="nil"/>
              <w:right w:val="single" w:sz="4" w:space="0" w:color="auto"/>
            </w:tcBorders>
          </w:tcPr>
          <w:p w14:paraId="2422A045" w14:textId="77777777"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5F6B3195" w14:textId="77777777"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Lower Credit</w:t>
            </w:r>
          </w:p>
        </w:tc>
        <w:tc>
          <w:tcPr>
            <w:tcW w:w="1620" w:type="dxa"/>
            <w:tcBorders>
              <w:top w:val="single" w:sz="4" w:space="0" w:color="auto"/>
              <w:left w:val="single" w:sz="4" w:space="0" w:color="auto"/>
              <w:bottom w:val="single" w:sz="4" w:space="0" w:color="auto"/>
              <w:right w:val="single" w:sz="4" w:space="0" w:color="auto"/>
            </w:tcBorders>
            <w:vAlign w:val="center"/>
          </w:tcPr>
          <w:p w14:paraId="2E5A1C03"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w:t>
            </w:r>
          </w:p>
        </w:tc>
        <w:tc>
          <w:tcPr>
            <w:tcW w:w="1890" w:type="dxa"/>
            <w:tcBorders>
              <w:top w:val="single" w:sz="4" w:space="0" w:color="auto"/>
              <w:left w:val="single" w:sz="4" w:space="0" w:color="auto"/>
              <w:bottom w:val="single" w:sz="4" w:space="0" w:color="auto"/>
              <w:right w:val="single" w:sz="4" w:space="0" w:color="auto"/>
            </w:tcBorders>
            <w:vAlign w:val="center"/>
          </w:tcPr>
          <w:p w14:paraId="51F174BB"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50.7</w:t>
            </w:r>
          </w:p>
        </w:tc>
      </w:tr>
      <w:tr w:rsidR="00537E7D" w:rsidRPr="0081014C" w14:paraId="6DC52ED6" w14:textId="77777777" w:rsidTr="00A5585E">
        <w:tc>
          <w:tcPr>
            <w:tcW w:w="1975" w:type="dxa"/>
            <w:tcBorders>
              <w:top w:val="nil"/>
              <w:left w:val="single" w:sz="4" w:space="0" w:color="auto"/>
              <w:bottom w:val="nil"/>
              <w:right w:val="single" w:sz="4" w:space="0" w:color="auto"/>
            </w:tcBorders>
          </w:tcPr>
          <w:p w14:paraId="32DF0BDD" w14:textId="77777777"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31D6FCE5" w14:textId="77777777"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Pass</w:t>
            </w:r>
          </w:p>
        </w:tc>
        <w:tc>
          <w:tcPr>
            <w:tcW w:w="1620" w:type="dxa"/>
            <w:tcBorders>
              <w:top w:val="single" w:sz="4" w:space="0" w:color="auto"/>
              <w:left w:val="single" w:sz="4" w:space="0" w:color="auto"/>
              <w:bottom w:val="single" w:sz="4" w:space="0" w:color="auto"/>
              <w:right w:val="single" w:sz="4" w:space="0" w:color="auto"/>
            </w:tcBorders>
            <w:vAlign w:val="center"/>
          </w:tcPr>
          <w:p w14:paraId="1FB0AE57"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w:t>
            </w:r>
          </w:p>
        </w:tc>
        <w:tc>
          <w:tcPr>
            <w:tcW w:w="1890" w:type="dxa"/>
            <w:tcBorders>
              <w:top w:val="single" w:sz="4" w:space="0" w:color="auto"/>
              <w:left w:val="single" w:sz="4" w:space="0" w:color="auto"/>
              <w:bottom w:val="single" w:sz="4" w:space="0" w:color="auto"/>
              <w:right w:val="single" w:sz="4" w:space="0" w:color="auto"/>
            </w:tcBorders>
            <w:vAlign w:val="center"/>
          </w:tcPr>
          <w:p w14:paraId="581D0E94"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8.0</w:t>
            </w:r>
          </w:p>
        </w:tc>
      </w:tr>
      <w:tr w:rsidR="00537E7D" w:rsidRPr="0081014C" w14:paraId="44D04DFB" w14:textId="77777777" w:rsidTr="00A5585E">
        <w:tc>
          <w:tcPr>
            <w:tcW w:w="1975" w:type="dxa"/>
            <w:tcBorders>
              <w:top w:val="nil"/>
              <w:left w:val="single" w:sz="4" w:space="0" w:color="auto"/>
              <w:bottom w:val="single" w:sz="4" w:space="0" w:color="auto"/>
              <w:right w:val="single" w:sz="4" w:space="0" w:color="auto"/>
            </w:tcBorders>
          </w:tcPr>
          <w:p w14:paraId="40A2B73C" w14:textId="77777777" w:rsidR="00537E7D" w:rsidRPr="0081014C" w:rsidRDefault="00537E7D" w:rsidP="00A5585E">
            <w:pPr>
              <w:spacing w:after="0" w:line="360" w:lineRule="auto"/>
              <w:jc w:val="center"/>
              <w:rPr>
                <w:rFonts w:ascii="Times New Roman" w:hAnsi="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3D5C5D6D" w14:textId="77777777" w:rsidR="00537E7D" w:rsidRPr="0081014C" w:rsidRDefault="00537E7D" w:rsidP="00A5585E">
            <w:pPr>
              <w:autoSpaceDE w:val="0"/>
              <w:autoSpaceDN w:val="0"/>
              <w:adjustRightInd w:val="0"/>
              <w:spacing w:after="0" w:line="360" w:lineRule="auto"/>
              <w:ind w:right="60"/>
              <w:rPr>
                <w:rFonts w:ascii="Times New Roman" w:hAnsi="Times New Roman"/>
                <w:color w:val="000000" w:themeColor="text1"/>
                <w:sz w:val="24"/>
                <w:szCs w:val="24"/>
              </w:rPr>
            </w:pPr>
            <w:r w:rsidRPr="0081014C">
              <w:rPr>
                <w:rFonts w:ascii="Times New Roman" w:hAnsi="Times New Roman"/>
                <w:color w:val="000000" w:themeColor="text1"/>
                <w:sz w:val="24"/>
                <w:szCs w:val="24"/>
              </w:rPr>
              <w:t>Total</w:t>
            </w:r>
          </w:p>
        </w:tc>
        <w:tc>
          <w:tcPr>
            <w:tcW w:w="1620" w:type="dxa"/>
            <w:tcBorders>
              <w:top w:val="single" w:sz="4" w:space="0" w:color="auto"/>
              <w:left w:val="single" w:sz="4" w:space="0" w:color="auto"/>
              <w:bottom w:val="single" w:sz="4" w:space="0" w:color="auto"/>
              <w:right w:val="single" w:sz="4" w:space="0" w:color="auto"/>
            </w:tcBorders>
            <w:vAlign w:val="center"/>
          </w:tcPr>
          <w:p w14:paraId="1B78F644"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71</w:t>
            </w:r>
          </w:p>
        </w:tc>
        <w:tc>
          <w:tcPr>
            <w:tcW w:w="1890" w:type="dxa"/>
            <w:tcBorders>
              <w:top w:val="single" w:sz="4" w:space="0" w:color="auto"/>
              <w:left w:val="single" w:sz="4" w:space="0" w:color="auto"/>
              <w:bottom w:val="single" w:sz="4" w:space="0" w:color="auto"/>
              <w:right w:val="single" w:sz="4" w:space="0" w:color="auto"/>
            </w:tcBorders>
            <w:vAlign w:val="center"/>
          </w:tcPr>
          <w:p w14:paraId="0A8C561D" w14:textId="77777777" w:rsidR="00537E7D" w:rsidRPr="0081014C" w:rsidRDefault="00537E7D" w:rsidP="00A5585E">
            <w:pPr>
              <w:autoSpaceDE w:val="0"/>
              <w:autoSpaceDN w:val="0"/>
              <w:adjustRightInd w:val="0"/>
              <w:spacing w:after="0" w:line="360" w:lineRule="auto"/>
              <w:ind w:left="60" w:right="60"/>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94.7</w:t>
            </w:r>
          </w:p>
        </w:tc>
      </w:tr>
    </w:tbl>
    <w:p w14:paraId="064C7FE9" w14:textId="77777777" w:rsidR="00537E7D" w:rsidRPr="0081014C" w:rsidRDefault="00537E7D" w:rsidP="00537E7D">
      <w:pPr>
        <w:spacing w:after="0" w:line="360" w:lineRule="auto"/>
        <w:rPr>
          <w:rFonts w:ascii="Times New Roman" w:hAnsi="Times New Roman"/>
          <w:i/>
          <w:color w:val="000000" w:themeColor="text1"/>
          <w:sz w:val="24"/>
          <w:szCs w:val="24"/>
        </w:rPr>
      </w:pPr>
      <w:r w:rsidRPr="0081014C">
        <w:rPr>
          <w:rFonts w:ascii="Times New Roman" w:hAnsi="Times New Roman"/>
          <w:b/>
          <w:i/>
          <w:color w:val="000000" w:themeColor="text1"/>
          <w:sz w:val="24"/>
          <w:szCs w:val="24"/>
        </w:rPr>
        <w:t>Source:</w:t>
      </w:r>
      <w:r w:rsidRPr="0081014C">
        <w:rPr>
          <w:rFonts w:ascii="Times New Roman" w:hAnsi="Times New Roman"/>
          <w:i/>
          <w:color w:val="000000" w:themeColor="text1"/>
          <w:sz w:val="24"/>
          <w:szCs w:val="24"/>
        </w:rPr>
        <w:t xml:space="preserve"> Authors computation from SPSS 23</w:t>
      </w:r>
    </w:p>
    <w:p w14:paraId="3FD3CC6F" w14:textId="77777777" w:rsidR="00537E7D" w:rsidRDefault="00537E7D" w:rsidP="00537E7D">
      <w:pPr>
        <w:autoSpaceDE w:val="0"/>
        <w:autoSpaceDN w:val="0"/>
        <w:adjustRightInd w:val="0"/>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The results in Table 4.1 revealed that 48.0% of the respondents are male and 49.3% of them are female. While, 10.7% of the respondents are within the age group of 16 – 20 years, 70.7% of the respondents are 21 – 25 years and 16% of the</w:t>
      </w:r>
      <w:r w:rsidR="00BA23AE">
        <w:rPr>
          <w:rFonts w:ascii="Times New Roman" w:hAnsi="Times New Roman"/>
          <w:color w:val="000000" w:themeColor="text1"/>
          <w:sz w:val="24"/>
          <w:szCs w:val="24"/>
        </w:rPr>
        <w:t xml:space="preserve"> respondents are 26 – 30 years. </w:t>
      </w:r>
      <w:r w:rsidRPr="0081014C">
        <w:rPr>
          <w:rFonts w:ascii="Times New Roman" w:hAnsi="Times New Roman"/>
          <w:color w:val="000000" w:themeColor="text1"/>
          <w:sz w:val="24"/>
          <w:szCs w:val="24"/>
        </w:rPr>
        <w:t>Also 6.7% of the respondents are in distinctions, 29.3% are in upper credit, 50.7% are in lower credit and 8% are in pass.</w:t>
      </w:r>
    </w:p>
    <w:p w14:paraId="3B56A068" w14:textId="77777777" w:rsidR="00537E7D" w:rsidRPr="0081014C" w:rsidRDefault="00537E7D" w:rsidP="00537E7D">
      <w:pPr>
        <w:autoSpaceDE w:val="0"/>
        <w:autoSpaceDN w:val="0"/>
        <w:adjustRightInd w:val="0"/>
        <w:spacing w:after="0" w:line="360" w:lineRule="auto"/>
        <w:jc w:val="both"/>
        <w:rPr>
          <w:rFonts w:ascii="Times New Roman" w:hAnsi="Times New Roman"/>
          <w:color w:val="000000" w:themeColor="text1"/>
          <w:sz w:val="24"/>
          <w:szCs w:val="24"/>
        </w:rPr>
      </w:pPr>
    </w:p>
    <w:p w14:paraId="055486B5" w14:textId="77777777" w:rsidR="00537E7D" w:rsidRPr="0081014C" w:rsidRDefault="00537E7D" w:rsidP="00537E7D">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4.3</w:t>
      </w:r>
      <w:r w:rsidRPr="0081014C">
        <w:rPr>
          <w:rFonts w:ascii="Times New Roman" w:hAnsi="Times New Roman"/>
          <w:b/>
          <w:color w:val="000000" w:themeColor="text1"/>
          <w:sz w:val="24"/>
          <w:szCs w:val="24"/>
        </w:rPr>
        <w:t xml:space="preserve"> Analysis Based on Research Questions</w:t>
      </w:r>
    </w:p>
    <w:p w14:paraId="16C087D4" w14:textId="77777777" w:rsidR="00537E7D" w:rsidRPr="0081014C" w:rsidRDefault="00537E7D" w:rsidP="00537E7D">
      <w:pPr>
        <w:autoSpaceDE w:val="0"/>
        <w:autoSpaceDN w:val="0"/>
        <w:adjustRightInd w:val="0"/>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This section presents the results of the survey conducted to examine the effect of cramped environment on student academic performance and behavior. To answer these research questions, the researcher relied on the responses of various statements (12) that are divided into two sections each under the constructs that are presented in Tables 4.2 and 4.3</w:t>
      </w:r>
    </w:p>
    <w:p w14:paraId="73277AB9" w14:textId="77777777" w:rsidR="00537E7D" w:rsidRPr="0081014C" w:rsidRDefault="00537E7D" w:rsidP="00537E7D">
      <w:pPr>
        <w:autoSpaceDE w:val="0"/>
        <w:autoSpaceDN w:val="0"/>
        <w:adjustRightInd w:val="0"/>
        <w:spacing w:after="0" w:line="240" w:lineRule="auto"/>
        <w:rPr>
          <w:rFonts w:ascii="Times New Roman" w:hAnsi="Times New Roman"/>
          <w:color w:val="000000" w:themeColor="text1"/>
          <w:sz w:val="24"/>
          <w:szCs w:val="24"/>
        </w:rPr>
      </w:pPr>
    </w:p>
    <w:p w14:paraId="4C9BF993" w14:textId="77777777" w:rsidR="00537E7D" w:rsidRPr="0081014C" w:rsidRDefault="00537E7D" w:rsidP="00537E7D">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Table 4.2: Cramped Environment and Student Behavior</w:t>
      </w:r>
    </w:p>
    <w:tbl>
      <w:tblPr>
        <w:tblStyle w:val="TableGrid"/>
        <w:tblW w:w="9929" w:type="dxa"/>
        <w:tblLook w:val="04A0" w:firstRow="1" w:lastRow="0" w:firstColumn="1" w:lastColumn="0" w:noHBand="0" w:noVBand="1"/>
      </w:tblPr>
      <w:tblGrid>
        <w:gridCol w:w="590"/>
        <w:gridCol w:w="4018"/>
        <w:gridCol w:w="1097"/>
        <w:gridCol w:w="1003"/>
        <w:gridCol w:w="1003"/>
        <w:gridCol w:w="1109"/>
        <w:gridCol w:w="1109"/>
      </w:tblGrid>
      <w:tr w:rsidR="00537E7D" w:rsidRPr="0081014C" w14:paraId="1F9A32E8" w14:textId="77777777"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26BAC" w14:textId="77777777" w:rsidR="00537E7D" w:rsidRPr="0081014C" w:rsidRDefault="00537E7D" w:rsidP="00A5585E">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S</w:t>
            </w:r>
            <w:r w:rsidRPr="0081014C">
              <w:rPr>
                <w:rFonts w:ascii="Times New Roman" w:hAnsi="Times New Roman"/>
                <w:b/>
                <w:color w:val="000000" w:themeColor="text1"/>
                <w:sz w:val="24"/>
                <w:szCs w:val="24"/>
              </w:rPr>
              <w:t>/</w:t>
            </w:r>
            <w:r>
              <w:rPr>
                <w:rFonts w:ascii="Times New Roman" w:hAnsi="Times New Roman"/>
                <w:b/>
                <w:color w:val="000000" w:themeColor="text1"/>
                <w:sz w:val="24"/>
                <w:szCs w:val="24"/>
              </w:rPr>
              <w:t>N</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97535" w14:textId="77777777" w:rsidR="00537E7D" w:rsidRPr="0081014C" w:rsidRDefault="00537E7D" w:rsidP="00A5585E">
            <w:pPr>
              <w:spacing w:after="0" w:line="240" w:lineRule="auto"/>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Proposition</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25648" w14:textId="77777777"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Agree (%)</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F4CD" w14:textId="77777777"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Agree (%)</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04500" w14:textId="77777777"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Neutral</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3D362" w14:textId="77777777"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Disagree (%)</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15441" w14:textId="77777777"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Disagree (%)</w:t>
            </w:r>
          </w:p>
        </w:tc>
      </w:tr>
      <w:tr w:rsidR="00537E7D" w:rsidRPr="0081014C" w14:paraId="2F800C19" w14:textId="77777777"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FBA55" w14:textId="77777777"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C36BA" w14:textId="77777777" w:rsidR="00537E7D" w:rsidRPr="0081014C" w:rsidRDefault="00537E7D" w:rsidP="00A5585E">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I find it difficult to concentrate on my studies when the classroom is crowded </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C747B"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45   (60.0)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D76B7"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21 (28.0)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010D6"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6 </w:t>
            </w:r>
          </w:p>
          <w:p w14:paraId="1CB2D117"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C0FB0"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p w14:paraId="50C28C7B"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37B4"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p w14:paraId="1B29D93F"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(0.0)</w:t>
            </w:r>
          </w:p>
        </w:tc>
      </w:tr>
      <w:tr w:rsidR="00537E7D" w:rsidRPr="0081014C" w14:paraId="11F73234" w14:textId="77777777"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D620" w14:textId="77777777"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II.</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6890" w14:textId="77777777" w:rsidR="00537E7D" w:rsidRPr="0081014C" w:rsidRDefault="00537E7D" w:rsidP="00A5585E">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A crowded environment increases my anxiety levels.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B151B"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32</w:t>
            </w:r>
          </w:p>
          <w:p w14:paraId="7055A0DF"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(42.7)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972B7"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29</w:t>
            </w:r>
          </w:p>
          <w:p w14:paraId="258298F2"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233D0"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w:t>
            </w:r>
          </w:p>
          <w:p w14:paraId="06FA7960"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(10.7)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EFDF0"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5 </w:t>
            </w:r>
          </w:p>
          <w:p w14:paraId="2430C485"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DE1B"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p w14:paraId="7628B00F"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(0.0)</w:t>
            </w:r>
          </w:p>
        </w:tc>
      </w:tr>
      <w:tr w:rsidR="00537E7D" w:rsidRPr="0081014C" w14:paraId="553C8244" w14:textId="77777777"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DA704" w14:textId="77777777"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III.</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D3225" w14:textId="77777777" w:rsidR="00537E7D" w:rsidRPr="0081014C" w:rsidRDefault="00537E7D" w:rsidP="00A5585E">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 am more likely to participate in class discussions when there is enough space in the classroom.</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B2A6"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29</w:t>
            </w:r>
          </w:p>
          <w:p w14:paraId="145751CA"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70CC"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34</w:t>
            </w:r>
          </w:p>
          <w:p w14:paraId="3A9927B6"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(45.3)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556A6"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w:t>
            </w:r>
          </w:p>
          <w:p w14:paraId="1C29D681"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6CF2F"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p w14:paraId="6216FA04"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25148"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w:t>
            </w:r>
          </w:p>
          <w:p w14:paraId="70750B39"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(2.7)</w:t>
            </w:r>
          </w:p>
        </w:tc>
      </w:tr>
      <w:tr w:rsidR="00537E7D" w:rsidRPr="0081014C" w14:paraId="6B128673" w14:textId="77777777"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E4E96" w14:textId="77777777"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IV.</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988D6" w14:textId="77777777" w:rsidR="00537E7D" w:rsidRPr="0081014C" w:rsidRDefault="00537E7D" w:rsidP="00A5585E">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Being in a cramped environment makes me feel uncomfortable and irritable.</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36A5D"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28</w:t>
            </w:r>
          </w:p>
          <w:p w14:paraId="7B14258F"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1CC7F"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29</w:t>
            </w:r>
          </w:p>
          <w:p w14:paraId="2D3EF895"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33ACD"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p w14:paraId="3983C009"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(17.3)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AF2E3"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p w14:paraId="37F4AB3C"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9DC30"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p w14:paraId="5260EA8A"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(0.0)</w:t>
            </w:r>
          </w:p>
        </w:tc>
      </w:tr>
      <w:tr w:rsidR="00537E7D" w:rsidRPr="0081014C" w14:paraId="76ED4D3D" w14:textId="77777777" w:rsidTr="00A5585E">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CCD35" w14:textId="77777777" w:rsidR="00537E7D" w:rsidRPr="0081014C" w:rsidRDefault="00537E7D" w:rsidP="00A5585E">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V.</w:t>
            </w:r>
          </w:p>
        </w:tc>
        <w:tc>
          <w:tcPr>
            <w:tcW w:w="4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94598" w14:textId="77777777" w:rsidR="00537E7D" w:rsidRPr="0081014C" w:rsidRDefault="00537E7D" w:rsidP="00A5585E">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Crowded class negatively affect my relationship with my peers.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F9BCE"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17</w:t>
            </w:r>
          </w:p>
          <w:p w14:paraId="4A590188"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(22.7)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C9420"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33</w:t>
            </w:r>
          </w:p>
          <w:p w14:paraId="38EB61AC"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(44.0)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ED95A"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w:t>
            </w:r>
          </w:p>
          <w:p w14:paraId="09B531AF"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FADD7"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15</w:t>
            </w:r>
          </w:p>
          <w:p w14:paraId="30FCCB7A"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(20.0)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6CDE6"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p w14:paraId="1EE5F4CE"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r>
    </w:tbl>
    <w:p w14:paraId="08B9052A" w14:textId="77777777" w:rsidR="00537E7D" w:rsidRPr="0081014C" w:rsidRDefault="00537E7D" w:rsidP="00537E7D">
      <w:pPr>
        <w:spacing w:after="0" w:line="360" w:lineRule="auto"/>
        <w:rPr>
          <w:rFonts w:ascii="Times New Roman" w:hAnsi="Times New Roman"/>
          <w:b/>
          <w:i/>
          <w:color w:val="000000" w:themeColor="text1"/>
          <w:sz w:val="24"/>
          <w:szCs w:val="24"/>
        </w:rPr>
      </w:pPr>
      <w:r w:rsidRPr="0081014C">
        <w:rPr>
          <w:rFonts w:ascii="Times New Roman" w:hAnsi="Times New Roman"/>
          <w:b/>
          <w:i/>
          <w:color w:val="000000" w:themeColor="text1"/>
          <w:sz w:val="24"/>
          <w:szCs w:val="24"/>
        </w:rPr>
        <w:t>Source: Authors computation from SPSS 23</w:t>
      </w:r>
    </w:p>
    <w:p w14:paraId="3D07D43B"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The result in Table 4.2 indicate that 88% of the respondent agreed and strongly agreed that they find it difficult to concentrate on their studies when the classroom is crowded. While 81% of them were agreed and strongly agreed that a crowded environment increases their anxiety.</w:t>
      </w:r>
    </w:p>
    <w:p w14:paraId="7065A935" w14:textId="77777777" w:rsidR="00E12835"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Also, 84% of the participant were agreed and strongly agreed that they are more likely to participate in class discussions when there is enough space in the classroom. In addition, 76% of them agreed and strongly agreed that being in a cramped environment makes them feel uncomfortable and irritable.</w:t>
      </w:r>
      <w:r w:rsidR="00676232">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Furthermore, 67% of them agreed and strongly agreed that crowded class negatively affect their relationship with their peers.</w:t>
      </w:r>
    </w:p>
    <w:p w14:paraId="071944ED" w14:textId="77777777" w:rsidR="00E12835" w:rsidRDefault="00E12835">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6F75F683" w14:textId="77777777" w:rsidR="00537E7D" w:rsidRPr="0081014C" w:rsidRDefault="00537E7D" w:rsidP="00537E7D">
      <w:pPr>
        <w:spacing w:after="0" w:line="36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Table 4.3: Cramped Environment and Academic Performance.</w:t>
      </w:r>
    </w:p>
    <w:tbl>
      <w:tblPr>
        <w:tblStyle w:val="TableGrid"/>
        <w:tblW w:w="9612" w:type="dxa"/>
        <w:tblLook w:val="04A0" w:firstRow="1" w:lastRow="0" w:firstColumn="1" w:lastColumn="0" w:noHBand="0" w:noVBand="1"/>
      </w:tblPr>
      <w:tblGrid>
        <w:gridCol w:w="687"/>
        <w:gridCol w:w="3561"/>
        <w:gridCol w:w="1097"/>
        <w:gridCol w:w="1046"/>
        <w:gridCol w:w="1003"/>
        <w:gridCol w:w="1109"/>
        <w:gridCol w:w="1109"/>
      </w:tblGrid>
      <w:tr w:rsidR="00537E7D" w:rsidRPr="0081014C" w14:paraId="2B4FB119" w14:textId="77777777"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EE532" w14:textId="77777777" w:rsidR="00537E7D" w:rsidRPr="0081014C" w:rsidRDefault="00537E7D" w:rsidP="00A5585E">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S/N</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B6E53" w14:textId="77777777" w:rsidR="00537E7D" w:rsidRPr="0081014C" w:rsidRDefault="00537E7D" w:rsidP="00A5585E">
            <w:pPr>
              <w:spacing w:after="0" w:line="240" w:lineRule="auto"/>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Proposition</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46B14" w14:textId="77777777"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Agree (%)</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C9ABB" w14:textId="77777777"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Agree (%)</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8E82D" w14:textId="77777777"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Neutral</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FE3EE" w14:textId="77777777"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Disagree (%)</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81CA6" w14:textId="77777777" w:rsidR="00537E7D" w:rsidRPr="0081014C" w:rsidRDefault="00537E7D" w:rsidP="00A5585E">
            <w:pPr>
              <w:spacing w:after="0" w:line="24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Disagree (%)</w:t>
            </w:r>
          </w:p>
        </w:tc>
      </w:tr>
      <w:tr w:rsidR="00537E7D" w:rsidRPr="0081014C" w14:paraId="3F515523" w14:textId="77777777"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9C6AD" w14:textId="77777777"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7B656" w14:textId="77777777"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 believe that my grade suffer when studying in a crowded classroom.</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AD2C3"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28</w:t>
            </w:r>
          </w:p>
          <w:p w14:paraId="1C7474A9"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(37.3)</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C278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25</w:t>
            </w:r>
          </w:p>
          <w:p w14:paraId="7974248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(33.3)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93BE1"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w:t>
            </w:r>
          </w:p>
          <w:p w14:paraId="326B30D5"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D2C3A"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11</w:t>
            </w:r>
          </w:p>
          <w:p w14:paraId="26D68689"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(14.7)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40AF7"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p w14:paraId="43556D5D"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r>
      <w:tr w:rsidR="00537E7D" w:rsidRPr="0081014C" w14:paraId="376EF4B5" w14:textId="77777777"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BFD14" w14:textId="77777777"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II.</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8A82E" w14:textId="77777777"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A cramped environment makes it harder for me to focus during exam.</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8C43B"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24</w:t>
            </w:r>
          </w:p>
          <w:p w14:paraId="0B5CC4E8"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(32.0)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AB7F9"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w:t>
            </w:r>
          </w:p>
          <w:p w14:paraId="2D708E12"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(49.3)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70E5F"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p w14:paraId="73BF42F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7F36B"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w:t>
            </w:r>
          </w:p>
          <w:p w14:paraId="13C1F7A9"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D32F"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w:t>
            </w:r>
          </w:p>
          <w:p w14:paraId="1F205BD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(2.7)</w:t>
            </w:r>
          </w:p>
        </w:tc>
      </w:tr>
      <w:tr w:rsidR="00537E7D" w:rsidRPr="0081014C" w14:paraId="617AC2B5" w14:textId="77777777"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E9BCC" w14:textId="77777777"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III.</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BA4FE" w14:textId="77777777"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My academic performance improves when I study in a spacious and quiet environment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93D7"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51</w:t>
            </w:r>
          </w:p>
          <w:p w14:paraId="07D58AB5"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(68.0)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6EEF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18</w:t>
            </w:r>
          </w:p>
          <w:p w14:paraId="247934F9"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(24.0)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1E862"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p w14:paraId="536CCCB8"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695E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p w14:paraId="01E05C7D"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8DE09"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10     (3.3)</w:t>
            </w:r>
          </w:p>
        </w:tc>
      </w:tr>
      <w:tr w:rsidR="00537E7D" w:rsidRPr="0081014C" w14:paraId="65109FA4" w14:textId="77777777"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C7684" w14:textId="77777777"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IV.</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B7AD9" w14:textId="77777777"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 feel less motivated to study when the classroom is overcrowded.</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4A8F4"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24</w:t>
            </w:r>
          </w:p>
          <w:p w14:paraId="2B22757A"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(32.0)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1A52E"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w:t>
            </w:r>
          </w:p>
          <w:p w14:paraId="2E2ACA13"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(49.3)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7181D"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w:t>
            </w:r>
          </w:p>
          <w:p w14:paraId="5184E8E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6B921"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w:t>
            </w:r>
          </w:p>
          <w:p w14:paraId="18592C7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A8B7F"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p w14:paraId="1F965391"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r>
      <w:tr w:rsidR="00537E7D" w:rsidRPr="0081014C" w14:paraId="01A9B531" w14:textId="77777777"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938BC" w14:textId="77777777"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V.</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25C30" w14:textId="77777777"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There is a direct correlation between the amount of space in my study environment and academic achievements. </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779C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31</w:t>
            </w:r>
          </w:p>
          <w:p w14:paraId="4F368C32"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(41.3)</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D4502"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28</w:t>
            </w:r>
          </w:p>
          <w:p w14:paraId="643D5EAD"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(37.3)</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603EB"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w:t>
            </w:r>
          </w:p>
          <w:p w14:paraId="61B10584"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(16.0)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D8D2A"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p w14:paraId="718D79E4"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A26C6"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p w14:paraId="5DFE5903"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r>
      <w:tr w:rsidR="00537E7D" w:rsidRPr="0081014C" w14:paraId="136EF39C" w14:textId="77777777"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8B7E5" w14:textId="77777777"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VI.</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3B4A5" w14:textId="77777777"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I find it difficult to interact with my classmates and lecturers in a cramped environment</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5E4D3"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24</w:t>
            </w:r>
          </w:p>
          <w:p w14:paraId="69E8460C"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(32.0)</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41A92"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30</w:t>
            </w:r>
          </w:p>
          <w:p w14:paraId="7A0C0F34"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(40.0)</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038A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10</w:t>
            </w:r>
          </w:p>
          <w:p w14:paraId="727919FA"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(13.3)</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69371"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9</w:t>
            </w:r>
          </w:p>
          <w:p w14:paraId="6AB32732"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39E8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w:t>
            </w:r>
          </w:p>
          <w:p w14:paraId="1E147F93"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(2.7)</w:t>
            </w:r>
          </w:p>
        </w:tc>
      </w:tr>
      <w:tr w:rsidR="00537E7D" w:rsidRPr="0081014C" w14:paraId="4839EDFA" w14:textId="77777777" w:rsidTr="00A5585E">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46CE8" w14:textId="77777777" w:rsidR="00537E7D" w:rsidRPr="0081014C" w:rsidRDefault="00537E7D" w:rsidP="00A5585E">
            <w:pPr>
              <w:spacing w:after="0" w:line="240" w:lineRule="auto"/>
              <w:rPr>
                <w:rFonts w:ascii="Times New Roman" w:hAnsi="Times New Roman"/>
                <w:b/>
                <w:color w:val="000000" w:themeColor="text1"/>
                <w:sz w:val="24"/>
                <w:szCs w:val="24"/>
              </w:rPr>
            </w:pPr>
            <w:r w:rsidRPr="0081014C">
              <w:rPr>
                <w:rFonts w:ascii="Times New Roman" w:hAnsi="Times New Roman"/>
                <w:b/>
                <w:color w:val="000000" w:themeColor="text1"/>
                <w:sz w:val="24"/>
                <w:szCs w:val="24"/>
              </w:rPr>
              <w:t>VII.</w:t>
            </w:r>
          </w:p>
        </w:tc>
        <w:tc>
          <w:tcPr>
            <w:tcW w:w="3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2D3D3" w14:textId="77777777" w:rsidR="00537E7D" w:rsidRPr="0081014C" w:rsidRDefault="00537E7D" w:rsidP="00A5585E">
            <w:pPr>
              <w:spacing w:after="0" w:line="24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The availability of space in the classroom significantly affects my academic performance</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33CB"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31</w:t>
            </w:r>
          </w:p>
          <w:p w14:paraId="5FF0F365"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(41.3)</w:t>
            </w: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66540"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23</w:t>
            </w:r>
          </w:p>
          <w:p w14:paraId="25570FE2"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(30.7)</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91D75"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12</w:t>
            </w:r>
          </w:p>
          <w:p w14:paraId="30BBC881"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(16.0)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7BCC7"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p w14:paraId="56E1F5CF"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FE609"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w:t>
            </w:r>
          </w:p>
          <w:p w14:paraId="5248A6F5" w14:textId="77777777" w:rsidR="00537E7D" w:rsidRPr="0081014C" w:rsidRDefault="00537E7D" w:rsidP="00A5585E">
            <w:pPr>
              <w:spacing w:after="0" w:line="24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(5.3)</w:t>
            </w:r>
          </w:p>
        </w:tc>
      </w:tr>
    </w:tbl>
    <w:p w14:paraId="716B7C04" w14:textId="77777777" w:rsidR="00537E7D" w:rsidRPr="0081014C" w:rsidRDefault="00537E7D" w:rsidP="00537E7D">
      <w:pPr>
        <w:spacing w:after="0" w:line="360" w:lineRule="auto"/>
        <w:rPr>
          <w:rFonts w:ascii="Times New Roman" w:hAnsi="Times New Roman"/>
          <w:b/>
          <w:i/>
          <w:color w:val="000000" w:themeColor="text1"/>
          <w:sz w:val="24"/>
          <w:szCs w:val="24"/>
        </w:rPr>
      </w:pPr>
      <w:r w:rsidRPr="0081014C">
        <w:rPr>
          <w:rFonts w:ascii="Times New Roman" w:hAnsi="Times New Roman"/>
          <w:b/>
          <w:i/>
          <w:color w:val="000000" w:themeColor="text1"/>
          <w:sz w:val="24"/>
          <w:szCs w:val="24"/>
        </w:rPr>
        <w:t>Source: Authors computation from SPSS 23</w:t>
      </w:r>
    </w:p>
    <w:p w14:paraId="43818A62"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The result in Table 4.3 revealed that only 71% of the respondents agreed and strongly agreed that their grades suffer when they study in a crowded environment. While 81% of them agreed and strongly agreed a cramped environment makes it harder for them to focus during exam. Also, 92% of the respondent agreed and strongly agreed that their academic performance improves when they study in a spacious and quiet environment.</w:t>
      </w:r>
      <w:r w:rsidR="00676232">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In addition, 81% of them agreed and strongly agreed female they feel less motivated to study when the classroom is over - crowded. While another 79% of the respondent agreed and strongly agreed there is a direct correlation between the amount of space in their study environment and academic achievements.</w:t>
      </w:r>
      <w:r w:rsidR="00676232">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Furthermore, 62% of the respondent were agreed and strongly agreed that they find it difficult to interact with their class mates and lecturers in a cramped environment. Lastly, 72% of them agreed and strongly agreed that the availability of space in their classroom significantly affects their academic performance.</w:t>
      </w:r>
    </w:p>
    <w:p w14:paraId="5BA69EDA" w14:textId="77777777" w:rsidR="00537E7D" w:rsidRPr="0081014C" w:rsidRDefault="00537E7D" w:rsidP="00537E7D">
      <w:pPr>
        <w:spacing w:after="0" w:line="360" w:lineRule="auto"/>
        <w:jc w:val="both"/>
        <w:rPr>
          <w:rFonts w:ascii="Times New Roman" w:hAnsi="Times New Roman"/>
          <w:b/>
          <w:bCs/>
          <w:color w:val="000000" w:themeColor="text1"/>
          <w:sz w:val="24"/>
          <w:szCs w:val="24"/>
        </w:rPr>
      </w:pPr>
    </w:p>
    <w:p w14:paraId="2228F574" w14:textId="77777777" w:rsidR="00E12835" w:rsidRDefault="00E12835" w:rsidP="00537E7D">
      <w:pPr>
        <w:spacing w:after="0" w:line="360" w:lineRule="auto"/>
        <w:jc w:val="both"/>
        <w:rPr>
          <w:rFonts w:ascii="Times New Roman" w:hAnsi="Times New Roman"/>
          <w:b/>
          <w:bCs/>
          <w:color w:val="000000" w:themeColor="text1"/>
          <w:sz w:val="24"/>
          <w:szCs w:val="24"/>
        </w:rPr>
      </w:pPr>
    </w:p>
    <w:p w14:paraId="185D17F8" w14:textId="77777777"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4.</w:t>
      </w:r>
      <w:r>
        <w:rPr>
          <w:rFonts w:ascii="Times New Roman" w:hAnsi="Times New Roman"/>
          <w:b/>
          <w:bCs/>
          <w:color w:val="000000" w:themeColor="text1"/>
          <w:sz w:val="24"/>
          <w:szCs w:val="24"/>
        </w:rPr>
        <w:t>4</w:t>
      </w:r>
      <w:r w:rsidRPr="0081014C">
        <w:rPr>
          <w:rFonts w:ascii="Times New Roman" w:hAnsi="Times New Roman"/>
          <w:b/>
          <w:bCs/>
          <w:color w:val="000000" w:themeColor="text1"/>
          <w:sz w:val="24"/>
          <w:szCs w:val="24"/>
        </w:rPr>
        <w:t xml:space="preserve"> Test for Hypothesis </w:t>
      </w:r>
    </w:p>
    <w:p w14:paraId="466D3ABE" w14:textId="77777777"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Hypothesis One</w:t>
      </w:r>
    </w:p>
    <w:p w14:paraId="677366F5"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81014C">
        <w:rPr>
          <w:rFonts w:ascii="Times New Roman" w:hAnsi="Times New Roman"/>
          <w:color w:val="000000" w:themeColor="text1"/>
          <w:sz w:val="24"/>
          <w:szCs w:val="24"/>
          <w:vertAlign w:val="subscript"/>
        </w:rPr>
        <w:t>0</w:t>
      </w:r>
      <w:r w:rsidRPr="0081014C">
        <w:rPr>
          <w:rFonts w:ascii="Times New Roman" w:hAnsi="Times New Roman"/>
          <w:color w:val="000000" w:themeColor="text1"/>
          <w:sz w:val="24"/>
          <w:szCs w:val="24"/>
        </w:rPr>
        <w:t>: There is no significant association between a cramped environment and student behavior.</w:t>
      </w:r>
    </w:p>
    <w:p w14:paraId="5141C056" w14:textId="77777777" w:rsidR="00537E7D"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81014C">
        <w:rPr>
          <w:rFonts w:ascii="Times New Roman" w:hAnsi="Times New Roman"/>
          <w:color w:val="000000" w:themeColor="text1"/>
          <w:sz w:val="24"/>
          <w:szCs w:val="24"/>
          <w:vertAlign w:val="subscript"/>
        </w:rPr>
        <w:t>1</w:t>
      </w:r>
      <w:r w:rsidRPr="0081014C">
        <w:rPr>
          <w:rFonts w:ascii="Times New Roman" w:hAnsi="Times New Roman"/>
          <w:color w:val="000000" w:themeColor="text1"/>
          <w:sz w:val="24"/>
          <w:szCs w:val="24"/>
        </w:rPr>
        <w:t>: There is a significant association between a cramped environment and student behavior.</w:t>
      </w:r>
    </w:p>
    <w:p w14:paraId="627C7C55" w14:textId="77777777" w:rsidR="00537E7D" w:rsidRDefault="00537E7D" w:rsidP="00537E7D">
      <w:pPr>
        <w:spacing w:after="0" w:line="360" w:lineRule="auto"/>
        <w:jc w:val="both"/>
        <w:rPr>
          <w:rFonts w:ascii="Times New Roman" w:hAnsi="Times New Roman"/>
          <w:color w:val="000000" w:themeColor="text1"/>
          <w:sz w:val="24"/>
          <w:szCs w:val="24"/>
        </w:rPr>
      </w:pPr>
    </w:p>
    <w:p w14:paraId="5CBAA198" w14:textId="77777777"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Table 4.4: The association between students’ behavior and Last CGPA</w:t>
      </w:r>
    </w:p>
    <w:tbl>
      <w:tblPr>
        <w:tblStyle w:val="TableGrid"/>
        <w:tblW w:w="0" w:type="auto"/>
        <w:tblLook w:val="04A0" w:firstRow="1" w:lastRow="0" w:firstColumn="1" w:lastColumn="0" w:noHBand="0" w:noVBand="1"/>
      </w:tblPr>
      <w:tblGrid>
        <w:gridCol w:w="1337"/>
        <w:gridCol w:w="1288"/>
        <w:gridCol w:w="1288"/>
        <w:gridCol w:w="1288"/>
        <w:gridCol w:w="1288"/>
        <w:gridCol w:w="1288"/>
        <w:gridCol w:w="1288"/>
      </w:tblGrid>
      <w:tr w:rsidR="00537E7D" w:rsidRPr="0081014C" w14:paraId="7BC45032" w14:textId="77777777" w:rsidTr="00A5585E">
        <w:tc>
          <w:tcPr>
            <w:tcW w:w="1288" w:type="dxa"/>
            <w:vMerge w:val="restart"/>
          </w:tcPr>
          <w:p w14:paraId="7ED62074"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CGPA</w:t>
            </w:r>
          </w:p>
        </w:tc>
        <w:tc>
          <w:tcPr>
            <w:tcW w:w="6440" w:type="dxa"/>
            <w:gridSpan w:val="5"/>
          </w:tcPr>
          <w:p w14:paraId="77A7F2FB"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I am more likely to participate in class discussions when there is enough space in the classroom</w:t>
            </w:r>
          </w:p>
        </w:tc>
        <w:tc>
          <w:tcPr>
            <w:tcW w:w="1288" w:type="dxa"/>
            <w:vMerge w:val="restart"/>
          </w:tcPr>
          <w:p w14:paraId="0121764E"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Total</w:t>
            </w:r>
          </w:p>
        </w:tc>
      </w:tr>
      <w:tr w:rsidR="00537E7D" w:rsidRPr="0081014C" w14:paraId="3D77995B" w14:textId="77777777" w:rsidTr="00A5585E">
        <w:tc>
          <w:tcPr>
            <w:tcW w:w="1288" w:type="dxa"/>
            <w:vMerge/>
          </w:tcPr>
          <w:p w14:paraId="35458168"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p>
        </w:tc>
        <w:tc>
          <w:tcPr>
            <w:tcW w:w="1288" w:type="dxa"/>
          </w:tcPr>
          <w:p w14:paraId="46823FBC"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Agree</w:t>
            </w:r>
          </w:p>
        </w:tc>
        <w:tc>
          <w:tcPr>
            <w:tcW w:w="1288" w:type="dxa"/>
          </w:tcPr>
          <w:p w14:paraId="0DD3D7AE"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Agree</w:t>
            </w:r>
          </w:p>
        </w:tc>
        <w:tc>
          <w:tcPr>
            <w:tcW w:w="1288" w:type="dxa"/>
          </w:tcPr>
          <w:p w14:paraId="1305F386"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Neutral</w:t>
            </w:r>
          </w:p>
        </w:tc>
        <w:tc>
          <w:tcPr>
            <w:tcW w:w="1288" w:type="dxa"/>
          </w:tcPr>
          <w:p w14:paraId="665C0FD4"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Disagree</w:t>
            </w:r>
          </w:p>
        </w:tc>
        <w:tc>
          <w:tcPr>
            <w:tcW w:w="1288" w:type="dxa"/>
          </w:tcPr>
          <w:p w14:paraId="74D82209"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Disagree</w:t>
            </w:r>
          </w:p>
        </w:tc>
        <w:tc>
          <w:tcPr>
            <w:tcW w:w="1288" w:type="dxa"/>
            <w:vMerge/>
          </w:tcPr>
          <w:p w14:paraId="229EB44C" w14:textId="77777777" w:rsidR="00537E7D" w:rsidRPr="0081014C" w:rsidRDefault="00537E7D" w:rsidP="00A5585E">
            <w:pPr>
              <w:spacing w:after="0" w:line="360" w:lineRule="auto"/>
              <w:jc w:val="center"/>
              <w:rPr>
                <w:rFonts w:ascii="Times New Roman" w:hAnsi="Times New Roman"/>
                <w:color w:val="000000" w:themeColor="text1"/>
                <w:sz w:val="24"/>
                <w:szCs w:val="24"/>
              </w:rPr>
            </w:pPr>
          </w:p>
        </w:tc>
      </w:tr>
      <w:tr w:rsidR="00537E7D" w:rsidRPr="0081014C" w14:paraId="4D4A6395" w14:textId="77777777" w:rsidTr="00A5585E">
        <w:tc>
          <w:tcPr>
            <w:tcW w:w="1288" w:type="dxa"/>
          </w:tcPr>
          <w:p w14:paraId="3043186B"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Distinction</w:t>
            </w:r>
          </w:p>
        </w:tc>
        <w:tc>
          <w:tcPr>
            <w:tcW w:w="1288" w:type="dxa"/>
          </w:tcPr>
          <w:p w14:paraId="190C8AFA"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88" w:type="dxa"/>
          </w:tcPr>
          <w:p w14:paraId="113C64F3"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w:t>
            </w:r>
          </w:p>
        </w:tc>
        <w:tc>
          <w:tcPr>
            <w:tcW w:w="1288" w:type="dxa"/>
          </w:tcPr>
          <w:p w14:paraId="54F986BB"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14:paraId="03B2A694"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14:paraId="77AD2BCB"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14:paraId="4975F525"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tc>
      </w:tr>
      <w:tr w:rsidR="00537E7D" w:rsidRPr="0081014C" w14:paraId="2A1986FC" w14:textId="77777777" w:rsidTr="00A5585E">
        <w:tc>
          <w:tcPr>
            <w:tcW w:w="1288" w:type="dxa"/>
          </w:tcPr>
          <w:p w14:paraId="39DB2E7C"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Upper Credit</w:t>
            </w:r>
          </w:p>
        </w:tc>
        <w:tc>
          <w:tcPr>
            <w:tcW w:w="1288" w:type="dxa"/>
          </w:tcPr>
          <w:p w14:paraId="28931F58"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8</w:t>
            </w:r>
          </w:p>
        </w:tc>
        <w:tc>
          <w:tcPr>
            <w:tcW w:w="1288" w:type="dxa"/>
          </w:tcPr>
          <w:p w14:paraId="2F2633B5"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10</w:t>
            </w:r>
          </w:p>
        </w:tc>
        <w:tc>
          <w:tcPr>
            <w:tcW w:w="1288" w:type="dxa"/>
          </w:tcPr>
          <w:p w14:paraId="679A7E31"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tc>
        <w:tc>
          <w:tcPr>
            <w:tcW w:w="1288" w:type="dxa"/>
          </w:tcPr>
          <w:p w14:paraId="2CE81D08"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88" w:type="dxa"/>
          </w:tcPr>
          <w:p w14:paraId="5FAE7FB7"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14:paraId="44667815"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22</w:t>
            </w:r>
          </w:p>
        </w:tc>
      </w:tr>
      <w:tr w:rsidR="00537E7D" w:rsidRPr="0081014C" w14:paraId="40D2CB5F" w14:textId="77777777" w:rsidTr="00A5585E">
        <w:tc>
          <w:tcPr>
            <w:tcW w:w="1288" w:type="dxa"/>
          </w:tcPr>
          <w:p w14:paraId="305C44B8"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Lower Credit</w:t>
            </w:r>
          </w:p>
        </w:tc>
        <w:tc>
          <w:tcPr>
            <w:tcW w:w="1288" w:type="dxa"/>
          </w:tcPr>
          <w:p w14:paraId="5EC51225"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13</w:t>
            </w:r>
          </w:p>
        </w:tc>
        <w:tc>
          <w:tcPr>
            <w:tcW w:w="1288" w:type="dxa"/>
          </w:tcPr>
          <w:p w14:paraId="49560456" w14:textId="77777777" w:rsidR="00537E7D" w:rsidRPr="0081014C" w:rsidRDefault="00537E7D" w:rsidP="00A5585E">
            <w:pPr>
              <w:spacing w:after="0" w:line="360" w:lineRule="auto"/>
              <w:rPr>
                <w:rFonts w:ascii="Times New Roman" w:hAnsi="Times New Roman"/>
                <w:color w:val="000000" w:themeColor="text1"/>
                <w:sz w:val="24"/>
                <w:szCs w:val="24"/>
              </w:rPr>
            </w:pPr>
            <w:r w:rsidRPr="0081014C">
              <w:rPr>
                <w:rFonts w:ascii="Times New Roman" w:hAnsi="Times New Roman"/>
                <w:color w:val="000000" w:themeColor="text1"/>
                <w:sz w:val="24"/>
                <w:szCs w:val="24"/>
              </w:rPr>
              <w:t>18</w:t>
            </w:r>
          </w:p>
        </w:tc>
        <w:tc>
          <w:tcPr>
            <w:tcW w:w="1288" w:type="dxa"/>
          </w:tcPr>
          <w:p w14:paraId="03F12A7E"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w:t>
            </w:r>
          </w:p>
        </w:tc>
        <w:tc>
          <w:tcPr>
            <w:tcW w:w="1288" w:type="dxa"/>
          </w:tcPr>
          <w:p w14:paraId="55F7CFAE"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w:t>
            </w:r>
          </w:p>
        </w:tc>
        <w:tc>
          <w:tcPr>
            <w:tcW w:w="1288" w:type="dxa"/>
          </w:tcPr>
          <w:p w14:paraId="1EE730FC"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88" w:type="dxa"/>
          </w:tcPr>
          <w:p w14:paraId="264F072B"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w:t>
            </w:r>
          </w:p>
        </w:tc>
      </w:tr>
      <w:tr w:rsidR="00537E7D" w:rsidRPr="0081014C" w14:paraId="29EF74D5" w14:textId="77777777" w:rsidTr="00A5585E">
        <w:tc>
          <w:tcPr>
            <w:tcW w:w="1288" w:type="dxa"/>
          </w:tcPr>
          <w:p w14:paraId="71D0D1AD"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Pass</w:t>
            </w:r>
          </w:p>
        </w:tc>
        <w:tc>
          <w:tcPr>
            <w:tcW w:w="1288" w:type="dxa"/>
          </w:tcPr>
          <w:p w14:paraId="7308D5B4"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tc>
        <w:tc>
          <w:tcPr>
            <w:tcW w:w="1288" w:type="dxa"/>
          </w:tcPr>
          <w:p w14:paraId="34FB3DF9"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88" w:type="dxa"/>
          </w:tcPr>
          <w:p w14:paraId="25853C5F"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14:paraId="0369C3DC"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14:paraId="0B8B7D02"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88" w:type="dxa"/>
          </w:tcPr>
          <w:p w14:paraId="01475E0B"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w:t>
            </w:r>
          </w:p>
        </w:tc>
      </w:tr>
      <w:tr w:rsidR="00537E7D" w:rsidRPr="0081014C" w14:paraId="46E5E98B" w14:textId="77777777" w:rsidTr="00A5585E">
        <w:tc>
          <w:tcPr>
            <w:tcW w:w="1288" w:type="dxa"/>
          </w:tcPr>
          <w:p w14:paraId="6261E8FE"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Total</w:t>
            </w:r>
          </w:p>
        </w:tc>
        <w:tc>
          <w:tcPr>
            <w:tcW w:w="1288" w:type="dxa"/>
          </w:tcPr>
          <w:p w14:paraId="613446E7"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27</w:t>
            </w:r>
          </w:p>
        </w:tc>
        <w:tc>
          <w:tcPr>
            <w:tcW w:w="1288" w:type="dxa"/>
          </w:tcPr>
          <w:p w14:paraId="2D91005C"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33</w:t>
            </w:r>
          </w:p>
        </w:tc>
        <w:tc>
          <w:tcPr>
            <w:tcW w:w="1288" w:type="dxa"/>
          </w:tcPr>
          <w:p w14:paraId="2EC7873D"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w:t>
            </w:r>
          </w:p>
        </w:tc>
        <w:tc>
          <w:tcPr>
            <w:tcW w:w="1288" w:type="dxa"/>
          </w:tcPr>
          <w:p w14:paraId="379C0361"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tc>
        <w:tc>
          <w:tcPr>
            <w:tcW w:w="1288" w:type="dxa"/>
          </w:tcPr>
          <w:p w14:paraId="773A805E"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88" w:type="dxa"/>
          </w:tcPr>
          <w:p w14:paraId="1A5B9814"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71</w:t>
            </w:r>
          </w:p>
        </w:tc>
      </w:tr>
      <w:tr w:rsidR="00537E7D" w:rsidRPr="0081014C" w14:paraId="340383CE" w14:textId="77777777" w:rsidTr="00A5585E">
        <w:tc>
          <w:tcPr>
            <w:tcW w:w="9016" w:type="dxa"/>
            <w:gridSpan w:val="7"/>
          </w:tcPr>
          <w:p w14:paraId="7D3D4EC3" w14:textId="77777777" w:rsidR="00537E7D" w:rsidRPr="0081014C" w:rsidRDefault="00000000" w:rsidP="00A5585E">
            <w:pPr>
              <w:spacing w:after="0" w:line="360" w:lineRule="auto"/>
              <w:jc w:val="center"/>
              <w:rPr>
                <w:rFonts w:ascii="Times New Roman" w:hAnsi="Times New Roman"/>
                <w:b/>
                <w:bCs/>
                <w:color w:val="000000" w:themeColor="text1"/>
                <w:sz w:val="24"/>
                <w:szCs w:val="24"/>
              </w:rPr>
            </w:pPr>
            <m:oMathPara>
              <m:oMath>
                <m:sSup>
                  <m:sSupPr>
                    <m:ctrlPr>
                      <w:rPr>
                        <w:rFonts w:ascii="Cambria Math" w:hAnsi="Cambria Math"/>
                        <w:b/>
                        <w:bCs/>
                        <w:i/>
                        <w:color w:val="000000" w:themeColor="text1"/>
                        <w:sz w:val="24"/>
                        <w:szCs w:val="24"/>
                      </w:rPr>
                    </m:ctrlPr>
                  </m:sSupPr>
                  <m:e>
                    <m:r>
                      <m:rPr>
                        <m:sty m:val="bi"/>
                      </m:rPr>
                      <w:rPr>
                        <w:rFonts w:ascii="Cambria Math" w:hAnsi="Cambria Math"/>
                        <w:color w:val="000000" w:themeColor="text1"/>
                        <w:sz w:val="24"/>
                        <w:szCs w:val="24"/>
                      </w:rPr>
                      <m:t>x</m:t>
                    </m:r>
                  </m:e>
                  <m:sup>
                    <m:r>
                      <m:rPr>
                        <m:sty m:val="bi"/>
                      </m:rPr>
                      <w:rPr>
                        <w:rFonts w:ascii="Cambria Math" w:hAnsi="Cambria Math"/>
                        <w:color w:val="000000" w:themeColor="text1"/>
                        <w:sz w:val="24"/>
                        <w:szCs w:val="24"/>
                      </w:rPr>
                      <m:t>2</m:t>
                    </m:r>
                  </m:sup>
                </m:sSup>
                <m:d>
                  <m:dPr>
                    <m:ctrlPr>
                      <w:rPr>
                        <w:rFonts w:ascii="Cambria Math" w:hAnsi="Cambria Math"/>
                        <w:b/>
                        <w:bCs/>
                        <w:i/>
                        <w:color w:val="000000" w:themeColor="text1"/>
                        <w:sz w:val="24"/>
                        <w:szCs w:val="24"/>
                      </w:rPr>
                    </m:ctrlPr>
                  </m:dPr>
                  <m:e>
                    <m:r>
                      <m:rPr>
                        <m:sty m:val="bi"/>
                      </m:rPr>
                      <w:rPr>
                        <w:rFonts w:ascii="Cambria Math" w:hAnsi="Cambria Math"/>
                        <w:color w:val="000000" w:themeColor="text1"/>
                        <w:sz w:val="24"/>
                        <w:szCs w:val="24"/>
                      </w:rPr>
                      <m:t>12, N=71</m:t>
                    </m:r>
                  </m:e>
                </m:d>
                <m:r>
                  <m:rPr>
                    <m:sty m:val="bi"/>
                  </m:rPr>
                  <w:rPr>
                    <w:rFonts w:ascii="Cambria Math" w:hAnsi="Cambria Math"/>
                    <w:color w:val="000000" w:themeColor="text1"/>
                    <w:sz w:val="24"/>
                    <w:szCs w:val="24"/>
                  </w:rPr>
                  <m:t>=9.050;p=0.699</m:t>
                </m:r>
              </m:oMath>
            </m:oMathPara>
          </w:p>
        </w:tc>
      </w:tr>
    </w:tbl>
    <w:p w14:paraId="05E43E25"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level of significance adopted for this study is 5%, while the degree of freedom for the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m:t>
            </m:r>
          </m:e>
          <m:sup>
            <m:r>
              <w:rPr>
                <w:rFonts w:ascii="Cambria Math" w:hAnsi="Cambria Math"/>
                <w:color w:val="000000" w:themeColor="text1"/>
                <w:sz w:val="24"/>
                <w:szCs w:val="24"/>
              </w:rPr>
              <m:t>2</m:t>
            </m:r>
          </m:sup>
        </m:sSup>
      </m:oMath>
      <w:r w:rsidRPr="0081014C">
        <w:rPr>
          <w:rFonts w:ascii="Times New Roman" w:hAnsi="Times New Roman"/>
          <w:color w:val="000000" w:themeColor="text1"/>
          <w:sz w:val="24"/>
          <w:szCs w:val="24"/>
        </w:rPr>
        <w:t xml:space="preserve"> test df is calculated as: df = 12, since p &gt; 0.05, we accept the null hypothesis and reject the alternative hypothesis. We therefore conclude that there is no significant association between a cramped environment and student behavior.  </w:t>
      </w:r>
    </w:p>
    <w:p w14:paraId="2030CFC9" w14:textId="77777777"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Hypothesis Two</w:t>
      </w:r>
    </w:p>
    <w:p w14:paraId="0BA00A4B" w14:textId="77777777"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81014C">
        <w:rPr>
          <w:rFonts w:ascii="Times New Roman" w:hAnsi="Times New Roman"/>
          <w:color w:val="000000" w:themeColor="text1"/>
          <w:sz w:val="24"/>
          <w:szCs w:val="24"/>
          <w:vertAlign w:val="subscript"/>
        </w:rPr>
        <w:t>0</w:t>
      </w: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There is no significant association between a cramped environment and student academic performance.</w:t>
      </w:r>
    </w:p>
    <w:p w14:paraId="15B7A289" w14:textId="77777777" w:rsidR="00537E7D" w:rsidRDefault="00537E7D" w:rsidP="00537E7D">
      <w:pPr>
        <w:spacing w:after="0" w:line="360" w:lineRule="auto"/>
        <w:ind w:left="720" w:hanging="72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H</w:t>
      </w:r>
      <w:r w:rsidRPr="0081014C">
        <w:rPr>
          <w:rFonts w:ascii="Times New Roman" w:hAnsi="Times New Roman"/>
          <w:color w:val="000000" w:themeColor="text1"/>
          <w:sz w:val="24"/>
          <w:szCs w:val="24"/>
          <w:vertAlign w:val="subscript"/>
        </w:rPr>
        <w:t>1</w:t>
      </w:r>
      <w:r w:rsidRPr="0081014C">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1014C">
        <w:rPr>
          <w:rFonts w:ascii="Times New Roman" w:hAnsi="Times New Roman"/>
          <w:color w:val="000000" w:themeColor="text1"/>
          <w:sz w:val="24"/>
          <w:szCs w:val="24"/>
        </w:rPr>
        <w:t>There is a significant association between a cramped environment and student academic performance.</w:t>
      </w:r>
    </w:p>
    <w:p w14:paraId="40E31997" w14:textId="77777777" w:rsidR="00537E7D" w:rsidRPr="0081014C" w:rsidRDefault="00537E7D" w:rsidP="00537E7D">
      <w:pPr>
        <w:spacing w:after="0" w:line="360" w:lineRule="auto"/>
        <w:ind w:left="720" w:hanging="720"/>
        <w:jc w:val="both"/>
        <w:rPr>
          <w:rFonts w:ascii="Times New Roman" w:hAnsi="Times New Roman"/>
          <w:color w:val="000000" w:themeColor="text1"/>
          <w:sz w:val="24"/>
          <w:szCs w:val="24"/>
        </w:rPr>
      </w:pPr>
    </w:p>
    <w:p w14:paraId="63599C0E" w14:textId="77777777" w:rsidR="00E12835" w:rsidRDefault="00E12835" w:rsidP="00537E7D">
      <w:pPr>
        <w:spacing w:after="0" w:line="360" w:lineRule="auto"/>
        <w:jc w:val="both"/>
        <w:rPr>
          <w:rFonts w:ascii="Times New Roman" w:hAnsi="Times New Roman"/>
          <w:b/>
          <w:bCs/>
          <w:color w:val="000000" w:themeColor="text1"/>
          <w:sz w:val="24"/>
          <w:szCs w:val="24"/>
        </w:rPr>
      </w:pPr>
    </w:p>
    <w:p w14:paraId="7FC4BBFE" w14:textId="77777777" w:rsidR="00E12835" w:rsidRDefault="00E12835" w:rsidP="00537E7D">
      <w:pPr>
        <w:spacing w:after="0" w:line="360" w:lineRule="auto"/>
        <w:jc w:val="both"/>
        <w:rPr>
          <w:rFonts w:ascii="Times New Roman" w:hAnsi="Times New Roman"/>
          <w:b/>
          <w:bCs/>
          <w:color w:val="000000" w:themeColor="text1"/>
          <w:sz w:val="24"/>
          <w:szCs w:val="24"/>
        </w:rPr>
      </w:pPr>
    </w:p>
    <w:p w14:paraId="396D0998" w14:textId="77777777" w:rsidR="00E12835" w:rsidRDefault="00E12835" w:rsidP="00537E7D">
      <w:pPr>
        <w:spacing w:after="0" w:line="360" w:lineRule="auto"/>
        <w:jc w:val="both"/>
        <w:rPr>
          <w:rFonts w:ascii="Times New Roman" w:hAnsi="Times New Roman"/>
          <w:b/>
          <w:bCs/>
          <w:color w:val="000000" w:themeColor="text1"/>
          <w:sz w:val="24"/>
          <w:szCs w:val="24"/>
        </w:rPr>
      </w:pPr>
    </w:p>
    <w:p w14:paraId="2715CBAF" w14:textId="77777777" w:rsidR="00537E7D" w:rsidRPr="0081014C" w:rsidRDefault="00537E7D" w:rsidP="00537E7D">
      <w:pPr>
        <w:spacing w:after="0" w:line="360" w:lineRule="auto"/>
        <w:jc w:val="both"/>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Table 4.4: The association between Cramped Environment and Last CGPA</w:t>
      </w:r>
    </w:p>
    <w:tbl>
      <w:tblPr>
        <w:tblStyle w:val="TableGrid"/>
        <w:tblW w:w="9175" w:type="dxa"/>
        <w:tblLook w:val="04A0" w:firstRow="1" w:lastRow="0" w:firstColumn="1" w:lastColumn="0" w:noHBand="0" w:noVBand="1"/>
      </w:tblPr>
      <w:tblGrid>
        <w:gridCol w:w="2785"/>
        <w:gridCol w:w="1620"/>
        <w:gridCol w:w="1080"/>
        <w:gridCol w:w="1080"/>
        <w:gridCol w:w="1260"/>
        <w:gridCol w:w="1350"/>
      </w:tblGrid>
      <w:tr w:rsidR="00537E7D" w:rsidRPr="0081014C" w14:paraId="6CFD080E" w14:textId="77777777" w:rsidTr="00A5585E">
        <w:tc>
          <w:tcPr>
            <w:tcW w:w="2785" w:type="dxa"/>
            <w:vMerge w:val="restart"/>
          </w:tcPr>
          <w:p w14:paraId="0A33CCA6"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CGPA</w:t>
            </w:r>
          </w:p>
        </w:tc>
        <w:tc>
          <w:tcPr>
            <w:tcW w:w="5040" w:type="dxa"/>
            <w:gridSpan w:val="4"/>
          </w:tcPr>
          <w:p w14:paraId="003EA824"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 xml:space="preserve">My academic performance improves when I study in a spacious and quiet environment </w:t>
            </w:r>
          </w:p>
        </w:tc>
        <w:tc>
          <w:tcPr>
            <w:tcW w:w="1350" w:type="dxa"/>
            <w:vMerge w:val="restart"/>
          </w:tcPr>
          <w:p w14:paraId="7EC52A84"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Total</w:t>
            </w:r>
          </w:p>
        </w:tc>
      </w:tr>
      <w:tr w:rsidR="00537E7D" w:rsidRPr="0081014C" w14:paraId="3A28918F" w14:textId="77777777" w:rsidTr="00A5585E">
        <w:tc>
          <w:tcPr>
            <w:tcW w:w="2785" w:type="dxa"/>
            <w:vMerge/>
          </w:tcPr>
          <w:p w14:paraId="422B0449"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p>
        </w:tc>
        <w:tc>
          <w:tcPr>
            <w:tcW w:w="1620" w:type="dxa"/>
          </w:tcPr>
          <w:p w14:paraId="07504076"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Strongly Agree</w:t>
            </w:r>
          </w:p>
        </w:tc>
        <w:tc>
          <w:tcPr>
            <w:tcW w:w="1080" w:type="dxa"/>
          </w:tcPr>
          <w:p w14:paraId="2CC59D79"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Agree</w:t>
            </w:r>
          </w:p>
        </w:tc>
        <w:tc>
          <w:tcPr>
            <w:tcW w:w="1080" w:type="dxa"/>
          </w:tcPr>
          <w:p w14:paraId="3437040C"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Neutral</w:t>
            </w:r>
          </w:p>
        </w:tc>
        <w:tc>
          <w:tcPr>
            <w:tcW w:w="1260" w:type="dxa"/>
          </w:tcPr>
          <w:p w14:paraId="3DA31913"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Disagree</w:t>
            </w:r>
          </w:p>
        </w:tc>
        <w:tc>
          <w:tcPr>
            <w:tcW w:w="1350" w:type="dxa"/>
            <w:vMerge/>
          </w:tcPr>
          <w:p w14:paraId="3505CA24" w14:textId="77777777" w:rsidR="00537E7D" w:rsidRPr="0081014C" w:rsidRDefault="00537E7D" w:rsidP="00A5585E">
            <w:pPr>
              <w:spacing w:after="0" w:line="360" w:lineRule="auto"/>
              <w:jc w:val="center"/>
              <w:rPr>
                <w:rFonts w:ascii="Times New Roman" w:hAnsi="Times New Roman"/>
                <w:color w:val="000000" w:themeColor="text1"/>
                <w:sz w:val="24"/>
                <w:szCs w:val="24"/>
              </w:rPr>
            </w:pPr>
          </w:p>
        </w:tc>
      </w:tr>
      <w:tr w:rsidR="00537E7D" w:rsidRPr="0081014C" w14:paraId="25E06C73" w14:textId="77777777" w:rsidTr="00A5585E">
        <w:tc>
          <w:tcPr>
            <w:tcW w:w="2785" w:type="dxa"/>
          </w:tcPr>
          <w:p w14:paraId="4164E38E"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Distinction</w:t>
            </w:r>
          </w:p>
        </w:tc>
        <w:tc>
          <w:tcPr>
            <w:tcW w:w="1620" w:type="dxa"/>
          </w:tcPr>
          <w:p w14:paraId="567A98CC"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080" w:type="dxa"/>
          </w:tcPr>
          <w:p w14:paraId="3844BEA0"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tc>
        <w:tc>
          <w:tcPr>
            <w:tcW w:w="1080" w:type="dxa"/>
          </w:tcPr>
          <w:p w14:paraId="4051C4E9"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60" w:type="dxa"/>
          </w:tcPr>
          <w:p w14:paraId="1BFBEEBF"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350" w:type="dxa"/>
          </w:tcPr>
          <w:p w14:paraId="2B02CF88"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tc>
      </w:tr>
      <w:tr w:rsidR="00537E7D" w:rsidRPr="0081014C" w14:paraId="52ACDD4F" w14:textId="77777777" w:rsidTr="00A5585E">
        <w:tc>
          <w:tcPr>
            <w:tcW w:w="2785" w:type="dxa"/>
          </w:tcPr>
          <w:p w14:paraId="2DAD3BAA"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Upper Credit</w:t>
            </w:r>
          </w:p>
        </w:tc>
        <w:tc>
          <w:tcPr>
            <w:tcW w:w="1620" w:type="dxa"/>
          </w:tcPr>
          <w:p w14:paraId="69D6B1F6"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16</w:t>
            </w:r>
          </w:p>
        </w:tc>
        <w:tc>
          <w:tcPr>
            <w:tcW w:w="1080" w:type="dxa"/>
          </w:tcPr>
          <w:p w14:paraId="6C7615F6"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tc>
        <w:tc>
          <w:tcPr>
            <w:tcW w:w="1080" w:type="dxa"/>
          </w:tcPr>
          <w:p w14:paraId="09357847"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w:t>
            </w:r>
          </w:p>
        </w:tc>
        <w:tc>
          <w:tcPr>
            <w:tcW w:w="1260" w:type="dxa"/>
          </w:tcPr>
          <w:p w14:paraId="635403A6"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350" w:type="dxa"/>
          </w:tcPr>
          <w:p w14:paraId="291CD890"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22</w:t>
            </w:r>
          </w:p>
        </w:tc>
      </w:tr>
      <w:tr w:rsidR="00537E7D" w:rsidRPr="0081014C" w14:paraId="366B62AE" w14:textId="77777777" w:rsidTr="00A5585E">
        <w:tc>
          <w:tcPr>
            <w:tcW w:w="2785" w:type="dxa"/>
          </w:tcPr>
          <w:p w14:paraId="4CB3071A"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Lower Credit</w:t>
            </w:r>
          </w:p>
        </w:tc>
        <w:tc>
          <w:tcPr>
            <w:tcW w:w="1620" w:type="dxa"/>
          </w:tcPr>
          <w:p w14:paraId="0B243D66"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26</w:t>
            </w:r>
          </w:p>
        </w:tc>
        <w:tc>
          <w:tcPr>
            <w:tcW w:w="1080" w:type="dxa"/>
          </w:tcPr>
          <w:p w14:paraId="08543A70"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11</w:t>
            </w:r>
          </w:p>
        </w:tc>
        <w:tc>
          <w:tcPr>
            <w:tcW w:w="1080" w:type="dxa"/>
          </w:tcPr>
          <w:p w14:paraId="2252A000"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260" w:type="dxa"/>
          </w:tcPr>
          <w:p w14:paraId="56D0D426"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350" w:type="dxa"/>
          </w:tcPr>
          <w:p w14:paraId="24679FD5"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38</w:t>
            </w:r>
          </w:p>
        </w:tc>
      </w:tr>
      <w:tr w:rsidR="00537E7D" w:rsidRPr="0081014C" w14:paraId="2E1E3787" w14:textId="77777777" w:rsidTr="00A5585E">
        <w:tc>
          <w:tcPr>
            <w:tcW w:w="2785" w:type="dxa"/>
          </w:tcPr>
          <w:p w14:paraId="50B57ECF"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Pass</w:t>
            </w:r>
          </w:p>
        </w:tc>
        <w:tc>
          <w:tcPr>
            <w:tcW w:w="1620" w:type="dxa"/>
          </w:tcPr>
          <w:p w14:paraId="5DCE9D9E"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5</w:t>
            </w:r>
          </w:p>
        </w:tc>
        <w:tc>
          <w:tcPr>
            <w:tcW w:w="1080" w:type="dxa"/>
          </w:tcPr>
          <w:p w14:paraId="5A81AF1B"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080" w:type="dxa"/>
          </w:tcPr>
          <w:p w14:paraId="3C27908D"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260" w:type="dxa"/>
          </w:tcPr>
          <w:p w14:paraId="54E140B8"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0</w:t>
            </w:r>
          </w:p>
        </w:tc>
        <w:tc>
          <w:tcPr>
            <w:tcW w:w="1350" w:type="dxa"/>
          </w:tcPr>
          <w:p w14:paraId="607CC854"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6</w:t>
            </w:r>
          </w:p>
        </w:tc>
      </w:tr>
      <w:tr w:rsidR="00537E7D" w:rsidRPr="0081014C" w14:paraId="142BABED" w14:textId="77777777" w:rsidTr="00A5585E">
        <w:tc>
          <w:tcPr>
            <w:tcW w:w="2785" w:type="dxa"/>
          </w:tcPr>
          <w:p w14:paraId="5844F6EE" w14:textId="77777777" w:rsidR="00537E7D" w:rsidRPr="0081014C" w:rsidRDefault="00537E7D" w:rsidP="00A5585E">
            <w:pPr>
              <w:spacing w:after="0" w:line="360" w:lineRule="auto"/>
              <w:jc w:val="center"/>
              <w:rPr>
                <w:rFonts w:ascii="Times New Roman" w:hAnsi="Times New Roman"/>
                <w:b/>
                <w:bCs/>
                <w:color w:val="000000" w:themeColor="text1"/>
                <w:sz w:val="24"/>
                <w:szCs w:val="24"/>
              </w:rPr>
            </w:pPr>
            <w:r w:rsidRPr="0081014C">
              <w:rPr>
                <w:rFonts w:ascii="Times New Roman" w:hAnsi="Times New Roman"/>
                <w:b/>
                <w:bCs/>
                <w:color w:val="000000" w:themeColor="text1"/>
                <w:sz w:val="24"/>
                <w:szCs w:val="24"/>
              </w:rPr>
              <w:t>Total</w:t>
            </w:r>
          </w:p>
        </w:tc>
        <w:tc>
          <w:tcPr>
            <w:tcW w:w="1620" w:type="dxa"/>
          </w:tcPr>
          <w:p w14:paraId="68C1EDD6"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48</w:t>
            </w:r>
          </w:p>
        </w:tc>
        <w:tc>
          <w:tcPr>
            <w:tcW w:w="1080" w:type="dxa"/>
          </w:tcPr>
          <w:p w14:paraId="72CE21BA"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18</w:t>
            </w:r>
          </w:p>
        </w:tc>
        <w:tc>
          <w:tcPr>
            <w:tcW w:w="1080" w:type="dxa"/>
          </w:tcPr>
          <w:p w14:paraId="68F0C77E"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4</w:t>
            </w:r>
          </w:p>
        </w:tc>
        <w:tc>
          <w:tcPr>
            <w:tcW w:w="1260" w:type="dxa"/>
          </w:tcPr>
          <w:p w14:paraId="78220E67"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1</w:t>
            </w:r>
          </w:p>
        </w:tc>
        <w:tc>
          <w:tcPr>
            <w:tcW w:w="1350" w:type="dxa"/>
          </w:tcPr>
          <w:p w14:paraId="4D8F7942" w14:textId="77777777" w:rsidR="00537E7D" w:rsidRPr="0081014C" w:rsidRDefault="00537E7D" w:rsidP="00A5585E">
            <w:pPr>
              <w:spacing w:after="0" w:line="360" w:lineRule="auto"/>
              <w:jc w:val="center"/>
              <w:rPr>
                <w:rFonts w:ascii="Times New Roman" w:hAnsi="Times New Roman"/>
                <w:color w:val="000000" w:themeColor="text1"/>
                <w:sz w:val="24"/>
                <w:szCs w:val="24"/>
              </w:rPr>
            </w:pPr>
            <w:r w:rsidRPr="0081014C">
              <w:rPr>
                <w:rFonts w:ascii="Times New Roman" w:hAnsi="Times New Roman"/>
                <w:color w:val="000000" w:themeColor="text1"/>
                <w:sz w:val="24"/>
                <w:szCs w:val="24"/>
              </w:rPr>
              <w:t>71</w:t>
            </w:r>
          </w:p>
        </w:tc>
      </w:tr>
      <w:tr w:rsidR="00537E7D" w:rsidRPr="0081014C" w14:paraId="4CC93208" w14:textId="77777777" w:rsidTr="00A5585E">
        <w:tc>
          <w:tcPr>
            <w:tcW w:w="9175" w:type="dxa"/>
            <w:gridSpan w:val="6"/>
          </w:tcPr>
          <w:p w14:paraId="6A6F597E" w14:textId="77777777" w:rsidR="00537E7D" w:rsidRPr="0081014C" w:rsidRDefault="00000000" w:rsidP="00A5585E">
            <w:pPr>
              <w:spacing w:after="0" w:line="360" w:lineRule="auto"/>
              <w:jc w:val="center"/>
              <w:rPr>
                <w:rFonts w:ascii="Times New Roman" w:hAnsi="Times New Roman"/>
                <w:b/>
                <w:bCs/>
                <w:color w:val="000000" w:themeColor="text1"/>
                <w:sz w:val="24"/>
                <w:szCs w:val="24"/>
              </w:rPr>
            </w:pPr>
            <m:oMathPara>
              <m:oMath>
                <m:sSup>
                  <m:sSupPr>
                    <m:ctrlPr>
                      <w:rPr>
                        <w:rFonts w:ascii="Cambria Math" w:hAnsi="Cambria Math"/>
                        <w:b/>
                        <w:bCs/>
                        <w:i/>
                        <w:color w:val="000000" w:themeColor="text1"/>
                        <w:sz w:val="24"/>
                        <w:szCs w:val="24"/>
                      </w:rPr>
                    </m:ctrlPr>
                  </m:sSupPr>
                  <m:e>
                    <m:r>
                      <m:rPr>
                        <m:sty m:val="bi"/>
                      </m:rPr>
                      <w:rPr>
                        <w:rFonts w:ascii="Cambria Math" w:hAnsi="Cambria Math"/>
                        <w:color w:val="000000" w:themeColor="text1"/>
                        <w:sz w:val="24"/>
                        <w:szCs w:val="24"/>
                      </w:rPr>
                      <m:t>x</m:t>
                    </m:r>
                  </m:e>
                  <m:sup>
                    <m:r>
                      <m:rPr>
                        <m:sty m:val="bi"/>
                      </m:rPr>
                      <w:rPr>
                        <w:rFonts w:ascii="Cambria Math" w:hAnsi="Cambria Math"/>
                        <w:color w:val="000000" w:themeColor="text1"/>
                        <w:sz w:val="24"/>
                        <w:szCs w:val="24"/>
                      </w:rPr>
                      <m:t>2</m:t>
                    </m:r>
                  </m:sup>
                </m:sSup>
                <m:d>
                  <m:dPr>
                    <m:ctrlPr>
                      <w:rPr>
                        <w:rFonts w:ascii="Cambria Math" w:hAnsi="Cambria Math"/>
                        <w:b/>
                        <w:bCs/>
                        <w:i/>
                        <w:color w:val="000000" w:themeColor="text1"/>
                        <w:sz w:val="24"/>
                        <w:szCs w:val="24"/>
                      </w:rPr>
                    </m:ctrlPr>
                  </m:dPr>
                  <m:e>
                    <m:r>
                      <m:rPr>
                        <m:sty m:val="bi"/>
                      </m:rPr>
                      <w:rPr>
                        <w:rFonts w:ascii="Cambria Math" w:hAnsi="Cambria Math"/>
                        <w:color w:val="000000" w:themeColor="text1"/>
                        <w:sz w:val="24"/>
                        <w:szCs w:val="24"/>
                      </w:rPr>
                      <m:t>9, N=71</m:t>
                    </m:r>
                  </m:e>
                </m:d>
                <m:r>
                  <m:rPr>
                    <m:sty m:val="bi"/>
                  </m:rPr>
                  <w:rPr>
                    <w:rFonts w:ascii="Cambria Math" w:hAnsi="Cambria Math"/>
                    <w:color w:val="000000" w:themeColor="text1"/>
                    <w:sz w:val="24"/>
                    <w:szCs w:val="24"/>
                  </w:rPr>
                  <m:t>=22.844;p=0.007</m:t>
                </m:r>
              </m:oMath>
            </m:oMathPara>
          </w:p>
        </w:tc>
      </w:tr>
    </w:tbl>
    <w:p w14:paraId="5D912F07"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The level of significance adopted for this study is 5%, while the degree of freedom for the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m:t>
            </m:r>
          </m:e>
          <m:sup>
            <m:r>
              <w:rPr>
                <w:rFonts w:ascii="Cambria Math" w:hAnsi="Cambria Math"/>
                <w:color w:val="000000" w:themeColor="text1"/>
                <w:sz w:val="24"/>
                <w:szCs w:val="24"/>
              </w:rPr>
              <m:t>2</m:t>
            </m:r>
          </m:sup>
        </m:sSup>
      </m:oMath>
      <w:r w:rsidRPr="0081014C">
        <w:rPr>
          <w:rFonts w:ascii="Times New Roman" w:hAnsi="Times New Roman"/>
          <w:color w:val="000000" w:themeColor="text1"/>
          <w:sz w:val="24"/>
          <w:szCs w:val="24"/>
        </w:rPr>
        <w:t xml:space="preserve"> test df is calculated as: df = 9, since p &lt; 0.05, we reject the null hypothesis and accept the alternative hypothesis. We therefore conclude that there is a significant association between a cramped environment and student academic performance.</w:t>
      </w:r>
    </w:p>
    <w:p w14:paraId="25C5FC62" w14:textId="77777777" w:rsidR="00537E7D" w:rsidRPr="0081014C" w:rsidRDefault="00537E7D" w:rsidP="00537E7D">
      <w:pPr>
        <w:spacing w:after="0" w:line="360" w:lineRule="auto"/>
        <w:jc w:val="both"/>
        <w:rPr>
          <w:rFonts w:ascii="Times New Roman" w:hAnsi="Times New Roman"/>
          <w:b/>
          <w:bCs/>
          <w:color w:val="000000" w:themeColor="text1"/>
          <w:sz w:val="24"/>
          <w:szCs w:val="24"/>
        </w:rPr>
      </w:pPr>
    </w:p>
    <w:p w14:paraId="376FF11A" w14:textId="77777777" w:rsidR="00537E7D" w:rsidRPr="0081014C" w:rsidRDefault="00537E7D" w:rsidP="00537E7D">
      <w:pPr>
        <w:spacing w:after="0" w:line="360" w:lineRule="auto"/>
        <w:jc w:val="both"/>
        <w:rPr>
          <w:rFonts w:ascii="Times New Roman" w:hAnsi="Times New Roman"/>
          <w:color w:val="000000" w:themeColor="text1"/>
          <w:sz w:val="24"/>
          <w:szCs w:val="24"/>
        </w:rPr>
      </w:pPr>
      <w:r w:rsidRPr="0081014C">
        <w:rPr>
          <w:rFonts w:ascii="Times New Roman" w:hAnsi="Times New Roman"/>
          <w:b/>
          <w:bCs/>
          <w:color w:val="000000" w:themeColor="text1"/>
          <w:sz w:val="24"/>
          <w:szCs w:val="24"/>
        </w:rPr>
        <w:t>4.</w:t>
      </w:r>
      <w:r>
        <w:rPr>
          <w:rFonts w:ascii="Times New Roman" w:hAnsi="Times New Roman"/>
          <w:b/>
          <w:bCs/>
          <w:color w:val="000000" w:themeColor="text1"/>
          <w:sz w:val="24"/>
          <w:szCs w:val="24"/>
        </w:rPr>
        <w:t xml:space="preserve">5 </w:t>
      </w:r>
      <w:r w:rsidRPr="0081014C">
        <w:rPr>
          <w:rFonts w:ascii="Times New Roman" w:hAnsi="Times New Roman"/>
          <w:b/>
          <w:bCs/>
          <w:color w:val="000000" w:themeColor="text1"/>
          <w:sz w:val="24"/>
          <w:szCs w:val="24"/>
        </w:rPr>
        <w:t xml:space="preserve"> Discussion of the Findings </w:t>
      </w:r>
    </w:p>
    <w:p w14:paraId="5C814072" w14:textId="77777777" w:rsidR="00D93BF2" w:rsidRDefault="00D93BF2" w:rsidP="00D93BF2">
      <w:pPr>
        <w:pStyle w:val="NormalWeb"/>
        <w:spacing w:line="360" w:lineRule="auto"/>
        <w:contextualSpacing/>
        <w:jc w:val="both"/>
      </w:pPr>
      <w:r>
        <w:t>The findings of this study provide important insights into the influence of cramped learning environments on students’ behavior and academic performance in Yaba College of Technology. The demographic distribution revealed a relatively balanced gender composition, with 48.0% male and 49.3% female respondents, indicating that the results are not gender-biased. The majority of respondents (70.7%) were within the age range of 21–25 years, suggesting that the findings reflect the experiences of typical tertiary-level students. In terms of academic performance, most students fell within the lower credit category (50.7%), followed by upper credit (29.3%), while only a small proportion attained distinction (6.7%). This distribution may reflect the general academic standing of students within environments that may not be optimally conducive for learning.</w:t>
      </w:r>
    </w:p>
    <w:p w14:paraId="6592329F" w14:textId="77777777" w:rsidR="00D93BF2" w:rsidRDefault="00D93BF2" w:rsidP="00D93BF2">
      <w:pPr>
        <w:pStyle w:val="NormalWeb"/>
        <w:spacing w:line="360" w:lineRule="auto"/>
        <w:contextualSpacing/>
        <w:jc w:val="both"/>
      </w:pPr>
      <w:r>
        <w:t>The results from Table 4.2 clearly indicate that cramped classroom environments significantly influence students’ behavioral experiences. A substantial proportion of respondents (88%) reported difficulty concentrating in crowded classrooms, while 81% indicated increased anxiety levels. This aligns with the principles of environmental psychology, which suggest that overcrowded spaces can lead to cognitive overload, reduced attention span, and heightened stress levels (Higgins, 2005). Similarly, the finding that 76% of students felt uncomfortable and irritable in cramped environments supports earlier studies which argue that poor physical learning conditions can negatively affect students’ emotional well-being and classroom engagement (Laidlaw, 2018).</w:t>
      </w:r>
    </w:p>
    <w:p w14:paraId="34ACFC77" w14:textId="77777777" w:rsidR="00D93BF2" w:rsidRDefault="00D93BF2" w:rsidP="00D93BF2">
      <w:pPr>
        <w:pStyle w:val="NormalWeb"/>
        <w:spacing w:line="360" w:lineRule="auto"/>
        <w:contextualSpacing/>
        <w:jc w:val="both"/>
      </w:pPr>
      <w:r>
        <w:t>Furthermore, 84% of respondents indicated that they are more likely to participate in class discussions when there is adequate space. This suggests that spatial comfort enhances student engagement and interaction, which is consistent with the findings of Finn et al. (2003), who emphasized that smaller or less crowded classroom settings promote better participation and teacher-student interaction. Additionally, 67% of respondents agreed that overcrowding negatively affects peer relationships, which corroborates earlier research that overcrowded environments can lead to social tension, conflicts, and reduced collaboration among students (Barrett &amp; Zhang, 2017).</w:t>
      </w:r>
    </w:p>
    <w:p w14:paraId="6B5E40FD" w14:textId="77777777" w:rsidR="00D93BF2" w:rsidRDefault="00D93BF2" w:rsidP="00D93BF2">
      <w:pPr>
        <w:pStyle w:val="NormalWeb"/>
        <w:spacing w:line="360" w:lineRule="auto"/>
        <w:contextualSpacing/>
        <w:jc w:val="both"/>
      </w:pPr>
      <w:r>
        <w:t>In terms of academic performance (Table 4.3), the findings strongly suggest that cramped environments have a detrimental effect on students’ academic outcomes. A majority of respondents (71%) agreed that their grades suffer in overcrowded classrooms, while 81% reported difficulty concentrating during examinations. These findings are consistent with studies by Earthman (2004) and Harris (2017), which established that poor school facilities and overcrowded classrooms are associated with lower academic achievement. Moreover, the fact that 92% of respondents reported improved academic performance in spacious and quiet environments highlights the importance of conducive learning conditions in enhancing cognitive functioning and academic success.</w:t>
      </w:r>
    </w:p>
    <w:p w14:paraId="19F008FF" w14:textId="77777777" w:rsidR="00D93BF2" w:rsidRDefault="00D93BF2" w:rsidP="00D93BF2">
      <w:pPr>
        <w:pStyle w:val="NormalWeb"/>
        <w:spacing w:line="360" w:lineRule="auto"/>
        <w:contextualSpacing/>
        <w:jc w:val="both"/>
      </w:pPr>
      <w:r>
        <w:t>The study also found that 81% of students felt less motivated to study in overcrowded classrooms, indicating that environmental discomfort may reduce intrinsic motivation. This finding is supported by Higgins (2005), who noted that poor learning environments can diminish students’ motivation and engagement. Additionally, 79% of respondents acknowledged a direct relationship between classroom space and academic achievement, reinforcing the argument that physical learning conditions are critical determinants of educational outcomes. The finding that 62% of respondents experienced difficulty interacting with lecturers and classmates in cramped environments further supports the assertion that overcrowding limits effective communication and collaborative learning (Finn et al., 2003).</w:t>
      </w:r>
    </w:p>
    <w:p w14:paraId="2895E572" w14:textId="77777777" w:rsidR="00D93BF2" w:rsidRDefault="00D93BF2" w:rsidP="00D93BF2">
      <w:pPr>
        <w:pStyle w:val="NormalWeb"/>
        <w:spacing w:line="360" w:lineRule="auto"/>
        <w:contextualSpacing/>
        <w:jc w:val="both"/>
      </w:pPr>
      <w:r>
        <w:t>The inferential analysis further strengthens these observations. While the Chi-square test revealed no statistically significant association between cramped environments and student behavior (p &gt; 0.05), the descriptive results clearly indicate perceived behavioral challenges among students. This suggests that although behavioral changes may not be statistically significant, they are practically relevant. On the other hand, the significant association between cramped environments and academic performance (p &lt; 0.05) confirms that physical learning conditions play a crucial role in determining students’ academic success. This finding is consistent with global evidence, including UNESCO (2019) and NCES (2020), which highlight overcrowding as a major barrier to effective learning in both developed and developing countries.</w:t>
      </w:r>
    </w:p>
    <w:p w14:paraId="199012D8" w14:textId="77777777" w:rsidR="00D93BF2" w:rsidRDefault="00D93BF2" w:rsidP="00D93BF2">
      <w:pPr>
        <w:pStyle w:val="NormalWeb"/>
        <w:spacing w:line="360" w:lineRule="auto"/>
        <w:contextualSpacing/>
        <w:jc w:val="both"/>
      </w:pPr>
      <w:r>
        <w:t>Additionally, the findings align with the work of Duflo, Dupas, and Kremer (2015), who demonstrated that reducing class sizes leads to improved student performance, particularly in resource-constrained settings. This further emphasizes the need for institutional policies aimed at reducing overcrowding and improving classroom infrastructure.</w:t>
      </w:r>
    </w:p>
    <w:p w14:paraId="472FA66F" w14:textId="77777777" w:rsidR="00537E7D" w:rsidRDefault="00537E7D" w:rsidP="00537E7D">
      <w:pPr>
        <w:spacing w:after="0" w:line="360" w:lineRule="auto"/>
        <w:rPr>
          <w:rFonts w:ascii="Times New Roman" w:hAnsi="Times New Roman"/>
          <w:b/>
          <w:bCs/>
          <w:color w:val="000000" w:themeColor="text1"/>
          <w:sz w:val="24"/>
          <w:szCs w:val="24"/>
        </w:rPr>
      </w:pPr>
      <w:r w:rsidRPr="00371857">
        <w:rPr>
          <w:rFonts w:ascii="Times New Roman" w:hAnsi="Times New Roman"/>
          <w:b/>
          <w:bCs/>
          <w:color w:val="000000" w:themeColor="text1"/>
          <w:sz w:val="24"/>
          <w:szCs w:val="24"/>
        </w:rPr>
        <w:t>5.0</w:t>
      </w:r>
      <w:r w:rsidRPr="00371857">
        <w:rPr>
          <w:rFonts w:ascii="Times New Roman" w:hAnsi="Times New Roman"/>
          <w:b/>
          <w:bCs/>
          <w:color w:val="000000" w:themeColor="text1"/>
          <w:sz w:val="24"/>
          <w:szCs w:val="24"/>
        </w:rPr>
        <w:tab/>
        <w:t>SUMMARY, CONCLUSION AND RECOMMENDATION</w:t>
      </w:r>
      <w:r>
        <w:rPr>
          <w:rFonts w:ascii="Times New Roman" w:hAnsi="Times New Roman"/>
          <w:b/>
          <w:bCs/>
          <w:color w:val="000000" w:themeColor="text1"/>
          <w:sz w:val="24"/>
          <w:szCs w:val="24"/>
        </w:rPr>
        <w:t>S</w:t>
      </w:r>
    </w:p>
    <w:p w14:paraId="0A10D27C" w14:textId="77777777" w:rsidR="00031599" w:rsidRPr="00031599" w:rsidRDefault="00031599" w:rsidP="00031599">
      <w:pPr>
        <w:spacing w:before="100" w:beforeAutospacing="1" w:after="100" w:afterAutospacing="1" w:line="360" w:lineRule="auto"/>
        <w:contextualSpacing/>
        <w:jc w:val="both"/>
        <w:outlineLvl w:val="2"/>
        <w:rPr>
          <w:rFonts w:ascii="Times New Roman" w:eastAsia="Times New Roman" w:hAnsi="Times New Roman"/>
          <w:b/>
          <w:bCs/>
          <w:sz w:val="27"/>
          <w:szCs w:val="27"/>
          <w:lang w:eastAsia="en-US"/>
        </w:rPr>
      </w:pPr>
      <w:r w:rsidRPr="00031599">
        <w:rPr>
          <w:rFonts w:ascii="Times New Roman" w:eastAsia="Times New Roman" w:hAnsi="Times New Roman"/>
          <w:b/>
          <w:bCs/>
          <w:sz w:val="27"/>
          <w:szCs w:val="27"/>
          <w:lang w:eastAsia="en-US"/>
        </w:rPr>
        <w:t>5.1 Summary of Findings</w:t>
      </w:r>
    </w:p>
    <w:p w14:paraId="42679093" w14:textId="77777777" w:rsidR="00031599" w:rsidRPr="00031599" w:rsidRDefault="00031599" w:rsidP="00031599">
      <w:pPr>
        <w:spacing w:before="100" w:beforeAutospacing="1" w:after="100" w:afterAutospacing="1" w:line="36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Following the analysis of the data collected from HND II Microbiology students of Yaba College of Technology, the study revealed key findings regarding the effect of a cramped learning environment on students’ behavior and academic performance.</w:t>
      </w:r>
      <w:r>
        <w:rPr>
          <w:rFonts w:ascii="Times New Roman" w:eastAsia="Times New Roman" w:hAnsi="Times New Roman"/>
          <w:sz w:val="24"/>
          <w:szCs w:val="24"/>
          <w:lang w:eastAsia="en-US"/>
        </w:rPr>
        <w:t xml:space="preserve"> </w:t>
      </w:r>
      <w:r w:rsidRPr="00031599">
        <w:rPr>
          <w:rFonts w:ascii="Times New Roman" w:eastAsia="Times New Roman" w:hAnsi="Times New Roman"/>
          <w:sz w:val="24"/>
          <w:szCs w:val="24"/>
          <w:lang w:eastAsia="en-US"/>
        </w:rPr>
        <w:t xml:space="preserve">The results showed that there is </w:t>
      </w:r>
      <w:r w:rsidRPr="00031599">
        <w:rPr>
          <w:rFonts w:ascii="Times New Roman" w:eastAsia="Times New Roman" w:hAnsi="Times New Roman"/>
          <w:bCs/>
          <w:sz w:val="24"/>
          <w:szCs w:val="24"/>
          <w:lang w:eastAsia="en-US"/>
        </w:rPr>
        <w:t>no statistically significant association between cramped environment and student behavior</w:t>
      </w:r>
      <w:r w:rsidRPr="00031599">
        <w:rPr>
          <w:rFonts w:ascii="Times New Roman" w:eastAsia="Times New Roman" w:hAnsi="Times New Roman"/>
          <w:sz w:val="24"/>
          <w:szCs w:val="24"/>
          <w:lang w:eastAsia="en-US"/>
        </w:rPr>
        <w:t xml:space="preserve"> (p &gt; 0.05). This implies that although students reported feelings of discomfort, anxiety, and reduced participation in crowded classrooms, these behavioral effects were not significant at the 5% level of significance.</w:t>
      </w:r>
      <w:r>
        <w:rPr>
          <w:rFonts w:ascii="Times New Roman" w:eastAsia="Times New Roman" w:hAnsi="Times New Roman"/>
          <w:sz w:val="24"/>
          <w:szCs w:val="24"/>
          <w:lang w:eastAsia="en-US"/>
        </w:rPr>
        <w:t xml:space="preserve"> </w:t>
      </w:r>
      <w:r w:rsidRPr="00031599">
        <w:rPr>
          <w:rFonts w:ascii="Times New Roman" w:eastAsia="Times New Roman" w:hAnsi="Times New Roman"/>
          <w:sz w:val="24"/>
          <w:szCs w:val="24"/>
          <w:lang w:eastAsia="en-US"/>
        </w:rPr>
        <w:t xml:space="preserve">However, the study revealed that there is a </w:t>
      </w:r>
      <w:r w:rsidRPr="00031599">
        <w:rPr>
          <w:rFonts w:ascii="Times New Roman" w:eastAsia="Times New Roman" w:hAnsi="Times New Roman"/>
          <w:bCs/>
          <w:sz w:val="24"/>
          <w:szCs w:val="24"/>
          <w:lang w:eastAsia="en-US"/>
        </w:rPr>
        <w:t>statistically significant association between cramped environment and students’ academic performance</w:t>
      </w:r>
      <w:r w:rsidRPr="00031599">
        <w:rPr>
          <w:rFonts w:ascii="Times New Roman" w:eastAsia="Times New Roman" w:hAnsi="Times New Roman"/>
          <w:sz w:val="24"/>
          <w:szCs w:val="24"/>
          <w:lang w:eastAsia="en-US"/>
        </w:rPr>
        <w:t xml:space="preserve"> (p &lt; 0.05). This indicates that overcrowded classrooms have a measurable negative impact on students’ academic outcomes, including their grades and overall performance.</w:t>
      </w:r>
      <w:r>
        <w:rPr>
          <w:rFonts w:ascii="Times New Roman" w:eastAsia="Times New Roman" w:hAnsi="Times New Roman"/>
          <w:sz w:val="24"/>
          <w:szCs w:val="24"/>
          <w:lang w:eastAsia="en-US"/>
        </w:rPr>
        <w:t xml:space="preserve"> </w:t>
      </w:r>
      <w:r w:rsidRPr="00031599">
        <w:rPr>
          <w:rFonts w:ascii="Times New Roman" w:eastAsia="Times New Roman" w:hAnsi="Times New Roman"/>
          <w:sz w:val="24"/>
          <w:szCs w:val="24"/>
          <w:lang w:eastAsia="en-US"/>
        </w:rPr>
        <w:t>In addition, descriptive findings showed that a large proportion of students experienced difficulty concentrating, reduced motivation, increased anxiety, and poor interaction in cramped environments, while better academic performance was associated with spacious and conducive learning environments.</w:t>
      </w:r>
    </w:p>
    <w:p w14:paraId="1A2233B7" w14:textId="77777777" w:rsidR="00E12835" w:rsidRDefault="00E12835" w:rsidP="00031599">
      <w:pPr>
        <w:spacing w:before="100" w:beforeAutospacing="1" w:after="100" w:afterAutospacing="1" w:line="360" w:lineRule="auto"/>
        <w:contextualSpacing/>
        <w:jc w:val="both"/>
        <w:outlineLvl w:val="2"/>
        <w:rPr>
          <w:rFonts w:ascii="Times New Roman" w:eastAsia="Times New Roman" w:hAnsi="Times New Roman"/>
          <w:b/>
          <w:bCs/>
          <w:sz w:val="27"/>
          <w:szCs w:val="27"/>
          <w:lang w:eastAsia="en-US"/>
        </w:rPr>
      </w:pPr>
    </w:p>
    <w:p w14:paraId="2D26C4EE" w14:textId="77777777" w:rsidR="00E12835" w:rsidRDefault="00E12835" w:rsidP="00031599">
      <w:pPr>
        <w:spacing w:before="100" w:beforeAutospacing="1" w:after="100" w:afterAutospacing="1" w:line="360" w:lineRule="auto"/>
        <w:contextualSpacing/>
        <w:jc w:val="both"/>
        <w:outlineLvl w:val="2"/>
        <w:rPr>
          <w:rFonts w:ascii="Times New Roman" w:eastAsia="Times New Roman" w:hAnsi="Times New Roman"/>
          <w:b/>
          <w:bCs/>
          <w:sz w:val="27"/>
          <w:szCs w:val="27"/>
          <w:lang w:eastAsia="en-US"/>
        </w:rPr>
      </w:pPr>
    </w:p>
    <w:p w14:paraId="435DA2F2" w14:textId="77777777" w:rsidR="00031599" w:rsidRPr="00031599" w:rsidRDefault="00031599" w:rsidP="00031599">
      <w:pPr>
        <w:spacing w:before="100" w:beforeAutospacing="1" w:after="100" w:afterAutospacing="1" w:line="360" w:lineRule="auto"/>
        <w:contextualSpacing/>
        <w:jc w:val="both"/>
        <w:outlineLvl w:val="2"/>
        <w:rPr>
          <w:rFonts w:ascii="Times New Roman" w:eastAsia="Times New Roman" w:hAnsi="Times New Roman"/>
          <w:b/>
          <w:bCs/>
          <w:sz w:val="27"/>
          <w:szCs w:val="27"/>
          <w:lang w:eastAsia="en-US"/>
        </w:rPr>
      </w:pPr>
      <w:r w:rsidRPr="00031599">
        <w:rPr>
          <w:rFonts w:ascii="Times New Roman" w:eastAsia="Times New Roman" w:hAnsi="Times New Roman"/>
          <w:b/>
          <w:bCs/>
          <w:sz w:val="27"/>
          <w:szCs w:val="27"/>
          <w:lang w:eastAsia="en-US"/>
        </w:rPr>
        <w:t>5.2 Conclusion</w:t>
      </w:r>
    </w:p>
    <w:p w14:paraId="7A40F880" w14:textId="77777777" w:rsidR="00031599" w:rsidRPr="00031599" w:rsidRDefault="00031599" w:rsidP="00031599">
      <w:pPr>
        <w:spacing w:before="100" w:beforeAutospacing="1" w:after="100" w:afterAutospacing="1" w:line="36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 xml:space="preserve">Based on the findings of this study, it can be concluded that cramped or overcrowded learning environments have a </w:t>
      </w:r>
      <w:r w:rsidRPr="00031599">
        <w:rPr>
          <w:rFonts w:ascii="Times New Roman" w:eastAsia="Times New Roman" w:hAnsi="Times New Roman"/>
          <w:bCs/>
          <w:sz w:val="24"/>
          <w:szCs w:val="24"/>
          <w:lang w:eastAsia="en-US"/>
        </w:rPr>
        <w:t>significant negative effect on students’ academic performance</w:t>
      </w:r>
      <w:r w:rsidRPr="00031599">
        <w:rPr>
          <w:rFonts w:ascii="Times New Roman" w:eastAsia="Times New Roman" w:hAnsi="Times New Roman"/>
          <w:sz w:val="24"/>
          <w:szCs w:val="24"/>
          <w:lang w:eastAsia="en-US"/>
        </w:rPr>
        <w:t>, even though their impact on student behavior was not statistically significant.</w:t>
      </w:r>
      <w:r>
        <w:rPr>
          <w:rFonts w:ascii="Times New Roman" w:eastAsia="Times New Roman" w:hAnsi="Times New Roman"/>
          <w:sz w:val="24"/>
          <w:szCs w:val="24"/>
          <w:lang w:eastAsia="en-US"/>
        </w:rPr>
        <w:t xml:space="preserve"> </w:t>
      </w:r>
      <w:r w:rsidRPr="00031599">
        <w:rPr>
          <w:rFonts w:ascii="Times New Roman" w:eastAsia="Times New Roman" w:hAnsi="Times New Roman"/>
          <w:sz w:val="24"/>
          <w:szCs w:val="24"/>
          <w:lang w:eastAsia="en-US"/>
        </w:rPr>
        <w:t>The study clearly demonstrates that poor classroom conditions—such as limited space, overcrowding, and inadequate facilities—can hinder effective learning, reduce students’ ability to concentrate, and ultimately lead to lower academic achievement. On the other hand, students who learn in more conducive and spacious environments tend to perform better academically.</w:t>
      </w:r>
      <w:r>
        <w:rPr>
          <w:rFonts w:ascii="Times New Roman" w:eastAsia="Times New Roman" w:hAnsi="Times New Roman"/>
          <w:sz w:val="24"/>
          <w:szCs w:val="24"/>
          <w:lang w:eastAsia="en-US"/>
        </w:rPr>
        <w:t xml:space="preserve"> </w:t>
      </w:r>
      <w:r w:rsidRPr="00031599">
        <w:rPr>
          <w:rFonts w:ascii="Times New Roman" w:eastAsia="Times New Roman" w:hAnsi="Times New Roman"/>
          <w:sz w:val="24"/>
          <w:szCs w:val="24"/>
          <w:lang w:eastAsia="en-US"/>
        </w:rPr>
        <w:t xml:space="preserve">Therefore, while student behavior may not be significantly altered in statistical terms, the </w:t>
      </w:r>
      <w:r w:rsidRPr="00031599">
        <w:rPr>
          <w:rFonts w:ascii="Times New Roman" w:eastAsia="Times New Roman" w:hAnsi="Times New Roman"/>
          <w:bCs/>
          <w:sz w:val="24"/>
          <w:szCs w:val="24"/>
          <w:lang w:eastAsia="en-US"/>
        </w:rPr>
        <w:t>academic implications of cramped environments are substantial and cannot be overlooked</w:t>
      </w:r>
      <w:r w:rsidRPr="00031599">
        <w:rPr>
          <w:rFonts w:ascii="Times New Roman" w:eastAsia="Times New Roman" w:hAnsi="Times New Roman"/>
          <w:sz w:val="24"/>
          <w:szCs w:val="24"/>
          <w:lang w:eastAsia="en-US"/>
        </w:rPr>
        <w:t>. Improving the physical learning environment is essential for enhancing students’ academic success and overall educational outcomes.</w:t>
      </w:r>
    </w:p>
    <w:p w14:paraId="298A377E" w14:textId="77777777" w:rsidR="00031599" w:rsidRPr="00031599" w:rsidRDefault="00031599" w:rsidP="00031599">
      <w:pPr>
        <w:spacing w:before="100" w:beforeAutospacing="1" w:after="100" w:afterAutospacing="1" w:line="360" w:lineRule="auto"/>
        <w:contextualSpacing/>
        <w:jc w:val="both"/>
        <w:outlineLvl w:val="2"/>
        <w:rPr>
          <w:rFonts w:ascii="Times New Roman" w:eastAsia="Times New Roman" w:hAnsi="Times New Roman"/>
          <w:b/>
          <w:bCs/>
          <w:sz w:val="27"/>
          <w:szCs w:val="27"/>
          <w:lang w:eastAsia="en-US"/>
        </w:rPr>
      </w:pPr>
      <w:r w:rsidRPr="00031599">
        <w:rPr>
          <w:rFonts w:ascii="Times New Roman" w:eastAsia="Times New Roman" w:hAnsi="Times New Roman"/>
          <w:b/>
          <w:bCs/>
          <w:sz w:val="27"/>
          <w:szCs w:val="27"/>
          <w:lang w:eastAsia="en-US"/>
        </w:rPr>
        <w:t>5.3 Recommendations</w:t>
      </w:r>
    </w:p>
    <w:p w14:paraId="367FB351" w14:textId="77777777" w:rsidR="00031599" w:rsidRPr="00031599" w:rsidRDefault="00031599" w:rsidP="00E12835">
      <w:p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Based on the findings of this study, the following recommendations are proposed:</w:t>
      </w:r>
    </w:p>
    <w:p w14:paraId="5C0EFC65" w14:textId="77777777" w:rsidR="002C7BC9" w:rsidRPr="002C7BC9" w:rsidRDefault="00031599" w:rsidP="00E12835">
      <w:pPr>
        <w:numPr>
          <w:ilvl w:val="0"/>
          <w:numId w:val="7"/>
        </w:num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b/>
          <w:bCs/>
          <w:sz w:val="24"/>
          <w:szCs w:val="24"/>
          <w:lang w:eastAsia="en-US"/>
        </w:rPr>
        <w:t>Control of Student Population and Admission Policy</w:t>
      </w:r>
    </w:p>
    <w:p w14:paraId="45F5A3F4" w14:textId="77777777" w:rsidR="00031599" w:rsidRPr="00031599" w:rsidRDefault="00031599" w:rsidP="00E12835">
      <w:pPr>
        <w:spacing w:before="100" w:beforeAutospacing="1" w:after="100" w:afterAutospacing="1" w:line="240" w:lineRule="auto"/>
        <w:ind w:left="720"/>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 xml:space="preserve">Educational institutions should regulate student admissions in line with available infrastructure and classroom capacity. Over-admission should be discouraged to prevent overcrowding and ensure that learning environments remain conducive. </w:t>
      </w:r>
    </w:p>
    <w:p w14:paraId="7B9FABBE" w14:textId="77777777" w:rsidR="002C7BC9" w:rsidRPr="002C7BC9" w:rsidRDefault="00031599" w:rsidP="00E12835">
      <w:pPr>
        <w:numPr>
          <w:ilvl w:val="0"/>
          <w:numId w:val="7"/>
        </w:num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b/>
          <w:bCs/>
          <w:sz w:val="24"/>
          <w:szCs w:val="24"/>
          <w:lang w:eastAsia="en-US"/>
        </w:rPr>
        <w:t>Improvement of Classroom Infrastructure</w:t>
      </w:r>
    </w:p>
    <w:p w14:paraId="378C8BA3" w14:textId="77777777" w:rsidR="00031599" w:rsidRPr="00031599" w:rsidRDefault="00031599" w:rsidP="00E12835">
      <w:pPr>
        <w:spacing w:before="100" w:beforeAutospacing="1" w:after="100" w:afterAutospacing="1" w:line="240" w:lineRule="auto"/>
        <w:ind w:left="720"/>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 xml:space="preserve">Schools should invest in expanding and upgrading classroom facilities to provide adequate space, proper ventilation, lighting, and seating arrangements that support effective learning. </w:t>
      </w:r>
    </w:p>
    <w:p w14:paraId="25D5D08C" w14:textId="77777777" w:rsidR="002C7BC9" w:rsidRPr="002C7BC9" w:rsidRDefault="00031599" w:rsidP="00E12835">
      <w:pPr>
        <w:numPr>
          <w:ilvl w:val="0"/>
          <w:numId w:val="7"/>
        </w:num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b/>
          <w:bCs/>
          <w:sz w:val="24"/>
          <w:szCs w:val="24"/>
          <w:lang w:eastAsia="en-US"/>
        </w:rPr>
        <w:t>Provision of Conducive Learning Environment</w:t>
      </w:r>
    </w:p>
    <w:p w14:paraId="16AE46A8" w14:textId="77777777" w:rsidR="00031599" w:rsidRPr="00031599" w:rsidRDefault="00031599" w:rsidP="00E12835">
      <w:pPr>
        <w:spacing w:before="100" w:beforeAutospacing="1" w:after="100" w:afterAutospacing="1" w:line="240" w:lineRule="auto"/>
        <w:ind w:left="720"/>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 xml:space="preserve">Classrooms should be designed to promote comfort, reduce noise, and enhance student concentration and interaction. A well-structured environment will improve both teaching effectiveness and student academic performance. </w:t>
      </w:r>
    </w:p>
    <w:p w14:paraId="36D94C8F" w14:textId="77777777" w:rsidR="002C7BC9" w:rsidRPr="002C7BC9" w:rsidRDefault="00031599" w:rsidP="00E12835">
      <w:pPr>
        <w:numPr>
          <w:ilvl w:val="0"/>
          <w:numId w:val="7"/>
        </w:num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b/>
          <w:bCs/>
          <w:sz w:val="24"/>
          <w:szCs w:val="24"/>
          <w:lang w:eastAsia="en-US"/>
        </w:rPr>
        <w:t>Government and Institutional Intervention</w:t>
      </w:r>
    </w:p>
    <w:p w14:paraId="495AE643" w14:textId="77777777" w:rsidR="00031599" w:rsidRPr="00031599" w:rsidRDefault="00031599" w:rsidP="00E12835">
      <w:pPr>
        <w:spacing w:before="100" w:beforeAutospacing="1" w:after="100" w:afterAutospacing="1" w:line="240" w:lineRule="auto"/>
        <w:ind w:left="720"/>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 xml:space="preserve">Government and school management should allocate sufficient funding toward the development of educational infrastructure, including the construction of additional classrooms and learning spaces. </w:t>
      </w:r>
    </w:p>
    <w:p w14:paraId="3F4069CA" w14:textId="77777777" w:rsidR="002C7BC9" w:rsidRPr="002C7BC9" w:rsidRDefault="00031599" w:rsidP="00E12835">
      <w:pPr>
        <w:numPr>
          <w:ilvl w:val="0"/>
          <w:numId w:val="7"/>
        </w:numPr>
        <w:spacing w:before="100" w:beforeAutospacing="1" w:after="100" w:afterAutospacing="1" w:line="240" w:lineRule="auto"/>
        <w:contextualSpacing/>
        <w:jc w:val="both"/>
        <w:rPr>
          <w:rFonts w:ascii="Times New Roman" w:eastAsia="Times New Roman" w:hAnsi="Times New Roman"/>
          <w:sz w:val="24"/>
          <w:szCs w:val="24"/>
          <w:lang w:eastAsia="en-US"/>
        </w:rPr>
      </w:pPr>
      <w:r w:rsidRPr="00031599">
        <w:rPr>
          <w:rFonts w:ascii="Times New Roman" w:eastAsia="Times New Roman" w:hAnsi="Times New Roman"/>
          <w:b/>
          <w:bCs/>
          <w:sz w:val="24"/>
          <w:szCs w:val="24"/>
          <w:lang w:eastAsia="en-US"/>
        </w:rPr>
        <w:t>Periodic Monitoring and Evaluation</w:t>
      </w:r>
    </w:p>
    <w:p w14:paraId="25272EDF" w14:textId="77777777" w:rsidR="00031599" w:rsidRPr="00031599" w:rsidRDefault="00031599" w:rsidP="00E12835">
      <w:pPr>
        <w:spacing w:before="100" w:beforeAutospacing="1" w:after="100" w:afterAutospacing="1" w:line="240" w:lineRule="auto"/>
        <w:ind w:left="720"/>
        <w:contextualSpacing/>
        <w:jc w:val="both"/>
        <w:rPr>
          <w:rFonts w:ascii="Times New Roman" w:eastAsia="Times New Roman" w:hAnsi="Times New Roman"/>
          <w:sz w:val="24"/>
          <w:szCs w:val="24"/>
          <w:lang w:eastAsia="en-US"/>
        </w:rPr>
      </w:pPr>
      <w:r w:rsidRPr="00031599">
        <w:rPr>
          <w:rFonts w:ascii="Times New Roman" w:eastAsia="Times New Roman" w:hAnsi="Times New Roman"/>
          <w:sz w:val="24"/>
          <w:szCs w:val="24"/>
          <w:lang w:eastAsia="en-US"/>
        </w:rPr>
        <w:t>Institutions should regularly assess classroom conditions and student population density to ensure compliance with recommended standards for effective teaching and learning.</w:t>
      </w:r>
    </w:p>
    <w:p w14:paraId="6B3DD53C" w14:textId="77777777" w:rsidR="002C7BC9" w:rsidRDefault="002C7BC9" w:rsidP="00E12835">
      <w:pPr>
        <w:spacing w:after="16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3E2A4FCA" w14:textId="77777777" w:rsidR="00537E7D" w:rsidRPr="0081014C" w:rsidRDefault="00537E7D" w:rsidP="002C7BC9">
      <w:pPr>
        <w:spacing w:after="0" w:line="360" w:lineRule="auto"/>
        <w:rPr>
          <w:rFonts w:ascii="Times New Roman" w:hAnsi="Times New Roman"/>
          <w:color w:val="000000" w:themeColor="text1"/>
          <w:sz w:val="24"/>
          <w:szCs w:val="24"/>
        </w:rPr>
      </w:pPr>
      <w:r w:rsidRPr="00371857">
        <w:rPr>
          <w:rFonts w:ascii="Times New Roman" w:hAnsi="Times New Roman"/>
          <w:b/>
          <w:color w:val="000000" w:themeColor="text1"/>
          <w:sz w:val="24"/>
          <w:szCs w:val="24"/>
        </w:rPr>
        <w:t>REFERENCES</w:t>
      </w:r>
    </w:p>
    <w:p w14:paraId="7843CEEC" w14:textId="77777777" w:rsidR="00537E7D" w:rsidRPr="0081014C" w:rsidRDefault="00537E7D" w:rsidP="00537E7D">
      <w:pPr>
        <w:spacing w:after="0" w:line="240" w:lineRule="auto"/>
        <w:rPr>
          <w:rFonts w:ascii="Times New Roman" w:hAnsi="Times New Roman"/>
          <w:color w:val="000000" w:themeColor="text1"/>
          <w:sz w:val="24"/>
          <w:szCs w:val="24"/>
        </w:rPr>
      </w:pPr>
    </w:p>
    <w:p w14:paraId="5C662C11" w14:textId="77777777" w:rsidR="00537E7D" w:rsidRPr="0081014C" w:rsidRDefault="00537E7D" w:rsidP="00537E7D">
      <w:pPr>
        <w:spacing w:line="240" w:lineRule="auto"/>
        <w:ind w:left="630" w:hanging="630"/>
        <w:jc w:val="both"/>
        <w:rPr>
          <w:rFonts w:ascii="Times New Roman" w:hAnsi="Times New Roman"/>
          <w:color w:val="000000" w:themeColor="text1"/>
          <w:sz w:val="24"/>
          <w:szCs w:val="24"/>
        </w:rPr>
      </w:pPr>
      <w:r>
        <w:rPr>
          <w:rFonts w:ascii="Times New Roman" w:hAnsi="Times New Roman"/>
          <w:color w:val="000000" w:themeColor="text1"/>
          <w:sz w:val="24"/>
          <w:szCs w:val="24"/>
        </w:rPr>
        <w:t>Barrett, P. and</w:t>
      </w:r>
      <w:r w:rsidRPr="0081014C">
        <w:rPr>
          <w:rFonts w:ascii="Times New Roman" w:hAnsi="Times New Roman"/>
          <w:color w:val="000000" w:themeColor="text1"/>
          <w:sz w:val="24"/>
          <w:szCs w:val="24"/>
        </w:rPr>
        <w:t xml:space="preserve"> Zhang, Y. (2017). The impact of learning environments on student learning outcomes. </w:t>
      </w:r>
      <w:r w:rsidRPr="00371857">
        <w:rPr>
          <w:rFonts w:ascii="Times New Roman" w:hAnsi="Times New Roman"/>
          <w:i/>
          <w:color w:val="000000" w:themeColor="text1"/>
          <w:sz w:val="24"/>
          <w:szCs w:val="24"/>
        </w:rPr>
        <w:t>Educational Research Review</w:t>
      </w:r>
      <w:r w:rsidRPr="0081014C">
        <w:rPr>
          <w:rFonts w:ascii="Times New Roman" w:hAnsi="Times New Roman"/>
          <w:color w:val="000000" w:themeColor="text1"/>
          <w:sz w:val="24"/>
          <w:szCs w:val="24"/>
        </w:rPr>
        <w:t>, 20, 100284.</w:t>
      </w:r>
    </w:p>
    <w:p w14:paraId="56B57D96" w14:textId="77777777" w:rsidR="00537E7D" w:rsidRPr="0081014C" w:rsidRDefault="00537E7D" w:rsidP="00537E7D">
      <w:pPr>
        <w:spacing w:line="240" w:lineRule="auto"/>
        <w:ind w:left="630" w:hanging="63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Duflo, E.,</w:t>
      </w:r>
      <w:r>
        <w:rPr>
          <w:rFonts w:ascii="Times New Roman" w:hAnsi="Times New Roman"/>
          <w:color w:val="000000" w:themeColor="text1"/>
          <w:sz w:val="24"/>
          <w:szCs w:val="24"/>
        </w:rPr>
        <w:t xml:space="preserve"> Dupas, M. and</w:t>
      </w:r>
      <w:r w:rsidRPr="0081014C">
        <w:rPr>
          <w:rFonts w:ascii="Times New Roman" w:hAnsi="Times New Roman"/>
          <w:color w:val="000000" w:themeColor="text1"/>
          <w:sz w:val="24"/>
          <w:szCs w:val="24"/>
        </w:rPr>
        <w:t xml:space="preserve"> Kremer (2015). School Governance, Teacher Incentives, and student-Teacher Ratios: Experimental Evidence from Kenyan Primary Schools. </w:t>
      </w:r>
      <w:r w:rsidRPr="00371857">
        <w:rPr>
          <w:rFonts w:ascii="Times New Roman" w:hAnsi="Times New Roman"/>
          <w:i/>
          <w:color w:val="000000" w:themeColor="text1"/>
          <w:sz w:val="24"/>
          <w:szCs w:val="24"/>
        </w:rPr>
        <w:t>Journal of Public Economics</w:t>
      </w:r>
      <w:r w:rsidRPr="0081014C">
        <w:rPr>
          <w:rFonts w:ascii="Times New Roman" w:hAnsi="Times New Roman"/>
          <w:color w:val="000000" w:themeColor="text1"/>
          <w:sz w:val="24"/>
          <w:szCs w:val="24"/>
        </w:rPr>
        <w:t>, 123, 92-110.</w:t>
      </w:r>
      <w:r>
        <w:rPr>
          <w:rFonts w:ascii="Times New Roman" w:hAnsi="Times New Roman"/>
          <w:color w:val="000000" w:themeColor="text1"/>
          <w:sz w:val="24"/>
          <w:szCs w:val="24"/>
        </w:rPr>
        <w:t xml:space="preserve"> </w:t>
      </w:r>
      <w:r w:rsidRPr="0081014C">
        <w:rPr>
          <w:rFonts w:ascii="Times New Roman" w:hAnsi="Times New Roman"/>
          <w:color w:val="000000" w:themeColor="text1"/>
          <w:sz w:val="24"/>
          <w:szCs w:val="24"/>
        </w:rPr>
        <w:t>https://doi.org/10.1016/j.jpubeco.2014.11.008</w:t>
      </w:r>
    </w:p>
    <w:p w14:paraId="0B9FD589" w14:textId="77777777" w:rsidR="00537E7D" w:rsidRPr="0081014C" w:rsidRDefault="00537E7D" w:rsidP="00537E7D">
      <w:pPr>
        <w:spacing w:line="240" w:lineRule="auto"/>
        <w:ind w:left="630" w:hanging="63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 xml:space="preserve">Earthman, G. I. (2004). Prioritizing the physical environment in school improvement efforts. </w:t>
      </w:r>
      <w:r w:rsidRPr="00371857">
        <w:rPr>
          <w:rFonts w:ascii="Times New Roman" w:hAnsi="Times New Roman"/>
          <w:i/>
          <w:color w:val="000000" w:themeColor="text1"/>
          <w:sz w:val="24"/>
          <w:szCs w:val="24"/>
        </w:rPr>
        <w:t>Journal of Educational Administration</w:t>
      </w:r>
      <w:r w:rsidRPr="0081014C">
        <w:rPr>
          <w:rFonts w:ascii="Times New Roman" w:hAnsi="Times New Roman"/>
          <w:color w:val="000000" w:themeColor="text1"/>
          <w:sz w:val="24"/>
          <w:szCs w:val="24"/>
        </w:rPr>
        <w:t>, 42(6), 705-723.</w:t>
      </w:r>
    </w:p>
    <w:p w14:paraId="0DCFADC8" w14:textId="77777777" w:rsidR="00537E7D" w:rsidRPr="0081014C" w:rsidRDefault="00537E7D" w:rsidP="00537E7D">
      <w:pPr>
        <w:spacing w:line="240" w:lineRule="auto"/>
        <w:ind w:left="630" w:hanging="63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Finn, J. D., Pannozzo, G. M.</w:t>
      </w:r>
      <w:r>
        <w:rPr>
          <w:rFonts w:ascii="Times New Roman" w:hAnsi="Times New Roman"/>
          <w:color w:val="000000" w:themeColor="text1"/>
          <w:sz w:val="24"/>
          <w:szCs w:val="24"/>
        </w:rPr>
        <w:t xml:space="preserve"> and</w:t>
      </w:r>
      <w:r w:rsidRPr="0081014C">
        <w:rPr>
          <w:rFonts w:ascii="Times New Roman" w:hAnsi="Times New Roman"/>
          <w:color w:val="000000" w:themeColor="text1"/>
          <w:sz w:val="24"/>
          <w:szCs w:val="24"/>
        </w:rPr>
        <w:t xml:space="preserve"> Achilles, C. M. (2003). The "Class Size-Student Achievement" relationship: Is it causal? </w:t>
      </w:r>
      <w:r w:rsidRPr="00371857">
        <w:rPr>
          <w:rFonts w:ascii="Times New Roman" w:hAnsi="Times New Roman"/>
          <w:i/>
          <w:color w:val="000000" w:themeColor="text1"/>
          <w:sz w:val="24"/>
          <w:szCs w:val="24"/>
        </w:rPr>
        <w:t>Teaching and Teacher Education</w:t>
      </w:r>
      <w:r w:rsidRPr="0081014C">
        <w:rPr>
          <w:rFonts w:ascii="Times New Roman" w:hAnsi="Times New Roman"/>
          <w:color w:val="000000" w:themeColor="text1"/>
          <w:sz w:val="24"/>
          <w:szCs w:val="24"/>
        </w:rPr>
        <w:t>, 19(4), 431-443.</w:t>
      </w:r>
    </w:p>
    <w:p w14:paraId="734A904B" w14:textId="77777777" w:rsidR="00537E7D" w:rsidRPr="0081014C" w:rsidRDefault="00537E7D" w:rsidP="00537E7D">
      <w:pPr>
        <w:spacing w:line="240" w:lineRule="auto"/>
        <w:ind w:left="630" w:hanging="630"/>
        <w:jc w:val="both"/>
        <w:rPr>
          <w:rFonts w:ascii="Times New Roman" w:hAnsi="Times New Roman"/>
          <w:color w:val="000000" w:themeColor="text1"/>
          <w:sz w:val="24"/>
          <w:szCs w:val="24"/>
        </w:rPr>
      </w:pPr>
      <w:r>
        <w:rPr>
          <w:rFonts w:ascii="Times New Roman" w:hAnsi="Times New Roman"/>
          <w:color w:val="000000" w:themeColor="text1"/>
          <w:sz w:val="24"/>
          <w:szCs w:val="24"/>
        </w:rPr>
        <w:t>Harris, D. N.</w:t>
      </w:r>
      <w:r w:rsidRPr="0081014C">
        <w:rPr>
          <w:rFonts w:ascii="Times New Roman" w:hAnsi="Times New Roman"/>
          <w:color w:val="000000" w:themeColor="text1"/>
          <w:sz w:val="24"/>
          <w:szCs w:val="24"/>
        </w:rPr>
        <w:t xml:space="preserve"> (2017). The impact of school facility conditions on student achievement. </w:t>
      </w:r>
      <w:r w:rsidRPr="00371857">
        <w:rPr>
          <w:rFonts w:ascii="Times New Roman" w:hAnsi="Times New Roman"/>
          <w:i/>
          <w:color w:val="000000" w:themeColor="text1"/>
          <w:sz w:val="24"/>
          <w:szCs w:val="24"/>
        </w:rPr>
        <w:t>Journal of Educational Administration</w:t>
      </w:r>
      <w:r w:rsidRPr="0081014C">
        <w:rPr>
          <w:rFonts w:ascii="Times New Roman" w:hAnsi="Times New Roman"/>
          <w:color w:val="000000" w:themeColor="text1"/>
          <w:sz w:val="24"/>
          <w:szCs w:val="24"/>
        </w:rPr>
        <w:t>, 55(6), 831-846.</w:t>
      </w:r>
    </w:p>
    <w:p w14:paraId="0E8E87C2" w14:textId="77777777" w:rsidR="00537E7D" w:rsidRPr="0081014C" w:rsidRDefault="00537E7D" w:rsidP="00537E7D">
      <w:pPr>
        <w:spacing w:line="240" w:lineRule="auto"/>
        <w:ind w:left="630" w:hanging="630"/>
        <w:jc w:val="both"/>
        <w:rPr>
          <w:rFonts w:ascii="Times New Roman" w:hAnsi="Times New Roman"/>
          <w:color w:val="000000" w:themeColor="text1"/>
          <w:sz w:val="24"/>
          <w:szCs w:val="24"/>
        </w:rPr>
      </w:pPr>
      <w:r>
        <w:rPr>
          <w:rFonts w:ascii="Times New Roman" w:hAnsi="Times New Roman"/>
          <w:color w:val="000000" w:themeColor="text1"/>
          <w:sz w:val="24"/>
          <w:szCs w:val="24"/>
        </w:rPr>
        <w:t>Higgins, S.</w:t>
      </w:r>
      <w:r w:rsidRPr="0081014C">
        <w:rPr>
          <w:rFonts w:ascii="Times New Roman" w:hAnsi="Times New Roman"/>
          <w:color w:val="000000" w:themeColor="text1"/>
          <w:sz w:val="24"/>
          <w:szCs w:val="24"/>
        </w:rPr>
        <w:t xml:space="preserve"> (2005). The impact of school environments on student learning. </w:t>
      </w:r>
      <w:r w:rsidRPr="00371857">
        <w:rPr>
          <w:rFonts w:ascii="Times New Roman" w:hAnsi="Times New Roman"/>
          <w:i/>
          <w:color w:val="000000" w:themeColor="text1"/>
          <w:sz w:val="24"/>
          <w:szCs w:val="24"/>
        </w:rPr>
        <w:t>Journal of</w:t>
      </w:r>
      <w:r w:rsidRPr="0081014C">
        <w:rPr>
          <w:rFonts w:ascii="Times New Roman" w:hAnsi="Times New Roman"/>
          <w:color w:val="000000" w:themeColor="text1"/>
          <w:sz w:val="24"/>
          <w:szCs w:val="24"/>
        </w:rPr>
        <w:t xml:space="preserve"> </w:t>
      </w:r>
      <w:r w:rsidRPr="00371857">
        <w:rPr>
          <w:rFonts w:ascii="Times New Roman" w:hAnsi="Times New Roman"/>
          <w:i/>
          <w:color w:val="000000" w:themeColor="text1"/>
          <w:sz w:val="24"/>
          <w:szCs w:val="24"/>
        </w:rPr>
        <w:t>Educational Psychology</w:t>
      </w:r>
      <w:r w:rsidRPr="0081014C">
        <w:rPr>
          <w:rFonts w:ascii="Times New Roman" w:hAnsi="Times New Roman"/>
          <w:color w:val="000000" w:themeColor="text1"/>
          <w:sz w:val="24"/>
          <w:szCs w:val="24"/>
        </w:rPr>
        <w:t>, 97(2), 232-243.</w:t>
      </w:r>
    </w:p>
    <w:p w14:paraId="0CFAD05B" w14:textId="77777777" w:rsidR="00537E7D" w:rsidRPr="0081014C" w:rsidRDefault="00537E7D" w:rsidP="00537E7D">
      <w:pPr>
        <w:spacing w:line="240" w:lineRule="auto"/>
        <w:ind w:left="630" w:hanging="630"/>
        <w:jc w:val="both"/>
        <w:rPr>
          <w:rFonts w:ascii="Times New Roman" w:hAnsi="Times New Roman"/>
          <w:color w:val="000000" w:themeColor="text1"/>
          <w:sz w:val="24"/>
          <w:szCs w:val="24"/>
        </w:rPr>
      </w:pPr>
      <w:r>
        <w:rPr>
          <w:rFonts w:ascii="Times New Roman" w:hAnsi="Times New Roman"/>
          <w:color w:val="000000" w:themeColor="text1"/>
          <w:sz w:val="24"/>
          <w:szCs w:val="24"/>
        </w:rPr>
        <w:t>Laidlaw, R</w:t>
      </w:r>
      <w:r w:rsidRPr="0081014C">
        <w:rPr>
          <w:rFonts w:ascii="Times New Roman" w:hAnsi="Times New Roman"/>
          <w:color w:val="000000" w:themeColor="text1"/>
          <w:sz w:val="24"/>
          <w:szCs w:val="24"/>
        </w:rPr>
        <w:t xml:space="preserve">. (2018). The impact of learning environments on student behavior and academic performance. </w:t>
      </w:r>
      <w:r w:rsidRPr="00371857">
        <w:rPr>
          <w:rFonts w:ascii="Times New Roman" w:hAnsi="Times New Roman"/>
          <w:i/>
          <w:color w:val="000000" w:themeColor="text1"/>
          <w:sz w:val="24"/>
          <w:szCs w:val="24"/>
        </w:rPr>
        <w:t>Journal of Educational and Developmental Psychology</w:t>
      </w:r>
      <w:r w:rsidRPr="0081014C">
        <w:rPr>
          <w:rFonts w:ascii="Times New Roman" w:hAnsi="Times New Roman"/>
          <w:color w:val="000000" w:themeColor="text1"/>
          <w:sz w:val="24"/>
          <w:szCs w:val="24"/>
        </w:rPr>
        <w:t>, 8(1), 1-13.</w:t>
      </w:r>
    </w:p>
    <w:p w14:paraId="0D17F35A" w14:textId="77777777" w:rsidR="00537E7D" w:rsidRPr="0081014C" w:rsidRDefault="00537E7D" w:rsidP="00537E7D">
      <w:pPr>
        <w:spacing w:line="240" w:lineRule="auto"/>
        <w:ind w:left="630" w:hanging="630"/>
        <w:jc w:val="both"/>
        <w:rPr>
          <w:rFonts w:ascii="Times New Roman" w:hAnsi="Times New Roman"/>
          <w:color w:val="000000" w:themeColor="text1"/>
          <w:sz w:val="24"/>
          <w:szCs w:val="24"/>
        </w:rPr>
      </w:pPr>
      <w:r w:rsidRPr="0081014C">
        <w:rPr>
          <w:rFonts w:ascii="Times New Roman" w:hAnsi="Times New Roman"/>
          <w:color w:val="000000" w:themeColor="text1"/>
          <w:sz w:val="24"/>
          <w:szCs w:val="24"/>
        </w:rPr>
        <w:t>NCES (2020). Public School Enrollment, High School Completions, and Staff. National Center for Education Statistics.</w:t>
      </w:r>
    </w:p>
    <w:p w14:paraId="6ADF7153" w14:textId="77777777" w:rsidR="00A5585E" w:rsidRDefault="00537E7D" w:rsidP="00031599">
      <w:pPr>
        <w:spacing w:line="240" w:lineRule="auto"/>
        <w:ind w:left="630" w:hanging="630"/>
        <w:jc w:val="both"/>
      </w:pPr>
      <w:r w:rsidRPr="0081014C">
        <w:rPr>
          <w:rFonts w:ascii="Times New Roman" w:hAnsi="Times New Roman"/>
          <w:color w:val="000000" w:themeColor="text1"/>
          <w:sz w:val="24"/>
          <w:szCs w:val="24"/>
        </w:rPr>
        <w:t>UNESCO (2019). Global Education Monitoring Report 2019.</w:t>
      </w:r>
    </w:p>
    <w:sectPr w:rsidR="00A5585E" w:rsidSect="00A5585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CB9B" w14:textId="77777777" w:rsidR="009E3A91" w:rsidRDefault="009E3A91">
      <w:pPr>
        <w:spacing w:after="0" w:line="240" w:lineRule="auto"/>
      </w:pPr>
      <w:r>
        <w:separator/>
      </w:r>
    </w:p>
  </w:endnote>
  <w:endnote w:type="continuationSeparator" w:id="0">
    <w:p w14:paraId="10108171" w14:textId="77777777" w:rsidR="009E3A91" w:rsidRDefault="009E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3181" w14:textId="77777777" w:rsidR="00A5585E" w:rsidRDefault="00A5585E" w:rsidP="00A558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B13D5" w14:textId="77777777" w:rsidR="00A5585E" w:rsidRDefault="00A55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21DD" w14:textId="77777777" w:rsidR="00A5585E" w:rsidRDefault="00A5585E" w:rsidP="00A558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4838">
      <w:rPr>
        <w:rStyle w:val="PageNumber"/>
        <w:noProof/>
      </w:rPr>
      <w:t>15</w:t>
    </w:r>
    <w:r>
      <w:rPr>
        <w:rStyle w:val="PageNumber"/>
      </w:rPr>
      <w:fldChar w:fldCharType="end"/>
    </w:r>
  </w:p>
  <w:p w14:paraId="6A18114C" w14:textId="77777777" w:rsidR="00A5585E" w:rsidRDefault="00A5585E">
    <w:pPr>
      <w:pStyle w:val="Footer"/>
      <w:jc w:val="center"/>
    </w:pPr>
  </w:p>
  <w:p w14:paraId="385C6DAC" w14:textId="77777777" w:rsidR="00A5585E" w:rsidRDefault="00A5585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2310" w14:textId="77777777" w:rsidR="009E3A91" w:rsidRDefault="009E3A91">
      <w:pPr>
        <w:spacing w:after="0" w:line="240" w:lineRule="auto"/>
      </w:pPr>
      <w:r>
        <w:separator/>
      </w:r>
    </w:p>
  </w:footnote>
  <w:footnote w:type="continuationSeparator" w:id="0">
    <w:p w14:paraId="7B24E6BF" w14:textId="77777777" w:rsidR="009E3A91" w:rsidRDefault="009E3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D168" w14:textId="77777777" w:rsidR="00A5585E" w:rsidRDefault="00A5585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E20"/>
    <w:multiLevelType w:val="multilevel"/>
    <w:tmpl w:val="B28A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34C95"/>
    <w:multiLevelType w:val="hybridMultilevel"/>
    <w:tmpl w:val="4CA2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A1E63"/>
    <w:multiLevelType w:val="hybridMultilevel"/>
    <w:tmpl w:val="D06E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2268D"/>
    <w:multiLevelType w:val="multilevel"/>
    <w:tmpl w:val="96B4E87A"/>
    <w:lvl w:ilvl="0">
      <w:start w:val="1"/>
      <w:numFmt w:val="decimal"/>
      <w:lvlText w:val="%1"/>
      <w:lvlJc w:val="left"/>
      <w:pPr>
        <w:ind w:left="720" w:hanging="720"/>
      </w:pPr>
      <w:rPr>
        <w:b/>
      </w:rPr>
    </w:lvl>
    <w:lvl w:ilvl="1">
      <w:start w:val="1"/>
      <w:numFmt w:val="decimal"/>
      <w:lvlText w:val="%1.%2"/>
      <w:lvlJc w:val="left"/>
      <w:pPr>
        <w:ind w:left="720" w:hanging="720"/>
      </w:pPr>
      <w:rPr>
        <w:b w:val="0"/>
        <w:sz w:val="24"/>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15:restartNumberingAfterBreak="0">
    <w:nsid w:val="38182F4A"/>
    <w:multiLevelType w:val="hybridMultilevel"/>
    <w:tmpl w:val="ADC2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24EB8"/>
    <w:multiLevelType w:val="hybridMultilevel"/>
    <w:tmpl w:val="88523B9C"/>
    <w:lvl w:ilvl="0" w:tplc="44B085D4">
      <w:numFmt w:val="bullet"/>
      <w:lvlText w:val=""/>
      <w:lvlJc w:val="left"/>
      <w:pPr>
        <w:ind w:left="480" w:hanging="360"/>
      </w:pPr>
      <w:rPr>
        <w:rFonts w:ascii="Symbol" w:eastAsia="SimSu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70DA3417"/>
    <w:multiLevelType w:val="hybridMultilevel"/>
    <w:tmpl w:val="4A38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316050">
    <w:abstractNumId w:val="4"/>
  </w:num>
  <w:num w:numId="2" w16cid:durableId="1666935314">
    <w:abstractNumId w:val="5"/>
  </w:num>
  <w:num w:numId="3" w16cid:durableId="1722167247">
    <w:abstractNumId w:val="1"/>
  </w:num>
  <w:num w:numId="4" w16cid:durableId="581138374">
    <w:abstractNumId w:val="2"/>
  </w:num>
  <w:num w:numId="5" w16cid:durableId="1537623501">
    <w:abstractNumId w:val="6"/>
  </w:num>
  <w:num w:numId="6" w16cid:durableId="165217367">
    <w:abstractNumId w:val="3"/>
  </w:num>
  <w:num w:numId="7" w16cid:durableId="154089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7D"/>
    <w:rsid w:val="00031599"/>
    <w:rsid w:val="000F1574"/>
    <w:rsid w:val="001B054A"/>
    <w:rsid w:val="001E1983"/>
    <w:rsid w:val="001E5072"/>
    <w:rsid w:val="002C7BC9"/>
    <w:rsid w:val="003407C1"/>
    <w:rsid w:val="00342ED3"/>
    <w:rsid w:val="003A2BB5"/>
    <w:rsid w:val="00483694"/>
    <w:rsid w:val="00537E7D"/>
    <w:rsid w:val="005845EE"/>
    <w:rsid w:val="00661B05"/>
    <w:rsid w:val="00676232"/>
    <w:rsid w:val="00705B68"/>
    <w:rsid w:val="00711971"/>
    <w:rsid w:val="00711A2D"/>
    <w:rsid w:val="00737A06"/>
    <w:rsid w:val="008F1E82"/>
    <w:rsid w:val="009E3A91"/>
    <w:rsid w:val="009F0E10"/>
    <w:rsid w:val="00A25EC6"/>
    <w:rsid w:val="00A5585E"/>
    <w:rsid w:val="00A96CCD"/>
    <w:rsid w:val="00AF159D"/>
    <w:rsid w:val="00BA23AE"/>
    <w:rsid w:val="00BC0B4D"/>
    <w:rsid w:val="00BD4838"/>
    <w:rsid w:val="00C468D8"/>
    <w:rsid w:val="00C855B9"/>
    <w:rsid w:val="00D05355"/>
    <w:rsid w:val="00D93BF2"/>
    <w:rsid w:val="00E12835"/>
    <w:rsid w:val="00F06C17"/>
    <w:rsid w:val="00F27964"/>
    <w:rsid w:val="00F302CA"/>
    <w:rsid w:val="00F8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A874"/>
  <w15:chartTrackingRefBased/>
  <w15:docId w15:val="{DF93CF4F-39BE-43F4-A236-E859569B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E7D"/>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031599"/>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E7D"/>
    <w:rPr>
      <w:rFonts w:ascii="Tahoma" w:eastAsia="SimSun" w:hAnsi="Tahoma" w:cs="Tahoma"/>
      <w:sz w:val="16"/>
      <w:szCs w:val="16"/>
      <w:lang w:eastAsia="zh-CN"/>
    </w:rPr>
  </w:style>
  <w:style w:type="paragraph" w:styleId="BodyTextIndent">
    <w:name w:val="Body Text Indent"/>
    <w:basedOn w:val="Normal"/>
    <w:link w:val="BodyTextIndentChar"/>
    <w:semiHidden/>
    <w:unhideWhenUsed/>
    <w:rsid w:val="00537E7D"/>
    <w:pPr>
      <w:spacing w:after="120" w:line="240" w:lineRule="auto"/>
      <w:ind w:left="36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semiHidden/>
    <w:rsid w:val="00537E7D"/>
    <w:rPr>
      <w:rFonts w:ascii="Times New Roman" w:eastAsia="Times New Roman" w:hAnsi="Times New Roman" w:cs="Times New Roman"/>
      <w:sz w:val="24"/>
      <w:szCs w:val="24"/>
    </w:rPr>
  </w:style>
  <w:style w:type="table" w:styleId="TableGrid">
    <w:name w:val="Table Grid"/>
    <w:basedOn w:val="TableNormal"/>
    <w:uiPriority w:val="59"/>
    <w:rsid w:val="00537E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37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E7D"/>
    <w:rPr>
      <w:rFonts w:ascii="Calibri" w:eastAsia="SimSun" w:hAnsi="Calibri" w:cs="Times New Roman"/>
      <w:lang w:eastAsia="zh-CN"/>
    </w:rPr>
  </w:style>
  <w:style w:type="paragraph" w:styleId="Footer">
    <w:name w:val="footer"/>
    <w:basedOn w:val="Normal"/>
    <w:link w:val="FooterChar"/>
    <w:uiPriority w:val="99"/>
    <w:unhideWhenUsed/>
    <w:rsid w:val="00537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E7D"/>
    <w:rPr>
      <w:rFonts w:ascii="Calibri" w:eastAsia="SimSun" w:hAnsi="Calibri" w:cs="Times New Roman"/>
      <w:lang w:eastAsia="zh-CN"/>
    </w:rPr>
  </w:style>
  <w:style w:type="paragraph" w:styleId="ListParagraph">
    <w:name w:val="List Paragraph"/>
    <w:basedOn w:val="Normal"/>
    <w:uiPriority w:val="34"/>
    <w:qFormat/>
    <w:rsid w:val="00537E7D"/>
    <w:pPr>
      <w:ind w:left="720"/>
      <w:contextualSpacing/>
    </w:pPr>
  </w:style>
  <w:style w:type="paragraph" w:customStyle="1" w:styleId="Style1">
    <w:name w:val="Style 1"/>
    <w:uiPriority w:val="99"/>
    <w:rsid w:val="00537E7D"/>
    <w:pPr>
      <w:widowControl w:val="0"/>
      <w:autoSpaceDE w:val="0"/>
      <w:autoSpaceDN w:val="0"/>
      <w:spacing w:before="36" w:after="72" w:line="360" w:lineRule="auto"/>
      <w:jc w:val="center"/>
    </w:pPr>
    <w:rPr>
      <w:rFonts w:ascii="Garamond" w:eastAsia="Times New Roman" w:hAnsi="Garamond" w:cs="Garamond"/>
      <w:sz w:val="28"/>
      <w:szCs w:val="28"/>
    </w:rPr>
  </w:style>
  <w:style w:type="character" w:styleId="PageNumber">
    <w:name w:val="page number"/>
    <w:basedOn w:val="DefaultParagraphFont"/>
    <w:uiPriority w:val="99"/>
    <w:semiHidden/>
    <w:unhideWhenUsed/>
    <w:rsid w:val="00537E7D"/>
  </w:style>
  <w:style w:type="character" w:styleId="Strong">
    <w:name w:val="Strong"/>
    <w:basedOn w:val="DefaultParagraphFont"/>
    <w:uiPriority w:val="22"/>
    <w:qFormat/>
    <w:rsid w:val="003407C1"/>
    <w:rPr>
      <w:b/>
      <w:bCs/>
    </w:rPr>
  </w:style>
  <w:style w:type="paragraph" w:styleId="NormalWeb">
    <w:name w:val="Normal (Web)"/>
    <w:basedOn w:val="Normal"/>
    <w:uiPriority w:val="99"/>
    <w:semiHidden/>
    <w:unhideWhenUsed/>
    <w:rsid w:val="003407C1"/>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3Char">
    <w:name w:val="Heading 3 Char"/>
    <w:basedOn w:val="DefaultParagraphFont"/>
    <w:link w:val="Heading3"/>
    <w:uiPriority w:val="9"/>
    <w:rsid w:val="0003159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76958">
      <w:bodyDiv w:val="1"/>
      <w:marLeft w:val="0"/>
      <w:marRight w:val="0"/>
      <w:marTop w:val="0"/>
      <w:marBottom w:val="0"/>
      <w:divBdr>
        <w:top w:val="none" w:sz="0" w:space="0" w:color="auto"/>
        <w:left w:val="none" w:sz="0" w:space="0" w:color="auto"/>
        <w:bottom w:val="none" w:sz="0" w:space="0" w:color="auto"/>
        <w:right w:val="none" w:sz="0" w:space="0" w:color="auto"/>
      </w:divBdr>
    </w:div>
    <w:div w:id="20999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Pages>
  <Words>5146</Words>
  <Characters>29334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theaisha1707@gmail.com</cp:lastModifiedBy>
  <cp:revision>32</cp:revision>
  <dcterms:created xsi:type="dcterms:W3CDTF">2026-04-04T05:12:00Z</dcterms:created>
  <dcterms:modified xsi:type="dcterms:W3CDTF">2026-04-07T07:43:00Z</dcterms:modified>
</cp:coreProperties>
</file>