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06" w:rsidRDefault="00152CF0">
      <w:pPr>
        <w:pStyle w:val="Title"/>
        <w:spacing w:line="278" w:lineRule="auto"/>
      </w:pPr>
      <w:r>
        <w:rPr>
          <w:color w:val="1A3A6E"/>
        </w:rPr>
        <w:t>Evaluating</w:t>
      </w:r>
      <w:r>
        <w:rPr>
          <w:color w:val="1A3A6E"/>
          <w:spacing w:val="-5"/>
        </w:rPr>
        <w:t xml:space="preserve"> </w:t>
      </w:r>
      <w:r>
        <w:rPr>
          <w:color w:val="1A3A6E"/>
        </w:rPr>
        <w:t>the</w:t>
      </w:r>
      <w:r>
        <w:rPr>
          <w:color w:val="1A3A6E"/>
          <w:spacing w:val="-5"/>
        </w:rPr>
        <w:t xml:space="preserve"> </w:t>
      </w:r>
      <w:r>
        <w:rPr>
          <w:color w:val="1A3A6E"/>
        </w:rPr>
        <w:t>Impact</w:t>
      </w:r>
      <w:r>
        <w:rPr>
          <w:color w:val="1A3A6E"/>
          <w:spacing w:val="-5"/>
        </w:rPr>
        <w:t xml:space="preserve"> </w:t>
      </w:r>
      <w:r>
        <w:rPr>
          <w:color w:val="1A3A6E"/>
        </w:rPr>
        <w:t>of</w:t>
      </w:r>
      <w:r>
        <w:rPr>
          <w:color w:val="1A3A6E"/>
          <w:spacing w:val="-5"/>
        </w:rPr>
        <w:t xml:space="preserve"> </w:t>
      </w:r>
      <w:r>
        <w:rPr>
          <w:color w:val="1A3A6E"/>
        </w:rPr>
        <w:t>Prompt</w:t>
      </w:r>
      <w:r>
        <w:rPr>
          <w:color w:val="1A3A6E"/>
          <w:spacing w:val="-5"/>
        </w:rPr>
        <w:t xml:space="preserve"> </w:t>
      </w:r>
      <w:r>
        <w:rPr>
          <w:color w:val="1A3A6E"/>
        </w:rPr>
        <w:t>Engineering</w:t>
      </w:r>
      <w:r>
        <w:rPr>
          <w:color w:val="1A3A6E"/>
          <w:spacing w:val="-5"/>
        </w:rPr>
        <w:t xml:space="preserve"> </w:t>
      </w:r>
      <w:r>
        <w:rPr>
          <w:color w:val="1A3A6E"/>
        </w:rPr>
        <w:t>on</w:t>
      </w:r>
      <w:r>
        <w:rPr>
          <w:color w:val="1A3A6E"/>
          <w:spacing w:val="-5"/>
        </w:rPr>
        <w:t xml:space="preserve"> </w:t>
      </w:r>
      <w:r>
        <w:rPr>
          <w:color w:val="1A3A6E"/>
        </w:rPr>
        <w:t>Factual</w:t>
      </w:r>
      <w:r>
        <w:rPr>
          <w:color w:val="1A3A6E"/>
          <w:spacing w:val="-5"/>
        </w:rPr>
        <w:t xml:space="preserve"> </w:t>
      </w:r>
      <w:r>
        <w:rPr>
          <w:color w:val="1A3A6E"/>
        </w:rPr>
        <w:t>Accuracy and Hallucination in Large Language Models</w:t>
      </w:r>
    </w:p>
    <w:p w:rsidR="00C54806" w:rsidRDefault="00C54806">
      <w:pPr>
        <w:spacing w:before="73"/>
        <w:ind w:left="530" w:right="530"/>
        <w:jc w:val="center"/>
        <w:rPr>
          <w:sz w:val="18"/>
        </w:rPr>
      </w:pPr>
      <w:bookmarkStart w:id="0" w:name="_GoBack"/>
      <w:bookmarkEnd w:id="0"/>
    </w:p>
    <w:p w:rsidR="00C54806" w:rsidRDefault="00152CF0">
      <w:pPr>
        <w:pStyle w:val="BodyText"/>
        <w:spacing w:before="23"/>
        <w:ind w:left="0"/>
        <w:jc w:val="left"/>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990600</wp:posOffset>
                </wp:positionH>
                <wp:positionV relativeFrom="paragraph">
                  <wp:posOffset>176366</wp:posOffset>
                </wp:positionV>
                <wp:extent cx="5791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13.88711pt;width:456pt;height:.1pt;mso-position-horizontal-relative:page;mso-position-vertical-relative:paragraph;z-index:-15728640;mso-wrap-distance-left:0;mso-wrap-distance-right:0" id="docshape1" coordorigin="1560,278" coordsize="9120,0" path="m1560,278l10680,278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pPr>
      <w:r>
        <w:rPr>
          <w:color w:val="1A3A6E"/>
          <w:spacing w:val="-2"/>
        </w:rPr>
        <w:t>ABSTRACT</w:t>
      </w:r>
    </w:p>
    <w:p w:rsidR="00C54806" w:rsidRDefault="00152CF0">
      <w:pPr>
        <w:pStyle w:val="BodyText"/>
        <w:spacing w:before="121" w:line="292" w:lineRule="auto"/>
        <w:ind w:right="478"/>
      </w:pPr>
      <w:r>
        <w:t>Natural language processing has been substantially reshaped by Large Language Models (LLMs), which now powe</w:t>
      </w:r>
      <w:r>
        <w:t>r applications ranging from question answering and code generation to scientific summarisation. A</w:t>
      </w:r>
      <w:r>
        <w:rPr>
          <w:spacing w:val="40"/>
        </w:rPr>
        <w:t xml:space="preserve"> </w:t>
      </w:r>
      <w:r>
        <w:t>persistent vulnerability, however, undermines their practical reliability: hallucination, the production of linguistically fluent yet factually unsupported co</w:t>
      </w:r>
      <w:r>
        <w:t>ntent. This paper reports a dual-method investigation combining a structured review of published literature with an original empirical survey administered to 96 participants [15]. Three prompting conditions were evaluated—basic (Answer A), structured (Answ</w:t>
      </w:r>
      <w:r>
        <w:t>er B), and detailed/context-rich (Answer</w:t>
      </w:r>
      <w:r>
        <w:rPr>
          <w:spacing w:val="-5"/>
        </w:rPr>
        <w:t xml:space="preserve"> </w:t>
      </w:r>
      <w:r>
        <w:t>C)—across</w:t>
      </w:r>
      <w:r>
        <w:rPr>
          <w:spacing w:val="-5"/>
        </w:rPr>
        <w:t xml:space="preserve"> </w:t>
      </w:r>
      <w:r>
        <w:t>five</w:t>
      </w:r>
      <w:r>
        <w:rPr>
          <w:spacing w:val="-5"/>
        </w:rPr>
        <w:t xml:space="preserve"> </w:t>
      </w:r>
      <w:r>
        <w:t>knowledge-based</w:t>
      </w:r>
      <w:r>
        <w:rPr>
          <w:spacing w:val="-5"/>
        </w:rPr>
        <w:t xml:space="preserve"> </w:t>
      </w:r>
      <w:r>
        <w:t>questions.</w:t>
      </w:r>
      <w:r>
        <w:rPr>
          <w:spacing w:val="-5"/>
        </w:rPr>
        <w:t xml:space="preserve"> </w:t>
      </w:r>
      <w:r>
        <w:t>Survey</w:t>
      </w:r>
      <w:r>
        <w:rPr>
          <w:spacing w:val="-5"/>
        </w:rPr>
        <w:t xml:space="preserve"> </w:t>
      </w:r>
      <w:r>
        <w:t>data</w:t>
      </w:r>
      <w:r>
        <w:rPr>
          <w:spacing w:val="-5"/>
        </w:rPr>
        <w:t xml:space="preserve"> </w:t>
      </w:r>
      <w:r>
        <w:t>reveal</w:t>
      </w:r>
      <w:r>
        <w:rPr>
          <w:spacing w:val="-5"/>
        </w:rPr>
        <w:t xml:space="preserve"> </w:t>
      </w:r>
      <w:r>
        <w:t>that</w:t>
      </w:r>
      <w:r>
        <w:rPr>
          <w:spacing w:val="-5"/>
        </w:rPr>
        <w:t xml:space="preserve"> </w:t>
      </w:r>
      <w:r>
        <w:t>the</w:t>
      </w:r>
      <w:r>
        <w:rPr>
          <w:spacing w:val="-5"/>
        </w:rPr>
        <w:t xml:space="preserve"> </w:t>
      </w:r>
      <w:r>
        <w:t>majority</w:t>
      </w:r>
      <w:r>
        <w:rPr>
          <w:spacing w:val="-5"/>
        </w:rPr>
        <w:t xml:space="preserve"> </w:t>
      </w:r>
      <w:r>
        <w:t>of</w:t>
      </w:r>
      <w:r>
        <w:rPr>
          <w:spacing w:val="-5"/>
        </w:rPr>
        <w:t xml:space="preserve"> </w:t>
      </w:r>
      <w:r>
        <w:t>respondents</w:t>
      </w:r>
      <w:r>
        <w:rPr>
          <w:spacing w:val="-5"/>
        </w:rPr>
        <w:t xml:space="preserve"> </w:t>
      </w:r>
      <w:r>
        <w:t>(56.3%) hold only partial trust in AI-generated information, and that users systematically favour shorter responses even when more complete ones are available—a pattern termed the brevity-trust bias. Step-by-step instructions were rated the most useful pro</w:t>
      </w:r>
      <w:r>
        <w:t>mpt strategy by 55.2% of participants. These outcomes affirm that prompt engineering can substantially narrow the hallucination gap but is insufficient alone; an integrated framework combining</w:t>
      </w:r>
      <w:r>
        <w:rPr>
          <w:spacing w:val="40"/>
        </w:rPr>
        <w:t xml:space="preserve"> </w:t>
      </w:r>
      <w:r>
        <w:t>chain-of-thought (CoT) prompting, retrieval-augmented generatio</w:t>
      </w:r>
      <w:r>
        <w:t>n (RAG), and reinforcement learning from human feedback (RLHF) is recommended for responsible deployment.</w:t>
      </w:r>
    </w:p>
    <w:p w:rsidR="00C54806" w:rsidRDefault="00152CF0">
      <w:pPr>
        <w:pStyle w:val="BodyText"/>
        <w:spacing w:before="2"/>
        <w:ind w:left="0"/>
        <w:jc w:val="left"/>
        <w:rPr>
          <w:sz w:val="6"/>
        </w:rPr>
      </w:pPr>
      <w:r>
        <w:rPr>
          <w:noProof/>
          <w:sz w:val="6"/>
          <w:lang w:val="en-IN" w:eastAsia="en-IN"/>
        </w:rPr>
        <mc:AlternateContent>
          <mc:Choice Requires="wps">
            <w:drawing>
              <wp:anchor distT="0" distB="0" distL="0" distR="0" simplePos="0" relativeHeight="487588352" behindDoc="1" locked="0" layoutInCell="1" allowOverlap="1">
                <wp:simplePos x="0" y="0"/>
                <wp:positionH relativeFrom="page">
                  <wp:posOffset>990600</wp:posOffset>
                </wp:positionH>
                <wp:positionV relativeFrom="paragraph">
                  <wp:posOffset>60663</wp:posOffset>
                </wp:positionV>
                <wp:extent cx="579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4.776660pt;width:456pt;height:.1pt;mso-position-horizontal-relative:page;mso-position-vertical-relative:paragraph;z-index:-15728128;mso-wrap-distance-left:0;mso-wrap-distance-right:0" id="docshape2" coordorigin="1560,96" coordsize="9120,0" path="m1560,96l10680,96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pPr>
      <w:r>
        <w:rPr>
          <w:color w:val="1A3A6E"/>
          <w:spacing w:val="-2"/>
        </w:rPr>
        <w:t>KEYWORDS</w:t>
      </w:r>
    </w:p>
    <w:p w:rsidR="00C54806" w:rsidRDefault="00152CF0">
      <w:pPr>
        <w:spacing w:before="121" w:line="292" w:lineRule="auto"/>
        <w:ind w:left="480" w:right="478"/>
        <w:rPr>
          <w:i/>
          <w:sz w:val="20"/>
        </w:rPr>
      </w:pPr>
      <w:r>
        <w:rPr>
          <w:i/>
          <w:sz w:val="20"/>
        </w:rPr>
        <w:t>Hallucination;</w:t>
      </w:r>
      <w:r>
        <w:rPr>
          <w:i/>
          <w:spacing w:val="34"/>
          <w:sz w:val="20"/>
        </w:rPr>
        <w:t xml:space="preserve"> </w:t>
      </w:r>
      <w:r>
        <w:rPr>
          <w:i/>
          <w:sz w:val="20"/>
        </w:rPr>
        <w:t>Prompt</w:t>
      </w:r>
      <w:r>
        <w:rPr>
          <w:i/>
          <w:spacing w:val="34"/>
          <w:sz w:val="20"/>
        </w:rPr>
        <w:t xml:space="preserve"> </w:t>
      </w:r>
      <w:r>
        <w:rPr>
          <w:i/>
          <w:sz w:val="20"/>
        </w:rPr>
        <w:t>Engineering;</w:t>
      </w:r>
      <w:r>
        <w:rPr>
          <w:i/>
          <w:spacing w:val="34"/>
          <w:sz w:val="20"/>
        </w:rPr>
        <w:t xml:space="preserve"> </w:t>
      </w:r>
      <w:r>
        <w:rPr>
          <w:i/>
          <w:sz w:val="20"/>
        </w:rPr>
        <w:t>Factual</w:t>
      </w:r>
      <w:r>
        <w:rPr>
          <w:i/>
          <w:spacing w:val="34"/>
          <w:sz w:val="20"/>
        </w:rPr>
        <w:t xml:space="preserve"> </w:t>
      </w:r>
      <w:r>
        <w:rPr>
          <w:i/>
          <w:sz w:val="20"/>
        </w:rPr>
        <w:t>Accuracy;</w:t>
      </w:r>
      <w:r>
        <w:rPr>
          <w:i/>
          <w:spacing w:val="34"/>
          <w:sz w:val="20"/>
        </w:rPr>
        <w:t xml:space="preserve"> </w:t>
      </w:r>
      <w:r>
        <w:rPr>
          <w:i/>
          <w:sz w:val="20"/>
        </w:rPr>
        <w:t>Large</w:t>
      </w:r>
      <w:r>
        <w:rPr>
          <w:i/>
          <w:spacing w:val="34"/>
          <w:sz w:val="20"/>
        </w:rPr>
        <w:t xml:space="preserve"> </w:t>
      </w:r>
      <w:r>
        <w:rPr>
          <w:i/>
          <w:sz w:val="20"/>
        </w:rPr>
        <w:t>Language</w:t>
      </w:r>
      <w:r>
        <w:rPr>
          <w:i/>
          <w:spacing w:val="34"/>
          <w:sz w:val="20"/>
        </w:rPr>
        <w:t xml:space="preserve"> </w:t>
      </w:r>
      <w:r>
        <w:rPr>
          <w:i/>
          <w:sz w:val="20"/>
        </w:rPr>
        <w:t>Models</w:t>
      </w:r>
      <w:r>
        <w:rPr>
          <w:i/>
          <w:spacing w:val="34"/>
          <w:sz w:val="20"/>
        </w:rPr>
        <w:t xml:space="preserve"> </w:t>
      </w:r>
      <w:r>
        <w:rPr>
          <w:i/>
          <w:sz w:val="20"/>
        </w:rPr>
        <w:t>(LLMs);</w:t>
      </w:r>
      <w:r>
        <w:rPr>
          <w:i/>
          <w:spacing w:val="34"/>
          <w:sz w:val="20"/>
        </w:rPr>
        <w:t xml:space="preserve"> </w:t>
      </w:r>
      <w:r>
        <w:rPr>
          <w:i/>
          <w:sz w:val="20"/>
        </w:rPr>
        <w:t xml:space="preserve">Chain-of-Thought; Retrieval-Augmented Generation; RLHF; </w:t>
      </w:r>
      <w:r>
        <w:rPr>
          <w:i/>
          <w:sz w:val="20"/>
        </w:rPr>
        <w:t>AI Trust; Few-Shot Learning.</w:t>
      </w:r>
    </w:p>
    <w:p w:rsidR="00C54806" w:rsidRDefault="00152CF0">
      <w:pPr>
        <w:pStyle w:val="BodyText"/>
        <w:spacing w:before="11"/>
        <w:ind w:left="0"/>
        <w:jc w:val="left"/>
        <w:rPr>
          <w:i/>
          <w:sz w:val="11"/>
        </w:rPr>
      </w:pPr>
      <w:r>
        <w:rPr>
          <w:i/>
          <w:noProof/>
          <w:sz w:val="11"/>
          <w:lang w:val="en-IN" w:eastAsia="en-IN"/>
        </w:rPr>
        <mc:AlternateContent>
          <mc:Choice Requires="wps">
            <w:drawing>
              <wp:anchor distT="0" distB="0" distL="0" distR="0" simplePos="0" relativeHeight="487588864" behindDoc="1" locked="0" layoutInCell="1" allowOverlap="1">
                <wp:simplePos x="0" y="0"/>
                <wp:positionH relativeFrom="page">
                  <wp:posOffset>990600</wp:posOffset>
                </wp:positionH>
                <wp:positionV relativeFrom="paragraph">
                  <wp:posOffset>102788</wp:posOffset>
                </wp:positionV>
                <wp:extent cx="5791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8.093554pt;width:456pt;height:.1pt;mso-position-horizontal-relative:page;mso-position-vertical-relative:paragraph;z-index:-15727616;mso-wrap-distance-left:0;mso-wrap-distance-right:0" id="docshape3" coordorigin="1560,162" coordsize="9120,0" path="m1560,162l10680,162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pPr>
      <w:r>
        <w:rPr>
          <w:color w:val="1A3A6E"/>
          <w:spacing w:val="-2"/>
        </w:rPr>
        <w:t>INTRODUCTION</w:t>
      </w:r>
    </w:p>
    <w:p w:rsidR="00C54806" w:rsidRDefault="00152CF0">
      <w:pPr>
        <w:pStyle w:val="BodyText"/>
        <w:spacing w:before="121" w:line="292" w:lineRule="auto"/>
        <w:ind w:right="478"/>
      </w:pPr>
      <w:r>
        <w:t>Among the most consequential shifts in modern artificial intelligence is the rise of Large Language Models. Systems</w:t>
      </w:r>
      <w:r>
        <w:rPr>
          <w:spacing w:val="-4"/>
        </w:rPr>
        <w:t xml:space="preserve"> </w:t>
      </w:r>
      <w:r>
        <w:t>such</w:t>
      </w:r>
      <w:r>
        <w:rPr>
          <w:spacing w:val="-4"/>
        </w:rPr>
        <w:t xml:space="preserve"> </w:t>
      </w:r>
      <w:r>
        <w:t>as</w:t>
      </w:r>
      <w:r>
        <w:rPr>
          <w:spacing w:val="-4"/>
        </w:rPr>
        <w:t xml:space="preserve"> </w:t>
      </w:r>
      <w:r>
        <w:t>GPT-4</w:t>
      </w:r>
      <w:r>
        <w:rPr>
          <w:spacing w:val="-4"/>
        </w:rPr>
        <w:t xml:space="preserve"> </w:t>
      </w:r>
      <w:r>
        <w:t>[12],</w:t>
      </w:r>
      <w:r>
        <w:rPr>
          <w:spacing w:val="-4"/>
        </w:rPr>
        <w:t xml:space="preserve"> </w:t>
      </w:r>
      <w:r>
        <w:t>LLaMA</w:t>
      </w:r>
      <w:r>
        <w:rPr>
          <w:spacing w:val="-4"/>
        </w:rPr>
        <w:t xml:space="preserve"> </w:t>
      </w:r>
      <w:r>
        <w:t>2</w:t>
      </w:r>
      <w:r>
        <w:rPr>
          <w:spacing w:val="-4"/>
        </w:rPr>
        <w:t xml:space="preserve"> </w:t>
      </w:r>
      <w:r>
        <w:t>[13],</w:t>
      </w:r>
      <w:r>
        <w:rPr>
          <w:spacing w:val="-4"/>
        </w:rPr>
        <w:t xml:space="preserve"> </w:t>
      </w:r>
      <w:r>
        <w:t>and</w:t>
      </w:r>
      <w:r>
        <w:rPr>
          <w:spacing w:val="-4"/>
        </w:rPr>
        <w:t xml:space="preserve"> </w:t>
      </w:r>
      <w:r>
        <w:t>Google</w:t>
      </w:r>
      <w:r>
        <w:rPr>
          <w:spacing w:val="-4"/>
        </w:rPr>
        <w:t xml:space="preserve"> </w:t>
      </w:r>
      <w:r>
        <w:t>Gemini</w:t>
      </w:r>
      <w:r>
        <w:rPr>
          <w:spacing w:val="-4"/>
        </w:rPr>
        <w:t xml:space="preserve"> </w:t>
      </w:r>
      <w:r>
        <w:t>are</w:t>
      </w:r>
      <w:r>
        <w:rPr>
          <w:spacing w:val="-4"/>
        </w:rPr>
        <w:t xml:space="preserve"> </w:t>
      </w:r>
      <w:r>
        <w:t>built</w:t>
      </w:r>
      <w:r>
        <w:rPr>
          <w:spacing w:val="-4"/>
        </w:rPr>
        <w:t xml:space="preserve"> </w:t>
      </w:r>
      <w:r>
        <w:t>on</w:t>
      </w:r>
      <w:r>
        <w:rPr>
          <w:spacing w:val="-4"/>
        </w:rPr>
        <w:t xml:space="preserve"> </w:t>
      </w:r>
      <w:r>
        <w:t>transformer</w:t>
      </w:r>
      <w:r>
        <w:rPr>
          <w:spacing w:val="-4"/>
        </w:rPr>
        <w:t xml:space="preserve"> </w:t>
      </w:r>
      <w:r>
        <w:t>architectures</w:t>
      </w:r>
      <w:r>
        <w:rPr>
          <w:spacing w:val="-4"/>
        </w:rPr>
        <w:t xml:space="preserve"> </w:t>
      </w:r>
      <w:r>
        <w:t>[1]</w:t>
      </w:r>
      <w:r>
        <w:rPr>
          <w:spacing w:val="-4"/>
        </w:rPr>
        <w:t xml:space="preserve"> </w:t>
      </w:r>
      <w:r>
        <w:t>trained over web-scale text corpora and demonstrate near-human proficiency across question answering, code synthesis, translation, and complex reasoning [2]. Their adoption across education, healthcare, legal services, and enterprise software has accelerat</w:t>
      </w:r>
      <w:r>
        <w:t>ed rapidly, driven by both capability and accessibility.</w:t>
      </w:r>
    </w:p>
    <w:p w:rsidR="00C54806" w:rsidRDefault="00152CF0">
      <w:pPr>
        <w:pStyle w:val="BodyText"/>
        <w:spacing w:before="97" w:line="292" w:lineRule="auto"/>
        <w:ind w:right="479"/>
      </w:pPr>
      <w:r>
        <w:t xml:space="preserve">Despite this progress, a fundamental reliability problem persists. LLMs regularly produce statements that </w:t>
      </w:r>
      <w:r>
        <w:t>are grammatically polished and contextually plausible yet factually wrong [5]. Such hallucinated outputs have included nonexistent court cases cited in legal briefs, fabricated citations in academic summaries, and incorrect medical dosages in health-relate</w:t>
      </w:r>
      <w:r>
        <w:t>d queries. In domains where precision is critical—medicine, law, finance—these failures carry serious consequences.</w:t>
      </w:r>
    </w:p>
    <w:p w:rsidR="00C54806" w:rsidRDefault="00152CF0">
      <w:pPr>
        <w:pStyle w:val="BodyText"/>
        <w:spacing w:before="97" w:line="292" w:lineRule="auto"/>
        <w:ind w:right="480"/>
      </w:pPr>
      <w:r>
        <w:t>Prompt engineering has gained traction as a lightweight, model-agnostic means of improving output quality. Without retraining the underlying</w:t>
      </w:r>
      <w:r>
        <w:t xml:space="preserve"> model, practitioners can reshape behaviour through deliberate choices in prompt structure, phrasing, role framing, and contextual detail. Chain-of-thought prompting [3], structured instruction</w:t>
      </w:r>
      <w:r>
        <w:rPr>
          <w:spacing w:val="13"/>
        </w:rPr>
        <w:t xml:space="preserve"> </w:t>
      </w:r>
      <w:r>
        <w:t>sets,</w:t>
      </w:r>
      <w:r>
        <w:rPr>
          <w:spacing w:val="15"/>
        </w:rPr>
        <w:t xml:space="preserve"> </w:t>
      </w:r>
      <w:r>
        <w:t>and</w:t>
      </w:r>
      <w:r>
        <w:rPr>
          <w:spacing w:val="15"/>
        </w:rPr>
        <w:t xml:space="preserve"> </w:t>
      </w:r>
      <w:r>
        <w:t>few-shot</w:t>
      </w:r>
      <w:r>
        <w:rPr>
          <w:spacing w:val="15"/>
        </w:rPr>
        <w:t xml:space="preserve"> </w:t>
      </w:r>
      <w:r>
        <w:t>demonstrations</w:t>
      </w:r>
      <w:r>
        <w:rPr>
          <w:spacing w:val="15"/>
        </w:rPr>
        <w:t xml:space="preserve"> </w:t>
      </w:r>
      <w:r>
        <w:t>[2]</w:t>
      </w:r>
      <w:r>
        <w:rPr>
          <w:spacing w:val="15"/>
        </w:rPr>
        <w:t xml:space="preserve"> </w:t>
      </w:r>
      <w:r>
        <w:t>have</w:t>
      </w:r>
      <w:r>
        <w:rPr>
          <w:spacing w:val="15"/>
        </w:rPr>
        <w:t xml:space="preserve"> </w:t>
      </w:r>
      <w:r>
        <w:t>each</w:t>
      </w:r>
      <w:r>
        <w:rPr>
          <w:spacing w:val="15"/>
        </w:rPr>
        <w:t xml:space="preserve"> </w:t>
      </w:r>
      <w:r>
        <w:t>shown</w:t>
      </w:r>
      <w:r>
        <w:rPr>
          <w:spacing w:val="15"/>
        </w:rPr>
        <w:t xml:space="preserve"> </w:t>
      </w:r>
      <w:r>
        <w:t>measurab</w:t>
      </w:r>
      <w:r>
        <w:t>le</w:t>
      </w:r>
      <w:r>
        <w:rPr>
          <w:spacing w:val="15"/>
        </w:rPr>
        <w:t xml:space="preserve"> </w:t>
      </w:r>
      <w:r>
        <w:t>gains</w:t>
      </w:r>
      <w:r>
        <w:rPr>
          <w:spacing w:val="15"/>
        </w:rPr>
        <w:t xml:space="preserve"> </w:t>
      </w:r>
      <w:r>
        <w:t>in</w:t>
      </w:r>
      <w:r>
        <w:rPr>
          <w:spacing w:val="15"/>
        </w:rPr>
        <w:t xml:space="preserve"> </w:t>
      </w:r>
      <w:r>
        <w:t>accuracy.</w:t>
      </w:r>
      <w:r>
        <w:rPr>
          <w:spacing w:val="15"/>
        </w:rPr>
        <w:t xml:space="preserve"> </w:t>
      </w:r>
      <w:r>
        <w:t>Yet</w:t>
      </w:r>
      <w:r>
        <w:rPr>
          <w:spacing w:val="15"/>
        </w:rPr>
        <w:t xml:space="preserve"> </w:t>
      </w:r>
      <w:r>
        <w:rPr>
          <w:spacing w:val="-2"/>
        </w:rPr>
        <w:t>relatively</w:t>
      </w:r>
    </w:p>
    <w:p w:rsidR="00C54806" w:rsidRDefault="00C54806">
      <w:pPr>
        <w:pStyle w:val="BodyText"/>
        <w:spacing w:line="292" w:lineRule="auto"/>
        <w:sectPr w:rsidR="00C54806">
          <w:type w:val="continuous"/>
          <w:pgSz w:w="12240" w:h="15840"/>
          <w:pgMar w:top="1360" w:right="1080" w:bottom="280" w:left="1080" w:header="720" w:footer="720" w:gutter="0"/>
          <w:cols w:space="720"/>
        </w:sectPr>
      </w:pPr>
    </w:p>
    <w:p w:rsidR="00C54806" w:rsidRDefault="00152CF0">
      <w:pPr>
        <w:pStyle w:val="BodyText"/>
        <w:spacing w:before="69"/>
      </w:pPr>
      <w:r>
        <w:lastRenderedPageBreak/>
        <w:t xml:space="preserve">little is known about how these techniques land with non-specialist users in </w:t>
      </w:r>
      <w:r>
        <w:rPr>
          <w:spacing w:val="-2"/>
        </w:rPr>
        <w:t>practice.</w:t>
      </w:r>
    </w:p>
    <w:p w:rsidR="00C54806" w:rsidRDefault="00152CF0">
      <w:pPr>
        <w:pStyle w:val="BodyText"/>
        <w:spacing w:before="150" w:line="292" w:lineRule="auto"/>
        <w:ind w:right="478"/>
      </w:pPr>
      <w:r>
        <w:rPr>
          <w:b/>
        </w:rPr>
        <w:t>Research</w:t>
      </w:r>
      <w:r>
        <w:rPr>
          <w:b/>
          <w:spacing w:val="-6"/>
        </w:rPr>
        <w:t xml:space="preserve"> </w:t>
      </w:r>
      <w:r>
        <w:rPr>
          <w:b/>
        </w:rPr>
        <w:t>Questions:</w:t>
      </w:r>
      <w:r>
        <w:rPr>
          <w:b/>
          <w:spacing w:val="-6"/>
        </w:rPr>
        <w:t xml:space="preserve"> </w:t>
      </w:r>
      <w:r>
        <w:t>(RQ1)</w:t>
      </w:r>
      <w:r>
        <w:rPr>
          <w:spacing w:val="-6"/>
        </w:rPr>
        <w:t xml:space="preserve"> </w:t>
      </w:r>
      <w:r>
        <w:t>How</w:t>
      </w:r>
      <w:r>
        <w:rPr>
          <w:spacing w:val="-6"/>
        </w:rPr>
        <w:t xml:space="preserve"> </w:t>
      </w:r>
      <w:r>
        <w:t>do</w:t>
      </w:r>
      <w:r>
        <w:rPr>
          <w:spacing w:val="-6"/>
        </w:rPr>
        <w:t xml:space="preserve"> </w:t>
      </w:r>
      <w:r>
        <w:t>basic,</w:t>
      </w:r>
      <w:r>
        <w:rPr>
          <w:spacing w:val="-6"/>
        </w:rPr>
        <w:t xml:space="preserve"> </w:t>
      </w:r>
      <w:r>
        <w:t>structured,</w:t>
      </w:r>
      <w:r>
        <w:rPr>
          <w:spacing w:val="-6"/>
        </w:rPr>
        <w:t xml:space="preserve"> </w:t>
      </w:r>
      <w:r>
        <w:t>and</w:t>
      </w:r>
      <w:r>
        <w:rPr>
          <w:spacing w:val="-6"/>
        </w:rPr>
        <w:t xml:space="preserve"> </w:t>
      </w:r>
      <w:r>
        <w:t>detailed</w:t>
      </w:r>
      <w:r>
        <w:rPr>
          <w:spacing w:val="-6"/>
        </w:rPr>
        <w:t xml:space="preserve"> </w:t>
      </w:r>
      <w:r>
        <w:t>prompting</w:t>
      </w:r>
      <w:r>
        <w:rPr>
          <w:spacing w:val="-6"/>
        </w:rPr>
        <w:t xml:space="preserve"> </w:t>
      </w:r>
      <w:r>
        <w:t>styles</w:t>
      </w:r>
      <w:r>
        <w:rPr>
          <w:spacing w:val="-6"/>
        </w:rPr>
        <w:t xml:space="preserve"> </w:t>
      </w:r>
      <w:r>
        <w:t>affect</w:t>
      </w:r>
      <w:r>
        <w:rPr>
          <w:spacing w:val="-6"/>
        </w:rPr>
        <w:t xml:space="preserve"> </w:t>
      </w:r>
      <w:r>
        <w:t>user-perceived</w:t>
      </w:r>
      <w:r>
        <w:rPr>
          <w:spacing w:val="-6"/>
        </w:rPr>
        <w:t xml:space="preserve"> </w:t>
      </w:r>
      <w:r>
        <w:t>factual accuracy</w:t>
      </w:r>
      <w:r>
        <w:t>?</w:t>
      </w:r>
      <w:r>
        <w:rPr>
          <w:spacing w:val="-3"/>
        </w:rPr>
        <w:t xml:space="preserve"> </w:t>
      </w:r>
      <w:r>
        <w:t>(RQ2)</w:t>
      </w:r>
      <w:r>
        <w:rPr>
          <w:spacing w:val="-3"/>
        </w:rPr>
        <w:t xml:space="preserve"> </w:t>
      </w:r>
      <w:r>
        <w:t>What</w:t>
      </w:r>
      <w:r>
        <w:rPr>
          <w:spacing w:val="-3"/>
        </w:rPr>
        <w:t xml:space="preserve"> </w:t>
      </w:r>
      <w:r>
        <w:t>level</w:t>
      </w:r>
      <w:r>
        <w:rPr>
          <w:spacing w:val="-3"/>
        </w:rPr>
        <w:t xml:space="preserve"> </w:t>
      </w:r>
      <w:r>
        <w:t>of</w:t>
      </w:r>
      <w:r>
        <w:rPr>
          <w:spacing w:val="-3"/>
        </w:rPr>
        <w:t xml:space="preserve"> </w:t>
      </w:r>
      <w:r>
        <w:t>trust</w:t>
      </w:r>
      <w:r>
        <w:rPr>
          <w:spacing w:val="-3"/>
        </w:rPr>
        <w:t xml:space="preserve"> </w:t>
      </w:r>
      <w:r>
        <w:t>do</w:t>
      </w:r>
      <w:r>
        <w:rPr>
          <w:spacing w:val="-3"/>
        </w:rPr>
        <w:t xml:space="preserve"> </w:t>
      </w:r>
      <w:r>
        <w:t>general</w:t>
      </w:r>
      <w:r>
        <w:rPr>
          <w:spacing w:val="-3"/>
        </w:rPr>
        <w:t xml:space="preserve"> </w:t>
      </w:r>
      <w:r>
        <w:t>users</w:t>
      </w:r>
      <w:r>
        <w:rPr>
          <w:spacing w:val="-3"/>
        </w:rPr>
        <w:t xml:space="preserve"> </w:t>
      </w:r>
      <w:r>
        <w:t>place</w:t>
      </w:r>
      <w:r>
        <w:rPr>
          <w:spacing w:val="-3"/>
        </w:rPr>
        <w:t xml:space="preserve"> </w:t>
      </w:r>
      <w:r>
        <w:t>in</w:t>
      </w:r>
      <w:r>
        <w:rPr>
          <w:spacing w:val="-3"/>
        </w:rPr>
        <w:t xml:space="preserve"> </w:t>
      </w:r>
      <w:r>
        <w:t>AI-generated</w:t>
      </w:r>
      <w:r>
        <w:rPr>
          <w:spacing w:val="-3"/>
        </w:rPr>
        <w:t xml:space="preserve"> </w:t>
      </w:r>
      <w:r>
        <w:t>factual</w:t>
      </w:r>
      <w:r>
        <w:rPr>
          <w:spacing w:val="-3"/>
        </w:rPr>
        <w:t xml:space="preserve"> </w:t>
      </w:r>
      <w:r>
        <w:t>content?</w:t>
      </w:r>
      <w:r>
        <w:rPr>
          <w:spacing w:val="-3"/>
        </w:rPr>
        <w:t xml:space="preserve"> </w:t>
      </w:r>
      <w:r>
        <w:t>(RQ3)</w:t>
      </w:r>
      <w:r>
        <w:rPr>
          <w:spacing w:val="-3"/>
        </w:rPr>
        <w:t xml:space="preserve"> </w:t>
      </w:r>
      <w:r>
        <w:t>Which</w:t>
      </w:r>
      <w:r>
        <w:rPr>
          <w:spacing w:val="-3"/>
        </w:rPr>
        <w:t xml:space="preserve"> </w:t>
      </w:r>
      <w:r>
        <w:t>prompt strategies</w:t>
      </w:r>
      <w:r>
        <w:rPr>
          <w:spacing w:val="-4"/>
        </w:rPr>
        <w:t xml:space="preserve"> </w:t>
      </w:r>
      <w:r>
        <w:t>do</w:t>
      </w:r>
      <w:r>
        <w:rPr>
          <w:spacing w:val="-4"/>
        </w:rPr>
        <w:t xml:space="preserve"> </w:t>
      </w:r>
      <w:r>
        <w:t>users</w:t>
      </w:r>
      <w:r>
        <w:rPr>
          <w:spacing w:val="-4"/>
        </w:rPr>
        <w:t xml:space="preserve"> </w:t>
      </w:r>
      <w:r>
        <w:t>consider</w:t>
      </w:r>
      <w:r>
        <w:rPr>
          <w:spacing w:val="-4"/>
        </w:rPr>
        <w:t xml:space="preserve"> </w:t>
      </w:r>
      <w:r>
        <w:t>most</w:t>
      </w:r>
      <w:r>
        <w:rPr>
          <w:spacing w:val="-4"/>
        </w:rPr>
        <w:t xml:space="preserve"> </w:t>
      </w:r>
      <w:r>
        <w:t>effective</w:t>
      </w:r>
      <w:r>
        <w:rPr>
          <w:spacing w:val="-4"/>
        </w:rPr>
        <w:t xml:space="preserve"> </w:t>
      </w:r>
      <w:r>
        <w:t>for</w:t>
      </w:r>
      <w:r>
        <w:rPr>
          <w:spacing w:val="-4"/>
        </w:rPr>
        <w:t xml:space="preserve"> </w:t>
      </w:r>
      <w:r>
        <w:t>improving</w:t>
      </w:r>
      <w:r>
        <w:rPr>
          <w:spacing w:val="-4"/>
        </w:rPr>
        <w:t xml:space="preserve"> </w:t>
      </w:r>
      <w:r>
        <w:t>AI</w:t>
      </w:r>
      <w:r>
        <w:rPr>
          <w:spacing w:val="-4"/>
        </w:rPr>
        <w:t xml:space="preserve"> </w:t>
      </w:r>
      <w:r>
        <w:t>accuracy?</w:t>
      </w:r>
      <w:r>
        <w:rPr>
          <w:spacing w:val="-4"/>
        </w:rPr>
        <w:t xml:space="preserve"> </w:t>
      </w:r>
      <w:r>
        <w:t>(RQ4)</w:t>
      </w:r>
      <w:r>
        <w:rPr>
          <w:spacing w:val="-4"/>
        </w:rPr>
        <w:t xml:space="preserve"> </w:t>
      </w:r>
      <w:r>
        <w:t>What</w:t>
      </w:r>
      <w:r>
        <w:rPr>
          <w:spacing w:val="-4"/>
        </w:rPr>
        <w:t xml:space="preserve"> </w:t>
      </w:r>
      <w:r>
        <w:t>cues</w:t>
      </w:r>
      <w:r>
        <w:rPr>
          <w:spacing w:val="-4"/>
        </w:rPr>
        <w:t xml:space="preserve"> </w:t>
      </w:r>
      <w:r>
        <w:t>lead</w:t>
      </w:r>
      <w:r>
        <w:rPr>
          <w:spacing w:val="-4"/>
        </w:rPr>
        <w:t xml:space="preserve"> </w:t>
      </w:r>
      <w:r>
        <w:t>users</w:t>
      </w:r>
      <w:r>
        <w:rPr>
          <w:spacing w:val="-4"/>
        </w:rPr>
        <w:t xml:space="preserve"> </w:t>
      </w:r>
      <w:r>
        <w:t>to</w:t>
      </w:r>
      <w:r>
        <w:rPr>
          <w:spacing w:val="-4"/>
        </w:rPr>
        <w:t xml:space="preserve"> </w:t>
      </w:r>
      <w:r>
        <w:t>suspect</w:t>
      </w:r>
      <w:r>
        <w:rPr>
          <w:spacing w:val="-4"/>
        </w:rPr>
        <w:t xml:space="preserve"> </w:t>
      </w:r>
      <w:r>
        <w:t>that an AI response contains hallucinated information?</w:t>
      </w:r>
    </w:p>
    <w:p w:rsidR="00C54806" w:rsidRDefault="00152CF0">
      <w:pPr>
        <w:pStyle w:val="BodyText"/>
        <w:spacing w:before="98" w:line="292" w:lineRule="auto"/>
        <w:ind w:right="478"/>
      </w:pPr>
      <w:r>
        <w:t>This paper addresses the above questions through a two-pronged methodology: a systematic review of fourteen peer-reviewed and preprint sources, supplemented by a primary empirical survey of 96 particip</w:t>
      </w:r>
      <w:r>
        <w:t>ants [15]. Together, these strands yield a synthesis of current knowledge on hallucination causes and prompt engineering techniques, as well as original empirical evidence on user-level perceptions and trust patterns.</w:t>
      </w:r>
    </w:p>
    <w:p w:rsidR="00C54806" w:rsidRDefault="00152CF0">
      <w:pPr>
        <w:pStyle w:val="BodyText"/>
        <w:spacing w:before="7"/>
        <w:ind w:left="0"/>
        <w:jc w:val="left"/>
        <w:rPr>
          <w:sz w:val="6"/>
        </w:rPr>
      </w:pPr>
      <w:r>
        <w:rPr>
          <w:noProof/>
          <w:sz w:val="6"/>
          <w:lang w:val="en-IN" w:eastAsia="en-IN"/>
        </w:rPr>
        <mc:AlternateContent>
          <mc:Choice Requires="wps">
            <w:drawing>
              <wp:anchor distT="0" distB="0" distL="0" distR="0" simplePos="0" relativeHeight="487589376" behindDoc="1" locked="0" layoutInCell="1" allowOverlap="1">
                <wp:simplePos x="0" y="0"/>
                <wp:positionH relativeFrom="page">
                  <wp:posOffset>990600</wp:posOffset>
                </wp:positionH>
                <wp:positionV relativeFrom="paragraph">
                  <wp:posOffset>63760</wp:posOffset>
                </wp:positionV>
                <wp:extent cx="5791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5.020508pt;width:456pt;height:.1pt;mso-position-horizontal-relative:page;mso-position-vertical-relative:paragraph;z-index:-15727104;mso-wrap-distance-left:0;mso-wrap-distance-right:0" id="docshape4" coordorigin="1560,100" coordsize="9120,0" path="m1560,100l10680,100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jc w:val="both"/>
      </w:pPr>
      <w:r>
        <w:rPr>
          <w:color w:val="1A3A6E"/>
        </w:rPr>
        <w:t xml:space="preserve">LITERATURE </w:t>
      </w:r>
      <w:r>
        <w:rPr>
          <w:color w:val="1A3A6E"/>
          <w:spacing w:val="-2"/>
        </w:rPr>
        <w:t>REVIEW</w:t>
      </w:r>
    </w:p>
    <w:p w:rsidR="00C54806" w:rsidRDefault="00152CF0">
      <w:pPr>
        <w:pStyle w:val="Heading2"/>
        <w:numPr>
          <w:ilvl w:val="1"/>
          <w:numId w:val="3"/>
        </w:numPr>
        <w:tabs>
          <w:tab w:val="left" w:pos="736"/>
        </w:tabs>
        <w:spacing w:before="202"/>
        <w:ind w:hanging="256"/>
        <w:jc w:val="both"/>
      </w:pPr>
      <w:r>
        <w:rPr>
          <w:color w:val="2462A8"/>
        </w:rPr>
        <w:t>Foundations of Lar</w:t>
      </w:r>
      <w:r>
        <w:rPr>
          <w:color w:val="2462A8"/>
        </w:rPr>
        <w:t xml:space="preserve">ge Language </w:t>
      </w:r>
      <w:r>
        <w:rPr>
          <w:color w:val="2462A8"/>
          <w:spacing w:val="-2"/>
        </w:rPr>
        <w:t>Models</w:t>
      </w:r>
    </w:p>
    <w:p w:rsidR="00C54806" w:rsidRDefault="00152CF0">
      <w:pPr>
        <w:pStyle w:val="BodyText"/>
        <w:spacing w:line="292" w:lineRule="auto"/>
        <w:ind w:right="478"/>
      </w:pPr>
      <w:r>
        <w:t>The transformer architecture proposed by Vaswani et al. [1] replaced sequential recurrent units with parallelised self-attention, dramatically improving the modelling of long-range linguistic dependencies. Building on this foundation, Br</w:t>
      </w:r>
      <w:r>
        <w:t>own et al. [2] showed through GPT-3 that scaling parameters into the billions unlocks emergent few-shot and zero-shot generalisation, eliminating the need for task-specific fine-tuning in many settings. More recent systems—including GPT-4 [12], LLaMA 2 [13</w:t>
      </w:r>
      <w:r>
        <w:t>], Claude, and Gemini—have extended these gains through instruction fine-tuning, constitutional alignment, and multimodal training.</w:t>
      </w:r>
    </w:p>
    <w:p w:rsidR="00C54806" w:rsidRDefault="00152CF0">
      <w:pPr>
        <w:pStyle w:val="Heading2"/>
        <w:numPr>
          <w:ilvl w:val="1"/>
          <w:numId w:val="3"/>
        </w:numPr>
        <w:tabs>
          <w:tab w:val="left" w:pos="736"/>
        </w:tabs>
        <w:spacing w:before="158"/>
        <w:ind w:hanging="256"/>
        <w:jc w:val="both"/>
      </w:pPr>
      <w:r>
        <w:rPr>
          <w:color w:val="2462A8"/>
        </w:rPr>
        <w:t xml:space="preserve">Hallucination: Definition and </w:t>
      </w:r>
      <w:r>
        <w:rPr>
          <w:color w:val="2462A8"/>
          <w:spacing w:val="-2"/>
        </w:rPr>
        <w:t>Taxonomy</w:t>
      </w:r>
    </w:p>
    <w:p w:rsidR="00C54806" w:rsidRDefault="00152CF0">
      <w:pPr>
        <w:pStyle w:val="BodyText"/>
        <w:spacing w:line="292" w:lineRule="auto"/>
        <w:ind w:right="479"/>
      </w:pPr>
      <w:r>
        <w:t>In the context of LLMs, hallucination denotes the production of output that is lingui</w:t>
      </w:r>
      <w:r>
        <w:t>stically well-formed but factually ungrounded or internally inconsistent [9]. Ji et al. [5] introduced the widely adopted distinction between intrinsic hallucination—where the model contradicts the content of its own source or context—and extrinsic halluci</w:t>
      </w:r>
      <w:r>
        <w:t>nation, where fabricated material is introduced that cannot be verified against any input. Zhang et al. [9] refined</w:t>
      </w:r>
      <w:r>
        <w:rPr>
          <w:spacing w:val="-4"/>
        </w:rPr>
        <w:t xml:space="preserve"> </w:t>
      </w:r>
      <w:r>
        <w:t>this</w:t>
      </w:r>
      <w:r>
        <w:rPr>
          <w:spacing w:val="-4"/>
        </w:rPr>
        <w:t xml:space="preserve"> </w:t>
      </w:r>
      <w:r>
        <w:t>taxonomy</w:t>
      </w:r>
      <w:r>
        <w:rPr>
          <w:spacing w:val="-4"/>
        </w:rPr>
        <w:t xml:space="preserve"> </w:t>
      </w:r>
      <w:r>
        <w:t>further,</w:t>
      </w:r>
      <w:r>
        <w:rPr>
          <w:spacing w:val="-4"/>
        </w:rPr>
        <w:t xml:space="preserve"> </w:t>
      </w:r>
      <w:r>
        <w:t>differentiating</w:t>
      </w:r>
      <w:r>
        <w:rPr>
          <w:spacing w:val="-4"/>
        </w:rPr>
        <w:t xml:space="preserve"> </w:t>
      </w:r>
      <w:r>
        <w:t>factuality</w:t>
      </w:r>
      <w:r>
        <w:rPr>
          <w:spacing w:val="-4"/>
        </w:rPr>
        <w:t xml:space="preserve"> </w:t>
      </w:r>
      <w:r>
        <w:t>hallucination</w:t>
      </w:r>
      <w:r>
        <w:rPr>
          <w:spacing w:val="-4"/>
        </w:rPr>
        <w:t xml:space="preserve"> </w:t>
      </w:r>
      <w:r>
        <w:t>(divergence</w:t>
      </w:r>
      <w:r>
        <w:rPr>
          <w:spacing w:val="-4"/>
        </w:rPr>
        <w:t xml:space="preserve"> </w:t>
      </w:r>
      <w:r>
        <w:t>from</w:t>
      </w:r>
      <w:r>
        <w:rPr>
          <w:spacing w:val="-4"/>
        </w:rPr>
        <w:t xml:space="preserve"> </w:t>
      </w:r>
      <w:r>
        <w:t>verifiable</w:t>
      </w:r>
      <w:r>
        <w:rPr>
          <w:spacing w:val="-4"/>
        </w:rPr>
        <w:t xml:space="preserve"> </w:t>
      </w:r>
      <w:r>
        <w:t>real-world</w:t>
      </w:r>
      <w:r>
        <w:rPr>
          <w:spacing w:val="-4"/>
        </w:rPr>
        <w:t xml:space="preserve"> </w:t>
      </w:r>
      <w:r>
        <w:t>facts) from</w:t>
      </w:r>
      <w:r>
        <w:rPr>
          <w:spacing w:val="17"/>
        </w:rPr>
        <w:t xml:space="preserve"> </w:t>
      </w:r>
      <w:r>
        <w:t>faithfulness</w:t>
      </w:r>
      <w:r>
        <w:rPr>
          <w:spacing w:val="17"/>
        </w:rPr>
        <w:t xml:space="preserve"> </w:t>
      </w:r>
      <w:r>
        <w:t>hallucination</w:t>
      </w:r>
      <w:r>
        <w:rPr>
          <w:spacing w:val="17"/>
        </w:rPr>
        <w:t xml:space="preserve"> </w:t>
      </w:r>
      <w:r>
        <w:t>(deviation</w:t>
      </w:r>
      <w:r>
        <w:rPr>
          <w:spacing w:val="17"/>
        </w:rPr>
        <w:t xml:space="preserve"> </w:t>
      </w:r>
      <w:r>
        <w:t>from</w:t>
      </w:r>
      <w:r>
        <w:rPr>
          <w:spacing w:val="17"/>
        </w:rPr>
        <w:t xml:space="preserve"> </w:t>
      </w:r>
      <w:r>
        <w:t>user</w:t>
      </w:r>
      <w:r>
        <w:rPr>
          <w:spacing w:val="17"/>
        </w:rPr>
        <w:t xml:space="preserve"> </w:t>
      </w:r>
      <w:r>
        <w:t>intent</w:t>
      </w:r>
      <w:r>
        <w:rPr>
          <w:spacing w:val="17"/>
        </w:rPr>
        <w:t xml:space="preserve"> </w:t>
      </w:r>
      <w:r>
        <w:t>or</w:t>
      </w:r>
      <w:r>
        <w:rPr>
          <w:spacing w:val="17"/>
        </w:rPr>
        <w:t xml:space="preserve"> </w:t>
      </w:r>
      <w:r>
        <w:t>internal</w:t>
      </w:r>
      <w:r>
        <w:rPr>
          <w:spacing w:val="17"/>
        </w:rPr>
        <w:t xml:space="preserve"> </w:t>
      </w:r>
      <w:r>
        <w:t>logical</w:t>
      </w:r>
      <w:r>
        <w:rPr>
          <w:spacing w:val="17"/>
        </w:rPr>
        <w:t xml:space="preserve"> </w:t>
      </w:r>
      <w:r>
        <w:t>coherence).</w:t>
      </w:r>
      <w:r>
        <w:rPr>
          <w:spacing w:val="17"/>
        </w:rPr>
        <w:t xml:space="preserve"> </w:t>
      </w:r>
      <w:r>
        <w:t>Alansari</w:t>
      </w:r>
      <w:r>
        <w:rPr>
          <w:spacing w:val="17"/>
        </w:rPr>
        <w:t xml:space="preserve"> </w:t>
      </w:r>
      <w:r>
        <w:t>and</w:t>
      </w:r>
      <w:r>
        <w:rPr>
          <w:spacing w:val="17"/>
        </w:rPr>
        <w:t xml:space="preserve"> </w:t>
      </w:r>
      <w:r>
        <w:rPr>
          <w:spacing w:val="-2"/>
        </w:rPr>
        <w:t>Luqman</w:t>
      </w:r>
    </w:p>
    <w:p w:rsidR="00C54806" w:rsidRDefault="00152CF0">
      <w:pPr>
        <w:pStyle w:val="BodyText"/>
        <w:spacing w:before="0" w:line="227" w:lineRule="exact"/>
      </w:pPr>
      <w:r>
        <w:t xml:space="preserve">[8] extend the analysis across the entire LLM </w:t>
      </w:r>
      <w:r>
        <w:rPr>
          <w:spacing w:val="-2"/>
        </w:rPr>
        <w:t>lifecycle.</w:t>
      </w:r>
    </w:p>
    <w:p w:rsidR="00C54806" w:rsidRDefault="00152CF0">
      <w:pPr>
        <w:pStyle w:val="Heading2"/>
        <w:numPr>
          <w:ilvl w:val="1"/>
          <w:numId w:val="3"/>
        </w:numPr>
        <w:tabs>
          <w:tab w:val="left" w:pos="736"/>
        </w:tabs>
        <w:spacing w:before="211"/>
        <w:ind w:hanging="256"/>
        <w:jc w:val="both"/>
      </w:pPr>
      <w:r>
        <w:rPr>
          <w:color w:val="2462A8"/>
        </w:rPr>
        <w:t xml:space="preserve">Causes of </w:t>
      </w:r>
      <w:r>
        <w:rPr>
          <w:color w:val="2462A8"/>
          <w:spacing w:val="-2"/>
        </w:rPr>
        <w:t>Hallucination</w:t>
      </w:r>
    </w:p>
    <w:p w:rsidR="00C54806" w:rsidRDefault="00152CF0">
      <w:pPr>
        <w:pStyle w:val="BodyText"/>
        <w:spacing w:line="292" w:lineRule="auto"/>
        <w:ind w:right="478"/>
      </w:pPr>
      <w:r>
        <w:t>Scholarship</w:t>
      </w:r>
      <w:r>
        <w:rPr>
          <w:spacing w:val="-5"/>
        </w:rPr>
        <w:t xml:space="preserve"> </w:t>
      </w:r>
      <w:r>
        <w:t>on</w:t>
      </w:r>
      <w:r>
        <w:rPr>
          <w:spacing w:val="-5"/>
        </w:rPr>
        <w:t xml:space="preserve"> </w:t>
      </w:r>
      <w:r>
        <w:t>LLM</w:t>
      </w:r>
      <w:r>
        <w:rPr>
          <w:spacing w:val="-5"/>
        </w:rPr>
        <w:t xml:space="preserve"> </w:t>
      </w:r>
      <w:r>
        <w:t>hallucination</w:t>
      </w:r>
      <w:r>
        <w:rPr>
          <w:spacing w:val="-5"/>
        </w:rPr>
        <w:t xml:space="preserve"> </w:t>
      </w:r>
      <w:r>
        <w:t>has</w:t>
      </w:r>
      <w:r>
        <w:rPr>
          <w:spacing w:val="-5"/>
        </w:rPr>
        <w:t xml:space="preserve"> </w:t>
      </w:r>
      <w:r>
        <w:t>identified</w:t>
      </w:r>
      <w:r>
        <w:rPr>
          <w:spacing w:val="-5"/>
        </w:rPr>
        <w:t xml:space="preserve"> </w:t>
      </w:r>
      <w:r>
        <w:t>four</w:t>
      </w:r>
      <w:r>
        <w:rPr>
          <w:spacing w:val="-5"/>
        </w:rPr>
        <w:t xml:space="preserve"> </w:t>
      </w:r>
      <w:r>
        <w:t>recurring</w:t>
      </w:r>
      <w:r>
        <w:rPr>
          <w:spacing w:val="-5"/>
        </w:rPr>
        <w:t xml:space="preserve"> </w:t>
      </w:r>
      <w:r>
        <w:t>root</w:t>
      </w:r>
      <w:r>
        <w:rPr>
          <w:spacing w:val="-5"/>
        </w:rPr>
        <w:t xml:space="preserve"> </w:t>
      </w:r>
      <w:r>
        <w:t>causes.</w:t>
      </w:r>
      <w:r>
        <w:rPr>
          <w:spacing w:val="-5"/>
        </w:rPr>
        <w:t xml:space="preserve"> </w:t>
      </w:r>
      <w:r>
        <w:rPr>
          <w:b/>
        </w:rPr>
        <w:t>Training</w:t>
      </w:r>
      <w:r>
        <w:rPr>
          <w:b/>
          <w:spacing w:val="-5"/>
        </w:rPr>
        <w:t xml:space="preserve"> </w:t>
      </w:r>
      <w:r>
        <w:rPr>
          <w:b/>
        </w:rPr>
        <w:t>data</w:t>
      </w:r>
      <w:r>
        <w:rPr>
          <w:b/>
          <w:spacing w:val="-5"/>
        </w:rPr>
        <w:t xml:space="preserve"> </w:t>
      </w:r>
      <w:r>
        <w:rPr>
          <w:b/>
        </w:rPr>
        <w:t>noise:</w:t>
      </w:r>
      <w:r>
        <w:rPr>
          <w:b/>
          <w:spacing w:val="-5"/>
        </w:rPr>
        <w:t xml:space="preserve"> </w:t>
      </w:r>
      <w:r>
        <w:t>because</w:t>
      </w:r>
      <w:r>
        <w:rPr>
          <w:spacing w:val="-5"/>
        </w:rPr>
        <w:t xml:space="preserve"> </w:t>
      </w:r>
      <w:r>
        <w:t xml:space="preserve">models are trained on internet-scale corpora, factual errors, contradictions, and outdated claims are inevitably absorbed into model weights [9]. </w:t>
      </w:r>
      <w:r>
        <w:rPr>
          <w:b/>
        </w:rPr>
        <w:t xml:space="preserve">Objective function misalignment: </w:t>
      </w:r>
      <w:r>
        <w:t>standard next-token prediction maximises linguis</w:t>
      </w:r>
      <w:r>
        <w:t xml:space="preserve">tic likelihood rather than veracity [8]. </w:t>
      </w:r>
      <w:r>
        <w:rPr>
          <w:b/>
        </w:rPr>
        <w:t xml:space="preserve">Static knowledge: </w:t>
      </w:r>
      <w:r>
        <w:t xml:space="preserve">models with fixed training cutoffs cannot access or verify information that postdates their training [5]. </w:t>
      </w:r>
      <w:r>
        <w:rPr>
          <w:b/>
        </w:rPr>
        <w:t xml:space="preserve">Overconfident generation: </w:t>
      </w:r>
      <w:r>
        <w:t>decoding strategies consistently reward confident-sounding answer</w:t>
      </w:r>
      <w:r>
        <w:t>s, inadvertently training models to assert uncertain information without hedging [8].</w:t>
      </w:r>
    </w:p>
    <w:p w:rsidR="00C54806" w:rsidRDefault="00152CF0">
      <w:pPr>
        <w:pStyle w:val="Heading2"/>
        <w:numPr>
          <w:ilvl w:val="1"/>
          <w:numId w:val="3"/>
        </w:numPr>
        <w:tabs>
          <w:tab w:val="left" w:pos="748"/>
        </w:tabs>
        <w:spacing w:before="158"/>
        <w:ind w:left="748" w:hanging="268"/>
        <w:jc w:val="both"/>
      </w:pPr>
      <w:r>
        <w:rPr>
          <w:color w:val="2462A8"/>
        </w:rPr>
        <w:t xml:space="preserve">Prompt Engineering </w:t>
      </w:r>
      <w:r>
        <w:rPr>
          <w:color w:val="2462A8"/>
          <w:spacing w:val="-2"/>
        </w:rPr>
        <w:t>Techniques</w:t>
      </w:r>
    </w:p>
    <w:p w:rsidR="00C54806" w:rsidRDefault="00152CF0">
      <w:pPr>
        <w:pStyle w:val="BodyText"/>
        <w:spacing w:before="45" w:line="292" w:lineRule="auto"/>
        <w:ind w:right="478"/>
      </w:pPr>
      <w:r>
        <w:t xml:space="preserve">Prompt engineering offers a suite of input-side interventions that steer model behaviour without modifying weights. </w:t>
      </w:r>
      <w:r>
        <w:rPr>
          <w:b/>
        </w:rPr>
        <w:t xml:space="preserve">Basic prompting </w:t>
      </w:r>
      <w:r>
        <w:t>presents</w:t>
      </w:r>
      <w:r>
        <w:t xml:space="preserve"> a question directly and tends to yield higher hallucination rates. </w:t>
      </w:r>
      <w:r>
        <w:rPr>
          <w:b/>
        </w:rPr>
        <w:t>Structured prompting</w:t>
      </w:r>
      <w:r>
        <w:rPr>
          <w:b/>
          <w:spacing w:val="40"/>
        </w:rPr>
        <w:t xml:space="preserve"> </w:t>
      </w:r>
      <w:r>
        <w:t>embeds</w:t>
      </w:r>
      <w:r>
        <w:rPr>
          <w:spacing w:val="40"/>
        </w:rPr>
        <w:t xml:space="preserve"> </w:t>
      </w:r>
      <w:r>
        <w:t>explicit</w:t>
      </w:r>
      <w:r>
        <w:rPr>
          <w:spacing w:val="40"/>
        </w:rPr>
        <w:t xml:space="preserve"> </w:t>
      </w:r>
      <w:r>
        <w:t>accuracy</w:t>
      </w:r>
      <w:r>
        <w:rPr>
          <w:spacing w:val="40"/>
        </w:rPr>
        <w:t xml:space="preserve"> </w:t>
      </w:r>
      <w:r>
        <w:t>constraints</w:t>
      </w:r>
      <w:r>
        <w:rPr>
          <w:spacing w:val="40"/>
        </w:rPr>
        <w:t xml:space="preserve"> </w:t>
      </w:r>
      <w:r>
        <w:t>and</w:t>
      </w:r>
      <w:r>
        <w:rPr>
          <w:spacing w:val="40"/>
        </w:rPr>
        <w:t xml:space="preserve"> </w:t>
      </w:r>
      <w:r>
        <w:t>has</w:t>
      </w:r>
      <w:r>
        <w:rPr>
          <w:spacing w:val="40"/>
        </w:rPr>
        <w:t xml:space="preserve"> </w:t>
      </w:r>
      <w:r>
        <w:t>been</w:t>
      </w:r>
      <w:r>
        <w:rPr>
          <w:spacing w:val="40"/>
        </w:rPr>
        <w:t xml:space="preserve"> </w:t>
      </w:r>
      <w:r>
        <w:t>shown</w:t>
      </w:r>
      <w:r>
        <w:rPr>
          <w:spacing w:val="40"/>
        </w:rPr>
        <w:t xml:space="preserve"> </w:t>
      </w:r>
      <w:r>
        <w:t>to</w:t>
      </w:r>
      <w:r>
        <w:rPr>
          <w:spacing w:val="40"/>
        </w:rPr>
        <w:t xml:space="preserve"> </w:t>
      </w:r>
      <w:r>
        <w:t>reduce</w:t>
      </w:r>
      <w:r>
        <w:rPr>
          <w:spacing w:val="40"/>
        </w:rPr>
        <w:t xml:space="preserve"> </w:t>
      </w:r>
      <w:r>
        <w:t>false</w:t>
      </w:r>
      <w:r>
        <w:rPr>
          <w:spacing w:val="40"/>
        </w:rPr>
        <w:t xml:space="preserve"> </w:t>
      </w:r>
      <w:r>
        <w:t>assertions</w:t>
      </w:r>
      <w:r>
        <w:rPr>
          <w:spacing w:val="40"/>
        </w:rPr>
        <w:t xml:space="preserve"> </w:t>
      </w:r>
      <w:r>
        <w:t xml:space="preserve">[10]. </w:t>
      </w:r>
      <w:r>
        <w:rPr>
          <w:b/>
        </w:rPr>
        <w:t xml:space="preserve">Chain-of-thought (CoT) prompting </w:t>
      </w:r>
      <w:r>
        <w:t xml:space="preserve">[3] directs the model to articulate its reasoning steps before delivering a conclusion. </w:t>
      </w:r>
      <w:r>
        <w:rPr>
          <w:b/>
        </w:rPr>
        <w:t xml:space="preserve">Few-shot prompting </w:t>
      </w:r>
      <w:r>
        <w:t xml:space="preserve">[2] supplies representative input–output pairs that calibrate the model to the desired response format. </w:t>
      </w:r>
      <w:r>
        <w:rPr>
          <w:b/>
        </w:rPr>
        <w:t xml:space="preserve">Role-based prompting </w:t>
      </w:r>
      <w:r>
        <w:t>assigns an expert person</w:t>
      </w:r>
      <w:r>
        <w:t>a, affecting register without reliably improving objective correctness. The Prompt Report [11] catalogues over 200 distinct prompting strategies, providing the most comprehensive taxonomy currently available.</w:t>
      </w:r>
    </w:p>
    <w:p w:rsidR="00C54806" w:rsidRDefault="00C54806">
      <w:pPr>
        <w:pStyle w:val="BodyText"/>
        <w:spacing w:line="292" w:lineRule="auto"/>
        <w:sectPr w:rsidR="00C54806">
          <w:pgSz w:w="12240" w:h="15840"/>
          <w:pgMar w:top="1360" w:right="1080" w:bottom="280" w:left="1080" w:header="720" w:footer="720" w:gutter="0"/>
          <w:cols w:space="720"/>
        </w:sectPr>
      </w:pPr>
    </w:p>
    <w:p w:rsidR="00C54806" w:rsidRDefault="00152CF0">
      <w:pPr>
        <w:pStyle w:val="Heading2"/>
        <w:numPr>
          <w:ilvl w:val="1"/>
          <w:numId w:val="3"/>
        </w:numPr>
        <w:tabs>
          <w:tab w:val="left" w:pos="736"/>
        </w:tabs>
        <w:spacing w:before="70"/>
        <w:ind w:hanging="256"/>
        <w:jc w:val="both"/>
      </w:pPr>
      <w:r>
        <w:rPr>
          <w:color w:val="2462A8"/>
        </w:rPr>
        <w:lastRenderedPageBreak/>
        <w:t xml:space="preserve">Mitigation Strategies Beyond </w:t>
      </w:r>
      <w:r>
        <w:rPr>
          <w:color w:val="2462A8"/>
          <w:spacing w:val="-2"/>
        </w:rPr>
        <w:t>Promptin</w:t>
      </w:r>
      <w:r>
        <w:rPr>
          <w:color w:val="2462A8"/>
          <w:spacing w:val="-2"/>
        </w:rPr>
        <w:t>g</w:t>
      </w:r>
    </w:p>
    <w:p w:rsidR="00C54806" w:rsidRDefault="00152CF0">
      <w:pPr>
        <w:pStyle w:val="BodyText"/>
        <w:spacing w:line="292" w:lineRule="auto"/>
        <w:ind w:right="478"/>
      </w:pPr>
      <w:r>
        <w:t>Lewis et al. [7] introduced Retrieval-Augmented Generation (RAG), a paradigm that grounds LLM outputs in documents retrieved at inference time, substantially reducing factual errors. Ouyang et al. [4] demonstrated that Reinforcement Learning from Human F</w:t>
      </w:r>
      <w:r>
        <w:t>eedback (RLHF) can align model outputs with human judgements of accuracy and helpfulness. Lin et al. [6] developed TruthfulQA, the first benchmark designed specifically to measure an LLM's resistance to producing plausible falsehoods. Deng et al. [14] prop</w:t>
      </w:r>
      <w:r>
        <w:t>osed MetaQA, a metamorphic</w:t>
      </w:r>
      <w:r>
        <w:rPr>
          <w:spacing w:val="-4"/>
        </w:rPr>
        <w:t xml:space="preserve"> </w:t>
      </w:r>
      <w:r>
        <w:t>testing</w:t>
      </w:r>
      <w:r>
        <w:rPr>
          <w:spacing w:val="-4"/>
        </w:rPr>
        <w:t xml:space="preserve"> </w:t>
      </w:r>
      <w:r>
        <w:t>framework</w:t>
      </w:r>
      <w:r>
        <w:rPr>
          <w:spacing w:val="-4"/>
        </w:rPr>
        <w:t xml:space="preserve"> </w:t>
      </w:r>
      <w:r>
        <w:t>capable</w:t>
      </w:r>
      <w:r>
        <w:rPr>
          <w:spacing w:val="-4"/>
        </w:rPr>
        <w:t xml:space="preserve"> </w:t>
      </w:r>
      <w:r>
        <w:t>of</w:t>
      </w:r>
      <w:r>
        <w:rPr>
          <w:spacing w:val="-4"/>
        </w:rPr>
        <w:t xml:space="preserve"> </w:t>
      </w:r>
      <w:r>
        <w:t>surfacing</w:t>
      </w:r>
      <w:r>
        <w:rPr>
          <w:spacing w:val="-4"/>
        </w:rPr>
        <w:t xml:space="preserve"> </w:t>
      </w:r>
      <w:r>
        <w:t>hallucinations</w:t>
      </w:r>
      <w:r>
        <w:rPr>
          <w:spacing w:val="-4"/>
        </w:rPr>
        <w:t xml:space="preserve"> </w:t>
      </w:r>
      <w:r>
        <w:t>through</w:t>
      </w:r>
      <w:r>
        <w:rPr>
          <w:spacing w:val="-4"/>
        </w:rPr>
        <w:t xml:space="preserve"> </w:t>
      </w:r>
      <w:r>
        <w:t>systematic</w:t>
      </w:r>
      <w:r>
        <w:rPr>
          <w:spacing w:val="-4"/>
        </w:rPr>
        <w:t xml:space="preserve"> </w:t>
      </w:r>
      <w:r>
        <w:t>prompt</w:t>
      </w:r>
      <w:r>
        <w:rPr>
          <w:spacing w:val="-4"/>
        </w:rPr>
        <w:t xml:space="preserve"> </w:t>
      </w:r>
      <w:r>
        <w:t>mutations,</w:t>
      </w:r>
      <w:r>
        <w:rPr>
          <w:spacing w:val="-4"/>
        </w:rPr>
        <w:t xml:space="preserve"> </w:t>
      </w:r>
      <w:r>
        <w:t>even</w:t>
      </w:r>
      <w:r>
        <w:rPr>
          <w:spacing w:val="-4"/>
        </w:rPr>
        <w:t xml:space="preserve"> </w:t>
      </w:r>
      <w:r>
        <w:t>in closed-source models.</w:t>
      </w:r>
    </w:p>
    <w:p w:rsidR="00C54806" w:rsidRDefault="00152CF0">
      <w:pPr>
        <w:pStyle w:val="Heading2"/>
        <w:numPr>
          <w:ilvl w:val="1"/>
          <w:numId w:val="3"/>
        </w:numPr>
        <w:tabs>
          <w:tab w:val="left" w:pos="736"/>
        </w:tabs>
        <w:spacing w:before="157"/>
        <w:ind w:hanging="256"/>
        <w:jc w:val="both"/>
      </w:pPr>
      <w:r>
        <w:rPr>
          <w:color w:val="2462A8"/>
        </w:rPr>
        <w:t xml:space="preserve">Identified Research </w:t>
      </w:r>
      <w:r>
        <w:rPr>
          <w:color w:val="2462A8"/>
          <w:spacing w:val="-5"/>
        </w:rPr>
        <w:t>Gap</w:t>
      </w:r>
    </w:p>
    <w:p w:rsidR="00C54806" w:rsidRDefault="00152CF0">
      <w:pPr>
        <w:pStyle w:val="BodyText"/>
        <w:spacing w:line="292" w:lineRule="auto"/>
        <w:ind w:right="478"/>
      </w:pPr>
      <w:r>
        <w:t>Existing research predominantly assesses prompting strategies through automated benc</w:t>
      </w:r>
      <w:r>
        <w:t>hmarks and expert annotation pipelines. Empirical studies capturing how ordinary, non-specialist users perceive prompt quality, develop trust in AI outputs, and detect hallucination in everyday interactions remain comparatively rare. This investigation add</w:t>
      </w:r>
      <w:r>
        <w:t>resses that gap by collecting primary survey evidence from 96 participants spanning diverse age groups and educational backgrounds [15].</w:t>
      </w:r>
    </w:p>
    <w:p w:rsidR="00C54806" w:rsidRDefault="00152CF0">
      <w:pPr>
        <w:pStyle w:val="BodyText"/>
        <w:spacing w:before="7"/>
        <w:ind w:left="0"/>
        <w:jc w:val="left"/>
        <w:rPr>
          <w:sz w:val="6"/>
        </w:rPr>
      </w:pPr>
      <w:r>
        <w:rPr>
          <w:noProof/>
          <w:sz w:val="6"/>
          <w:lang w:val="en-IN" w:eastAsia="en-IN"/>
        </w:rPr>
        <mc:AlternateContent>
          <mc:Choice Requires="wps">
            <w:drawing>
              <wp:anchor distT="0" distB="0" distL="0" distR="0" simplePos="0" relativeHeight="487589888" behindDoc="1" locked="0" layoutInCell="1" allowOverlap="1">
                <wp:simplePos x="0" y="0"/>
                <wp:positionH relativeFrom="page">
                  <wp:posOffset>990600</wp:posOffset>
                </wp:positionH>
                <wp:positionV relativeFrom="paragraph">
                  <wp:posOffset>63581</wp:posOffset>
                </wp:positionV>
                <wp:extent cx="5791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5.006445pt;width:456pt;height:.1pt;mso-position-horizontal-relative:page;mso-position-vertical-relative:paragraph;z-index:-15726592;mso-wrap-distance-left:0;mso-wrap-distance-right:0" id="docshape5" coordorigin="1560,100" coordsize="9120,0" path="m1560,100l10680,100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jc w:val="both"/>
      </w:pPr>
      <w:r>
        <w:rPr>
          <w:color w:val="1A3A6E"/>
        </w:rPr>
        <w:t xml:space="preserve">METHODOLOGY / PROPOSED </w:t>
      </w:r>
      <w:r>
        <w:rPr>
          <w:color w:val="1A3A6E"/>
          <w:spacing w:val="-4"/>
        </w:rPr>
        <w:t>WORK</w:t>
      </w:r>
    </w:p>
    <w:p w:rsidR="00C54806" w:rsidRDefault="00152CF0">
      <w:pPr>
        <w:pStyle w:val="Heading2"/>
        <w:numPr>
          <w:ilvl w:val="1"/>
          <w:numId w:val="3"/>
        </w:numPr>
        <w:tabs>
          <w:tab w:val="left" w:pos="736"/>
        </w:tabs>
        <w:spacing w:before="202"/>
        <w:ind w:hanging="256"/>
        <w:jc w:val="both"/>
      </w:pPr>
      <w:r>
        <w:rPr>
          <w:color w:val="2462A8"/>
        </w:rPr>
        <w:t xml:space="preserve">Research </w:t>
      </w:r>
      <w:r>
        <w:rPr>
          <w:color w:val="2462A8"/>
          <w:spacing w:val="-2"/>
        </w:rPr>
        <w:t>Design</w:t>
      </w:r>
    </w:p>
    <w:p w:rsidR="00C54806" w:rsidRDefault="00152CF0">
      <w:pPr>
        <w:pStyle w:val="BodyText"/>
        <w:spacing w:line="292" w:lineRule="auto"/>
        <w:ind w:right="478"/>
      </w:pPr>
      <w:r>
        <w:t>A mixed-methods design was employed, combining two distinct strands. First, a systematic literature review covering hallucination and prompt engineering publications from 2017 to 2026 was conducted using IEEE Xplore, ACM Digital Library, Google Scholar, ar</w:t>
      </w:r>
      <w:r>
        <w:t>Xiv, and PubMed Central. Search terms included "LLM hallucination," "prompt engineering factual accuracy," "chain-of-thought prompting," "retrieval-augmented generation," and "AI trust." Second, an original survey instrument was designed to collect empiric</w:t>
      </w:r>
      <w:r>
        <w:t>al evidence on user perceptions, trust levels, and prompting preferences [15].</w:t>
      </w:r>
    </w:p>
    <w:p w:rsidR="00C54806" w:rsidRDefault="00152CF0">
      <w:pPr>
        <w:pStyle w:val="Heading2"/>
        <w:numPr>
          <w:ilvl w:val="1"/>
          <w:numId w:val="3"/>
        </w:numPr>
        <w:tabs>
          <w:tab w:val="left" w:pos="736"/>
        </w:tabs>
        <w:spacing w:before="158"/>
        <w:ind w:hanging="256"/>
        <w:jc w:val="both"/>
      </w:pPr>
      <w:r>
        <w:rPr>
          <w:color w:val="2462A8"/>
        </w:rPr>
        <w:t xml:space="preserve">Survey </w:t>
      </w:r>
      <w:r>
        <w:rPr>
          <w:color w:val="2462A8"/>
          <w:spacing w:val="-2"/>
        </w:rPr>
        <w:t>Instrument</w:t>
      </w:r>
    </w:p>
    <w:p w:rsidR="00C54806" w:rsidRDefault="00152CF0">
      <w:pPr>
        <w:pStyle w:val="BodyText"/>
        <w:spacing w:line="292" w:lineRule="auto"/>
        <w:ind w:right="478"/>
      </w:pPr>
      <w:r>
        <w:t>A structured questionnaire was built in Google Forms and distributed during February 2026; the complete raw response dataset is archived as a spreadsheet [15]. The instrument comprised three sections. Section 1 gathered demographic information: age bracket</w:t>
      </w:r>
      <w:r>
        <w:t>, educational attainment, and prior AI tool experience. Section 2 posed five factual questions spanning Indian history, current affairs, geography, and chemistry, each accompanied by three AI-generated answers representing the three prompting conditions. S</w:t>
      </w:r>
      <w:r>
        <w:t>ection 3 measured broader attitudes through a five-point Likert trust scale and four multiple-choice questions addressing prompt preferences, hallucination detection cues, trust reasons, and verification behaviours.</w:t>
      </w:r>
    </w:p>
    <w:p w:rsidR="00C54806" w:rsidRDefault="00152CF0">
      <w:pPr>
        <w:pStyle w:val="Heading2"/>
        <w:numPr>
          <w:ilvl w:val="1"/>
          <w:numId w:val="3"/>
        </w:numPr>
        <w:tabs>
          <w:tab w:val="left" w:pos="736"/>
        </w:tabs>
        <w:spacing w:before="157" w:after="29"/>
        <w:ind w:hanging="256"/>
        <w:jc w:val="both"/>
      </w:pPr>
      <w:r>
        <w:rPr>
          <w:color w:val="2462A8"/>
        </w:rPr>
        <w:t xml:space="preserve">Prompting </w:t>
      </w:r>
      <w:r>
        <w:rPr>
          <w:color w:val="2462A8"/>
          <w:spacing w:val="-2"/>
        </w:rPr>
        <w:t>Conditions</w:t>
      </w:r>
    </w:p>
    <w:tbl>
      <w:tblPr>
        <w:tblW w:w="0" w:type="auto"/>
        <w:tblInd w:w="365"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left w:w="0" w:type="dxa"/>
          <w:right w:w="0" w:type="dxa"/>
        </w:tblCellMar>
        <w:tblLook w:val="01E0" w:firstRow="1" w:lastRow="1" w:firstColumn="1" w:lastColumn="1" w:noHBand="0" w:noVBand="0"/>
      </w:tblPr>
      <w:tblGrid>
        <w:gridCol w:w="1440"/>
        <w:gridCol w:w="2304"/>
        <w:gridCol w:w="5616"/>
      </w:tblGrid>
      <w:tr w:rsidR="00C54806">
        <w:trPr>
          <w:trHeight w:val="390"/>
        </w:trPr>
        <w:tc>
          <w:tcPr>
            <w:tcW w:w="1440" w:type="dxa"/>
            <w:shd w:val="clear" w:color="auto" w:fill="1A3A6E"/>
          </w:tcPr>
          <w:p w:rsidR="00C54806" w:rsidRDefault="00152CF0">
            <w:pPr>
              <w:pStyle w:val="TableParagraph"/>
              <w:rPr>
                <w:b/>
                <w:sz w:val="18"/>
              </w:rPr>
            </w:pPr>
            <w:r>
              <w:rPr>
                <w:b/>
                <w:color w:val="FFFFFF"/>
                <w:spacing w:val="-2"/>
                <w:sz w:val="18"/>
              </w:rPr>
              <w:t>Condition</w:t>
            </w:r>
          </w:p>
        </w:tc>
        <w:tc>
          <w:tcPr>
            <w:tcW w:w="2304" w:type="dxa"/>
            <w:shd w:val="clear" w:color="auto" w:fill="1A3A6E"/>
          </w:tcPr>
          <w:p w:rsidR="00C54806" w:rsidRDefault="00152CF0">
            <w:pPr>
              <w:pStyle w:val="TableParagraph"/>
              <w:ind w:left="706"/>
              <w:jc w:val="left"/>
              <w:rPr>
                <w:b/>
                <w:sz w:val="18"/>
              </w:rPr>
            </w:pPr>
            <w:r>
              <w:rPr>
                <w:b/>
                <w:color w:val="FFFFFF"/>
                <w:spacing w:val="-2"/>
                <w:sz w:val="18"/>
              </w:rPr>
              <w:t>Descripti</w:t>
            </w:r>
            <w:r>
              <w:rPr>
                <w:b/>
                <w:color w:val="FFFFFF"/>
                <w:spacing w:val="-2"/>
                <w:sz w:val="18"/>
              </w:rPr>
              <w:t>on</w:t>
            </w:r>
          </w:p>
        </w:tc>
        <w:tc>
          <w:tcPr>
            <w:tcW w:w="5616" w:type="dxa"/>
            <w:shd w:val="clear" w:color="auto" w:fill="1A3A6E"/>
          </w:tcPr>
          <w:p w:rsidR="00C54806" w:rsidRDefault="00152CF0">
            <w:pPr>
              <w:pStyle w:val="TableParagraph"/>
              <w:ind w:left="7"/>
              <w:rPr>
                <w:b/>
                <w:sz w:val="18"/>
              </w:rPr>
            </w:pPr>
            <w:r>
              <w:rPr>
                <w:b/>
                <w:color w:val="FFFFFF"/>
                <w:sz w:val="18"/>
              </w:rPr>
              <w:t xml:space="preserve">Example Response (Q1: First President of </w:t>
            </w:r>
            <w:r>
              <w:rPr>
                <w:b/>
                <w:color w:val="FFFFFF"/>
                <w:spacing w:val="-2"/>
                <w:sz w:val="18"/>
              </w:rPr>
              <w:t>India)</w:t>
            </w:r>
          </w:p>
        </w:tc>
      </w:tr>
      <w:tr w:rsidR="00C54806">
        <w:trPr>
          <w:trHeight w:val="630"/>
        </w:trPr>
        <w:tc>
          <w:tcPr>
            <w:tcW w:w="1440" w:type="dxa"/>
            <w:shd w:val="clear" w:color="auto" w:fill="E9F2FB"/>
          </w:tcPr>
          <w:p w:rsidR="00C54806" w:rsidRDefault="00152CF0">
            <w:pPr>
              <w:pStyle w:val="TableParagraph"/>
              <w:spacing w:before="207"/>
              <w:ind w:right="1"/>
              <w:rPr>
                <w:sz w:val="18"/>
              </w:rPr>
            </w:pPr>
            <w:r>
              <w:rPr>
                <w:sz w:val="18"/>
              </w:rPr>
              <w:t xml:space="preserve">A – </w:t>
            </w:r>
            <w:r>
              <w:rPr>
                <w:spacing w:val="-2"/>
                <w:sz w:val="18"/>
              </w:rPr>
              <w:t>Basic</w:t>
            </w:r>
          </w:p>
        </w:tc>
        <w:tc>
          <w:tcPr>
            <w:tcW w:w="2304" w:type="dxa"/>
            <w:shd w:val="clear" w:color="auto" w:fill="E9F2FB"/>
          </w:tcPr>
          <w:p w:rsidR="00C54806" w:rsidRDefault="00152CF0">
            <w:pPr>
              <w:pStyle w:val="TableParagraph"/>
              <w:spacing w:line="278" w:lineRule="auto"/>
              <w:ind w:left="648" w:right="561" w:hanging="73"/>
              <w:jc w:val="left"/>
              <w:rPr>
                <w:sz w:val="18"/>
              </w:rPr>
            </w:pPr>
            <w:r>
              <w:rPr>
                <w:sz w:val="18"/>
              </w:rPr>
              <w:t>Direct</w:t>
            </w:r>
            <w:r>
              <w:rPr>
                <w:spacing w:val="-12"/>
                <w:sz w:val="18"/>
              </w:rPr>
              <w:t xml:space="preserve"> </w:t>
            </w:r>
            <w:r>
              <w:rPr>
                <w:sz w:val="18"/>
              </w:rPr>
              <w:t>question, no constraints</w:t>
            </w:r>
          </w:p>
        </w:tc>
        <w:tc>
          <w:tcPr>
            <w:tcW w:w="5616" w:type="dxa"/>
            <w:shd w:val="clear" w:color="auto" w:fill="E9F2FB"/>
          </w:tcPr>
          <w:p w:rsidR="00C54806" w:rsidRDefault="00152CF0">
            <w:pPr>
              <w:pStyle w:val="TableParagraph"/>
              <w:spacing w:before="207"/>
              <w:ind w:left="7"/>
              <w:rPr>
                <w:sz w:val="18"/>
              </w:rPr>
            </w:pPr>
            <w:r>
              <w:rPr>
                <w:sz w:val="18"/>
              </w:rPr>
              <w:t xml:space="preserve">"Dr. Rajendra Prasad was the first President of </w:t>
            </w:r>
            <w:r>
              <w:rPr>
                <w:spacing w:val="-2"/>
                <w:sz w:val="18"/>
              </w:rPr>
              <w:t>India."</w:t>
            </w:r>
          </w:p>
        </w:tc>
      </w:tr>
      <w:tr w:rsidR="00C54806">
        <w:trPr>
          <w:trHeight w:val="630"/>
        </w:trPr>
        <w:tc>
          <w:tcPr>
            <w:tcW w:w="1440" w:type="dxa"/>
          </w:tcPr>
          <w:p w:rsidR="00C54806" w:rsidRDefault="00152CF0">
            <w:pPr>
              <w:pStyle w:val="TableParagraph"/>
              <w:spacing w:before="207"/>
              <w:ind w:right="1"/>
              <w:rPr>
                <w:sz w:val="18"/>
              </w:rPr>
            </w:pPr>
            <w:r>
              <w:rPr>
                <w:sz w:val="18"/>
              </w:rPr>
              <w:t xml:space="preserve">B – </w:t>
            </w:r>
            <w:r>
              <w:rPr>
                <w:spacing w:val="-2"/>
                <w:sz w:val="18"/>
              </w:rPr>
              <w:t>Structured</w:t>
            </w:r>
          </w:p>
        </w:tc>
        <w:tc>
          <w:tcPr>
            <w:tcW w:w="2304" w:type="dxa"/>
          </w:tcPr>
          <w:p w:rsidR="00C54806" w:rsidRDefault="00152CF0">
            <w:pPr>
              <w:pStyle w:val="TableParagraph"/>
              <w:spacing w:line="278" w:lineRule="auto"/>
              <w:ind w:left="531" w:right="30" w:hanging="240"/>
              <w:jc w:val="left"/>
              <w:rPr>
                <w:sz w:val="18"/>
              </w:rPr>
            </w:pPr>
            <w:r>
              <w:rPr>
                <w:sz w:val="18"/>
              </w:rPr>
              <w:t>Explicit</w:t>
            </w:r>
            <w:r>
              <w:rPr>
                <w:spacing w:val="-12"/>
                <w:sz w:val="18"/>
              </w:rPr>
              <w:t xml:space="preserve"> </w:t>
            </w:r>
            <w:r>
              <w:rPr>
                <w:sz w:val="18"/>
              </w:rPr>
              <w:t>factual</w:t>
            </w:r>
            <w:r>
              <w:rPr>
                <w:spacing w:val="-11"/>
                <w:sz w:val="18"/>
              </w:rPr>
              <w:t xml:space="preserve"> </w:t>
            </w:r>
            <w:r>
              <w:rPr>
                <w:sz w:val="18"/>
              </w:rPr>
              <w:t>framing with date context</w:t>
            </w:r>
          </w:p>
        </w:tc>
        <w:tc>
          <w:tcPr>
            <w:tcW w:w="5616" w:type="dxa"/>
          </w:tcPr>
          <w:p w:rsidR="00C54806" w:rsidRDefault="00152CF0">
            <w:pPr>
              <w:pStyle w:val="TableParagraph"/>
              <w:spacing w:line="278" w:lineRule="auto"/>
              <w:ind w:left="1448" w:right="608" w:hanging="583"/>
              <w:jc w:val="left"/>
              <w:rPr>
                <w:sz w:val="18"/>
              </w:rPr>
            </w:pPr>
            <w:r>
              <w:rPr>
                <w:sz w:val="18"/>
              </w:rPr>
              <w:t>"The</w:t>
            </w:r>
            <w:r>
              <w:rPr>
                <w:spacing w:val="-5"/>
                <w:sz w:val="18"/>
              </w:rPr>
              <w:t xml:space="preserve"> </w:t>
            </w:r>
            <w:r>
              <w:rPr>
                <w:sz w:val="18"/>
              </w:rPr>
              <w:t>first</w:t>
            </w:r>
            <w:r>
              <w:rPr>
                <w:spacing w:val="-5"/>
                <w:sz w:val="18"/>
              </w:rPr>
              <w:t xml:space="preserve"> </w:t>
            </w:r>
            <w:r>
              <w:rPr>
                <w:sz w:val="18"/>
              </w:rPr>
              <w:t>President</w:t>
            </w:r>
            <w:r>
              <w:rPr>
                <w:spacing w:val="-5"/>
                <w:sz w:val="18"/>
              </w:rPr>
              <w:t xml:space="preserve"> </w:t>
            </w:r>
            <w:r>
              <w:rPr>
                <w:sz w:val="18"/>
              </w:rPr>
              <w:t>of</w:t>
            </w:r>
            <w:r>
              <w:rPr>
                <w:spacing w:val="-5"/>
                <w:sz w:val="18"/>
              </w:rPr>
              <w:t xml:space="preserve"> </w:t>
            </w:r>
            <w:r>
              <w:rPr>
                <w:sz w:val="18"/>
              </w:rPr>
              <w:t>India</w:t>
            </w:r>
            <w:r>
              <w:rPr>
                <w:spacing w:val="-5"/>
                <w:sz w:val="18"/>
              </w:rPr>
              <w:t xml:space="preserve"> </w:t>
            </w:r>
            <w:r>
              <w:rPr>
                <w:sz w:val="18"/>
              </w:rPr>
              <w:t>was</w:t>
            </w:r>
            <w:r>
              <w:rPr>
                <w:spacing w:val="-5"/>
                <w:sz w:val="18"/>
              </w:rPr>
              <w:t xml:space="preserve"> </w:t>
            </w:r>
            <w:r>
              <w:rPr>
                <w:sz w:val="18"/>
              </w:rPr>
              <w:t>Dr.</w:t>
            </w:r>
            <w:r>
              <w:rPr>
                <w:spacing w:val="-5"/>
                <w:sz w:val="18"/>
              </w:rPr>
              <w:t xml:space="preserve"> </w:t>
            </w:r>
            <w:r>
              <w:rPr>
                <w:sz w:val="18"/>
              </w:rPr>
              <w:t>Rajendra</w:t>
            </w:r>
            <w:r>
              <w:rPr>
                <w:spacing w:val="-5"/>
                <w:sz w:val="18"/>
              </w:rPr>
              <w:t xml:space="preserve"> </w:t>
            </w:r>
            <w:r>
              <w:rPr>
                <w:sz w:val="18"/>
              </w:rPr>
              <w:t>Prasad, who took office on 26 January 1950."</w:t>
            </w:r>
          </w:p>
        </w:tc>
      </w:tr>
      <w:tr w:rsidR="00C54806">
        <w:trPr>
          <w:trHeight w:val="630"/>
        </w:trPr>
        <w:tc>
          <w:tcPr>
            <w:tcW w:w="1440" w:type="dxa"/>
            <w:shd w:val="clear" w:color="auto" w:fill="E9F2FB"/>
          </w:tcPr>
          <w:p w:rsidR="00C54806" w:rsidRDefault="00152CF0">
            <w:pPr>
              <w:pStyle w:val="TableParagraph"/>
              <w:spacing w:before="207"/>
              <w:ind w:right="1"/>
              <w:rPr>
                <w:sz w:val="18"/>
              </w:rPr>
            </w:pPr>
            <w:r>
              <w:rPr>
                <w:sz w:val="18"/>
              </w:rPr>
              <w:t xml:space="preserve">C – </w:t>
            </w:r>
            <w:r>
              <w:rPr>
                <w:spacing w:val="-2"/>
                <w:sz w:val="18"/>
              </w:rPr>
              <w:t>Detailed</w:t>
            </w:r>
          </w:p>
        </w:tc>
        <w:tc>
          <w:tcPr>
            <w:tcW w:w="2304" w:type="dxa"/>
            <w:shd w:val="clear" w:color="auto" w:fill="E9F2FB"/>
          </w:tcPr>
          <w:p w:rsidR="00C54806" w:rsidRDefault="00152CF0">
            <w:pPr>
              <w:pStyle w:val="TableParagraph"/>
              <w:spacing w:line="278" w:lineRule="auto"/>
              <w:ind w:left="631" w:right="297" w:hanging="121"/>
              <w:jc w:val="left"/>
              <w:rPr>
                <w:sz w:val="18"/>
              </w:rPr>
            </w:pPr>
            <w:r>
              <w:rPr>
                <w:sz w:val="18"/>
              </w:rPr>
              <w:t>Rich</w:t>
            </w:r>
            <w:r>
              <w:rPr>
                <w:spacing w:val="-12"/>
                <w:sz w:val="18"/>
              </w:rPr>
              <w:t xml:space="preserve"> </w:t>
            </w:r>
            <w:r>
              <w:rPr>
                <w:sz w:val="18"/>
              </w:rPr>
              <w:t>context</w:t>
            </w:r>
            <w:r>
              <w:rPr>
                <w:spacing w:val="-11"/>
                <w:sz w:val="18"/>
              </w:rPr>
              <w:t xml:space="preserve"> </w:t>
            </w:r>
            <w:r>
              <w:rPr>
                <w:sz w:val="18"/>
              </w:rPr>
              <w:t>with full date range</w:t>
            </w:r>
          </w:p>
        </w:tc>
        <w:tc>
          <w:tcPr>
            <w:tcW w:w="5616" w:type="dxa"/>
            <w:shd w:val="clear" w:color="auto" w:fill="E9F2FB"/>
          </w:tcPr>
          <w:p w:rsidR="00C54806" w:rsidRDefault="00152CF0">
            <w:pPr>
              <w:pStyle w:val="TableParagraph"/>
              <w:ind w:left="7"/>
              <w:rPr>
                <w:sz w:val="18"/>
              </w:rPr>
            </w:pPr>
            <w:r>
              <w:rPr>
                <w:sz w:val="18"/>
              </w:rPr>
              <w:t xml:space="preserve">"Dr. Rajendra Prasad served as the first </w:t>
            </w:r>
            <w:r>
              <w:rPr>
                <w:spacing w:val="-2"/>
                <w:sz w:val="18"/>
              </w:rPr>
              <w:t>President</w:t>
            </w:r>
          </w:p>
          <w:p w:rsidR="00C54806" w:rsidRDefault="00152CF0">
            <w:pPr>
              <w:pStyle w:val="TableParagraph"/>
              <w:spacing w:before="33"/>
              <w:ind w:left="7"/>
              <w:rPr>
                <w:sz w:val="18"/>
              </w:rPr>
            </w:pPr>
            <w:r>
              <w:rPr>
                <w:sz w:val="18"/>
              </w:rPr>
              <w:t xml:space="preserve">of the Republic of India from 26 January 1950 to </w:t>
            </w:r>
            <w:r>
              <w:rPr>
                <w:spacing w:val="-2"/>
                <w:sz w:val="18"/>
              </w:rPr>
              <w:t>1962."</w:t>
            </w:r>
          </w:p>
        </w:tc>
      </w:tr>
    </w:tbl>
    <w:p w:rsidR="00C54806" w:rsidRDefault="00152CF0">
      <w:pPr>
        <w:spacing w:before="46"/>
        <w:ind w:left="530" w:right="530"/>
        <w:jc w:val="center"/>
        <w:rPr>
          <w:b/>
          <w:i/>
          <w:sz w:val="18"/>
        </w:rPr>
      </w:pPr>
      <w:r>
        <w:rPr>
          <w:b/>
          <w:i/>
          <w:color w:val="1A3A6E"/>
          <w:sz w:val="18"/>
        </w:rPr>
        <w:t xml:space="preserve">TABLE 1. Definitions and Examples of the Three Prompting Conditions </w:t>
      </w:r>
      <w:r>
        <w:rPr>
          <w:b/>
          <w:i/>
          <w:color w:val="1A3A6E"/>
          <w:spacing w:val="-2"/>
          <w:sz w:val="18"/>
        </w:rPr>
        <w:t>Tested.</w:t>
      </w:r>
    </w:p>
    <w:p w:rsidR="00C54806" w:rsidRDefault="00152CF0">
      <w:pPr>
        <w:pStyle w:val="Heading2"/>
        <w:numPr>
          <w:ilvl w:val="1"/>
          <w:numId w:val="3"/>
        </w:numPr>
        <w:tabs>
          <w:tab w:val="left" w:pos="748"/>
        </w:tabs>
        <w:ind w:left="748" w:hanging="268"/>
        <w:jc w:val="both"/>
      </w:pPr>
      <w:r>
        <w:rPr>
          <w:color w:val="2462A8"/>
        </w:rPr>
        <w:t xml:space="preserve">Data Collection and </w:t>
      </w:r>
      <w:r>
        <w:rPr>
          <w:color w:val="2462A8"/>
          <w:spacing w:val="-2"/>
        </w:rPr>
        <w:t>Analysis</w:t>
      </w:r>
    </w:p>
    <w:p w:rsidR="00C54806" w:rsidRDefault="00C54806">
      <w:pPr>
        <w:pStyle w:val="Heading2"/>
        <w:sectPr w:rsidR="00C54806">
          <w:pgSz w:w="12240" w:h="15840"/>
          <w:pgMar w:top="1360" w:right="1080" w:bottom="280" w:left="1080" w:header="720" w:footer="720" w:gutter="0"/>
          <w:cols w:space="720"/>
        </w:sectPr>
      </w:pPr>
    </w:p>
    <w:p w:rsidR="00C54806" w:rsidRDefault="00152CF0">
      <w:pPr>
        <w:pStyle w:val="BodyText"/>
        <w:spacing w:before="69" w:line="292" w:lineRule="auto"/>
        <w:ind w:right="478"/>
      </w:pPr>
      <w:r>
        <w:lastRenderedPageBreak/>
        <w:t>Ninety-six usable responses were obtained via academic networks at Jagan Institute of Management Studies, augmented by snowball sampling thro</w:t>
      </w:r>
      <w:r>
        <w:t>ugh social media channels. The full dataset [15] comprises 96 rows and 17 variables</w:t>
      </w:r>
      <w:r>
        <w:rPr>
          <w:spacing w:val="-3"/>
        </w:rPr>
        <w:t xml:space="preserve"> </w:t>
      </w:r>
      <w:r>
        <w:t>and</w:t>
      </w:r>
      <w:r>
        <w:rPr>
          <w:spacing w:val="-3"/>
        </w:rPr>
        <w:t xml:space="preserve"> </w:t>
      </w:r>
      <w:r>
        <w:t>was</w:t>
      </w:r>
      <w:r>
        <w:rPr>
          <w:spacing w:val="-3"/>
        </w:rPr>
        <w:t xml:space="preserve"> </w:t>
      </w:r>
      <w:r>
        <w:t>processed</w:t>
      </w:r>
      <w:r>
        <w:rPr>
          <w:spacing w:val="-3"/>
        </w:rPr>
        <w:t xml:space="preserve"> </w:t>
      </w:r>
      <w:r>
        <w:t>exclusively</w:t>
      </w:r>
      <w:r>
        <w:rPr>
          <w:spacing w:val="-3"/>
        </w:rPr>
        <w:t xml:space="preserve"> </w:t>
      </w:r>
      <w:r>
        <w:t>at</w:t>
      </w:r>
      <w:r>
        <w:rPr>
          <w:spacing w:val="-3"/>
        </w:rPr>
        <w:t xml:space="preserve"> </w:t>
      </w:r>
      <w:r>
        <w:t>the</w:t>
      </w:r>
      <w:r>
        <w:rPr>
          <w:spacing w:val="-3"/>
        </w:rPr>
        <w:t xml:space="preserve"> </w:t>
      </w:r>
      <w:r>
        <w:t>aggregate</w:t>
      </w:r>
      <w:r>
        <w:rPr>
          <w:spacing w:val="-3"/>
        </w:rPr>
        <w:t xml:space="preserve"> </w:t>
      </w:r>
      <w:r>
        <w:t>level.</w:t>
      </w:r>
      <w:r>
        <w:rPr>
          <w:spacing w:val="-3"/>
        </w:rPr>
        <w:t xml:space="preserve"> </w:t>
      </w:r>
      <w:r>
        <w:t>All</w:t>
      </w:r>
      <w:r>
        <w:rPr>
          <w:spacing w:val="-3"/>
        </w:rPr>
        <w:t xml:space="preserve"> </w:t>
      </w:r>
      <w:r>
        <w:t>quantitative</w:t>
      </w:r>
      <w:r>
        <w:rPr>
          <w:spacing w:val="-3"/>
        </w:rPr>
        <w:t xml:space="preserve"> </w:t>
      </w:r>
      <w:r>
        <w:t>analyses</w:t>
      </w:r>
      <w:r>
        <w:rPr>
          <w:spacing w:val="-3"/>
        </w:rPr>
        <w:t xml:space="preserve"> </w:t>
      </w:r>
      <w:r>
        <w:t>and</w:t>
      </w:r>
      <w:r>
        <w:rPr>
          <w:spacing w:val="-3"/>
        </w:rPr>
        <w:t xml:space="preserve"> </w:t>
      </w:r>
      <w:r>
        <w:t>the</w:t>
      </w:r>
      <w:r>
        <w:rPr>
          <w:spacing w:val="-3"/>
        </w:rPr>
        <w:t xml:space="preserve"> </w:t>
      </w:r>
      <w:r>
        <w:t>ten</w:t>
      </w:r>
      <w:r>
        <w:rPr>
          <w:spacing w:val="-3"/>
        </w:rPr>
        <w:t xml:space="preserve"> </w:t>
      </w:r>
      <w:r>
        <w:t>visualisations (Figs. 1–10) were produced in Python using the pandas and matplot</w:t>
      </w:r>
      <w:r>
        <w:t>lib libraries, drawing directly from the primary dataset [15].</w:t>
      </w:r>
    </w:p>
    <w:p w:rsidR="00C54806" w:rsidRDefault="00152CF0">
      <w:pPr>
        <w:pStyle w:val="BodyText"/>
        <w:spacing w:before="7"/>
        <w:ind w:left="0"/>
        <w:jc w:val="left"/>
        <w:rPr>
          <w:sz w:val="6"/>
        </w:rPr>
      </w:pPr>
      <w:r>
        <w:rPr>
          <w:noProof/>
          <w:sz w:val="6"/>
          <w:lang w:val="en-IN" w:eastAsia="en-IN"/>
        </w:rPr>
        <mc:AlternateContent>
          <mc:Choice Requires="wps">
            <w:drawing>
              <wp:anchor distT="0" distB="0" distL="0" distR="0" simplePos="0" relativeHeight="487590400" behindDoc="1" locked="0" layoutInCell="1" allowOverlap="1">
                <wp:simplePos x="0" y="0"/>
                <wp:positionH relativeFrom="page">
                  <wp:posOffset>990600</wp:posOffset>
                </wp:positionH>
                <wp:positionV relativeFrom="paragraph">
                  <wp:posOffset>63575</wp:posOffset>
                </wp:positionV>
                <wp:extent cx="5791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5.005957pt;width:456pt;height:.1pt;mso-position-horizontal-relative:page;mso-position-vertical-relative:paragraph;z-index:-15726080;mso-wrap-distance-left:0;mso-wrap-distance-right:0" id="docshape6" coordorigin="1560,100" coordsize="9120,0" path="m1560,100l10680,100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jc w:val="both"/>
      </w:pPr>
      <w:r>
        <w:rPr>
          <w:color w:val="1A3A6E"/>
        </w:rPr>
        <w:t xml:space="preserve">DATA </w:t>
      </w:r>
      <w:r>
        <w:rPr>
          <w:color w:val="1A3A6E"/>
          <w:spacing w:val="-2"/>
        </w:rPr>
        <w:t>ANALYSIS</w:t>
      </w:r>
    </w:p>
    <w:p w:rsidR="00C54806" w:rsidRDefault="00152CF0">
      <w:pPr>
        <w:pStyle w:val="Heading2"/>
        <w:numPr>
          <w:ilvl w:val="1"/>
          <w:numId w:val="3"/>
        </w:numPr>
        <w:tabs>
          <w:tab w:val="left" w:pos="736"/>
        </w:tabs>
        <w:spacing w:before="202"/>
        <w:ind w:hanging="256"/>
        <w:jc w:val="both"/>
      </w:pPr>
      <w:r>
        <w:rPr>
          <w:color w:val="2462A8"/>
        </w:rPr>
        <w:t xml:space="preserve">Participant </w:t>
      </w:r>
      <w:r>
        <w:rPr>
          <w:color w:val="2462A8"/>
          <w:spacing w:val="-2"/>
        </w:rPr>
        <w:t>Demographics</w:t>
      </w:r>
    </w:p>
    <w:p w:rsidR="00C54806" w:rsidRDefault="00152CF0">
      <w:pPr>
        <w:pStyle w:val="BodyText"/>
        <w:spacing w:line="292" w:lineRule="auto"/>
        <w:ind w:right="478"/>
      </w:pPr>
      <w:r>
        <w:t>Demographic data extracted from the primary dataset [15] are summarised in Figures 1–3. Respondents aged 21–30</w:t>
      </w:r>
      <w:r>
        <w:rPr>
          <w:spacing w:val="6"/>
        </w:rPr>
        <w:t xml:space="preserve"> </w:t>
      </w:r>
      <w:r>
        <w:t>comprised</w:t>
      </w:r>
      <w:r>
        <w:rPr>
          <w:spacing w:val="6"/>
        </w:rPr>
        <w:t xml:space="preserve"> </w:t>
      </w:r>
      <w:r>
        <w:t>the</w:t>
      </w:r>
      <w:r>
        <w:rPr>
          <w:spacing w:val="6"/>
        </w:rPr>
        <w:t xml:space="preserve"> </w:t>
      </w:r>
      <w:r>
        <w:t>largest</w:t>
      </w:r>
      <w:r>
        <w:rPr>
          <w:spacing w:val="6"/>
        </w:rPr>
        <w:t xml:space="preserve"> </w:t>
      </w:r>
      <w:r>
        <w:t>share</w:t>
      </w:r>
      <w:r>
        <w:rPr>
          <w:spacing w:val="6"/>
        </w:rPr>
        <w:t xml:space="preserve"> </w:t>
      </w:r>
      <w:r>
        <w:t>(44</w:t>
      </w:r>
      <w:r>
        <w:rPr>
          <w:spacing w:val="6"/>
        </w:rPr>
        <w:t xml:space="preserve"> </w:t>
      </w:r>
      <w:r>
        <w:t>of</w:t>
      </w:r>
      <w:r>
        <w:rPr>
          <w:spacing w:val="6"/>
        </w:rPr>
        <w:t xml:space="preserve"> </w:t>
      </w:r>
      <w:r>
        <w:t>96,</w:t>
      </w:r>
      <w:r>
        <w:rPr>
          <w:spacing w:val="6"/>
        </w:rPr>
        <w:t xml:space="preserve"> </w:t>
      </w:r>
      <w:r>
        <w:t>or</w:t>
      </w:r>
      <w:r>
        <w:rPr>
          <w:spacing w:val="6"/>
        </w:rPr>
        <w:t xml:space="preserve"> </w:t>
      </w:r>
      <w:r>
        <w:t>45.8%),</w:t>
      </w:r>
      <w:r>
        <w:rPr>
          <w:spacing w:val="6"/>
        </w:rPr>
        <w:t xml:space="preserve"> </w:t>
      </w:r>
      <w:r>
        <w:t>followed</w:t>
      </w:r>
      <w:r>
        <w:rPr>
          <w:spacing w:val="6"/>
        </w:rPr>
        <w:t xml:space="preserve"> </w:t>
      </w:r>
      <w:r>
        <w:t>by</w:t>
      </w:r>
      <w:r>
        <w:rPr>
          <w:spacing w:val="6"/>
        </w:rPr>
        <w:t xml:space="preserve"> </w:t>
      </w:r>
      <w:r>
        <w:t>those</w:t>
      </w:r>
      <w:r>
        <w:rPr>
          <w:spacing w:val="6"/>
        </w:rPr>
        <w:t xml:space="preserve"> </w:t>
      </w:r>
      <w:r>
        <w:t>aged</w:t>
      </w:r>
      <w:r>
        <w:rPr>
          <w:spacing w:val="6"/>
        </w:rPr>
        <w:t xml:space="preserve"> </w:t>
      </w:r>
      <w:r>
        <w:t>41–50</w:t>
      </w:r>
      <w:r>
        <w:rPr>
          <w:spacing w:val="6"/>
        </w:rPr>
        <w:t xml:space="preserve"> </w:t>
      </w:r>
      <w:r>
        <w:t>(32</w:t>
      </w:r>
      <w:r>
        <w:rPr>
          <w:spacing w:val="6"/>
        </w:rPr>
        <w:t xml:space="preserve"> </w:t>
      </w:r>
      <w:r>
        <w:t>of</w:t>
      </w:r>
      <w:r>
        <w:rPr>
          <w:spacing w:val="6"/>
        </w:rPr>
        <w:t xml:space="preserve"> </w:t>
      </w:r>
      <w:r>
        <w:t>96,</w:t>
      </w:r>
      <w:r>
        <w:rPr>
          <w:spacing w:val="6"/>
        </w:rPr>
        <w:t xml:space="preserve"> </w:t>
      </w:r>
      <w:r>
        <w:t>33.3%),</w:t>
      </w:r>
      <w:r>
        <w:rPr>
          <w:spacing w:val="6"/>
        </w:rPr>
        <w:t xml:space="preserve"> </w:t>
      </w:r>
      <w:r>
        <w:rPr>
          <w:spacing w:val="-2"/>
        </w:rPr>
        <w:t>31–40</w:t>
      </w:r>
    </w:p>
    <w:p w:rsidR="00C54806" w:rsidRDefault="00152CF0">
      <w:pPr>
        <w:pStyle w:val="BodyText"/>
        <w:spacing w:before="0" w:line="292" w:lineRule="auto"/>
        <w:ind w:right="478"/>
      </w:pPr>
      <w:r>
        <w:t>(11 of 96, 11.5%), and 11–20 (9 of 96, 9.4%). Regarding educational background, 51.0% held postgraduate qualifications,</w:t>
      </w:r>
      <w:r>
        <w:rPr>
          <w:spacing w:val="-4"/>
        </w:rPr>
        <w:t xml:space="preserve"> </w:t>
      </w:r>
      <w:r>
        <w:t>35.4%</w:t>
      </w:r>
      <w:r>
        <w:rPr>
          <w:spacing w:val="-4"/>
        </w:rPr>
        <w:t xml:space="preserve"> </w:t>
      </w:r>
      <w:r>
        <w:t>were</w:t>
      </w:r>
      <w:r>
        <w:rPr>
          <w:spacing w:val="-4"/>
        </w:rPr>
        <w:t xml:space="preserve"> </w:t>
      </w:r>
      <w:r>
        <w:t>undergraduates,</w:t>
      </w:r>
      <w:r>
        <w:rPr>
          <w:spacing w:val="-4"/>
        </w:rPr>
        <w:t xml:space="preserve"> </w:t>
      </w:r>
      <w:r>
        <w:t>and</w:t>
      </w:r>
      <w:r>
        <w:rPr>
          <w:spacing w:val="-4"/>
        </w:rPr>
        <w:t xml:space="preserve"> </w:t>
      </w:r>
      <w:r>
        <w:t>13.5%</w:t>
      </w:r>
      <w:r>
        <w:rPr>
          <w:spacing w:val="-4"/>
        </w:rPr>
        <w:t xml:space="preserve"> </w:t>
      </w:r>
      <w:r>
        <w:t>reported</w:t>
      </w:r>
      <w:r>
        <w:rPr>
          <w:spacing w:val="-4"/>
        </w:rPr>
        <w:t xml:space="preserve"> </w:t>
      </w:r>
      <w:r>
        <w:t>other</w:t>
      </w:r>
      <w:r>
        <w:rPr>
          <w:spacing w:val="-4"/>
        </w:rPr>
        <w:t xml:space="preserve"> </w:t>
      </w:r>
      <w:r>
        <w:t>backgrounds.</w:t>
      </w:r>
      <w:r>
        <w:rPr>
          <w:spacing w:val="-4"/>
        </w:rPr>
        <w:t xml:space="preserve"> </w:t>
      </w:r>
      <w:r>
        <w:t>A</w:t>
      </w:r>
      <w:r>
        <w:rPr>
          <w:spacing w:val="-4"/>
        </w:rPr>
        <w:t xml:space="preserve"> </w:t>
      </w:r>
      <w:r>
        <w:t>notabl</w:t>
      </w:r>
      <w:r>
        <w:t>e</w:t>
      </w:r>
      <w:r>
        <w:rPr>
          <w:spacing w:val="-4"/>
        </w:rPr>
        <w:t xml:space="preserve"> </w:t>
      </w:r>
      <w:r>
        <w:t>characteristic</w:t>
      </w:r>
      <w:r>
        <w:rPr>
          <w:spacing w:val="-4"/>
        </w:rPr>
        <w:t xml:space="preserve"> </w:t>
      </w:r>
      <w:r>
        <w:t>of</w:t>
      </w:r>
      <w:r>
        <w:rPr>
          <w:spacing w:val="-4"/>
        </w:rPr>
        <w:t xml:space="preserve"> </w:t>
      </w:r>
      <w:r>
        <w:t>the sample is that 95.8% of participants had prior experience using AI tools such as ChatGPT, lending credibility to their responses as informed judgements.</w:t>
      </w:r>
    </w:p>
    <w:p w:rsidR="00C54806" w:rsidRDefault="00152CF0">
      <w:pPr>
        <w:pStyle w:val="BodyText"/>
        <w:spacing w:before="37"/>
        <w:ind w:left="0"/>
        <w:jc w:val="left"/>
      </w:pPr>
      <w:r>
        <w:rPr>
          <w:noProof/>
          <w:lang w:val="en-IN" w:eastAsia="en-IN"/>
        </w:rPr>
        <w:drawing>
          <wp:anchor distT="0" distB="0" distL="0" distR="0" simplePos="0" relativeHeight="487590912" behindDoc="1" locked="0" layoutInCell="1" allowOverlap="1">
            <wp:simplePos x="0" y="0"/>
            <wp:positionH relativeFrom="page">
              <wp:posOffset>2223270</wp:posOffset>
            </wp:positionH>
            <wp:positionV relativeFrom="paragraph">
              <wp:posOffset>184923</wp:posOffset>
            </wp:positionV>
            <wp:extent cx="3279180" cy="22555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3279180" cy="2255520"/>
                    </a:xfrm>
                    <a:prstGeom prst="rect">
                      <a:avLst/>
                    </a:prstGeom>
                  </pic:spPr>
                </pic:pic>
              </a:graphicData>
            </a:graphic>
          </wp:anchor>
        </w:drawing>
      </w:r>
    </w:p>
    <w:p w:rsidR="00C54806" w:rsidRDefault="00C54806">
      <w:pPr>
        <w:pStyle w:val="BodyText"/>
        <w:spacing w:before="0"/>
        <w:ind w:left="0"/>
        <w:jc w:val="left"/>
      </w:pPr>
    </w:p>
    <w:p w:rsidR="00C54806" w:rsidRDefault="00C54806">
      <w:pPr>
        <w:pStyle w:val="BodyText"/>
        <w:spacing w:before="56"/>
        <w:ind w:left="0"/>
        <w:jc w:val="left"/>
      </w:pPr>
    </w:p>
    <w:p w:rsidR="00C54806" w:rsidRDefault="00152CF0">
      <w:pPr>
        <w:ind w:left="530" w:right="530"/>
        <w:jc w:val="center"/>
        <w:rPr>
          <w:i/>
          <w:sz w:val="18"/>
        </w:rPr>
      </w:pPr>
      <w:r>
        <w:rPr>
          <w:i/>
          <w:color w:val="545454"/>
          <w:sz w:val="18"/>
        </w:rPr>
        <w:t xml:space="preserve">Fig. 1. Age Distribution of Survey Respondents (N=96) </w:t>
      </w:r>
      <w:r>
        <w:rPr>
          <w:i/>
          <w:color w:val="545454"/>
          <w:spacing w:val="-2"/>
          <w:sz w:val="18"/>
        </w:rPr>
        <w:t>[15].</w:t>
      </w:r>
    </w:p>
    <w:p w:rsidR="00C54806" w:rsidRDefault="00C54806">
      <w:pPr>
        <w:jc w:val="center"/>
        <w:rPr>
          <w:i/>
          <w:sz w:val="18"/>
        </w:rPr>
        <w:sectPr w:rsidR="00C54806">
          <w:pgSz w:w="12240" w:h="15840"/>
          <w:pgMar w:top="1360" w:right="1080" w:bottom="280" w:left="1080" w:header="720" w:footer="720" w:gutter="0"/>
          <w:cols w:space="720"/>
        </w:sectPr>
      </w:pPr>
    </w:p>
    <w:p w:rsidR="00C54806" w:rsidRDefault="00152CF0">
      <w:pPr>
        <w:pStyle w:val="BodyText"/>
        <w:spacing w:before="0"/>
        <w:ind w:left="2412"/>
        <w:jc w:val="left"/>
      </w:pPr>
      <w:r>
        <w:rPr>
          <w:noProof/>
          <w:lang w:val="en-IN" w:eastAsia="en-IN"/>
        </w:rPr>
        <w:lastRenderedPageBreak/>
        <w:drawing>
          <wp:inline distT="0" distB="0" distL="0" distR="0">
            <wp:extent cx="3297156" cy="224332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297156" cy="2243328"/>
                    </a:xfrm>
                    <a:prstGeom prst="rect">
                      <a:avLst/>
                    </a:prstGeom>
                  </pic:spPr>
                </pic:pic>
              </a:graphicData>
            </a:graphic>
          </wp:inline>
        </w:drawing>
      </w:r>
    </w:p>
    <w:p w:rsidR="00C54806" w:rsidRDefault="00C54806">
      <w:pPr>
        <w:pStyle w:val="BodyText"/>
        <w:spacing w:before="0"/>
        <w:ind w:left="0"/>
        <w:jc w:val="left"/>
        <w:rPr>
          <w:i/>
          <w:sz w:val="18"/>
        </w:rPr>
      </w:pPr>
    </w:p>
    <w:p w:rsidR="00C54806" w:rsidRDefault="00C54806">
      <w:pPr>
        <w:pStyle w:val="BodyText"/>
        <w:spacing w:before="124"/>
        <w:ind w:left="0"/>
        <w:jc w:val="left"/>
        <w:rPr>
          <w:i/>
          <w:sz w:val="18"/>
        </w:rPr>
      </w:pPr>
    </w:p>
    <w:p w:rsidR="00C54806" w:rsidRDefault="00152CF0">
      <w:pPr>
        <w:spacing w:before="1"/>
        <w:ind w:left="530" w:right="530"/>
        <w:jc w:val="center"/>
        <w:rPr>
          <w:i/>
          <w:sz w:val="18"/>
        </w:rPr>
      </w:pPr>
      <w:r>
        <w:rPr>
          <w:i/>
          <w:color w:val="545454"/>
          <w:sz w:val="18"/>
        </w:rPr>
        <w:t>F</w:t>
      </w:r>
      <w:r>
        <w:rPr>
          <w:i/>
          <w:color w:val="545454"/>
          <w:sz w:val="18"/>
        </w:rPr>
        <w:t xml:space="preserve">ig. 2. Education Level Distribution of Respondents (N=96) </w:t>
      </w:r>
      <w:r>
        <w:rPr>
          <w:i/>
          <w:color w:val="545454"/>
          <w:spacing w:val="-2"/>
          <w:sz w:val="18"/>
        </w:rPr>
        <w:t>[15].</w:t>
      </w:r>
    </w:p>
    <w:p w:rsidR="00C54806" w:rsidRDefault="00152CF0">
      <w:pPr>
        <w:pStyle w:val="BodyText"/>
        <w:spacing w:before="132"/>
        <w:ind w:left="0"/>
        <w:jc w:val="left"/>
        <w:rPr>
          <w:i/>
        </w:rPr>
      </w:pPr>
      <w:r>
        <w:rPr>
          <w:i/>
          <w:noProof/>
          <w:lang w:val="en-IN" w:eastAsia="en-IN"/>
        </w:rPr>
        <w:drawing>
          <wp:anchor distT="0" distB="0" distL="0" distR="0" simplePos="0" relativeHeight="487591424" behindDoc="1" locked="0" layoutInCell="1" allowOverlap="1">
            <wp:simplePos x="0" y="0"/>
            <wp:positionH relativeFrom="page">
              <wp:posOffset>2632165</wp:posOffset>
            </wp:positionH>
            <wp:positionV relativeFrom="paragraph">
              <wp:posOffset>245676</wp:posOffset>
            </wp:positionV>
            <wp:extent cx="2524461" cy="223418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524461" cy="2234184"/>
                    </a:xfrm>
                    <a:prstGeom prst="rect">
                      <a:avLst/>
                    </a:prstGeom>
                  </pic:spPr>
                </pic:pic>
              </a:graphicData>
            </a:graphic>
          </wp:anchor>
        </w:drawing>
      </w:r>
    </w:p>
    <w:p w:rsidR="00C54806" w:rsidRDefault="00152CF0">
      <w:pPr>
        <w:spacing w:before="119"/>
        <w:ind w:left="530" w:right="530"/>
        <w:jc w:val="center"/>
        <w:rPr>
          <w:i/>
          <w:sz w:val="18"/>
        </w:rPr>
      </w:pPr>
      <w:r>
        <w:rPr>
          <w:i/>
          <w:color w:val="545454"/>
          <w:sz w:val="18"/>
        </w:rPr>
        <w:t xml:space="preserve">Fig. 3. Prior AI Tool Usage Among Respondents (N=96) </w:t>
      </w:r>
      <w:r>
        <w:rPr>
          <w:i/>
          <w:color w:val="545454"/>
          <w:spacing w:val="-2"/>
          <w:sz w:val="18"/>
        </w:rPr>
        <w:t>[15].</w:t>
      </w:r>
    </w:p>
    <w:p w:rsidR="00C54806" w:rsidRDefault="00152CF0">
      <w:pPr>
        <w:pStyle w:val="Heading2"/>
        <w:numPr>
          <w:ilvl w:val="1"/>
          <w:numId w:val="3"/>
        </w:numPr>
        <w:tabs>
          <w:tab w:val="left" w:pos="736"/>
        </w:tabs>
        <w:spacing w:before="196"/>
        <w:ind w:hanging="256"/>
        <w:jc w:val="both"/>
      </w:pPr>
      <w:r>
        <w:rPr>
          <w:color w:val="2462A8"/>
        </w:rPr>
        <w:t xml:space="preserve">Answer Preference by Prompting </w:t>
      </w:r>
      <w:r>
        <w:rPr>
          <w:color w:val="2462A8"/>
          <w:spacing w:val="-2"/>
        </w:rPr>
        <w:t>Style</w:t>
      </w:r>
    </w:p>
    <w:p w:rsidR="00C54806" w:rsidRDefault="00152CF0">
      <w:pPr>
        <w:pStyle w:val="BodyText"/>
        <w:spacing w:line="292" w:lineRule="auto"/>
        <w:ind w:right="478"/>
      </w:pPr>
      <w:r>
        <w:t>Figure 4 and Table 2 present the distribution of answer preferences across all five survey questions, as compiled from the primary dataset [15]. The basic prompting condition (Answer A) attracted the highest number of selections in every question, accumula</w:t>
      </w:r>
      <w:r>
        <w:t>ting 255 of the 480 total votes cast (53.1%). Detailed context-rich prompting (Answer C) ranked second with 146 selections (30.4%), while structured prompting (Answer B) received the fewest at 79 (16.5%).</w:t>
      </w:r>
    </w:p>
    <w:p w:rsidR="00C54806" w:rsidRDefault="00C54806">
      <w:pPr>
        <w:pStyle w:val="BodyText"/>
        <w:spacing w:line="292" w:lineRule="auto"/>
        <w:sectPr w:rsidR="00C54806">
          <w:pgSz w:w="12240" w:h="15840"/>
          <w:pgMar w:top="1620" w:right="1080" w:bottom="280" w:left="1080" w:header="720" w:footer="720" w:gutter="0"/>
          <w:cols w:space="720"/>
        </w:sectPr>
      </w:pPr>
    </w:p>
    <w:p w:rsidR="00C54806" w:rsidRDefault="00152CF0">
      <w:pPr>
        <w:pStyle w:val="BodyText"/>
        <w:spacing w:before="0"/>
        <w:ind w:left="943"/>
        <w:jc w:val="left"/>
      </w:pPr>
      <w:r>
        <w:rPr>
          <w:noProof/>
          <w:lang w:val="en-IN" w:eastAsia="en-IN"/>
        </w:rPr>
        <w:lastRenderedPageBreak/>
        <w:drawing>
          <wp:inline distT="0" distB="0" distL="0" distR="0">
            <wp:extent cx="5175544" cy="378856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175544" cy="3788568"/>
                    </a:xfrm>
                    <a:prstGeom prst="rect">
                      <a:avLst/>
                    </a:prstGeom>
                  </pic:spPr>
                </pic:pic>
              </a:graphicData>
            </a:graphic>
          </wp:inline>
        </w:drawing>
      </w:r>
    </w:p>
    <w:p w:rsidR="00C54806" w:rsidRDefault="00C54806">
      <w:pPr>
        <w:pStyle w:val="BodyText"/>
        <w:spacing w:before="17"/>
        <w:ind w:left="0"/>
        <w:jc w:val="left"/>
        <w:rPr>
          <w:sz w:val="18"/>
        </w:rPr>
      </w:pPr>
    </w:p>
    <w:p w:rsidR="00C54806" w:rsidRDefault="00152CF0">
      <w:pPr>
        <w:spacing w:before="1"/>
        <w:ind w:left="530" w:right="530"/>
        <w:jc w:val="center"/>
        <w:rPr>
          <w:i/>
          <w:sz w:val="18"/>
        </w:rPr>
      </w:pPr>
      <w:r>
        <w:rPr>
          <w:i/>
          <w:color w:val="545454"/>
          <w:sz w:val="18"/>
        </w:rPr>
        <w:t>Fig. 4. Answer Preference by Prompting</w:t>
      </w:r>
      <w:r>
        <w:rPr>
          <w:i/>
          <w:color w:val="545454"/>
          <w:sz w:val="18"/>
        </w:rPr>
        <w:t xml:space="preserve"> Style Across Five Questions (N=96) </w:t>
      </w:r>
      <w:r>
        <w:rPr>
          <w:i/>
          <w:color w:val="545454"/>
          <w:spacing w:val="-2"/>
          <w:sz w:val="18"/>
        </w:rPr>
        <w:t>[15].</w:t>
      </w:r>
    </w:p>
    <w:p w:rsidR="00C54806" w:rsidRDefault="00C54806">
      <w:pPr>
        <w:pStyle w:val="BodyText"/>
        <w:spacing w:before="4"/>
        <w:ind w:left="0"/>
        <w:jc w:val="left"/>
        <w:rPr>
          <w:i/>
          <w:sz w:val="15"/>
        </w:rPr>
      </w:pPr>
    </w:p>
    <w:tbl>
      <w:tblPr>
        <w:tblW w:w="0" w:type="auto"/>
        <w:tblInd w:w="365"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left w:w="0" w:type="dxa"/>
          <w:right w:w="0" w:type="dxa"/>
        </w:tblCellMar>
        <w:tblLook w:val="01E0" w:firstRow="1" w:lastRow="1" w:firstColumn="1" w:lastColumn="1" w:noHBand="0" w:noVBand="0"/>
      </w:tblPr>
      <w:tblGrid>
        <w:gridCol w:w="3168"/>
        <w:gridCol w:w="1584"/>
        <w:gridCol w:w="1728"/>
        <w:gridCol w:w="1584"/>
        <w:gridCol w:w="1296"/>
      </w:tblGrid>
      <w:tr w:rsidR="00C54806">
        <w:trPr>
          <w:trHeight w:val="390"/>
        </w:trPr>
        <w:tc>
          <w:tcPr>
            <w:tcW w:w="3168" w:type="dxa"/>
            <w:shd w:val="clear" w:color="auto" w:fill="1A3A6E"/>
          </w:tcPr>
          <w:p w:rsidR="00C54806" w:rsidRDefault="00152CF0">
            <w:pPr>
              <w:pStyle w:val="TableParagraph"/>
              <w:ind w:right="1"/>
              <w:rPr>
                <w:b/>
                <w:sz w:val="18"/>
              </w:rPr>
            </w:pPr>
            <w:r>
              <w:rPr>
                <w:b/>
                <w:color w:val="FFFFFF"/>
                <w:spacing w:val="-2"/>
                <w:sz w:val="18"/>
              </w:rPr>
              <w:t>Question</w:t>
            </w:r>
          </w:p>
        </w:tc>
        <w:tc>
          <w:tcPr>
            <w:tcW w:w="1584" w:type="dxa"/>
            <w:shd w:val="clear" w:color="auto" w:fill="1A3A6E"/>
          </w:tcPr>
          <w:p w:rsidR="00C54806" w:rsidRDefault="00152CF0">
            <w:pPr>
              <w:pStyle w:val="TableParagraph"/>
              <w:rPr>
                <w:b/>
                <w:sz w:val="18"/>
              </w:rPr>
            </w:pPr>
            <w:r>
              <w:rPr>
                <w:b/>
                <w:color w:val="FFFFFF"/>
                <w:sz w:val="18"/>
              </w:rPr>
              <w:t xml:space="preserve">A – </w:t>
            </w:r>
            <w:r>
              <w:rPr>
                <w:b/>
                <w:color w:val="FFFFFF"/>
                <w:spacing w:val="-2"/>
                <w:sz w:val="18"/>
              </w:rPr>
              <w:t>Basic</w:t>
            </w:r>
          </w:p>
        </w:tc>
        <w:tc>
          <w:tcPr>
            <w:tcW w:w="1728" w:type="dxa"/>
            <w:shd w:val="clear" w:color="auto" w:fill="1A3A6E"/>
          </w:tcPr>
          <w:p w:rsidR="00C54806" w:rsidRDefault="00152CF0">
            <w:pPr>
              <w:pStyle w:val="TableParagraph"/>
              <w:rPr>
                <w:b/>
                <w:sz w:val="18"/>
              </w:rPr>
            </w:pPr>
            <w:r>
              <w:rPr>
                <w:b/>
                <w:color w:val="FFFFFF"/>
                <w:sz w:val="18"/>
              </w:rPr>
              <w:t xml:space="preserve">B – </w:t>
            </w:r>
            <w:r>
              <w:rPr>
                <w:b/>
                <w:color w:val="FFFFFF"/>
                <w:spacing w:val="-2"/>
                <w:sz w:val="18"/>
              </w:rPr>
              <w:t>Structured</w:t>
            </w:r>
          </w:p>
        </w:tc>
        <w:tc>
          <w:tcPr>
            <w:tcW w:w="1584" w:type="dxa"/>
            <w:shd w:val="clear" w:color="auto" w:fill="1A3A6E"/>
          </w:tcPr>
          <w:p w:rsidR="00C54806" w:rsidRDefault="00152CF0">
            <w:pPr>
              <w:pStyle w:val="TableParagraph"/>
              <w:ind w:right="1"/>
              <w:rPr>
                <w:b/>
                <w:sz w:val="18"/>
              </w:rPr>
            </w:pPr>
            <w:r>
              <w:rPr>
                <w:b/>
                <w:color w:val="FFFFFF"/>
                <w:sz w:val="18"/>
              </w:rPr>
              <w:t xml:space="preserve">C – </w:t>
            </w:r>
            <w:r>
              <w:rPr>
                <w:b/>
                <w:color w:val="FFFFFF"/>
                <w:spacing w:val="-2"/>
                <w:sz w:val="18"/>
              </w:rPr>
              <w:t>Detailed</w:t>
            </w:r>
          </w:p>
        </w:tc>
        <w:tc>
          <w:tcPr>
            <w:tcW w:w="1296" w:type="dxa"/>
            <w:shd w:val="clear" w:color="auto" w:fill="1A3A6E"/>
          </w:tcPr>
          <w:p w:rsidR="00C54806" w:rsidRDefault="00152CF0">
            <w:pPr>
              <w:pStyle w:val="TableParagraph"/>
              <w:ind w:right="1"/>
              <w:rPr>
                <w:b/>
                <w:sz w:val="18"/>
              </w:rPr>
            </w:pPr>
            <w:r>
              <w:rPr>
                <w:b/>
                <w:color w:val="FFFFFF"/>
                <w:spacing w:val="-2"/>
                <w:sz w:val="18"/>
              </w:rPr>
              <w:t>Total</w:t>
            </w:r>
          </w:p>
        </w:tc>
      </w:tr>
      <w:tr w:rsidR="00C54806">
        <w:trPr>
          <w:trHeight w:val="390"/>
        </w:trPr>
        <w:tc>
          <w:tcPr>
            <w:tcW w:w="3168" w:type="dxa"/>
            <w:shd w:val="clear" w:color="auto" w:fill="E9F2FB"/>
          </w:tcPr>
          <w:p w:rsidR="00C54806" w:rsidRDefault="00152CF0">
            <w:pPr>
              <w:pStyle w:val="TableParagraph"/>
              <w:ind w:right="1"/>
              <w:rPr>
                <w:sz w:val="18"/>
              </w:rPr>
            </w:pPr>
            <w:r>
              <w:rPr>
                <w:sz w:val="18"/>
              </w:rPr>
              <w:t xml:space="preserve">Q1: First President of </w:t>
            </w:r>
            <w:r>
              <w:rPr>
                <w:spacing w:val="-2"/>
                <w:sz w:val="18"/>
              </w:rPr>
              <w:t>India</w:t>
            </w:r>
          </w:p>
        </w:tc>
        <w:tc>
          <w:tcPr>
            <w:tcW w:w="1584" w:type="dxa"/>
            <w:shd w:val="clear" w:color="auto" w:fill="E9F2FB"/>
          </w:tcPr>
          <w:p w:rsidR="00C54806" w:rsidRDefault="00152CF0">
            <w:pPr>
              <w:pStyle w:val="TableParagraph"/>
              <w:rPr>
                <w:sz w:val="18"/>
              </w:rPr>
            </w:pPr>
            <w:r>
              <w:rPr>
                <w:sz w:val="18"/>
              </w:rPr>
              <w:t xml:space="preserve">46 </w:t>
            </w:r>
            <w:r>
              <w:rPr>
                <w:spacing w:val="-2"/>
                <w:sz w:val="18"/>
              </w:rPr>
              <w:t>(47.9%)</w:t>
            </w:r>
          </w:p>
        </w:tc>
        <w:tc>
          <w:tcPr>
            <w:tcW w:w="1728" w:type="dxa"/>
            <w:shd w:val="clear" w:color="auto" w:fill="E9F2FB"/>
          </w:tcPr>
          <w:p w:rsidR="00C54806" w:rsidRDefault="00152CF0">
            <w:pPr>
              <w:pStyle w:val="TableParagraph"/>
              <w:rPr>
                <w:sz w:val="18"/>
              </w:rPr>
            </w:pPr>
            <w:r>
              <w:rPr>
                <w:sz w:val="18"/>
              </w:rPr>
              <w:t xml:space="preserve">6 </w:t>
            </w:r>
            <w:r>
              <w:rPr>
                <w:spacing w:val="-2"/>
                <w:sz w:val="18"/>
              </w:rPr>
              <w:t>(6.3%)</w:t>
            </w:r>
          </w:p>
        </w:tc>
        <w:tc>
          <w:tcPr>
            <w:tcW w:w="1584" w:type="dxa"/>
            <w:shd w:val="clear" w:color="auto" w:fill="E9F2FB"/>
          </w:tcPr>
          <w:p w:rsidR="00C54806" w:rsidRDefault="00152CF0">
            <w:pPr>
              <w:pStyle w:val="TableParagraph"/>
              <w:rPr>
                <w:sz w:val="18"/>
              </w:rPr>
            </w:pPr>
            <w:r>
              <w:rPr>
                <w:sz w:val="18"/>
              </w:rPr>
              <w:t xml:space="preserve">44 </w:t>
            </w:r>
            <w:r>
              <w:rPr>
                <w:spacing w:val="-2"/>
                <w:sz w:val="18"/>
              </w:rPr>
              <w:t>(45.8%)</w:t>
            </w:r>
          </w:p>
        </w:tc>
        <w:tc>
          <w:tcPr>
            <w:tcW w:w="1296" w:type="dxa"/>
            <w:shd w:val="clear" w:color="auto" w:fill="E9F2FB"/>
          </w:tcPr>
          <w:p w:rsidR="00C54806" w:rsidRDefault="00152CF0">
            <w:pPr>
              <w:pStyle w:val="TableParagraph"/>
              <w:rPr>
                <w:sz w:val="18"/>
              </w:rPr>
            </w:pPr>
            <w:r>
              <w:rPr>
                <w:spacing w:val="-5"/>
                <w:sz w:val="18"/>
              </w:rPr>
              <w:t>96</w:t>
            </w:r>
          </w:p>
        </w:tc>
      </w:tr>
      <w:tr w:rsidR="00C54806">
        <w:trPr>
          <w:trHeight w:val="390"/>
        </w:trPr>
        <w:tc>
          <w:tcPr>
            <w:tcW w:w="3168" w:type="dxa"/>
          </w:tcPr>
          <w:p w:rsidR="00C54806" w:rsidRDefault="00152CF0">
            <w:pPr>
              <w:pStyle w:val="TableParagraph"/>
              <w:ind w:right="1"/>
              <w:rPr>
                <w:sz w:val="18"/>
              </w:rPr>
            </w:pPr>
            <w:r>
              <w:rPr>
                <w:sz w:val="18"/>
              </w:rPr>
              <w:t xml:space="preserve">Q2: Current PM of </w:t>
            </w:r>
            <w:r>
              <w:rPr>
                <w:spacing w:val="-2"/>
                <w:sz w:val="18"/>
              </w:rPr>
              <w:t>India</w:t>
            </w:r>
          </w:p>
        </w:tc>
        <w:tc>
          <w:tcPr>
            <w:tcW w:w="1584" w:type="dxa"/>
          </w:tcPr>
          <w:p w:rsidR="00C54806" w:rsidRDefault="00152CF0">
            <w:pPr>
              <w:pStyle w:val="TableParagraph"/>
              <w:rPr>
                <w:sz w:val="18"/>
              </w:rPr>
            </w:pPr>
            <w:r>
              <w:rPr>
                <w:sz w:val="18"/>
              </w:rPr>
              <w:t xml:space="preserve">48 </w:t>
            </w:r>
            <w:r>
              <w:rPr>
                <w:spacing w:val="-2"/>
                <w:sz w:val="18"/>
              </w:rPr>
              <w:t>(50.0%)</w:t>
            </w:r>
          </w:p>
        </w:tc>
        <w:tc>
          <w:tcPr>
            <w:tcW w:w="1728" w:type="dxa"/>
          </w:tcPr>
          <w:p w:rsidR="00C54806" w:rsidRDefault="00152CF0">
            <w:pPr>
              <w:pStyle w:val="TableParagraph"/>
              <w:rPr>
                <w:sz w:val="18"/>
              </w:rPr>
            </w:pPr>
            <w:r>
              <w:rPr>
                <w:sz w:val="18"/>
              </w:rPr>
              <w:t xml:space="preserve">33 </w:t>
            </w:r>
            <w:r>
              <w:rPr>
                <w:spacing w:val="-2"/>
                <w:sz w:val="18"/>
              </w:rPr>
              <w:t>(34.4%)</w:t>
            </w:r>
          </w:p>
        </w:tc>
        <w:tc>
          <w:tcPr>
            <w:tcW w:w="1584" w:type="dxa"/>
          </w:tcPr>
          <w:p w:rsidR="00C54806" w:rsidRDefault="00152CF0">
            <w:pPr>
              <w:pStyle w:val="TableParagraph"/>
              <w:rPr>
                <w:sz w:val="18"/>
              </w:rPr>
            </w:pPr>
            <w:r>
              <w:rPr>
                <w:sz w:val="18"/>
              </w:rPr>
              <w:t xml:space="preserve">15 </w:t>
            </w:r>
            <w:r>
              <w:rPr>
                <w:spacing w:val="-2"/>
                <w:sz w:val="18"/>
              </w:rPr>
              <w:t>(15.6%)</w:t>
            </w:r>
          </w:p>
        </w:tc>
        <w:tc>
          <w:tcPr>
            <w:tcW w:w="1296" w:type="dxa"/>
          </w:tcPr>
          <w:p w:rsidR="00C54806" w:rsidRDefault="00152CF0">
            <w:pPr>
              <w:pStyle w:val="TableParagraph"/>
              <w:rPr>
                <w:sz w:val="18"/>
              </w:rPr>
            </w:pPr>
            <w:r>
              <w:rPr>
                <w:spacing w:val="-5"/>
                <w:sz w:val="18"/>
              </w:rPr>
              <w:t>96</w:t>
            </w:r>
          </w:p>
        </w:tc>
      </w:tr>
      <w:tr w:rsidR="00C54806">
        <w:trPr>
          <w:trHeight w:val="390"/>
        </w:trPr>
        <w:tc>
          <w:tcPr>
            <w:tcW w:w="3168" w:type="dxa"/>
            <w:shd w:val="clear" w:color="auto" w:fill="E9F2FB"/>
          </w:tcPr>
          <w:p w:rsidR="00C54806" w:rsidRDefault="00152CF0">
            <w:pPr>
              <w:pStyle w:val="TableParagraph"/>
              <w:ind w:right="1"/>
              <w:rPr>
                <w:sz w:val="18"/>
              </w:rPr>
            </w:pPr>
            <w:r>
              <w:rPr>
                <w:sz w:val="18"/>
              </w:rPr>
              <w:t xml:space="preserve">Q3: Capital of </w:t>
            </w:r>
            <w:r>
              <w:rPr>
                <w:spacing w:val="-2"/>
                <w:sz w:val="18"/>
              </w:rPr>
              <w:t>India</w:t>
            </w:r>
          </w:p>
        </w:tc>
        <w:tc>
          <w:tcPr>
            <w:tcW w:w="1584" w:type="dxa"/>
            <w:shd w:val="clear" w:color="auto" w:fill="E9F2FB"/>
          </w:tcPr>
          <w:p w:rsidR="00C54806" w:rsidRDefault="00152CF0">
            <w:pPr>
              <w:pStyle w:val="TableParagraph"/>
              <w:rPr>
                <w:sz w:val="18"/>
              </w:rPr>
            </w:pPr>
            <w:r>
              <w:rPr>
                <w:sz w:val="18"/>
              </w:rPr>
              <w:t xml:space="preserve">54 </w:t>
            </w:r>
            <w:r>
              <w:rPr>
                <w:spacing w:val="-2"/>
                <w:sz w:val="18"/>
              </w:rPr>
              <w:t>(56.3%)</w:t>
            </w:r>
          </w:p>
        </w:tc>
        <w:tc>
          <w:tcPr>
            <w:tcW w:w="1728" w:type="dxa"/>
            <w:shd w:val="clear" w:color="auto" w:fill="E9F2FB"/>
          </w:tcPr>
          <w:p w:rsidR="00C54806" w:rsidRDefault="00152CF0">
            <w:pPr>
              <w:pStyle w:val="TableParagraph"/>
              <w:rPr>
                <w:sz w:val="18"/>
              </w:rPr>
            </w:pPr>
            <w:r>
              <w:rPr>
                <w:sz w:val="18"/>
              </w:rPr>
              <w:t xml:space="preserve">10 </w:t>
            </w:r>
            <w:r>
              <w:rPr>
                <w:spacing w:val="-2"/>
                <w:sz w:val="18"/>
              </w:rPr>
              <w:t>(10.4%)</w:t>
            </w:r>
          </w:p>
        </w:tc>
        <w:tc>
          <w:tcPr>
            <w:tcW w:w="1584" w:type="dxa"/>
            <w:shd w:val="clear" w:color="auto" w:fill="E9F2FB"/>
          </w:tcPr>
          <w:p w:rsidR="00C54806" w:rsidRDefault="00152CF0">
            <w:pPr>
              <w:pStyle w:val="TableParagraph"/>
              <w:rPr>
                <w:sz w:val="18"/>
              </w:rPr>
            </w:pPr>
            <w:r>
              <w:rPr>
                <w:sz w:val="18"/>
              </w:rPr>
              <w:t xml:space="preserve">32 </w:t>
            </w:r>
            <w:r>
              <w:rPr>
                <w:spacing w:val="-2"/>
                <w:sz w:val="18"/>
              </w:rPr>
              <w:t>(33.3%)</w:t>
            </w:r>
          </w:p>
        </w:tc>
        <w:tc>
          <w:tcPr>
            <w:tcW w:w="1296" w:type="dxa"/>
            <w:shd w:val="clear" w:color="auto" w:fill="E9F2FB"/>
          </w:tcPr>
          <w:p w:rsidR="00C54806" w:rsidRDefault="00152CF0">
            <w:pPr>
              <w:pStyle w:val="TableParagraph"/>
              <w:rPr>
                <w:sz w:val="18"/>
              </w:rPr>
            </w:pPr>
            <w:r>
              <w:rPr>
                <w:spacing w:val="-5"/>
                <w:sz w:val="18"/>
              </w:rPr>
              <w:t>96</w:t>
            </w:r>
          </w:p>
        </w:tc>
      </w:tr>
      <w:tr w:rsidR="00C54806">
        <w:trPr>
          <w:trHeight w:val="390"/>
        </w:trPr>
        <w:tc>
          <w:tcPr>
            <w:tcW w:w="3168" w:type="dxa"/>
          </w:tcPr>
          <w:p w:rsidR="00C54806" w:rsidRDefault="00152CF0">
            <w:pPr>
              <w:pStyle w:val="TableParagraph"/>
              <w:ind w:right="1"/>
              <w:rPr>
                <w:sz w:val="18"/>
              </w:rPr>
            </w:pPr>
            <w:r>
              <w:rPr>
                <w:sz w:val="18"/>
              </w:rPr>
              <w:t xml:space="preserve">Q4: Capital of </w:t>
            </w:r>
            <w:r>
              <w:rPr>
                <w:spacing w:val="-5"/>
                <w:sz w:val="18"/>
              </w:rPr>
              <w:t>USA</w:t>
            </w:r>
          </w:p>
        </w:tc>
        <w:tc>
          <w:tcPr>
            <w:tcW w:w="1584" w:type="dxa"/>
          </w:tcPr>
          <w:p w:rsidR="00C54806" w:rsidRDefault="00152CF0">
            <w:pPr>
              <w:pStyle w:val="TableParagraph"/>
              <w:rPr>
                <w:sz w:val="18"/>
              </w:rPr>
            </w:pPr>
            <w:r>
              <w:rPr>
                <w:sz w:val="18"/>
              </w:rPr>
              <w:t xml:space="preserve">56 </w:t>
            </w:r>
            <w:r>
              <w:rPr>
                <w:spacing w:val="-2"/>
                <w:sz w:val="18"/>
              </w:rPr>
              <w:t>(58.3%)</w:t>
            </w:r>
          </w:p>
        </w:tc>
        <w:tc>
          <w:tcPr>
            <w:tcW w:w="1728" w:type="dxa"/>
          </w:tcPr>
          <w:p w:rsidR="00C54806" w:rsidRDefault="00152CF0">
            <w:pPr>
              <w:pStyle w:val="TableParagraph"/>
              <w:rPr>
                <w:sz w:val="18"/>
              </w:rPr>
            </w:pPr>
            <w:r>
              <w:rPr>
                <w:sz w:val="18"/>
              </w:rPr>
              <w:t xml:space="preserve">14 </w:t>
            </w:r>
            <w:r>
              <w:rPr>
                <w:spacing w:val="-2"/>
                <w:sz w:val="18"/>
              </w:rPr>
              <w:t>(14.6%)</w:t>
            </w:r>
          </w:p>
        </w:tc>
        <w:tc>
          <w:tcPr>
            <w:tcW w:w="1584" w:type="dxa"/>
          </w:tcPr>
          <w:p w:rsidR="00C54806" w:rsidRDefault="00152CF0">
            <w:pPr>
              <w:pStyle w:val="TableParagraph"/>
              <w:rPr>
                <w:sz w:val="18"/>
              </w:rPr>
            </w:pPr>
            <w:r>
              <w:rPr>
                <w:sz w:val="18"/>
              </w:rPr>
              <w:t xml:space="preserve">26 </w:t>
            </w:r>
            <w:r>
              <w:rPr>
                <w:spacing w:val="-2"/>
                <w:sz w:val="18"/>
              </w:rPr>
              <w:t>(27.1%)</w:t>
            </w:r>
          </w:p>
        </w:tc>
        <w:tc>
          <w:tcPr>
            <w:tcW w:w="1296" w:type="dxa"/>
          </w:tcPr>
          <w:p w:rsidR="00C54806" w:rsidRDefault="00152CF0">
            <w:pPr>
              <w:pStyle w:val="TableParagraph"/>
              <w:rPr>
                <w:sz w:val="18"/>
              </w:rPr>
            </w:pPr>
            <w:r>
              <w:rPr>
                <w:spacing w:val="-5"/>
                <w:sz w:val="18"/>
              </w:rPr>
              <w:t>96</w:t>
            </w:r>
          </w:p>
        </w:tc>
      </w:tr>
      <w:tr w:rsidR="00C54806">
        <w:trPr>
          <w:trHeight w:val="390"/>
        </w:trPr>
        <w:tc>
          <w:tcPr>
            <w:tcW w:w="3168" w:type="dxa"/>
            <w:shd w:val="clear" w:color="auto" w:fill="E9F2FB"/>
          </w:tcPr>
          <w:p w:rsidR="00C54806" w:rsidRDefault="00152CF0">
            <w:pPr>
              <w:pStyle w:val="TableParagraph"/>
              <w:rPr>
                <w:sz w:val="18"/>
              </w:rPr>
            </w:pPr>
            <w:r>
              <w:rPr>
                <w:sz w:val="18"/>
              </w:rPr>
              <w:t xml:space="preserve">Q5: H&lt;sub&gt;2&lt;/sub&gt;O </w:t>
            </w:r>
            <w:r>
              <w:rPr>
                <w:spacing w:val="-2"/>
                <w:sz w:val="18"/>
              </w:rPr>
              <w:t>Formula</w:t>
            </w:r>
          </w:p>
        </w:tc>
        <w:tc>
          <w:tcPr>
            <w:tcW w:w="1584" w:type="dxa"/>
            <w:shd w:val="clear" w:color="auto" w:fill="E9F2FB"/>
          </w:tcPr>
          <w:p w:rsidR="00C54806" w:rsidRDefault="00152CF0">
            <w:pPr>
              <w:pStyle w:val="TableParagraph"/>
              <w:rPr>
                <w:sz w:val="18"/>
              </w:rPr>
            </w:pPr>
            <w:r>
              <w:rPr>
                <w:sz w:val="18"/>
              </w:rPr>
              <w:t xml:space="preserve">51 </w:t>
            </w:r>
            <w:r>
              <w:rPr>
                <w:spacing w:val="-2"/>
                <w:sz w:val="18"/>
              </w:rPr>
              <w:t>(53.1%)</w:t>
            </w:r>
          </w:p>
        </w:tc>
        <w:tc>
          <w:tcPr>
            <w:tcW w:w="1728" w:type="dxa"/>
            <w:shd w:val="clear" w:color="auto" w:fill="E9F2FB"/>
          </w:tcPr>
          <w:p w:rsidR="00C54806" w:rsidRDefault="00152CF0">
            <w:pPr>
              <w:pStyle w:val="TableParagraph"/>
              <w:rPr>
                <w:sz w:val="18"/>
              </w:rPr>
            </w:pPr>
            <w:r>
              <w:rPr>
                <w:sz w:val="18"/>
              </w:rPr>
              <w:t xml:space="preserve">16 </w:t>
            </w:r>
            <w:r>
              <w:rPr>
                <w:spacing w:val="-2"/>
                <w:sz w:val="18"/>
              </w:rPr>
              <w:t>(16.7%)</w:t>
            </w:r>
          </w:p>
        </w:tc>
        <w:tc>
          <w:tcPr>
            <w:tcW w:w="1584" w:type="dxa"/>
            <w:shd w:val="clear" w:color="auto" w:fill="E9F2FB"/>
          </w:tcPr>
          <w:p w:rsidR="00C54806" w:rsidRDefault="00152CF0">
            <w:pPr>
              <w:pStyle w:val="TableParagraph"/>
              <w:rPr>
                <w:sz w:val="18"/>
              </w:rPr>
            </w:pPr>
            <w:r>
              <w:rPr>
                <w:sz w:val="18"/>
              </w:rPr>
              <w:t xml:space="preserve">29 </w:t>
            </w:r>
            <w:r>
              <w:rPr>
                <w:spacing w:val="-2"/>
                <w:sz w:val="18"/>
              </w:rPr>
              <w:t>(30.2%)</w:t>
            </w:r>
          </w:p>
        </w:tc>
        <w:tc>
          <w:tcPr>
            <w:tcW w:w="1296" w:type="dxa"/>
            <w:shd w:val="clear" w:color="auto" w:fill="E9F2FB"/>
          </w:tcPr>
          <w:p w:rsidR="00C54806" w:rsidRDefault="00152CF0">
            <w:pPr>
              <w:pStyle w:val="TableParagraph"/>
              <w:rPr>
                <w:sz w:val="18"/>
              </w:rPr>
            </w:pPr>
            <w:r>
              <w:rPr>
                <w:spacing w:val="-5"/>
                <w:sz w:val="18"/>
              </w:rPr>
              <w:t>96</w:t>
            </w:r>
          </w:p>
        </w:tc>
      </w:tr>
      <w:tr w:rsidR="00C54806">
        <w:trPr>
          <w:trHeight w:val="390"/>
        </w:trPr>
        <w:tc>
          <w:tcPr>
            <w:tcW w:w="3168" w:type="dxa"/>
          </w:tcPr>
          <w:p w:rsidR="00C54806" w:rsidRDefault="00152CF0">
            <w:pPr>
              <w:pStyle w:val="TableParagraph"/>
              <w:ind w:right="1"/>
              <w:rPr>
                <w:sz w:val="18"/>
              </w:rPr>
            </w:pPr>
            <w:r>
              <w:rPr>
                <w:spacing w:val="-2"/>
                <w:sz w:val="18"/>
              </w:rPr>
              <w:t>TOTAL</w:t>
            </w:r>
          </w:p>
        </w:tc>
        <w:tc>
          <w:tcPr>
            <w:tcW w:w="1584" w:type="dxa"/>
          </w:tcPr>
          <w:p w:rsidR="00C54806" w:rsidRDefault="00152CF0">
            <w:pPr>
              <w:pStyle w:val="TableParagraph"/>
              <w:rPr>
                <w:sz w:val="18"/>
              </w:rPr>
            </w:pPr>
            <w:r>
              <w:rPr>
                <w:sz w:val="18"/>
              </w:rPr>
              <w:t xml:space="preserve">255 </w:t>
            </w:r>
            <w:r>
              <w:rPr>
                <w:spacing w:val="-2"/>
                <w:sz w:val="18"/>
              </w:rPr>
              <w:t>(53.1%)</w:t>
            </w:r>
          </w:p>
        </w:tc>
        <w:tc>
          <w:tcPr>
            <w:tcW w:w="1728" w:type="dxa"/>
          </w:tcPr>
          <w:p w:rsidR="00C54806" w:rsidRDefault="00152CF0">
            <w:pPr>
              <w:pStyle w:val="TableParagraph"/>
              <w:rPr>
                <w:sz w:val="18"/>
              </w:rPr>
            </w:pPr>
            <w:r>
              <w:rPr>
                <w:sz w:val="18"/>
              </w:rPr>
              <w:t xml:space="preserve">79 </w:t>
            </w:r>
            <w:r>
              <w:rPr>
                <w:spacing w:val="-2"/>
                <w:sz w:val="18"/>
              </w:rPr>
              <w:t>(16.5%)</w:t>
            </w:r>
          </w:p>
        </w:tc>
        <w:tc>
          <w:tcPr>
            <w:tcW w:w="1584" w:type="dxa"/>
          </w:tcPr>
          <w:p w:rsidR="00C54806" w:rsidRDefault="00152CF0">
            <w:pPr>
              <w:pStyle w:val="TableParagraph"/>
              <w:rPr>
                <w:sz w:val="18"/>
              </w:rPr>
            </w:pPr>
            <w:r>
              <w:rPr>
                <w:sz w:val="18"/>
              </w:rPr>
              <w:t xml:space="preserve">146 </w:t>
            </w:r>
            <w:r>
              <w:rPr>
                <w:spacing w:val="-2"/>
                <w:sz w:val="18"/>
              </w:rPr>
              <w:t>(30.4%)</w:t>
            </w:r>
          </w:p>
        </w:tc>
        <w:tc>
          <w:tcPr>
            <w:tcW w:w="1296" w:type="dxa"/>
          </w:tcPr>
          <w:p w:rsidR="00C54806" w:rsidRDefault="00152CF0">
            <w:pPr>
              <w:pStyle w:val="TableParagraph"/>
              <w:rPr>
                <w:sz w:val="18"/>
              </w:rPr>
            </w:pPr>
            <w:r>
              <w:rPr>
                <w:spacing w:val="-5"/>
                <w:sz w:val="18"/>
              </w:rPr>
              <w:t>480</w:t>
            </w:r>
          </w:p>
        </w:tc>
      </w:tr>
    </w:tbl>
    <w:p w:rsidR="00C54806" w:rsidRDefault="00152CF0">
      <w:pPr>
        <w:spacing w:before="46"/>
        <w:ind w:left="530" w:right="530"/>
        <w:jc w:val="center"/>
        <w:rPr>
          <w:b/>
          <w:i/>
          <w:sz w:val="18"/>
        </w:rPr>
      </w:pPr>
      <w:r>
        <w:rPr>
          <w:b/>
          <w:i/>
          <w:color w:val="1A3A6E"/>
          <w:sz w:val="18"/>
        </w:rPr>
        <w:t xml:space="preserve">TABLE 2. Answer Preference by Prompting Style. Source: Primary Dataset </w:t>
      </w:r>
      <w:r>
        <w:rPr>
          <w:b/>
          <w:i/>
          <w:color w:val="1A3A6E"/>
          <w:spacing w:val="-2"/>
          <w:sz w:val="18"/>
        </w:rPr>
        <w:t>[15].</w:t>
      </w:r>
    </w:p>
    <w:p w:rsidR="00C54806" w:rsidRDefault="00152CF0">
      <w:pPr>
        <w:pStyle w:val="BodyText"/>
        <w:spacing w:before="194" w:line="292" w:lineRule="auto"/>
        <w:ind w:right="478"/>
      </w:pPr>
      <w:r>
        <w:t xml:space="preserve">The consistent dominance of Answer A points to what this paper terms the </w:t>
      </w:r>
      <w:r>
        <w:rPr>
          <w:b/>
        </w:rPr>
        <w:t>brevity-trust bias</w:t>
      </w:r>
      <w:r>
        <w:t>: a tendency among users</w:t>
      </w:r>
      <w:r>
        <w:rPr>
          <w:spacing w:val="-4"/>
        </w:rPr>
        <w:t xml:space="preserve"> </w:t>
      </w:r>
      <w:r>
        <w:t>to</w:t>
      </w:r>
      <w:r>
        <w:rPr>
          <w:spacing w:val="-4"/>
        </w:rPr>
        <w:t xml:space="preserve"> </w:t>
      </w:r>
      <w:r>
        <w:t>associate</w:t>
      </w:r>
      <w:r>
        <w:rPr>
          <w:spacing w:val="-4"/>
        </w:rPr>
        <w:t xml:space="preserve"> </w:t>
      </w:r>
      <w:r>
        <w:t>conciseness</w:t>
      </w:r>
      <w:r>
        <w:rPr>
          <w:spacing w:val="-4"/>
        </w:rPr>
        <w:t xml:space="preserve"> </w:t>
      </w:r>
      <w:r>
        <w:t>with</w:t>
      </w:r>
      <w:r>
        <w:rPr>
          <w:spacing w:val="-4"/>
        </w:rPr>
        <w:t xml:space="preserve"> </w:t>
      </w:r>
      <w:r>
        <w:t>factual</w:t>
      </w:r>
      <w:r>
        <w:rPr>
          <w:spacing w:val="-4"/>
        </w:rPr>
        <w:t xml:space="preserve"> </w:t>
      </w:r>
      <w:r>
        <w:t>reliability.</w:t>
      </w:r>
      <w:r>
        <w:rPr>
          <w:spacing w:val="-4"/>
        </w:rPr>
        <w:t xml:space="preserve"> </w:t>
      </w:r>
      <w:r>
        <w:t>The</w:t>
      </w:r>
      <w:r>
        <w:rPr>
          <w:spacing w:val="-4"/>
        </w:rPr>
        <w:t xml:space="preserve"> </w:t>
      </w:r>
      <w:r>
        <w:t>effect</w:t>
      </w:r>
      <w:r>
        <w:rPr>
          <w:spacing w:val="-4"/>
        </w:rPr>
        <w:t xml:space="preserve"> </w:t>
      </w:r>
      <w:r>
        <w:t>was</w:t>
      </w:r>
      <w:r>
        <w:rPr>
          <w:spacing w:val="-4"/>
        </w:rPr>
        <w:t xml:space="preserve"> </w:t>
      </w:r>
      <w:r>
        <w:t>most</w:t>
      </w:r>
      <w:r>
        <w:rPr>
          <w:spacing w:val="-4"/>
        </w:rPr>
        <w:t xml:space="preserve"> </w:t>
      </w:r>
      <w:r>
        <w:t>pronounced</w:t>
      </w:r>
      <w:r>
        <w:rPr>
          <w:spacing w:val="-4"/>
        </w:rPr>
        <w:t xml:space="preserve"> </w:t>
      </w:r>
      <w:r>
        <w:t>for</w:t>
      </w:r>
      <w:r>
        <w:rPr>
          <w:spacing w:val="-4"/>
        </w:rPr>
        <w:t xml:space="preserve"> </w:t>
      </w:r>
      <w:r>
        <w:t>widely</w:t>
      </w:r>
      <w:r>
        <w:rPr>
          <w:spacing w:val="-4"/>
        </w:rPr>
        <w:t xml:space="preserve"> </w:t>
      </w:r>
      <w:r>
        <w:t>recognised</w:t>
      </w:r>
      <w:r>
        <w:rPr>
          <w:spacing w:val="-4"/>
        </w:rPr>
        <w:t xml:space="preserve"> </w:t>
      </w:r>
      <w:r>
        <w:t>facts (Q4, US capital: 58.3% preferred A) and weakest for historically specific questions (Q1, where C attracted 44 votes against A's 46). Structured prompting (B) registered its strongest performance in Q2 (34.4%)</w:t>
      </w:r>
      <w:r>
        <w:t>, the only question where date-anchored institutional detail appeared to add perceived credibility.</w:t>
      </w:r>
    </w:p>
    <w:p w:rsidR="00C54806" w:rsidRDefault="00152CF0">
      <w:pPr>
        <w:pStyle w:val="Heading2"/>
        <w:numPr>
          <w:ilvl w:val="1"/>
          <w:numId w:val="3"/>
        </w:numPr>
        <w:tabs>
          <w:tab w:val="left" w:pos="736"/>
        </w:tabs>
        <w:spacing w:before="158"/>
        <w:ind w:hanging="256"/>
        <w:jc w:val="both"/>
      </w:pPr>
      <w:r>
        <w:rPr>
          <w:color w:val="2462A8"/>
        </w:rPr>
        <w:t xml:space="preserve">AI Trust Level </w:t>
      </w:r>
      <w:r>
        <w:rPr>
          <w:color w:val="2462A8"/>
          <w:spacing w:val="-2"/>
        </w:rPr>
        <w:t>Analysis</w:t>
      </w:r>
    </w:p>
    <w:p w:rsidR="00C54806" w:rsidRDefault="00152CF0">
      <w:pPr>
        <w:pStyle w:val="BodyText"/>
        <w:spacing w:line="292" w:lineRule="auto"/>
        <w:ind w:right="478"/>
      </w:pPr>
      <w:r>
        <w:t>The five-point trust scale responses, drawn from [15] and visualised in Figure 5, reveal a cautious but not hostile relationship wit</w:t>
      </w:r>
      <w:r>
        <w:t>h AI-generated content. Fifty-four respondents (56.3%) selected Level 4 (Partial Trust), while 30 (31.3%)</w:t>
      </w:r>
      <w:r>
        <w:rPr>
          <w:spacing w:val="13"/>
        </w:rPr>
        <w:t xml:space="preserve"> </w:t>
      </w:r>
      <w:r>
        <w:t>chose</w:t>
      </w:r>
      <w:r>
        <w:rPr>
          <w:spacing w:val="13"/>
        </w:rPr>
        <w:t xml:space="preserve"> </w:t>
      </w:r>
      <w:r>
        <w:t>the</w:t>
      </w:r>
      <w:r>
        <w:rPr>
          <w:spacing w:val="13"/>
        </w:rPr>
        <w:t xml:space="preserve"> </w:t>
      </w:r>
      <w:r>
        <w:t>neutral</w:t>
      </w:r>
      <w:r>
        <w:rPr>
          <w:spacing w:val="13"/>
        </w:rPr>
        <w:t xml:space="preserve"> </w:t>
      </w:r>
      <w:r>
        <w:t>Level</w:t>
      </w:r>
      <w:r>
        <w:rPr>
          <w:spacing w:val="13"/>
        </w:rPr>
        <w:t xml:space="preserve"> </w:t>
      </w:r>
      <w:r>
        <w:t>3.</w:t>
      </w:r>
      <w:r>
        <w:rPr>
          <w:spacing w:val="13"/>
        </w:rPr>
        <w:t xml:space="preserve"> </w:t>
      </w:r>
      <w:r>
        <w:t>At</w:t>
      </w:r>
      <w:r>
        <w:rPr>
          <w:spacing w:val="13"/>
        </w:rPr>
        <w:t xml:space="preserve"> </w:t>
      </w:r>
      <w:r>
        <w:t>the</w:t>
      </w:r>
      <w:r>
        <w:rPr>
          <w:spacing w:val="13"/>
        </w:rPr>
        <w:t xml:space="preserve"> </w:t>
      </w:r>
      <w:r>
        <w:t>extremes,</w:t>
      </w:r>
      <w:r>
        <w:rPr>
          <w:spacing w:val="13"/>
        </w:rPr>
        <w:t xml:space="preserve"> </w:t>
      </w:r>
      <w:r>
        <w:t>four</w:t>
      </w:r>
      <w:r>
        <w:rPr>
          <w:spacing w:val="13"/>
        </w:rPr>
        <w:t xml:space="preserve"> </w:t>
      </w:r>
      <w:r>
        <w:t>participants</w:t>
      </w:r>
      <w:r>
        <w:rPr>
          <w:spacing w:val="13"/>
        </w:rPr>
        <w:t xml:space="preserve"> </w:t>
      </w:r>
      <w:r>
        <w:t>(4.2%)</w:t>
      </w:r>
      <w:r>
        <w:rPr>
          <w:spacing w:val="13"/>
        </w:rPr>
        <w:t xml:space="preserve"> </w:t>
      </w:r>
      <w:r>
        <w:t>expressed</w:t>
      </w:r>
      <w:r>
        <w:rPr>
          <w:spacing w:val="13"/>
        </w:rPr>
        <w:t xml:space="preserve"> </w:t>
      </w:r>
      <w:r>
        <w:t>complete</w:t>
      </w:r>
      <w:r>
        <w:rPr>
          <w:spacing w:val="13"/>
        </w:rPr>
        <w:t xml:space="preserve"> </w:t>
      </w:r>
      <w:r>
        <w:t>trust</w:t>
      </w:r>
      <w:r>
        <w:rPr>
          <w:spacing w:val="13"/>
        </w:rPr>
        <w:t xml:space="preserve"> </w:t>
      </w:r>
      <w:r>
        <w:t>(Level</w:t>
      </w:r>
      <w:r>
        <w:rPr>
          <w:spacing w:val="13"/>
        </w:rPr>
        <w:t xml:space="preserve"> </w:t>
      </w:r>
      <w:r>
        <w:rPr>
          <w:spacing w:val="-5"/>
        </w:rPr>
        <w:t>5)</w:t>
      </w:r>
    </w:p>
    <w:p w:rsidR="00C54806" w:rsidRDefault="00C54806">
      <w:pPr>
        <w:pStyle w:val="BodyText"/>
        <w:spacing w:line="292" w:lineRule="auto"/>
        <w:sectPr w:rsidR="00C54806">
          <w:pgSz w:w="12240" w:h="15840"/>
          <w:pgMar w:top="1660" w:right="1080" w:bottom="280" w:left="1080" w:header="720" w:footer="720" w:gutter="0"/>
          <w:cols w:space="720"/>
        </w:sectPr>
      </w:pPr>
    </w:p>
    <w:p w:rsidR="00C54806" w:rsidRDefault="00152CF0">
      <w:pPr>
        <w:pStyle w:val="BodyText"/>
        <w:spacing w:before="69" w:line="292" w:lineRule="auto"/>
        <w:ind w:right="478"/>
      </w:pPr>
      <w:r>
        <w:lastRenderedPageBreak/>
        <w:t xml:space="preserve">and eight (8.3%) reported low or no </w:t>
      </w:r>
      <w:r>
        <w:t xml:space="preserve">trust (Levels 1–2). The scarcity of full trust in a sample where 95.8% had direct AI experience implies that personal encounters with incorrect outputs have left most users deliberately </w:t>
      </w:r>
      <w:r>
        <w:rPr>
          <w:spacing w:val="-2"/>
        </w:rPr>
        <w:t>cautious.</w:t>
      </w:r>
    </w:p>
    <w:p w:rsidR="00C54806" w:rsidRDefault="00152CF0">
      <w:pPr>
        <w:pStyle w:val="BodyText"/>
        <w:spacing w:before="53"/>
        <w:ind w:left="0"/>
        <w:jc w:val="left"/>
      </w:pPr>
      <w:r>
        <w:rPr>
          <w:noProof/>
          <w:lang w:val="en-IN" w:eastAsia="en-IN"/>
        </w:rPr>
        <w:drawing>
          <wp:anchor distT="0" distB="0" distL="0" distR="0" simplePos="0" relativeHeight="487591936" behindDoc="1" locked="0" layoutInCell="1" allowOverlap="1">
            <wp:simplePos x="0" y="0"/>
            <wp:positionH relativeFrom="page">
              <wp:posOffset>1836722</wp:posOffset>
            </wp:positionH>
            <wp:positionV relativeFrom="paragraph">
              <wp:posOffset>195169</wp:posOffset>
            </wp:positionV>
            <wp:extent cx="4119745" cy="302228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119745" cy="3022282"/>
                    </a:xfrm>
                    <a:prstGeom prst="rect">
                      <a:avLst/>
                    </a:prstGeom>
                  </pic:spPr>
                </pic:pic>
              </a:graphicData>
            </a:graphic>
          </wp:anchor>
        </w:drawing>
      </w:r>
    </w:p>
    <w:p w:rsidR="00C54806" w:rsidRDefault="00152CF0">
      <w:pPr>
        <w:spacing w:before="158"/>
        <w:ind w:left="530" w:right="530"/>
        <w:jc w:val="center"/>
        <w:rPr>
          <w:i/>
          <w:sz w:val="18"/>
        </w:rPr>
      </w:pPr>
      <w:r>
        <w:rPr>
          <w:i/>
          <w:color w:val="545454"/>
          <w:sz w:val="18"/>
        </w:rPr>
        <w:t xml:space="preserve">Fig. 5. AI Trust Level Distribution (N=96) [15]. Scale: 1 = No Trust, 5 = Full </w:t>
      </w:r>
      <w:r>
        <w:rPr>
          <w:i/>
          <w:color w:val="545454"/>
          <w:spacing w:val="-2"/>
          <w:sz w:val="18"/>
        </w:rPr>
        <w:t>Trust.</w:t>
      </w:r>
    </w:p>
    <w:p w:rsidR="00C54806" w:rsidRDefault="00152CF0">
      <w:pPr>
        <w:pStyle w:val="Heading2"/>
        <w:numPr>
          <w:ilvl w:val="1"/>
          <w:numId w:val="3"/>
        </w:numPr>
        <w:tabs>
          <w:tab w:val="left" w:pos="748"/>
        </w:tabs>
        <w:spacing w:before="196"/>
        <w:ind w:left="748" w:hanging="268"/>
        <w:jc w:val="both"/>
      </w:pPr>
      <w:r>
        <w:rPr>
          <w:color w:val="2462A8"/>
        </w:rPr>
        <w:t xml:space="preserve">Preferred Prompt </w:t>
      </w:r>
      <w:r>
        <w:rPr>
          <w:color w:val="2462A8"/>
          <w:spacing w:val="-2"/>
        </w:rPr>
        <w:t>Strategies</w:t>
      </w:r>
    </w:p>
    <w:p w:rsidR="00C54806" w:rsidRDefault="00152CF0">
      <w:pPr>
        <w:pStyle w:val="BodyText"/>
        <w:spacing w:before="45" w:line="292" w:lineRule="auto"/>
        <w:ind w:right="478"/>
      </w:pPr>
      <w:r>
        <w:t>When asked which techniques they believed would most improve AI accuracy (Figure 6), 53 of 96 respondents (55.2%) endorsed giving the AI step-</w:t>
      </w:r>
      <w:r>
        <w:t>by-step instructions [15]. This constitutes the strongest endorsement of any strategy and provides user-level empirical validation for chain-of-thought prompting [3] as an intuitive and effective intervention. Requesting citation of sources and asking ques</w:t>
      </w:r>
      <w:r>
        <w:t>tions directly each received 31</w:t>
      </w:r>
      <w:r>
        <w:rPr>
          <w:spacing w:val="40"/>
        </w:rPr>
        <w:t xml:space="preserve"> </w:t>
      </w:r>
      <w:r>
        <w:t>endorsements (32.3%), followed by assigning an expert role (19; 19.8%) and instructing the AI to acknowledge uncertainty (15; 15.6%).</w:t>
      </w:r>
    </w:p>
    <w:p w:rsidR="00C54806" w:rsidRDefault="00C54806">
      <w:pPr>
        <w:pStyle w:val="BodyText"/>
        <w:spacing w:line="292" w:lineRule="auto"/>
        <w:sectPr w:rsidR="00C54806">
          <w:pgSz w:w="12240" w:h="15840"/>
          <w:pgMar w:top="1360" w:right="1080" w:bottom="280" w:left="1080" w:header="720" w:footer="720" w:gutter="0"/>
          <w:cols w:space="720"/>
        </w:sectPr>
      </w:pPr>
    </w:p>
    <w:p w:rsidR="00C54806" w:rsidRDefault="00152CF0">
      <w:pPr>
        <w:pStyle w:val="BodyText"/>
        <w:spacing w:before="0"/>
        <w:ind w:left="1395"/>
        <w:jc w:val="left"/>
      </w:pPr>
      <w:r>
        <w:rPr>
          <w:noProof/>
          <w:lang w:val="en-IN" w:eastAsia="en-IN"/>
        </w:rPr>
        <w:lastRenderedPageBreak/>
        <w:drawing>
          <wp:inline distT="0" distB="0" distL="0" distR="0">
            <wp:extent cx="4690635" cy="343223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4690635" cy="3432238"/>
                    </a:xfrm>
                    <a:prstGeom prst="rect">
                      <a:avLst/>
                    </a:prstGeom>
                  </pic:spPr>
                </pic:pic>
              </a:graphicData>
            </a:graphic>
          </wp:inline>
        </w:drawing>
      </w:r>
    </w:p>
    <w:p w:rsidR="00C54806" w:rsidRDefault="00152CF0">
      <w:pPr>
        <w:spacing w:before="138"/>
        <w:ind w:left="530" w:right="530"/>
        <w:jc w:val="center"/>
        <w:rPr>
          <w:i/>
          <w:sz w:val="18"/>
        </w:rPr>
      </w:pPr>
      <w:r>
        <w:rPr>
          <w:i/>
          <w:color w:val="545454"/>
          <w:sz w:val="18"/>
        </w:rPr>
        <w:t xml:space="preserve">Fig. 6. Preferred Prompt Strategies for Improving AI Accuracy (N=96) </w:t>
      </w:r>
      <w:r>
        <w:rPr>
          <w:i/>
          <w:color w:val="545454"/>
          <w:spacing w:val="-2"/>
          <w:sz w:val="18"/>
        </w:rPr>
        <w:t>[15].</w:t>
      </w:r>
    </w:p>
    <w:p w:rsidR="00C54806" w:rsidRDefault="00152CF0">
      <w:pPr>
        <w:pStyle w:val="Heading2"/>
        <w:numPr>
          <w:ilvl w:val="1"/>
          <w:numId w:val="3"/>
        </w:numPr>
        <w:tabs>
          <w:tab w:val="left" w:pos="736"/>
        </w:tabs>
        <w:ind w:hanging="256"/>
        <w:jc w:val="both"/>
      </w:pPr>
      <w:r>
        <w:rPr>
          <w:color w:val="2462A8"/>
        </w:rPr>
        <w:t xml:space="preserve">Hallucination Detection </w:t>
      </w:r>
      <w:r>
        <w:rPr>
          <w:color w:val="2462A8"/>
          <w:spacing w:val="-4"/>
        </w:rPr>
        <w:t>Cues</w:t>
      </w:r>
    </w:p>
    <w:p w:rsidR="00C54806" w:rsidRDefault="00152CF0">
      <w:pPr>
        <w:pStyle w:val="BodyText"/>
        <w:spacing w:line="292" w:lineRule="auto"/>
        <w:ind w:right="478"/>
      </w:pPr>
      <w:r>
        <w:t>Figure 7 maps the warning signals that respondents associate with potentially hallucinated AI responses [15]. Absence of specific details was flagged most often (54 mentions), followed by internal contradictions (41), missing e</w:t>
      </w:r>
      <w:r>
        <w:t>xplanatory reasoning (21), and self-reported non-verification of AI outputs (13). These results indicate that</w:t>
      </w:r>
      <w:r>
        <w:rPr>
          <w:spacing w:val="40"/>
        </w:rPr>
        <w:t xml:space="preserve"> </w:t>
      </w:r>
      <w:r>
        <w:t>users</w:t>
      </w:r>
      <w:r>
        <w:rPr>
          <w:spacing w:val="40"/>
        </w:rPr>
        <w:t xml:space="preserve"> </w:t>
      </w:r>
      <w:r>
        <w:t>rely</w:t>
      </w:r>
      <w:r>
        <w:rPr>
          <w:spacing w:val="40"/>
        </w:rPr>
        <w:t xml:space="preserve"> </w:t>
      </w:r>
      <w:r>
        <w:t>on</w:t>
      </w:r>
      <w:r>
        <w:rPr>
          <w:spacing w:val="40"/>
        </w:rPr>
        <w:t xml:space="preserve"> </w:t>
      </w:r>
      <w:r>
        <w:t>informal</w:t>
      </w:r>
      <w:r>
        <w:rPr>
          <w:spacing w:val="40"/>
        </w:rPr>
        <w:t xml:space="preserve"> </w:t>
      </w:r>
      <w:r>
        <w:t>heuristics—specificity</w:t>
      </w:r>
      <w:r>
        <w:rPr>
          <w:spacing w:val="40"/>
        </w:rPr>
        <w:t xml:space="preserve"> </w:t>
      </w:r>
      <w:r>
        <w:t>and</w:t>
      </w:r>
      <w:r>
        <w:rPr>
          <w:spacing w:val="40"/>
        </w:rPr>
        <w:t xml:space="preserve"> </w:t>
      </w:r>
      <w:r>
        <w:t>internal</w:t>
      </w:r>
      <w:r>
        <w:rPr>
          <w:spacing w:val="40"/>
        </w:rPr>
        <w:t xml:space="preserve"> </w:t>
      </w:r>
      <w:r>
        <w:t>consistency—rather</w:t>
      </w:r>
      <w:r>
        <w:rPr>
          <w:spacing w:val="40"/>
        </w:rPr>
        <w:t xml:space="preserve"> </w:t>
      </w:r>
      <w:r>
        <w:t>than</w:t>
      </w:r>
      <w:r>
        <w:rPr>
          <w:spacing w:val="40"/>
        </w:rPr>
        <w:t xml:space="preserve"> </w:t>
      </w:r>
      <w:r>
        <w:t>systematic</w:t>
      </w:r>
      <w:r>
        <w:rPr>
          <w:spacing w:val="40"/>
        </w:rPr>
        <w:t xml:space="preserve"> </w:t>
      </w:r>
      <w:r>
        <w:t>external fact-checking when assessing AI credibility</w:t>
      </w:r>
      <w:r>
        <w:t xml:space="preserve"> in everyday contexts.</w:t>
      </w:r>
    </w:p>
    <w:p w:rsidR="00C54806" w:rsidRDefault="00C54806">
      <w:pPr>
        <w:pStyle w:val="BodyText"/>
        <w:spacing w:line="292" w:lineRule="auto"/>
        <w:sectPr w:rsidR="00C54806">
          <w:pgSz w:w="12240" w:h="15840"/>
          <w:pgMar w:top="1660" w:right="1080" w:bottom="280" w:left="1080" w:header="720" w:footer="720" w:gutter="0"/>
          <w:cols w:space="720"/>
        </w:sectPr>
      </w:pPr>
    </w:p>
    <w:p w:rsidR="00C54806" w:rsidRDefault="00152CF0">
      <w:pPr>
        <w:pStyle w:val="BodyText"/>
        <w:spacing w:before="0"/>
        <w:ind w:left="1666"/>
        <w:jc w:val="left"/>
      </w:pPr>
      <w:r>
        <w:rPr>
          <w:noProof/>
          <w:lang w:val="en-IN" w:eastAsia="en-IN"/>
        </w:rPr>
        <w:lastRenderedPageBreak/>
        <w:drawing>
          <wp:inline distT="0" distB="0" distL="0" distR="0">
            <wp:extent cx="4239994" cy="312410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4239994" cy="3124104"/>
                    </a:xfrm>
                    <a:prstGeom prst="rect">
                      <a:avLst/>
                    </a:prstGeom>
                  </pic:spPr>
                </pic:pic>
              </a:graphicData>
            </a:graphic>
          </wp:inline>
        </w:drawing>
      </w:r>
    </w:p>
    <w:p w:rsidR="00C54806" w:rsidRDefault="00C54806">
      <w:pPr>
        <w:pStyle w:val="BodyText"/>
        <w:spacing w:before="4"/>
        <w:ind w:left="0"/>
        <w:jc w:val="left"/>
        <w:rPr>
          <w:sz w:val="18"/>
        </w:rPr>
      </w:pPr>
    </w:p>
    <w:p w:rsidR="00C54806" w:rsidRDefault="00152CF0">
      <w:pPr>
        <w:spacing w:before="1"/>
        <w:ind w:left="530" w:right="530"/>
        <w:jc w:val="center"/>
        <w:rPr>
          <w:i/>
          <w:sz w:val="18"/>
        </w:rPr>
      </w:pPr>
      <w:r>
        <w:rPr>
          <w:i/>
          <w:color w:val="545454"/>
          <w:sz w:val="18"/>
        </w:rPr>
        <w:t xml:space="preserve">Fig. 7. Signs of Suspected Hallucination as Reported by Respondents (N=96) </w:t>
      </w:r>
      <w:r>
        <w:rPr>
          <w:i/>
          <w:color w:val="545454"/>
          <w:spacing w:val="-2"/>
          <w:sz w:val="18"/>
        </w:rPr>
        <w:t>[15].</w:t>
      </w:r>
    </w:p>
    <w:p w:rsidR="00C54806" w:rsidRDefault="00152CF0">
      <w:pPr>
        <w:pStyle w:val="Heading2"/>
        <w:numPr>
          <w:ilvl w:val="1"/>
          <w:numId w:val="3"/>
        </w:numPr>
        <w:tabs>
          <w:tab w:val="left" w:pos="736"/>
        </w:tabs>
        <w:ind w:hanging="256"/>
        <w:jc w:val="both"/>
      </w:pPr>
      <w:r>
        <w:rPr>
          <w:color w:val="2462A8"/>
        </w:rPr>
        <w:t xml:space="preserve">Factors Influencing AI </w:t>
      </w:r>
      <w:r>
        <w:rPr>
          <w:color w:val="2462A8"/>
          <w:spacing w:val="-2"/>
        </w:rPr>
        <w:t>Accuracy</w:t>
      </w:r>
    </w:p>
    <w:p w:rsidR="00C54806" w:rsidRDefault="00152CF0">
      <w:pPr>
        <w:pStyle w:val="BodyText"/>
      </w:pPr>
      <w:r>
        <w:t>Respondents</w:t>
      </w:r>
      <w:r>
        <w:rPr>
          <w:spacing w:val="-2"/>
        </w:rPr>
        <w:t xml:space="preserve"> </w:t>
      </w:r>
      <w:r>
        <w:t>were</w:t>
      </w:r>
      <w:r>
        <w:rPr>
          <w:spacing w:val="-2"/>
        </w:rPr>
        <w:t xml:space="preserve"> </w:t>
      </w:r>
      <w:r>
        <w:t>asked</w:t>
      </w:r>
      <w:r>
        <w:rPr>
          <w:spacing w:val="-2"/>
        </w:rPr>
        <w:t xml:space="preserve"> </w:t>
      </w:r>
      <w:r>
        <w:t>what</w:t>
      </w:r>
      <w:r>
        <w:rPr>
          <w:spacing w:val="-2"/>
        </w:rPr>
        <w:t xml:space="preserve"> </w:t>
      </w:r>
      <w:r>
        <w:t>they</w:t>
      </w:r>
      <w:r>
        <w:rPr>
          <w:spacing w:val="-2"/>
        </w:rPr>
        <w:t xml:space="preserve"> </w:t>
      </w:r>
      <w:r>
        <w:t>considered</w:t>
      </w:r>
      <w:r>
        <w:rPr>
          <w:spacing w:val="-2"/>
        </w:rPr>
        <w:t xml:space="preserve"> </w:t>
      </w:r>
      <w:r>
        <w:t>the</w:t>
      </w:r>
      <w:r>
        <w:rPr>
          <w:spacing w:val="-2"/>
        </w:rPr>
        <w:t xml:space="preserve"> </w:t>
      </w:r>
      <w:r>
        <w:t>primary</w:t>
      </w:r>
      <w:r>
        <w:rPr>
          <w:spacing w:val="-2"/>
        </w:rPr>
        <w:t xml:space="preserve"> </w:t>
      </w:r>
      <w:r>
        <w:t>drivers</w:t>
      </w:r>
      <w:r>
        <w:rPr>
          <w:spacing w:val="-2"/>
        </w:rPr>
        <w:t xml:space="preserve"> </w:t>
      </w:r>
      <w:r>
        <w:t>of</w:t>
      </w:r>
      <w:r>
        <w:rPr>
          <w:spacing w:val="-2"/>
        </w:rPr>
        <w:t xml:space="preserve"> </w:t>
      </w:r>
      <w:r>
        <w:t>AI</w:t>
      </w:r>
      <w:r>
        <w:rPr>
          <w:spacing w:val="-2"/>
        </w:rPr>
        <w:t xml:space="preserve"> </w:t>
      </w:r>
      <w:r>
        <w:t>response</w:t>
      </w:r>
      <w:r>
        <w:rPr>
          <w:spacing w:val="-2"/>
        </w:rPr>
        <w:t xml:space="preserve"> </w:t>
      </w:r>
      <w:r>
        <w:t>accuracy;</w:t>
      </w:r>
      <w:r>
        <w:rPr>
          <w:spacing w:val="-2"/>
        </w:rPr>
        <w:t xml:space="preserve"> </w:t>
      </w:r>
      <w:r>
        <w:t>the</w:t>
      </w:r>
      <w:r>
        <w:rPr>
          <w:spacing w:val="-2"/>
        </w:rPr>
        <w:t xml:space="preserve"> </w:t>
      </w:r>
      <w:r>
        <w:t>aggregated</w:t>
      </w:r>
      <w:r>
        <w:rPr>
          <w:spacing w:val="-2"/>
        </w:rPr>
        <w:t xml:space="preserve"> results</w:t>
      </w:r>
    </w:p>
    <w:p w:rsidR="00C54806" w:rsidRDefault="00152CF0">
      <w:pPr>
        <w:pStyle w:val="BodyText"/>
        <w:spacing w:before="50" w:line="292" w:lineRule="auto"/>
        <w:ind w:right="478"/>
      </w:pPr>
      <w:r>
        <w:t>[15] appear in Figure 8. The clarity of the user's question led with 59 mentions, outpacing AI model capability itself (28 mentions). Providing structured instructions ranked second (45), and assigning a professional role came fourth (19). This or</w:t>
      </w:r>
      <w:r>
        <w:t>dering suggests that user-side prompt quality may contribute more to output reliability than model upgrades alone.</w:t>
      </w:r>
    </w:p>
    <w:p w:rsidR="00C54806" w:rsidRDefault="00C54806">
      <w:pPr>
        <w:pStyle w:val="BodyText"/>
        <w:spacing w:line="292" w:lineRule="auto"/>
        <w:sectPr w:rsidR="00C54806">
          <w:pgSz w:w="12240" w:h="15840"/>
          <w:pgMar w:top="1640" w:right="1080" w:bottom="280" w:left="1080" w:header="720" w:footer="720" w:gutter="0"/>
          <w:cols w:space="720"/>
        </w:sectPr>
      </w:pPr>
    </w:p>
    <w:p w:rsidR="00C54806" w:rsidRDefault="00152CF0">
      <w:pPr>
        <w:pStyle w:val="BodyText"/>
        <w:spacing w:before="0"/>
        <w:ind w:left="1394"/>
        <w:jc w:val="left"/>
      </w:pPr>
      <w:r>
        <w:rPr>
          <w:noProof/>
          <w:lang w:val="en-IN" w:eastAsia="en-IN"/>
        </w:rPr>
        <w:lastRenderedPageBreak/>
        <w:drawing>
          <wp:inline distT="0" distB="0" distL="0" distR="0">
            <wp:extent cx="4690712" cy="343223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4690712" cy="3432238"/>
                    </a:xfrm>
                    <a:prstGeom prst="rect">
                      <a:avLst/>
                    </a:prstGeom>
                  </pic:spPr>
                </pic:pic>
              </a:graphicData>
            </a:graphic>
          </wp:inline>
        </w:drawing>
      </w:r>
    </w:p>
    <w:p w:rsidR="00C54806" w:rsidRDefault="00152CF0">
      <w:pPr>
        <w:spacing w:before="138"/>
        <w:ind w:left="530" w:right="530"/>
        <w:jc w:val="center"/>
        <w:rPr>
          <w:i/>
          <w:sz w:val="18"/>
        </w:rPr>
      </w:pPr>
      <w:r>
        <w:rPr>
          <w:i/>
          <w:color w:val="545454"/>
          <w:sz w:val="18"/>
        </w:rPr>
        <w:t xml:space="preserve">Fig. 8. Factors Respondents Believe Influence AI Response Accuracy (N=96) </w:t>
      </w:r>
      <w:r>
        <w:rPr>
          <w:i/>
          <w:color w:val="545454"/>
          <w:spacing w:val="-2"/>
          <w:sz w:val="18"/>
        </w:rPr>
        <w:t>[15].</w:t>
      </w:r>
    </w:p>
    <w:p w:rsidR="00C54806" w:rsidRDefault="00152CF0">
      <w:pPr>
        <w:pStyle w:val="Heading2"/>
        <w:numPr>
          <w:ilvl w:val="1"/>
          <w:numId w:val="3"/>
        </w:numPr>
        <w:tabs>
          <w:tab w:val="left" w:pos="748"/>
        </w:tabs>
        <w:ind w:left="748" w:hanging="268"/>
        <w:jc w:val="both"/>
      </w:pPr>
      <w:r>
        <w:rPr>
          <w:color w:val="2462A8"/>
        </w:rPr>
        <w:t xml:space="preserve">Accuracy Verification </w:t>
      </w:r>
      <w:r>
        <w:rPr>
          <w:color w:val="2462A8"/>
          <w:spacing w:val="-2"/>
        </w:rPr>
        <w:t>Behaviours</w:t>
      </w:r>
    </w:p>
    <w:p w:rsidR="00C54806" w:rsidRDefault="00152CF0">
      <w:pPr>
        <w:pStyle w:val="BodyText"/>
        <w:spacing w:line="292" w:lineRule="auto"/>
        <w:ind w:right="478"/>
      </w:pPr>
      <w:r>
        <w:t>Figure 9 depicts the verification strategies employed by respondents after receiving AI-generated information [15]. Cross-referencing with a search engine (52 mentions) and rephrasing the query to the same AI tool (45 mentions) were the two most common app</w:t>
      </w:r>
      <w:r>
        <w:t>roaches, followed by consulting an alternative AI system (34 mentions). Eleven respondents (11.5%) reported performing no verification whatsoever, representing a subset particularly vulnerable to acting on hallucinated content.</w:t>
      </w:r>
    </w:p>
    <w:p w:rsidR="00C54806" w:rsidRDefault="00C54806">
      <w:pPr>
        <w:pStyle w:val="BodyText"/>
        <w:spacing w:line="292" w:lineRule="auto"/>
        <w:sectPr w:rsidR="00C54806">
          <w:pgSz w:w="12240" w:h="15840"/>
          <w:pgMar w:top="1660" w:right="1080" w:bottom="280" w:left="1080" w:header="720" w:footer="720" w:gutter="0"/>
          <w:cols w:space="720"/>
        </w:sectPr>
      </w:pPr>
    </w:p>
    <w:p w:rsidR="00C54806" w:rsidRDefault="00152CF0">
      <w:pPr>
        <w:pStyle w:val="BodyText"/>
        <w:spacing w:before="0"/>
        <w:ind w:left="1666"/>
        <w:jc w:val="left"/>
      </w:pPr>
      <w:r>
        <w:rPr>
          <w:noProof/>
          <w:lang w:val="en-IN" w:eastAsia="en-IN"/>
        </w:rPr>
        <w:lastRenderedPageBreak/>
        <w:drawing>
          <wp:inline distT="0" distB="0" distL="0" distR="0">
            <wp:extent cx="4239994" cy="312410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239994" cy="3124104"/>
                    </a:xfrm>
                    <a:prstGeom prst="rect">
                      <a:avLst/>
                    </a:prstGeom>
                  </pic:spPr>
                </pic:pic>
              </a:graphicData>
            </a:graphic>
          </wp:inline>
        </w:drawing>
      </w:r>
    </w:p>
    <w:p w:rsidR="00C54806" w:rsidRDefault="00C54806">
      <w:pPr>
        <w:pStyle w:val="BodyText"/>
        <w:spacing w:before="4"/>
        <w:ind w:left="0"/>
        <w:jc w:val="left"/>
        <w:rPr>
          <w:sz w:val="18"/>
        </w:rPr>
      </w:pPr>
    </w:p>
    <w:p w:rsidR="00C54806" w:rsidRDefault="00152CF0">
      <w:pPr>
        <w:spacing w:before="1"/>
        <w:ind w:left="530" w:right="530"/>
        <w:jc w:val="center"/>
        <w:rPr>
          <w:i/>
          <w:sz w:val="18"/>
        </w:rPr>
      </w:pPr>
      <w:r>
        <w:rPr>
          <w:i/>
          <w:color w:val="545454"/>
          <w:sz w:val="18"/>
        </w:rPr>
        <w:t>Fig. 9. Accurac</w:t>
      </w:r>
      <w:r>
        <w:rPr>
          <w:i/>
          <w:color w:val="545454"/>
          <w:sz w:val="18"/>
        </w:rPr>
        <w:t xml:space="preserve">y Verification Methods Used by Respondents (N=96) </w:t>
      </w:r>
      <w:r>
        <w:rPr>
          <w:i/>
          <w:color w:val="545454"/>
          <w:spacing w:val="-2"/>
          <w:sz w:val="18"/>
        </w:rPr>
        <w:t>[15].</w:t>
      </w:r>
    </w:p>
    <w:p w:rsidR="00C54806" w:rsidRDefault="00152CF0">
      <w:pPr>
        <w:pStyle w:val="Heading2"/>
        <w:numPr>
          <w:ilvl w:val="1"/>
          <w:numId w:val="3"/>
        </w:numPr>
        <w:tabs>
          <w:tab w:val="left" w:pos="761"/>
        </w:tabs>
        <w:ind w:left="761" w:hanging="281"/>
        <w:jc w:val="both"/>
      </w:pPr>
      <w:r>
        <w:rPr>
          <w:color w:val="2462A8"/>
        </w:rPr>
        <w:t xml:space="preserve">Reasons for Trusting AI </w:t>
      </w:r>
      <w:r>
        <w:rPr>
          <w:color w:val="2462A8"/>
          <w:spacing w:val="-2"/>
        </w:rPr>
        <w:t>Answers</w:t>
      </w:r>
    </w:p>
    <w:p w:rsidR="00C54806" w:rsidRDefault="00152CF0">
      <w:pPr>
        <w:pStyle w:val="BodyText"/>
        <w:spacing w:line="292" w:lineRule="auto"/>
        <w:ind w:right="478"/>
      </w:pPr>
      <w:r>
        <w:t xml:space="preserve">Figure 10 presents the reasons cited by participants for trusting an AI-generated response [15]. The presence of a logical explanation topped the list with 53 mentions </w:t>
      </w:r>
      <w:r>
        <w:t>(36.3% of total citations), followed by a detailed tone (34; 23.3%), alignment with prior knowledge (23; 15.8%), general confidence in AI systems (19; 13.0%), and inclusion</w:t>
      </w:r>
      <w:r>
        <w:rPr>
          <w:spacing w:val="-2"/>
        </w:rPr>
        <w:t xml:space="preserve"> </w:t>
      </w:r>
      <w:r>
        <w:t>of</w:t>
      </w:r>
      <w:r>
        <w:rPr>
          <w:spacing w:val="-2"/>
        </w:rPr>
        <w:t xml:space="preserve"> </w:t>
      </w:r>
      <w:r>
        <w:t>numerical</w:t>
      </w:r>
      <w:r>
        <w:rPr>
          <w:spacing w:val="-2"/>
        </w:rPr>
        <w:t xml:space="preserve"> </w:t>
      </w:r>
      <w:r>
        <w:t>or</w:t>
      </w:r>
      <w:r>
        <w:rPr>
          <w:spacing w:val="-2"/>
        </w:rPr>
        <w:t xml:space="preserve"> </w:t>
      </w:r>
      <w:r>
        <w:t>date-based</w:t>
      </w:r>
      <w:r>
        <w:rPr>
          <w:spacing w:val="-2"/>
        </w:rPr>
        <w:t xml:space="preserve"> </w:t>
      </w:r>
      <w:r>
        <w:t>evidence</w:t>
      </w:r>
      <w:r>
        <w:rPr>
          <w:spacing w:val="-2"/>
        </w:rPr>
        <w:t xml:space="preserve"> </w:t>
      </w:r>
      <w:r>
        <w:t>(17;</w:t>
      </w:r>
      <w:r>
        <w:rPr>
          <w:spacing w:val="-2"/>
        </w:rPr>
        <w:t xml:space="preserve"> </w:t>
      </w:r>
      <w:r>
        <w:t>11.6%).</w:t>
      </w:r>
      <w:r>
        <w:rPr>
          <w:spacing w:val="-2"/>
        </w:rPr>
        <w:t xml:space="preserve"> </w:t>
      </w:r>
      <w:r>
        <w:t>The</w:t>
      </w:r>
      <w:r>
        <w:rPr>
          <w:spacing w:val="-2"/>
        </w:rPr>
        <w:t xml:space="preserve"> </w:t>
      </w:r>
      <w:r>
        <w:t>dominance</w:t>
      </w:r>
      <w:r>
        <w:rPr>
          <w:spacing w:val="-2"/>
        </w:rPr>
        <w:t xml:space="preserve"> </w:t>
      </w:r>
      <w:r>
        <w:t>of</w:t>
      </w:r>
      <w:r>
        <w:rPr>
          <w:spacing w:val="-2"/>
        </w:rPr>
        <w:t xml:space="preserve"> </w:t>
      </w:r>
      <w:r>
        <w:t>logical</w:t>
      </w:r>
      <w:r>
        <w:rPr>
          <w:spacing w:val="-2"/>
        </w:rPr>
        <w:t xml:space="preserve"> </w:t>
      </w:r>
      <w:r>
        <w:t>explanati</w:t>
      </w:r>
      <w:r>
        <w:t>on</w:t>
      </w:r>
      <w:r>
        <w:rPr>
          <w:spacing w:val="-2"/>
        </w:rPr>
        <w:t xml:space="preserve"> </w:t>
      </w:r>
      <w:r>
        <w:t>as</w:t>
      </w:r>
      <w:r>
        <w:rPr>
          <w:spacing w:val="-2"/>
        </w:rPr>
        <w:t xml:space="preserve"> </w:t>
      </w:r>
      <w:r>
        <w:t>a</w:t>
      </w:r>
      <w:r>
        <w:rPr>
          <w:spacing w:val="-2"/>
        </w:rPr>
        <w:t xml:space="preserve"> </w:t>
      </w:r>
      <w:r>
        <w:t>trust</w:t>
      </w:r>
      <w:r>
        <w:rPr>
          <w:spacing w:val="-2"/>
        </w:rPr>
        <w:t xml:space="preserve"> </w:t>
      </w:r>
      <w:r>
        <w:t xml:space="preserve">driver directly corresponds to the qualities that structured and chain-of-thought prompts are specifically designed to </w:t>
      </w:r>
      <w:r>
        <w:rPr>
          <w:spacing w:val="-2"/>
        </w:rPr>
        <w:t>elicit.</w:t>
      </w:r>
    </w:p>
    <w:p w:rsidR="00C54806" w:rsidRDefault="00152CF0">
      <w:pPr>
        <w:pStyle w:val="BodyText"/>
        <w:spacing w:before="34"/>
        <w:ind w:left="0"/>
        <w:jc w:val="left"/>
      </w:pPr>
      <w:r>
        <w:rPr>
          <w:noProof/>
          <w:lang w:val="en-IN" w:eastAsia="en-IN"/>
        </w:rPr>
        <w:drawing>
          <wp:anchor distT="0" distB="0" distL="0" distR="0" simplePos="0" relativeHeight="487592448" behindDoc="1" locked="0" layoutInCell="1" allowOverlap="1">
            <wp:simplePos x="0" y="0"/>
            <wp:positionH relativeFrom="page">
              <wp:posOffset>2128907</wp:posOffset>
            </wp:positionH>
            <wp:positionV relativeFrom="paragraph">
              <wp:posOffset>183250</wp:posOffset>
            </wp:positionV>
            <wp:extent cx="3472064" cy="238286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472064" cy="2382869"/>
                    </a:xfrm>
                    <a:prstGeom prst="rect">
                      <a:avLst/>
                    </a:prstGeom>
                  </pic:spPr>
                </pic:pic>
              </a:graphicData>
            </a:graphic>
          </wp:anchor>
        </w:drawing>
      </w:r>
    </w:p>
    <w:p w:rsidR="00C54806" w:rsidRDefault="00C54806">
      <w:pPr>
        <w:pStyle w:val="BodyText"/>
        <w:spacing w:before="0"/>
        <w:ind w:left="0"/>
        <w:jc w:val="left"/>
      </w:pPr>
    </w:p>
    <w:p w:rsidR="00C54806" w:rsidRDefault="00C54806">
      <w:pPr>
        <w:pStyle w:val="BodyText"/>
        <w:spacing w:before="74"/>
        <w:ind w:left="0"/>
        <w:jc w:val="left"/>
      </w:pPr>
    </w:p>
    <w:p w:rsidR="00C54806" w:rsidRDefault="00152CF0">
      <w:pPr>
        <w:ind w:left="530" w:right="530"/>
        <w:jc w:val="center"/>
        <w:rPr>
          <w:i/>
          <w:sz w:val="18"/>
        </w:rPr>
      </w:pPr>
      <w:r>
        <w:rPr>
          <w:i/>
          <w:color w:val="545454"/>
          <w:sz w:val="18"/>
        </w:rPr>
        <w:t xml:space="preserve">Fig. 10. Reasons for Trusting AI-Generated Answers (N=96) </w:t>
      </w:r>
      <w:r>
        <w:rPr>
          <w:i/>
          <w:color w:val="545454"/>
          <w:spacing w:val="-2"/>
          <w:sz w:val="18"/>
        </w:rPr>
        <w:t>[15].</w:t>
      </w:r>
    </w:p>
    <w:p w:rsidR="00C54806" w:rsidRDefault="00152CF0">
      <w:pPr>
        <w:pStyle w:val="BodyText"/>
        <w:spacing w:before="1"/>
        <w:ind w:left="0"/>
        <w:jc w:val="left"/>
        <w:rPr>
          <w:i/>
          <w:sz w:val="15"/>
        </w:rPr>
      </w:pPr>
      <w:r>
        <w:rPr>
          <w:i/>
          <w:noProof/>
          <w:sz w:val="15"/>
          <w:lang w:val="en-IN" w:eastAsia="en-IN"/>
        </w:rPr>
        <mc:AlternateContent>
          <mc:Choice Requires="wps">
            <w:drawing>
              <wp:anchor distT="0" distB="0" distL="0" distR="0" simplePos="0" relativeHeight="487592960" behindDoc="1" locked="0" layoutInCell="1" allowOverlap="1">
                <wp:simplePos x="0" y="0"/>
                <wp:positionH relativeFrom="page">
                  <wp:posOffset>990600</wp:posOffset>
                </wp:positionH>
                <wp:positionV relativeFrom="paragraph">
                  <wp:posOffset>125427</wp:posOffset>
                </wp:positionV>
                <wp:extent cx="5791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9.876152pt;width:456pt;height:.1pt;mso-position-horizontal-relative:page;mso-position-vertical-relative:paragraph;z-index:-15723520;mso-wrap-distance-left:0;mso-wrap-distance-right:0" id="docshape7" coordorigin="1560,198" coordsize="9120,0" path="m1560,198l10680,198e" filled="false" stroked="true" strokeweight=".8pt" strokecolor="#1a3a6e">
                <v:path arrowok="t"/>
                <v:stroke dashstyle="solid"/>
                <w10:wrap type="topAndBottom"/>
              </v:shape>
            </w:pict>
          </mc:Fallback>
        </mc:AlternateContent>
      </w:r>
    </w:p>
    <w:p w:rsidR="00C54806" w:rsidRDefault="00C54806">
      <w:pPr>
        <w:pStyle w:val="BodyText"/>
        <w:jc w:val="left"/>
        <w:rPr>
          <w:i/>
          <w:sz w:val="15"/>
        </w:rPr>
        <w:sectPr w:rsidR="00C54806">
          <w:pgSz w:w="12240" w:h="15840"/>
          <w:pgMar w:top="1640" w:right="1080" w:bottom="280" w:left="1080" w:header="720" w:footer="720" w:gutter="0"/>
          <w:cols w:space="720"/>
        </w:sectPr>
      </w:pPr>
    </w:p>
    <w:p w:rsidR="00C54806" w:rsidRDefault="00152CF0">
      <w:pPr>
        <w:pStyle w:val="Heading1"/>
        <w:numPr>
          <w:ilvl w:val="0"/>
          <w:numId w:val="3"/>
        </w:numPr>
        <w:tabs>
          <w:tab w:val="left" w:pos="720"/>
        </w:tabs>
        <w:spacing w:before="72"/>
      </w:pPr>
      <w:r>
        <w:rPr>
          <w:color w:val="1A3A6E"/>
          <w:spacing w:val="-2"/>
        </w:rPr>
        <w:lastRenderedPageBreak/>
        <w:t>RESULTS</w:t>
      </w:r>
    </w:p>
    <w:p w:rsidR="00C54806" w:rsidRDefault="00152CF0">
      <w:pPr>
        <w:pStyle w:val="BodyText"/>
        <w:spacing w:before="121" w:line="292" w:lineRule="auto"/>
        <w:ind w:right="479"/>
      </w:pPr>
      <w:r>
        <w:t>This section consolidates the principal outcomes of the data analysis into a unified interpretive framework. Table 3 presents each key metric alongside its quantitative finding and the broader implication for prompt engineering research and AI deployment p</w:t>
      </w:r>
      <w:r>
        <w:t>ractice. Each finding is then discussed in depth to enable complete and transparent interpretation of the survey evidence [15].</w:t>
      </w:r>
    </w:p>
    <w:p w:rsidR="00C54806" w:rsidRDefault="00C54806">
      <w:pPr>
        <w:pStyle w:val="BodyText"/>
        <w:spacing w:before="5"/>
        <w:ind w:left="0"/>
        <w:jc w:val="left"/>
        <w:rPr>
          <w:sz w:val="17"/>
        </w:rPr>
      </w:pPr>
    </w:p>
    <w:tbl>
      <w:tblPr>
        <w:tblW w:w="0" w:type="auto"/>
        <w:tblInd w:w="1301" w:type="dxa"/>
        <w:tblBorders>
          <w:top w:val="single" w:sz="4" w:space="0" w:color="2462A8"/>
          <w:left w:val="single" w:sz="4" w:space="0" w:color="2462A8"/>
          <w:bottom w:val="single" w:sz="4" w:space="0" w:color="2462A8"/>
          <w:right w:val="single" w:sz="4" w:space="0" w:color="2462A8"/>
          <w:insideH w:val="single" w:sz="4" w:space="0" w:color="2462A8"/>
          <w:insideV w:val="single" w:sz="4" w:space="0" w:color="2462A8"/>
        </w:tblBorders>
        <w:tblLayout w:type="fixed"/>
        <w:tblCellMar>
          <w:left w:w="0" w:type="dxa"/>
          <w:right w:w="0" w:type="dxa"/>
        </w:tblCellMar>
        <w:tblLook w:val="01E0" w:firstRow="1" w:lastRow="1" w:firstColumn="1" w:lastColumn="1" w:noHBand="0" w:noVBand="0"/>
      </w:tblPr>
      <w:tblGrid>
        <w:gridCol w:w="2448"/>
        <w:gridCol w:w="2304"/>
        <w:gridCol w:w="2736"/>
      </w:tblGrid>
      <w:tr w:rsidR="00C54806">
        <w:trPr>
          <w:trHeight w:val="390"/>
        </w:trPr>
        <w:tc>
          <w:tcPr>
            <w:tcW w:w="2448" w:type="dxa"/>
            <w:shd w:val="clear" w:color="auto" w:fill="1A3A6E"/>
          </w:tcPr>
          <w:p w:rsidR="00C54806" w:rsidRDefault="00152CF0">
            <w:pPr>
              <w:pStyle w:val="TableParagraph"/>
              <w:ind w:left="806" w:right="799"/>
              <w:rPr>
                <w:b/>
                <w:sz w:val="18"/>
              </w:rPr>
            </w:pPr>
            <w:r>
              <w:rPr>
                <w:b/>
                <w:color w:val="FFFFFF"/>
                <w:spacing w:val="-2"/>
                <w:sz w:val="18"/>
              </w:rPr>
              <w:t>Metric</w:t>
            </w:r>
          </w:p>
        </w:tc>
        <w:tc>
          <w:tcPr>
            <w:tcW w:w="2304" w:type="dxa"/>
            <w:shd w:val="clear" w:color="auto" w:fill="1A3A6E"/>
          </w:tcPr>
          <w:p w:rsidR="00C54806" w:rsidRDefault="00152CF0">
            <w:pPr>
              <w:pStyle w:val="TableParagraph"/>
              <w:ind w:right="1"/>
              <w:rPr>
                <w:b/>
                <w:sz w:val="18"/>
              </w:rPr>
            </w:pPr>
            <w:r>
              <w:rPr>
                <w:b/>
                <w:color w:val="FFFFFF"/>
                <w:spacing w:val="-2"/>
                <w:sz w:val="18"/>
              </w:rPr>
              <w:t>Finding</w:t>
            </w:r>
          </w:p>
        </w:tc>
        <w:tc>
          <w:tcPr>
            <w:tcW w:w="2736" w:type="dxa"/>
            <w:shd w:val="clear" w:color="auto" w:fill="1A3A6E"/>
          </w:tcPr>
          <w:p w:rsidR="00C54806" w:rsidRDefault="00152CF0">
            <w:pPr>
              <w:pStyle w:val="TableParagraph"/>
              <w:ind w:left="7"/>
              <w:rPr>
                <w:b/>
                <w:sz w:val="18"/>
              </w:rPr>
            </w:pPr>
            <w:r>
              <w:rPr>
                <w:b/>
                <w:color w:val="FFFFFF"/>
                <w:spacing w:val="-2"/>
                <w:sz w:val="18"/>
              </w:rPr>
              <w:t>Implication</w:t>
            </w:r>
          </w:p>
        </w:tc>
      </w:tr>
      <w:tr w:rsidR="00C54806">
        <w:trPr>
          <w:trHeight w:val="630"/>
        </w:trPr>
        <w:tc>
          <w:tcPr>
            <w:tcW w:w="2448" w:type="dxa"/>
            <w:shd w:val="clear" w:color="auto" w:fill="E9F2FB"/>
          </w:tcPr>
          <w:p w:rsidR="00C54806" w:rsidRDefault="00152CF0">
            <w:pPr>
              <w:pStyle w:val="TableParagraph"/>
              <w:spacing w:line="278" w:lineRule="auto"/>
              <w:ind w:left="770" w:right="670" w:hanging="85"/>
              <w:jc w:val="left"/>
              <w:rPr>
                <w:sz w:val="18"/>
              </w:rPr>
            </w:pPr>
            <w:r>
              <w:rPr>
                <w:sz w:val="18"/>
              </w:rPr>
              <w:t>Most</w:t>
            </w:r>
            <w:r>
              <w:rPr>
                <w:spacing w:val="-12"/>
                <w:sz w:val="18"/>
              </w:rPr>
              <w:t xml:space="preserve"> </w:t>
            </w:r>
            <w:r>
              <w:rPr>
                <w:sz w:val="18"/>
              </w:rPr>
              <w:t>preferred prompt style</w:t>
            </w:r>
          </w:p>
        </w:tc>
        <w:tc>
          <w:tcPr>
            <w:tcW w:w="2304" w:type="dxa"/>
            <w:shd w:val="clear" w:color="auto" w:fill="E9F2FB"/>
          </w:tcPr>
          <w:p w:rsidR="00C54806" w:rsidRDefault="00152CF0">
            <w:pPr>
              <w:pStyle w:val="TableParagraph"/>
              <w:spacing w:line="278" w:lineRule="auto"/>
              <w:ind w:left="858" w:right="561" w:hanging="203"/>
              <w:jc w:val="left"/>
              <w:rPr>
                <w:sz w:val="18"/>
              </w:rPr>
            </w:pPr>
            <w:r>
              <w:rPr>
                <w:sz w:val="18"/>
              </w:rPr>
              <w:t>Basic</w:t>
            </w:r>
            <w:r>
              <w:rPr>
                <w:spacing w:val="-12"/>
                <w:sz w:val="18"/>
              </w:rPr>
              <w:t xml:space="preserve"> </w:t>
            </w:r>
            <w:r>
              <w:rPr>
                <w:sz w:val="18"/>
              </w:rPr>
              <w:t>/</w:t>
            </w:r>
            <w:r>
              <w:rPr>
                <w:spacing w:val="-11"/>
                <w:sz w:val="18"/>
              </w:rPr>
              <w:t xml:space="preserve"> </w:t>
            </w:r>
            <w:r>
              <w:rPr>
                <w:sz w:val="18"/>
              </w:rPr>
              <w:t xml:space="preserve">Direct </w:t>
            </w:r>
            <w:r>
              <w:rPr>
                <w:spacing w:val="-2"/>
                <w:sz w:val="18"/>
              </w:rPr>
              <w:t>(53.1%)</w:t>
            </w:r>
          </w:p>
        </w:tc>
        <w:tc>
          <w:tcPr>
            <w:tcW w:w="2736" w:type="dxa"/>
            <w:shd w:val="clear" w:color="auto" w:fill="E9F2FB"/>
          </w:tcPr>
          <w:p w:rsidR="00C54806" w:rsidRDefault="00152CF0">
            <w:pPr>
              <w:pStyle w:val="TableParagraph"/>
              <w:spacing w:line="278" w:lineRule="auto"/>
              <w:ind w:left="829" w:right="734" w:firstLine="77"/>
              <w:jc w:val="left"/>
              <w:rPr>
                <w:sz w:val="18"/>
              </w:rPr>
            </w:pPr>
            <w:r>
              <w:rPr>
                <w:spacing w:val="-2"/>
                <w:sz w:val="18"/>
              </w:rPr>
              <w:t xml:space="preserve">Brevity-trust </w:t>
            </w:r>
            <w:r>
              <w:rPr>
                <w:sz w:val="18"/>
              </w:rPr>
              <w:t xml:space="preserve">bias </w:t>
            </w:r>
            <w:r>
              <w:rPr>
                <w:spacing w:val="-2"/>
                <w:sz w:val="18"/>
              </w:rPr>
              <w:t>confirmed</w:t>
            </w:r>
          </w:p>
        </w:tc>
      </w:tr>
      <w:tr w:rsidR="00C54806">
        <w:trPr>
          <w:trHeight w:val="630"/>
        </w:trPr>
        <w:tc>
          <w:tcPr>
            <w:tcW w:w="2448" w:type="dxa"/>
          </w:tcPr>
          <w:p w:rsidR="00C54806" w:rsidRDefault="00152CF0">
            <w:pPr>
              <w:pStyle w:val="TableParagraph"/>
              <w:spacing w:line="278" w:lineRule="auto"/>
              <w:ind w:left="858" w:right="670" w:hanging="110"/>
              <w:jc w:val="left"/>
              <w:rPr>
                <w:sz w:val="18"/>
              </w:rPr>
            </w:pPr>
            <w:r>
              <w:rPr>
                <w:sz w:val="18"/>
              </w:rPr>
              <w:t>AI</w:t>
            </w:r>
            <w:r>
              <w:rPr>
                <w:spacing w:val="-12"/>
                <w:sz w:val="18"/>
              </w:rPr>
              <w:t xml:space="preserve"> </w:t>
            </w:r>
            <w:r>
              <w:rPr>
                <w:sz w:val="18"/>
              </w:rPr>
              <w:t>trust</w:t>
            </w:r>
            <w:r>
              <w:rPr>
                <w:spacing w:val="-11"/>
                <w:sz w:val="18"/>
              </w:rPr>
              <w:t xml:space="preserve"> </w:t>
            </w:r>
            <w:r>
              <w:rPr>
                <w:sz w:val="18"/>
              </w:rPr>
              <w:t xml:space="preserve">level </w:t>
            </w:r>
            <w:r>
              <w:rPr>
                <w:spacing w:val="-2"/>
                <w:sz w:val="18"/>
              </w:rPr>
              <w:t>(majority)</w:t>
            </w:r>
          </w:p>
        </w:tc>
        <w:tc>
          <w:tcPr>
            <w:tcW w:w="2304" w:type="dxa"/>
          </w:tcPr>
          <w:p w:rsidR="00C54806" w:rsidRDefault="00152CF0">
            <w:pPr>
              <w:pStyle w:val="TableParagraph"/>
              <w:spacing w:line="278" w:lineRule="auto"/>
              <w:ind w:left="858" w:right="30" w:hanging="306"/>
              <w:jc w:val="left"/>
              <w:rPr>
                <w:sz w:val="18"/>
              </w:rPr>
            </w:pPr>
            <w:r>
              <w:rPr>
                <w:sz w:val="18"/>
              </w:rPr>
              <w:t>Level</w:t>
            </w:r>
            <w:r>
              <w:rPr>
                <w:spacing w:val="-12"/>
                <w:sz w:val="18"/>
              </w:rPr>
              <w:t xml:space="preserve"> </w:t>
            </w:r>
            <w:r>
              <w:rPr>
                <w:sz w:val="18"/>
              </w:rPr>
              <w:t>4</w:t>
            </w:r>
            <w:r>
              <w:rPr>
                <w:spacing w:val="-11"/>
                <w:sz w:val="18"/>
              </w:rPr>
              <w:t xml:space="preserve"> </w:t>
            </w:r>
            <w:r>
              <w:rPr>
                <w:sz w:val="18"/>
              </w:rPr>
              <w:t>–</w:t>
            </w:r>
            <w:r>
              <w:rPr>
                <w:spacing w:val="-11"/>
                <w:sz w:val="18"/>
              </w:rPr>
              <w:t xml:space="preserve"> </w:t>
            </w:r>
            <w:r>
              <w:rPr>
                <w:sz w:val="18"/>
              </w:rPr>
              <w:t xml:space="preserve">Partial </w:t>
            </w:r>
            <w:r>
              <w:rPr>
                <w:spacing w:val="-2"/>
                <w:sz w:val="18"/>
              </w:rPr>
              <w:t>(56.3%)</w:t>
            </w:r>
          </w:p>
        </w:tc>
        <w:tc>
          <w:tcPr>
            <w:tcW w:w="2736" w:type="dxa"/>
          </w:tcPr>
          <w:p w:rsidR="00C54806" w:rsidRDefault="00152CF0">
            <w:pPr>
              <w:pStyle w:val="TableParagraph"/>
              <w:spacing w:line="278" w:lineRule="auto"/>
              <w:ind w:left="1006" w:right="996"/>
              <w:rPr>
                <w:sz w:val="18"/>
              </w:rPr>
            </w:pPr>
            <w:r>
              <w:rPr>
                <w:sz w:val="18"/>
              </w:rPr>
              <w:t>Full</w:t>
            </w:r>
            <w:r>
              <w:rPr>
                <w:spacing w:val="-12"/>
                <w:sz w:val="18"/>
              </w:rPr>
              <w:t xml:space="preserve"> </w:t>
            </w:r>
            <w:r>
              <w:rPr>
                <w:sz w:val="18"/>
              </w:rPr>
              <w:t>trust is rare</w:t>
            </w:r>
          </w:p>
        </w:tc>
      </w:tr>
      <w:tr w:rsidR="00C54806">
        <w:trPr>
          <w:trHeight w:val="630"/>
        </w:trPr>
        <w:tc>
          <w:tcPr>
            <w:tcW w:w="2448" w:type="dxa"/>
            <w:shd w:val="clear" w:color="auto" w:fill="E9F2FB"/>
          </w:tcPr>
          <w:p w:rsidR="00C54806" w:rsidRDefault="00152CF0">
            <w:pPr>
              <w:pStyle w:val="TableParagraph"/>
              <w:spacing w:line="278" w:lineRule="auto"/>
              <w:ind w:left="938" w:right="780" w:hanging="143"/>
              <w:jc w:val="left"/>
              <w:rPr>
                <w:sz w:val="18"/>
              </w:rPr>
            </w:pPr>
            <w:r>
              <w:rPr>
                <w:sz w:val="18"/>
              </w:rPr>
              <w:t>Top</w:t>
            </w:r>
            <w:r>
              <w:rPr>
                <w:spacing w:val="-12"/>
                <w:sz w:val="18"/>
              </w:rPr>
              <w:t xml:space="preserve"> </w:t>
            </w:r>
            <w:r>
              <w:rPr>
                <w:sz w:val="18"/>
              </w:rPr>
              <w:t xml:space="preserve">prompt </w:t>
            </w:r>
            <w:r>
              <w:rPr>
                <w:spacing w:val="-2"/>
                <w:sz w:val="18"/>
              </w:rPr>
              <w:t>strategy</w:t>
            </w:r>
          </w:p>
        </w:tc>
        <w:tc>
          <w:tcPr>
            <w:tcW w:w="2304" w:type="dxa"/>
            <w:shd w:val="clear" w:color="auto" w:fill="E9F2FB"/>
          </w:tcPr>
          <w:p w:rsidR="00C54806" w:rsidRDefault="00152CF0">
            <w:pPr>
              <w:pStyle w:val="TableParagraph"/>
              <w:spacing w:line="278" w:lineRule="auto"/>
              <w:ind w:left="858" w:right="561" w:hanging="163"/>
              <w:jc w:val="left"/>
              <w:rPr>
                <w:sz w:val="18"/>
              </w:rPr>
            </w:pPr>
            <w:r>
              <w:rPr>
                <w:spacing w:val="-2"/>
                <w:sz w:val="18"/>
              </w:rPr>
              <w:t>Step-by-step (55.2%)</w:t>
            </w:r>
          </w:p>
        </w:tc>
        <w:tc>
          <w:tcPr>
            <w:tcW w:w="2736" w:type="dxa"/>
            <w:shd w:val="clear" w:color="auto" w:fill="E9F2FB"/>
          </w:tcPr>
          <w:p w:rsidR="00C54806" w:rsidRDefault="00152CF0">
            <w:pPr>
              <w:pStyle w:val="TableParagraph"/>
              <w:spacing w:line="278" w:lineRule="auto"/>
              <w:ind w:left="957" w:right="839" w:hanging="103"/>
              <w:jc w:val="left"/>
              <w:rPr>
                <w:sz w:val="18"/>
              </w:rPr>
            </w:pPr>
            <w:r>
              <w:rPr>
                <w:sz w:val="18"/>
              </w:rPr>
              <w:t>CoT</w:t>
            </w:r>
            <w:r>
              <w:rPr>
                <w:spacing w:val="-12"/>
                <w:sz w:val="18"/>
              </w:rPr>
              <w:t xml:space="preserve"> </w:t>
            </w:r>
            <w:r>
              <w:rPr>
                <w:sz w:val="18"/>
              </w:rPr>
              <w:t xml:space="preserve">validated </w:t>
            </w:r>
            <w:r>
              <w:rPr>
                <w:spacing w:val="-2"/>
                <w:sz w:val="18"/>
              </w:rPr>
              <w:t>empirically</w:t>
            </w:r>
          </w:p>
        </w:tc>
      </w:tr>
      <w:tr w:rsidR="00C54806">
        <w:trPr>
          <w:trHeight w:val="630"/>
        </w:trPr>
        <w:tc>
          <w:tcPr>
            <w:tcW w:w="2448" w:type="dxa"/>
          </w:tcPr>
          <w:p w:rsidR="00C54806" w:rsidRDefault="00152CF0">
            <w:pPr>
              <w:pStyle w:val="TableParagraph"/>
              <w:spacing w:line="278" w:lineRule="auto"/>
              <w:ind w:left="903" w:right="570" w:hanging="318"/>
              <w:jc w:val="left"/>
              <w:rPr>
                <w:sz w:val="18"/>
              </w:rPr>
            </w:pPr>
            <w:r>
              <w:rPr>
                <w:sz w:val="18"/>
              </w:rPr>
              <w:t>Top</w:t>
            </w:r>
            <w:r>
              <w:rPr>
                <w:spacing w:val="-12"/>
                <w:sz w:val="18"/>
              </w:rPr>
              <w:t xml:space="preserve"> </w:t>
            </w:r>
            <w:r>
              <w:rPr>
                <w:sz w:val="18"/>
              </w:rPr>
              <w:t xml:space="preserve">hallucination </w:t>
            </w:r>
            <w:r>
              <w:rPr>
                <w:spacing w:val="-2"/>
                <w:sz w:val="18"/>
              </w:rPr>
              <w:t>indicator</w:t>
            </w:r>
          </w:p>
        </w:tc>
        <w:tc>
          <w:tcPr>
            <w:tcW w:w="2304" w:type="dxa"/>
          </w:tcPr>
          <w:p w:rsidR="00C54806" w:rsidRDefault="00152CF0">
            <w:pPr>
              <w:pStyle w:val="TableParagraph"/>
              <w:spacing w:line="278" w:lineRule="auto"/>
              <w:ind w:left="648" w:right="561" w:firstLine="2"/>
              <w:jc w:val="left"/>
              <w:rPr>
                <w:sz w:val="18"/>
              </w:rPr>
            </w:pPr>
            <w:r>
              <w:rPr>
                <w:sz w:val="18"/>
              </w:rPr>
              <w:t>Lack</w:t>
            </w:r>
            <w:r>
              <w:rPr>
                <w:spacing w:val="-12"/>
                <w:sz w:val="18"/>
              </w:rPr>
              <w:t xml:space="preserve"> </w:t>
            </w:r>
            <w:r>
              <w:rPr>
                <w:sz w:val="18"/>
              </w:rPr>
              <w:t>of</w:t>
            </w:r>
            <w:r>
              <w:rPr>
                <w:spacing w:val="-11"/>
                <w:sz w:val="18"/>
              </w:rPr>
              <w:t xml:space="preserve"> </w:t>
            </w:r>
            <w:r>
              <w:rPr>
                <w:sz w:val="18"/>
              </w:rPr>
              <w:t xml:space="preserve">detail (54 </w:t>
            </w:r>
            <w:r>
              <w:rPr>
                <w:spacing w:val="-2"/>
                <w:sz w:val="18"/>
              </w:rPr>
              <w:t>mentions)</w:t>
            </w:r>
          </w:p>
        </w:tc>
        <w:tc>
          <w:tcPr>
            <w:tcW w:w="2736" w:type="dxa"/>
          </w:tcPr>
          <w:p w:rsidR="00C54806" w:rsidRDefault="00152CF0">
            <w:pPr>
              <w:pStyle w:val="TableParagraph"/>
              <w:spacing w:line="278" w:lineRule="auto"/>
              <w:ind w:left="997" w:right="719" w:hanging="263"/>
              <w:jc w:val="left"/>
              <w:rPr>
                <w:sz w:val="18"/>
              </w:rPr>
            </w:pPr>
            <w:r>
              <w:rPr>
                <w:sz w:val="18"/>
              </w:rPr>
              <w:t>Specificity</w:t>
            </w:r>
            <w:r>
              <w:rPr>
                <w:spacing w:val="-12"/>
                <w:sz w:val="18"/>
              </w:rPr>
              <w:t xml:space="preserve"> </w:t>
            </w:r>
            <w:r>
              <w:rPr>
                <w:sz w:val="18"/>
              </w:rPr>
              <w:t xml:space="preserve">drives </w:t>
            </w:r>
            <w:r>
              <w:rPr>
                <w:spacing w:val="-2"/>
                <w:sz w:val="18"/>
              </w:rPr>
              <w:t>credibility</w:t>
            </w:r>
          </w:p>
        </w:tc>
      </w:tr>
      <w:tr w:rsidR="00C54806">
        <w:trPr>
          <w:trHeight w:val="630"/>
        </w:trPr>
        <w:tc>
          <w:tcPr>
            <w:tcW w:w="2448" w:type="dxa"/>
            <w:shd w:val="clear" w:color="auto" w:fill="E9F2FB"/>
          </w:tcPr>
          <w:p w:rsidR="00C54806" w:rsidRDefault="00152CF0">
            <w:pPr>
              <w:pStyle w:val="TableParagraph"/>
              <w:spacing w:line="278" w:lineRule="auto"/>
              <w:ind w:left="1013" w:right="720" w:hanging="278"/>
              <w:jc w:val="left"/>
              <w:rPr>
                <w:sz w:val="18"/>
              </w:rPr>
            </w:pPr>
            <w:r>
              <w:rPr>
                <w:sz w:val="18"/>
              </w:rPr>
              <w:t>Top</w:t>
            </w:r>
            <w:r>
              <w:rPr>
                <w:spacing w:val="-12"/>
                <w:sz w:val="18"/>
              </w:rPr>
              <w:t xml:space="preserve"> </w:t>
            </w:r>
            <w:r>
              <w:rPr>
                <w:sz w:val="18"/>
              </w:rPr>
              <w:t xml:space="preserve">accuracy </w:t>
            </w:r>
            <w:r>
              <w:rPr>
                <w:spacing w:val="-2"/>
                <w:sz w:val="18"/>
              </w:rPr>
              <w:t>factor</w:t>
            </w:r>
          </w:p>
        </w:tc>
        <w:tc>
          <w:tcPr>
            <w:tcW w:w="2304" w:type="dxa"/>
            <w:shd w:val="clear" w:color="auto" w:fill="E9F2FB"/>
          </w:tcPr>
          <w:p w:rsidR="00C54806" w:rsidRDefault="00152CF0">
            <w:pPr>
              <w:pStyle w:val="TableParagraph"/>
              <w:spacing w:line="278" w:lineRule="auto"/>
              <w:ind w:left="648" w:right="558" w:hanging="75"/>
              <w:jc w:val="left"/>
              <w:rPr>
                <w:sz w:val="18"/>
              </w:rPr>
            </w:pPr>
            <w:r>
              <w:rPr>
                <w:sz w:val="18"/>
              </w:rPr>
              <w:t>Question</w:t>
            </w:r>
            <w:r>
              <w:rPr>
                <w:spacing w:val="-12"/>
                <w:sz w:val="18"/>
              </w:rPr>
              <w:t xml:space="preserve"> </w:t>
            </w:r>
            <w:r>
              <w:rPr>
                <w:sz w:val="18"/>
              </w:rPr>
              <w:t>clarity (59 mentions)</w:t>
            </w:r>
          </w:p>
        </w:tc>
        <w:tc>
          <w:tcPr>
            <w:tcW w:w="2736" w:type="dxa"/>
            <w:shd w:val="clear" w:color="auto" w:fill="E9F2FB"/>
          </w:tcPr>
          <w:p w:rsidR="00C54806" w:rsidRDefault="00152CF0">
            <w:pPr>
              <w:pStyle w:val="TableParagraph"/>
              <w:spacing w:line="278" w:lineRule="auto"/>
              <w:ind w:left="904" w:right="734" w:hanging="155"/>
              <w:jc w:val="left"/>
              <w:rPr>
                <w:sz w:val="18"/>
              </w:rPr>
            </w:pPr>
            <w:r>
              <w:rPr>
                <w:sz w:val="18"/>
              </w:rPr>
              <w:t>User-side</w:t>
            </w:r>
            <w:r>
              <w:rPr>
                <w:spacing w:val="-12"/>
                <w:sz w:val="18"/>
              </w:rPr>
              <w:t xml:space="preserve"> </w:t>
            </w:r>
            <w:r>
              <w:rPr>
                <w:sz w:val="18"/>
              </w:rPr>
              <w:t>quality matters most</w:t>
            </w:r>
          </w:p>
        </w:tc>
      </w:tr>
      <w:tr w:rsidR="00C54806">
        <w:trPr>
          <w:trHeight w:val="630"/>
        </w:trPr>
        <w:tc>
          <w:tcPr>
            <w:tcW w:w="2448" w:type="dxa"/>
          </w:tcPr>
          <w:p w:rsidR="00C54806" w:rsidRDefault="00152CF0">
            <w:pPr>
              <w:pStyle w:val="TableParagraph"/>
              <w:spacing w:line="278" w:lineRule="auto"/>
              <w:ind w:left="863" w:right="625" w:hanging="223"/>
              <w:jc w:val="left"/>
              <w:rPr>
                <w:sz w:val="18"/>
              </w:rPr>
            </w:pPr>
            <w:r>
              <w:rPr>
                <w:sz w:val="18"/>
              </w:rPr>
              <w:t>Top</w:t>
            </w:r>
            <w:r>
              <w:rPr>
                <w:spacing w:val="-12"/>
                <w:sz w:val="18"/>
              </w:rPr>
              <w:t xml:space="preserve"> </w:t>
            </w:r>
            <w:r>
              <w:rPr>
                <w:sz w:val="18"/>
              </w:rPr>
              <w:t xml:space="preserve">verification </w:t>
            </w:r>
            <w:r>
              <w:rPr>
                <w:spacing w:val="-2"/>
                <w:sz w:val="18"/>
              </w:rPr>
              <w:t>behaviour</w:t>
            </w:r>
          </w:p>
        </w:tc>
        <w:tc>
          <w:tcPr>
            <w:tcW w:w="2304" w:type="dxa"/>
          </w:tcPr>
          <w:p w:rsidR="00C54806" w:rsidRDefault="00152CF0">
            <w:pPr>
              <w:pStyle w:val="TableParagraph"/>
              <w:spacing w:line="278" w:lineRule="auto"/>
              <w:ind w:left="553" w:right="543" w:firstLine="332"/>
              <w:jc w:val="left"/>
              <w:rPr>
                <w:sz w:val="18"/>
              </w:rPr>
            </w:pPr>
            <w:r>
              <w:rPr>
                <w:spacing w:val="-2"/>
                <w:sz w:val="18"/>
              </w:rPr>
              <w:t xml:space="preserve">Google </w:t>
            </w:r>
            <w:r>
              <w:rPr>
                <w:sz w:val="18"/>
              </w:rPr>
              <w:t>cross-check</w:t>
            </w:r>
            <w:r>
              <w:rPr>
                <w:spacing w:val="-12"/>
                <w:sz w:val="18"/>
              </w:rPr>
              <w:t xml:space="preserve"> </w:t>
            </w:r>
            <w:r>
              <w:rPr>
                <w:sz w:val="18"/>
              </w:rPr>
              <w:t>(52)</w:t>
            </w:r>
          </w:p>
        </w:tc>
        <w:tc>
          <w:tcPr>
            <w:tcW w:w="2736" w:type="dxa"/>
          </w:tcPr>
          <w:p w:rsidR="00C54806" w:rsidRDefault="00152CF0">
            <w:pPr>
              <w:pStyle w:val="TableParagraph"/>
              <w:spacing w:line="278" w:lineRule="auto"/>
              <w:ind w:left="957" w:right="844" w:hanging="103"/>
              <w:jc w:val="left"/>
              <w:rPr>
                <w:sz w:val="18"/>
              </w:rPr>
            </w:pPr>
            <w:r>
              <w:rPr>
                <w:sz w:val="18"/>
              </w:rPr>
              <w:t>Users</w:t>
            </w:r>
            <w:r>
              <w:rPr>
                <w:spacing w:val="-12"/>
                <w:sz w:val="18"/>
              </w:rPr>
              <w:t xml:space="preserve"> </w:t>
            </w:r>
            <w:r>
              <w:rPr>
                <w:sz w:val="18"/>
              </w:rPr>
              <w:t xml:space="preserve">actively </w:t>
            </w:r>
            <w:r>
              <w:rPr>
                <w:spacing w:val="-2"/>
                <w:sz w:val="18"/>
              </w:rPr>
              <w:t>self-correct</w:t>
            </w:r>
          </w:p>
        </w:tc>
      </w:tr>
      <w:tr w:rsidR="00C54806">
        <w:trPr>
          <w:trHeight w:val="630"/>
        </w:trPr>
        <w:tc>
          <w:tcPr>
            <w:tcW w:w="2448" w:type="dxa"/>
            <w:shd w:val="clear" w:color="auto" w:fill="E9F2FB"/>
          </w:tcPr>
          <w:p w:rsidR="00C54806" w:rsidRDefault="00152CF0">
            <w:pPr>
              <w:pStyle w:val="TableParagraph"/>
              <w:spacing w:line="278" w:lineRule="auto"/>
              <w:ind w:left="806" w:right="796"/>
              <w:rPr>
                <w:sz w:val="18"/>
              </w:rPr>
            </w:pPr>
            <w:r>
              <w:rPr>
                <w:sz w:val="18"/>
              </w:rPr>
              <w:t>Top</w:t>
            </w:r>
            <w:r>
              <w:rPr>
                <w:spacing w:val="-12"/>
                <w:sz w:val="18"/>
              </w:rPr>
              <w:t xml:space="preserve"> </w:t>
            </w:r>
            <w:r>
              <w:rPr>
                <w:sz w:val="18"/>
              </w:rPr>
              <w:t xml:space="preserve">trust </w:t>
            </w:r>
            <w:r>
              <w:rPr>
                <w:spacing w:val="-2"/>
                <w:sz w:val="18"/>
              </w:rPr>
              <w:t>reason</w:t>
            </w:r>
          </w:p>
        </w:tc>
        <w:tc>
          <w:tcPr>
            <w:tcW w:w="2304" w:type="dxa"/>
            <w:shd w:val="clear" w:color="auto" w:fill="E9F2FB"/>
          </w:tcPr>
          <w:p w:rsidR="00C54806" w:rsidRDefault="00152CF0">
            <w:pPr>
              <w:pStyle w:val="TableParagraph"/>
              <w:spacing w:line="278" w:lineRule="auto"/>
              <w:ind w:left="558" w:right="543" w:firstLine="317"/>
              <w:jc w:val="left"/>
              <w:rPr>
                <w:sz w:val="18"/>
              </w:rPr>
            </w:pPr>
            <w:r>
              <w:rPr>
                <w:spacing w:val="-2"/>
                <w:sz w:val="18"/>
              </w:rPr>
              <w:t xml:space="preserve">Logical </w:t>
            </w:r>
            <w:r>
              <w:rPr>
                <w:sz w:val="18"/>
              </w:rPr>
              <w:t>explanation</w:t>
            </w:r>
            <w:r>
              <w:rPr>
                <w:spacing w:val="-12"/>
                <w:sz w:val="18"/>
              </w:rPr>
              <w:t xml:space="preserve"> </w:t>
            </w:r>
            <w:r>
              <w:rPr>
                <w:sz w:val="18"/>
              </w:rPr>
              <w:t>(53)</w:t>
            </w:r>
          </w:p>
        </w:tc>
        <w:tc>
          <w:tcPr>
            <w:tcW w:w="2736" w:type="dxa"/>
            <w:shd w:val="clear" w:color="auto" w:fill="E9F2FB"/>
          </w:tcPr>
          <w:p w:rsidR="00C54806" w:rsidRDefault="00152CF0">
            <w:pPr>
              <w:pStyle w:val="TableParagraph"/>
              <w:spacing w:line="278" w:lineRule="auto"/>
              <w:ind w:left="999" w:right="659" w:hanging="325"/>
              <w:jc w:val="left"/>
              <w:rPr>
                <w:sz w:val="18"/>
              </w:rPr>
            </w:pPr>
            <w:r>
              <w:rPr>
                <w:sz w:val="18"/>
              </w:rPr>
              <w:t>Structured</w:t>
            </w:r>
            <w:r>
              <w:rPr>
                <w:spacing w:val="-12"/>
                <w:sz w:val="18"/>
              </w:rPr>
              <w:t xml:space="preserve"> </w:t>
            </w:r>
            <w:r>
              <w:rPr>
                <w:sz w:val="18"/>
              </w:rPr>
              <w:t>prompts build trust</w:t>
            </w:r>
          </w:p>
        </w:tc>
      </w:tr>
      <w:tr w:rsidR="00C54806">
        <w:trPr>
          <w:trHeight w:val="630"/>
        </w:trPr>
        <w:tc>
          <w:tcPr>
            <w:tcW w:w="2448" w:type="dxa"/>
          </w:tcPr>
          <w:p w:rsidR="00C54806" w:rsidRDefault="00152CF0">
            <w:pPr>
              <w:pStyle w:val="TableParagraph"/>
              <w:spacing w:line="278" w:lineRule="auto"/>
              <w:ind w:left="806" w:right="796"/>
              <w:rPr>
                <w:sz w:val="18"/>
              </w:rPr>
            </w:pPr>
            <w:r>
              <w:rPr>
                <w:sz w:val="18"/>
              </w:rPr>
              <w:t xml:space="preserve">Prior AI tool </w:t>
            </w:r>
            <w:r>
              <w:rPr>
                <w:spacing w:val="-2"/>
                <w:sz w:val="18"/>
              </w:rPr>
              <w:t>usage</w:t>
            </w:r>
          </w:p>
        </w:tc>
        <w:tc>
          <w:tcPr>
            <w:tcW w:w="2304" w:type="dxa"/>
          </w:tcPr>
          <w:p w:rsidR="00C54806" w:rsidRDefault="00152CF0">
            <w:pPr>
              <w:pStyle w:val="TableParagraph"/>
              <w:rPr>
                <w:sz w:val="18"/>
              </w:rPr>
            </w:pPr>
            <w:r>
              <w:rPr>
                <w:spacing w:val="-2"/>
                <w:sz w:val="18"/>
              </w:rPr>
              <w:t>95.8%</w:t>
            </w:r>
          </w:p>
          <w:p w:rsidR="00C54806" w:rsidRDefault="00152CF0">
            <w:pPr>
              <w:pStyle w:val="TableParagraph"/>
              <w:spacing w:before="33"/>
              <w:rPr>
                <w:sz w:val="18"/>
              </w:rPr>
            </w:pPr>
            <w:r>
              <w:rPr>
                <w:spacing w:val="-2"/>
                <w:sz w:val="18"/>
              </w:rPr>
              <w:t>(Yes)</w:t>
            </w:r>
          </w:p>
        </w:tc>
        <w:tc>
          <w:tcPr>
            <w:tcW w:w="2736" w:type="dxa"/>
          </w:tcPr>
          <w:p w:rsidR="00C54806" w:rsidRDefault="00152CF0">
            <w:pPr>
              <w:pStyle w:val="TableParagraph"/>
              <w:spacing w:line="278" w:lineRule="auto"/>
              <w:ind w:left="784" w:right="774" w:firstLine="14"/>
              <w:jc w:val="left"/>
              <w:rPr>
                <w:sz w:val="18"/>
              </w:rPr>
            </w:pPr>
            <w:r>
              <w:rPr>
                <w:sz w:val="18"/>
              </w:rPr>
              <w:t>Findings</w:t>
            </w:r>
            <w:r>
              <w:rPr>
                <w:spacing w:val="-12"/>
                <w:sz w:val="18"/>
              </w:rPr>
              <w:t xml:space="preserve"> </w:t>
            </w:r>
            <w:r>
              <w:rPr>
                <w:sz w:val="18"/>
              </w:rPr>
              <w:t xml:space="preserve">reflect real-world </w:t>
            </w:r>
            <w:r>
              <w:rPr>
                <w:spacing w:val="-2"/>
                <w:sz w:val="18"/>
              </w:rPr>
              <w:t>users</w:t>
            </w:r>
          </w:p>
        </w:tc>
      </w:tr>
    </w:tbl>
    <w:p w:rsidR="00C54806" w:rsidRDefault="00152CF0">
      <w:pPr>
        <w:spacing w:before="46"/>
        <w:ind w:left="530" w:right="530"/>
        <w:jc w:val="center"/>
        <w:rPr>
          <w:b/>
          <w:i/>
          <w:sz w:val="18"/>
        </w:rPr>
      </w:pPr>
      <w:r>
        <w:rPr>
          <w:b/>
          <w:i/>
          <w:color w:val="1A3A6E"/>
          <w:sz w:val="18"/>
        </w:rPr>
        <w:t xml:space="preserve">TABLE 3. Consolidated Results: Key Survey Findings and Implications. Source: Primary Dataset </w:t>
      </w:r>
      <w:r>
        <w:rPr>
          <w:b/>
          <w:i/>
          <w:color w:val="1A3A6E"/>
          <w:spacing w:val="-2"/>
          <w:sz w:val="18"/>
        </w:rPr>
        <w:t>[15].</w:t>
      </w:r>
    </w:p>
    <w:p w:rsidR="00C54806" w:rsidRDefault="00C54806">
      <w:pPr>
        <w:pStyle w:val="BodyText"/>
        <w:spacing w:before="147"/>
        <w:ind w:left="0"/>
        <w:jc w:val="left"/>
        <w:rPr>
          <w:b/>
          <w:i/>
          <w:sz w:val="18"/>
        </w:rPr>
      </w:pPr>
    </w:p>
    <w:p w:rsidR="00C54806" w:rsidRDefault="00152CF0">
      <w:pPr>
        <w:pStyle w:val="Heading3"/>
        <w:spacing w:before="0"/>
        <w:jc w:val="both"/>
      </w:pPr>
      <w:r>
        <w:rPr>
          <w:color w:val="1A3A6E"/>
        </w:rPr>
        <w:t xml:space="preserve">Finding 1 – Most Preferred Prompt Style: Basic / Direct </w:t>
      </w:r>
      <w:r>
        <w:rPr>
          <w:color w:val="1A3A6E"/>
          <w:spacing w:val="-2"/>
        </w:rPr>
        <w:t>(53.1%)</w:t>
      </w:r>
    </w:p>
    <w:p w:rsidR="00C54806" w:rsidRDefault="00152CF0">
      <w:pPr>
        <w:pStyle w:val="BodyText"/>
        <w:spacing w:before="150" w:line="292" w:lineRule="auto"/>
        <w:ind w:right="478"/>
      </w:pPr>
      <w:r>
        <w:t>Across all 480 answer selections, 255 chose the shortest and most direct response (Answer A), and this majority held across every single question regardless of topic. The pattern constitutes empirical confirmation of the brevity-trust bias—a cognitive shor</w:t>
      </w:r>
      <w:r>
        <w:t>tcut through which users interpret conciseness as a proxy for factual confidence. Interface designers and educators should consider this when choosing how to present AI-generated content, as users may overlook more complete answers in favour of simpler phr</w:t>
      </w:r>
      <w:r>
        <w:t>asing.</w:t>
      </w:r>
    </w:p>
    <w:p w:rsidR="00C54806" w:rsidRDefault="00152CF0">
      <w:pPr>
        <w:pStyle w:val="Heading3"/>
        <w:jc w:val="both"/>
      </w:pPr>
      <w:r>
        <w:rPr>
          <w:color w:val="1A3A6E"/>
        </w:rPr>
        <w:t xml:space="preserve">Finding 2 – AI Trust Level (Majority): Level 4 – Partial Trust </w:t>
      </w:r>
      <w:r>
        <w:rPr>
          <w:color w:val="1A3A6E"/>
          <w:spacing w:val="-2"/>
        </w:rPr>
        <w:t>(56.3%)</w:t>
      </w:r>
    </w:p>
    <w:p w:rsidR="00C54806" w:rsidRDefault="00152CF0">
      <w:pPr>
        <w:pStyle w:val="BodyText"/>
        <w:spacing w:before="150" w:line="292" w:lineRule="auto"/>
        <w:ind w:right="478"/>
      </w:pPr>
      <w:r>
        <w:t>Fifty-four of the 96 respondents rated their trust at Level 4 on a five-point scale, indicating partial but not unconditional trust. Only four participants expressed full trust (</w:t>
      </w:r>
      <w:r>
        <w:t>Level 5), while eight reported low or no trust. Given that 95.8% had prior AI tool experience, this cautious majority almost certainly reflects direct personal encounters with incorrect or misleading AI outputs, reinforcing the need for transparency mechan</w:t>
      </w:r>
      <w:r>
        <w:t>isms that help users calibrate their reliance on AI appropriately.</w:t>
      </w:r>
    </w:p>
    <w:p w:rsidR="00C54806" w:rsidRDefault="00C54806">
      <w:pPr>
        <w:pStyle w:val="BodyText"/>
        <w:spacing w:line="292" w:lineRule="auto"/>
        <w:sectPr w:rsidR="00C54806">
          <w:pgSz w:w="12240" w:h="15840"/>
          <w:pgMar w:top="1360" w:right="1080" w:bottom="280" w:left="1080" w:header="720" w:footer="720" w:gutter="0"/>
          <w:cols w:space="720"/>
        </w:sectPr>
      </w:pPr>
    </w:p>
    <w:p w:rsidR="00C54806" w:rsidRDefault="00152CF0">
      <w:pPr>
        <w:pStyle w:val="Heading3"/>
        <w:spacing w:before="69"/>
      </w:pPr>
      <w:r>
        <w:rPr>
          <w:color w:val="1A3A6E"/>
        </w:rPr>
        <w:lastRenderedPageBreak/>
        <w:t xml:space="preserve">Finding 3 – Top Prompt Strategy: Step-by-Step Instructions </w:t>
      </w:r>
      <w:r>
        <w:rPr>
          <w:color w:val="1A3A6E"/>
          <w:spacing w:val="-2"/>
        </w:rPr>
        <w:t>(55.2%)</w:t>
      </w:r>
    </w:p>
    <w:p w:rsidR="00C54806" w:rsidRDefault="00152CF0">
      <w:pPr>
        <w:pStyle w:val="BodyText"/>
        <w:spacing w:before="150" w:line="292" w:lineRule="auto"/>
        <w:ind w:right="478"/>
      </w:pPr>
      <w:r>
        <w:t xml:space="preserve">Step-by-step instructions were chosen by 53 of 96 participants as the most effective strategy, outpacing </w:t>
      </w:r>
      <w:r>
        <w:t>every other option by a substantial margin. This user-level preference aligns precisely with chain-of-thought prompting [3], which the literature identifies as one of the most reliable techniques for reducing hallucination. The convergence of user intuitio</w:t>
      </w:r>
      <w:r>
        <w:t>n and scholarly evidence on this point provides strong justification for promoting CoT-style prompting in public-facing AI guidance and educational programmes.</w:t>
      </w:r>
    </w:p>
    <w:p w:rsidR="00C54806" w:rsidRDefault="00152CF0">
      <w:pPr>
        <w:pStyle w:val="Heading3"/>
      </w:pPr>
      <w:r>
        <w:rPr>
          <w:color w:val="1A3A6E"/>
        </w:rPr>
        <w:t xml:space="preserve">Finding 4 – Top Hallucination Indicator: Lack of Specific Details (54 </w:t>
      </w:r>
      <w:r>
        <w:rPr>
          <w:color w:val="1A3A6E"/>
          <w:spacing w:val="-2"/>
        </w:rPr>
        <w:t>mentions)</w:t>
      </w:r>
    </w:p>
    <w:p w:rsidR="00C54806" w:rsidRDefault="00152CF0">
      <w:pPr>
        <w:pStyle w:val="BodyText"/>
        <w:spacing w:before="150" w:line="292" w:lineRule="auto"/>
        <w:ind w:right="478"/>
      </w:pPr>
      <w:r>
        <w:t xml:space="preserve">When asked what </w:t>
      </w:r>
      <w:r>
        <w:t>makes them suspect an AI response is hallucinated, 54 respondents cited a lack of specific details as the primary warning sign, followed by internal contradictions (41). Users use specificity—the presence of names, dates, figures, and precise qualifiers—as</w:t>
      </w:r>
      <w:r>
        <w:t xml:space="preserve"> a credibility heuristic. Paradoxically, this is precisely the characteristic that structured and detailed prompts are designed to produce, yet users still preferred the vaguer Answer A, underscoring the automatic nature of the brevity-trust bias.</w:t>
      </w:r>
    </w:p>
    <w:p w:rsidR="00C54806" w:rsidRDefault="00152CF0">
      <w:pPr>
        <w:pStyle w:val="Heading3"/>
      </w:pPr>
      <w:r>
        <w:rPr>
          <w:color w:val="1A3A6E"/>
        </w:rPr>
        <w:t xml:space="preserve">Finding </w:t>
      </w:r>
      <w:r>
        <w:rPr>
          <w:color w:val="1A3A6E"/>
        </w:rPr>
        <w:t xml:space="preserve">5 – Top Accuracy Factor: Question Clarity (59 </w:t>
      </w:r>
      <w:r>
        <w:rPr>
          <w:color w:val="1A3A6E"/>
          <w:spacing w:val="-2"/>
        </w:rPr>
        <w:t>mentions)</w:t>
      </w:r>
    </w:p>
    <w:p w:rsidR="00C54806" w:rsidRDefault="00152CF0">
      <w:pPr>
        <w:pStyle w:val="BodyText"/>
        <w:spacing w:before="150" w:line="292" w:lineRule="auto"/>
        <w:ind w:right="478"/>
      </w:pPr>
      <w:r>
        <w:t>Fifty-nine</w:t>
      </w:r>
      <w:r>
        <w:rPr>
          <w:spacing w:val="80"/>
        </w:rPr>
        <w:t xml:space="preserve"> </w:t>
      </w:r>
      <w:r>
        <w:t>respondents</w:t>
      </w:r>
      <w:r>
        <w:rPr>
          <w:spacing w:val="80"/>
        </w:rPr>
        <w:t xml:space="preserve"> </w:t>
      </w:r>
      <w:r>
        <w:t>identified</w:t>
      </w:r>
      <w:r>
        <w:rPr>
          <w:spacing w:val="80"/>
        </w:rPr>
        <w:t xml:space="preserve"> </w:t>
      </w:r>
      <w:r>
        <w:t>the</w:t>
      </w:r>
      <w:r>
        <w:rPr>
          <w:spacing w:val="80"/>
        </w:rPr>
        <w:t xml:space="preserve"> </w:t>
      </w:r>
      <w:r>
        <w:t>clarity</w:t>
      </w:r>
      <w:r>
        <w:rPr>
          <w:spacing w:val="80"/>
        </w:rPr>
        <w:t xml:space="preserve"> </w:t>
      </w:r>
      <w:r>
        <w:t>of</w:t>
      </w:r>
      <w:r>
        <w:rPr>
          <w:spacing w:val="80"/>
        </w:rPr>
        <w:t xml:space="preserve"> </w:t>
      </w:r>
      <w:r>
        <w:t>the</w:t>
      </w:r>
      <w:r>
        <w:rPr>
          <w:spacing w:val="80"/>
        </w:rPr>
        <w:t xml:space="preserve"> </w:t>
      </w:r>
      <w:r>
        <w:t>question</w:t>
      </w:r>
      <w:r>
        <w:rPr>
          <w:spacing w:val="80"/>
        </w:rPr>
        <w:t xml:space="preserve"> </w:t>
      </w:r>
      <w:r>
        <w:t>as</w:t>
      </w:r>
      <w:r>
        <w:rPr>
          <w:spacing w:val="80"/>
        </w:rPr>
        <w:t xml:space="preserve"> </w:t>
      </w:r>
      <w:r>
        <w:t>the</w:t>
      </w:r>
      <w:r>
        <w:rPr>
          <w:spacing w:val="80"/>
        </w:rPr>
        <w:t xml:space="preserve"> </w:t>
      </w:r>
      <w:r>
        <w:t>single</w:t>
      </w:r>
      <w:r>
        <w:rPr>
          <w:spacing w:val="80"/>
        </w:rPr>
        <w:t xml:space="preserve"> </w:t>
      </w:r>
      <w:r>
        <w:t>most</w:t>
      </w:r>
      <w:r>
        <w:rPr>
          <w:spacing w:val="80"/>
        </w:rPr>
        <w:t xml:space="preserve"> </w:t>
      </w:r>
      <w:r>
        <w:t>important</w:t>
      </w:r>
      <w:r>
        <w:rPr>
          <w:spacing w:val="80"/>
        </w:rPr>
        <w:t xml:space="preserve"> </w:t>
      </w:r>
      <w:r>
        <w:t xml:space="preserve">accuracy factor—surpassing AI model capability (28 mentions) and structured instructions (45 mentions). This </w:t>
      </w:r>
      <w:r>
        <w:t>has direct policy implications: investing in user education on prompt formulation may deliver greater real-world accuracy improvements</w:t>
      </w:r>
      <w:r>
        <w:rPr>
          <w:spacing w:val="40"/>
        </w:rPr>
        <w:t xml:space="preserve"> </w:t>
      </w:r>
      <w:r>
        <w:t>than</w:t>
      </w:r>
      <w:r>
        <w:rPr>
          <w:spacing w:val="40"/>
        </w:rPr>
        <w:t xml:space="preserve"> </w:t>
      </w:r>
      <w:r>
        <w:t>switching</w:t>
      </w:r>
      <w:r>
        <w:rPr>
          <w:spacing w:val="40"/>
        </w:rPr>
        <w:t xml:space="preserve"> </w:t>
      </w:r>
      <w:r>
        <w:t>to</w:t>
      </w:r>
      <w:r>
        <w:rPr>
          <w:spacing w:val="40"/>
        </w:rPr>
        <w:t xml:space="preserve"> </w:t>
      </w:r>
      <w:r>
        <w:t>a</w:t>
      </w:r>
      <w:r>
        <w:rPr>
          <w:spacing w:val="40"/>
        </w:rPr>
        <w:t xml:space="preserve"> </w:t>
      </w:r>
      <w:r>
        <w:t>more</w:t>
      </w:r>
      <w:r>
        <w:rPr>
          <w:spacing w:val="40"/>
        </w:rPr>
        <w:t xml:space="preserve"> </w:t>
      </w:r>
      <w:r>
        <w:t>capable</w:t>
      </w:r>
      <w:r>
        <w:rPr>
          <w:spacing w:val="40"/>
        </w:rPr>
        <w:t xml:space="preserve"> </w:t>
      </w:r>
      <w:r>
        <w:t>model.</w:t>
      </w:r>
      <w:r>
        <w:rPr>
          <w:spacing w:val="40"/>
        </w:rPr>
        <w:t xml:space="preserve"> </w:t>
      </w:r>
      <w:r>
        <w:t>Organisations</w:t>
      </w:r>
      <w:r>
        <w:rPr>
          <w:spacing w:val="40"/>
        </w:rPr>
        <w:t xml:space="preserve"> </w:t>
      </w:r>
      <w:r>
        <w:t>deploying</w:t>
      </w:r>
      <w:r>
        <w:rPr>
          <w:spacing w:val="40"/>
        </w:rPr>
        <w:t xml:space="preserve"> </w:t>
      </w:r>
      <w:r>
        <w:t>LLMs</w:t>
      </w:r>
      <w:r>
        <w:rPr>
          <w:spacing w:val="40"/>
        </w:rPr>
        <w:t xml:space="preserve"> </w:t>
      </w:r>
      <w:r>
        <w:t>should</w:t>
      </w:r>
      <w:r>
        <w:rPr>
          <w:spacing w:val="40"/>
        </w:rPr>
        <w:t xml:space="preserve"> </w:t>
      </w:r>
      <w:r>
        <w:t>treat</w:t>
      </w:r>
      <w:r>
        <w:rPr>
          <w:spacing w:val="40"/>
        </w:rPr>
        <w:t xml:space="preserve"> </w:t>
      </w:r>
      <w:r>
        <w:t>prompt-writing guidance as a core compo</w:t>
      </w:r>
      <w:r>
        <w:t>nent of user onboarding.</w:t>
      </w:r>
    </w:p>
    <w:p w:rsidR="00C54806" w:rsidRDefault="00152CF0">
      <w:pPr>
        <w:pStyle w:val="Heading3"/>
      </w:pPr>
      <w:r>
        <w:rPr>
          <w:color w:val="1A3A6E"/>
        </w:rPr>
        <w:t xml:space="preserve">Finding 6 – Top Verification Behaviour: Google Cross-Check (52 </w:t>
      </w:r>
      <w:r>
        <w:rPr>
          <w:color w:val="1A3A6E"/>
          <w:spacing w:val="-2"/>
        </w:rPr>
        <w:t>mentions)</w:t>
      </w:r>
    </w:p>
    <w:p w:rsidR="00C54806" w:rsidRDefault="00152CF0">
      <w:pPr>
        <w:pStyle w:val="BodyText"/>
        <w:spacing w:before="150" w:line="292" w:lineRule="auto"/>
        <w:ind w:right="478"/>
      </w:pPr>
      <w:r>
        <w:t xml:space="preserve">The most common approach to verifying AI information was cross-referencing with a web search engine </w:t>
      </w:r>
      <w:r>
        <w:t>(52 respondents). Forty-five reported rephrasing the query to the same AI, and 34 compared outputs across different AI tools. Eleven participants (11.5%) reported doing nothing to verify AI answers. This last group is particularly at risk: without any veri</w:t>
      </w:r>
      <w:r>
        <w:t>fication mechanism, they are fully exposed to hallucination-induced misinformation, supporting the development of built-in verification nudges within AI interfaces.</w:t>
      </w:r>
    </w:p>
    <w:p w:rsidR="00C54806" w:rsidRDefault="00152CF0">
      <w:pPr>
        <w:pStyle w:val="Heading3"/>
        <w:spacing w:before="178"/>
      </w:pPr>
      <w:r>
        <w:rPr>
          <w:color w:val="1A3A6E"/>
        </w:rPr>
        <w:t xml:space="preserve">Finding 7 – Top Trust Reason: Logical Explanation (53 </w:t>
      </w:r>
      <w:r>
        <w:rPr>
          <w:color w:val="1A3A6E"/>
          <w:spacing w:val="-2"/>
        </w:rPr>
        <w:t>mentions)</w:t>
      </w:r>
    </w:p>
    <w:p w:rsidR="00C54806" w:rsidRDefault="00152CF0">
      <w:pPr>
        <w:pStyle w:val="BodyText"/>
        <w:spacing w:before="150" w:line="292" w:lineRule="auto"/>
        <w:ind w:right="479"/>
      </w:pPr>
      <w:r>
        <w:t>The most frequently cited r</w:t>
      </w:r>
      <w:r>
        <w:t>eason for trusting an AI answer was that it provided a logical explanation (53 mentions, 36.3% of total citations), followed by appearing detailed (34), matching prior knowledge (23), general AI confidence (19), and inclusion of specific dates or numbers (</w:t>
      </w:r>
      <w:r>
        <w:t>17). The primacy of logical explanation as a trust signal is directly actionable: structured and chain-of-thought prompts specifically elicit explanatory reasoning, making them the most effective at generating outputs that users are predisposed to trust.</w:t>
      </w:r>
    </w:p>
    <w:p w:rsidR="00C54806" w:rsidRDefault="00152CF0">
      <w:pPr>
        <w:pStyle w:val="Heading3"/>
      </w:pPr>
      <w:r>
        <w:rPr>
          <w:color w:val="1A3A6E"/>
        </w:rPr>
        <w:t>F</w:t>
      </w:r>
      <w:r>
        <w:rPr>
          <w:color w:val="1A3A6E"/>
        </w:rPr>
        <w:t xml:space="preserve">inding 8 – Prior AI Tool Usage: 95.8% </w:t>
      </w:r>
      <w:r>
        <w:rPr>
          <w:color w:val="1A3A6E"/>
          <w:spacing w:val="-2"/>
        </w:rPr>
        <w:t>(Yes)</w:t>
      </w:r>
    </w:p>
    <w:p w:rsidR="00C54806" w:rsidRDefault="00152CF0">
      <w:pPr>
        <w:pStyle w:val="BodyText"/>
        <w:spacing w:before="150" w:line="292" w:lineRule="auto"/>
        <w:ind w:right="478"/>
      </w:pPr>
      <w:r>
        <w:t>Ninety-two of the 96 survey participants had used AI tools such as ChatGPT before completing the survey. This high rate of prior experience strengthens the validity of the findings considerably: participants were</w:t>
      </w:r>
      <w:r>
        <w:t xml:space="preserve"> not making abstract judgements but drawing on lived experience with these systems. The sample therefore reflects the attitudes and behaviours of a genuinely AI-literate population, making the results highly relevant to real-world deployment contexts.</w:t>
      </w:r>
    </w:p>
    <w:p w:rsidR="00C54806" w:rsidRDefault="00152CF0">
      <w:pPr>
        <w:pStyle w:val="BodyText"/>
        <w:spacing w:before="0"/>
        <w:ind w:left="0"/>
        <w:jc w:val="left"/>
        <w:rPr>
          <w:sz w:val="17"/>
        </w:rPr>
      </w:pPr>
      <w:r>
        <w:rPr>
          <w:noProof/>
          <w:sz w:val="17"/>
          <w:lang w:val="en-IN" w:eastAsia="en-IN"/>
        </w:rPr>
        <mc:AlternateContent>
          <mc:Choice Requires="wps">
            <w:drawing>
              <wp:anchor distT="0" distB="0" distL="0" distR="0" simplePos="0" relativeHeight="487593472" behindDoc="1" locked="0" layoutInCell="1" allowOverlap="1">
                <wp:simplePos x="0" y="0"/>
                <wp:positionH relativeFrom="page">
                  <wp:posOffset>990600</wp:posOffset>
                </wp:positionH>
                <wp:positionV relativeFrom="paragraph">
                  <wp:posOffset>139593</wp:posOffset>
                </wp:positionV>
                <wp:extent cx="5791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10.991602pt;width:456pt;height:.1pt;mso-position-horizontal-relative:page;mso-position-vertical-relative:paragraph;z-index:-15723008;mso-wrap-distance-left:0;mso-wrap-distance-right:0" id="docshape8" coordorigin="1560,220" coordsize="9120,0" path="m1560,220l10680,220e" filled="false" stroked="true" strokeweight=".8pt" strokecolor="#1a3a6e">
                <v:path arrowok="t"/>
                <v:stroke dashstyle="solid"/>
                <w10:wrap type="topAndBottom"/>
              </v:shape>
            </w:pict>
          </mc:Fallback>
        </mc:AlternateContent>
      </w:r>
    </w:p>
    <w:p w:rsidR="00C54806" w:rsidRDefault="00152CF0">
      <w:pPr>
        <w:pStyle w:val="Heading1"/>
        <w:numPr>
          <w:ilvl w:val="0"/>
          <w:numId w:val="3"/>
        </w:numPr>
        <w:tabs>
          <w:tab w:val="left" w:pos="720"/>
        </w:tabs>
      </w:pPr>
      <w:r>
        <w:rPr>
          <w:color w:val="1A3A6E"/>
        </w:rPr>
        <w:t xml:space="preserve">CONCLUSION &amp; FUTURE </w:t>
      </w:r>
      <w:r>
        <w:rPr>
          <w:color w:val="1A3A6E"/>
          <w:spacing w:val="-4"/>
        </w:rPr>
        <w:t>WORK</w:t>
      </w:r>
    </w:p>
    <w:p w:rsidR="00C54806" w:rsidRDefault="00152CF0">
      <w:pPr>
        <w:pStyle w:val="Heading2"/>
        <w:numPr>
          <w:ilvl w:val="1"/>
          <w:numId w:val="3"/>
        </w:numPr>
        <w:tabs>
          <w:tab w:val="left" w:pos="736"/>
        </w:tabs>
        <w:spacing w:before="202"/>
        <w:ind w:hanging="256"/>
      </w:pPr>
      <w:r>
        <w:rPr>
          <w:color w:val="2462A8"/>
          <w:spacing w:val="-2"/>
        </w:rPr>
        <w:t>Conclusions</w:t>
      </w:r>
    </w:p>
    <w:p w:rsidR="00C54806" w:rsidRDefault="00C54806">
      <w:pPr>
        <w:pStyle w:val="Heading2"/>
        <w:jc w:val="left"/>
        <w:sectPr w:rsidR="00C54806">
          <w:pgSz w:w="12240" w:h="15840"/>
          <w:pgMar w:top="1360" w:right="1080" w:bottom="280" w:left="1080" w:header="720" w:footer="720" w:gutter="0"/>
          <w:cols w:space="720"/>
        </w:sectPr>
      </w:pPr>
    </w:p>
    <w:p w:rsidR="00C54806" w:rsidRDefault="00152CF0">
      <w:pPr>
        <w:pStyle w:val="BodyText"/>
        <w:spacing w:before="69" w:line="292" w:lineRule="auto"/>
        <w:ind w:right="479"/>
      </w:pPr>
      <w:r>
        <w:lastRenderedPageBreak/>
        <w:t>This investigation examined the relationship between prompt engineering and factual reliability in Large Language Models through a dual methodology encompassing a systematic literature review and a primary sur</w:t>
      </w:r>
      <w:r>
        <w:t>vey of 96 participants [15]. The literature review established that hallucination is a systemic problem rooted in training data impurity, misaligned training objectives, static knowledge boundaries, and decoding strategies that reward confident-sounding ou</w:t>
      </w:r>
      <w:r>
        <w:t>tputs over calibrated ones. The empirical data analysis yielded four principal</w:t>
      </w:r>
      <w:r>
        <w:rPr>
          <w:spacing w:val="40"/>
        </w:rPr>
        <w:t xml:space="preserve"> </w:t>
      </w:r>
      <w:r>
        <w:rPr>
          <w:spacing w:val="-2"/>
        </w:rPr>
        <w:t>results:</w:t>
      </w:r>
    </w:p>
    <w:p w:rsidR="00C54806" w:rsidRDefault="00152CF0">
      <w:pPr>
        <w:pStyle w:val="ListParagraph"/>
        <w:numPr>
          <w:ilvl w:val="0"/>
          <w:numId w:val="2"/>
        </w:numPr>
        <w:tabs>
          <w:tab w:val="left" w:pos="719"/>
          <w:tab w:val="left" w:pos="840"/>
        </w:tabs>
        <w:spacing w:before="97" w:line="292" w:lineRule="auto"/>
        <w:ind w:right="478" w:hanging="280"/>
        <w:rPr>
          <w:sz w:val="20"/>
        </w:rPr>
      </w:pPr>
      <w:r>
        <w:rPr>
          <w:sz w:val="20"/>
        </w:rPr>
        <w:t xml:space="preserve">The </w:t>
      </w:r>
      <w:r>
        <w:rPr>
          <w:b/>
          <w:sz w:val="20"/>
        </w:rPr>
        <w:t xml:space="preserve">brevity-trust bias </w:t>
      </w:r>
      <w:r>
        <w:rPr>
          <w:sz w:val="20"/>
        </w:rPr>
        <w:t>is pervasive: users reliably selected shorter, simpler answers over more complete alternatives across every domain tested. This bias was stronges</w:t>
      </w:r>
      <w:r>
        <w:rPr>
          <w:sz w:val="20"/>
        </w:rPr>
        <w:t>t for familiar topics and weakest for less commonly known historical facts.</w:t>
      </w:r>
    </w:p>
    <w:p w:rsidR="00C54806" w:rsidRDefault="00152CF0">
      <w:pPr>
        <w:pStyle w:val="ListParagraph"/>
        <w:numPr>
          <w:ilvl w:val="0"/>
          <w:numId w:val="2"/>
        </w:numPr>
        <w:tabs>
          <w:tab w:val="left" w:pos="743"/>
          <w:tab w:val="left" w:pos="840"/>
        </w:tabs>
        <w:spacing w:before="58" w:line="292" w:lineRule="auto"/>
        <w:ind w:right="478" w:hanging="280"/>
        <w:rPr>
          <w:sz w:val="20"/>
        </w:rPr>
      </w:pPr>
      <w:r>
        <w:rPr>
          <w:b/>
          <w:sz w:val="20"/>
        </w:rPr>
        <w:t>Partial</w:t>
      </w:r>
      <w:r>
        <w:rPr>
          <w:b/>
          <w:spacing w:val="40"/>
          <w:sz w:val="20"/>
        </w:rPr>
        <w:t xml:space="preserve"> </w:t>
      </w:r>
      <w:r>
        <w:rPr>
          <w:b/>
          <w:sz w:val="20"/>
        </w:rPr>
        <w:t>trust</w:t>
      </w:r>
      <w:r>
        <w:rPr>
          <w:b/>
          <w:spacing w:val="40"/>
          <w:sz w:val="20"/>
        </w:rPr>
        <w:t xml:space="preserve"> </w:t>
      </w:r>
      <w:r>
        <w:rPr>
          <w:b/>
          <w:sz w:val="20"/>
        </w:rPr>
        <w:t>predominates</w:t>
      </w:r>
      <w:r>
        <w:rPr>
          <w:b/>
          <w:spacing w:val="40"/>
          <w:sz w:val="20"/>
        </w:rPr>
        <w:t xml:space="preserve"> </w:t>
      </w:r>
      <w:r>
        <w:rPr>
          <w:b/>
          <w:sz w:val="20"/>
        </w:rPr>
        <w:t>(56.3%)</w:t>
      </w:r>
      <w:r>
        <w:rPr>
          <w:sz w:val="20"/>
        </w:rPr>
        <w:t>:</w:t>
      </w:r>
      <w:r>
        <w:rPr>
          <w:spacing w:val="40"/>
          <w:sz w:val="20"/>
        </w:rPr>
        <w:t xml:space="preserve"> </w:t>
      </w:r>
      <w:r>
        <w:rPr>
          <w:sz w:val="20"/>
        </w:rPr>
        <w:t>only</w:t>
      </w:r>
      <w:r>
        <w:rPr>
          <w:spacing w:val="40"/>
          <w:sz w:val="20"/>
        </w:rPr>
        <w:t xml:space="preserve"> </w:t>
      </w:r>
      <w:r>
        <w:rPr>
          <w:sz w:val="20"/>
        </w:rPr>
        <w:t>a</w:t>
      </w:r>
      <w:r>
        <w:rPr>
          <w:spacing w:val="40"/>
          <w:sz w:val="20"/>
        </w:rPr>
        <w:t xml:space="preserve"> </w:t>
      </w:r>
      <w:r>
        <w:rPr>
          <w:sz w:val="20"/>
        </w:rPr>
        <w:t>negligible</w:t>
      </w:r>
      <w:r>
        <w:rPr>
          <w:spacing w:val="40"/>
          <w:sz w:val="20"/>
        </w:rPr>
        <w:t xml:space="preserve"> </w:t>
      </w:r>
      <w:r>
        <w:rPr>
          <w:sz w:val="20"/>
        </w:rPr>
        <w:t>fraction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sample</w:t>
      </w:r>
      <w:r>
        <w:rPr>
          <w:spacing w:val="40"/>
          <w:sz w:val="20"/>
        </w:rPr>
        <w:t xml:space="preserve"> </w:t>
      </w:r>
      <w:r>
        <w:rPr>
          <w:sz w:val="20"/>
        </w:rPr>
        <w:t>extended</w:t>
      </w:r>
      <w:r>
        <w:rPr>
          <w:spacing w:val="40"/>
          <w:sz w:val="20"/>
        </w:rPr>
        <w:t xml:space="preserve"> </w:t>
      </w:r>
      <w:r>
        <w:rPr>
          <w:sz w:val="20"/>
        </w:rPr>
        <w:t>full</w:t>
      </w:r>
      <w:r>
        <w:rPr>
          <w:spacing w:val="40"/>
          <w:sz w:val="20"/>
        </w:rPr>
        <w:t xml:space="preserve"> </w:t>
      </w:r>
      <w:r>
        <w:rPr>
          <w:sz w:val="20"/>
        </w:rPr>
        <w:t>trust</w:t>
      </w:r>
      <w:r>
        <w:rPr>
          <w:spacing w:val="40"/>
          <w:sz w:val="20"/>
        </w:rPr>
        <w:t xml:space="preserve"> </w:t>
      </w:r>
      <w:r>
        <w:rPr>
          <w:sz w:val="20"/>
        </w:rPr>
        <w:t>to</w:t>
      </w:r>
      <w:r>
        <w:rPr>
          <w:spacing w:val="80"/>
          <w:sz w:val="20"/>
        </w:rPr>
        <w:t xml:space="preserve"> </w:t>
      </w:r>
      <w:r>
        <w:rPr>
          <w:sz w:val="20"/>
        </w:rPr>
        <w:t>AI-generated</w:t>
      </w:r>
      <w:r>
        <w:rPr>
          <w:spacing w:val="40"/>
          <w:sz w:val="20"/>
        </w:rPr>
        <w:t xml:space="preserve"> </w:t>
      </w:r>
      <w:r>
        <w:rPr>
          <w:sz w:val="20"/>
        </w:rPr>
        <w:t>factual</w:t>
      </w:r>
      <w:r>
        <w:rPr>
          <w:spacing w:val="40"/>
          <w:sz w:val="20"/>
        </w:rPr>
        <w:t xml:space="preserve"> </w:t>
      </w:r>
      <w:r>
        <w:rPr>
          <w:sz w:val="20"/>
        </w:rPr>
        <w:t>content,</w:t>
      </w:r>
      <w:r>
        <w:rPr>
          <w:spacing w:val="40"/>
          <w:sz w:val="20"/>
        </w:rPr>
        <w:t xml:space="preserve"> </w:t>
      </w:r>
      <w:r>
        <w:rPr>
          <w:sz w:val="20"/>
        </w:rPr>
        <w:t>reflecting</w:t>
      </w:r>
      <w:r>
        <w:rPr>
          <w:spacing w:val="40"/>
          <w:sz w:val="20"/>
        </w:rPr>
        <w:t xml:space="preserve"> </w:t>
      </w:r>
      <w:r>
        <w:rPr>
          <w:sz w:val="20"/>
        </w:rPr>
        <w:t>first-hand</w:t>
      </w:r>
      <w:r>
        <w:rPr>
          <w:spacing w:val="40"/>
          <w:sz w:val="20"/>
        </w:rPr>
        <w:t xml:space="preserve"> </w:t>
      </w:r>
      <w:r>
        <w:rPr>
          <w:sz w:val="20"/>
        </w:rPr>
        <w:t>awareness</w:t>
      </w:r>
      <w:r>
        <w:rPr>
          <w:spacing w:val="40"/>
          <w:sz w:val="20"/>
        </w:rPr>
        <w:t xml:space="preserve"> </w:t>
      </w:r>
      <w:r>
        <w:rPr>
          <w:sz w:val="20"/>
        </w:rPr>
        <w:t>of</w:t>
      </w:r>
      <w:r>
        <w:rPr>
          <w:spacing w:val="40"/>
          <w:sz w:val="20"/>
        </w:rPr>
        <w:t xml:space="preserve"> </w:t>
      </w:r>
      <w:r>
        <w:rPr>
          <w:sz w:val="20"/>
        </w:rPr>
        <w:t>hallucination</w:t>
      </w:r>
      <w:r>
        <w:rPr>
          <w:spacing w:val="40"/>
          <w:sz w:val="20"/>
        </w:rPr>
        <w:t xml:space="preserve"> </w:t>
      </w:r>
      <w:r>
        <w:rPr>
          <w:sz w:val="20"/>
        </w:rPr>
        <w:t>a</w:t>
      </w:r>
      <w:r>
        <w:rPr>
          <w:sz w:val="20"/>
        </w:rPr>
        <w:t>mong</w:t>
      </w:r>
      <w:r>
        <w:rPr>
          <w:spacing w:val="40"/>
          <w:sz w:val="20"/>
        </w:rPr>
        <w:t xml:space="preserve"> </w:t>
      </w:r>
      <w:r>
        <w:rPr>
          <w:sz w:val="20"/>
        </w:rPr>
        <w:t>a</w:t>
      </w:r>
      <w:r>
        <w:rPr>
          <w:spacing w:val="40"/>
          <w:sz w:val="20"/>
        </w:rPr>
        <w:t xml:space="preserve"> </w:t>
      </w:r>
      <w:r>
        <w:rPr>
          <w:sz w:val="20"/>
        </w:rPr>
        <w:t>near-universally AI-experienced respondent pool.</w:t>
      </w:r>
    </w:p>
    <w:p w:rsidR="00C54806" w:rsidRDefault="00152CF0">
      <w:pPr>
        <w:pStyle w:val="ListParagraph"/>
        <w:numPr>
          <w:ilvl w:val="0"/>
          <w:numId w:val="2"/>
        </w:numPr>
        <w:tabs>
          <w:tab w:val="left" w:pos="703"/>
          <w:tab w:val="left" w:pos="840"/>
        </w:tabs>
        <w:spacing w:before="58" w:line="292" w:lineRule="auto"/>
        <w:ind w:right="478" w:hanging="280"/>
        <w:rPr>
          <w:sz w:val="20"/>
        </w:rPr>
      </w:pPr>
      <w:r>
        <w:rPr>
          <w:b/>
          <w:sz w:val="20"/>
        </w:rPr>
        <w:t>Step-by-step instructions are the preferred strategy (55.2%)</w:t>
      </w:r>
      <w:r>
        <w:rPr>
          <w:sz w:val="20"/>
        </w:rPr>
        <w:t xml:space="preserve">: this user-endorsed technique maps </w:t>
      </w:r>
      <w:r>
        <w:rPr>
          <w:sz w:val="20"/>
        </w:rPr>
        <w:t>directly onto chain-of-thought prompting [3], providing independent empirical validation of a recommendation that originates in controlled benchmark research.</w:t>
      </w:r>
    </w:p>
    <w:p w:rsidR="00C54806" w:rsidRDefault="00152CF0">
      <w:pPr>
        <w:pStyle w:val="ListParagraph"/>
        <w:numPr>
          <w:ilvl w:val="0"/>
          <w:numId w:val="2"/>
        </w:numPr>
        <w:tabs>
          <w:tab w:val="left" w:pos="720"/>
          <w:tab w:val="left" w:pos="840"/>
        </w:tabs>
        <w:spacing w:before="58" w:line="292" w:lineRule="auto"/>
        <w:ind w:right="479" w:hanging="280"/>
        <w:rPr>
          <w:sz w:val="20"/>
        </w:rPr>
      </w:pPr>
      <w:r>
        <w:rPr>
          <w:b/>
          <w:sz w:val="20"/>
        </w:rPr>
        <w:t xml:space="preserve">Specificity and logical coherence </w:t>
      </w:r>
      <w:r>
        <w:rPr>
          <w:sz w:val="20"/>
        </w:rPr>
        <w:t>function simultaneously as the primary trust signals and halluc</w:t>
      </w:r>
      <w:r>
        <w:rPr>
          <w:sz w:val="20"/>
        </w:rPr>
        <w:t>ination warning cues, creating a direct incentive to promote structured and reasoned AI responses.</w:t>
      </w:r>
    </w:p>
    <w:p w:rsidR="00C54806" w:rsidRDefault="00152CF0">
      <w:pPr>
        <w:pStyle w:val="BodyText"/>
        <w:spacing w:before="59" w:line="292" w:lineRule="auto"/>
        <w:ind w:right="478"/>
      </w:pPr>
      <w:r>
        <w:t xml:space="preserve">Taken together, these findings support a </w:t>
      </w:r>
      <w:r>
        <w:rPr>
          <w:b/>
        </w:rPr>
        <w:t>combined mitigation framework</w:t>
      </w:r>
      <w:r>
        <w:t>: CoT and structured prompting at the user input level; RAG and RLHF at the model train</w:t>
      </w:r>
      <w:r>
        <w:t>ing and inference level; and fact-checking post-processing at the system level. User education on effective prompt formulation is an equally important complementary</w:t>
      </w:r>
      <w:r>
        <w:rPr>
          <w:spacing w:val="40"/>
        </w:rPr>
        <w:t xml:space="preserve"> </w:t>
      </w:r>
      <w:r>
        <w:rPr>
          <w:spacing w:val="-2"/>
        </w:rPr>
        <w:t>measure.</w:t>
      </w:r>
    </w:p>
    <w:p w:rsidR="00C54806" w:rsidRDefault="00152CF0">
      <w:pPr>
        <w:pStyle w:val="Heading2"/>
        <w:numPr>
          <w:ilvl w:val="1"/>
          <w:numId w:val="3"/>
        </w:numPr>
        <w:tabs>
          <w:tab w:val="left" w:pos="736"/>
        </w:tabs>
        <w:spacing w:before="159"/>
        <w:ind w:hanging="256"/>
      </w:pPr>
      <w:r>
        <w:rPr>
          <w:color w:val="2462A8"/>
        </w:rPr>
        <w:t xml:space="preserve">Future Research </w:t>
      </w:r>
      <w:r>
        <w:rPr>
          <w:color w:val="2462A8"/>
          <w:spacing w:val="-2"/>
        </w:rPr>
        <w:t>Directions</w:t>
      </w:r>
    </w:p>
    <w:p w:rsidR="00C54806" w:rsidRDefault="00152CF0">
      <w:pPr>
        <w:pStyle w:val="ListParagraph"/>
        <w:numPr>
          <w:ilvl w:val="0"/>
          <w:numId w:val="2"/>
        </w:numPr>
        <w:tabs>
          <w:tab w:val="left" w:pos="765"/>
          <w:tab w:val="left" w:pos="840"/>
        </w:tabs>
        <w:spacing w:before="46" w:line="292" w:lineRule="auto"/>
        <w:ind w:right="479" w:hanging="280"/>
        <w:jc w:val="left"/>
        <w:rPr>
          <w:sz w:val="20"/>
        </w:rPr>
      </w:pPr>
      <w:r>
        <w:rPr>
          <w:sz w:val="20"/>
        </w:rPr>
        <w:t>Development</w:t>
      </w:r>
      <w:r>
        <w:rPr>
          <w:spacing w:val="80"/>
          <w:sz w:val="20"/>
        </w:rPr>
        <w:t xml:space="preserve"> </w:t>
      </w:r>
      <w:r>
        <w:rPr>
          <w:sz w:val="20"/>
        </w:rPr>
        <w:t>of</w:t>
      </w:r>
      <w:r>
        <w:rPr>
          <w:spacing w:val="80"/>
          <w:sz w:val="20"/>
        </w:rPr>
        <w:t xml:space="preserve"> </w:t>
      </w:r>
      <w:r>
        <w:rPr>
          <w:sz w:val="20"/>
        </w:rPr>
        <w:t>standardised,</w:t>
      </w:r>
      <w:r>
        <w:rPr>
          <w:spacing w:val="80"/>
          <w:sz w:val="20"/>
        </w:rPr>
        <w:t xml:space="preserve"> </w:t>
      </w:r>
      <w:r>
        <w:rPr>
          <w:sz w:val="20"/>
        </w:rPr>
        <w:t>domain-neutral</w:t>
      </w:r>
      <w:r>
        <w:rPr>
          <w:spacing w:val="80"/>
          <w:sz w:val="20"/>
        </w:rPr>
        <w:t xml:space="preserve"> </w:t>
      </w:r>
      <w:r>
        <w:rPr>
          <w:sz w:val="20"/>
        </w:rPr>
        <w:t>hallucination</w:t>
      </w:r>
      <w:r>
        <w:rPr>
          <w:spacing w:val="80"/>
          <w:sz w:val="20"/>
        </w:rPr>
        <w:t xml:space="preserve"> </w:t>
      </w:r>
      <w:r>
        <w:rPr>
          <w:sz w:val="20"/>
        </w:rPr>
        <w:t>benchmarks</w:t>
      </w:r>
      <w:r>
        <w:rPr>
          <w:spacing w:val="80"/>
          <w:sz w:val="20"/>
        </w:rPr>
        <w:t xml:space="preserve"> </w:t>
      </w:r>
      <w:r>
        <w:rPr>
          <w:sz w:val="20"/>
        </w:rPr>
        <w:t>for</w:t>
      </w:r>
      <w:r>
        <w:rPr>
          <w:spacing w:val="80"/>
          <w:sz w:val="20"/>
        </w:rPr>
        <w:t xml:space="preserve"> </w:t>
      </w:r>
      <w:r>
        <w:rPr>
          <w:sz w:val="20"/>
        </w:rPr>
        <w:t>reproducible</w:t>
      </w:r>
      <w:r>
        <w:rPr>
          <w:spacing w:val="80"/>
          <w:sz w:val="20"/>
        </w:rPr>
        <w:t xml:space="preserve"> </w:t>
      </w:r>
      <w:r>
        <w:rPr>
          <w:sz w:val="20"/>
        </w:rPr>
        <w:t xml:space="preserve">cross-model </w:t>
      </w:r>
      <w:r>
        <w:rPr>
          <w:spacing w:val="-2"/>
          <w:sz w:val="20"/>
        </w:rPr>
        <w:t>evaluation.</w:t>
      </w:r>
    </w:p>
    <w:p w:rsidR="00C54806" w:rsidRDefault="00152CF0">
      <w:pPr>
        <w:pStyle w:val="ListParagraph"/>
        <w:numPr>
          <w:ilvl w:val="0"/>
          <w:numId w:val="2"/>
        </w:numPr>
        <w:tabs>
          <w:tab w:val="left" w:pos="697"/>
          <w:tab w:val="left" w:pos="840"/>
        </w:tabs>
        <w:spacing w:before="59" w:line="292" w:lineRule="auto"/>
        <w:ind w:right="478" w:hanging="280"/>
        <w:jc w:val="left"/>
        <w:rPr>
          <w:sz w:val="20"/>
        </w:rPr>
      </w:pPr>
      <w:r>
        <w:rPr>
          <w:sz w:val="20"/>
        </w:rPr>
        <w:t>Systematic cross-model comparisons across GPT-4, Gemini, LLaMA 3, Claude, and DeepSeek to determine whether hallucination profiles are architecture-specific or paradigm-wide.</w:t>
      </w:r>
    </w:p>
    <w:p w:rsidR="00C54806" w:rsidRDefault="00152CF0">
      <w:pPr>
        <w:pStyle w:val="ListParagraph"/>
        <w:numPr>
          <w:ilvl w:val="0"/>
          <w:numId w:val="2"/>
        </w:numPr>
        <w:tabs>
          <w:tab w:val="left" w:pos="731"/>
          <w:tab w:val="left" w:pos="840"/>
        </w:tabs>
        <w:spacing w:before="59" w:line="292" w:lineRule="auto"/>
        <w:ind w:right="479" w:hanging="280"/>
        <w:jc w:val="left"/>
        <w:rPr>
          <w:sz w:val="20"/>
        </w:rPr>
      </w:pPr>
      <w:r>
        <w:rPr>
          <w:sz w:val="20"/>
        </w:rPr>
        <w:t>Longitudinal</w:t>
      </w:r>
      <w:r>
        <w:rPr>
          <w:spacing w:val="40"/>
          <w:sz w:val="20"/>
        </w:rPr>
        <w:t xml:space="preserve"> </w:t>
      </w:r>
      <w:r>
        <w:rPr>
          <w:sz w:val="20"/>
        </w:rPr>
        <w:t>st</w:t>
      </w:r>
      <w:r>
        <w:rPr>
          <w:sz w:val="20"/>
        </w:rPr>
        <w:t>udies</w:t>
      </w:r>
      <w:r>
        <w:rPr>
          <w:spacing w:val="40"/>
          <w:sz w:val="20"/>
        </w:rPr>
        <w:t xml:space="preserve"> </w:t>
      </w:r>
      <w:r>
        <w:rPr>
          <w:sz w:val="20"/>
        </w:rPr>
        <w:t>tracking</w:t>
      </w:r>
      <w:r>
        <w:rPr>
          <w:spacing w:val="40"/>
          <w:sz w:val="20"/>
        </w:rPr>
        <w:t xml:space="preserve"> </w:t>
      </w:r>
      <w:r>
        <w:rPr>
          <w:sz w:val="20"/>
        </w:rPr>
        <w:t>how</w:t>
      </w:r>
      <w:r>
        <w:rPr>
          <w:spacing w:val="40"/>
          <w:sz w:val="20"/>
        </w:rPr>
        <w:t xml:space="preserve"> </w:t>
      </w:r>
      <w:r>
        <w:rPr>
          <w:sz w:val="20"/>
        </w:rPr>
        <w:t>user</w:t>
      </w:r>
      <w:r>
        <w:rPr>
          <w:spacing w:val="40"/>
          <w:sz w:val="20"/>
        </w:rPr>
        <w:t xml:space="preserve"> </w:t>
      </w:r>
      <w:r>
        <w:rPr>
          <w:sz w:val="20"/>
        </w:rPr>
        <w:t>trust</w:t>
      </w:r>
      <w:r>
        <w:rPr>
          <w:spacing w:val="40"/>
          <w:sz w:val="20"/>
        </w:rPr>
        <w:t xml:space="preserve"> </w:t>
      </w:r>
      <w:r>
        <w:rPr>
          <w:sz w:val="20"/>
        </w:rPr>
        <w:t>and</w:t>
      </w:r>
      <w:r>
        <w:rPr>
          <w:spacing w:val="40"/>
          <w:sz w:val="20"/>
        </w:rPr>
        <w:t xml:space="preserve"> </w:t>
      </w:r>
      <w:r>
        <w:rPr>
          <w:sz w:val="20"/>
        </w:rPr>
        <w:t>prompt</w:t>
      </w:r>
      <w:r>
        <w:rPr>
          <w:spacing w:val="40"/>
          <w:sz w:val="20"/>
        </w:rPr>
        <w:t xml:space="preserve"> </w:t>
      </w:r>
      <w:r>
        <w:rPr>
          <w:sz w:val="20"/>
        </w:rPr>
        <w:t>preferences</w:t>
      </w:r>
      <w:r>
        <w:rPr>
          <w:spacing w:val="40"/>
          <w:sz w:val="20"/>
        </w:rPr>
        <w:t xml:space="preserve"> </w:t>
      </w:r>
      <w:r>
        <w:rPr>
          <w:sz w:val="20"/>
        </w:rPr>
        <w:t>evolve</w:t>
      </w:r>
      <w:r>
        <w:rPr>
          <w:spacing w:val="40"/>
          <w:sz w:val="20"/>
        </w:rPr>
        <w:t xml:space="preserve"> </w:t>
      </w:r>
      <w:r>
        <w:rPr>
          <w:sz w:val="20"/>
        </w:rPr>
        <w:t>alongside</w:t>
      </w:r>
      <w:r>
        <w:rPr>
          <w:spacing w:val="40"/>
          <w:sz w:val="20"/>
        </w:rPr>
        <w:t xml:space="preserve"> </w:t>
      </w:r>
      <w:r>
        <w:rPr>
          <w:sz w:val="20"/>
        </w:rPr>
        <w:t>model</w:t>
      </w:r>
      <w:r>
        <w:rPr>
          <w:spacing w:val="40"/>
          <w:sz w:val="20"/>
        </w:rPr>
        <w:t xml:space="preserve"> </w:t>
      </w:r>
      <w:r>
        <w:rPr>
          <w:sz w:val="20"/>
        </w:rPr>
        <w:t xml:space="preserve">capability </w:t>
      </w:r>
      <w:r>
        <w:rPr>
          <w:spacing w:val="-2"/>
          <w:sz w:val="20"/>
        </w:rPr>
        <w:t>improvements.</w:t>
      </w:r>
    </w:p>
    <w:p w:rsidR="00C54806" w:rsidRDefault="00152CF0">
      <w:pPr>
        <w:pStyle w:val="ListParagraph"/>
        <w:numPr>
          <w:ilvl w:val="0"/>
          <w:numId w:val="2"/>
        </w:numPr>
        <w:tabs>
          <w:tab w:val="left" w:pos="680"/>
        </w:tabs>
        <w:spacing w:before="58"/>
        <w:ind w:left="680" w:hanging="120"/>
        <w:jc w:val="left"/>
        <w:rPr>
          <w:sz w:val="20"/>
        </w:rPr>
      </w:pPr>
      <w:r>
        <w:rPr>
          <w:sz w:val="20"/>
        </w:rPr>
        <w:t xml:space="preserve">Domain-specific mitigation research for high-stakes fields including medicine, law, and financial </w:t>
      </w:r>
      <w:r>
        <w:rPr>
          <w:spacing w:val="-2"/>
          <w:sz w:val="20"/>
        </w:rPr>
        <w:t>services.</w:t>
      </w:r>
    </w:p>
    <w:p w:rsidR="00C54806" w:rsidRDefault="00152CF0">
      <w:pPr>
        <w:pStyle w:val="ListParagraph"/>
        <w:numPr>
          <w:ilvl w:val="0"/>
          <w:numId w:val="2"/>
        </w:numPr>
        <w:tabs>
          <w:tab w:val="left" w:pos="692"/>
          <w:tab w:val="left" w:pos="840"/>
        </w:tabs>
        <w:spacing w:before="110" w:line="292" w:lineRule="auto"/>
        <w:ind w:right="479" w:hanging="280"/>
        <w:jc w:val="left"/>
        <w:rPr>
          <w:sz w:val="20"/>
        </w:rPr>
      </w:pPr>
      <w:r>
        <w:rPr>
          <w:sz w:val="20"/>
        </w:rPr>
        <w:t>Multilingual evaluation extending the current English-centric literature to Hindi, Arabic, Mandarin, and other high-use languages.</w:t>
      </w:r>
    </w:p>
    <w:p w:rsidR="00C54806" w:rsidRDefault="00152CF0">
      <w:pPr>
        <w:pStyle w:val="ListParagraph"/>
        <w:numPr>
          <w:ilvl w:val="0"/>
          <w:numId w:val="2"/>
        </w:numPr>
        <w:tabs>
          <w:tab w:val="left" w:pos="692"/>
          <w:tab w:val="left" w:pos="840"/>
        </w:tabs>
        <w:spacing w:before="59" w:line="292" w:lineRule="auto"/>
        <w:ind w:right="479" w:hanging="280"/>
        <w:jc w:val="left"/>
        <w:rPr>
          <w:sz w:val="20"/>
        </w:rPr>
      </w:pPr>
      <w:r>
        <w:rPr>
          <w:noProof/>
          <w:sz w:val="20"/>
          <w:lang w:val="en-IN" w:eastAsia="en-IN"/>
        </w:rPr>
        <mc:AlternateContent>
          <mc:Choice Requires="wps">
            <w:drawing>
              <wp:anchor distT="0" distB="0" distL="0" distR="0" simplePos="0" relativeHeight="487593984" behindDoc="1" locked="0" layoutInCell="1" allowOverlap="1">
                <wp:simplePos x="0" y="0"/>
                <wp:positionH relativeFrom="page">
                  <wp:posOffset>990600</wp:posOffset>
                </wp:positionH>
                <wp:positionV relativeFrom="paragraph">
                  <wp:posOffset>433280</wp:posOffset>
                </wp:positionV>
                <wp:extent cx="5791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10160">
                          <a:solidFill>
                            <a:srgbClr val="1A3A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8pt;margin-top:34.1166pt;width:456pt;height:.1pt;mso-position-horizontal-relative:page;mso-position-vertical-relative:paragraph;z-index:-15722496;mso-wrap-distance-left:0;mso-wrap-distance-right:0" id="docshape9" coordorigin="1560,682" coordsize="9120,0" path="m1560,682l10680,682e" filled="false" stroked="true" strokeweight=".8pt" strokecolor="#1a3a6e">
                <v:path arrowok="t"/>
                <v:stroke dashstyle="solid"/>
                <w10:wrap type="topAndBottom"/>
              </v:shape>
            </w:pict>
          </mc:Fallback>
        </mc:AlternateContent>
      </w:r>
      <w:r>
        <w:rPr>
          <w:sz w:val="20"/>
        </w:rPr>
        <w:t>Investigation of hybrid neural-symbolic architectures that couple knowledge graphs with neural generation to structurally re</w:t>
      </w:r>
      <w:r>
        <w:rPr>
          <w:sz w:val="20"/>
        </w:rPr>
        <w:t>duce hallucination.</w:t>
      </w:r>
    </w:p>
    <w:p w:rsidR="00C54806" w:rsidRDefault="00152CF0">
      <w:pPr>
        <w:pStyle w:val="Heading1"/>
        <w:ind w:left="480" w:firstLine="0"/>
      </w:pPr>
      <w:r>
        <w:rPr>
          <w:color w:val="1A3A6E"/>
          <w:spacing w:val="-2"/>
        </w:rPr>
        <w:t>References.</w:t>
      </w:r>
    </w:p>
    <w:p w:rsidR="00C54806" w:rsidRDefault="00152CF0">
      <w:pPr>
        <w:pStyle w:val="ListParagraph"/>
        <w:numPr>
          <w:ilvl w:val="0"/>
          <w:numId w:val="1"/>
        </w:numPr>
        <w:tabs>
          <w:tab w:val="left" w:pos="742"/>
          <w:tab w:val="left" w:pos="840"/>
        </w:tabs>
        <w:spacing w:before="108" w:line="283" w:lineRule="auto"/>
        <w:ind w:right="435" w:hanging="360"/>
        <w:rPr>
          <w:sz w:val="18"/>
        </w:rPr>
      </w:pPr>
      <w:r>
        <w:rPr>
          <w:sz w:val="18"/>
        </w:rPr>
        <w:t xml:space="preserve">A. Vaswani, N. Shazeer, N. Parmar, J. Uszkoreit, L. Jones, A. N. Gomez, </w:t>
      </w:r>
      <w:r>
        <w:rPr>
          <w:rFonts w:ascii="MS Gothic" w:hAnsi="MS Gothic"/>
          <w:sz w:val="18"/>
        </w:rPr>
        <w:t>■</w:t>
      </w:r>
      <w:r>
        <w:rPr>
          <w:sz w:val="18"/>
        </w:rPr>
        <w:t xml:space="preserve">. Kaiser, and I. Polosukhin, “Attention Is All You Need,” in </w:t>
      </w:r>
      <w:r>
        <w:rPr>
          <w:i/>
          <w:sz w:val="18"/>
        </w:rPr>
        <w:t>Advances in Neural Information Processing Systems (NeurIPS)</w:t>
      </w:r>
      <w:r>
        <w:rPr>
          <w:sz w:val="18"/>
        </w:rPr>
        <w:t>, vol. 30, pp. 5998–6008, 2017. [Online].</w:t>
      </w:r>
    </w:p>
    <w:p w:rsidR="00C54806" w:rsidRDefault="00152CF0">
      <w:pPr>
        <w:spacing w:before="15"/>
        <w:ind w:left="840"/>
        <w:rPr>
          <w:sz w:val="18"/>
        </w:rPr>
      </w:pPr>
      <w:r>
        <w:rPr>
          <w:sz w:val="18"/>
        </w:rPr>
        <w:t xml:space="preserve">Available: </w:t>
      </w:r>
      <w:hyperlink r:id="rId16">
        <w:r>
          <w:rPr>
            <w:color w:val="2462A8"/>
            <w:spacing w:val="-2"/>
            <w:sz w:val="18"/>
            <w:u w:val="single" w:color="2462A8"/>
          </w:rPr>
          <w:t>https://arxiv.org/abs/1706.03762</w:t>
        </w:r>
      </w:hyperlink>
    </w:p>
    <w:p w:rsidR="00C54806" w:rsidRDefault="00152CF0">
      <w:pPr>
        <w:pStyle w:val="ListParagraph"/>
        <w:numPr>
          <w:ilvl w:val="0"/>
          <w:numId w:val="1"/>
        </w:numPr>
        <w:tabs>
          <w:tab w:val="left" w:pos="745"/>
          <w:tab w:val="left" w:pos="840"/>
        </w:tabs>
        <w:spacing w:before="133" w:line="302" w:lineRule="auto"/>
        <w:ind w:right="478" w:hanging="360"/>
        <w:rPr>
          <w:sz w:val="18"/>
        </w:rPr>
      </w:pPr>
      <w:r>
        <w:rPr>
          <w:sz w:val="18"/>
        </w:rPr>
        <w:t xml:space="preserve">T. B. Brown, B. Mann, N. Ryder, M. Subbiah, J. Kaplan et al., “Language Models are Few-Shot Learners,” in </w:t>
      </w:r>
      <w:r>
        <w:rPr>
          <w:i/>
          <w:sz w:val="18"/>
        </w:rPr>
        <w:t>NeurIPS</w:t>
      </w:r>
      <w:r>
        <w:rPr>
          <w:sz w:val="18"/>
        </w:rPr>
        <w:t>,</w:t>
      </w:r>
      <w:r>
        <w:rPr>
          <w:spacing w:val="40"/>
          <w:sz w:val="18"/>
        </w:rPr>
        <w:t xml:space="preserve"> </w:t>
      </w:r>
      <w:r>
        <w:rPr>
          <w:sz w:val="18"/>
        </w:rPr>
        <w:t>vol</w:t>
      </w:r>
      <w:r>
        <w:rPr>
          <w:sz w:val="18"/>
        </w:rPr>
        <w:t xml:space="preserve">. 33, pp. 1877–1901, 2020. [Online]. Available: </w:t>
      </w:r>
      <w:hyperlink r:id="rId17">
        <w:r>
          <w:rPr>
            <w:color w:val="2462A8"/>
            <w:sz w:val="18"/>
            <w:u w:val="single" w:color="2462A8"/>
          </w:rPr>
          <w:t>https://arxiv.org/abs/2005.14165</w:t>
        </w:r>
      </w:hyperlink>
    </w:p>
    <w:p w:rsidR="00C54806" w:rsidRDefault="00152CF0">
      <w:pPr>
        <w:pStyle w:val="ListParagraph"/>
        <w:numPr>
          <w:ilvl w:val="0"/>
          <w:numId w:val="1"/>
        </w:numPr>
        <w:tabs>
          <w:tab w:val="left" w:pos="735"/>
          <w:tab w:val="left" w:pos="840"/>
          <w:tab w:val="left" w:pos="1507"/>
          <w:tab w:val="left" w:pos="2474"/>
          <w:tab w:val="left" w:pos="2822"/>
          <w:tab w:val="left" w:pos="3449"/>
          <w:tab w:val="left" w:pos="4366"/>
          <w:tab w:val="left" w:pos="5239"/>
          <w:tab w:val="left" w:pos="5586"/>
          <w:tab w:val="left" w:pos="6459"/>
          <w:tab w:val="left" w:pos="6941"/>
          <w:tab w:val="left" w:pos="7374"/>
          <w:tab w:val="left" w:pos="7987"/>
          <w:tab w:val="left" w:pos="8849"/>
        </w:tabs>
        <w:spacing w:before="79" w:line="302" w:lineRule="auto"/>
        <w:ind w:right="478" w:hanging="360"/>
        <w:rPr>
          <w:sz w:val="18"/>
        </w:rPr>
      </w:pPr>
      <w:r>
        <w:rPr>
          <w:sz w:val="18"/>
        </w:rPr>
        <w:t>J.</w:t>
      </w:r>
      <w:r>
        <w:rPr>
          <w:spacing w:val="-1"/>
          <w:sz w:val="18"/>
        </w:rPr>
        <w:t xml:space="preserve"> </w:t>
      </w:r>
      <w:r>
        <w:rPr>
          <w:sz w:val="18"/>
        </w:rPr>
        <w:t>Wei,</w:t>
      </w:r>
      <w:r>
        <w:rPr>
          <w:spacing w:val="-1"/>
          <w:sz w:val="18"/>
        </w:rPr>
        <w:t xml:space="preserve"> </w:t>
      </w:r>
      <w:r>
        <w:rPr>
          <w:sz w:val="18"/>
        </w:rPr>
        <w:t>X.</w:t>
      </w:r>
      <w:r>
        <w:rPr>
          <w:spacing w:val="-1"/>
          <w:sz w:val="18"/>
        </w:rPr>
        <w:t xml:space="preserve"> </w:t>
      </w:r>
      <w:r>
        <w:rPr>
          <w:sz w:val="18"/>
        </w:rPr>
        <w:t>Wang,</w:t>
      </w:r>
      <w:r>
        <w:rPr>
          <w:spacing w:val="-1"/>
          <w:sz w:val="18"/>
        </w:rPr>
        <w:t xml:space="preserve"> </w:t>
      </w:r>
      <w:r>
        <w:rPr>
          <w:sz w:val="18"/>
        </w:rPr>
        <w:t>D.</w:t>
      </w:r>
      <w:r>
        <w:rPr>
          <w:spacing w:val="-1"/>
          <w:sz w:val="18"/>
        </w:rPr>
        <w:t xml:space="preserve"> </w:t>
      </w:r>
      <w:r>
        <w:rPr>
          <w:sz w:val="18"/>
        </w:rPr>
        <w:t>Schuurmans,</w:t>
      </w:r>
      <w:r>
        <w:rPr>
          <w:spacing w:val="-1"/>
          <w:sz w:val="18"/>
        </w:rPr>
        <w:t xml:space="preserve"> </w:t>
      </w:r>
      <w:r>
        <w:rPr>
          <w:sz w:val="18"/>
        </w:rPr>
        <w:t>M.</w:t>
      </w:r>
      <w:r>
        <w:rPr>
          <w:spacing w:val="-1"/>
          <w:sz w:val="18"/>
        </w:rPr>
        <w:t xml:space="preserve"> </w:t>
      </w:r>
      <w:r>
        <w:rPr>
          <w:sz w:val="18"/>
        </w:rPr>
        <w:t>Bosma,</w:t>
      </w:r>
      <w:r>
        <w:rPr>
          <w:spacing w:val="-1"/>
          <w:sz w:val="18"/>
        </w:rPr>
        <w:t xml:space="preserve"> </w:t>
      </w:r>
      <w:r>
        <w:rPr>
          <w:sz w:val="18"/>
        </w:rPr>
        <w:t>B.</w:t>
      </w:r>
      <w:r>
        <w:rPr>
          <w:spacing w:val="-1"/>
          <w:sz w:val="18"/>
        </w:rPr>
        <w:t xml:space="preserve"> </w:t>
      </w:r>
      <w:r>
        <w:rPr>
          <w:sz w:val="18"/>
        </w:rPr>
        <w:t>Ichter,</w:t>
      </w:r>
      <w:r>
        <w:rPr>
          <w:spacing w:val="-1"/>
          <w:sz w:val="18"/>
        </w:rPr>
        <w:t xml:space="preserve"> </w:t>
      </w:r>
      <w:r>
        <w:rPr>
          <w:sz w:val="18"/>
        </w:rPr>
        <w:t>F.</w:t>
      </w:r>
      <w:r>
        <w:rPr>
          <w:spacing w:val="-1"/>
          <w:sz w:val="18"/>
        </w:rPr>
        <w:t xml:space="preserve"> </w:t>
      </w:r>
      <w:r>
        <w:rPr>
          <w:sz w:val="18"/>
        </w:rPr>
        <w:t>Xia,</w:t>
      </w:r>
      <w:r>
        <w:rPr>
          <w:spacing w:val="-1"/>
          <w:sz w:val="18"/>
        </w:rPr>
        <w:t xml:space="preserve"> </w:t>
      </w:r>
      <w:r>
        <w:rPr>
          <w:sz w:val="18"/>
        </w:rPr>
        <w:t>E.</w:t>
      </w:r>
      <w:r>
        <w:rPr>
          <w:spacing w:val="-1"/>
          <w:sz w:val="18"/>
        </w:rPr>
        <w:t xml:space="preserve"> </w:t>
      </w:r>
      <w:r>
        <w:rPr>
          <w:sz w:val="18"/>
        </w:rPr>
        <w:t>Chi,</w:t>
      </w:r>
      <w:r>
        <w:rPr>
          <w:spacing w:val="-1"/>
          <w:sz w:val="18"/>
        </w:rPr>
        <w:t xml:space="preserve"> </w:t>
      </w:r>
      <w:r>
        <w:rPr>
          <w:sz w:val="18"/>
        </w:rPr>
        <w:t>Q.</w:t>
      </w:r>
      <w:r>
        <w:rPr>
          <w:spacing w:val="-1"/>
          <w:sz w:val="18"/>
        </w:rPr>
        <w:t xml:space="preserve"> </w:t>
      </w:r>
      <w:r>
        <w:rPr>
          <w:sz w:val="18"/>
        </w:rPr>
        <w:t>Le,</w:t>
      </w:r>
      <w:r>
        <w:rPr>
          <w:spacing w:val="-1"/>
          <w:sz w:val="18"/>
        </w:rPr>
        <w:t xml:space="preserve"> </w:t>
      </w:r>
      <w:r>
        <w:rPr>
          <w:sz w:val="18"/>
        </w:rPr>
        <w:t>and</w:t>
      </w:r>
      <w:r>
        <w:rPr>
          <w:spacing w:val="-1"/>
          <w:sz w:val="18"/>
        </w:rPr>
        <w:t xml:space="preserve"> </w:t>
      </w:r>
      <w:r>
        <w:rPr>
          <w:sz w:val="18"/>
        </w:rPr>
        <w:t>D.</w:t>
      </w:r>
      <w:r>
        <w:rPr>
          <w:spacing w:val="-1"/>
          <w:sz w:val="18"/>
        </w:rPr>
        <w:t xml:space="preserve"> </w:t>
      </w:r>
      <w:r>
        <w:rPr>
          <w:sz w:val="18"/>
        </w:rPr>
        <w:t>Zhou,</w:t>
      </w:r>
      <w:r>
        <w:rPr>
          <w:spacing w:val="-1"/>
          <w:sz w:val="18"/>
        </w:rPr>
        <w:t xml:space="preserve"> </w:t>
      </w:r>
      <w:r>
        <w:rPr>
          <w:sz w:val="18"/>
        </w:rPr>
        <w:t>“Chain-of-Thought</w:t>
      </w:r>
      <w:r>
        <w:rPr>
          <w:spacing w:val="-1"/>
          <w:sz w:val="18"/>
        </w:rPr>
        <w:t xml:space="preserve"> </w:t>
      </w:r>
      <w:r>
        <w:rPr>
          <w:sz w:val="18"/>
        </w:rPr>
        <w:t xml:space="preserve">Prompting </w:t>
      </w:r>
      <w:r>
        <w:rPr>
          <w:spacing w:val="-2"/>
          <w:sz w:val="18"/>
        </w:rPr>
        <w:t>Elicit</w:t>
      </w:r>
      <w:r>
        <w:rPr>
          <w:spacing w:val="-2"/>
          <w:sz w:val="18"/>
        </w:rPr>
        <w:t>s</w:t>
      </w:r>
      <w:r>
        <w:rPr>
          <w:sz w:val="18"/>
        </w:rPr>
        <w:tab/>
      </w:r>
      <w:r>
        <w:rPr>
          <w:spacing w:val="-2"/>
          <w:sz w:val="18"/>
        </w:rPr>
        <w:t>Reasoning</w:t>
      </w:r>
      <w:r>
        <w:rPr>
          <w:sz w:val="18"/>
        </w:rPr>
        <w:tab/>
      </w:r>
      <w:r>
        <w:rPr>
          <w:spacing w:val="-6"/>
          <w:sz w:val="18"/>
        </w:rPr>
        <w:t>in</w:t>
      </w:r>
      <w:r>
        <w:rPr>
          <w:sz w:val="18"/>
        </w:rPr>
        <w:tab/>
      </w:r>
      <w:r>
        <w:rPr>
          <w:spacing w:val="-2"/>
          <w:sz w:val="18"/>
        </w:rPr>
        <w:t>Large</w:t>
      </w:r>
      <w:r>
        <w:rPr>
          <w:sz w:val="18"/>
        </w:rPr>
        <w:tab/>
      </w:r>
      <w:r>
        <w:rPr>
          <w:spacing w:val="-2"/>
          <w:sz w:val="18"/>
        </w:rPr>
        <w:t>Language</w:t>
      </w:r>
      <w:r>
        <w:rPr>
          <w:sz w:val="18"/>
        </w:rPr>
        <w:tab/>
      </w:r>
      <w:r>
        <w:rPr>
          <w:spacing w:val="-2"/>
          <w:sz w:val="18"/>
        </w:rPr>
        <w:t>Models,”</w:t>
      </w:r>
      <w:r>
        <w:rPr>
          <w:sz w:val="18"/>
        </w:rPr>
        <w:tab/>
      </w:r>
      <w:r>
        <w:rPr>
          <w:spacing w:val="-6"/>
          <w:sz w:val="18"/>
        </w:rPr>
        <w:t>in</w:t>
      </w:r>
      <w:r>
        <w:rPr>
          <w:sz w:val="18"/>
        </w:rPr>
        <w:tab/>
      </w:r>
      <w:r>
        <w:rPr>
          <w:i/>
          <w:spacing w:val="-2"/>
          <w:sz w:val="18"/>
        </w:rPr>
        <w:t>NeurIPS</w:t>
      </w:r>
      <w:r>
        <w:rPr>
          <w:spacing w:val="-2"/>
          <w:sz w:val="18"/>
        </w:rPr>
        <w:t>,</w:t>
      </w:r>
      <w:r>
        <w:rPr>
          <w:sz w:val="18"/>
        </w:rPr>
        <w:tab/>
      </w:r>
      <w:r>
        <w:rPr>
          <w:spacing w:val="-4"/>
          <w:sz w:val="18"/>
        </w:rPr>
        <w:t>vol.</w:t>
      </w:r>
      <w:r>
        <w:rPr>
          <w:sz w:val="18"/>
        </w:rPr>
        <w:tab/>
      </w:r>
      <w:r>
        <w:rPr>
          <w:spacing w:val="-4"/>
          <w:sz w:val="18"/>
        </w:rPr>
        <w:t>35,</w:t>
      </w:r>
      <w:r>
        <w:rPr>
          <w:sz w:val="18"/>
        </w:rPr>
        <w:tab/>
      </w:r>
      <w:r>
        <w:rPr>
          <w:spacing w:val="-2"/>
          <w:sz w:val="18"/>
        </w:rPr>
        <w:t>2022.</w:t>
      </w:r>
      <w:r>
        <w:rPr>
          <w:sz w:val="18"/>
        </w:rPr>
        <w:tab/>
      </w:r>
      <w:r>
        <w:rPr>
          <w:spacing w:val="-2"/>
          <w:sz w:val="18"/>
        </w:rPr>
        <w:t>[Online].</w:t>
      </w:r>
      <w:r>
        <w:rPr>
          <w:sz w:val="18"/>
        </w:rPr>
        <w:tab/>
      </w:r>
      <w:r>
        <w:rPr>
          <w:spacing w:val="-2"/>
          <w:sz w:val="18"/>
        </w:rPr>
        <w:t>Available:</w:t>
      </w:r>
    </w:p>
    <w:p w:rsidR="00C54806" w:rsidRDefault="00C54806">
      <w:pPr>
        <w:pStyle w:val="ListParagraph"/>
        <w:spacing w:line="302" w:lineRule="auto"/>
        <w:jc w:val="left"/>
        <w:rPr>
          <w:sz w:val="18"/>
        </w:rPr>
        <w:sectPr w:rsidR="00C54806">
          <w:pgSz w:w="12240" w:h="15840"/>
          <w:pgMar w:top="1360" w:right="1080" w:bottom="280" w:left="1080" w:header="720" w:footer="720" w:gutter="0"/>
          <w:cols w:space="720"/>
        </w:sectPr>
      </w:pPr>
    </w:p>
    <w:p w:rsidR="00C54806" w:rsidRDefault="00152CF0">
      <w:pPr>
        <w:spacing w:before="68"/>
        <w:ind w:left="840"/>
        <w:rPr>
          <w:sz w:val="18"/>
        </w:rPr>
      </w:pPr>
      <w:hyperlink r:id="rId18">
        <w:r>
          <w:rPr>
            <w:color w:val="2462A8"/>
            <w:spacing w:val="-2"/>
            <w:sz w:val="18"/>
            <w:u w:val="single" w:color="2462A8"/>
          </w:rPr>
          <w:t>https://arxiv.org/abs/2201.11903</w:t>
        </w:r>
      </w:hyperlink>
    </w:p>
    <w:p w:rsidR="00C54806" w:rsidRDefault="00152CF0">
      <w:pPr>
        <w:pStyle w:val="ListParagraph"/>
        <w:numPr>
          <w:ilvl w:val="0"/>
          <w:numId w:val="1"/>
        </w:numPr>
        <w:tabs>
          <w:tab w:val="left" w:pos="768"/>
          <w:tab w:val="left" w:pos="840"/>
        </w:tabs>
        <w:spacing w:before="133" w:line="302" w:lineRule="auto"/>
        <w:ind w:right="478" w:hanging="360"/>
        <w:jc w:val="both"/>
        <w:rPr>
          <w:sz w:val="18"/>
        </w:rPr>
      </w:pPr>
      <w:r>
        <w:rPr>
          <w:sz w:val="18"/>
        </w:rPr>
        <w:t xml:space="preserve">L. Ouyang, J. Wu, X. Jiang, D. Almeida, C. Wainwright, P. Mishkin et al., “Training Language Models to Follow Instructions with Human Feedback,” in </w:t>
      </w:r>
      <w:r>
        <w:rPr>
          <w:i/>
          <w:sz w:val="18"/>
        </w:rPr>
        <w:t>NeurIPS</w:t>
      </w:r>
      <w:r>
        <w:rPr>
          <w:sz w:val="18"/>
        </w:rPr>
        <w:t xml:space="preserve">, vol. 35, pp. 27730–27744, 2022. [Online]. Available: </w:t>
      </w:r>
      <w:hyperlink r:id="rId19">
        <w:r>
          <w:rPr>
            <w:color w:val="2462A8"/>
            <w:spacing w:val="-2"/>
            <w:sz w:val="18"/>
            <w:u w:val="single" w:color="2462A8"/>
          </w:rPr>
          <w:t>https://arxiv.org/abs/2203.02155</w:t>
        </w:r>
      </w:hyperlink>
    </w:p>
    <w:p w:rsidR="00C54806" w:rsidRDefault="00152CF0">
      <w:pPr>
        <w:pStyle w:val="ListParagraph"/>
        <w:numPr>
          <w:ilvl w:val="0"/>
          <w:numId w:val="1"/>
        </w:numPr>
        <w:tabs>
          <w:tab w:val="left" w:pos="747"/>
          <w:tab w:val="left" w:pos="840"/>
        </w:tabs>
        <w:spacing w:before="77" w:line="302" w:lineRule="auto"/>
        <w:ind w:right="478" w:hanging="360"/>
        <w:jc w:val="both"/>
        <w:rPr>
          <w:sz w:val="18"/>
        </w:rPr>
      </w:pPr>
      <w:r>
        <w:rPr>
          <w:sz w:val="18"/>
        </w:rPr>
        <w:t xml:space="preserve">Z. Ji, N. Lee, R. Frieske, T. Yu, D. Su, Y. Xu, E. Ishii, Y. Bang, A. Madotto, and P. Fung, “Survey of Hallucination in Natural Language Generation,” </w:t>
      </w:r>
      <w:r>
        <w:rPr>
          <w:i/>
          <w:sz w:val="18"/>
        </w:rPr>
        <w:t>ACM Computing Surveys</w:t>
      </w:r>
      <w:r>
        <w:rPr>
          <w:sz w:val="18"/>
        </w:rPr>
        <w:t xml:space="preserve">, vol. 55, no. 12, pp. 1–38, 2023. DOI: </w:t>
      </w:r>
      <w:hyperlink r:id="rId20">
        <w:r>
          <w:rPr>
            <w:color w:val="2462A8"/>
            <w:sz w:val="18"/>
            <w:u w:val="single" w:color="2462A8"/>
          </w:rPr>
          <w:t>10.1145/3571730</w:t>
        </w:r>
      </w:hyperlink>
    </w:p>
    <w:p w:rsidR="00C54806" w:rsidRDefault="00152CF0">
      <w:pPr>
        <w:pStyle w:val="ListParagraph"/>
        <w:numPr>
          <w:ilvl w:val="0"/>
          <w:numId w:val="1"/>
        </w:numPr>
        <w:tabs>
          <w:tab w:val="left" w:pos="742"/>
          <w:tab w:val="left" w:pos="840"/>
        </w:tabs>
        <w:spacing w:before="79" w:line="302" w:lineRule="auto"/>
        <w:ind w:right="478" w:hanging="360"/>
        <w:jc w:val="both"/>
        <w:rPr>
          <w:sz w:val="18"/>
        </w:rPr>
      </w:pPr>
      <w:r>
        <w:rPr>
          <w:sz w:val="18"/>
        </w:rPr>
        <w:t xml:space="preserve">S. Lin, J. Hilton, and O. Evans, “TruthfulQA: Measuring How Models Mimic Human Falsehoods,” in </w:t>
      </w:r>
      <w:r>
        <w:rPr>
          <w:i/>
          <w:sz w:val="18"/>
        </w:rPr>
        <w:t>Proc. 60th Annual Meeting of the ACL</w:t>
      </w:r>
      <w:r>
        <w:rPr>
          <w:sz w:val="18"/>
        </w:rPr>
        <w:t xml:space="preserve">, pp. 3214–3252, 2022. [Online]. Available: </w:t>
      </w:r>
      <w:hyperlink r:id="rId21">
        <w:r>
          <w:rPr>
            <w:color w:val="2462A8"/>
            <w:sz w:val="18"/>
            <w:u w:val="single" w:color="2462A8"/>
          </w:rPr>
          <w:t>https://arxiv.org/abs/2109.07958</w:t>
        </w:r>
      </w:hyperlink>
    </w:p>
    <w:p w:rsidR="00C54806" w:rsidRDefault="00152CF0">
      <w:pPr>
        <w:pStyle w:val="ListParagraph"/>
        <w:numPr>
          <w:ilvl w:val="0"/>
          <w:numId w:val="1"/>
        </w:numPr>
        <w:tabs>
          <w:tab w:val="left" w:pos="788"/>
          <w:tab w:val="left" w:pos="840"/>
        </w:tabs>
        <w:spacing w:before="78" w:line="302" w:lineRule="auto"/>
        <w:ind w:right="478" w:hanging="360"/>
        <w:jc w:val="both"/>
        <w:rPr>
          <w:sz w:val="18"/>
        </w:rPr>
      </w:pPr>
      <w:r>
        <w:rPr>
          <w:sz w:val="18"/>
        </w:rPr>
        <w:t xml:space="preserve">P. Lewis, E. Perez, A. Piktus, F. Petroni, V. Karpukhin, N. Goyal et al., “Retrieval-Augmented Generation for Knowledge-Intensive NLP Tasks,” in </w:t>
      </w:r>
      <w:r>
        <w:rPr>
          <w:i/>
          <w:sz w:val="18"/>
        </w:rPr>
        <w:t>NeurIPS</w:t>
      </w:r>
      <w:r>
        <w:rPr>
          <w:sz w:val="18"/>
        </w:rPr>
        <w:t>, vol. 33, pp. 9459–9474, 2020. [Online</w:t>
      </w:r>
      <w:r>
        <w:rPr>
          <w:sz w:val="18"/>
        </w:rPr>
        <w:t xml:space="preserve">]. Available: </w:t>
      </w:r>
      <w:hyperlink r:id="rId22">
        <w:r>
          <w:rPr>
            <w:color w:val="2462A8"/>
            <w:spacing w:val="-2"/>
            <w:sz w:val="18"/>
            <w:u w:val="single" w:color="2462A8"/>
          </w:rPr>
          <w:t>https://arxiv.org/abs/2005.11401</w:t>
        </w:r>
      </w:hyperlink>
    </w:p>
    <w:p w:rsidR="00C54806" w:rsidRDefault="00152CF0">
      <w:pPr>
        <w:pStyle w:val="ListParagraph"/>
        <w:numPr>
          <w:ilvl w:val="0"/>
          <w:numId w:val="1"/>
        </w:numPr>
        <w:tabs>
          <w:tab w:val="left" w:pos="736"/>
          <w:tab w:val="left" w:pos="840"/>
        </w:tabs>
        <w:spacing w:before="78" w:line="302" w:lineRule="auto"/>
        <w:ind w:right="478" w:hanging="360"/>
        <w:jc w:val="both"/>
        <w:rPr>
          <w:sz w:val="18"/>
        </w:rPr>
      </w:pPr>
      <w:r>
        <w:rPr>
          <w:sz w:val="18"/>
        </w:rPr>
        <w:t>A.</w:t>
      </w:r>
      <w:r>
        <w:rPr>
          <w:spacing w:val="-1"/>
          <w:sz w:val="18"/>
        </w:rPr>
        <w:t xml:space="preserve"> </w:t>
      </w:r>
      <w:r>
        <w:rPr>
          <w:sz w:val="18"/>
        </w:rPr>
        <w:t>Alansari</w:t>
      </w:r>
      <w:r>
        <w:rPr>
          <w:spacing w:val="-1"/>
          <w:sz w:val="18"/>
        </w:rPr>
        <w:t xml:space="preserve"> </w:t>
      </w:r>
      <w:r>
        <w:rPr>
          <w:sz w:val="18"/>
        </w:rPr>
        <w:t>and</w:t>
      </w:r>
      <w:r>
        <w:rPr>
          <w:spacing w:val="-1"/>
          <w:sz w:val="18"/>
        </w:rPr>
        <w:t xml:space="preserve"> </w:t>
      </w:r>
      <w:r>
        <w:rPr>
          <w:sz w:val="18"/>
        </w:rPr>
        <w:t>H.</w:t>
      </w:r>
      <w:r>
        <w:rPr>
          <w:spacing w:val="-1"/>
          <w:sz w:val="18"/>
        </w:rPr>
        <w:t xml:space="preserve"> </w:t>
      </w:r>
      <w:r>
        <w:rPr>
          <w:sz w:val="18"/>
        </w:rPr>
        <w:t>Luqman,</w:t>
      </w:r>
      <w:r>
        <w:rPr>
          <w:spacing w:val="-1"/>
          <w:sz w:val="18"/>
        </w:rPr>
        <w:t xml:space="preserve"> </w:t>
      </w:r>
      <w:r>
        <w:rPr>
          <w:sz w:val="18"/>
        </w:rPr>
        <w:t>“Large</w:t>
      </w:r>
      <w:r>
        <w:rPr>
          <w:spacing w:val="-1"/>
          <w:sz w:val="18"/>
        </w:rPr>
        <w:t xml:space="preserve"> </w:t>
      </w:r>
      <w:r>
        <w:rPr>
          <w:sz w:val="18"/>
        </w:rPr>
        <w:t>Language</w:t>
      </w:r>
      <w:r>
        <w:rPr>
          <w:spacing w:val="-1"/>
          <w:sz w:val="18"/>
        </w:rPr>
        <w:t xml:space="preserve"> </w:t>
      </w:r>
      <w:r>
        <w:rPr>
          <w:sz w:val="18"/>
        </w:rPr>
        <w:t>Models</w:t>
      </w:r>
      <w:r>
        <w:rPr>
          <w:spacing w:val="-1"/>
          <w:sz w:val="18"/>
        </w:rPr>
        <w:t xml:space="preserve"> </w:t>
      </w:r>
      <w:r>
        <w:rPr>
          <w:sz w:val="18"/>
        </w:rPr>
        <w:t>Hallucination:</w:t>
      </w:r>
      <w:r>
        <w:rPr>
          <w:spacing w:val="-1"/>
          <w:sz w:val="18"/>
        </w:rPr>
        <w:t xml:space="preserve"> </w:t>
      </w:r>
      <w:r>
        <w:rPr>
          <w:sz w:val="18"/>
        </w:rPr>
        <w:t>A</w:t>
      </w:r>
      <w:r>
        <w:rPr>
          <w:spacing w:val="-1"/>
          <w:sz w:val="18"/>
        </w:rPr>
        <w:t xml:space="preserve"> </w:t>
      </w:r>
      <w:r>
        <w:rPr>
          <w:sz w:val="18"/>
        </w:rPr>
        <w:t>Comprehensive</w:t>
      </w:r>
      <w:r>
        <w:rPr>
          <w:spacing w:val="-1"/>
          <w:sz w:val="18"/>
        </w:rPr>
        <w:t xml:space="preserve"> </w:t>
      </w:r>
      <w:r>
        <w:rPr>
          <w:sz w:val="18"/>
        </w:rPr>
        <w:t>Survey,”</w:t>
      </w:r>
      <w:r>
        <w:rPr>
          <w:spacing w:val="-1"/>
          <w:sz w:val="18"/>
        </w:rPr>
        <w:t xml:space="preserve"> </w:t>
      </w:r>
      <w:r>
        <w:rPr>
          <w:sz w:val="18"/>
        </w:rPr>
        <w:t>arXiv:2510.06265,</w:t>
      </w:r>
      <w:r>
        <w:rPr>
          <w:spacing w:val="-1"/>
          <w:sz w:val="18"/>
        </w:rPr>
        <w:t xml:space="preserve"> </w:t>
      </w:r>
      <w:r>
        <w:rPr>
          <w:sz w:val="18"/>
        </w:rPr>
        <w:t xml:space="preserve">Mar. 2026. [Online]. Available: </w:t>
      </w:r>
      <w:hyperlink r:id="rId23">
        <w:r>
          <w:rPr>
            <w:color w:val="2462A8"/>
            <w:sz w:val="18"/>
            <w:u w:val="single" w:color="2462A8"/>
          </w:rPr>
          <w:t>https://arxiv.org/abs/2510.06265</w:t>
        </w:r>
      </w:hyperlink>
    </w:p>
    <w:p w:rsidR="00C54806" w:rsidRDefault="00152CF0">
      <w:pPr>
        <w:pStyle w:val="ListParagraph"/>
        <w:numPr>
          <w:ilvl w:val="0"/>
          <w:numId w:val="1"/>
        </w:numPr>
        <w:tabs>
          <w:tab w:val="left" w:pos="754"/>
          <w:tab w:val="left" w:pos="840"/>
        </w:tabs>
        <w:spacing w:before="78" w:line="302" w:lineRule="auto"/>
        <w:ind w:right="478" w:hanging="360"/>
        <w:jc w:val="both"/>
        <w:rPr>
          <w:sz w:val="18"/>
        </w:rPr>
      </w:pPr>
      <w:r>
        <w:rPr>
          <w:sz w:val="18"/>
        </w:rPr>
        <w:t xml:space="preserve">L. Zhang et al., “A Survey on Hallucination in Large Language Models: Principles, Taxonomy, Challenges, and Open Questions,” </w:t>
      </w:r>
      <w:r>
        <w:rPr>
          <w:i/>
          <w:sz w:val="18"/>
        </w:rPr>
        <w:t>ACM Transactions on Information Systems</w:t>
      </w:r>
      <w:r>
        <w:rPr>
          <w:sz w:val="18"/>
        </w:rPr>
        <w:t>, 2024. D</w:t>
      </w:r>
      <w:r>
        <w:rPr>
          <w:sz w:val="18"/>
        </w:rPr>
        <w:t xml:space="preserve">OI: </w:t>
      </w:r>
      <w:hyperlink r:id="rId24">
        <w:r>
          <w:rPr>
            <w:color w:val="2462A8"/>
            <w:sz w:val="18"/>
            <w:u w:val="single" w:color="2462A8"/>
          </w:rPr>
          <w:t>10.1145/3703155</w:t>
        </w:r>
      </w:hyperlink>
    </w:p>
    <w:p w:rsidR="00C54806" w:rsidRDefault="00152CF0">
      <w:pPr>
        <w:pStyle w:val="ListParagraph"/>
        <w:numPr>
          <w:ilvl w:val="0"/>
          <w:numId w:val="1"/>
        </w:numPr>
        <w:tabs>
          <w:tab w:val="left" w:pos="838"/>
        </w:tabs>
        <w:spacing w:before="79"/>
        <w:ind w:left="838" w:hanging="358"/>
        <w:jc w:val="both"/>
        <w:rPr>
          <w:sz w:val="18"/>
        </w:rPr>
      </w:pPr>
      <w:r>
        <w:rPr>
          <w:sz w:val="18"/>
        </w:rPr>
        <w:t>S.</w:t>
      </w:r>
      <w:r>
        <w:rPr>
          <w:spacing w:val="14"/>
          <w:sz w:val="18"/>
        </w:rPr>
        <w:t xml:space="preserve"> </w:t>
      </w:r>
      <w:r>
        <w:rPr>
          <w:sz w:val="18"/>
        </w:rPr>
        <w:t>Srivastava,</w:t>
      </w:r>
      <w:r>
        <w:rPr>
          <w:spacing w:val="14"/>
          <w:sz w:val="18"/>
        </w:rPr>
        <w:t xml:space="preserve"> </w:t>
      </w:r>
      <w:r>
        <w:rPr>
          <w:sz w:val="18"/>
        </w:rPr>
        <w:t>I.</w:t>
      </w:r>
      <w:r>
        <w:rPr>
          <w:spacing w:val="14"/>
          <w:sz w:val="18"/>
        </w:rPr>
        <w:t xml:space="preserve"> </w:t>
      </w:r>
      <w:r>
        <w:rPr>
          <w:sz w:val="18"/>
        </w:rPr>
        <w:t>Malik,</w:t>
      </w:r>
      <w:r>
        <w:rPr>
          <w:spacing w:val="14"/>
          <w:sz w:val="18"/>
        </w:rPr>
        <w:t xml:space="preserve"> </w:t>
      </w:r>
      <w:r>
        <w:rPr>
          <w:sz w:val="18"/>
        </w:rPr>
        <w:t>A.</w:t>
      </w:r>
      <w:r>
        <w:rPr>
          <w:spacing w:val="14"/>
          <w:sz w:val="18"/>
        </w:rPr>
        <w:t xml:space="preserve"> </w:t>
      </w:r>
      <w:r>
        <w:rPr>
          <w:sz w:val="18"/>
        </w:rPr>
        <w:t>Gupta,</w:t>
      </w:r>
      <w:r>
        <w:rPr>
          <w:spacing w:val="14"/>
          <w:sz w:val="18"/>
        </w:rPr>
        <w:t xml:space="preserve"> </w:t>
      </w:r>
      <w:r>
        <w:rPr>
          <w:sz w:val="18"/>
        </w:rPr>
        <w:t>and</w:t>
      </w:r>
      <w:r>
        <w:rPr>
          <w:spacing w:val="14"/>
          <w:sz w:val="18"/>
        </w:rPr>
        <w:t xml:space="preserve"> </w:t>
      </w:r>
      <w:r>
        <w:rPr>
          <w:sz w:val="18"/>
        </w:rPr>
        <w:t>S.</w:t>
      </w:r>
      <w:r>
        <w:rPr>
          <w:spacing w:val="14"/>
          <w:sz w:val="18"/>
        </w:rPr>
        <w:t xml:space="preserve"> </w:t>
      </w:r>
      <w:r>
        <w:rPr>
          <w:sz w:val="18"/>
        </w:rPr>
        <w:t>Grover,</w:t>
      </w:r>
      <w:r>
        <w:rPr>
          <w:spacing w:val="14"/>
          <w:sz w:val="18"/>
        </w:rPr>
        <w:t xml:space="preserve"> </w:t>
      </w:r>
      <w:r>
        <w:rPr>
          <w:sz w:val="18"/>
        </w:rPr>
        <w:t>“Survey</w:t>
      </w:r>
      <w:r>
        <w:rPr>
          <w:spacing w:val="14"/>
          <w:sz w:val="18"/>
        </w:rPr>
        <w:t xml:space="preserve"> </w:t>
      </w:r>
      <w:r>
        <w:rPr>
          <w:sz w:val="18"/>
        </w:rPr>
        <w:t>and</w:t>
      </w:r>
      <w:r>
        <w:rPr>
          <w:spacing w:val="14"/>
          <w:sz w:val="18"/>
        </w:rPr>
        <w:t xml:space="preserve"> </w:t>
      </w:r>
      <w:r>
        <w:rPr>
          <w:sz w:val="18"/>
        </w:rPr>
        <w:t>Analysis</w:t>
      </w:r>
      <w:r>
        <w:rPr>
          <w:spacing w:val="14"/>
          <w:sz w:val="18"/>
        </w:rPr>
        <w:t xml:space="preserve"> </w:t>
      </w:r>
      <w:r>
        <w:rPr>
          <w:sz w:val="18"/>
        </w:rPr>
        <w:t>of</w:t>
      </w:r>
      <w:r>
        <w:rPr>
          <w:spacing w:val="14"/>
          <w:sz w:val="18"/>
        </w:rPr>
        <w:t xml:space="preserve"> </w:t>
      </w:r>
      <w:r>
        <w:rPr>
          <w:sz w:val="18"/>
        </w:rPr>
        <w:t>Hallucinations</w:t>
      </w:r>
      <w:r>
        <w:rPr>
          <w:spacing w:val="14"/>
          <w:sz w:val="18"/>
        </w:rPr>
        <w:t xml:space="preserve"> </w:t>
      </w:r>
      <w:r>
        <w:rPr>
          <w:sz w:val="18"/>
        </w:rPr>
        <w:t>in</w:t>
      </w:r>
      <w:r>
        <w:rPr>
          <w:spacing w:val="14"/>
          <w:sz w:val="18"/>
        </w:rPr>
        <w:t xml:space="preserve"> </w:t>
      </w:r>
      <w:r>
        <w:rPr>
          <w:sz w:val="18"/>
        </w:rPr>
        <w:t>Large</w:t>
      </w:r>
      <w:r>
        <w:rPr>
          <w:spacing w:val="14"/>
          <w:sz w:val="18"/>
        </w:rPr>
        <w:t xml:space="preserve"> </w:t>
      </w:r>
      <w:r>
        <w:rPr>
          <w:sz w:val="18"/>
        </w:rPr>
        <w:t>Language</w:t>
      </w:r>
      <w:r>
        <w:rPr>
          <w:spacing w:val="14"/>
          <w:sz w:val="18"/>
        </w:rPr>
        <w:t xml:space="preserve"> </w:t>
      </w:r>
      <w:r>
        <w:rPr>
          <w:spacing w:val="-2"/>
          <w:sz w:val="18"/>
        </w:rPr>
        <w:t>Models,”</w:t>
      </w:r>
    </w:p>
    <w:p w:rsidR="00C54806" w:rsidRDefault="00152CF0">
      <w:pPr>
        <w:spacing w:before="53"/>
        <w:ind w:left="840"/>
        <w:jc w:val="both"/>
        <w:rPr>
          <w:sz w:val="18"/>
        </w:rPr>
      </w:pPr>
      <w:r>
        <w:rPr>
          <w:i/>
          <w:sz w:val="18"/>
        </w:rPr>
        <w:t>Frontiers in Artificial Intelligence</w:t>
      </w:r>
      <w:r>
        <w:rPr>
          <w:sz w:val="18"/>
        </w:rPr>
        <w:t xml:space="preserve">, vol. 8, 2025. DOI: </w:t>
      </w:r>
      <w:hyperlink r:id="rId25">
        <w:r>
          <w:rPr>
            <w:color w:val="2462A8"/>
            <w:spacing w:val="-2"/>
            <w:sz w:val="18"/>
            <w:u w:val="single" w:color="2462A8"/>
          </w:rPr>
          <w:t>10.3389/frai.2025.1622292</w:t>
        </w:r>
      </w:hyperlink>
    </w:p>
    <w:p w:rsidR="00C54806" w:rsidRDefault="00152CF0">
      <w:pPr>
        <w:pStyle w:val="ListParagraph"/>
        <w:numPr>
          <w:ilvl w:val="0"/>
          <w:numId w:val="1"/>
        </w:numPr>
        <w:tabs>
          <w:tab w:val="left" w:pos="840"/>
          <w:tab w:val="left" w:pos="864"/>
        </w:tabs>
        <w:spacing w:before="133" w:line="302" w:lineRule="auto"/>
        <w:ind w:right="478" w:hanging="360"/>
        <w:jc w:val="both"/>
        <w:rPr>
          <w:sz w:val="18"/>
        </w:rPr>
      </w:pPr>
      <w:r>
        <w:rPr>
          <w:sz w:val="18"/>
        </w:rPr>
        <w:t>S.</w:t>
      </w:r>
      <w:r>
        <w:rPr>
          <w:spacing w:val="40"/>
          <w:sz w:val="18"/>
        </w:rPr>
        <w:t xml:space="preserve"> </w:t>
      </w:r>
      <w:r>
        <w:rPr>
          <w:sz w:val="18"/>
        </w:rPr>
        <w:t>Sahoo, A. K. Singh, S. Sahu, V. Jain, S. Mondal, A. Chadha, and T. Saha, “A Systematic Survey of Prompt Engineering in LLMs: Techniques and Applications,” arXiv:2402.07</w:t>
      </w:r>
      <w:r>
        <w:rPr>
          <w:sz w:val="18"/>
        </w:rPr>
        <w:t xml:space="preserve">927, Jun. 2024. [Online]. Available: </w:t>
      </w:r>
      <w:hyperlink r:id="rId26">
        <w:r>
          <w:rPr>
            <w:color w:val="2462A8"/>
            <w:spacing w:val="-2"/>
            <w:sz w:val="18"/>
            <w:u w:val="single" w:color="2462A8"/>
          </w:rPr>
          <w:t>https://arxiv.org/abs/2402.07927</w:t>
        </w:r>
      </w:hyperlink>
    </w:p>
    <w:p w:rsidR="00C54806" w:rsidRDefault="00152CF0">
      <w:pPr>
        <w:pStyle w:val="ListParagraph"/>
        <w:numPr>
          <w:ilvl w:val="0"/>
          <w:numId w:val="1"/>
        </w:numPr>
        <w:tabs>
          <w:tab w:val="left" w:pos="824"/>
        </w:tabs>
        <w:spacing w:before="77"/>
        <w:ind w:left="824" w:hanging="344"/>
        <w:jc w:val="both"/>
        <w:rPr>
          <w:sz w:val="18"/>
        </w:rPr>
      </w:pPr>
      <w:r>
        <w:rPr>
          <w:sz w:val="18"/>
        </w:rPr>
        <w:t xml:space="preserve">OpenAI, “GPT-4 Technical Report,” arXiv:2303.08774, 2023. [Online]. Available: </w:t>
      </w:r>
      <w:hyperlink r:id="rId27">
        <w:r>
          <w:rPr>
            <w:color w:val="2462A8"/>
            <w:spacing w:val="-2"/>
            <w:sz w:val="18"/>
            <w:u w:val="single" w:color="2462A8"/>
          </w:rPr>
          <w:t>htt</w:t>
        </w:r>
        <w:r>
          <w:rPr>
            <w:color w:val="2462A8"/>
            <w:spacing w:val="-2"/>
            <w:sz w:val="18"/>
            <w:u w:val="single" w:color="2462A8"/>
          </w:rPr>
          <w:t>ps://arxiv.org/abs/2303.08774</w:t>
        </w:r>
      </w:hyperlink>
    </w:p>
    <w:p w:rsidR="00C54806" w:rsidRDefault="00152CF0">
      <w:pPr>
        <w:pStyle w:val="ListParagraph"/>
        <w:numPr>
          <w:ilvl w:val="0"/>
          <w:numId w:val="1"/>
        </w:numPr>
        <w:tabs>
          <w:tab w:val="left" w:pos="840"/>
          <w:tab w:val="left" w:pos="874"/>
        </w:tabs>
        <w:spacing w:before="133" w:line="302" w:lineRule="auto"/>
        <w:ind w:right="478" w:hanging="360"/>
        <w:jc w:val="both"/>
        <w:rPr>
          <w:sz w:val="18"/>
        </w:rPr>
      </w:pPr>
      <w:r>
        <w:rPr>
          <w:sz w:val="18"/>
        </w:rPr>
        <w:t xml:space="preserve">H. Touvron, L. Martin, K. Stone, P. Albert et al., “Llama 2: Open Foundation and Fine-Tuned Chat Models,” arXiv:2307.09288, Meta AI, 2023. [Online]. Available: </w:t>
      </w:r>
      <w:hyperlink r:id="rId28">
        <w:r>
          <w:rPr>
            <w:color w:val="2462A8"/>
            <w:sz w:val="18"/>
            <w:u w:val="single" w:color="2462A8"/>
          </w:rPr>
          <w:t>https://arxiv.</w:t>
        </w:r>
        <w:r>
          <w:rPr>
            <w:color w:val="2462A8"/>
            <w:sz w:val="18"/>
            <w:u w:val="single" w:color="2462A8"/>
          </w:rPr>
          <w:t>org/abs/2307.09288</w:t>
        </w:r>
      </w:hyperlink>
    </w:p>
    <w:p w:rsidR="00C54806" w:rsidRDefault="00152CF0">
      <w:pPr>
        <w:pStyle w:val="ListParagraph"/>
        <w:numPr>
          <w:ilvl w:val="0"/>
          <w:numId w:val="1"/>
        </w:numPr>
        <w:tabs>
          <w:tab w:val="left" w:pos="840"/>
          <w:tab w:val="left" w:pos="873"/>
        </w:tabs>
        <w:spacing w:before="79" w:line="302" w:lineRule="auto"/>
        <w:ind w:right="478" w:hanging="360"/>
        <w:jc w:val="both"/>
        <w:rPr>
          <w:sz w:val="18"/>
        </w:rPr>
      </w:pPr>
      <w:r>
        <w:rPr>
          <w:sz w:val="18"/>
        </w:rPr>
        <w:t>Y.</w:t>
      </w:r>
      <w:r>
        <w:rPr>
          <w:spacing w:val="40"/>
          <w:sz w:val="18"/>
        </w:rPr>
        <w:t xml:space="preserve"> </w:t>
      </w:r>
      <w:r>
        <w:rPr>
          <w:sz w:val="18"/>
        </w:rPr>
        <w:t xml:space="preserve">Deng, W. Wu, J. Zhang, and Z. Zheng, “Detecting and Reducing the Factual Hallucinations of LLMs with Metamorphic Testing,” </w:t>
      </w:r>
      <w:r>
        <w:rPr>
          <w:i/>
          <w:sz w:val="18"/>
        </w:rPr>
        <w:t>Proc. ACM on Software Engineering (PACMSE)</w:t>
      </w:r>
      <w:r>
        <w:rPr>
          <w:sz w:val="18"/>
        </w:rPr>
        <w:t xml:space="preserve">, vol. 2, 2024. DOI: </w:t>
      </w:r>
      <w:hyperlink r:id="rId29">
        <w:r>
          <w:rPr>
            <w:color w:val="2462A8"/>
            <w:sz w:val="18"/>
            <w:u w:val="single" w:color="2462A8"/>
          </w:rPr>
          <w:t>10.1145/3715784</w:t>
        </w:r>
      </w:hyperlink>
    </w:p>
    <w:p w:rsidR="00C54806" w:rsidRDefault="00152CF0">
      <w:pPr>
        <w:pStyle w:val="ListParagraph"/>
        <w:numPr>
          <w:ilvl w:val="0"/>
          <w:numId w:val="1"/>
        </w:numPr>
        <w:tabs>
          <w:tab w:val="left" w:pos="840"/>
          <w:tab w:val="left" w:pos="844"/>
        </w:tabs>
        <w:spacing w:before="78" w:line="302" w:lineRule="auto"/>
        <w:ind w:right="478" w:hanging="360"/>
        <w:jc w:val="both"/>
        <w:rPr>
          <w:sz w:val="18"/>
        </w:rPr>
      </w:pPr>
      <w:r>
        <w:rPr>
          <w:sz w:val="18"/>
        </w:rPr>
        <w:t>D. Jain and P. Anand, “Impact of Prompt Engineering on AI Accuracy – Survey Response Dataset,” Primary Survey Data, N=96 respondents, Google Forms, Jagan Institute of Management Studies, Rohi</w:t>
      </w:r>
      <w:r>
        <w:rPr>
          <w:sz w:val="18"/>
        </w:rPr>
        <w:t>ni, Delhi, India, Feb. 2026. [Raw data file: Impact_of_Prompt_Engineering_on_AI_Accuracy</w:t>
      </w:r>
      <w:r>
        <w:rPr>
          <w:spacing w:val="80"/>
          <w:w w:val="150"/>
          <w:sz w:val="18"/>
          <w:u w:val="single"/>
        </w:rPr>
        <w:t xml:space="preserve"> </w:t>
      </w:r>
      <w:r>
        <w:rPr>
          <w:sz w:val="18"/>
        </w:rPr>
        <w:t>Responses_.xlsx, available with authors].</w:t>
      </w:r>
    </w:p>
    <w:sectPr w:rsidR="00C5480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6C35"/>
    <w:multiLevelType w:val="hybridMultilevel"/>
    <w:tmpl w:val="F2E2729C"/>
    <w:lvl w:ilvl="0" w:tplc="532C3C60">
      <w:start w:val="1"/>
      <w:numFmt w:val="decimal"/>
      <w:lvlText w:val="[%1]"/>
      <w:lvlJc w:val="left"/>
      <w:pPr>
        <w:ind w:left="840" w:hanging="264"/>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ACD2708A">
      <w:numFmt w:val="bullet"/>
      <w:lvlText w:val="•"/>
      <w:lvlJc w:val="left"/>
      <w:pPr>
        <w:ind w:left="1764" w:hanging="264"/>
      </w:pPr>
      <w:rPr>
        <w:rFonts w:hint="default"/>
        <w:lang w:val="en-US" w:eastAsia="en-US" w:bidi="ar-SA"/>
      </w:rPr>
    </w:lvl>
    <w:lvl w:ilvl="2" w:tplc="BD087A32">
      <w:numFmt w:val="bullet"/>
      <w:lvlText w:val="•"/>
      <w:lvlJc w:val="left"/>
      <w:pPr>
        <w:ind w:left="2688" w:hanging="264"/>
      </w:pPr>
      <w:rPr>
        <w:rFonts w:hint="default"/>
        <w:lang w:val="en-US" w:eastAsia="en-US" w:bidi="ar-SA"/>
      </w:rPr>
    </w:lvl>
    <w:lvl w:ilvl="3" w:tplc="35F2F7BE">
      <w:numFmt w:val="bullet"/>
      <w:lvlText w:val="•"/>
      <w:lvlJc w:val="left"/>
      <w:pPr>
        <w:ind w:left="3612" w:hanging="264"/>
      </w:pPr>
      <w:rPr>
        <w:rFonts w:hint="default"/>
        <w:lang w:val="en-US" w:eastAsia="en-US" w:bidi="ar-SA"/>
      </w:rPr>
    </w:lvl>
    <w:lvl w:ilvl="4" w:tplc="F02A15EE">
      <w:numFmt w:val="bullet"/>
      <w:lvlText w:val="•"/>
      <w:lvlJc w:val="left"/>
      <w:pPr>
        <w:ind w:left="4536" w:hanging="264"/>
      </w:pPr>
      <w:rPr>
        <w:rFonts w:hint="default"/>
        <w:lang w:val="en-US" w:eastAsia="en-US" w:bidi="ar-SA"/>
      </w:rPr>
    </w:lvl>
    <w:lvl w:ilvl="5" w:tplc="A402919C">
      <w:numFmt w:val="bullet"/>
      <w:lvlText w:val="•"/>
      <w:lvlJc w:val="left"/>
      <w:pPr>
        <w:ind w:left="5460" w:hanging="264"/>
      </w:pPr>
      <w:rPr>
        <w:rFonts w:hint="default"/>
        <w:lang w:val="en-US" w:eastAsia="en-US" w:bidi="ar-SA"/>
      </w:rPr>
    </w:lvl>
    <w:lvl w:ilvl="6" w:tplc="8BB0585E">
      <w:numFmt w:val="bullet"/>
      <w:lvlText w:val="•"/>
      <w:lvlJc w:val="left"/>
      <w:pPr>
        <w:ind w:left="6384" w:hanging="264"/>
      </w:pPr>
      <w:rPr>
        <w:rFonts w:hint="default"/>
        <w:lang w:val="en-US" w:eastAsia="en-US" w:bidi="ar-SA"/>
      </w:rPr>
    </w:lvl>
    <w:lvl w:ilvl="7" w:tplc="95AA4622">
      <w:numFmt w:val="bullet"/>
      <w:lvlText w:val="•"/>
      <w:lvlJc w:val="left"/>
      <w:pPr>
        <w:ind w:left="7308" w:hanging="264"/>
      </w:pPr>
      <w:rPr>
        <w:rFonts w:hint="default"/>
        <w:lang w:val="en-US" w:eastAsia="en-US" w:bidi="ar-SA"/>
      </w:rPr>
    </w:lvl>
    <w:lvl w:ilvl="8" w:tplc="FFC49CA2">
      <w:numFmt w:val="bullet"/>
      <w:lvlText w:val="•"/>
      <w:lvlJc w:val="left"/>
      <w:pPr>
        <w:ind w:left="8232" w:hanging="264"/>
      </w:pPr>
      <w:rPr>
        <w:rFonts w:hint="default"/>
        <w:lang w:val="en-US" w:eastAsia="en-US" w:bidi="ar-SA"/>
      </w:rPr>
    </w:lvl>
  </w:abstractNum>
  <w:abstractNum w:abstractNumId="1">
    <w:nsid w:val="1772284D"/>
    <w:multiLevelType w:val="hybridMultilevel"/>
    <w:tmpl w:val="A5787884"/>
    <w:lvl w:ilvl="0" w:tplc="E67CA57A">
      <w:start w:val="1"/>
      <w:numFmt w:val="decimal"/>
      <w:lvlText w:val="%1."/>
      <w:lvlJc w:val="left"/>
      <w:pPr>
        <w:ind w:left="720" w:hanging="240"/>
        <w:jc w:val="left"/>
      </w:pPr>
      <w:rPr>
        <w:rFonts w:ascii="Times New Roman" w:eastAsia="Times New Roman" w:hAnsi="Times New Roman" w:cs="Times New Roman" w:hint="default"/>
        <w:b/>
        <w:bCs/>
        <w:i w:val="0"/>
        <w:iCs w:val="0"/>
        <w:color w:val="1A3A6E"/>
        <w:spacing w:val="0"/>
        <w:w w:val="100"/>
        <w:sz w:val="24"/>
        <w:szCs w:val="24"/>
        <w:lang w:val="en-US" w:eastAsia="en-US" w:bidi="ar-SA"/>
      </w:rPr>
    </w:lvl>
    <w:lvl w:ilvl="1" w:tplc="A134F284">
      <w:start w:val="1"/>
      <w:numFmt w:val="upperLetter"/>
      <w:lvlText w:val="%2."/>
      <w:lvlJc w:val="left"/>
      <w:pPr>
        <w:ind w:left="736" w:hanging="257"/>
        <w:jc w:val="left"/>
      </w:pPr>
      <w:rPr>
        <w:rFonts w:ascii="Times New Roman" w:eastAsia="Times New Roman" w:hAnsi="Times New Roman" w:cs="Times New Roman" w:hint="default"/>
        <w:b/>
        <w:bCs/>
        <w:i/>
        <w:iCs/>
        <w:color w:val="2462A8"/>
        <w:spacing w:val="0"/>
        <w:w w:val="100"/>
        <w:sz w:val="22"/>
        <w:szCs w:val="22"/>
        <w:lang w:val="en-US" w:eastAsia="en-US" w:bidi="ar-SA"/>
      </w:rPr>
    </w:lvl>
    <w:lvl w:ilvl="2" w:tplc="573E699A">
      <w:numFmt w:val="bullet"/>
      <w:lvlText w:val="•"/>
      <w:lvlJc w:val="left"/>
      <w:pPr>
        <w:ind w:left="1777" w:hanging="257"/>
      </w:pPr>
      <w:rPr>
        <w:rFonts w:hint="default"/>
        <w:lang w:val="en-US" w:eastAsia="en-US" w:bidi="ar-SA"/>
      </w:rPr>
    </w:lvl>
    <w:lvl w:ilvl="3" w:tplc="A8181D6C">
      <w:numFmt w:val="bullet"/>
      <w:lvlText w:val="•"/>
      <w:lvlJc w:val="left"/>
      <w:pPr>
        <w:ind w:left="2815" w:hanging="257"/>
      </w:pPr>
      <w:rPr>
        <w:rFonts w:hint="default"/>
        <w:lang w:val="en-US" w:eastAsia="en-US" w:bidi="ar-SA"/>
      </w:rPr>
    </w:lvl>
    <w:lvl w:ilvl="4" w:tplc="FC46D764">
      <w:numFmt w:val="bullet"/>
      <w:lvlText w:val="•"/>
      <w:lvlJc w:val="left"/>
      <w:pPr>
        <w:ind w:left="3853" w:hanging="257"/>
      </w:pPr>
      <w:rPr>
        <w:rFonts w:hint="default"/>
        <w:lang w:val="en-US" w:eastAsia="en-US" w:bidi="ar-SA"/>
      </w:rPr>
    </w:lvl>
    <w:lvl w:ilvl="5" w:tplc="A558A2E6">
      <w:numFmt w:val="bullet"/>
      <w:lvlText w:val="•"/>
      <w:lvlJc w:val="left"/>
      <w:pPr>
        <w:ind w:left="4891" w:hanging="257"/>
      </w:pPr>
      <w:rPr>
        <w:rFonts w:hint="default"/>
        <w:lang w:val="en-US" w:eastAsia="en-US" w:bidi="ar-SA"/>
      </w:rPr>
    </w:lvl>
    <w:lvl w:ilvl="6" w:tplc="D6D2E4F0">
      <w:numFmt w:val="bullet"/>
      <w:lvlText w:val="•"/>
      <w:lvlJc w:val="left"/>
      <w:pPr>
        <w:ind w:left="5928" w:hanging="257"/>
      </w:pPr>
      <w:rPr>
        <w:rFonts w:hint="default"/>
        <w:lang w:val="en-US" w:eastAsia="en-US" w:bidi="ar-SA"/>
      </w:rPr>
    </w:lvl>
    <w:lvl w:ilvl="7" w:tplc="625E4BA2">
      <w:numFmt w:val="bullet"/>
      <w:lvlText w:val="•"/>
      <w:lvlJc w:val="left"/>
      <w:pPr>
        <w:ind w:left="6966" w:hanging="257"/>
      </w:pPr>
      <w:rPr>
        <w:rFonts w:hint="default"/>
        <w:lang w:val="en-US" w:eastAsia="en-US" w:bidi="ar-SA"/>
      </w:rPr>
    </w:lvl>
    <w:lvl w:ilvl="8" w:tplc="EB1ADF1C">
      <w:numFmt w:val="bullet"/>
      <w:lvlText w:val="•"/>
      <w:lvlJc w:val="left"/>
      <w:pPr>
        <w:ind w:left="8004" w:hanging="257"/>
      </w:pPr>
      <w:rPr>
        <w:rFonts w:hint="default"/>
        <w:lang w:val="en-US" w:eastAsia="en-US" w:bidi="ar-SA"/>
      </w:rPr>
    </w:lvl>
  </w:abstractNum>
  <w:abstractNum w:abstractNumId="2">
    <w:nsid w:val="4B565B82"/>
    <w:multiLevelType w:val="hybridMultilevel"/>
    <w:tmpl w:val="B40CC97E"/>
    <w:lvl w:ilvl="0" w:tplc="6B26EE0E">
      <w:numFmt w:val="bullet"/>
      <w:lvlText w:val="•"/>
      <w:lvlJc w:val="left"/>
      <w:pPr>
        <w:ind w:left="840" w:hanging="160"/>
      </w:pPr>
      <w:rPr>
        <w:rFonts w:ascii="Times New Roman" w:eastAsia="Times New Roman" w:hAnsi="Times New Roman" w:cs="Times New Roman" w:hint="default"/>
        <w:b w:val="0"/>
        <w:bCs w:val="0"/>
        <w:i w:val="0"/>
        <w:iCs w:val="0"/>
        <w:color w:val="2462A8"/>
        <w:spacing w:val="0"/>
        <w:w w:val="100"/>
        <w:sz w:val="20"/>
        <w:szCs w:val="20"/>
        <w:lang w:val="en-US" w:eastAsia="en-US" w:bidi="ar-SA"/>
      </w:rPr>
    </w:lvl>
    <w:lvl w:ilvl="1" w:tplc="371CC04A">
      <w:numFmt w:val="bullet"/>
      <w:lvlText w:val="•"/>
      <w:lvlJc w:val="left"/>
      <w:pPr>
        <w:ind w:left="1764" w:hanging="160"/>
      </w:pPr>
      <w:rPr>
        <w:rFonts w:hint="default"/>
        <w:lang w:val="en-US" w:eastAsia="en-US" w:bidi="ar-SA"/>
      </w:rPr>
    </w:lvl>
    <w:lvl w:ilvl="2" w:tplc="713EF992">
      <w:numFmt w:val="bullet"/>
      <w:lvlText w:val="•"/>
      <w:lvlJc w:val="left"/>
      <w:pPr>
        <w:ind w:left="2688" w:hanging="160"/>
      </w:pPr>
      <w:rPr>
        <w:rFonts w:hint="default"/>
        <w:lang w:val="en-US" w:eastAsia="en-US" w:bidi="ar-SA"/>
      </w:rPr>
    </w:lvl>
    <w:lvl w:ilvl="3" w:tplc="1AF477DE">
      <w:numFmt w:val="bullet"/>
      <w:lvlText w:val="•"/>
      <w:lvlJc w:val="left"/>
      <w:pPr>
        <w:ind w:left="3612" w:hanging="160"/>
      </w:pPr>
      <w:rPr>
        <w:rFonts w:hint="default"/>
        <w:lang w:val="en-US" w:eastAsia="en-US" w:bidi="ar-SA"/>
      </w:rPr>
    </w:lvl>
    <w:lvl w:ilvl="4" w:tplc="0BFADC52">
      <w:numFmt w:val="bullet"/>
      <w:lvlText w:val="•"/>
      <w:lvlJc w:val="left"/>
      <w:pPr>
        <w:ind w:left="4536" w:hanging="160"/>
      </w:pPr>
      <w:rPr>
        <w:rFonts w:hint="default"/>
        <w:lang w:val="en-US" w:eastAsia="en-US" w:bidi="ar-SA"/>
      </w:rPr>
    </w:lvl>
    <w:lvl w:ilvl="5" w:tplc="D2966E8E">
      <w:numFmt w:val="bullet"/>
      <w:lvlText w:val="•"/>
      <w:lvlJc w:val="left"/>
      <w:pPr>
        <w:ind w:left="5460" w:hanging="160"/>
      </w:pPr>
      <w:rPr>
        <w:rFonts w:hint="default"/>
        <w:lang w:val="en-US" w:eastAsia="en-US" w:bidi="ar-SA"/>
      </w:rPr>
    </w:lvl>
    <w:lvl w:ilvl="6" w:tplc="CD80355C">
      <w:numFmt w:val="bullet"/>
      <w:lvlText w:val="•"/>
      <w:lvlJc w:val="left"/>
      <w:pPr>
        <w:ind w:left="6384" w:hanging="160"/>
      </w:pPr>
      <w:rPr>
        <w:rFonts w:hint="default"/>
        <w:lang w:val="en-US" w:eastAsia="en-US" w:bidi="ar-SA"/>
      </w:rPr>
    </w:lvl>
    <w:lvl w:ilvl="7" w:tplc="77E029C6">
      <w:numFmt w:val="bullet"/>
      <w:lvlText w:val="•"/>
      <w:lvlJc w:val="left"/>
      <w:pPr>
        <w:ind w:left="7308" w:hanging="160"/>
      </w:pPr>
      <w:rPr>
        <w:rFonts w:hint="default"/>
        <w:lang w:val="en-US" w:eastAsia="en-US" w:bidi="ar-SA"/>
      </w:rPr>
    </w:lvl>
    <w:lvl w:ilvl="8" w:tplc="0E261196">
      <w:numFmt w:val="bullet"/>
      <w:lvlText w:val="•"/>
      <w:lvlJc w:val="left"/>
      <w:pPr>
        <w:ind w:left="8232" w:hanging="1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54806"/>
    <w:rsid w:val="00152CF0"/>
    <w:rsid w:val="00C548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8"/>
      <w:ind w:left="720" w:hanging="240"/>
      <w:outlineLvl w:val="0"/>
    </w:pPr>
    <w:rPr>
      <w:b/>
      <w:bCs/>
      <w:sz w:val="24"/>
      <w:szCs w:val="24"/>
    </w:rPr>
  </w:style>
  <w:style w:type="paragraph" w:styleId="Heading2">
    <w:name w:val="heading 2"/>
    <w:basedOn w:val="Normal"/>
    <w:uiPriority w:val="1"/>
    <w:qFormat/>
    <w:pPr>
      <w:spacing w:before="195"/>
      <w:ind w:left="736" w:hanging="256"/>
      <w:jc w:val="both"/>
      <w:outlineLvl w:val="1"/>
    </w:pPr>
    <w:rPr>
      <w:b/>
      <w:bCs/>
      <w:i/>
      <w:iCs/>
    </w:rPr>
  </w:style>
  <w:style w:type="paragraph" w:styleId="Heading3">
    <w:name w:val="heading 3"/>
    <w:basedOn w:val="Normal"/>
    <w:uiPriority w:val="1"/>
    <w:qFormat/>
    <w:pPr>
      <w:spacing w:before="177"/>
      <w:ind w:left="4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480"/>
      <w:jc w:val="both"/>
    </w:pPr>
    <w:rPr>
      <w:sz w:val="20"/>
      <w:szCs w:val="20"/>
    </w:rPr>
  </w:style>
  <w:style w:type="paragraph" w:styleId="Title">
    <w:name w:val="Title"/>
    <w:basedOn w:val="Normal"/>
    <w:uiPriority w:val="1"/>
    <w:qFormat/>
    <w:pPr>
      <w:spacing w:before="76"/>
      <w:ind w:left="530" w:right="529"/>
      <w:jc w:val="center"/>
    </w:pPr>
    <w:rPr>
      <w:b/>
      <w:bCs/>
      <w:sz w:val="30"/>
      <w:szCs w:val="30"/>
    </w:rPr>
  </w:style>
  <w:style w:type="paragraph" w:styleId="ListParagraph">
    <w:name w:val="List Paragraph"/>
    <w:basedOn w:val="Normal"/>
    <w:uiPriority w:val="1"/>
    <w:qFormat/>
    <w:pPr>
      <w:spacing w:before="248"/>
      <w:ind w:left="840" w:hanging="256"/>
      <w:jc w:val="both"/>
    </w:pPr>
  </w:style>
  <w:style w:type="paragraph" w:customStyle="1" w:styleId="TableParagraph">
    <w:name w:val="Table Paragraph"/>
    <w:basedOn w:val="Normal"/>
    <w:uiPriority w:val="1"/>
    <w:qFormat/>
    <w:pPr>
      <w:spacing w:before="87"/>
      <w:ind w:left="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8"/>
      <w:ind w:left="720" w:hanging="240"/>
      <w:outlineLvl w:val="0"/>
    </w:pPr>
    <w:rPr>
      <w:b/>
      <w:bCs/>
      <w:sz w:val="24"/>
      <w:szCs w:val="24"/>
    </w:rPr>
  </w:style>
  <w:style w:type="paragraph" w:styleId="Heading2">
    <w:name w:val="heading 2"/>
    <w:basedOn w:val="Normal"/>
    <w:uiPriority w:val="1"/>
    <w:qFormat/>
    <w:pPr>
      <w:spacing w:before="195"/>
      <w:ind w:left="736" w:hanging="256"/>
      <w:jc w:val="both"/>
      <w:outlineLvl w:val="1"/>
    </w:pPr>
    <w:rPr>
      <w:b/>
      <w:bCs/>
      <w:i/>
      <w:iCs/>
    </w:rPr>
  </w:style>
  <w:style w:type="paragraph" w:styleId="Heading3">
    <w:name w:val="heading 3"/>
    <w:basedOn w:val="Normal"/>
    <w:uiPriority w:val="1"/>
    <w:qFormat/>
    <w:pPr>
      <w:spacing w:before="177"/>
      <w:ind w:left="4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480"/>
      <w:jc w:val="both"/>
    </w:pPr>
    <w:rPr>
      <w:sz w:val="20"/>
      <w:szCs w:val="20"/>
    </w:rPr>
  </w:style>
  <w:style w:type="paragraph" w:styleId="Title">
    <w:name w:val="Title"/>
    <w:basedOn w:val="Normal"/>
    <w:uiPriority w:val="1"/>
    <w:qFormat/>
    <w:pPr>
      <w:spacing w:before="76"/>
      <w:ind w:left="530" w:right="529"/>
      <w:jc w:val="center"/>
    </w:pPr>
    <w:rPr>
      <w:b/>
      <w:bCs/>
      <w:sz w:val="30"/>
      <w:szCs w:val="30"/>
    </w:rPr>
  </w:style>
  <w:style w:type="paragraph" w:styleId="ListParagraph">
    <w:name w:val="List Paragraph"/>
    <w:basedOn w:val="Normal"/>
    <w:uiPriority w:val="1"/>
    <w:qFormat/>
    <w:pPr>
      <w:spacing w:before="248"/>
      <w:ind w:left="840" w:hanging="256"/>
      <w:jc w:val="both"/>
    </w:pPr>
  </w:style>
  <w:style w:type="paragraph" w:customStyle="1" w:styleId="TableParagraph">
    <w:name w:val="Table Paragraph"/>
    <w:basedOn w:val="Normal"/>
    <w:uiPriority w:val="1"/>
    <w:qFormat/>
    <w:pPr>
      <w:spacing w:before="87"/>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arxiv.org/abs/2201.11903" TargetMode="External"/><Relationship Id="rId26" Type="http://schemas.openxmlformats.org/officeDocument/2006/relationships/hyperlink" Target="https://arxiv.org/abs/2402.07927" TargetMode="External"/><Relationship Id="rId3" Type="http://schemas.microsoft.com/office/2007/relationships/stylesWithEffects" Target="stylesWithEffects.xml"/><Relationship Id="rId21" Type="http://schemas.openxmlformats.org/officeDocument/2006/relationships/hyperlink" Target="https://arxiv.org/abs/2109.07958" TargetMode="Externa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yperlink" Target="https://arxiv.org/abs/2005.14165" TargetMode="External"/><Relationship Id="rId25" Type="http://schemas.openxmlformats.org/officeDocument/2006/relationships/hyperlink" Target="https://doi.org/10.3389/frai.2025.1622292" TargetMode="External"/><Relationship Id="rId2" Type="http://schemas.openxmlformats.org/officeDocument/2006/relationships/styles" Target="styles.xml"/><Relationship Id="rId16" Type="http://schemas.openxmlformats.org/officeDocument/2006/relationships/hyperlink" Target="https://arxiv.org/abs/1706.03762" TargetMode="External"/><Relationship Id="rId20" Type="http://schemas.openxmlformats.org/officeDocument/2006/relationships/hyperlink" Target="https://doi.org/10.1145/3571730" TargetMode="External"/><Relationship Id="rId29" Type="http://schemas.openxmlformats.org/officeDocument/2006/relationships/hyperlink" Target="https://doi.org/10.1145/371578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doi.org/10.1145/3703155"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arxiv.org/abs/2510.06265" TargetMode="External"/><Relationship Id="rId28" Type="http://schemas.openxmlformats.org/officeDocument/2006/relationships/hyperlink" Target="https://arxiv.org/abs/2307.09288" TargetMode="External"/><Relationship Id="rId10" Type="http://schemas.openxmlformats.org/officeDocument/2006/relationships/image" Target="media/image5.png"/><Relationship Id="rId19" Type="http://schemas.openxmlformats.org/officeDocument/2006/relationships/hyperlink" Target="https://arxiv.org/abs/2203.0215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arxiv.org/abs/2005.11401" TargetMode="External"/><Relationship Id="rId27" Type="http://schemas.openxmlformats.org/officeDocument/2006/relationships/hyperlink" Target="https://arxiv.org/abs/2303.0877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4376</Words>
  <Characters>24946</Characters>
  <Application>Microsoft Office Word</Application>
  <DocSecurity>0</DocSecurity>
  <Lines>207</Lines>
  <Paragraphs>58</Paragraphs>
  <ScaleCrop>false</ScaleCrop>
  <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Impact of Prompt Engineering on Factual Accuracy and Hallucination in LLMs</dc:title>
  <dc:subject>(unspecified)</dc:subject>
  <dc:creator>Diya Jain, Pallak Anand</dc:creator>
  <cp:lastModifiedBy>qwert</cp:lastModifiedBy>
  <cp:revision>2</cp:revision>
  <dcterms:created xsi:type="dcterms:W3CDTF">2026-04-07T13:40:00Z</dcterms:created>
  <dcterms:modified xsi:type="dcterms:W3CDTF">2026-04-08T13:10:00Z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(unspecified)</vt:lpwstr>
  </property>
  <property fmtid="{D5CDD505-2E9C-101B-9397-08002B2CF9AE}" pid="4" name="LastSaved">
    <vt:filetime>2026-04-07T00:00:00Z</vt:filetime>
  </property>
  <property fmtid="{D5CDD505-2E9C-101B-9397-08002B2CF9AE}" pid="5" name="Producer">
    <vt:lpwstr>ReportLab PDF Library - (opensource)</vt:lpwstr>
  </property>
</Properties>
</file>