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9D" w:rsidRDefault="00AB6A01">
      <w:pPr>
        <w:pStyle w:val="Title"/>
        <w:spacing w:line="242" w:lineRule="auto"/>
      </w:pPr>
      <w:r>
        <w:t>A SECURE METHOD FOR STORING CLOUD-BASED FILES</w:t>
      </w:r>
    </w:p>
    <w:p w:rsidR="00267C9D" w:rsidRDefault="00267C9D">
      <w:pPr>
        <w:pStyle w:val="BodyText"/>
        <w:jc w:val="left"/>
        <w:sectPr w:rsidR="00267C9D">
          <w:type w:val="continuous"/>
          <w:pgSz w:w="12240" w:h="15840"/>
          <w:pgMar w:top="900" w:right="720" w:bottom="280" w:left="720" w:header="720" w:footer="720" w:gutter="0"/>
          <w:cols w:space="720"/>
        </w:sectPr>
      </w:pPr>
      <w:bookmarkStart w:id="0" w:name="_GoBack"/>
      <w:bookmarkEnd w:id="0"/>
    </w:p>
    <w:p w:rsidR="00267C9D" w:rsidRDefault="00AB6A01">
      <w:pPr>
        <w:spacing w:before="123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lastRenderedPageBreak/>
        <w:t>Abstract</w:t>
      </w:r>
      <w:r>
        <w:rPr>
          <w:b/>
          <w:sz w:val="18"/>
        </w:rPr>
        <w:t>—This study explores the critical demand for ad- vanced individual data protection and confidential file reposi- tories within a modern, threat-dense digital environment, where conventional single-factor authentication (SFA) frameworks are increasingly vie</w:t>
      </w:r>
      <w:r>
        <w:rPr>
          <w:b/>
          <w:sz w:val="18"/>
        </w:rPr>
        <w:t>wed as fundamentally deficient. We introduce SecureVault, an innovative and holistic web-based ecosystem developed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rigorous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Zero-Trust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security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architecture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offer a genuinely private, cryptographically secured space for identity management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data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storage.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SecureVault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effectively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neutralizes the vulnerabilities associated with stolen user credentials by enforcing a multi-layered defensive strategy.</w:t>
      </w:r>
    </w:p>
    <w:p w:rsidR="00267C9D" w:rsidRDefault="00AB6A01">
      <w:pPr>
        <w:spacing w:before="2" w:line="230" w:lineRule="auto"/>
        <w:ind w:left="259" w:firstLine="199"/>
        <w:jc w:val="both"/>
        <w:rPr>
          <w:b/>
          <w:sz w:val="18"/>
        </w:rPr>
      </w:pPr>
      <w:r>
        <w:rPr>
          <w:b/>
          <w:sz w:val="18"/>
        </w:rPr>
        <w:t>The primary innovation lies in a sophisticated hybrid system architecture that merges a React fronten</w:t>
      </w:r>
      <w:r>
        <w:rPr>
          <w:b/>
          <w:sz w:val="18"/>
        </w:rPr>
        <w:t>d interface, a Flask (Python) security microframework for the backend, and a Mon- goDB Atlas database, further bolstered by high-reliability third- party integrations including Brevo and Cloudinary. A corner- stone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platform’s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security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mandatory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application of Two-Factor Authentication (2FA) for every login instance. By leveraging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Brevo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SMTP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API,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system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transmits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dynamic, six-digit One-Time Password (OTP) to the user’s authenticated email address. This ”dual-key” verification m</w:t>
      </w:r>
      <w:r>
        <w:rPr>
          <w:b/>
          <w:sz w:val="18"/>
        </w:rPr>
        <w:t xml:space="preserve">echanism ensures that even if a password is breached, unauthorized access is prevented without concurrent control over the user’s private </w:t>
      </w:r>
      <w:r>
        <w:rPr>
          <w:b/>
          <w:spacing w:val="-2"/>
          <w:sz w:val="18"/>
        </w:rPr>
        <w:t>communications.</w:t>
      </w:r>
    </w:p>
    <w:p w:rsidR="00267C9D" w:rsidRDefault="00AB6A01">
      <w:pPr>
        <w:spacing w:before="3" w:line="230" w:lineRule="auto"/>
        <w:ind w:left="259" w:firstLine="199"/>
        <w:jc w:val="both"/>
        <w:rPr>
          <w:b/>
          <w:sz w:val="18"/>
        </w:rPr>
      </w:pPr>
      <w:r>
        <w:rPr>
          <w:b/>
          <w:sz w:val="18"/>
        </w:rPr>
        <w:t>Furthermore, this research details a significant architectural breakthrough termed the ”Duality Storag</w:t>
      </w:r>
      <w:r>
        <w:rPr>
          <w:b/>
          <w:sz w:val="18"/>
        </w:rPr>
        <w:t>e” model, optimized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for both data sovereignty and system performance. This model mitigates standard storage vulnerabilities by bifurcating data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into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two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isolated,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high-security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streams.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User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identities,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pro- file configurations, and comprehensive file meta</w:t>
      </w:r>
      <w:r>
        <w:rPr>
          <w:b/>
          <w:sz w:val="18"/>
        </w:rPr>
        <w:t>data (including naming conventions, file dimensions, and ownership hierarchies) are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processed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within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dedicated,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secure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MongoDB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environment. Conversely, the primary file data is subjected to Client-Side En- cryption—utilizing a browser-based AES-256 algor</w:t>
      </w:r>
      <w:r>
        <w:rPr>
          <w:b/>
          <w:sz w:val="18"/>
        </w:rPr>
        <w:t>ithm—before any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data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transmission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occurs.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encrypted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payloads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then managed within Cloudinary’s distributed global infrastructure.</w:t>
      </w:r>
    </w:p>
    <w:p w:rsidR="00267C9D" w:rsidRDefault="00AB6A01">
      <w:pPr>
        <w:spacing w:before="3" w:line="230" w:lineRule="auto"/>
        <w:ind w:left="259" w:firstLine="199"/>
        <w:jc w:val="both"/>
        <w:rPr>
          <w:b/>
          <w:sz w:val="18"/>
        </w:rPr>
      </w:pPr>
      <w:r>
        <w:rPr>
          <w:b/>
          <w:sz w:val="18"/>
        </w:rPr>
        <w:t>This data-centric design ensures that users maintain exclusive control over their cryptographic keys, thereby preclud</w:t>
      </w:r>
      <w:r>
        <w:rPr>
          <w:b/>
          <w:sz w:val="18"/>
        </w:rPr>
        <w:t>ing appli- cation developers or external service providers from accessing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the underlying plaintext content. The framework additionally employs JSON Web Tokens (JWT) to facilitate secure, stateless session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handling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integrates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aggressive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security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protocols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such as automated rate limiting via Flask-Limiter and rigorous envi- ronmental variable isolation using python-dotenv. SecureVault stands as a sophisticated, deployment-ready architecture that significantly advances the benchmarks for contemporar</w:t>
      </w:r>
      <w:r>
        <w:rPr>
          <w:b/>
          <w:sz w:val="18"/>
        </w:rPr>
        <w:t>y digital privacy and data autonomy.</w:t>
      </w:r>
    </w:p>
    <w:p w:rsidR="00267C9D" w:rsidRDefault="00AB6A01">
      <w:pPr>
        <w:pStyle w:val="ListParagraph"/>
        <w:numPr>
          <w:ilvl w:val="0"/>
          <w:numId w:val="3"/>
        </w:numPr>
        <w:tabs>
          <w:tab w:val="left" w:pos="2206"/>
        </w:tabs>
        <w:spacing w:before="132"/>
        <w:ind w:left="2206" w:hanging="214"/>
        <w:jc w:val="left"/>
        <w:rPr>
          <w:sz w:val="20"/>
        </w:rPr>
      </w:pPr>
      <w:r>
        <w:rPr>
          <w:smallCaps/>
          <w:spacing w:val="-2"/>
          <w:sz w:val="20"/>
        </w:rPr>
        <w:t>Introduction</w:t>
      </w:r>
    </w:p>
    <w:p w:rsidR="00267C9D" w:rsidRDefault="00AB6A01">
      <w:pPr>
        <w:pStyle w:val="BodyText"/>
        <w:spacing w:before="68" w:line="249" w:lineRule="auto"/>
      </w:pP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modern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landscape,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rapid</w:t>
      </w:r>
      <w:r>
        <w:rPr>
          <w:spacing w:val="-2"/>
        </w:rPr>
        <w:t xml:space="preserve"> </w:t>
      </w:r>
      <w:r>
        <w:t>expansion</w:t>
      </w:r>
      <w:r>
        <w:rPr>
          <w:spacing w:val="-2"/>
        </w:rPr>
        <w:t xml:space="preserve"> </w:t>
      </w:r>
      <w:r>
        <w:t>of mobile computing and cloud-based infrastructures has funda- mentally</w:t>
      </w:r>
      <w:r>
        <w:rPr>
          <w:spacing w:val="-11"/>
        </w:rPr>
        <w:t xml:space="preserve"> </w:t>
      </w:r>
      <w:r>
        <w:t>reshaped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methods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individuals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enter- prises</w:t>
      </w:r>
      <w:r>
        <w:rPr>
          <w:spacing w:val="21"/>
        </w:rPr>
        <w:t xml:space="preserve"> </w:t>
      </w:r>
      <w:r>
        <w:t>archive,</w:t>
      </w:r>
      <w:r>
        <w:rPr>
          <w:spacing w:val="22"/>
        </w:rPr>
        <w:t xml:space="preserve"> </w:t>
      </w:r>
      <w:r>
        <w:t>regulate</w:t>
      </w:r>
      <w:r>
        <w:t>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distribute</w:t>
      </w:r>
      <w:r>
        <w:rPr>
          <w:spacing w:val="22"/>
        </w:rPr>
        <w:t xml:space="preserve"> </w:t>
      </w:r>
      <w:r>
        <w:t>information.</w:t>
      </w:r>
      <w:r>
        <w:rPr>
          <w:spacing w:val="22"/>
        </w:rPr>
        <w:t xml:space="preserve"> </w:t>
      </w:r>
      <w:r>
        <w:rPr>
          <w:spacing w:val="-2"/>
        </w:rPr>
        <w:t>Sensitive</w:t>
      </w:r>
    </w:p>
    <w:p w:rsidR="00267C9D" w:rsidRDefault="00AB6A01">
      <w:pPr>
        <w:pStyle w:val="BodyText"/>
        <w:spacing w:before="97" w:line="249" w:lineRule="auto"/>
        <w:ind w:left="199" w:right="257" w:firstLine="0"/>
      </w:pPr>
      <w:r>
        <w:br w:type="column"/>
      </w:r>
      <w:r>
        <w:lastRenderedPageBreak/>
        <w:t>financial</w:t>
      </w:r>
      <w:r>
        <w:rPr>
          <w:spacing w:val="-13"/>
        </w:rPr>
        <w:t xml:space="preserve"> </w:t>
      </w:r>
      <w:r>
        <w:t>records,</w:t>
      </w:r>
      <w:r>
        <w:rPr>
          <w:spacing w:val="-12"/>
        </w:rPr>
        <w:t xml:space="preserve"> </w:t>
      </w:r>
      <w:r>
        <w:t>professional</w:t>
      </w:r>
      <w:r>
        <w:rPr>
          <w:spacing w:val="-13"/>
        </w:rPr>
        <w:t xml:space="preserve"> </w:t>
      </w:r>
      <w:r>
        <w:t>documentation,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confidential multimedia—historically</w:t>
      </w:r>
      <w:r>
        <w:rPr>
          <w:spacing w:val="-13"/>
        </w:rPr>
        <w:t xml:space="preserve"> </w:t>
      </w:r>
      <w:r>
        <w:t>secured</w:t>
      </w:r>
      <w:r>
        <w:rPr>
          <w:spacing w:val="-12"/>
        </w:rPr>
        <w:t xml:space="preserve"> </w:t>
      </w:r>
      <w:r>
        <w:t>within</w:t>
      </w:r>
      <w:r>
        <w:rPr>
          <w:spacing w:val="-13"/>
        </w:rPr>
        <w:t xml:space="preserve"> </w:t>
      </w:r>
      <w:r>
        <w:t>physical</w:t>
      </w:r>
      <w:r>
        <w:rPr>
          <w:spacing w:val="-12"/>
        </w:rPr>
        <w:t xml:space="preserve"> </w:t>
      </w:r>
      <w:r>
        <w:t>vaults—have transitioned</w:t>
      </w:r>
      <w:r>
        <w:rPr>
          <w:spacing w:val="-10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digitized</w:t>
      </w:r>
      <w:r>
        <w:rPr>
          <w:spacing w:val="-10"/>
        </w:rPr>
        <w:t xml:space="preserve"> </w:t>
      </w:r>
      <w:r>
        <w:t>assets</w:t>
      </w:r>
      <w:r>
        <w:rPr>
          <w:spacing w:val="-10"/>
        </w:rPr>
        <w:t xml:space="preserve"> </w:t>
      </w:r>
      <w:r>
        <w:t>residing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virtualized</w:t>
      </w:r>
      <w:r>
        <w:rPr>
          <w:spacing w:val="-10"/>
        </w:rPr>
        <w:t xml:space="preserve"> </w:t>
      </w:r>
      <w:r>
        <w:t>”cloud” environments (Armbrust et al., 2010). Although this evolution has catalyzed unparalleled levels of collaboration, accessibil- ity,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convenience,</w:t>
      </w:r>
      <w:r>
        <w:rPr>
          <w:spacing w:val="-1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concurrently</w:t>
      </w:r>
      <w:r>
        <w:rPr>
          <w:spacing w:val="-12"/>
        </w:rPr>
        <w:t xml:space="preserve"> </w:t>
      </w:r>
      <w:r>
        <w:t>birthed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sophisticated and multifaceted ecosystem of cyber threats. The aggrega</w:t>
      </w:r>
      <w:r>
        <w:t>tion of</w:t>
      </w:r>
      <w:r>
        <w:rPr>
          <w:spacing w:val="37"/>
        </w:rPr>
        <w:t xml:space="preserve"> </w:t>
      </w:r>
      <w:r>
        <w:t>data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centralized</w:t>
      </w:r>
      <w:r>
        <w:rPr>
          <w:spacing w:val="37"/>
        </w:rPr>
        <w:t xml:space="preserve"> </w:t>
      </w:r>
      <w:r>
        <w:t>repositories,</w:t>
      </w:r>
      <w:r>
        <w:rPr>
          <w:spacing w:val="37"/>
        </w:rPr>
        <w:t xml:space="preserve"> </w:t>
      </w:r>
      <w:r>
        <w:t>paired</w:t>
      </w:r>
      <w:r>
        <w:rPr>
          <w:spacing w:val="37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ubiquity of high-speed connectivity, has positioned digital archives as primary targets for sophisticated threat actors. Data breaches, once isolated anomalies, have intensified in both scale and fr</w:t>
      </w:r>
      <w:r>
        <w:t>equency,</w:t>
      </w:r>
      <w:r>
        <w:rPr>
          <w:spacing w:val="-8"/>
        </w:rPr>
        <w:t xml:space="preserve"> </w:t>
      </w:r>
      <w:r>
        <w:t>compromising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privacy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millions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exposing massive</w:t>
      </w:r>
      <w:r>
        <w:rPr>
          <w:spacing w:val="-12"/>
        </w:rPr>
        <w:t xml:space="preserve"> </w:t>
      </w:r>
      <w:r>
        <w:t>quantities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sensitive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annual</w:t>
      </w:r>
      <w:r>
        <w:rPr>
          <w:spacing w:val="-12"/>
        </w:rPr>
        <w:t xml:space="preserve"> </w:t>
      </w:r>
      <w:r>
        <w:t>basis</w:t>
      </w:r>
      <w:r>
        <w:rPr>
          <w:spacing w:val="-12"/>
        </w:rPr>
        <w:t xml:space="preserve"> </w:t>
      </w:r>
      <w:r>
        <w:t>(Identity Theft Resource Center, 2023).</w:t>
      </w:r>
    </w:p>
    <w:p w:rsidR="00267C9D" w:rsidRDefault="00AB6A01">
      <w:pPr>
        <w:pStyle w:val="BodyText"/>
        <w:spacing w:line="249" w:lineRule="auto"/>
        <w:ind w:left="199" w:right="257"/>
      </w:pPr>
      <w:r>
        <w:t>Historically, the defensive paradigm of cybersecurity was centered on a ”castle-and-moat” strategy, w</w:t>
      </w:r>
      <w:r>
        <w:t>hich prioritized</w:t>
      </w:r>
      <w:r>
        <w:rPr>
          <w:spacing w:val="80"/>
        </w:rPr>
        <w:t xml:space="preserve"> </w:t>
      </w:r>
      <w:r>
        <w:t>the fortification of the network boundary to repel external intrusions (Kindervag, 2010). In this legacy model, any en-</w:t>
      </w:r>
      <w:r>
        <w:rPr>
          <w:spacing w:val="40"/>
        </w:rPr>
        <w:t xml:space="preserve"> </w:t>
      </w:r>
      <w:r>
        <w:t>tity or device that successfully navigated the perimeter was granted an inherent level of trust and broad access to in-</w:t>
      </w:r>
      <w:r>
        <w:rPr>
          <w:spacing w:val="80"/>
        </w:rPr>
        <w:t xml:space="preserve"> </w:t>
      </w:r>
      <w:r>
        <w:t>ternal data. However, this framework is increasingly failing</w:t>
      </w:r>
      <w:r>
        <w:rPr>
          <w:spacing w:val="80"/>
          <w:w w:val="150"/>
        </w:rPr>
        <w:t xml:space="preserve"> </w:t>
      </w:r>
      <w:r>
        <w:t xml:space="preserve">to withstand modern adversarial tactics. Phishing schemes, stolen credentials, and insider threats regularly circumvent the ”moat,” enabling attackers to move laterally across internal networks </w:t>
      </w:r>
      <w:r>
        <w:t>with ease. Furthermore, the continued reliance on Single-Factor</w:t>
      </w:r>
      <w:r>
        <w:rPr>
          <w:spacing w:val="-13"/>
        </w:rPr>
        <w:t xml:space="preserve"> </w:t>
      </w:r>
      <w:r>
        <w:t>Authentication</w:t>
      </w:r>
      <w:r>
        <w:rPr>
          <w:spacing w:val="-12"/>
        </w:rPr>
        <w:t xml:space="preserve"> </w:t>
      </w:r>
      <w:r>
        <w:t>(SFA)—typically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solitary,</w:t>
      </w:r>
      <w:r>
        <w:rPr>
          <w:spacing w:val="-13"/>
        </w:rPr>
        <w:t xml:space="preserve"> </w:t>
      </w:r>
      <w:r>
        <w:t>user- generated password—represents a pervasive and catastrophic vulnerability. Passwords are often statistically weak, recycled across multiple platforms, and easily compromised via social engineering,</w:t>
      </w:r>
      <w:r>
        <w:rPr>
          <w:spacing w:val="-6"/>
        </w:rPr>
        <w:t xml:space="preserve"> </w:t>
      </w:r>
      <w:r>
        <w:t>brute-force,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credential-stuffing</w:t>
      </w:r>
      <w:r>
        <w:rPr>
          <w:spacing w:val="-6"/>
        </w:rPr>
        <w:t xml:space="preserve"> </w:t>
      </w:r>
      <w:r>
        <w:t>attacks.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re- </w:t>
      </w:r>
      <w:r>
        <w:t>ality that a vast majority of contemporary breaches stem from compromised credentials highlights the critical obsolescence of SFA-only defenses (Verizon, 2023).</w:t>
      </w:r>
    </w:p>
    <w:p w:rsidR="00267C9D" w:rsidRDefault="00AB6A01">
      <w:pPr>
        <w:pStyle w:val="BodyText"/>
        <w:spacing w:line="249" w:lineRule="auto"/>
        <w:ind w:left="199" w:right="257"/>
      </w:pPr>
      <w:r>
        <w:t>To counter these systemic failures, there is a pressing necessity for resilient, individual-cen</w:t>
      </w:r>
      <w:r>
        <w:t>tric security architec- tures that implement a fundamentally restructured approach</w:t>
      </w:r>
      <w:r>
        <w:rPr>
          <w:spacing w:val="80"/>
          <w:w w:val="150"/>
        </w:rPr>
        <w:t xml:space="preserve"> </w:t>
      </w:r>
      <w:r>
        <w:t>to authentication and trust. This research presents Secure- Vault, an integrated, web-based data protection ecosystem engineered to offer users an exclusively private, crypt</w:t>
      </w:r>
      <w:r>
        <w:t>ograph- ically secured environment for identity management and file preservation.</w:t>
      </w:r>
      <w:r>
        <w:rPr>
          <w:spacing w:val="-6"/>
        </w:rPr>
        <w:t xml:space="preserve"> </w:t>
      </w:r>
      <w:r>
        <w:t>SecureVault</w:t>
      </w:r>
      <w:r>
        <w:rPr>
          <w:spacing w:val="-6"/>
        </w:rPr>
        <w:t xml:space="preserve"> </w:t>
      </w:r>
      <w:r>
        <w:t>consciously</w:t>
      </w:r>
      <w:r>
        <w:rPr>
          <w:spacing w:val="-6"/>
        </w:rPr>
        <w:t xml:space="preserve"> </w:t>
      </w:r>
      <w:r>
        <w:t>departs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traditional ”perimeter-focused” defenses in favor of the Zero-Trust secu- rity paradigm. The core tenet of Zero Trust—”Never Trust, Alway</w:t>
      </w:r>
      <w:r>
        <w:t>s Verify”—dictates that no entity, whether internal or external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network,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granted</w:t>
      </w:r>
      <w:r>
        <w:rPr>
          <w:spacing w:val="4"/>
        </w:rPr>
        <w:t xml:space="preserve"> </w:t>
      </w:r>
      <w:r>
        <w:t>default</w:t>
      </w:r>
      <w:r>
        <w:rPr>
          <w:spacing w:val="3"/>
        </w:rPr>
        <w:t xml:space="preserve"> </w:t>
      </w:r>
      <w:r>
        <w:t>legitimacy</w:t>
      </w:r>
      <w:r>
        <w:rPr>
          <w:spacing w:val="4"/>
        </w:rPr>
        <w:t xml:space="preserve"> </w:t>
      </w:r>
      <w:r>
        <w:rPr>
          <w:spacing w:val="-2"/>
        </w:rPr>
        <w:t>(Kinder-</w:t>
      </w:r>
    </w:p>
    <w:p w:rsidR="00267C9D" w:rsidRDefault="00267C9D">
      <w:pPr>
        <w:pStyle w:val="BodyText"/>
        <w:spacing w:line="249" w:lineRule="auto"/>
        <w:sectPr w:rsidR="00267C9D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67C9D" w:rsidRDefault="00AB6A01">
      <w:pPr>
        <w:pStyle w:val="BodyText"/>
        <w:spacing w:before="71" w:line="249" w:lineRule="auto"/>
        <w:ind w:firstLine="0"/>
      </w:pPr>
      <w:r>
        <w:lastRenderedPageBreak/>
        <w:t>vag, 2010). Instead, every individual access request must undergo</w:t>
      </w:r>
      <w:r>
        <w:rPr>
          <w:spacing w:val="-9"/>
        </w:rPr>
        <w:t xml:space="preserve"> </w:t>
      </w:r>
      <w:r>
        <w:t>rigorous</w:t>
      </w:r>
      <w:r>
        <w:rPr>
          <w:spacing w:val="-9"/>
        </w:rPr>
        <w:t xml:space="preserve"> </w:t>
      </w:r>
      <w:r>
        <w:t>authentication,</w:t>
      </w:r>
      <w:r>
        <w:rPr>
          <w:spacing w:val="-9"/>
        </w:rPr>
        <w:t xml:space="preserve"> </w:t>
      </w:r>
      <w:r>
        <w:t>authorization,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</w:t>
      </w:r>
      <w:r>
        <w:t>inuous validation before any resource is accessed.</w:t>
      </w:r>
    </w:p>
    <w:p w:rsidR="00267C9D" w:rsidRDefault="00AB6A01">
      <w:pPr>
        <w:pStyle w:val="BodyText"/>
        <w:spacing w:line="249" w:lineRule="auto"/>
      </w:pPr>
      <w:r>
        <w:t>SecureVault realizes this Zero-Trust philosophy through a sophisticated, multi-layered defensive architecture. A founda- tional element of this system is the mandatory enforcement of Two-Factor</w:t>
      </w:r>
      <w:r>
        <w:rPr>
          <w:spacing w:val="-1"/>
        </w:rPr>
        <w:t xml:space="preserve"> </w:t>
      </w:r>
      <w:r>
        <w:t>Authenticat</w:t>
      </w:r>
      <w:r>
        <w:t>ion</w:t>
      </w:r>
      <w:r>
        <w:rPr>
          <w:spacing w:val="-1"/>
        </w:rPr>
        <w:t xml:space="preserve"> </w:t>
      </w:r>
      <w:r>
        <w:t>(2FA)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login</w:t>
      </w:r>
      <w:r>
        <w:rPr>
          <w:spacing w:val="-1"/>
        </w:rPr>
        <w:t xml:space="preserve"> </w:t>
      </w:r>
      <w:r>
        <w:t>event.</w:t>
      </w:r>
      <w:r>
        <w:rPr>
          <w:spacing w:val="-1"/>
        </w:rPr>
        <w:t xml:space="preserve"> </w:t>
      </w:r>
      <w:r>
        <w:t>Upon valid</w:t>
      </w:r>
      <w:r>
        <w:rPr>
          <w:spacing w:val="-2"/>
        </w:rPr>
        <w:t xml:space="preserve"> </w:t>
      </w:r>
      <w:r>
        <w:t>password</w:t>
      </w:r>
      <w:r>
        <w:rPr>
          <w:spacing w:val="-2"/>
        </w:rPr>
        <w:t xml:space="preserve"> </w:t>
      </w:r>
      <w:r>
        <w:t>entry,</w:t>
      </w:r>
      <w:r>
        <w:rPr>
          <w:spacing w:val="-2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identity via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dynamically</w:t>
      </w:r>
      <w:r>
        <w:rPr>
          <w:spacing w:val="-10"/>
        </w:rPr>
        <w:t xml:space="preserve"> </w:t>
      </w:r>
      <w:r>
        <w:t>produced</w:t>
      </w:r>
      <w:r>
        <w:rPr>
          <w:spacing w:val="-10"/>
        </w:rPr>
        <w:t xml:space="preserve"> </w:t>
      </w:r>
      <w:r>
        <w:t>6-digit</w:t>
      </w:r>
      <w:r>
        <w:rPr>
          <w:spacing w:val="-10"/>
        </w:rPr>
        <w:t xml:space="preserve"> </w:t>
      </w:r>
      <w:r>
        <w:t>One-Time</w:t>
      </w:r>
      <w:r>
        <w:rPr>
          <w:spacing w:val="-10"/>
        </w:rPr>
        <w:t xml:space="preserve"> </w:t>
      </w:r>
      <w:r>
        <w:t>Password</w:t>
      </w:r>
      <w:r>
        <w:rPr>
          <w:spacing w:val="-10"/>
        </w:rPr>
        <w:t xml:space="preserve"> </w:t>
      </w:r>
      <w:r>
        <w:t>(OTP) dispatched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registered,</w:t>
      </w:r>
      <w:r>
        <w:rPr>
          <w:spacing w:val="40"/>
        </w:rPr>
        <w:t xml:space="preserve"> </w:t>
      </w:r>
      <w:r>
        <w:t>private</w:t>
      </w:r>
      <w:r>
        <w:rPr>
          <w:spacing w:val="40"/>
        </w:rPr>
        <w:t xml:space="preserve"> </w:t>
      </w:r>
      <w:r>
        <w:t>email</w:t>
      </w:r>
      <w:r>
        <w:rPr>
          <w:spacing w:val="40"/>
        </w:rPr>
        <w:t xml:space="preserve"> </w:t>
      </w:r>
      <w:r>
        <w:t>account.</w:t>
      </w:r>
      <w:r>
        <w:rPr>
          <w:spacing w:val="40"/>
        </w:rPr>
        <w:t xml:space="preserve"> </w:t>
      </w:r>
      <w:r>
        <w:t>Utilizing the Brevo SMTP API, SecureVault delivers these credentials within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secured,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HTML</w:t>
      </w:r>
      <w:r>
        <w:rPr>
          <w:spacing w:val="-1"/>
        </w:rPr>
        <w:t xml:space="preserve"> </w:t>
      </w:r>
      <w:r>
        <w:t>framework,</w:t>
      </w:r>
      <w:r>
        <w:rPr>
          <w:spacing w:val="-1"/>
        </w:rPr>
        <w:t xml:space="preserve"> </w:t>
      </w:r>
      <w:r>
        <w:t>establishing a ”dual-lock” mechanism. This secondary verification layer drastically reduces the utility of stolen passwords, as an adversary</w:t>
      </w:r>
      <w:r>
        <w:t xml:space="preserve"> would need simultaneous control over both the user’s primary credentials and their personal communication channels (Dhanjani et al., 2010).</w:t>
      </w:r>
    </w:p>
    <w:p w:rsidR="00267C9D" w:rsidRDefault="00AB6A01">
      <w:pPr>
        <w:pStyle w:val="BodyText"/>
        <w:spacing w:line="249" w:lineRule="auto"/>
      </w:pPr>
      <w:r>
        <w:t>A further architectural contribution of this work is the deployment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”Duality</w:t>
      </w:r>
      <w:r>
        <w:rPr>
          <w:spacing w:val="-4"/>
        </w:rPr>
        <w:t xml:space="preserve"> </w:t>
      </w:r>
      <w:r>
        <w:t>Storage”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enhanc</w:t>
      </w:r>
      <w:r>
        <w:t>e file-level privacy. A significant flaw in conventional cloud storage platforms is the co-location of unencrypted binary</w:t>
      </w:r>
      <w:r>
        <w:rPr>
          <w:spacing w:val="80"/>
        </w:rPr>
        <w:t xml:space="preserve"> </w:t>
      </w:r>
      <w:r>
        <w:t>data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relational</w:t>
      </w:r>
      <w:r>
        <w:rPr>
          <w:spacing w:val="30"/>
        </w:rPr>
        <w:t xml:space="preserve"> </w:t>
      </w:r>
      <w:r>
        <w:t>database</w:t>
      </w:r>
      <w:r>
        <w:rPr>
          <w:spacing w:val="30"/>
        </w:rPr>
        <w:t xml:space="preserve"> </w:t>
      </w:r>
      <w:r>
        <w:t>entries,</w:t>
      </w:r>
      <w:r>
        <w:rPr>
          <w:spacing w:val="30"/>
        </w:rPr>
        <w:t xml:space="preserve"> </w:t>
      </w:r>
      <w:r>
        <w:t>creating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single</w:t>
      </w:r>
      <w:r>
        <w:rPr>
          <w:spacing w:val="30"/>
        </w:rPr>
        <w:t xml:space="preserve"> </w:t>
      </w:r>
      <w:r>
        <w:t>point of failure (Garg et al., 2013). SecureVault addresses this by bifurcati</w:t>
      </w:r>
      <w:r>
        <w:t>ng data into two distinct, secured streams. Individual identities and file metadata—such as naming conventions, sizes, and timestamps—are governed by a high-performance, isolated MongoDB Atlas instance. Conversely, the actual file payloads are delegated to</w:t>
      </w:r>
      <w:r>
        <w:t xml:space="preserve"> Cloudinary’s specialized global distribution</w:t>
      </w:r>
      <w:r>
        <w:rPr>
          <w:spacing w:val="-7"/>
        </w:rPr>
        <w:t xml:space="preserve"> </w:t>
      </w:r>
      <w:r>
        <w:t>network.</w:t>
      </w:r>
      <w:r>
        <w:rPr>
          <w:spacing w:val="-7"/>
        </w:rPr>
        <w:t xml:space="preserve"> </w:t>
      </w:r>
      <w:r>
        <w:t>Crucially,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platform</w:t>
      </w:r>
      <w:r>
        <w:rPr>
          <w:spacing w:val="-7"/>
        </w:rPr>
        <w:t xml:space="preserve"> </w:t>
      </w:r>
      <w:r>
        <w:t>employs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Client- Side Encryption (AES-style) strategy, ensuring that files are scrambled within the user’s browser prior to cloud transmis- sion. This ensures that only the data owner possesses the means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decrypt</w:t>
      </w:r>
      <w:r>
        <w:rPr>
          <w:spacing w:val="-12"/>
        </w:rPr>
        <w:t xml:space="preserve"> </w:t>
      </w:r>
      <w:r>
        <w:t>information,</w:t>
      </w:r>
      <w:r>
        <w:rPr>
          <w:spacing w:val="-12"/>
        </w:rPr>
        <w:t xml:space="preserve"> </w:t>
      </w:r>
      <w:r>
        <w:t>precluding</w:t>
      </w:r>
      <w:r>
        <w:rPr>
          <w:spacing w:val="-12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application admi</w:t>
      </w:r>
      <w:r>
        <w:t>nistrators or third-party providers.</w:t>
      </w:r>
    </w:p>
    <w:p w:rsidR="00267C9D" w:rsidRDefault="00AB6A01">
      <w:pPr>
        <w:pStyle w:val="BodyText"/>
        <w:spacing w:line="249" w:lineRule="auto"/>
      </w:pPr>
      <w:r>
        <w:t>The platform is constructed upon a high-performance hy- brid stack, utilizing the React framework for a responsive</w:t>
      </w:r>
      <w:r>
        <w:rPr>
          <w:spacing w:val="80"/>
        </w:rPr>
        <w:t xml:space="preserve"> </w:t>
      </w:r>
      <w:r>
        <w:t>user interface and the Flask (Python) microframework for a security-centric backend. The architecture in</w:t>
      </w:r>
      <w:r>
        <w:t>corporates JSON Web</w:t>
      </w:r>
      <w:r>
        <w:rPr>
          <w:spacing w:val="40"/>
        </w:rPr>
        <w:t xml:space="preserve"> </w:t>
      </w:r>
      <w:r>
        <w:t>Tokens</w:t>
      </w:r>
      <w:r>
        <w:rPr>
          <w:spacing w:val="40"/>
        </w:rPr>
        <w:t xml:space="preserve"> </w:t>
      </w:r>
      <w:r>
        <w:t>(JWT)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stateless,</w:t>
      </w:r>
      <w:r>
        <w:rPr>
          <w:spacing w:val="40"/>
        </w:rPr>
        <w:t xml:space="preserve"> </w:t>
      </w:r>
      <w:r>
        <w:t>secure</w:t>
      </w:r>
      <w:r>
        <w:rPr>
          <w:spacing w:val="40"/>
        </w:rPr>
        <w:t xml:space="preserve"> </w:t>
      </w:r>
      <w:r>
        <w:t>session</w:t>
      </w:r>
      <w:r>
        <w:rPr>
          <w:spacing w:val="40"/>
        </w:rPr>
        <w:t xml:space="preserve"> </w:t>
      </w:r>
      <w:r>
        <w:t>handling</w:t>
      </w:r>
      <w:r>
        <w:rPr>
          <w:spacing w:val="40"/>
        </w:rPr>
        <w:t xml:space="preserve"> </w:t>
      </w:r>
      <w:r>
        <w:t>to prevent session hijacking and CSRF attacks. Proactive defensive</w:t>
      </w:r>
      <w:r>
        <w:rPr>
          <w:spacing w:val="-6"/>
        </w:rPr>
        <w:t xml:space="preserve"> </w:t>
      </w:r>
      <w:r>
        <w:t>measures,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automated</w:t>
      </w:r>
      <w:r>
        <w:rPr>
          <w:spacing w:val="-6"/>
        </w:rPr>
        <w:t xml:space="preserve"> </w:t>
      </w:r>
      <w:r>
        <w:t>rate-limiting</w:t>
      </w:r>
      <w:r>
        <w:rPr>
          <w:spacing w:val="-6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Flask- Limiter,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integrated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sensitive</w:t>
      </w:r>
      <w:r>
        <w:rPr>
          <w:spacing w:val="-4"/>
        </w:rPr>
        <w:t xml:space="preserve"> </w:t>
      </w:r>
      <w:r>
        <w:t>API</w:t>
      </w:r>
      <w:r>
        <w:rPr>
          <w:spacing w:val="-4"/>
        </w:rPr>
        <w:t xml:space="preserve"> </w:t>
      </w:r>
      <w:r>
        <w:t>endpoints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repe</w:t>
      </w:r>
      <w:r>
        <w:t>l brute-force</w:t>
      </w:r>
      <w:r>
        <w:rPr>
          <w:spacing w:val="-3"/>
        </w:rPr>
        <w:t xml:space="preserve"> </w:t>
      </w:r>
      <w:r>
        <w:t>attempts.</w:t>
      </w:r>
      <w:r>
        <w:rPr>
          <w:spacing w:val="-2"/>
        </w:rPr>
        <w:t xml:space="preserve"> </w:t>
      </w:r>
      <w:r>
        <w:t>Furthermore,</w:t>
      </w:r>
      <w:r>
        <w:rPr>
          <w:spacing w:val="-3"/>
        </w:rPr>
        <w:t xml:space="preserve"> </w:t>
      </w:r>
      <w:r>
        <w:t>stringent</w:t>
      </w:r>
      <w:r>
        <w:rPr>
          <w:spacing w:val="-2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protocols are observed throughout the development lifecycle, including the isolation of secrets via python-dotenv and the systematic scrubbing of sensitive keys from version control histories.</w:t>
      </w:r>
    </w:p>
    <w:p w:rsidR="00267C9D" w:rsidRDefault="00AB6A01">
      <w:pPr>
        <w:pStyle w:val="BodyText"/>
        <w:spacing w:line="249" w:lineRule="auto"/>
      </w:pPr>
      <w:r>
        <w:t>The</w:t>
      </w:r>
      <w:r>
        <w:rPr>
          <w:spacing w:val="-5"/>
        </w:rPr>
        <w:t xml:space="preserve"> </w:t>
      </w:r>
      <w:r>
        <w:t>rem</w:t>
      </w:r>
      <w:r>
        <w:t>ainder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structured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follows:</w:t>
      </w:r>
      <w:r>
        <w:rPr>
          <w:spacing w:val="-5"/>
        </w:rPr>
        <w:t xml:space="preserve"> </w:t>
      </w:r>
      <w:r>
        <w:t>Section 2 reviews existing literature regarding Zero Trust, MFA, and cryptographic standards. Section 3 elaborates on the technical stack, system architecture, and the specific mechanics of the 2FA and Duality Storage implementations. Section 4 presents th</w:t>
      </w:r>
      <w:r>
        <w:t>e experimental results and performance benchmarks. Sec- tion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discusses</w:t>
      </w:r>
      <w:r>
        <w:rPr>
          <w:spacing w:val="40"/>
        </w:rPr>
        <w:t xml:space="preserve"> </w:t>
      </w:r>
      <w:r>
        <w:t>future</w:t>
      </w:r>
      <w:r>
        <w:rPr>
          <w:spacing w:val="40"/>
        </w:rPr>
        <w:t xml:space="preserve"> </w:t>
      </w:r>
      <w:r>
        <w:t>iterations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challenges,</w:t>
      </w:r>
      <w:r>
        <w:rPr>
          <w:spacing w:val="40"/>
        </w:rPr>
        <w:t xml:space="preserve"> </w:t>
      </w:r>
      <w:r>
        <w:t>followed by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final</w:t>
      </w:r>
      <w:r>
        <w:rPr>
          <w:spacing w:val="24"/>
        </w:rPr>
        <w:t xml:space="preserve"> </w:t>
      </w:r>
      <w:r>
        <w:t>conclusions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Section</w:t>
      </w:r>
      <w:r>
        <w:rPr>
          <w:spacing w:val="24"/>
        </w:rPr>
        <w:t xml:space="preserve"> </w:t>
      </w:r>
      <w:r>
        <w:t>6.</w:t>
      </w:r>
      <w:r>
        <w:rPr>
          <w:spacing w:val="24"/>
        </w:rPr>
        <w:t xml:space="preserve"> </w:t>
      </w:r>
      <w:r>
        <w:t>SecureVault</w:t>
      </w:r>
      <w:r>
        <w:rPr>
          <w:spacing w:val="24"/>
        </w:rPr>
        <w:t xml:space="preserve"> </w:t>
      </w:r>
      <w:r>
        <w:t>serves</w:t>
      </w:r>
      <w:r>
        <w:rPr>
          <w:spacing w:val="24"/>
        </w:rPr>
        <w:t xml:space="preserve"> </w:t>
      </w:r>
      <w:r>
        <w:t>as a production-ready demonstration that a robust, Zero-Trust environment</w:t>
      </w:r>
      <w:r>
        <w:rPr>
          <w:spacing w:val="58"/>
        </w:rPr>
        <w:t xml:space="preserve"> </w:t>
      </w:r>
      <w:r>
        <w:t>can</w:t>
      </w:r>
      <w:r>
        <w:rPr>
          <w:spacing w:val="58"/>
        </w:rPr>
        <w:t xml:space="preserve"> </w:t>
      </w:r>
      <w:r>
        <w:t>be</w:t>
      </w:r>
      <w:r>
        <w:rPr>
          <w:spacing w:val="59"/>
        </w:rPr>
        <w:t xml:space="preserve"> </w:t>
      </w:r>
      <w:r>
        <w:t>e</w:t>
      </w:r>
      <w:r>
        <w:t>ffectively</w:t>
      </w:r>
      <w:r>
        <w:rPr>
          <w:spacing w:val="58"/>
        </w:rPr>
        <w:t xml:space="preserve"> </w:t>
      </w:r>
      <w:r>
        <w:t>constructed</w:t>
      </w:r>
      <w:r>
        <w:rPr>
          <w:spacing w:val="58"/>
        </w:rPr>
        <w:t xml:space="preserve"> </w:t>
      </w:r>
      <w:r>
        <w:t>using</w:t>
      </w:r>
      <w:r>
        <w:rPr>
          <w:spacing w:val="59"/>
        </w:rPr>
        <w:t xml:space="preserve"> </w:t>
      </w:r>
      <w:r>
        <w:rPr>
          <w:spacing w:val="-2"/>
        </w:rPr>
        <w:t>modern,</w:t>
      </w:r>
    </w:p>
    <w:p w:rsidR="00267C9D" w:rsidRDefault="00AB6A01">
      <w:pPr>
        <w:pStyle w:val="BodyText"/>
        <w:spacing w:before="71"/>
        <w:ind w:left="199" w:firstLine="0"/>
        <w:jc w:val="left"/>
      </w:pPr>
      <w:r>
        <w:br w:type="column"/>
      </w:r>
      <w:r>
        <w:lastRenderedPageBreak/>
        <w:t>open-source</w:t>
      </w:r>
      <w:r>
        <w:rPr>
          <w:spacing w:val="11"/>
        </w:rPr>
        <w:t xml:space="preserve"> </w:t>
      </w:r>
      <w:r>
        <w:t>technologies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powerful</w:t>
      </w:r>
      <w:r>
        <w:rPr>
          <w:spacing w:val="11"/>
        </w:rPr>
        <w:t xml:space="preserve"> </w:t>
      </w:r>
      <w:r>
        <w:t>API</w:t>
      </w:r>
      <w:r>
        <w:rPr>
          <w:spacing w:val="11"/>
        </w:rPr>
        <w:t xml:space="preserve"> </w:t>
      </w:r>
      <w:r>
        <w:rPr>
          <w:spacing w:val="-2"/>
        </w:rPr>
        <w:t>integrations.</w:t>
      </w:r>
    </w:p>
    <w:p w:rsidR="00267C9D" w:rsidRDefault="00AB6A01">
      <w:pPr>
        <w:pStyle w:val="ListParagraph"/>
        <w:numPr>
          <w:ilvl w:val="0"/>
          <w:numId w:val="3"/>
        </w:numPr>
        <w:tabs>
          <w:tab w:val="left" w:pos="1925"/>
        </w:tabs>
        <w:spacing w:before="164"/>
        <w:ind w:left="1925" w:hanging="289"/>
        <w:jc w:val="left"/>
        <w:rPr>
          <w:sz w:val="20"/>
        </w:rPr>
      </w:pPr>
      <w:r>
        <w:rPr>
          <w:smallCaps/>
          <w:sz w:val="20"/>
        </w:rPr>
        <w:t>Literature</w:t>
      </w:r>
      <w:r>
        <w:rPr>
          <w:smallCaps/>
          <w:spacing w:val="72"/>
          <w:sz w:val="20"/>
        </w:rPr>
        <w:t xml:space="preserve"> </w:t>
      </w:r>
      <w:r>
        <w:rPr>
          <w:smallCaps/>
          <w:spacing w:val="-2"/>
          <w:sz w:val="20"/>
        </w:rPr>
        <w:t>Survey</w:t>
      </w:r>
    </w:p>
    <w:p w:rsidR="00267C9D" w:rsidRDefault="00AB6A01">
      <w:pPr>
        <w:pStyle w:val="BodyText"/>
        <w:spacing w:before="86" w:line="249" w:lineRule="auto"/>
        <w:ind w:left="199" w:right="257"/>
      </w:pPr>
      <w:r>
        <w:t>”A Lightweight and Secure Data Sharing Scheme using AES and CP-ABE” (Li et al., 2023): This study proposes a hybrid cryptographic framework that</w:t>
      </w:r>
      <w:r>
        <w:t xml:space="preserve"> integrates the rapid pro- cessing</w:t>
      </w:r>
      <w:r>
        <w:rPr>
          <w:spacing w:val="-13"/>
        </w:rPr>
        <w:t xml:space="preserve"> </w:t>
      </w:r>
      <w:r>
        <w:t>efficiency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Advanced</w:t>
      </w:r>
      <w:r>
        <w:rPr>
          <w:spacing w:val="-13"/>
        </w:rPr>
        <w:t xml:space="preserve"> </w:t>
      </w:r>
      <w:r>
        <w:t>Encryption</w:t>
      </w:r>
      <w:r>
        <w:rPr>
          <w:spacing w:val="-12"/>
        </w:rPr>
        <w:t xml:space="preserve"> </w:t>
      </w:r>
      <w:r>
        <w:t>Standard</w:t>
      </w:r>
      <w:r>
        <w:rPr>
          <w:spacing w:val="-13"/>
        </w:rPr>
        <w:t xml:space="preserve"> </w:t>
      </w:r>
      <w:r>
        <w:t>(AES) with the granular access management of Ciphertext-Policy Attribute-Based Encryption (CP-ABE). While this merger facilitates secure information distribution, the inclusion of ABE</w:t>
      </w:r>
      <w:r>
        <w:rPr>
          <w:spacing w:val="-13"/>
        </w:rPr>
        <w:t xml:space="preserve"> </w:t>
      </w:r>
      <w:r>
        <w:t>introduces</w:t>
      </w:r>
      <w:r>
        <w:rPr>
          <w:spacing w:val="-12"/>
        </w:rPr>
        <w:t xml:space="preserve"> </w:t>
      </w:r>
      <w:r>
        <w:t>significant</w:t>
      </w:r>
      <w:r>
        <w:rPr>
          <w:spacing w:val="-13"/>
        </w:rPr>
        <w:t xml:space="preserve"> </w:t>
      </w:r>
      <w:r>
        <w:t>administrative</w:t>
      </w:r>
      <w:r>
        <w:rPr>
          <w:spacing w:val="-12"/>
        </w:rPr>
        <w:t xml:space="preserve"> </w:t>
      </w:r>
      <w:r>
        <w:t>complexity,</w:t>
      </w:r>
      <w:r>
        <w:rPr>
          <w:spacing w:val="-13"/>
        </w:rPr>
        <w:t xml:space="preserve"> </w:t>
      </w:r>
      <w:r>
        <w:t>particu- larly regardi</w:t>
      </w:r>
      <w:r>
        <w:t>ng key governance and computational load. Such overhead can hinder scalability and degrade overall system responsiveness. Our research streamlines this architecture by utilizing session-specific encryption keys. By mapping each key directly to an active us</w:t>
      </w:r>
      <w:r>
        <w:t>er session, we bypass the need for elaborate</w:t>
      </w:r>
      <w:r>
        <w:rPr>
          <w:spacing w:val="-3"/>
        </w:rPr>
        <w:t xml:space="preserve"> </w:t>
      </w:r>
      <w:r>
        <w:t>attribute-based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rigorous security posture.</w:t>
      </w:r>
    </w:p>
    <w:p w:rsidR="00267C9D" w:rsidRDefault="00AB6A01">
      <w:pPr>
        <w:pStyle w:val="BodyText"/>
        <w:spacing w:before="2" w:line="249" w:lineRule="auto"/>
        <w:ind w:left="199" w:right="257"/>
      </w:pPr>
      <w:r>
        <w:t>”An Enhanced AES-Based Security Model for Cloud Data Storage” (Das et al., 2022): This paper explores a technique for fortifying AES by wra</w:t>
      </w:r>
      <w:r>
        <w:t>pping the primary encryption key with a secondary key derived from the user’s biometric sig- natures. Although this approach bolsters defense-in-depth, it</w:t>
      </w:r>
      <w:r>
        <w:rPr>
          <w:spacing w:val="80"/>
        </w:rPr>
        <w:t xml:space="preserve"> </w:t>
      </w:r>
      <w:r>
        <w:t>is contingent upon specialized biometric hardware—such as fingerprint or iris scanners—which limits a</w:t>
      </w:r>
      <w:r>
        <w:t>ccessibility and increases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ownership.</w:t>
      </w:r>
      <w:r>
        <w:rPr>
          <w:spacing w:val="-3"/>
        </w:rPr>
        <w:t xml:space="preserve"> </w:t>
      </w:r>
      <w:r>
        <w:t>Conversely,</w:t>
      </w:r>
      <w:r>
        <w:rPr>
          <w:spacing w:val="-3"/>
        </w:rPr>
        <w:t xml:space="preserve"> </w:t>
      </w:r>
      <w:r>
        <w:t>SecureVault removes hardware dependencies by generating ephemeral en- cryption keys during the login phase. These keys are purged immediately upon session termination, ensuring robust data</w:t>
      </w:r>
      <w:r>
        <w:t xml:space="preserve"> protection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software-defined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requiring external peripherals.</w:t>
      </w:r>
    </w:p>
    <w:p w:rsidR="00267C9D" w:rsidRDefault="00AB6A01">
      <w:pPr>
        <w:pStyle w:val="BodyText"/>
        <w:spacing w:before="1" w:line="249" w:lineRule="auto"/>
        <w:ind w:left="199" w:right="257"/>
      </w:pPr>
      <w:r>
        <w:t>”Performance Analysis of Symmetric Encryption Algo- rithms for Cloud Security” (Singh</w:t>
      </w:r>
      <w:r>
        <w:rPr>
          <w:spacing w:val="40"/>
        </w:rPr>
        <w:t xml:space="preserve"> </w:t>
      </w:r>
      <w:r>
        <w:t>Kumar, 2022): This com- parative</w:t>
      </w:r>
      <w:r>
        <w:rPr>
          <w:spacing w:val="-8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evaluates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operational</w:t>
      </w:r>
      <w:r>
        <w:rPr>
          <w:spacing w:val="-8"/>
        </w:rPr>
        <w:t xml:space="preserve"> </w:t>
      </w:r>
      <w:r>
        <w:t>efficiency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secu</w:t>
      </w:r>
      <w:r>
        <w:t>rity trade-offs of diverse symmetric cryptographic frameworks. While the researchers identify AES as the industry standard</w:t>
      </w:r>
      <w:r>
        <w:rPr>
          <w:spacing w:val="4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reliability,</w:t>
      </w:r>
      <w:r>
        <w:rPr>
          <w:spacing w:val="-11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highlight</w:t>
      </w:r>
      <w:r>
        <w:rPr>
          <w:spacing w:val="-12"/>
        </w:rPr>
        <w:t xml:space="preserve"> </w:t>
      </w:r>
      <w:r>
        <w:t>potential</w:t>
      </w:r>
      <w:r>
        <w:rPr>
          <w:spacing w:val="-11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t>bottlenecks when processing massive datasets or operating on resource- constrained hardware. SecureVault incorporates these insights by implementing an optimized AES-256 protocol. This ap- proach</w:t>
      </w:r>
      <w:r>
        <w:rPr>
          <w:spacing w:val="-13"/>
        </w:rPr>
        <w:t xml:space="preserve"> </w:t>
      </w:r>
      <w:r>
        <w:t>establishes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ideal</w:t>
      </w:r>
      <w:r>
        <w:rPr>
          <w:spacing w:val="-12"/>
        </w:rPr>
        <w:t xml:space="preserve"> </w:t>
      </w:r>
      <w:r>
        <w:t>equilibrium</w:t>
      </w:r>
      <w:r>
        <w:rPr>
          <w:spacing w:val="-13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robust</w:t>
      </w:r>
      <w:r>
        <w:rPr>
          <w:spacing w:val="-13"/>
        </w:rPr>
        <w:t xml:space="preserve"> </w:t>
      </w:r>
      <w:r>
        <w:t>security and</w:t>
      </w:r>
      <w:r>
        <w:t xml:space="preserve"> high-speed throughput for standard cloud environments, ensuring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prioritized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degrading</w:t>
      </w:r>
      <w:r>
        <w:rPr>
          <w:spacing w:val="-5"/>
        </w:rPr>
        <w:t xml:space="preserve"> </w:t>
      </w:r>
      <w:r>
        <w:t>the user experience.</w:t>
      </w:r>
    </w:p>
    <w:p w:rsidR="00267C9D" w:rsidRDefault="00AB6A01">
      <w:pPr>
        <w:pStyle w:val="BodyText"/>
        <w:spacing w:before="1" w:line="249" w:lineRule="auto"/>
        <w:ind w:left="199" w:right="257"/>
      </w:pPr>
      <w:r>
        <w:t>”A</w:t>
      </w:r>
      <w:r>
        <w:rPr>
          <w:spacing w:val="-3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Identity-Based</w:t>
      </w:r>
      <w:r>
        <w:rPr>
          <w:spacing w:val="-3"/>
        </w:rPr>
        <w:t xml:space="preserve"> </w:t>
      </w:r>
      <w:r>
        <w:t>Authentication</w:t>
      </w:r>
      <w:r>
        <w:rPr>
          <w:spacing w:val="-3"/>
        </w:rPr>
        <w:t xml:space="preserve"> </w:t>
      </w:r>
      <w:r>
        <w:t>Scheme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Cloud Computing”</w:t>
      </w:r>
      <w:r>
        <w:rPr>
          <w:spacing w:val="-7"/>
        </w:rPr>
        <w:t xml:space="preserve"> </w:t>
      </w:r>
      <w:r>
        <w:t>(Sharma</w:t>
      </w:r>
      <w:r>
        <w:rPr>
          <w:spacing w:val="36"/>
        </w:rPr>
        <w:t xml:space="preserve"> </w:t>
      </w:r>
      <w:r>
        <w:t>Saxena,</w:t>
      </w:r>
      <w:r>
        <w:rPr>
          <w:spacing w:val="-7"/>
        </w:rPr>
        <w:t xml:space="preserve"> </w:t>
      </w:r>
      <w:r>
        <w:t>2021):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focuses</w:t>
      </w:r>
      <w:r>
        <w:rPr>
          <w:spacing w:val="-7"/>
        </w:rPr>
        <w:t xml:space="preserve"> </w:t>
      </w:r>
      <w:r>
        <w:t>on strengthening</w:t>
      </w:r>
      <w:r>
        <w:rPr>
          <w:spacing w:val="-13"/>
        </w:rPr>
        <w:t xml:space="preserve"> </w:t>
      </w:r>
      <w:r>
        <w:t>user</w:t>
      </w:r>
      <w:r>
        <w:rPr>
          <w:spacing w:val="-12"/>
        </w:rPr>
        <w:t xml:space="preserve"> </w:t>
      </w:r>
      <w:r>
        <w:t>verification</w:t>
      </w:r>
      <w:r>
        <w:rPr>
          <w:spacing w:val="-13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integration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multi- factor</w:t>
      </w:r>
      <w:r>
        <w:rPr>
          <w:spacing w:val="-13"/>
        </w:rPr>
        <w:t xml:space="preserve"> </w:t>
      </w:r>
      <w:r>
        <w:t>authentication</w:t>
      </w:r>
      <w:r>
        <w:rPr>
          <w:spacing w:val="-12"/>
        </w:rPr>
        <w:t xml:space="preserve"> </w:t>
      </w:r>
      <w:r>
        <w:t>(MFA)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granular</w:t>
      </w:r>
      <w:r>
        <w:rPr>
          <w:spacing w:val="-13"/>
        </w:rPr>
        <w:t xml:space="preserve"> </w:t>
      </w:r>
      <w:r>
        <w:t>session</w:t>
      </w:r>
      <w:r>
        <w:rPr>
          <w:spacing w:val="-12"/>
        </w:rPr>
        <w:t xml:space="preserve"> </w:t>
      </w:r>
      <w:r>
        <w:t>management. Although these enhancements successfully harden the initial login gateway, they primarily secure the point of entry rather tha</w:t>
      </w:r>
      <w:r>
        <w:t>n the data itself following authentication. SecureVault ad- dresses this limitation by adopting a comprehensive Zero- Trust framework. By synthesizing MFA-secured access with continuous protection via localized encryption and persistent session monitoring,</w:t>
      </w:r>
      <w:r>
        <w:t xml:space="preserve"> the platform ensures that security remains active throughout the entire lifecycle of the user interaction.</w:t>
      </w:r>
    </w:p>
    <w:p w:rsidR="00267C9D" w:rsidRDefault="00267C9D">
      <w:pPr>
        <w:pStyle w:val="BodyText"/>
        <w:spacing w:line="249" w:lineRule="auto"/>
        <w:sectPr w:rsidR="00267C9D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67C9D" w:rsidRDefault="00AB6A01">
      <w:pPr>
        <w:pStyle w:val="BodyText"/>
        <w:spacing w:before="71" w:line="249" w:lineRule="auto"/>
      </w:pPr>
      <w:r>
        <w:lastRenderedPageBreak/>
        <w:t>”A Secure Data Storage and Sharing Scheme using AES</w:t>
      </w:r>
      <w:r>
        <w:rPr>
          <w:spacing w:val="40"/>
        </w:rPr>
        <w:t xml:space="preserve"> </w:t>
      </w:r>
      <w:r>
        <w:t>and Blockchain in Cloud” (Kumar et al., 2021): This study recommends using AES for file encryption while utilizing blockchain technology to create an unalterable audit trail. Al- though</w:t>
      </w:r>
      <w:r>
        <w:rPr>
          <w:spacing w:val="-5"/>
        </w:rPr>
        <w:t xml:space="preserve"> </w:t>
      </w:r>
      <w:r>
        <w:t>blockchain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superior</w:t>
      </w:r>
      <w:r>
        <w:rPr>
          <w:spacing w:val="-5"/>
        </w:rPr>
        <w:t xml:space="preserve"> </w:t>
      </w:r>
      <w:r>
        <w:t>transparency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tamper- resistance, it o</w:t>
      </w:r>
      <w:r>
        <w:t>ften introduces prohibitive latency and high op- erational</w:t>
      </w:r>
      <w:r>
        <w:rPr>
          <w:spacing w:val="-6"/>
        </w:rPr>
        <w:t xml:space="preserve"> </w:t>
      </w:r>
      <w:r>
        <w:t>costs,</w:t>
      </w:r>
      <w:r>
        <w:rPr>
          <w:spacing w:val="-6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ill-suited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cloud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 xml:space="preserve">requiring high-speed interactivity. In our implementation, we substitute blockchain with a high-performance, secured database for audit logging. This </w:t>
      </w:r>
      <w:r>
        <w:t>alternative provides significantly higher transaction speeds, lower resource consumption, and a cost- effective</w:t>
      </w:r>
      <w:r>
        <w:rPr>
          <w:spacing w:val="-9"/>
        </w:rPr>
        <w:t xml:space="preserve"> </w:t>
      </w:r>
      <w:r>
        <w:t>method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maintaining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reliable</w:t>
      </w:r>
      <w:r>
        <w:rPr>
          <w:spacing w:val="-9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 xml:space="preserve">system </w:t>
      </w:r>
      <w:r>
        <w:rPr>
          <w:spacing w:val="-2"/>
        </w:rPr>
        <w:t>operations.</w:t>
      </w:r>
    </w:p>
    <w:p w:rsidR="00267C9D" w:rsidRDefault="00AB6A01">
      <w:pPr>
        <w:pStyle w:val="BodyText"/>
        <w:spacing w:before="71" w:line="249" w:lineRule="auto"/>
        <w:ind w:left="199" w:right="257" w:firstLine="0"/>
      </w:pPr>
      <w:r>
        <w:br w:type="column"/>
      </w:r>
      <w:r>
        <w:lastRenderedPageBreak/>
        <w:t>MongoDB—with specialized third-party API integrations like Brevo and Cloudin</w:t>
      </w:r>
      <w:r>
        <w:t>ary. This section elaborates on the techni- cal justifications for these selections, the overarching system architecture, and the execution of core security protocols, notably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2FA</w:t>
      </w:r>
      <w:r>
        <w:rPr>
          <w:spacing w:val="-8"/>
        </w:rPr>
        <w:t xml:space="preserve"> </w:t>
      </w:r>
      <w:r>
        <w:t>sequence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”Duality</w:t>
      </w:r>
      <w:r>
        <w:rPr>
          <w:spacing w:val="-7"/>
        </w:rPr>
        <w:t xml:space="preserve"> </w:t>
      </w:r>
      <w:r>
        <w:t>Storage”</w:t>
      </w:r>
      <w:r>
        <w:rPr>
          <w:spacing w:val="-8"/>
        </w:rPr>
        <w:t xml:space="preserve"> </w:t>
      </w:r>
      <w:r>
        <w:rPr>
          <w:spacing w:val="-2"/>
        </w:rPr>
        <w:t>paradigm.</w:t>
      </w:r>
    </w:p>
    <w:p w:rsidR="00267C9D" w:rsidRDefault="00267C9D">
      <w:pPr>
        <w:pStyle w:val="BodyText"/>
        <w:spacing w:line="249" w:lineRule="auto"/>
        <w:sectPr w:rsidR="00267C9D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67C9D" w:rsidRDefault="00AB6A01">
      <w:pPr>
        <w:pStyle w:val="ListParagraph"/>
        <w:numPr>
          <w:ilvl w:val="0"/>
          <w:numId w:val="3"/>
        </w:numPr>
        <w:tabs>
          <w:tab w:val="left" w:pos="1988"/>
        </w:tabs>
        <w:spacing w:before="157"/>
        <w:ind w:left="1988" w:hanging="364"/>
        <w:jc w:val="left"/>
        <w:rPr>
          <w:sz w:val="20"/>
        </w:rPr>
      </w:pPr>
      <w:r>
        <w:rPr>
          <w:smallCaps/>
          <w:sz w:val="20"/>
        </w:rPr>
        <w:lastRenderedPageBreak/>
        <w:t>Proble</w:t>
      </w:r>
      <w:r>
        <w:rPr>
          <w:smallCaps/>
          <w:sz w:val="20"/>
        </w:rPr>
        <w:t>m</w:t>
      </w:r>
      <w:r>
        <w:rPr>
          <w:smallCaps/>
          <w:spacing w:val="59"/>
          <w:sz w:val="20"/>
        </w:rPr>
        <w:t xml:space="preserve"> </w:t>
      </w:r>
      <w:r>
        <w:rPr>
          <w:smallCaps/>
          <w:spacing w:val="-2"/>
          <w:sz w:val="20"/>
        </w:rPr>
        <w:t>Statement</w:t>
      </w:r>
    </w:p>
    <w:p w:rsidR="00267C9D" w:rsidRDefault="00AB6A01">
      <w:pPr>
        <w:pStyle w:val="BodyText"/>
        <w:spacing w:before="89" w:line="249" w:lineRule="auto"/>
      </w:pPr>
      <w:r>
        <w:t>Within the modern digital environment, the wholesale transfer of private, financial, and professional information to third-party cloud infrastructures has resulted in a fundamen- tally</w:t>
      </w:r>
      <w:r>
        <w:rPr>
          <w:spacing w:val="-3"/>
        </w:rPr>
        <w:t xml:space="preserve"> </w:t>
      </w:r>
      <w:r>
        <w:t>compromised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predicated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centralization and inherent trust. The widespread dependence on Single- Factor</w:t>
      </w:r>
      <w:r>
        <w:rPr>
          <w:spacing w:val="-1"/>
        </w:rPr>
        <w:t xml:space="preserve"> </w:t>
      </w:r>
      <w:r>
        <w:t>Authentication</w:t>
      </w:r>
      <w:r>
        <w:rPr>
          <w:spacing w:val="-1"/>
        </w:rPr>
        <w:t xml:space="preserve"> </w:t>
      </w:r>
      <w:r>
        <w:t>(SFA)—specifically,</w:t>
      </w:r>
      <w:r>
        <w:rPr>
          <w:spacing w:val="-1"/>
        </w:rPr>
        <w:t xml:space="preserve"> </w:t>
      </w:r>
      <w:r>
        <w:t>user-defined</w:t>
      </w:r>
      <w:r>
        <w:rPr>
          <w:spacing w:val="-1"/>
        </w:rPr>
        <w:t xml:space="preserve"> </w:t>
      </w:r>
      <w:r>
        <w:t>pass- words—remains a catastrophic and universal point of failure, leaving accounts highly vulnerable to phishing, brute-force ex</w:t>
      </w:r>
      <w:r>
        <w:t>ploits,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credential-stuffing</w:t>
      </w:r>
      <w:r>
        <w:rPr>
          <w:spacing w:val="-6"/>
        </w:rPr>
        <w:t xml:space="preserve"> </w:t>
      </w:r>
      <w:r>
        <w:t>campaigns</w:t>
      </w:r>
      <w:r>
        <w:rPr>
          <w:spacing w:val="-6"/>
        </w:rPr>
        <w:t xml:space="preserve"> </w:t>
      </w:r>
      <w:r>
        <w:t>(Identity</w:t>
      </w:r>
      <w:r>
        <w:rPr>
          <w:spacing w:val="-6"/>
        </w:rPr>
        <w:t xml:space="preserve"> </w:t>
      </w:r>
      <w:r>
        <w:t>Theft</w:t>
      </w:r>
      <w:r>
        <w:rPr>
          <w:spacing w:val="-6"/>
        </w:rPr>
        <w:t xml:space="preserve"> </w:t>
      </w:r>
      <w:r>
        <w:t>Re- source Center, 2023). While these services provide significant convenience, conventional server-side encryption protocols require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cryptographic keys.</w:t>
      </w:r>
      <w:r>
        <w:rPr>
          <w:spacing w:val="-13"/>
        </w:rPr>
        <w:t xml:space="preserve"> </w:t>
      </w:r>
      <w:r>
        <w:t>Th</w:t>
      </w:r>
      <w:r>
        <w:t>is</w:t>
      </w:r>
      <w:r>
        <w:rPr>
          <w:spacing w:val="-12"/>
        </w:rPr>
        <w:t xml:space="preserve"> </w:t>
      </w:r>
      <w:r>
        <w:t>architecture</w:t>
      </w:r>
      <w:r>
        <w:rPr>
          <w:spacing w:val="-13"/>
        </w:rPr>
        <w:t xml:space="preserve"> </w:t>
      </w:r>
      <w:r>
        <w:t>grants</w:t>
      </w:r>
      <w:r>
        <w:rPr>
          <w:spacing w:val="-12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providers,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potentially state actors or malicious internal agents, the capability to decrypt and inspect private user data, thereby compromising the very essence of digital privacy (Gentry, 2009).</w:t>
      </w:r>
    </w:p>
    <w:p w:rsidR="00267C9D" w:rsidRDefault="00AB6A01">
      <w:pPr>
        <w:pStyle w:val="BodyText"/>
        <w:spacing w:before="2" w:line="249" w:lineRule="auto"/>
      </w:pPr>
      <w:r>
        <w:t>This research directly co</w:t>
      </w:r>
      <w:r>
        <w:t>nfronts this burgeoning privacy crisis through the engineering of SecureVault, an integrated web-based ecosystem founded on a rigorous ”Zero-Trust” ar- chitectural</w:t>
      </w:r>
      <w:r>
        <w:rPr>
          <w:spacing w:val="-13"/>
        </w:rPr>
        <w:t xml:space="preserve"> </w:t>
      </w:r>
      <w:r>
        <w:t>framework</w:t>
      </w:r>
      <w:r>
        <w:rPr>
          <w:spacing w:val="-12"/>
        </w:rPr>
        <w:t xml:space="preserve"> </w:t>
      </w:r>
      <w:r>
        <w:t>(Kindervag,</w:t>
      </w:r>
      <w:r>
        <w:rPr>
          <w:spacing w:val="-13"/>
        </w:rPr>
        <w:t xml:space="preserve"> </w:t>
      </w:r>
      <w:r>
        <w:t>2010).</w:t>
      </w:r>
      <w:r>
        <w:rPr>
          <w:spacing w:val="-12"/>
        </w:rPr>
        <w:t xml:space="preserve"> </w:t>
      </w:r>
      <w:r>
        <w:t>SecureVault</w:t>
      </w:r>
      <w:r>
        <w:rPr>
          <w:spacing w:val="-13"/>
        </w:rPr>
        <w:t xml:space="preserve"> </w:t>
      </w:r>
      <w:r>
        <w:t>neutral- izes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systemic</w:t>
      </w:r>
      <w:r>
        <w:rPr>
          <w:spacing w:val="-1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password</w:t>
      </w:r>
      <w:r>
        <w:rPr>
          <w:spacing w:val="-1"/>
        </w:rPr>
        <w:t xml:space="preserve"> </w:t>
      </w:r>
      <w:r>
        <w:t>compro</w:t>
      </w:r>
      <w:r>
        <w:t>mise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mandating Two-Factor Authentication (2FA) for all access attempts. By utilizing the Brevo SMTP API to dispatch dynamic One-Time Passwords (OTP) to the user’s verified email, the platform establishes a vital ”dual-lock” defensive layer (Juen, 2015).</w:t>
      </w:r>
      <w:r>
        <w:t xml:space="preserve"> Furthermore, the platform introduces a high-performance im- plementation of Client-Side Encryption, ensuring that file payloads are scrambled locally within the user’s browser</w:t>
      </w:r>
      <w:r>
        <w:rPr>
          <w:spacing w:val="40"/>
        </w:rPr>
        <w:t xml:space="preserve"> </w:t>
      </w:r>
      <w:r>
        <w:t>using the AES-256 algorithm prior to cloud transmission.</w:t>
      </w:r>
      <w:r>
        <w:rPr>
          <w:spacing w:val="80"/>
        </w:rPr>
        <w:t xml:space="preserve"> </w:t>
      </w:r>
      <w:r>
        <w:t>This data-centric appr</w:t>
      </w:r>
      <w:r>
        <w:t xml:space="preserve">oach ensures that individuals maintain </w:t>
      </w:r>
      <w:r>
        <w:rPr>
          <w:spacing w:val="-2"/>
        </w:rPr>
        <w:t xml:space="preserve">exclusive sovereignty over their cryptographic keys, effectively </w:t>
      </w:r>
      <w:r>
        <w:t>precluding third-party providers or application administrators from accessing readable content.</w:t>
      </w:r>
    </w:p>
    <w:p w:rsidR="00267C9D" w:rsidRDefault="00AB6A01">
      <w:pPr>
        <w:pStyle w:val="ListParagraph"/>
        <w:numPr>
          <w:ilvl w:val="0"/>
          <w:numId w:val="3"/>
        </w:numPr>
        <w:tabs>
          <w:tab w:val="left" w:pos="2258"/>
        </w:tabs>
        <w:spacing w:before="157"/>
        <w:ind w:left="2258" w:hanging="382"/>
        <w:jc w:val="left"/>
        <w:rPr>
          <w:sz w:val="20"/>
        </w:rPr>
      </w:pPr>
      <w:r>
        <w:rPr>
          <w:smallCaps/>
          <w:spacing w:val="-2"/>
          <w:sz w:val="20"/>
        </w:rPr>
        <w:t>Methodology</w:t>
      </w:r>
    </w:p>
    <w:p w:rsidR="00267C9D" w:rsidRDefault="00AB6A01">
      <w:pPr>
        <w:pStyle w:val="BodyText"/>
        <w:spacing w:before="88" w:line="249" w:lineRule="auto"/>
      </w:pPr>
      <w:r>
        <w:t>Gemini said 4. Methodology The engineering of Secure- Vault was guided by a structured Agile Software Develop- ment Lifecycle (SDLC), prioritizing a ”security-by-design” philosophy at every phase. The methodology focused on the creation of a resilient, sca</w:t>
      </w:r>
      <w:r>
        <w:t>lable, and fortified platform by merging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modern</w:t>
      </w:r>
      <w:r>
        <w:rPr>
          <w:spacing w:val="23"/>
        </w:rPr>
        <w:t xml:space="preserve"> </w:t>
      </w:r>
      <w:r>
        <w:t>web</w:t>
      </w:r>
      <w:r>
        <w:rPr>
          <w:spacing w:val="22"/>
        </w:rPr>
        <w:t xml:space="preserve"> </w:t>
      </w:r>
      <w:r>
        <w:t>stack—comprising</w:t>
      </w:r>
      <w:r>
        <w:rPr>
          <w:spacing w:val="23"/>
        </w:rPr>
        <w:t xml:space="preserve"> </w:t>
      </w:r>
      <w:r>
        <w:t>React,</w:t>
      </w:r>
      <w:r>
        <w:rPr>
          <w:spacing w:val="21"/>
        </w:rPr>
        <w:t xml:space="preserve"> </w:t>
      </w:r>
      <w:r>
        <w:t>Flask,</w:t>
      </w:r>
      <w:r>
        <w:rPr>
          <w:spacing w:val="23"/>
        </w:rPr>
        <w:t xml:space="preserve"> </w:t>
      </w:r>
      <w:r>
        <w:rPr>
          <w:spacing w:val="-5"/>
        </w:rPr>
        <w:t>and</w:t>
      </w:r>
    </w:p>
    <w:p w:rsidR="00267C9D" w:rsidRDefault="00AB6A01">
      <w:pPr>
        <w:rPr>
          <w:sz w:val="16"/>
        </w:rPr>
      </w:pPr>
      <w:r>
        <w:br w:type="column"/>
      </w:r>
    </w:p>
    <w:p w:rsidR="00267C9D" w:rsidRDefault="00267C9D">
      <w:pPr>
        <w:pStyle w:val="BodyText"/>
        <w:ind w:left="0" w:firstLine="0"/>
        <w:jc w:val="left"/>
        <w:rPr>
          <w:sz w:val="16"/>
        </w:rPr>
      </w:pPr>
    </w:p>
    <w:p w:rsidR="00267C9D" w:rsidRDefault="00267C9D">
      <w:pPr>
        <w:pStyle w:val="BodyText"/>
        <w:ind w:left="0" w:firstLine="0"/>
        <w:jc w:val="left"/>
        <w:rPr>
          <w:sz w:val="16"/>
        </w:rPr>
      </w:pPr>
    </w:p>
    <w:p w:rsidR="00267C9D" w:rsidRDefault="00267C9D">
      <w:pPr>
        <w:pStyle w:val="BodyText"/>
        <w:ind w:left="0" w:firstLine="0"/>
        <w:jc w:val="left"/>
        <w:rPr>
          <w:sz w:val="16"/>
        </w:rPr>
      </w:pPr>
    </w:p>
    <w:p w:rsidR="00267C9D" w:rsidRDefault="00267C9D">
      <w:pPr>
        <w:pStyle w:val="BodyText"/>
        <w:spacing w:before="22"/>
        <w:ind w:left="0" w:firstLine="0"/>
        <w:jc w:val="left"/>
        <w:rPr>
          <w:sz w:val="16"/>
        </w:rPr>
      </w:pPr>
    </w:p>
    <w:p w:rsidR="00267C9D" w:rsidRDefault="00AB6A01">
      <w:pPr>
        <w:ind w:left="767"/>
        <w:rPr>
          <w:sz w:val="16"/>
        </w:rPr>
      </w:pPr>
      <w:r>
        <w:rPr>
          <w:noProof/>
          <w:sz w:val="16"/>
          <w:lang w:val="en-IN" w:eastAsia="en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3962120</wp:posOffset>
            </wp:positionH>
            <wp:positionV relativeFrom="paragraph">
              <wp:posOffset>-1627707</wp:posOffset>
            </wp:positionV>
            <wp:extent cx="3264017" cy="14952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017" cy="149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Fig.</w:t>
      </w:r>
      <w:r>
        <w:rPr>
          <w:spacing w:val="10"/>
          <w:sz w:val="16"/>
        </w:rPr>
        <w:t xml:space="preserve"> </w:t>
      </w:r>
      <w:r>
        <w:rPr>
          <w:sz w:val="16"/>
        </w:rPr>
        <w:t>1.</w:t>
      </w:r>
      <w:r>
        <w:rPr>
          <w:spacing w:val="63"/>
          <w:sz w:val="16"/>
        </w:rPr>
        <w:t xml:space="preserve"> </w:t>
      </w:r>
      <w:r>
        <w:rPr>
          <w:sz w:val="16"/>
        </w:rPr>
        <w:t>Procedural</w:t>
      </w:r>
      <w:r>
        <w:rPr>
          <w:spacing w:val="11"/>
          <w:sz w:val="16"/>
        </w:rPr>
        <w:t xml:space="preserve"> </w:t>
      </w:r>
      <w:r>
        <w:rPr>
          <w:sz w:val="16"/>
        </w:rPr>
        <w:t>Data</w:t>
      </w:r>
      <w:r>
        <w:rPr>
          <w:spacing w:val="11"/>
          <w:sz w:val="16"/>
        </w:rPr>
        <w:t xml:space="preserve"> </w:t>
      </w:r>
      <w:r>
        <w:rPr>
          <w:sz w:val="16"/>
        </w:rPr>
        <w:t>Flow</w:t>
      </w:r>
      <w:r>
        <w:rPr>
          <w:spacing w:val="11"/>
          <w:sz w:val="16"/>
        </w:rPr>
        <w:t xml:space="preserve"> </w:t>
      </w:r>
      <w:r>
        <w:rPr>
          <w:sz w:val="16"/>
        </w:rPr>
        <w:t>and</w:t>
      </w:r>
      <w:r>
        <w:rPr>
          <w:spacing w:val="11"/>
          <w:sz w:val="16"/>
        </w:rPr>
        <w:t xml:space="preserve"> </w:t>
      </w:r>
      <w:r>
        <w:rPr>
          <w:sz w:val="16"/>
        </w:rPr>
        <w:t>Cryptographic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Lifecycle</w:t>
      </w:r>
    </w:p>
    <w:p w:rsidR="00267C9D" w:rsidRDefault="00267C9D">
      <w:pPr>
        <w:pStyle w:val="BodyText"/>
        <w:spacing w:before="55"/>
        <w:ind w:left="0" w:firstLine="0"/>
        <w:jc w:val="left"/>
        <w:rPr>
          <w:sz w:val="16"/>
        </w:rPr>
      </w:pPr>
    </w:p>
    <w:p w:rsidR="00267C9D" w:rsidRDefault="00AB6A01">
      <w:pPr>
        <w:pStyle w:val="ListParagraph"/>
        <w:numPr>
          <w:ilvl w:val="1"/>
          <w:numId w:val="2"/>
        </w:numPr>
        <w:tabs>
          <w:tab w:val="left" w:pos="760"/>
        </w:tabs>
        <w:spacing w:before="0" w:line="252" w:lineRule="auto"/>
        <w:ind w:right="257" w:firstLine="199"/>
        <w:rPr>
          <w:sz w:val="20"/>
        </w:rPr>
      </w:pPr>
      <w:r>
        <w:rPr>
          <w:sz w:val="20"/>
        </w:rPr>
        <w:t>Technical Stack Justification The selection of the tech- nology</w:t>
      </w:r>
      <w:r>
        <w:rPr>
          <w:spacing w:val="40"/>
          <w:sz w:val="20"/>
        </w:rPr>
        <w:t xml:space="preserve"> </w:t>
      </w:r>
      <w:r>
        <w:rPr>
          <w:sz w:val="20"/>
        </w:rPr>
        <w:t>stack</w:t>
      </w:r>
      <w:r>
        <w:rPr>
          <w:spacing w:val="40"/>
          <w:sz w:val="20"/>
        </w:rPr>
        <w:t xml:space="preserve"> </w:t>
      </w:r>
      <w:r>
        <w:rPr>
          <w:sz w:val="20"/>
        </w:rPr>
        <w:t>was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strategic</w:t>
      </w:r>
      <w:r>
        <w:rPr>
          <w:spacing w:val="40"/>
          <w:sz w:val="20"/>
        </w:rPr>
        <w:t xml:space="preserve"> </w:t>
      </w:r>
      <w:r>
        <w:rPr>
          <w:sz w:val="20"/>
        </w:rPr>
        <w:t>decision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harmonize</w:t>
      </w:r>
      <w:r>
        <w:rPr>
          <w:spacing w:val="40"/>
          <w:sz w:val="20"/>
        </w:rPr>
        <w:t xml:space="preserve"> </w:t>
      </w:r>
      <w:r>
        <w:rPr>
          <w:sz w:val="20"/>
        </w:rPr>
        <w:t>rapid iteration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stringent</w:t>
      </w:r>
      <w:r>
        <w:rPr>
          <w:spacing w:val="-12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security</w:t>
      </w:r>
      <w:r>
        <w:rPr>
          <w:spacing w:val="-12"/>
          <w:sz w:val="20"/>
        </w:rPr>
        <w:t xml:space="preserve"> </w:t>
      </w:r>
      <w:r>
        <w:rPr>
          <w:sz w:val="20"/>
        </w:rPr>
        <w:t>requirements: React</w:t>
      </w:r>
      <w:r>
        <w:rPr>
          <w:spacing w:val="40"/>
          <w:sz w:val="20"/>
        </w:rPr>
        <w:t xml:space="preserve"> </w:t>
      </w:r>
      <w:r>
        <w:rPr>
          <w:sz w:val="20"/>
        </w:rPr>
        <w:t>(Frontend):</w:t>
      </w:r>
      <w:r>
        <w:rPr>
          <w:spacing w:val="40"/>
          <w:sz w:val="20"/>
        </w:rPr>
        <w:t xml:space="preserve"> </w:t>
      </w:r>
      <w:r>
        <w:rPr>
          <w:sz w:val="20"/>
        </w:rPr>
        <w:t>Chosen</w:t>
      </w:r>
      <w:r>
        <w:rPr>
          <w:spacing w:val="40"/>
          <w:sz w:val="20"/>
        </w:rPr>
        <w:t xml:space="preserve"> </w:t>
      </w:r>
      <w:r>
        <w:rPr>
          <w:sz w:val="20"/>
        </w:rPr>
        <w:t>as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interface</w:t>
      </w:r>
      <w:r>
        <w:rPr>
          <w:spacing w:val="40"/>
          <w:sz w:val="20"/>
        </w:rPr>
        <w:t xml:space="preserve"> </w:t>
      </w:r>
      <w:r>
        <w:rPr>
          <w:sz w:val="20"/>
        </w:rPr>
        <w:t>layer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its component-based</w:t>
      </w:r>
      <w:r>
        <w:rPr>
          <w:spacing w:val="35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5"/>
          <w:sz w:val="20"/>
        </w:rPr>
        <w:t xml:space="preserve"> </w:t>
      </w:r>
      <w:r>
        <w:rPr>
          <w:sz w:val="20"/>
        </w:rPr>
        <w:t>Virtual</w:t>
      </w:r>
      <w:r>
        <w:rPr>
          <w:spacing w:val="35"/>
          <w:sz w:val="20"/>
        </w:rPr>
        <w:t xml:space="preserve"> </w:t>
      </w:r>
      <w:r>
        <w:rPr>
          <w:sz w:val="20"/>
        </w:rPr>
        <w:t>DOM,</w:t>
      </w:r>
      <w:r>
        <w:rPr>
          <w:spacing w:val="35"/>
          <w:sz w:val="20"/>
        </w:rPr>
        <w:t xml:space="preserve"> </w:t>
      </w:r>
      <w:r>
        <w:rPr>
          <w:sz w:val="20"/>
        </w:rPr>
        <w:t>which</w:t>
      </w:r>
      <w:r>
        <w:rPr>
          <w:spacing w:val="35"/>
          <w:sz w:val="20"/>
        </w:rPr>
        <w:t xml:space="preserve"> </w:t>
      </w:r>
      <w:r>
        <w:rPr>
          <w:sz w:val="20"/>
        </w:rPr>
        <w:t>en- sures high-speed rendering of the file management dashboard. Its</w:t>
      </w:r>
      <w:r>
        <w:rPr>
          <w:spacing w:val="17"/>
          <w:sz w:val="20"/>
        </w:rPr>
        <w:t xml:space="preserve"> </w:t>
      </w:r>
      <w:r>
        <w:rPr>
          <w:sz w:val="20"/>
        </w:rPr>
        <w:t>modern</w:t>
      </w:r>
      <w:r>
        <w:rPr>
          <w:spacing w:val="17"/>
          <w:sz w:val="20"/>
        </w:rPr>
        <w:t xml:space="preserve"> </w:t>
      </w:r>
      <w:r>
        <w:rPr>
          <w:sz w:val="20"/>
        </w:rPr>
        <w:t>ecosystem</w:t>
      </w:r>
      <w:r>
        <w:rPr>
          <w:spacing w:val="17"/>
          <w:sz w:val="20"/>
        </w:rPr>
        <w:t xml:space="preserve"> </w:t>
      </w:r>
      <w:r>
        <w:rPr>
          <w:sz w:val="20"/>
        </w:rPr>
        <w:t>facilitates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creation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responsive,</w:t>
      </w:r>
    </w:p>
    <w:p w:rsidR="00267C9D" w:rsidRDefault="00AB6A01">
      <w:pPr>
        <w:pStyle w:val="BodyText"/>
        <w:spacing w:line="223" w:lineRule="exact"/>
        <w:ind w:left="199" w:firstLine="0"/>
      </w:pPr>
      <w:r>
        <w:t>intuitive</w:t>
      </w:r>
      <w:r>
        <w:rPr>
          <w:spacing w:val="10"/>
        </w:rPr>
        <w:t xml:space="preserve"> </w:t>
      </w:r>
      <w:r>
        <w:t>UI</w:t>
      </w:r>
      <w:r>
        <w:rPr>
          <w:spacing w:val="10"/>
        </w:rPr>
        <w:t xml:space="preserve"> </w:t>
      </w:r>
      <w:r>
        <w:t>accessible</w:t>
      </w:r>
      <w:r>
        <w:rPr>
          <w:spacing w:val="10"/>
        </w:rPr>
        <w:t xml:space="preserve"> </w:t>
      </w:r>
      <w:r>
        <w:t>across</w:t>
      </w:r>
      <w:r>
        <w:rPr>
          <w:spacing w:val="10"/>
        </w:rPr>
        <w:t xml:space="preserve"> </w:t>
      </w:r>
      <w:r>
        <w:t>diverse</w:t>
      </w:r>
      <w:r>
        <w:rPr>
          <w:spacing w:val="10"/>
        </w:rPr>
        <w:t xml:space="preserve"> </w:t>
      </w:r>
      <w:r>
        <w:t>device</w:t>
      </w:r>
      <w:r>
        <w:rPr>
          <w:spacing w:val="10"/>
        </w:rPr>
        <w:t xml:space="preserve"> </w:t>
      </w:r>
      <w:r>
        <w:rPr>
          <w:spacing w:val="-2"/>
        </w:rPr>
        <w:t>types.</w:t>
      </w:r>
    </w:p>
    <w:p w:rsidR="00267C9D" w:rsidRDefault="00AB6A01">
      <w:pPr>
        <w:pStyle w:val="BodyText"/>
        <w:spacing w:before="19" w:line="249" w:lineRule="auto"/>
        <w:ind w:left="199" w:right="257"/>
      </w:pPr>
      <w:r>
        <w:t>Flask</w:t>
      </w:r>
      <w:r>
        <w:rPr>
          <w:spacing w:val="-2"/>
        </w:rPr>
        <w:t xml:space="preserve"> </w:t>
      </w:r>
      <w:r>
        <w:t>(Python)</w:t>
      </w:r>
      <w:r>
        <w:rPr>
          <w:spacing w:val="-3"/>
        </w:rPr>
        <w:t xml:space="preserve"> </w:t>
      </w:r>
      <w:r>
        <w:t>(Backend):</w:t>
      </w:r>
      <w:r>
        <w:rPr>
          <w:spacing w:val="-2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logic</w:t>
      </w:r>
      <w:r>
        <w:rPr>
          <w:spacing w:val="-2"/>
        </w:rPr>
        <w:t xml:space="preserve"> </w:t>
      </w:r>
      <w:r>
        <w:t>layer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its emphasis on simplicity and modularity. As a microframe- work, it allows for gr</w:t>
      </w:r>
      <w:r>
        <w:t>anular control over security extensions, such as Flask-BCrypt for salted credential hashing and Flask- JWT-Extended for stateless session management.</w:t>
      </w:r>
    </w:p>
    <w:p w:rsidR="00267C9D" w:rsidRDefault="00AB6A01">
      <w:pPr>
        <w:pStyle w:val="BodyText"/>
        <w:spacing w:before="9" w:line="249" w:lineRule="auto"/>
        <w:ind w:left="199" w:right="257"/>
      </w:pPr>
      <w:r>
        <w:t>MongoDB Atlas (Database): Utilized for managing identity metadata and file logs. As a NoSQL, document-orie</w:t>
      </w:r>
      <w:r>
        <w:t>nted database,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offers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flexibility</w:t>
      </w:r>
      <w:r>
        <w:rPr>
          <w:spacing w:val="-11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evolving</w:t>
      </w:r>
      <w:r>
        <w:rPr>
          <w:spacing w:val="-11"/>
        </w:rPr>
        <w:t xml:space="preserve"> </w:t>
      </w:r>
      <w:r>
        <w:t>metadata structures while providing enterprise-grade security features like automated backups and IP allow-listing.</w:t>
      </w:r>
    </w:p>
    <w:p w:rsidR="00267C9D" w:rsidRDefault="00AB6A01">
      <w:pPr>
        <w:pStyle w:val="ListParagraph"/>
        <w:numPr>
          <w:ilvl w:val="1"/>
          <w:numId w:val="2"/>
        </w:numPr>
        <w:tabs>
          <w:tab w:val="left" w:pos="767"/>
        </w:tabs>
        <w:spacing w:before="10" w:line="252" w:lineRule="auto"/>
        <w:ind w:right="257" w:firstLine="199"/>
        <w:rPr>
          <w:sz w:val="20"/>
        </w:rPr>
      </w:pPr>
      <w:r>
        <w:rPr>
          <w:sz w:val="20"/>
        </w:rPr>
        <w:t>Third-Party Service Integration To provide specialized functionality</w:t>
      </w:r>
      <w:r>
        <w:rPr>
          <w:spacing w:val="-11"/>
          <w:sz w:val="20"/>
        </w:rPr>
        <w:t xml:space="preserve"> </w:t>
      </w:r>
      <w:r>
        <w:rPr>
          <w:sz w:val="20"/>
        </w:rPr>
        <w:t>without</w:t>
      </w:r>
      <w:r>
        <w:rPr>
          <w:spacing w:val="-11"/>
          <w:sz w:val="20"/>
        </w:rPr>
        <w:t xml:space="preserve"> </w:t>
      </w:r>
      <w:r>
        <w:rPr>
          <w:sz w:val="20"/>
        </w:rPr>
        <w:t>compromising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Zero-Trust</w:t>
      </w:r>
      <w:r>
        <w:rPr>
          <w:spacing w:val="-11"/>
          <w:sz w:val="20"/>
        </w:rPr>
        <w:t xml:space="preserve"> </w:t>
      </w:r>
      <w:r>
        <w:rPr>
          <w:sz w:val="20"/>
        </w:rPr>
        <w:t>integrity</w:t>
      </w:r>
      <w:r>
        <w:rPr>
          <w:spacing w:val="-11"/>
          <w:sz w:val="20"/>
        </w:rPr>
        <w:t xml:space="preserve"> </w:t>
      </w:r>
      <w:r>
        <w:rPr>
          <w:sz w:val="20"/>
        </w:rPr>
        <w:t>of the system, SecureVault integrates two core external services: Brevo (SMTP API): Employed for the mandatory 2FA com- ponent.</w:t>
      </w:r>
      <w:r>
        <w:rPr>
          <w:spacing w:val="26"/>
          <w:sz w:val="20"/>
        </w:rPr>
        <w:t xml:space="preserve"> </w:t>
      </w:r>
      <w:r>
        <w:rPr>
          <w:sz w:val="20"/>
        </w:rPr>
        <w:t>Unlike</w:t>
      </w:r>
      <w:r>
        <w:rPr>
          <w:spacing w:val="26"/>
          <w:sz w:val="20"/>
        </w:rPr>
        <w:t xml:space="preserve"> </w:t>
      </w:r>
      <w:r>
        <w:rPr>
          <w:sz w:val="20"/>
        </w:rPr>
        <w:t>standard</w:t>
      </w:r>
      <w:r>
        <w:rPr>
          <w:spacing w:val="26"/>
          <w:sz w:val="20"/>
        </w:rPr>
        <w:t xml:space="preserve"> </w:t>
      </w:r>
      <w:r>
        <w:rPr>
          <w:sz w:val="20"/>
        </w:rPr>
        <w:t>SMTP</w:t>
      </w:r>
      <w:r>
        <w:rPr>
          <w:spacing w:val="27"/>
          <w:sz w:val="20"/>
        </w:rPr>
        <w:t xml:space="preserve"> </w:t>
      </w:r>
      <w:r>
        <w:rPr>
          <w:sz w:val="20"/>
        </w:rPr>
        <w:t>configurations</w:t>
      </w:r>
      <w:r>
        <w:rPr>
          <w:spacing w:val="26"/>
          <w:sz w:val="20"/>
        </w:rPr>
        <w:t xml:space="preserve"> </w:t>
      </w:r>
      <w:r>
        <w:rPr>
          <w:sz w:val="20"/>
        </w:rPr>
        <w:t>that</w:t>
      </w:r>
      <w:r>
        <w:rPr>
          <w:spacing w:val="26"/>
          <w:sz w:val="20"/>
        </w:rPr>
        <w:t xml:space="preserve"> </w:t>
      </w:r>
      <w:r>
        <w:rPr>
          <w:sz w:val="20"/>
        </w:rPr>
        <w:t>are</w:t>
      </w:r>
      <w:r>
        <w:rPr>
          <w:spacing w:val="26"/>
          <w:sz w:val="20"/>
        </w:rPr>
        <w:t xml:space="preserve"> </w:t>
      </w:r>
      <w:r>
        <w:rPr>
          <w:sz w:val="20"/>
        </w:rPr>
        <w:t>often restricted</w:t>
      </w:r>
      <w:r>
        <w:rPr>
          <w:spacing w:val="25"/>
          <w:sz w:val="20"/>
        </w:rPr>
        <w:t xml:space="preserve"> </w:t>
      </w:r>
      <w:r>
        <w:rPr>
          <w:sz w:val="20"/>
        </w:rPr>
        <w:t>by</w:t>
      </w:r>
      <w:r>
        <w:rPr>
          <w:spacing w:val="25"/>
          <w:sz w:val="20"/>
        </w:rPr>
        <w:t xml:space="preserve"> </w:t>
      </w:r>
      <w:r>
        <w:rPr>
          <w:sz w:val="20"/>
        </w:rPr>
        <w:t>cloud</w:t>
      </w:r>
      <w:r>
        <w:rPr>
          <w:spacing w:val="25"/>
          <w:sz w:val="20"/>
        </w:rPr>
        <w:t xml:space="preserve"> </w:t>
      </w:r>
      <w:r>
        <w:rPr>
          <w:sz w:val="20"/>
        </w:rPr>
        <w:t>hosting</w:t>
      </w:r>
      <w:r>
        <w:rPr>
          <w:spacing w:val="25"/>
          <w:sz w:val="20"/>
        </w:rPr>
        <w:t xml:space="preserve"> </w:t>
      </w:r>
      <w:r>
        <w:rPr>
          <w:sz w:val="20"/>
        </w:rPr>
        <w:t>firewalls,</w:t>
      </w:r>
      <w:r>
        <w:rPr>
          <w:spacing w:val="25"/>
          <w:sz w:val="20"/>
        </w:rPr>
        <w:t xml:space="preserve"> </w:t>
      </w:r>
      <w:r>
        <w:rPr>
          <w:sz w:val="20"/>
        </w:rPr>
        <w:t>the</w:t>
      </w:r>
      <w:r>
        <w:rPr>
          <w:spacing w:val="25"/>
          <w:sz w:val="20"/>
        </w:rPr>
        <w:t xml:space="preserve"> </w:t>
      </w:r>
      <w:r>
        <w:rPr>
          <w:sz w:val="20"/>
        </w:rPr>
        <w:t>Brevo</w:t>
      </w:r>
      <w:r>
        <w:rPr>
          <w:spacing w:val="25"/>
          <w:sz w:val="20"/>
        </w:rPr>
        <w:t xml:space="preserve"> </w:t>
      </w:r>
      <w:r>
        <w:rPr>
          <w:sz w:val="20"/>
        </w:rPr>
        <w:t>API</w:t>
      </w:r>
      <w:r>
        <w:rPr>
          <w:spacing w:val="25"/>
          <w:sz w:val="20"/>
        </w:rPr>
        <w:t xml:space="preserve"> </w:t>
      </w:r>
      <w:r>
        <w:rPr>
          <w:sz w:val="20"/>
        </w:rPr>
        <w:t>ensures reliable</w:t>
      </w:r>
      <w:r>
        <w:rPr>
          <w:spacing w:val="39"/>
          <w:sz w:val="20"/>
        </w:rPr>
        <w:t xml:space="preserve"> </w:t>
      </w:r>
      <w:r>
        <w:rPr>
          <w:sz w:val="20"/>
        </w:rPr>
        <w:t>delivery</w:t>
      </w:r>
      <w:r>
        <w:rPr>
          <w:spacing w:val="39"/>
          <w:sz w:val="20"/>
        </w:rPr>
        <w:t xml:space="preserve"> </w:t>
      </w:r>
      <w:r>
        <w:rPr>
          <w:sz w:val="20"/>
        </w:rPr>
        <w:t>of</w:t>
      </w:r>
      <w:r>
        <w:rPr>
          <w:spacing w:val="39"/>
          <w:sz w:val="20"/>
        </w:rPr>
        <w:t xml:space="preserve"> </w:t>
      </w:r>
      <w:r>
        <w:rPr>
          <w:sz w:val="20"/>
        </w:rPr>
        <w:t>OTP</w:t>
      </w:r>
      <w:r>
        <w:rPr>
          <w:spacing w:val="39"/>
          <w:sz w:val="20"/>
        </w:rPr>
        <w:t xml:space="preserve"> </w:t>
      </w:r>
      <w:r>
        <w:rPr>
          <w:sz w:val="20"/>
        </w:rPr>
        <w:t>credentials</w:t>
      </w:r>
      <w:r>
        <w:rPr>
          <w:spacing w:val="39"/>
          <w:sz w:val="20"/>
        </w:rPr>
        <w:t xml:space="preserve"> </w:t>
      </w:r>
      <w:r>
        <w:rPr>
          <w:sz w:val="20"/>
        </w:rPr>
        <w:t>over</w:t>
      </w:r>
      <w:r>
        <w:rPr>
          <w:spacing w:val="39"/>
          <w:sz w:val="20"/>
        </w:rPr>
        <w:t xml:space="preserve"> </w:t>
      </w:r>
      <w:r>
        <w:rPr>
          <w:sz w:val="20"/>
        </w:rPr>
        <w:t>secure</w:t>
      </w:r>
      <w:r>
        <w:rPr>
          <w:spacing w:val="39"/>
          <w:sz w:val="20"/>
        </w:rPr>
        <w:t xml:space="preserve"> </w:t>
      </w:r>
      <w:r>
        <w:rPr>
          <w:sz w:val="20"/>
        </w:rPr>
        <w:t>web</w:t>
      </w:r>
      <w:r>
        <w:rPr>
          <w:spacing w:val="39"/>
          <w:sz w:val="20"/>
        </w:rPr>
        <w:t xml:space="preserve"> </w:t>
      </w:r>
      <w:r>
        <w:rPr>
          <w:sz w:val="20"/>
        </w:rPr>
        <w:t>ports (e.g.,</w:t>
      </w:r>
      <w:r>
        <w:rPr>
          <w:spacing w:val="22"/>
          <w:sz w:val="20"/>
        </w:rPr>
        <w:t xml:space="preserve"> </w:t>
      </w:r>
      <w:r>
        <w:rPr>
          <w:sz w:val="20"/>
        </w:rPr>
        <w:t>443),</w:t>
      </w:r>
      <w:r>
        <w:rPr>
          <w:spacing w:val="23"/>
          <w:sz w:val="20"/>
        </w:rPr>
        <w:t xml:space="preserve"> </w:t>
      </w:r>
      <w:r>
        <w:rPr>
          <w:sz w:val="20"/>
        </w:rPr>
        <w:t>maintaining</w:t>
      </w:r>
      <w:r>
        <w:rPr>
          <w:spacing w:val="22"/>
          <w:sz w:val="20"/>
        </w:rPr>
        <w:t xml:space="preserve"> </w:t>
      </w:r>
      <w:r>
        <w:rPr>
          <w:sz w:val="20"/>
        </w:rPr>
        <w:t>high</w:t>
      </w:r>
      <w:r>
        <w:rPr>
          <w:spacing w:val="23"/>
          <w:sz w:val="20"/>
        </w:rPr>
        <w:t xml:space="preserve"> </w:t>
      </w:r>
      <w:r>
        <w:rPr>
          <w:sz w:val="20"/>
        </w:rPr>
        <w:t>deliverability</w:t>
      </w:r>
      <w:r>
        <w:rPr>
          <w:spacing w:val="23"/>
          <w:sz w:val="20"/>
        </w:rPr>
        <w:t xml:space="preserve"> </w:t>
      </w:r>
      <w:r>
        <w:rPr>
          <w:sz w:val="20"/>
        </w:rPr>
        <w:t>for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secondary</w:t>
      </w:r>
    </w:p>
    <w:p w:rsidR="00267C9D" w:rsidRDefault="00AB6A01">
      <w:pPr>
        <w:pStyle w:val="BodyText"/>
        <w:spacing w:line="221" w:lineRule="exact"/>
        <w:ind w:left="199" w:firstLine="0"/>
      </w:pPr>
      <w:r>
        <w:t>authentication</w:t>
      </w:r>
      <w:r>
        <w:rPr>
          <w:spacing w:val="7"/>
        </w:rPr>
        <w:t xml:space="preserve"> </w:t>
      </w:r>
      <w:r>
        <w:rPr>
          <w:spacing w:val="-2"/>
        </w:rPr>
        <w:t>layer.</w:t>
      </w:r>
    </w:p>
    <w:p w:rsidR="00267C9D" w:rsidRDefault="00AB6A01">
      <w:pPr>
        <w:pStyle w:val="BodyText"/>
        <w:spacing w:before="19" w:line="249" w:lineRule="auto"/>
        <w:ind w:left="199" w:right="257"/>
      </w:pPr>
      <w:r>
        <w:t>Cloudinary</w:t>
      </w:r>
      <w:r>
        <w:rPr>
          <w:spacing w:val="40"/>
        </w:rPr>
        <w:t xml:space="preserve"> </w:t>
      </w:r>
      <w:r>
        <w:t>(Cloud</w:t>
      </w:r>
      <w:r>
        <w:rPr>
          <w:spacing w:val="40"/>
        </w:rPr>
        <w:t xml:space="preserve"> </w:t>
      </w:r>
      <w:r>
        <w:t>Storage</w:t>
      </w:r>
      <w:r>
        <w:rPr>
          <w:spacing w:val="40"/>
        </w:rPr>
        <w:t xml:space="preserve"> </w:t>
      </w:r>
      <w:r>
        <w:t>API):</w:t>
      </w:r>
      <w:r>
        <w:rPr>
          <w:spacing w:val="40"/>
        </w:rPr>
        <w:t xml:space="preserve"> </w:t>
      </w:r>
      <w:r>
        <w:t>Acts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repository for</w:t>
      </w:r>
      <w:r>
        <w:rPr>
          <w:spacing w:val="40"/>
        </w:rPr>
        <w:t xml:space="preserve"> </w:t>
      </w:r>
      <w:r>
        <w:t>encrypted</w:t>
      </w:r>
      <w:r>
        <w:rPr>
          <w:spacing w:val="40"/>
        </w:rPr>
        <w:t xml:space="preserve"> </w:t>
      </w:r>
      <w:r>
        <w:t>file</w:t>
      </w:r>
      <w:r>
        <w:rPr>
          <w:spacing w:val="40"/>
        </w:rPr>
        <w:t xml:space="preserve"> </w:t>
      </w:r>
      <w:r>
        <w:t>payloads.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separating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storage</w:t>
      </w:r>
      <w:r>
        <w:rPr>
          <w:spacing w:val="40"/>
        </w:rPr>
        <w:t xml:space="preserve"> </w:t>
      </w:r>
      <w:r>
        <w:t>of large binary objects (BLOBs) from the primary database, the system</w:t>
      </w:r>
      <w:r>
        <w:rPr>
          <w:spacing w:val="-3"/>
        </w:rPr>
        <w:t xml:space="preserve"> </w:t>
      </w:r>
      <w:r>
        <w:t>avoids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bottlenecks.</w:t>
      </w:r>
      <w:r>
        <w:rPr>
          <w:spacing w:val="-3"/>
        </w:rPr>
        <w:t xml:space="preserve"> </w:t>
      </w:r>
      <w:r>
        <w:t>Crucially,</w:t>
      </w:r>
      <w:r>
        <w:rPr>
          <w:spacing w:val="-3"/>
        </w:rPr>
        <w:t xml:space="preserve"> </w:t>
      </w:r>
      <w:r>
        <w:t>Cloudinary only receives scrambled AES-256 ciphertext, fulfilling the requirements of the Duality Storage model.</w:t>
      </w:r>
    </w:p>
    <w:p w:rsidR="00267C9D" w:rsidRDefault="00AB6A01">
      <w:pPr>
        <w:pStyle w:val="ListParagraph"/>
        <w:numPr>
          <w:ilvl w:val="1"/>
          <w:numId w:val="2"/>
        </w:numPr>
        <w:tabs>
          <w:tab w:val="left" w:pos="756"/>
        </w:tabs>
        <w:spacing w:before="9" w:line="249" w:lineRule="auto"/>
        <w:ind w:right="257" w:firstLine="199"/>
        <w:jc w:val="both"/>
        <w:rPr>
          <w:sz w:val="20"/>
        </w:rPr>
      </w:pP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Procedural</w:t>
      </w:r>
      <w:r>
        <w:rPr>
          <w:spacing w:val="-5"/>
          <w:sz w:val="20"/>
        </w:rPr>
        <w:t xml:space="preserve"> </w:t>
      </w:r>
      <w:r>
        <w:rPr>
          <w:sz w:val="20"/>
        </w:rPr>
        <w:t>Logic</w:t>
      </w:r>
      <w:r>
        <w:rPr>
          <w:spacing w:val="-5"/>
          <w:sz w:val="20"/>
        </w:rPr>
        <w:t xml:space="preserve"> </w:t>
      </w:r>
      <w:r>
        <w:rPr>
          <w:sz w:val="20"/>
        </w:rPr>
        <w:t>SecureVault is</w:t>
      </w:r>
      <w:r>
        <w:rPr>
          <w:spacing w:val="-3"/>
          <w:sz w:val="20"/>
        </w:rPr>
        <w:t xml:space="preserve"> </w:t>
      </w:r>
      <w:r>
        <w:rPr>
          <w:sz w:val="20"/>
        </w:rPr>
        <w:t>organized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modular,</w:t>
      </w:r>
      <w:r>
        <w:rPr>
          <w:spacing w:val="-3"/>
          <w:sz w:val="20"/>
        </w:rPr>
        <w:t xml:space="preserve"> </w:t>
      </w:r>
      <w:r>
        <w:rPr>
          <w:sz w:val="20"/>
        </w:rPr>
        <w:t>hybrid</w:t>
      </w:r>
      <w:r>
        <w:rPr>
          <w:spacing w:val="-4"/>
          <w:sz w:val="20"/>
        </w:rPr>
        <w:t xml:space="preserve"> </w:t>
      </w:r>
      <w:r>
        <w:rPr>
          <w:sz w:val="20"/>
        </w:rPr>
        <w:t>structure</w:t>
      </w:r>
      <w:r>
        <w:rPr>
          <w:spacing w:val="-3"/>
          <w:sz w:val="20"/>
        </w:rPr>
        <w:t xml:space="preserve"> </w:t>
      </w:r>
      <w:r>
        <w:rPr>
          <w:sz w:val="20"/>
        </w:rPr>
        <w:t>designed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high availability and strict data isolation. The data flow follows a Zero-Trust</w:t>
      </w:r>
      <w:r>
        <w:rPr>
          <w:spacing w:val="-10"/>
          <w:sz w:val="20"/>
        </w:rPr>
        <w:t xml:space="preserve"> </w:t>
      </w:r>
      <w:r>
        <w:rPr>
          <w:sz w:val="20"/>
        </w:rPr>
        <w:t>approach</w:t>
      </w:r>
      <w:r>
        <w:rPr>
          <w:spacing w:val="-10"/>
          <w:sz w:val="20"/>
        </w:rPr>
        <w:t xml:space="preserve"> </w:t>
      </w:r>
      <w:r>
        <w:rPr>
          <w:sz w:val="20"/>
        </w:rPr>
        <w:t>where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component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inherently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trusted.</w:t>
      </w:r>
    </w:p>
    <w:p w:rsidR="00267C9D" w:rsidRDefault="00267C9D">
      <w:pPr>
        <w:pStyle w:val="ListParagraph"/>
        <w:spacing w:line="249" w:lineRule="auto"/>
        <w:rPr>
          <w:sz w:val="20"/>
        </w:rPr>
        <w:sectPr w:rsidR="00267C9D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67C9D" w:rsidRDefault="00267C9D">
      <w:pPr>
        <w:pStyle w:val="BodyText"/>
        <w:spacing w:before="10"/>
        <w:ind w:left="0" w:firstLine="0"/>
        <w:jc w:val="left"/>
        <w:rPr>
          <w:sz w:val="7"/>
        </w:rPr>
      </w:pPr>
    </w:p>
    <w:p w:rsidR="00267C9D" w:rsidRDefault="00AB6A01">
      <w:pPr>
        <w:pStyle w:val="BodyText"/>
        <w:ind w:right="-202" w:firstLine="0"/>
        <w:jc w:val="left"/>
      </w:pPr>
      <w:r>
        <w:rPr>
          <w:noProof/>
          <w:lang w:val="en-IN" w:eastAsia="en-IN"/>
        </w:rPr>
        <w:drawing>
          <wp:inline distT="0" distB="0" distL="0" distR="0">
            <wp:extent cx="3360610" cy="144132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0610" cy="144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C9D" w:rsidRDefault="00AB6A01">
      <w:pPr>
        <w:spacing w:before="144"/>
        <w:ind w:left="1150"/>
        <w:rPr>
          <w:sz w:val="16"/>
        </w:rPr>
      </w:pPr>
      <w:r>
        <w:rPr>
          <w:sz w:val="16"/>
        </w:rPr>
        <w:t>Fig.</w:t>
      </w:r>
      <w:r>
        <w:rPr>
          <w:spacing w:val="10"/>
          <w:sz w:val="16"/>
        </w:rPr>
        <w:t xml:space="preserve"> </w:t>
      </w:r>
      <w:r>
        <w:rPr>
          <w:sz w:val="16"/>
        </w:rPr>
        <w:t>2.</w:t>
      </w:r>
      <w:r>
        <w:rPr>
          <w:spacing w:val="63"/>
          <w:sz w:val="16"/>
        </w:rPr>
        <w:t xml:space="preserve"> </w:t>
      </w:r>
      <w:r>
        <w:rPr>
          <w:sz w:val="16"/>
        </w:rPr>
        <w:t>Integrated</w:t>
      </w:r>
      <w:r>
        <w:rPr>
          <w:spacing w:val="10"/>
          <w:sz w:val="16"/>
        </w:rPr>
        <w:t xml:space="preserve"> </w:t>
      </w:r>
      <w:r>
        <w:rPr>
          <w:sz w:val="16"/>
        </w:rPr>
        <w:t>System</w:t>
      </w:r>
      <w:r>
        <w:rPr>
          <w:spacing w:val="11"/>
          <w:sz w:val="16"/>
        </w:rPr>
        <w:t xml:space="preserve"> </w:t>
      </w:r>
      <w:r>
        <w:rPr>
          <w:sz w:val="16"/>
        </w:rPr>
        <w:t>Architecture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Overview</w:t>
      </w:r>
    </w:p>
    <w:p w:rsidR="00267C9D" w:rsidRDefault="00267C9D">
      <w:pPr>
        <w:pStyle w:val="BodyText"/>
        <w:ind w:left="0" w:firstLine="0"/>
        <w:jc w:val="left"/>
        <w:rPr>
          <w:sz w:val="16"/>
        </w:rPr>
      </w:pPr>
    </w:p>
    <w:p w:rsidR="00267C9D" w:rsidRDefault="00267C9D">
      <w:pPr>
        <w:pStyle w:val="BodyText"/>
        <w:spacing w:before="66"/>
        <w:ind w:left="0" w:firstLine="0"/>
        <w:jc w:val="left"/>
        <w:rPr>
          <w:sz w:val="16"/>
        </w:rPr>
      </w:pPr>
    </w:p>
    <w:p w:rsidR="00267C9D" w:rsidRDefault="00AB6A01">
      <w:pPr>
        <w:pStyle w:val="ListParagraph"/>
        <w:numPr>
          <w:ilvl w:val="2"/>
          <w:numId w:val="2"/>
        </w:numPr>
        <w:tabs>
          <w:tab w:val="left" w:pos="997"/>
        </w:tabs>
        <w:spacing w:before="0" w:line="249" w:lineRule="auto"/>
        <w:ind w:right="117" w:firstLine="199"/>
        <w:jc w:val="both"/>
        <w:rPr>
          <w:sz w:val="20"/>
        </w:rPr>
      </w:pPr>
      <w:r>
        <w:rPr>
          <w:sz w:val="20"/>
        </w:rPr>
        <w:t>Identity Management and Registration The process begins with user onboarding. Identity data captured by the React</w:t>
      </w:r>
      <w:r>
        <w:rPr>
          <w:spacing w:val="-6"/>
          <w:sz w:val="20"/>
        </w:rPr>
        <w:t xml:space="preserve"> </w:t>
      </w:r>
      <w:r>
        <w:rPr>
          <w:sz w:val="20"/>
        </w:rPr>
        <w:t>frontend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transmitted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Flask</w:t>
      </w:r>
      <w:r>
        <w:rPr>
          <w:spacing w:val="-6"/>
          <w:sz w:val="20"/>
        </w:rPr>
        <w:t xml:space="preserve"> </w:t>
      </w:r>
      <w:r>
        <w:rPr>
          <w:sz w:val="20"/>
        </w:rPr>
        <w:t>backend.</w:t>
      </w:r>
      <w:r>
        <w:rPr>
          <w:spacing w:val="-6"/>
          <w:sz w:val="20"/>
        </w:rPr>
        <w:t xml:space="preserve"> </w:t>
      </w:r>
      <w:r>
        <w:rPr>
          <w:sz w:val="20"/>
        </w:rPr>
        <w:t>Before</w:t>
      </w:r>
      <w:r>
        <w:rPr>
          <w:spacing w:val="-6"/>
          <w:sz w:val="20"/>
        </w:rPr>
        <w:t xml:space="preserve"> </w:t>
      </w:r>
      <w:r>
        <w:rPr>
          <w:sz w:val="20"/>
        </w:rPr>
        <w:t>per- sistenc</w:t>
      </w:r>
      <w:r>
        <w:rPr>
          <w:sz w:val="20"/>
        </w:rPr>
        <w:t>e, the system utilizes Flask-BCrypt to hash passwords. BCrypt incorporates a salt and a configurable work factor to defend against hardware-accelerated dictionary attacks. Only the cryptographic hash—never the plaintext password—is stored in the isolated M</w:t>
      </w:r>
      <w:r>
        <w:rPr>
          <w:sz w:val="20"/>
        </w:rPr>
        <w:t>ongoDB Atlas instance.</w:t>
      </w:r>
    </w:p>
    <w:p w:rsidR="00267C9D" w:rsidRDefault="00AB6A01">
      <w:pPr>
        <w:pStyle w:val="ListParagraph"/>
        <w:numPr>
          <w:ilvl w:val="2"/>
          <w:numId w:val="2"/>
        </w:numPr>
        <w:tabs>
          <w:tab w:val="left" w:pos="1039"/>
        </w:tabs>
        <w:spacing w:before="4" w:line="249" w:lineRule="auto"/>
        <w:ind w:right="117" w:firstLine="199"/>
        <w:jc w:val="both"/>
        <w:rPr>
          <w:sz w:val="20"/>
        </w:rPr>
      </w:pPr>
      <w:r>
        <w:rPr>
          <w:sz w:val="20"/>
        </w:rPr>
        <w:t>Two-Factor Authentication (2FA) Implementation The 2FA sequence follows a strict validation pipeline:</w:t>
      </w:r>
    </w:p>
    <w:p w:rsidR="00267C9D" w:rsidRDefault="00AB6A01">
      <w:pPr>
        <w:pStyle w:val="BodyText"/>
        <w:spacing w:before="4" w:line="249" w:lineRule="auto"/>
        <w:ind w:right="117"/>
      </w:pPr>
      <w:r>
        <w:t>Verification: Backend validates primary credentials via BCrypt comparison.</w:t>
      </w:r>
    </w:p>
    <w:p w:rsidR="00267C9D" w:rsidRDefault="00AB6A01">
      <w:pPr>
        <w:pStyle w:val="BodyText"/>
        <w:spacing w:before="4" w:line="249" w:lineRule="auto"/>
        <w:ind w:right="117"/>
        <w:jc w:val="right"/>
      </w:pPr>
      <w:r>
        <w:t>OTP</w:t>
      </w:r>
      <w:r>
        <w:rPr>
          <w:spacing w:val="28"/>
        </w:rPr>
        <w:t xml:space="preserve"> </w:t>
      </w:r>
      <w:r>
        <w:t>Generation:</w:t>
      </w:r>
      <w:r>
        <w:rPr>
          <w:spacing w:val="28"/>
        </w:rPr>
        <w:t xml:space="preserve"> </w:t>
      </w:r>
      <w:r>
        <w:t>Upon</w:t>
      </w:r>
      <w:r>
        <w:rPr>
          <w:spacing w:val="28"/>
        </w:rPr>
        <w:t xml:space="preserve"> </w:t>
      </w:r>
      <w:r>
        <w:t>success,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random</w:t>
      </w:r>
      <w:r>
        <w:rPr>
          <w:spacing w:val="28"/>
        </w:rPr>
        <w:t xml:space="preserve"> </w:t>
      </w:r>
      <w:r>
        <w:t>6-digit</w:t>
      </w:r>
      <w:r>
        <w:rPr>
          <w:spacing w:val="28"/>
        </w:rPr>
        <w:t xml:space="preserve"> </w:t>
      </w:r>
      <w:r>
        <w:t>code</w:t>
      </w:r>
      <w:r>
        <w:rPr>
          <w:spacing w:val="28"/>
        </w:rPr>
        <w:t xml:space="preserve"> </w:t>
      </w:r>
      <w:r>
        <w:t>is generated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mapped</w:t>
      </w:r>
      <w:r>
        <w:rPr>
          <w:spacing w:val="11"/>
        </w:rPr>
        <w:t xml:space="preserve"> </w:t>
      </w:r>
      <w:r>
        <w:t>temporarily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memory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user</w:t>
      </w:r>
      <w:r>
        <w:rPr>
          <w:spacing w:val="11"/>
        </w:rPr>
        <w:t xml:space="preserve"> </w:t>
      </w:r>
      <w:r>
        <w:rPr>
          <w:spacing w:val="-5"/>
        </w:rPr>
        <w:t>ID.</w:t>
      </w:r>
    </w:p>
    <w:p w:rsidR="00267C9D" w:rsidRDefault="00AB6A01">
      <w:pPr>
        <w:pStyle w:val="BodyText"/>
        <w:spacing w:before="5" w:line="249" w:lineRule="auto"/>
        <w:ind w:right="117"/>
      </w:pPr>
      <w:r>
        <w:t>Dispatch: The system issues a secure API request to Brevo to deliver the OTP to the user’s private inbox.</w:t>
      </w:r>
    </w:p>
    <w:p w:rsidR="00267C9D" w:rsidRDefault="00AB6A01">
      <w:pPr>
        <w:pStyle w:val="BodyText"/>
        <w:spacing w:before="4" w:line="249" w:lineRule="auto"/>
        <w:ind w:right="117"/>
      </w:pPr>
      <w:r>
        <w:t>Validation: The user submits the code; the backend verifies it and, if successful, issue</w:t>
      </w:r>
      <w:r>
        <w:t>s a signed JSON Web Token (JWT) for authorized session access.</w:t>
      </w:r>
    </w:p>
    <w:p w:rsidR="00267C9D" w:rsidRDefault="00AB6A01">
      <w:pPr>
        <w:pStyle w:val="ListParagraph"/>
        <w:numPr>
          <w:ilvl w:val="1"/>
          <w:numId w:val="2"/>
        </w:numPr>
        <w:tabs>
          <w:tab w:val="left" w:pos="861"/>
        </w:tabs>
        <w:spacing w:before="4" w:line="249" w:lineRule="auto"/>
        <w:ind w:left="259" w:right="117" w:firstLine="199"/>
        <w:jc w:val="both"/>
        <w:rPr>
          <w:sz w:val="20"/>
        </w:rPr>
      </w:pPr>
      <w:r>
        <w:rPr>
          <w:sz w:val="20"/>
        </w:rPr>
        <w:t>Security Operations: Client-Side Encryption Secure- Vault implements an aggressive data-centric security stance through a combination of browser-based encryption and the Duality Storage model.</w:t>
      </w:r>
    </w:p>
    <w:p w:rsidR="00267C9D" w:rsidRDefault="00AB6A01">
      <w:pPr>
        <w:pStyle w:val="ListParagraph"/>
        <w:numPr>
          <w:ilvl w:val="2"/>
          <w:numId w:val="2"/>
        </w:numPr>
        <w:tabs>
          <w:tab w:val="left" w:pos="982"/>
        </w:tabs>
        <w:spacing w:before="4" w:line="249" w:lineRule="auto"/>
        <w:ind w:right="117" w:firstLine="199"/>
        <w:jc w:val="both"/>
        <w:rPr>
          <w:sz w:val="20"/>
        </w:rPr>
      </w:pPr>
      <w:r>
        <w:rPr>
          <w:sz w:val="20"/>
        </w:rPr>
        <w:t>Secure Upload Mechanism When a user uploads an asset, the system triggers a client-side cryptographic script. The file is encrypted locally using an AES-256 symmetric algorithm before it leaves the browser environment. This ensures that neither the Flask b</w:t>
      </w:r>
      <w:r>
        <w:rPr>
          <w:sz w:val="20"/>
        </w:rPr>
        <w:t>ackend nor the Cloudinary servers ever process unencrypted data. Only the file metadata (names, sizes, and secure links) is stored in MongoDB to manage the user dashboard.</w:t>
      </w:r>
    </w:p>
    <w:p w:rsidR="00267C9D" w:rsidRDefault="00AB6A01">
      <w:pPr>
        <w:pStyle w:val="ListParagraph"/>
        <w:numPr>
          <w:ilvl w:val="2"/>
          <w:numId w:val="2"/>
        </w:numPr>
        <w:tabs>
          <w:tab w:val="left" w:pos="973"/>
        </w:tabs>
        <w:spacing w:before="4" w:line="249" w:lineRule="auto"/>
        <w:ind w:right="117" w:firstLine="199"/>
        <w:jc w:val="both"/>
        <w:rPr>
          <w:sz w:val="20"/>
        </w:rPr>
      </w:pPr>
      <w:r>
        <w:rPr>
          <w:sz w:val="20"/>
        </w:rPr>
        <w:t>Retrieval and Purging To view an asset, the frontend downloads the encrypted BLOB fr</w:t>
      </w:r>
      <w:r>
        <w:rPr>
          <w:sz w:val="20"/>
        </w:rPr>
        <w:t>om Cloudinary and utilizes the</w:t>
      </w:r>
      <w:r>
        <w:rPr>
          <w:spacing w:val="-5"/>
          <w:sz w:val="20"/>
        </w:rPr>
        <w:t xml:space="preserve"> </w:t>
      </w:r>
      <w:r>
        <w:rPr>
          <w:sz w:val="20"/>
        </w:rPr>
        <w:t>user’s</w:t>
      </w:r>
      <w:r>
        <w:rPr>
          <w:spacing w:val="-6"/>
          <w:sz w:val="20"/>
        </w:rPr>
        <w:t xml:space="preserve"> </w:t>
      </w:r>
      <w:r>
        <w:rPr>
          <w:sz w:val="20"/>
        </w:rPr>
        <w:t>unique</w:t>
      </w:r>
      <w:r>
        <w:rPr>
          <w:spacing w:val="-5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decrypt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render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content</w:t>
      </w:r>
      <w:r>
        <w:rPr>
          <w:spacing w:val="-6"/>
          <w:sz w:val="20"/>
        </w:rPr>
        <w:t xml:space="preserve"> </w:t>
      </w:r>
      <w:r>
        <w:rPr>
          <w:sz w:val="20"/>
        </w:rPr>
        <w:t>locally. For</w:t>
      </w:r>
      <w:r>
        <w:rPr>
          <w:spacing w:val="-7"/>
          <w:sz w:val="20"/>
        </w:rPr>
        <w:t xml:space="preserve"> </w:t>
      </w:r>
      <w:r>
        <w:rPr>
          <w:sz w:val="20"/>
        </w:rPr>
        <w:t>deletion,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backend</w:t>
      </w:r>
      <w:r>
        <w:rPr>
          <w:spacing w:val="-7"/>
          <w:sz w:val="20"/>
        </w:rPr>
        <w:t xml:space="preserve"> </w:t>
      </w:r>
      <w:r>
        <w:rPr>
          <w:sz w:val="20"/>
        </w:rPr>
        <w:t>issues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secure</w:t>
      </w:r>
      <w:r>
        <w:rPr>
          <w:spacing w:val="-7"/>
          <w:sz w:val="20"/>
        </w:rPr>
        <w:t xml:space="preserve"> </w:t>
      </w:r>
      <w:r>
        <w:rPr>
          <w:sz w:val="20"/>
        </w:rPr>
        <w:t>request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Cloudinary to</w:t>
      </w:r>
      <w:r>
        <w:rPr>
          <w:spacing w:val="-8"/>
          <w:sz w:val="20"/>
        </w:rPr>
        <w:t xml:space="preserve"> </w:t>
      </w:r>
      <w:r>
        <w:rPr>
          <w:sz w:val="20"/>
        </w:rPr>
        <w:t>purge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BLOB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global</w:t>
      </w:r>
      <w:r>
        <w:rPr>
          <w:spacing w:val="-8"/>
          <w:sz w:val="20"/>
        </w:rPr>
        <w:t xml:space="preserve"> </w:t>
      </w:r>
      <w:r>
        <w:rPr>
          <w:sz w:val="20"/>
        </w:rPr>
        <w:t>CDN</w:t>
      </w:r>
      <w:r>
        <w:rPr>
          <w:spacing w:val="-8"/>
          <w:sz w:val="20"/>
        </w:rPr>
        <w:t xml:space="preserve"> </w:t>
      </w:r>
      <w:r>
        <w:rPr>
          <w:sz w:val="20"/>
        </w:rPr>
        <w:t>while</w:t>
      </w:r>
      <w:r>
        <w:rPr>
          <w:spacing w:val="-8"/>
          <w:sz w:val="20"/>
        </w:rPr>
        <w:t xml:space="preserve"> </w:t>
      </w:r>
      <w:r>
        <w:rPr>
          <w:sz w:val="20"/>
        </w:rPr>
        <w:t>simultaneously removing the metadata record from MongoDB.</w:t>
      </w:r>
    </w:p>
    <w:p w:rsidR="00267C9D" w:rsidRDefault="00AB6A01">
      <w:pPr>
        <w:pStyle w:val="ListParagraph"/>
        <w:numPr>
          <w:ilvl w:val="0"/>
          <w:numId w:val="3"/>
        </w:numPr>
        <w:tabs>
          <w:tab w:val="left" w:pos="2560"/>
        </w:tabs>
        <w:spacing w:before="171"/>
        <w:ind w:left="2560" w:hanging="266"/>
        <w:jc w:val="left"/>
        <w:rPr>
          <w:sz w:val="20"/>
        </w:rPr>
      </w:pPr>
      <w:r>
        <w:rPr>
          <w:smallCaps/>
          <w:spacing w:val="-2"/>
          <w:sz w:val="20"/>
        </w:rPr>
        <w:t>Result</w:t>
      </w:r>
    </w:p>
    <w:p w:rsidR="00267C9D" w:rsidRDefault="00AB6A01">
      <w:pPr>
        <w:pStyle w:val="BodyText"/>
        <w:spacing w:before="98" w:line="249" w:lineRule="auto"/>
        <w:ind w:right="117"/>
      </w:pPr>
      <w:r>
        <w:t>5.</w:t>
      </w:r>
      <w:r>
        <w:rPr>
          <w:spacing w:val="40"/>
        </w:rPr>
        <w:t xml:space="preserve"> </w:t>
      </w:r>
      <w:r>
        <w:t>Result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engineering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deployment</w:t>
      </w:r>
      <w:r>
        <w:rPr>
          <w:spacing w:val="40"/>
        </w:rPr>
        <w:t xml:space="preserve"> </w:t>
      </w:r>
      <w:r>
        <w:t>of</w:t>
      </w:r>
      <w:r>
        <w:rPr>
          <w:spacing w:val="72"/>
        </w:rPr>
        <w:t xml:space="preserve"> </w:t>
      </w:r>
      <w:r>
        <w:t>Secure- Vault culminated in a fully operational, production-grade web ecosystem that successfully executes a ”Zero-Trust” frame- work</w:t>
      </w:r>
      <w:r>
        <w:rPr>
          <w:spacing w:val="72"/>
        </w:rPr>
        <w:t xml:space="preserve"> </w:t>
      </w:r>
      <w:r>
        <w:t>for</w:t>
      </w:r>
      <w:r>
        <w:rPr>
          <w:spacing w:val="71"/>
        </w:rPr>
        <w:t xml:space="preserve"> </w:t>
      </w:r>
      <w:r>
        <w:t>personal</w:t>
      </w:r>
      <w:r>
        <w:rPr>
          <w:spacing w:val="72"/>
        </w:rPr>
        <w:t xml:space="preserve"> </w:t>
      </w:r>
      <w:r>
        <w:t>data</w:t>
      </w:r>
      <w:r>
        <w:rPr>
          <w:spacing w:val="71"/>
        </w:rPr>
        <w:t xml:space="preserve"> </w:t>
      </w:r>
      <w:r>
        <w:t>management.</w:t>
      </w:r>
      <w:r>
        <w:rPr>
          <w:spacing w:val="72"/>
        </w:rPr>
        <w:t xml:space="preserve"> </w:t>
      </w:r>
      <w:r>
        <w:t>Quantitative</w:t>
      </w:r>
      <w:r>
        <w:rPr>
          <w:spacing w:val="71"/>
        </w:rPr>
        <w:t xml:space="preserve"> </w:t>
      </w:r>
      <w:r>
        <w:rPr>
          <w:spacing w:val="-2"/>
        </w:rPr>
        <w:t>perfor-</w:t>
      </w:r>
    </w:p>
    <w:p w:rsidR="00267C9D" w:rsidRDefault="00AB6A01">
      <w:pPr>
        <w:pStyle w:val="BodyText"/>
        <w:spacing w:before="71" w:line="249" w:lineRule="auto"/>
        <w:ind w:left="79" w:right="257" w:firstLine="0"/>
      </w:pPr>
      <w:r>
        <w:br w:type="column"/>
      </w:r>
      <w:r>
        <w:lastRenderedPageBreak/>
        <w:t>mance</w:t>
      </w:r>
      <w:r>
        <w:rPr>
          <w:spacing w:val="-3"/>
        </w:rPr>
        <w:t xml:space="preserve"> </w:t>
      </w:r>
      <w:r>
        <w:t>evaluations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decoupled</w:t>
      </w:r>
      <w:r>
        <w:rPr>
          <w:spacing w:val="-3"/>
        </w:rPr>
        <w:t xml:space="preserve"> </w:t>
      </w:r>
      <w:r>
        <w:t>hybrid</w:t>
      </w:r>
      <w:r>
        <w:rPr>
          <w:spacing w:val="-3"/>
        </w:rPr>
        <w:t xml:space="preserve"> </w:t>
      </w:r>
      <w:r>
        <w:t>architec- ture—separating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React</w:t>
      </w:r>
      <w:r>
        <w:rPr>
          <w:spacing w:val="-5"/>
        </w:rPr>
        <w:t xml:space="preserve"> </w:t>
      </w:r>
      <w:r>
        <w:t>interface,</w:t>
      </w:r>
      <w:r>
        <w:rPr>
          <w:spacing w:val="-5"/>
        </w:rPr>
        <w:t xml:space="preserve"> </w:t>
      </w:r>
      <w:r>
        <w:t>Flask</w:t>
      </w:r>
      <w:r>
        <w:rPr>
          <w:spacing w:val="-5"/>
        </w:rPr>
        <w:t xml:space="preserve"> </w:t>
      </w:r>
      <w:r>
        <w:t>orchestration</w:t>
      </w:r>
      <w:r>
        <w:rPr>
          <w:spacing w:val="-5"/>
        </w:rPr>
        <w:t xml:space="preserve"> </w:t>
      </w:r>
      <w:r>
        <w:t>layer, and MongoDB persistence layer—provides a seamless user experience, with dashboard initiali</w:t>
      </w:r>
      <w:r>
        <w:t xml:space="preserve">zation averaging under 1.5 </w:t>
      </w:r>
      <w:r>
        <w:rPr>
          <w:spacing w:val="-2"/>
        </w:rPr>
        <w:t>seconds.</w:t>
      </w:r>
    </w:p>
    <w:p w:rsidR="00267C9D" w:rsidRDefault="00AB6A01">
      <w:pPr>
        <w:pStyle w:val="BodyText"/>
        <w:spacing w:line="249" w:lineRule="auto"/>
        <w:ind w:left="79" w:right="257"/>
        <w:jc w:val="right"/>
      </w:pPr>
      <w:r>
        <w:t>The</w:t>
      </w:r>
      <w:r>
        <w:rPr>
          <w:spacing w:val="40"/>
        </w:rPr>
        <w:t xml:space="preserve"> </w:t>
      </w:r>
      <w:r>
        <w:t>integration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Brevo</w:t>
      </w:r>
      <w:r>
        <w:rPr>
          <w:spacing w:val="40"/>
        </w:rPr>
        <w:t xml:space="preserve"> </w:t>
      </w:r>
      <w:r>
        <w:t>SMTP</w:t>
      </w:r>
      <w:r>
        <w:rPr>
          <w:spacing w:val="40"/>
        </w:rPr>
        <w:t xml:space="preserve"> </w:t>
      </w:r>
      <w:r>
        <w:t>API</w:t>
      </w:r>
      <w:r>
        <w:rPr>
          <w:spacing w:val="40"/>
        </w:rPr>
        <w:t xml:space="preserve"> </w:t>
      </w:r>
      <w:r>
        <w:t>proved</w:t>
      </w:r>
      <w:r>
        <w:rPr>
          <w:spacing w:val="40"/>
        </w:rPr>
        <w:t xml:space="preserve"> </w:t>
      </w:r>
      <w:r>
        <w:t>highly effective for the mandatory Two-Factor Authentication (2FA) pipeline.</w:t>
      </w:r>
      <w:r>
        <w:rPr>
          <w:spacing w:val="24"/>
        </w:rPr>
        <w:t xml:space="preserve"> </w:t>
      </w:r>
      <w:r>
        <w:t>Transactional</w:t>
      </w:r>
      <w:r>
        <w:rPr>
          <w:spacing w:val="24"/>
        </w:rPr>
        <w:t xml:space="preserve"> </w:t>
      </w:r>
      <w:r>
        <w:t>delivery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dynamic</w:t>
      </w:r>
      <w:r>
        <w:rPr>
          <w:spacing w:val="24"/>
        </w:rPr>
        <w:t xml:space="preserve"> </w:t>
      </w:r>
      <w:r>
        <w:t>One-Time</w:t>
      </w:r>
      <w:r>
        <w:rPr>
          <w:spacing w:val="24"/>
        </w:rPr>
        <w:t xml:space="preserve"> </w:t>
      </w:r>
      <w:r>
        <w:t>Pass- words</w:t>
      </w:r>
      <w:r>
        <w:rPr>
          <w:spacing w:val="80"/>
        </w:rPr>
        <w:t xml:space="preserve"> </w:t>
      </w:r>
      <w:r>
        <w:t>(OTPs)</w:t>
      </w:r>
      <w:r>
        <w:rPr>
          <w:spacing w:val="80"/>
        </w:rPr>
        <w:t xml:space="preserve"> </w:t>
      </w:r>
      <w:r>
        <w:t>occurred</w:t>
      </w:r>
      <w:r>
        <w:rPr>
          <w:spacing w:val="80"/>
        </w:rPr>
        <w:t xml:space="preserve"> </w:t>
      </w:r>
      <w:r>
        <w:t>within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3-to-7-second</w:t>
      </w:r>
      <w:r>
        <w:rPr>
          <w:spacing w:val="80"/>
        </w:rPr>
        <w:t xml:space="preserve"> </w:t>
      </w:r>
      <w:r>
        <w:t>window, achieving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critical</w:t>
      </w:r>
      <w:r>
        <w:rPr>
          <w:spacing w:val="36"/>
        </w:rPr>
        <w:t xml:space="preserve"> </w:t>
      </w:r>
      <w:r>
        <w:t>equilibrium</w:t>
      </w:r>
      <w:r>
        <w:rPr>
          <w:spacing w:val="36"/>
        </w:rPr>
        <w:t xml:space="preserve"> </w:t>
      </w:r>
      <w:r>
        <w:t>between</w:t>
      </w:r>
      <w:r>
        <w:rPr>
          <w:spacing w:val="36"/>
        </w:rPr>
        <w:t xml:space="preserve"> </w:t>
      </w:r>
      <w:r>
        <w:t>high-level</w:t>
      </w:r>
      <w:r>
        <w:rPr>
          <w:spacing w:val="36"/>
        </w:rPr>
        <w:t xml:space="preserve"> </w:t>
      </w:r>
      <w:r>
        <w:t>security and</w:t>
      </w:r>
      <w:r>
        <w:rPr>
          <w:spacing w:val="39"/>
        </w:rPr>
        <w:t xml:space="preserve"> </w:t>
      </w:r>
      <w:r>
        <w:t>user</w:t>
      </w:r>
      <w:r>
        <w:rPr>
          <w:spacing w:val="39"/>
        </w:rPr>
        <w:t xml:space="preserve"> </w:t>
      </w:r>
      <w:r>
        <w:t>accessibility.</w:t>
      </w:r>
      <w:r>
        <w:rPr>
          <w:spacing w:val="39"/>
        </w:rPr>
        <w:t xml:space="preserve"> </w:t>
      </w:r>
      <w:r>
        <w:t>Rigorous</w:t>
      </w:r>
      <w:r>
        <w:rPr>
          <w:spacing w:val="39"/>
        </w:rPr>
        <w:t xml:space="preserve"> </w:t>
      </w:r>
      <w:r>
        <w:t>penetration</w:t>
      </w:r>
      <w:r>
        <w:rPr>
          <w:spacing w:val="39"/>
        </w:rPr>
        <w:t xml:space="preserve"> </w:t>
      </w:r>
      <w:r>
        <w:t>testing</w:t>
      </w:r>
      <w:r>
        <w:rPr>
          <w:spacing w:val="39"/>
        </w:rPr>
        <w:t xml:space="preserve"> </w:t>
      </w:r>
      <w:r>
        <w:t>verified that</w:t>
      </w:r>
      <w:r>
        <w:rPr>
          <w:spacing w:val="23"/>
        </w:rPr>
        <w:t xml:space="preserve"> </w:t>
      </w:r>
      <w:r>
        <w:t>2FA</w:t>
      </w:r>
      <w:r>
        <w:rPr>
          <w:spacing w:val="23"/>
        </w:rPr>
        <w:t xml:space="preserve"> </w:t>
      </w:r>
      <w:r>
        <w:t>bypass</w:t>
      </w:r>
      <w:r>
        <w:rPr>
          <w:spacing w:val="23"/>
        </w:rPr>
        <w:t xml:space="preserve"> </w:t>
      </w:r>
      <w:r>
        <w:t>attempts</w:t>
      </w:r>
      <w:r>
        <w:rPr>
          <w:spacing w:val="23"/>
        </w:rPr>
        <w:t xml:space="preserve"> </w:t>
      </w:r>
      <w:r>
        <w:t>were</w:t>
      </w:r>
      <w:r>
        <w:rPr>
          <w:spacing w:val="23"/>
        </w:rPr>
        <w:t xml:space="preserve"> </w:t>
      </w:r>
      <w:r>
        <w:t>unsuccessful,</w:t>
      </w:r>
      <w:r>
        <w:rPr>
          <w:spacing w:val="23"/>
        </w:rPr>
        <w:t xml:space="preserve"> </w:t>
      </w:r>
      <w:r>
        <w:t>confirming</w:t>
      </w:r>
      <w:r>
        <w:rPr>
          <w:spacing w:val="23"/>
        </w:rPr>
        <w:t xml:space="preserve"> </w:t>
      </w:r>
      <w:r>
        <w:t>the integrity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”double-lock”</w:t>
      </w:r>
      <w:r>
        <w:rPr>
          <w:spacing w:val="-6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verification</w:t>
      </w:r>
      <w:r>
        <w:rPr>
          <w:spacing w:val="-6"/>
        </w:rPr>
        <w:t xml:space="preserve"> </w:t>
      </w:r>
      <w:r>
        <w:t>mechanism. Th</w:t>
      </w:r>
      <w:r>
        <w:t>e</w:t>
      </w:r>
      <w:r>
        <w:rPr>
          <w:spacing w:val="40"/>
        </w:rPr>
        <w:t xml:space="preserve"> </w:t>
      </w:r>
      <w:r>
        <w:t>platform’s</w:t>
      </w:r>
      <w:r>
        <w:rPr>
          <w:spacing w:val="40"/>
        </w:rPr>
        <w:t xml:space="preserve"> </w:t>
      </w:r>
      <w:r>
        <w:t>primary</w:t>
      </w:r>
      <w:r>
        <w:rPr>
          <w:spacing w:val="40"/>
        </w:rPr>
        <w:t xml:space="preserve"> </w:t>
      </w:r>
      <w:r>
        <w:t>innovation,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”Duality</w:t>
      </w:r>
      <w:r>
        <w:rPr>
          <w:spacing w:val="40"/>
        </w:rPr>
        <w:t xml:space="preserve"> </w:t>
      </w:r>
      <w:r>
        <w:t>Storage” model</w:t>
      </w:r>
      <w:r>
        <w:rPr>
          <w:spacing w:val="40"/>
        </w:rPr>
        <w:t xml:space="preserve"> </w:t>
      </w:r>
      <w:r>
        <w:t>combined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AES-256</w:t>
      </w:r>
      <w:r>
        <w:rPr>
          <w:spacing w:val="40"/>
        </w:rPr>
        <w:t xml:space="preserve"> </w:t>
      </w:r>
      <w:r>
        <w:t>client-side</w:t>
      </w:r>
      <w:r>
        <w:rPr>
          <w:spacing w:val="40"/>
        </w:rPr>
        <w:t xml:space="preserve"> </w:t>
      </w:r>
      <w:r>
        <w:t>encryption,</w:t>
      </w:r>
      <w:r>
        <w:rPr>
          <w:spacing w:val="40"/>
        </w:rPr>
        <w:t xml:space="preserve"> </w:t>
      </w:r>
      <w:r>
        <w:t>was validated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extensive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audits.</w:t>
      </w:r>
      <w:r>
        <w:rPr>
          <w:spacing w:val="-8"/>
        </w:rPr>
        <w:t xml:space="preserve"> </w:t>
      </w:r>
      <w:r>
        <w:t>Observational</w:t>
      </w:r>
      <w:r>
        <w:rPr>
          <w:spacing w:val="-8"/>
        </w:rPr>
        <w:t xml:space="preserve"> </w:t>
      </w:r>
      <w:r>
        <w:t>data confirms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file</w:t>
      </w:r>
      <w:r>
        <w:rPr>
          <w:spacing w:val="28"/>
        </w:rPr>
        <w:t xml:space="preserve"> </w:t>
      </w:r>
      <w:r>
        <w:t>payloads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scrambled</w:t>
      </w:r>
      <w:r>
        <w:rPr>
          <w:spacing w:val="28"/>
        </w:rPr>
        <w:t xml:space="preserve"> </w:t>
      </w:r>
      <w:r>
        <w:t>locally</w:t>
      </w:r>
      <w:r>
        <w:rPr>
          <w:spacing w:val="28"/>
        </w:rPr>
        <w:t xml:space="preserve"> </w:t>
      </w:r>
      <w:r>
        <w:t>within</w:t>
      </w:r>
      <w:r>
        <w:rPr>
          <w:spacing w:val="28"/>
        </w:rPr>
        <w:t xml:space="preserve"> </w:t>
      </w:r>
      <w:r>
        <w:t>the React</w:t>
      </w:r>
      <w:r>
        <w:rPr>
          <w:spacing w:val="40"/>
        </w:rPr>
        <w:t xml:space="preserve"> </w:t>
      </w:r>
      <w:r>
        <w:t>browser</w:t>
      </w:r>
      <w:r>
        <w:rPr>
          <w:spacing w:val="40"/>
        </w:rPr>
        <w:t xml:space="preserve"> </w:t>
      </w:r>
      <w:r>
        <w:t>environment</w:t>
      </w:r>
      <w:r>
        <w:rPr>
          <w:spacing w:val="40"/>
        </w:rPr>
        <w:t xml:space="preserve"> </w:t>
      </w:r>
      <w:r>
        <w:t>prior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network</w:t>
      </w:r>
      <w:r>
        <w:rPr>
          <w:spacing w:val="40"/>
        </w:rPr>
        <w:t xml:space="preserve"> </w:t>
      </w:r>
      <w:r>
        <w:t>transmis- sion.</w:t>
      </w:r>
      <w:r>
        <w:rPr>
          <w:spacing w:val="24"/>
        </w:rPr>
        <w:t xml:space="preserve"> </w:t>
      </w:r>
      <w:r>
        <w:t>Analysis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intercepted</w:t>
      </w:r>
      <w:r>
        <w:rPr>
          <w:spacing w:val="24"/>
        </w:rPr>
        <w:t xml:space="preserve"> </w:t>
      </w:r>
      <w:r>
        <w:t>network</w:t>
      </w:r>
      <w:r>
        <w:rPr>
          <w:spacing w:val="24"/>
        </w:rPr>
        <w:t xml:space="preserve"> </w:t>
      </w:r>
      <w:r>
        <w:t>traffic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subsequent inspection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Cloudinary</w:t>
      </w:r>
      <w:r>
        <w:rPr>
          <w:spacing w:val="-9"/>
        </w:rPr>
        <w:t xml:space="preserve"> </w:t>
      </w:r>
      <w:r>
        <w:t>global</w:t>
      </w:r>
      <w:r>
        <w:rPr>
          <w:spacing w:val="-9"/>
        </w:rPr>
        <w:t xml:space="preserve"> </w:t>
      </w:r>
      <w:r>
        <w:t>CDN</w:t>
      </w:r>
      <w:r>
        <w:rPr>
          <w:spacing w:val="-10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t>revealed</w:t>
      </w:r>
      <w:r>
        <w:rPr>
          <w:spacing w:val="-10"/>
        </w:rPr>
        <w:t xml:space="preserve"> </w:t>
      </w:r>
      <w:r>
        <w:rPr>
          <w:spacing w:val="-4"/>
        </w:rPr>
        <w:t>only</w:t>
      </w:r>
    </w:p>
    <w:p w:rsidR="00267C9D" w:rsidRDefault="00AB6A01">
      <w:pPr>
        <w:pStyle w:val="BodyText"/>
        <w:spacing w:line="244" w:lineRule="auto"/>
        <w:ind w:left="279" w:right="257" w:hanging="200"/>
      </w:pPr>
      <w:r>
        <w:t>unreadable, encrypted binary large objects (BLOBs). Furthermore,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MongoDB</w:t>
      </w:r>
      <w:r>
        <w:rPr>
          <w:spacing w:val="39"/>
        </w:rPr>
        <w:t xml:space="preserve"> </w:t>
      </w:r>
      <w:r>
        <w:t>Atlas</w:t>
      </w:r>
      <w:r>
        <w:rPr>
          <w:spacing w:val="40"/>
        </w:rPr>
        <w:t xml:space="preserve"> </w:t>
      </w:r>
      <w:r>
        <w:t>databas</w:t>
      </w:r>
      <w:r>
        <w:t>e</w:t>
      </w:r>
      <w:r>
        <w:rPr>
          <w:spacing w:val="39"/>
        </w:rPr>
        <w:t xml:space="preserve"> </w:t>
      </w:r>
      <w:r>
        <w:t>remained</w:t>
      </w:r>
      <w:r>
        <w:rPr>
          <w:spacing w:val="39"/>
        </w:rPr>
        <w:t xml:space="preserve"> </w:t>
      </w:r>
      <w:r>
        <w:rPr>
          <w:spacing w:val="-5"/>
        </w:rPr>
        <w:t>en-</w:t>
      </w:r>
    </w:p>
    <w:p w:rsidR="00267C9D" w:rsidRDefault="00AB6A01">
      <w:pPr>
        <w:pStyle w:val="BodyText"/>
        <w:spacing w:line="249" w:lineRule="auto"/>
        <w:ind w:left="79" w:right="257" w:firstLine="0"/>
      </w:pPr>
      <w:r>
        <w:t>tirely sanitized of raw file content, housing only the meta-</w:t>
      </w:r>
      <w:r>
        <w:rPr>
          <w:spacing w:val="40"/>
        </w:rPr>
        <w:t xml:space="preserve"> </w:t>
      </w:r>
      <w:r>
        <w:t>data and ownership parameters necessary for administrative indexing. This architectural separation ensures that even in a scenario</w:t>
      </w:r>
      <w:r>
        <w:rPr>
          <w:spacing w:val="-3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unauthorized</w:t>
      </w:r>
      <w:r>
        <w:rPr>
          <w:spacing w:val="-3"/>
        </w:rPr>
        <w:t xml:space="preserve"> </w:t>
      </w:r>
      <w:r>
        <w:t>adminis- trative</w:t>
      </w:r>
      <w:r>
        <w:rPr>
          <w:spacing w:val="-12"/>
        </w:rPr>
        <w:t xml:space="preserve"> </w:t>
      </w:r>
      <w:r>
        <w:t>access,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readable</w:t>
      </w:r>
      <w:r>
        <w:rPr>
          <w:spacing w:val="-12"/>
        </w:rPr>
        <w:t xml:space="preserve"> </w:t>
      </w:r>
      <w:r>
        <w:t>file</w:t>
      </w:r>
      <w:r>
        <w:rPr>
          <w:spacing w:val="-12"/>
        </w:rPr>
        <w:t xml:space="preserve"> </w:t>
      </w:r>
      <w:r>
        <w:t>content</w:t>
      </w:r>
      <w:r>
        <w:rPr>
          <w:spacing w:val="-12"/>
        </w:rPr>
        <w:t xml:space="preserve"> </w:t>
      </w:r>
      <w:r>
        <w:t>remains</w:t>
      </w:r>
      <w:r>
        <w:rPr>
          <w:spacing w:val="-12"/>
        </w:rPr>
        <w:t xml:space="preserve"> </w:t>
      </w:r>
      <w:r>
        <w:t>mathematically inaccessible without the user’s unique private decryption key. By demonstrating this decentralized approach to cloud data ownership,</w:t>
      </w:r>
      <w:r>
        <w:rPr>
          <w:spacing w:val="-11"/>
        </w:rPr>
        <w:t xml:space="preserve"> </w:t>
      </w:r>
      <w:r>
        <w:t>SecureVault</w:t>
      </w:r>
      <w:r>
        <w:rPr>
          <w:spacing w:val="-11"/>
        </w:rPr>
        <w:t xml:space="preserve"> </w:t>
      </w:r>
      <w:r>
        <w:t>establishes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benchmark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high-</w:t>
      </w:r>
      <w:r>
        <w:t xml:space="preserve"> performance digital privacy.</w:t>
      </w:r>
    </w:p>
    <w:p w:rsidR="00267C9D" w:rsidRDefault="00AB6A01">
      <w:pPr>
        <w:pStyle w:val="BodyText"/>
        <w:spacing w:before="5"/>
        <w:ind w:left="0" w:firstLine="0"/>
        <w:jc w:val="left"/>
        <w:rPr>
          <w:sz w:val="18"/>
        </w:rPr>
      </w:pPr>
      <w:r>
        <w:rPr>
          <w:noProof/>
          <w:sz w:val="18"/>
          <w:lang w:val="en-IN" w:eastAsia="en-IN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4087380</wp:posOffset>
            </wp:positionH>
            <wp:positionV relativeFrom="paragraph">
              <wp:posOffset>150333</wp:posOffset>
            </wp:positionV>
            <wp:extent cx="2891790" cy="143541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1435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C9D" w:rsidRDefault="00267C9D">
      <w:pPr>
        <w:pStyle w:val="BodyText"/>
        <w:spacing w:before="15"/>
        <w:ind w:left="0" w:firstLine="0"/>
        <w:jc w:val="left"/>
      </w:pPr>
    </w:p>
    <w:p w:rsidR="00267C9D" w:rsidRDefault="00AB6A01">
      <w:pPr>
        <w:ind w:left="1409"/>
        <w:rPr>
          <w:sz w:val="16"/>
        </w:rPr>
      </w:pPr>
      <w:r>
        <w:rPr>
          <w:sz w:val="16"/>
        </w:rPr>
        <w:t>Fig.</w:t>
      </w:r>
      <w:r>
        <w:rPr>
          <w:spacing w:val="11"/>
          <w:sz w:val="16"/>
        </w:rPr>
        <w:t xml:space="preserve"> </w:t>
      </w:r>
      <w:r>
        <w:rPr>
          <w:sz w:val="16"/>
        </w:rPr>
        <w:t>3.</w:t>
      </w:r>
      <w:r>
        <w:rPr>
          <w:spacing w:val="65"/>
          <w:sz w:val="16"/>
        </w:rPr>
        <w:t xml:space="preserve"> </w:t>
      </w:r>
      <w:r>
        <w:rPr>
          <w:sz w:val="16"/>
        </w:rPr>
        <w:t>System</w:t>
      </w:r>
      <w:r>
        <w:rPr>
          <w:spacing w:val="11"/>
          <w:sz w:val="16"/>
        </w:rPr>
        <w:t xml:space="preserve"> </w:t>
      </w:r>
      <w:r>
        <w:rPr>
          <w:sz w:val="16"/>
        </w:rPr>
        <w:t>Latency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Breakdown</w:t>
      </w:r>
    </w:p>
    <w:p w:rsidR="00267C9D" w:rsidRDefault="00267C9D">
      <w:pPr>
        <w:pStyle w:val="BodyText"/>
        <w:spacing w:before="5"/>
        <w:ind w:left="0" w:firstLine="0"/>
        <w:jc w:val="left"/>
        <w:rPr>
          <w:sz w:val="16"/>
        </w:rPr>
      </w:pPr>
    </w:p>
    <w:p w:rsidR="00267C9D" w:rsidRDefault="00AB6A01">
      <w:pPr>
        <w:pStyle w:val="BodyText"/>
        <w:spacing w:line="249" w:lineRule="auto"/>
        <w:ind w:left="79" w:right="257" w:firstLine="0"/>
      </w:pPr>
      <w:r>
        <w:t>Here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professionally</w:t>
      </w:r>
      <w:r>
        <w:rPr>
          <w:spacing w:val="40"/>
        </w:rPr>
        <w:t xml:space="preserve"> </w:t>
      </w:r>
      <w:r>
        <w:t>rephrased,</w:t>
      </w:r>
      <w:r>
        <w:rPr>
          <w:spacing w:val="40"/>
        </w:rPr>
        <w:t xml:space="preserve"> </w:t>
      </w:r>
      <w:r>
        <w:t>plagiarism-free</w:t>
      </w:r>
      <w:r>
        <w:rPr>
          <w:spacing w:val="40"/>
        </w:rPr>
        <w:t xml:space="preserve"> </w:t>
      </w:r>
      <w:r>
        <w:t>version of your results section, suitable for an IEEE-style research paper:V. Results and Performance EvaluationThe efficiency</w:t>
      </w:r>
      <w:r>
        <w:rPr>
          <w:spacing w:val="40"/>
        </w:rPr>
        <w:t xml:space="preserve"> </w:t>
      </w:r>
      <w:r>
        <w:t>of SecureVault’s</w:t>
      </w:r>
      <w:r>
        <w:rPr>
          <w:spacing w:val="-1"/>
        </w:rPr>
        <w:t xml:space="preserve"> </w:t>
      </w:r>
      <w:r>
        <w:t>Zero-Trust framework was assessed</w:t>
      </w:r>
      <w:r>
        <w:rPr>
          <w:spacing w:val="-1"/>
        </w:rPr>
        <w:t xml:space="preserve"> </w:t>
      </w:r>
      <w:r>
        <w:t>by mea- suring cryptographic processing time and overall system re- sponse. The evaluation specifically compared the overhead of secured</w:t>
      </w:r>
      <w:r>
        <w:rPr>
          <w:spacing w:val="-4"/>
        </w:rPr>
        <w:t xml:space="preserve"> </w:t>
      </w:r>
      <w:r>
        <w:t>workflows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traditional,</w:t>
      </w:r>
      <w:r>
        <w:rPr>
          <w:spacing w:val="-4"/>
        </w:rPr>
        <w:t xml:space="preserve"> </w:t>
      </w:r>
      <w:r>
        <w:t>unencrypted</w:t>
      </w:r>
      <w:r>
        <w:rPr>
          <w:spacing w:val="-4"/>
        </w:rPr>
        <w:t xml:space="preserve"> </w:t>
      </w:r>
      <w:r>
        <w:t>cloud</w:t>
      </w:r>
      <w:r>
        <w:rPr>
          <w:spacing w:val="-4"/>
        </w:rPr>
        <w:t xml:space="preserve"> </w:t>
      </w:r>
      <w:r>
        <w:t>stor- age benchmark</w:t>
      </w:r>
      <w:r>
        <w:t>s.A. Evaluation of Cryptographic OverheadAs demonstrated in Figure, the deployment of browser-based AES-256</w:t>
      </w:r>
      <w:r>
        <w:rPr>
          <w:spacing w:val="-3"/>
        </w:rPr>
        <w:t xml:space="preserve"> </w:t>
      </w:r>
      <w:r>
        <w:t>encryption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negligible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latency. Empirical testing shows that encrypting a 10MB file adds a mere</w:t>
      </w:r>
      <w:r>
        <w:rPr>
          <w:spacing w:val="47"/>
        </w:rPr>
        <w:t xml:space="preserve"> </w:t>
      </w:r>
      <w:r>
        <w:t>0</w:t>
      </w:r>
      <w:r>
        <w:rPr>
          <w:rFonts w:ascii="Arial" w:hAnsi="Arial"/>
          <w:i/>
        </w:rPr>
        <w:t>.</w:t>
      </w:r>
      <w:r>
        <w:t>9</w:t>
      </w:r>
      <w:r>
        <w:rPr>
          <w:spacing w:val="48"/>
        </w:rPr>
        <w:t xml:space="preserve"> </w:t>
      </w:r>
      <w:r>
        <w:t>seconds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total</w:t>
      </w:r>
      <w:r>
        <w:rPr>
          <w:spacing w:val="48"/>
        </w:rPr>
        <w:t xml:space="preserve"> </w:t>
      </w:r>
      <w:r>
        <w:t>upl</w:t>
      </w:r>
      <w:r>
        <w:t>oad</w:t>
      </w:r>
      <w:r>
        <w:rPr>
          <w:spacing w:val="48"/>
        </w:rPr>
        <w:t xml:space="preserve"> </w:t>
      </w:r>
      <w:r>
        <w:t>cycle.</w:t>
      </w:r>
      <w:r>
        <w:rPr>
          <w:spacing w:val="48"/>
        </w:rPr>
        <w:t xml:space="preserve"> </w:t>
      </w:r>
      <w:r>
        <w:t>This</w:t>
      </w:r>
      <w:r>
        <w:rPr>
          <w:spacing w:val="47"/>
        </w:rPr>
        <w:t xml:space="preserve"> </w:t>
      </w:r>
      <w:r>
        <w:rPr>
          <w:spacing w:val="-2"/>
        </w:rPr>
        <w:t>confirms</w:t>
      </w:r>
    </w:p>
    <w:p w:rsidR="00267C9D" w:rsidRDefault="00267C9D">
      <w:pPr>
        <w:pStyle w:val="BodyText"/>
        <w:spacing w:line="249" w:lineRule="auto"/>
        <w:sectPr w:rsidR="00267C9D">
          <w:pgSz w:w="12240" w:h="15840"/>
          <w:pgMar w:top="920" w:right="720" w:bottom="280" w:left="720" w:header="720" w:footer="720" w:gutter="0"/>
          <w:cols w:num="2" w:space="720" w:equalWidth="0">
            <w:col w:w="5400" w:space="40"/>
            <w:col w:w="5360"/>
          </w:cols>
        </w:sectPr>
      </w:pPr>
    </w:p>
    <w:p w:rsidR="00267C9D" w:rsidRDefault="00267C9D">
      <w:pPr>
        <w:pStyle w:val="BodyText"/>
        <w:spacing w:before="6"/>
        <w:ind w:left="0" w:firstLine="0"/>
        <w:jc w:val="left"/>
        <w:rPr>
          <w:sz w:val="8"/>
        </w:rPr>
      </w:pPr>
    </w:p>
    <w:p w:rsidR="00267C9D" w:rsidRDefault="00AB6A01">
      <w:pPr>
        <w:pStyle w:val="BodyText"/>
        <w:ind w:left="687" w:firstLine="0"/>
        <w:jc w:val="left"/>
      </w:pPr>
      <w:r>
        <w:rPr>
          <w:noProof/>
          <w:lang w:val="en-IN" w:eastAsia="en-IN"/>
        </w:rPr>
        <w:drawing>
          <wp:inline distT="0" distB="0" distL="0" distR="0">
            <wp:extent cx="2496312" cy="190195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312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C9D" w:rsidRDefault="00267C9D">
      <w:pPr>
        <w:pStyle w:val="BodyText"/>
        <w:spacing w:before="87"/>
        <w:ind w:left="0" w:firstLine="0"/>
        <w:jc w:val="left"/>
        <w:rPr>
          <w:sz w:val="16"/>
        </w:rPr>
      </w:pPr>
    </w:p>
    <w:p w:rsidR="00267C9D" w:rsidRDefault="00AB6A01">
      <w:pPr>
        <w:ind w:left="259"/>
        <w:jc w:val="center"/>
        <w:rPr>
          <w:sz w:val="16"/>
        </w:rPr>
      </w:pPr>
      <w:r>
        <w:rPr>
          <w:sz w:val="16"/>
        </w:rPr>
        <w:t>Fig.</w:t>
      </w:r>
      <w:r>
        <w:rPr>
          <w:spacing w:val="11"/>
          <w:sz w:val="16"/>
        </w:rPr>
        <w:t xml:space="preserve"> </w:t>
      </w:r>
      <w:r>
        <w:rPr>
          <w:sz w:val="16"/>
        </w:rPr>
        <w:t>4.</w:t>
      </w:r>
      <w:r>
        <w:rPr>
          <w:spacing w:val="63"/>
          <w:sz w:val="16"/>
        </w:rPr>
        <w:t xml:space="preserve"> </w:t>
      </w:r>
      <w:r>
        <w:rPr>
          <w:sz w:val="16"/>
        </w:rPr>
        <w:t>Performance:</w:t>
      </w:r>
      <w:r>
        <w:rPr>
          <w:spacing w:val="11"/>
          <w:sz w:val="16"/>
        </w:rPr>
        <w:t xml:space="preserve"> </w:t>
      </w:r>
      <w:r>
        <w:rPr>
          <w:sz w:val="16"/>
        </w:rPr>
        <w:t>Encryption</w:t>
      </w:r>
      <w:r>
        <w:rPr>
          <w:spacing w:val="11"/>
          <w:sz w:val="16"/>
        </w:rPr>
        <w:t xml:space="preserve"> </w:t>
      </w:r>
      <w:r>
        <w:rPr>
          <w:sz w:val="16"/>
        </w:rPr>
        <w:t>vs.</w:t>
      </w:r>
      <w:r>
        <w:rPr>
          <w:spacing w:val="11"/>
          <w:sz w:val="16"/>
        </w:rPr>
        <w:t xml:space="preserve"> </w:t>
      </w:r>
      <w:r>
        <w:rPr>
          <w:sz w:val="16"/>
        </w:rPr>
        <w:t>Standard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Upload</w:t>
      </w:r>
    </w:p>
    <w:p w:rsidR="00267C9D" w:rsidRDefault="00AB6A01">
      <w:pPr>
        <w:pStyle w:val="BodyText"/>
        <w:spacing w:before="24"/>
        <w:ind w:left="0" w:firstLine="0"/>
        <w:jc w:val="left"/>
      </w:pPr>
      <w:r>
        <w:rPr>
          <w:noProof/>
          <w:lang w:val="en-IN" w:eastAsia="en-IN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789344</wp:posOffset>
            </wp:positionH>
            <wp:positionV relativeFrom="paragraph">
              <wp:posOffset>176693</wp:posOffset>
            </wp:positionV>
            <wp:extent cx="2814161" cy="159981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161" cy="1599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C9D" w:rsidRDefault="00267C9D">
      <w:pPr>
        <w:pStyle w:val="BodyText"/>
        <w:spacing w:before="128"/>
        <w:ind w:left="0" w:firstLine="0"/>
        <w:jc w:val="left"/>
        <w:rPr>
          <w:sz w:val="16"/>
        </w:rPr>
      </w:pPr>
    </w:p>
    <w:p w:rsidR="00267C9D" w:rsidRDefault="00AB6A01">
      <w:pPr>
        <w:ind w:left="259"/>
        <w:jc w:val="center"/>
        <w:rPr>
          <w:sz w:val="16"/>
        </w:rPr>
      </w:pPr>
      <w:r>
        <w:rPr>
          <w:sz w:val="16"/>
        </w:rPr>
        <w:t>Fig.</w:t>
      </w:r>
      <w:r>
        <w:rPr>
          <w:spacing w:val="10"/>
          <w:sz w:val="16"/>
        </w:rPr>
        <w:t xml:space="preserve"> </w:t>
      </w:r>
      <w:r>
        <w:rPr>
          <w:sz w:val="16"/>
        </w:rPr>
        <w:t>5.</w:t>
      </w:r>
      <w:r>
        <w:rPr>
          <w:spacing w:val="61"/>
          <w:sz w:val="16"/>
        </w:rPr>
        <w:t xml:space="preserve"> </w:t>
      </w:r>
      <w:r>
        <w:rPr>
          <w:sz w:val="16"/>
        </w:rPr>
        <w:t>comparative</w:t>
      </w:r>
      <w:r>
        <w:rPr>
          <w:spacing w:val="10"/>
          <w:sz w:val="16"/>
        </w:rPr>
        <w:t xml:space="preserve"> </w:t>
      </w:r>
      <w:r>
        <w:rPr>
          <w:sz w:val="16"/>
        </w:rPr>
        <w:t>analysis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chart</w:t>
      </w:r>
    </w:p>
    <w:p w:rsidR="00267C9D" w:rsidRDefault="00267C9D">
      <w:pPr>
        <w:pStyle w:val="BodyText"/>
        <w:ind w:left="0" w:firstLine="0"/>
        <w:jc w:val="left"/>
        <w:rPr>
          <w:sz w:val="16"/>
        </w:rPr>
      </w:pPr>
    </w:p>
    <w:p w:rsidR="00267C9D" w:rsidRDefault="00267C9D">
      <w:pPr>
        <w:pStyle w:val="BodyText"/>
        <w:spacing w:before="58"/>
        <w:ind w:left="0" w:firstLine="0"/>
        <w:jc w:val="left"/>
        <w:rPr>
          <w:sz w:val="16"/>
        </w:rPr>
      </w:pPr>
    </w:p>
    <w:p w:rsidR="00267C9D" w:rsidRDefault="00AB6A01">
      <w:pPr>
        <w:pStyle w:val="BodyText"/>
        <w:spacing w:line="249" w:lineRule="auto"/>
        <w:ind w:firstLine="0"/>
      </w:pPr>
      <w:r>
        <w:t xml:space="preserve">that implementing a ”privacy-first” security model does </w:t>
      </w:r>
      <w:r>
        <w:t xml:space="preserve">not negatively impact the end-user experience. Furthermore, the performance exhibits linear scalability, maintaining system stability even as data payloads approach the 50MB limit.B. </w:t>
      </w:r>
      <w:r>
        <w:rPr>
          <w:spacing w:val="-2"/>
        </w:rPr>
        <w:t xml:space="preserve">Component-Wise Latency DistributionAnalysis of the system’s </w:t>
      </w:r>
      <w:r>
        <w:t>operational s</w:t>
      </w:r>
      <w:r>
        <w:t>tages indicates that the primary latency drivers</w:t>
      </w:r>
      <w:r>
        <w:rPr>
          <w:spacing w:val="40"/>
        </w:rPr>
        <w:t xml:space="preserve"> </w:t>
      </w:r>
      <w:r>
        <w:t>are external network dependencies, such as the Brevo SMTP relay for 2FA and the encrypted payload transmission to Cloudinary.</w:t>
      </w:r>
      <w:r>
        <w:rPr>
          <w:spacing w:val="-13"/>
        </w:rPr>
        <w:t xml:space="preserve"> </w:t>
      </w:r>
      <w:r>
        <w:t>Conversely,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internal</w:t>
      </w:r>
      <w:r>
        <w:rPr>
          <w:spacing w:val="-12"/>
        </w:rPr>
        <w:t xml:space="preserve"> </w:t>
      </w:r>
      <w:r>
        <w:t>security</w:t>
      </w:r>
      <w:r>
        <w:rPr>
          <w:spacing w:val="-13"/>
        </w:rPr>
        <w:t xml:space="preserve"> </w:t>
      </w:r>
      <w:r>
        <w:t>logic—consisting of local cryptographic operati</w:t>
      </w:r>
      <w:r>
        <w:t xml:space="preserve">ons and JWT-based session val- idation—is exceptionally streamlined, representing less than 20% of the total execution time during the login and upload </w:t>
      </w:r>
      <w:r>
        <w:rPr>
          <w:spacing w:val="-2"/>
        </w:rPr>
        <w:t>phases.</w:t>
      </w:r>
    </w:p>
    <w:p w:rsidR="00267C9D" w:rsidRDefault="00AB6A01">
      <w:pPr>
        <w:pStyle w:val="ListParagraph"/>
        <w:numPr>
          <w:ilvl w:val="0"/>
          <w:numId w:val="3"/>
        </w:numPr>
        <w:tabs>
          <w:tab w:val="left" w:pos="2370"/>
        </w:tabs>
        <w:spacing w:before="144"/>
        <w:ind w:left="2370" w:hanging="367"/>
        <w:jc w:val="left"/>
        <w:rPr>
          <w:sz w:val="20"/>
        </w:rPr>
      </w:pPr>
      <w:r>
        <w:rPr>
          <w:smallCaps/>
          <w:spacing w:val="-2"/>
          <w:sz w:val="20"/>
        </w:rPr>
        <w:t>Conclusion</w:t>
      </w:r>
    </w:p>
    <w:p w:rsidR="00267C9D" w:rsidRDefault="00AB6A01">
      <w:pPr>
        <w:pStyle w:val="BodyText"/>
        <w:spacing w:before="79" w:line="249" w:lineRule="auto"/>
      </w:pPr>
      <w:r>
        <w:t>Gemini said 6. Conclusion The research and development</w:t>
      </w:r>
      <w:r>
        <w:rPr>
          <w:spacing w:val="40"/>
        </w:rPr>
        <w:t xml:space="preserve"> </w:t>
      </w:r>
      <w:r>
        <w:t>of SecureVault culminated in t</w:t>
      </w:r>
      <w:r>
        <w:t>he successful engineering and deployment of a user-centric web platform founded on a</w:t>
      </w:r>
      <w:r>
        <w:rPr>
          <w:spacing w:val="40"/>
        </w:rPr>
        <w:t xml:space="preserve"> </w:t>
      </w:r>
      <w:r>
        <w:t>robust</w:t>
      </w:r>
      <w:r>
        <w:rPr>
          <w:spacing w:val="-9"/>
        </w:rPr>
        <w:t xml:space="preserve"> </w:t>
      </w:r>
      <w:r>
        <w:t>”Zero-Trust”</w:t>
      </w:r>
      <w:r>
        <w:rPr>
          <w:spacing w:val="-9"/>
        </w:rPr>
        <w:t xml:space="preserve"> </w:t>
      </w:r>
      <w:r>
        <w:t>architectural</w:t>
      </w:r>
      <w:r>
        <w:rPr>
          <w:spacing w:val="-9"/>
        </w:rPr>
        <w:t xml:space="preserve"> </w:t>
      </w:r>
      <w:r>
        <w:t>paradigm</w:t>
      </w:r>
      <w:r>
        <w:rPr>
          <w:spacing w:val="-9"/>
        </w:rPr>
        <w:t xml:space="preserve"> </w:t>
      </w:r>
      <w:r>
        <w:t>(Kindervag,</w:t>
      </w:r>
      <w:r>
        <w:rPr>
          <w:spacing w:val="-9"/>
        </w:rPr>
        <w:t xml:space="preserve"> </w:t>
      </w:r>
      <w:r>
        <w:t>2010), directly addressing the critical crisis of digital data privacy. The</w:t>
      </w:r>
      <w:r>
        <w:rPr>
          <w:spacing w:val="40"/>
        </w:rPr>
        <w:t xml:space="preserve"> </w:t>
      </w:r>
      <w:r>
        <w:t>primary</w:t>
      </w:r>
      <w:r>
        <w:rPr>
          <w:spacing w:val="40"/>
        </w:rPr>
        <w:t xml:space="preserve"> </w:t>
      </w:r>
      <w:r>
        <w:t>contribution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validation</w:t>
      </w:r>
      <w:r>
        <w:rPr>
          <w:spacing w:val="40"/>
        </w:rPr>
        <w:t xml:space="preserve"> </w:t>
      </w:r>
      <w:r>
        <w:t xml:space="preserve">of a comprehensive, production-grade system that successfully operationalizes three core defensive pillars: mandated Multi- Factor Authentication (MFA), a strict separation of concerns via the ”Duality Storage” model, and a high-performance implementation </w:t>
      </w:r>
      <w:r>
        <w:t>of Client-Side Encryption.</w:t>
      </w:r>
    </w:p>
    <w:p w:rsidR="00267C9D" w:rsidRDefault="00AB6A01">
      <w:pPr>
        <w:pStyle w:val="BodyText"/>
        <w:spacing w:before="71" w:line="249" w:lineRule="auto"/>
        <w:ind w:left="198" w:right="257"/>
        <w:jc w:val="right"/>
      </w:pPr>
      <w:r>
        <w:br w:type="column"/>
      </w:r>
      <w:r>
        <w:lastRenderedPageBreak/>
        <w:t>SecureVault</w:t>
      </w:r>
      <w:r>
        <w:rPr>
          <w:spacing w:val="40"/>
        </w:rPr>
        <w:t xml:space="preserve"> </w:t>
      </w:r>
      <w:r>
        <w:t>effectively</w:t>
      </w:r>
      <w:r>
        <w:rPr>
          <w:spacing w:val="40"/>
        </w:rPr>
        <w:t xml:space="preserve"> </w:t>
      </w:r>
      <w:r>
        <w:t>neutralizes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systemic</w:t>
      </w:r>
      <w:r>
        <w:rPr>
          <w:spacing w:val="40"/>
        </w:rPr>
        <w:t xml:space="preserve"> </w:t>
      </w:r>
      <w:r>
        <w:t>vulnera- bility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compromised</w:t>
      </w:r>
      <w:r>
        <w:rPr>
          <w:spacing w:val="38"/>
        </w:rPr>
        <w:t xml:space="preserve"> </w:t>
      </w:r>
      <w:r>
        <w:t>credentials</w:t>
      </w:r>
      <w:r>
        <w:rPr>
          <w:spacing w:val="38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enforcing</w:t>
      </w:r>
      <w:r>
        <w:rPr>
          <w:spacing w:val="38"/>
        </w:rPr>
        <w:t xml:space="preserve"> </w:t>
      </w:r>
      <w:r>
        <w:t>Two-Factor Authentication</w:t>
      </w:r>
      <w:r>
        <w:rPr>
          <w:spacing w:val="31"/>
        </w:rPr>
        <w:t xml:space="preserve"> </w:t>
      </w:r>
      <w:r>
        <w:t>(2FA)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every</w:t>
      </w:r>
      <w:r>
        <w:rPr>
          <w:spacing w:val="31"/>
        </w:rPr>
        <w:t xml:space="preserve"> </w:t>
      </w:r>
      <w:r>
        <w:t>access</w:t>
      </w:r>
      <w:r>
        <w:rPr>
          <w:spacing w:val="31"/>
        </w:rPr>
        <w:t xml:space="preserve"> </w:t>
      </w:r>
      <w:r>
        <w:t>attempt.</w:t>
      </w:r>
      <w:r>
        <w:rPr>
          <w:spacing w:val="31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utilizing the</w:t>
      </w:r>
      <w:r>
        <w:rPr>
          <w:spacing w:val="31"/>
        </w:rPr>
        <w:t xml:space="preserve"> </w:t>
      </w:r>
      <w:r>
        <w:t>Brevo</w:t>
      </w:r>
      <w:r>
        <w:rPr>
          <w:spacing w:val="31"/>
        </w:rPr>
        <w:t xml:space="preserve"> </w:t>
      </w:r>
      <w:r>
        <w:t>SMTP</w:t>
      </w:r>
      <w:r>
        <w:rPr>
          <w:spacing w:val="31"/>
        </w:rPr>
        <w:t xml:space="preserve"> </w:t>
      </w:r>
      <w:r>
        <w:t>API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dispatch</w:t>
      </w:r>
      <w:r>
        <w:rPr>
          <w:spacing w:val="31"/>
        </w:rPr>
        <w:t xml:space="preserve"> </w:t>
      </w:r>
      <w:r>
        <w:t>dynamic</w:t>
      </w:r>
      <w:r>
        <w:rPr>
          <w:spacing w:val="31"/>
        </w:rPr>
        <w:t xml:space="preserve"> </w:t>
      </w:r>
      <w:r>
        <w:t>One-Time</w:t>
      </w:r>
      <w:r>
        <w:rPr>
          <w:spacing w:val="31"/>
        </w:rPr>
        <w:t xml:space="preserve"> </w:t>
      </w:r>
      <w:r>
        <w:t>Pass</w:t>
      </w:r>
      <w:r>
        <w:t>- words (OTPs) to the user’s verified private email, the system establishes a ”double-lock” identity verification process. This second</w:t>
      </w:r>
      <w:r>
        <w:rPr>
          <w:spacing w:val="25"/>
        </w:rPr>
        <w:t xml:space="preserve"> </w:t>
      </w:r>
      <w:r>
        <w:t>factor</w:t>
      </w:r>
      <w:r>
        <w:rPr>
          <w:spacing w:val="25"/>
        </w:rPr>
        <w:t xml:space="preserve"> </w:t>
      </w:r>
      <w:r>
        <w:t>ensures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stolen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weak</w:t>
      </w:r>
      <w:r>
        <w:rPr>
          <w:spacing w:val="25"/>
        </w:rPr>
        <w:t xml:space="preserve"> </w:t>
      </w:r>
      <w:r>
        <w:t>passwords</w:t>
      </w:r>
      <w:r>
        <w:rPr>
          <w:spacing w:val="25"/>
        </w:rPr>
        <w:t xml:space="preserve"> </w:t>
      </w:r>
      <w:r>
        <w:t>remain insufficient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unauthorized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concurrent</w:t>
      </w:r>
      <w:r>
        <w:rPr>
          <w:spacing w:val="-8"/>
        </w:rPr>
        <w:t xml:space="preserve"> </w:t>
      </w:r>
      <w:r>
        <w:t xml:space="preserve">control over </w:t>
      </w:r>
      <w:r>
        <w:t>the user’s personal communication channel (Juen, 2015). Furthermore,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platform</w:t>
      </w:r>
      <w:r>
        <w:rPr>
          <w:spacing w:val="80"/>
        </w:rPr>
        <w:t xml:space="preserve"> </w:t>
      </w:r>
      <w:r>
        <w:t>introduces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decentralized methodology for cloud-based storage. By decoupling the Re- act</w:t>
      </w:r>
      <w:r>
        <w:rPr>
          <w:spacing w:val="31"/>
        </w:rPr>
        <w:t xml:space="preserve"> </w:t>
      </w:r>
      <w:r>
        <w:t>frontend,</w:t>
      </w:r>
      <w:r>
        <w:rPr>
          <w:spacing w:val="31"/>
        </w:rPr>
        <w:t xml:space="preserve"> </w:t>
      </w:r>
      <w:r>
        <w:t>Flask</w:t>
      </w:r>
      <w:r>
        <w:rPr>
          <w:spacing w:val="31"/>
        </w:rPr>
        <w:t xml:space="preserve"> </w:t>
      </w:r>
      <w:r>
        <w:t>backend,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MongoDB</w:t>
      </w:r>
      <w:r>
        <w:rPr>
          <w:spacing w:val="31"/>
        </w:rPr>
        <w:t xml:space="preserve"> </w:t>
      </w:r>
      <w:r>
        <w:t>Atlas</w:t>
      </w:r>
      <w:r>
        <w:rPr>
          <w:spacing w:val="31"/>
        </w:rPr>
        <w:t xml:space="preserve"> </w:t>
      </w:r>
      <w:r>
        <w:t>database, SecureVault</w:t>
      </w:r>
      <w:r>
        <w:rPr>
          <w:spacing w:val="29"/>
        </w:rPr>
        <w:t xml:space="preserve"> </w:t>
      </w:r>
      <w:r>
        <w:t>optimizes</w:t>
      </w:r>
      <w:r>
        <w:rPr>
          <w:spacing w:val="29"/>
        </w:rPr>
        <w:t xml:space="preserve"> </w:t>
      </w:r>
      <w:r>
        <w:t>operational</w:t>
      </w:r>
      <w:r>
        <w:rPr>
          <w:spacing w:val="29"/>
        </w:rPr>
        <w:t xml:space="preserve"> </w:t>
      </w:r>
      <w:r>
        <w:t>performance</w:t>
      </w:r>
      <w:r>
        <w:rPr>
          <w:spacing w:val="29"/>
        </w:rPr>
        <w:t xml:space="preserve"> </w:t>
      </w:r>
      <w:r>
        <w:t>while</w:t>
      </w:r>
      <w:r>
        <w:rPr>
          <w:spacing w:val="29"/>
        </w:rPr>
        <w:t xml:space="preserve"> </w:t>
      </w:r>
      <w:r>
        <w:t>main- taining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rigorous</w:t>
      </w:r>
      <w:r>
        <w:rPr>
          <w:spacing w:val="40"/>
        </w:rPr>
        <w:t xml:space="preserve"> </w:t>
      </w:r>
      <w:r>
        <w:t>security</w:t>
      </w:r>
      <w:r>
        <w:rPr>
          <w:spacing w:val="40"/>
        </w:rPr>
        <w:t xml:space="preserve"> </w:t>
      </w:r>
      <w:r>
        <w:t>posture.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core</w:t>
      </w:r>
      <w:r>
        <w:rPr>
          <w:spacing w:val="40"/>
        </w:rPr>
        <w:t xml:space="preserve"> </w:t>
      </w:r>
      <w:r>
        <w:t>innovation</w:t>
      </w:r>
      <w:r>
        <w:rPr>
          <w:spacing w:val="40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deployment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Client-Side</w:t>
      </w:r>
      <w:r>
        <w:rPr>
          <w:spacing w:val="40"/>
        </w:rPr>
        <w:t xml:space="preserve"> </w:t>
      </w:r>
      <w:r>
        <w:t>Encryption,</w:t>
      </w:r>
      <w:r>
        <w:rPr>
          <w:spacing w:val="40"/>
        </w:rPr>
        <w:t xml:space="preserve"> </w:t>
      </w:r>
      <w:r>
        <w:t>ensuring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file</w:t>
      </w:r>
      <w:r>
        <w:rPr>
          <w:spacing w:val="40"/>
        </w:rPr>
        <w:t xml:space="preserve"> </w:t>
      </w:r>
      <w:r>
        <w:t>payloads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scrambled</w:t>
      </w:r>
      <w:r>
        <w:rPr>
          <w:spacing w:val="40"/>
        </w:rPr>
        <w:t xml:space="preserve"> </w:t>
      </w:r>
      <w:r>
        <w:t>locally</w:t>
      </w:r>
      <w:r>
        <w:rPr>
          <w:spacing w:val="40"/>
        </w:rPr>
        <w:t xml:space="preserve"> </w:t>
      </w:r>
      <w:r>
        <w:t>within</w:t>
      </w:r>
      <w:r>
        <w:rPr>
          <w:spacing w:val="8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user’s</w:t>
      </w:r>
      <w:r>
        <w:rPr>
          <w:spacing w:val="16"/>
        </w:rPr>
        <w:t xml:space="preserve"> </w:t>
      </w:r>
      <w:r>
        <w:t>browser</w:t>
      </w:r>
      <w:r>
        <w:rPr>
          <w:spacing w:val="16"/>
        </w:rPr>
        <w:t xml:space="preserve"> </w:t>
      </w:r>
      <w:r>
        <w:t>environment—utilizing</w:t>
      </w:r>
      <w:r>
        <w:rPr>
          <w:spacing w:val="16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AE</w:t>
      </w:r>
      <w:r>
        <w:t>S-256</w:t>
      </w:r>
      <w:r>
        <w:rPr>
          <w:spacing w:val="15"/>
        </w:rPr>
        <w:t xml:space="preserve"> </w:t>
      </w:r>
      <w:r>
        <w:t>algo- rithm—before</w:t>
      </w:r>
      <w:r>
        <w:rPr>
          <w:spacing w:val="12"/>
        </w:rPr>
        <w:t xml:space="preserve"> </w:t>
      </w:r>
      <w:r>
        <w:t>being</w:t>
      </w:r>
      <w:r>
        <w:rPr>
          <w:spacing w:val="13"/>
        </w:rPr>
        <w:t xml:space="preserve"> </w:t>
      </w:r>
      <w:r>
        <w:t>transmitted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external</w:t>
      </w:r>
      <w:r>
        <w:rPr>
          <w:spacing w:val="13"/>
        </w:rPr>
        <w:t xml:space="preserve"> </w:t>
      </w:r>
      <w:r>
        <w:t>cloud</w:t>
      </w:r>
      <w:r>
        <w:rPr>
          <w:spacing w:val="13"/>
        </w:rPr>
        <w:t xml:space="preserve"> </w:t>
      </w:r>
      <w:r>
        <w:rPr>
          <w:spacing w:val="-2"/>
        </w:rPr>
        <w:t>storage</w:t>
      </w:r>
    </w:p>
    <w:p w:rsidR="00267C9D" w:rsidRDefault="00AB6A01">
      <w:pPr>
        <w:pStyle w:val="BodyText"/>
        <w:spacing w:before="14"/>
        <w:ind w:left="198" w:firstLine="0"/>
      </w:pPr>
      <w:r>
        <w:t>provider</w:t>
      </w:r>
      <w:r>
        <w:rPr>
          <w:spacing w:val="9"/>
        </w:rPr>
        <w:t xml:space="preserve"> </w:t>
      </w:r>
      <w:r>
        <w:rPr>
          <w:spacing w:val="-2"/>
        </w:rPr>
        <w:t>(Cloudinary).</w:t>
      </w:r>
    </w:p>
    <w:p w:rsidR="00267C9D" w:rsidRDefault="00AB6A01">
      <w:pPr>
        <w:pStyle w:val="BodyText"/>
        <w:spacing w:before="24" w:line="249" w:lineRule="auto"/>
        <w:ind w:left="198" w:right="257"/>
      </w:pPr>
      <w:r>
        <w:t>Exhaustive</w:t>
      </w:r>
      <w:r>
        <w:rPr>
          <w:spacing w:val="-13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t>analysis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security</w:t>
      </w:r>
      <w:r>
        <w:rPr>
          <w:spacing w:val="-13"/>
        </w:rPr>
        <w:t xml:space="preserve"> </w:t>
      </w:r>
      <w:r>
        <w:t>audits</w:t>
      </w:r>
      <w:r>
        <w:rPr>
          <w:spacing w:val="-12"/>
        </w:rPr>
        <w:t xml:space="preserve"> </w:t>
      </w:r>
      <w:r>
        <w:t>confirm that SecureVault maintains high availability, responsiveness, and reliability. The 2FA delivery pipeline averaged trans- mission times under seven seconds, preserving a seamless</w:t>
      </w:r>
      <w:r>
        <w:rPr>
          <w:spacing w:val="40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experience.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”Duality</w:t>
      </w:r>
      <w:r>
        <w:rPr>
          <w:spacing w:val="-1"/>
        </w:rPr>
        <w:t xml:space="preserve"> </w:t>
      </w:r>
      <w:r>
        <w:t>Storage”</w:t>
      </w:r>
      <w:r>
        <w:rPr>
          <w:spacing w:val="-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thoroughly validated;</w:t>
      </w:r>
      <w:r>
        <w:t xml:space="preserve"> verification procedures confirmed that at no point do application administrators, the MongoDB database, or the Cloudinary CDN receive readable file content. This architec- ture guarantees that individuals retain absolute sovereignty over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cryptograph</w:t>
      </w:r>
      <w:r>
        <w:t>ic</w:t>
      </w:r>
      <w:r>
        <w:rPr>
          <w:spacing w:val="40"/>
        </w:rPr>
        <w:t xml:space="preserve"> </w:t>
      </w:r>
      <w:r>
        <w:t>keys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digital</w:t>
      </w:r>
      <w:r>
        <w:rPr>
          <w:spacing w:val="40"/>
        </w:rPr>
        <w:t xml:space="preserve"> </w:t>
      </w:r>
      <w:r>
        <w:t>privacy</w:t>
      </w:r>
      <w:r>
        <w:rPr>
          <w:spacing w:val="40"/>
        </w:rPr>
        <w:t xml:space="preserve"> </w:t>
      </w:r>
      <w:r>
        <w:t>(Garg</w:t>
      </w:r>
      <w:r>
        <w:rPr>
          <w:spacing w:val="40"/>
        </w:rPr>
        <w:t xml:space="preserve"> </w:t>
      </w:r>
      <w:r>
        <w:t>et al., 2013). This research establishes a definitive blueprint for making sophisticated, enterprise-grade security accessible and decentralized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open-source</w:t>
      </w:r>
      <w:r>
        <w:rPr>
          <w:spacing w:val="-2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and secure API integrations. Secu</w:t>
      </w:r>
      <w:r>
        <w:t xml:space="preserve">reVault raises the standard for modern data ownership, proving that a Zero-Trust platform can empower users to reclaim total control over their digital </w:t>
      </w:r>
      <w:r>
        <w:rPr>
          <w:spacing w:val="-2"/>
        </w:rPr>
        <w:t>existence.</w:t>
      </w:r>
    </w:p>
    <w:p w:rsidR="00267C9D" w:rsidRDefault="00267C9D">
      <w:pPr>
        <w:pStyle w:val="BodyText"/>
        <w:spacing w:before="32"/>
        <w:ind w:left="0" w:firstLine="0"/>
        <w:jc w:val="left"/>
      </w:pPr>
    </w:p>
    <w:p w:rsidR="00267C9D" w:rsidRDefault="00AB6A01">
      <w:pPr>
        <w:pStyle w:val="ListParagraph"/>
        <w:numPr>
          <w:ilvl w:val="0"/>
          <w:numId w:val="3"/>
        </w:numPr>
        <w:tabs>
          <w:tab w:val="left" w:pos="2264"/>
        </w:tabs>
        <w:spacing w:before="1"/>
        <w:ind w:left="2264" w:hanging="442"/>
        <w:jc w:val="left"/>
        <w:rPr>
          <w:sz w:val="20"/>
        </w:rPr>
      </w:pPr>
      <w:r>
        <w:rPr>
          <w:smallCaps/>
          <w:sz w:val="20"/>
        </w:rPr>
        <w:t>Future</w:t>
      </w:r>
      <w:r>
        <w:rPr>
          <w:smallCaps/>
          <w:spacing w:val="57"/>
          <w:sz w:val="20"/>
        </w:rPr>
        <w:t xml:space="preserve"> </w:t>
      </w:r>
      <w:r>
        <w:rPr>
          <w:smallCaps/>
          <w:spacing w:val="-2"/>
          <w:sz w:val="20"/>
        </w:rPr>
        <w:t>Scope</w:t>
      </w:r>
    </w:p>
    <w:p w:rsidR="00267C9D" w:rsidRDefault="00AB6A01">
      <w:pPr>
        <w:pStyle w:val="BodyText"/>
        <w:spacing w:before="163" w:line="249" w:lineRule="auto"/>
        <w:ind w:left="198" w:right="257"/>
      </w:pPr>
      <w:r>
        <w:rPr>
          <w:spacing w:val="-2"/>
        </w:rPr>
        <w:t xml:space="preserve">The subsequent phases of SecureVault’s evolution will prior- </w:t>
      </w:r>
      <w:r>
        <w:t>itize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expansion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user</w:t>
      </w:r>
      <w:r>
        <w:rPr>
          <w:spacing w:val="-11"/>
        </w:rPr>
        <w:t xml:space="preserve"> </w:t>
      </w:r>
      <w:r>
        <w:t>sovereignty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adaptability. A central development objective is the integration of decen- tralized key management (DKM). This will empower users to generate and manage their AES-256 decryption keys exclu- sively on their local dev</w:t>
      </w:r>
      <w:r>
        <w:t>ices, completely bypassing backend interaction. Such a shift is designed to achieve a definitive ”Zero-Knowledge” architecture, where the service provider remains mathematically incapable of accessing user data.</w:t>
      </w:r>
    </w:p>
    <w:p w:rsidR="00267C9D" w:rsidRDefault="00AB6A01">
      <w:pPr>
        <w:pStyle w:val="BodyText"/>
        <w:spacing w:before="14" w:line="249" w:lineRule="auto"/>
        <w:ind w:left="198" w:right="257"/>
      </w:pPr>
      <w:r>
        <w:t>To streamline the user experience without co</w:t>
      </w:r>
      <w:r>
        <w:t>mpromising defensive depth, the platform will adopt biometric authentica- tion</w:t>
      </w:r>
      <w:r>
        <w:rPr>
          <w:spacing w:val="-9"/>
        </w:rPr>
        <w:t xml:space="preserve"> </w:t>
      </w:r>
      <w:r>
        <w:t>standards,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WebAuthn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FIDO2.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integration will offer users a more fluid, hardware-backed alternative or supplement to the existing email-based 2FA process.</w:t>
      </w:r>
    </w:p>
    <w:p w:rsidR="00267C9D" w:rsidRDefault="00AB6A01">
      <w:pPr>
        <w:pStyle w:val="BodyText"/>
        <w:spacing w:before="15" w:line="249" w:lineRule="auto"/>
        <w:ind w:left="198" w:right="257"/>
      </w:pPr>
      <w:r>
        <w:t>Further</w:t>
      </w:r>
      <w:r>
        <w:t>more, SecureVault plans to evolve its data-sharing capabilities. This includes the development of cryptograph- ically</w:t>
      </w:r>
      <w:r>
        <w:rPr>
          <w:spacing w:val="43"/>
        </w:rPr>
        <w:t xml:space="preserve"> </w:t>
      </w:r>
      <w:r>
        <w:t>secure,</w:t>
      </w:r>
      <w:r>
        <w:rPr>
          <w:spacing w:val="43"/>
        </w:rPr>
        <w:t xml:space="preserve"> </w:t>
      </w:r>
      <w:r>
        <w:t>time-sensitive,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password-fortified</w:t>
      </w:r>
      <w:r>
        <w:rPr>
          <w:spacing w:val="43"/>
        </w:rPr>
        <w:t xml:space="preserve"> </w:t>
      </w:r>
      <w:r>
        <w:rPr>
          <w:spacing w:val="-2"/>
        </w:rPr>
        <w:t>sharing</w:t>
      </w:r>
    </w:p>
    <w:p w:rsidR="00267C9D" w:rsidRDefault="00267C9D">
      <w:pPr>
        <w:pStyle w:val="BodyText"/>
        <w:spacing w:line="249" w:lineRule="auto"/>
        <w:sectPr w:rsidR="00267C9D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67C9D" w:rsidRDefault="00AB6A01">
      <w:pPr>
        <w:pStyle w:val="BodyText"/>
        <w:spacing w:before="71" w:line="249" w:lineRule="auto"/>
        <w:ind w:firstLine="0"/>
      </w:pPr>
      <w:r>
        <w:lastRenderedPageBreak/>
        <w:t>links. By leveraging advanced end-to-end cryptographic pro- to</w:t>
      </w:r>
      <w:r>
        <w:t>cols,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platform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ensure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shared</w:t>
      </w:r>
      <w:r>
        <w:rPr>
          <w:spacing w:val="40"/>
        </w:rPr>
        <w:t xml:space="preserve"> </w:t>
      </w:r>
      <w:r>
        <w:t>assets</w:t>
      </w:r>
      <w:r>
        <w:rPr>
          <w:spacing w:val="40"/>
        </w:rPr>
        <w:t xml:space="preserve"> </w:t>
      </w:r>
      <w:r>
        <w:t>remain fully encrypted and accessible solely to the intended recipi- ents throughout the entire transit and retrieval lifecycle. This roadmap</w:t>
      </w:r>
      <w:r>
        <w:rPr>
          <w:spacing w:val="40"/>
        </w:rPr>
        <w:t xml:space="preserve"> </w:t>
      </w:r>
      <w:r>
        <w:t>solidifies</w:t>
      </w:r>
      <w:r>
        <w:rPr>
          <w:spacing w:val="40"/>
        </w:rPr>
        <w:t xml:space="preserve"> </w:t>
      </w:r>
      <w:r>
        <w:t>SecureVault’s</w:t>
      </w:r>
      <w:r>
        <w:rPr>
          <w:spacing w:val="40"/>
        </w:rPr>
        <w:t xml:space="preserve"> </w:t>
      </w:r>
      <w:r>
        <w:t>commitment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 xml:space="preserve">providing a transparent, </w:t>
      </w:r>
      <w:r>
        <w:t>user-governed, and enterprise-grade security environment for the modern digital age.</w:t>
      </w:r>
    </w:p>
    <w:p w:rsidR="00267C9D" w:rsidRDefault="00AB6A01">
      <w:pPr>
        <w:pStyle w:val="BodyText"/>
        <w:spacing w:before="80"/>
        <w:ind w:firstLine="0"/>
        <w:jc w:val="center"/>
      </w:pPr>
      <w:r>
        <w:rPr>
          <w:smallCaps/>
          <w:spacing w:val="-2"/>
        </w:rPr>
        <w:t>References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90" w:line="232" w:lineRule="auto"/>
        <w:jc w:val="both"/>
        <w:rPr>
          <w:sz w:val="16"/>
        </w:rPr>
      </w:pPr>
      <w:r>
        <w:rPr>
          <w:sz w:val="16"/>
        </w:rPr>
        <w:t>Li, et al., “A Lightweight and Secure Data Sharing Scheme for Cloud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Computing using AES and CP-ABE,” </w:t>
      </w:r>
      <w:r>
        <w:rPr>
          <w:i/>
          <w:sz w:val="16"/>
        </w:rPr>
        <w:t>IEEE 22nd International Confer-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ence on Trust, Security and</w:t>
      </w:r>
      <w:r>
        <w:rPr>
          <w:i/>
          <w:sz w:val="16"/>
        </w:rPr>
        <w:t xml:space="preserve"> Privacy in Computing and Communications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(TrustCom)</w:t>
      </w:r>
      <w:r>
        <w:rPr>
          <w:sz w:val="16"/>
        </w:rPr>
        <w:t>, 2023.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4" w:line="232" w:lineRule="auto"/>
        <w:jc w:val="both"/>
        <w:rPr>
          <w:sz w:val="16"/>
        </w:rPr>
      </w:pPr>
      <w:r>
        <w:rPr>
          <w:sz w:val="16"/>
        </w:rPr>
        <w:t>Rubana A. Khan “Design of an iterative method for enhancing</w:t>
      </w:r>
      <w:r>
        <w:rPr>
          <w:spacing w:val="40"/>
          <w:sz w:val="16"/>
        </w:rPr>
        <w:t xml:space="preserve"> </w:t>
      </w:r>
      <w:r>
        <w:rPr>
          <w:sz w:val="16"/>
        </w:rPr>
        <w:t>blockchain scalability and security through zero-knowledge proofs and</w:t>
      </w:r>
      <w:r>
        <w:rPr>
          <w:spacing w:val="40"/>
          <w:sz w:val="16"/>
        </w:rPr>
        <w:t xml:space="preserve"> </w:t>
      </w:r>
      <w:r>
        <w:rPr>
          <w:sz w:val="16"/>
        </w:rPr>
        <w:t>adaptive sharding”, JART, vol. 23, no. 4, pp. 291–309, Aug. 2025.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line="232" w:lineRule="auto"/>
        <w:jc w:val="both"/>
        <w:rPr>
          <w:sz w:val="16"/>
        </w:rPr>
      </w:pPr>
      <w:r>
        <w:rPr>
          <w:sz w:val="16"/>
        </w:rPr>
        <w:t>S. K. Das, et al., “An Enhanced AES-Based Security Model for Cloud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Data Storage,” </w:t>
      </w:r>
      <w:r>
        <w:rPr>
          <w:i/>
          <w:sz w:val="16"/>
        </w:rPr>
        <w:t>Lecture Notes in Networks and Systems</w:t>
      </w:r>
      <w:r>
        <w:rPr>
          <w:sz w:val="16"/>
        </w:rPr>
        <w:t>, vol. 480,</w:t>
      </w:r>
      <w:r>
        <w:rPr>
          <w:spacing w:val="40"/>
          <w:sz w:val="16"/>
        </w:rPr>
        <w:t xml:space="preserve"> </w:t>
      </w:r>
      <w:r>
        <w:rPr>
          <w:sz w:val="16"/>
        </w:rPr>
        <w:t>Springer, Singapore, 2022.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jc w:val="both"/>
        <w:rPr>
          <w:sz w:val="16"/>
        </w:rPr>
      </w:pPr>
      <w:r>
        <w:rPr>
          <w:sz w:val="16"/>
        </w:rPr>
        <w:t>A. Singh and S. Kumar, “Performance Analysis of Symmetric Encryp-</w:t>
      </w:r>
      <w:r>
        <w:rPr>
          <w:spacing w:val="40"/>
          <w:sz w:val="16"/>
        </w:rPr>
        <w:t xml:space="preserve"> </w:t>
      </w:r>
      <w:r>
        <w:rPr>
          <w:sz w:val="16"/>
        </w:rPr>
        <w:t>tion Algorithms for Cloud Securi</w:t>
      </w:r>
      <w:r>
        <w:rPr>
          <w:sz w:val="16"/>
        </w:rPr>
        <w:t xml:space="preserve">ty,” </w:t>
      </w:r>
      <w:r>
        <w:rPr>
          <w:i/>
          <w:sz w:val="16"/>
        </w:rPr>
        <w:t>6th International Conference on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Computing, Communication and Automation (ICCCA)</w:t>
      </w:r>
      <w:r>
        <w:rPr>
          <w:sz w:val="16"/>
        </w:rPr>
        <w:t>, 2022.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line="232" w:lineRule="auto"/>
        <w:jc w:val="both"/>
        <w:rPr>
          <w:sz w:val="16"/>
        </w:rPr>
      </w:pPr>
      <w:r>
        <w:rPr>
          <w:sz w:val="16"/>
        </w:rPr>
        <w:t>P. Sharma and S. Saxena, “A Secure Identity-Based Authentication</w:t>
      </w:r>
      <w:r>
        <w:rPr>
          <w:spacing w:val="40"/>
          <w:sz w:val="16"/>
        </w:rPr>
        <w:t xml:space="preserve"> </w:t>
      </w:r>
      <w:r>
        <w:rPr>
          <w:sz w:val="16"/>
        </w:rPr>
        <w:t>Scheme</w:t>
      </w:r>
      <w:r>
        <w:rPr>
          <w:spacing w:val="-10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Cloud</w:t>
      </w:r>
      <w:r>
        <w:rPr>
          <w:spacing w:val="-10"/>
          <w:sz w:val="16"/>
        </w:rPr>
        <w:t xml:space="preserve"> </w:t>
      </w:r>
      <w:r>
        <w:rPr>
          <w:sz w:val="16"/>
        </w:rPr>
        <w:t>Computing,”</w:t>
      </w:r>
      <w:r>
        <w:rPr>
          <w:spacing w:val="-10"/>
          <w:sz w:val="16"/>
        </w:rPr>
        <w:t xml:space="preserve"> </w:t>
      </w:r>
      <w:r>
        <w:rPr>
          <w:i/>
          <w:sz w:val="16"/>
        </w:rPr>
        <w:t>Wireless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Personal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Communications</w:t>
      </w:r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sz w:val="16"/>
        </w:rPr>
        <w:t>vol.</w:t>
      </w:r>
      <w:r>
        <w:rPr>
          <w:spacing w:val="40"/>
          <w:sz w:val="16"/>
        </w:rPr>
        <w:t xml:space="preserve"> </w:t>
      </w:r>
      <w:r>
        <w:rPr>
          <w:sz w:val="16"/>
        </w:rPr>
        <w:t>120, pp. 2439–2457, 2021.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jc w:val="both"/>
        <w:rPr>
          <w:sz w:val="16"/>
        </w:rPr>
      </w:pPr>
      <w:r>
        <w:rPr>
          <w:sz w:val="16"/>
        </w:rPr>
        <w:t>H.</w:t>
      </w:r>
      <w:r>
        <w:rPr>
          <w:spacing w:val="-9"/>
          <w:sz w:val="16"/>
        </w:rPr>
        <w:t xml:space="preserve"> </w:t>
      </w:r>
      <w:r>
        <w:rPr>
          <w:sz w:val="16"/>
        </w:rPr>
        <w:t>Ku</w:t>
      </w:r>
      <w:r>
        <w:rPr>
          <w:sz w:val="16"/>
        </w:rPr>
        <w:t>mar,</w:t>
      </w:r>
      <w:r>
        <w:rPr>
          <w:spacing w:val="-9"/>
          <w:sz w:val="16"/>
        </w:rPr>
        <w:t xml:space="preserve"> </w:t>
      </w:r>
      <w:r>
        <w:rPr>
          <w:sz w:val="16"/>
        </w:rPr>
        <w:t>et</w:t>
      </w:r>
      <w:r>
        <w:rPr>
          <w:spacing w:val="-9"/>
          <w:sz w:val="16"/>
        </w:rPr>
        <w:t xml:space="preserve"> </w:t>
      </w:r>
      <w:r>
        <w:rPr>
          <w:sz w:val="16"/>
        </w:rPr>
        <w:t>al.,</w:t>
      </w:r>
      <w:r>
        <w:rPr>
          <w:spacing w:val="-10"/>
          <w:sz w:val="16"/>
        </w:rPr>
        <w:t xml:space="preserve"> </w:t>
      </w:r>
      <w:r>
        <w:rPr>
          <w:sz w:val="16"/>
        </w:rPr>
        <w:t>“A</w:t>
      </w:r>
      <w:r>
        <w:rPr>
          <w:spacing w:val="-9"/>
          <w:sz w:val="16"/>
        </w:rPr>
        <w:t xml:space="preserve"> </w:t>
      </w:r>
      <w:r>
        <w:rPr>
          <w:sz w:val="16"/>
        </w:rPr>
        <w:t>Secure</w:t>
      </w:r>
      <w:r>
        <w:rPr>
          <w:spacing w:val="-9"/>
          <w:sz w:val="16"/>
        </w:rPr>
        <w:t xml:space="preserve"> </w:t>
      </w:r>
      <w:r>
        <w:rPr>
          <w:sz w:val="16"/>
        </w:rPr>
        <w:t>Data</w:t>
      </w:r>
      <w:r>
        <w:rPr>
          <w:spacing w:val="-9"/>
          <w:sz w:val="16"/>
        </w:rPr>
        <w:t xml:space="preserve"> </w:t>
      </w:r>
      <w:r>
        <w:rPr>
          <w:sz w:val="16"/>
        </w:rPr>
        <w:t>Storage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Sharing</w:t>
      </w:r>
      <w:r>
        <w:rPr>
          <w:spacing w:val="-10"/>
          <w:sz w:val="16"/>
        </w:rPr>
        <w:t xml:space="preserve"> </w:t>
      </w:r>
      <w:r>
        <w:rPr>
          <w:sz w:val="16"/>
        </w:rPr>
        <w:t>Scheme</w:t>
      </w:r>
      <w:r>
        <w:rPr>
          <w:spacing w:val="-9"/>
          <w:sz w:val="16"/>
        </w:rPr>
        <w:t xml:space="preserve"> </w:t>
      </w:r>
      <w:r>
        <w:rPr>
          <w:sz w:val="16"/>
        </w:rPr>
        <w:t>using</w:t>
      </w:r>
      <w:r>
        <w:rPr>
          <w:spacing w:val="-9"/>
          <w:sz w:val="16"/>
        </w:rPr>
        <w:t xml:space="preserve"> </w:t>
      </w:r>
      <w:r>
        <w:rPr>
          <w:sz w:val="16"/>
        </w:rPr>
        <w:t>AES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and Blockchain in Cloud,” </w:t>
      </w:r>
      <w:r>
        <w:rPr>
          <w:i/>
          <w:sz w:val="16"/>
        </w:rPr>
        <w:t>5th International Conference on Computing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Methodologies and Communication (ICCMC)</w:t>
      </w:r>
      <w:r>
        <w:rPr>
          <w:sz w:val="16"/>
        </w:rPr>
        <w:t>, 2021.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jc w:val="both"/>
        <w:rPr>
          <w:sz w:val="16"/>
        </w:rPr>
      </w:pPr>
      <w:r>
        <w:rPr>
          <w:sz w:val="16"/>
        </w:rPr>
        <w:t>M. A. Azad, et al., “A Secure Cloud Data Storage Approach Using</w:t>
      </w:r>
      <w:r>
        <w:rPr>
          <w:spacing w:val="80"/>
          <w:sz w:val="16"/>
        </w:rPr>
        <w:t xml:space="preserve"> </w:t>
      </w:r>
      <w:r>
        <w:rPr>
          <w:sz w:val="16"/>
        </w:rPr>
        <w:t>AES Algorith</w:t>
      </w:r>
      <w:r>
        <w:rPr>
          <w:sz w:val="16"/>
        </w:rPr>
        <w:t xml:space="preserve">m,” </w:t>
      </w:r>
      <w:r>
        <w:rPr>
          <w:i/>
          <w:sz w:val="16"/>
        </w:rPr>
        <w:t>Intelligent Automation &amp; Soft Computing</w:t>
      </w:r>
      <w:r>
        <w:rPr>
          <w:sz w:val="16"/>
        </w:rPr>
        <w:t>, vol. 36, no.</w:t>
      </w:r>
      <w:r>
        <w:rPr>
          <w:spacing w:val="40"/>
          <w:sz w:val="16"/>
        </w:rPr>
        <w:t xml:space="preserve"> </w:t>
      </w:r>
      <w:r>
        <w:rPr>
          <w:sz w:val="16"/>
        </w:rPr>
        <w:t>2, 2023.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line="232" w:lineRule="auto"/>
        <w:jc w:val="both"/>
        <w:rPr>
          <w:sz w:val="16"/>
        </w:rPr>
      </w:pPr>
      <w:r>
        <w:rPr>
          <w:sz w:val="16"/>
        </w:rPr>
        <w:t xml:space="preserve">“Computing: A Systematic Review,” </w:t>
      </w:r>
      <w:r>
        <w:rPr>
          <w:i/>
          <w:sz w:val="16"/>
        </w:rPr>
        <w:t>IEEE Access</w:t>
      </w:r>
      <w:r>
        <w:rPr>
          <w:sz w:val="16"/>
        </w:rPr>
        <w:t>, vol. 11, pp. 19296-</w:t>
      </w:r>
      <w:r>
        <w:rPr>
          <w:spacing w:val="40"/>
          <w:sz w:val="16"/>
        </w:rPr>
        <w:t xml:space="preserve"> </w:t>
      </w:r>
      <w:r>
        <w:rPr>
          <w:sz w:val="16"/>
        </w:rPr>
        <w:t>19312, 2023.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line="232" w:lineRule="auto"/>
        <w:jc w:val="both"/>
        <w:rPr>
          <w:sz w:val="16"/>
        </w:rPr>
      </w:pPr>
      <w:r>
        <w:rPr>
          <w:sz w:val="16"/>
        </w:rPr>
        <w:t>R. Kumar, et al., “Enhancing Cloud Data Security Using AES Al-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gorithm,” </w:t>
      </w:r>
      <w:r>
        <w:rPr>
          <w:i/>
          <w:sz w:val="16"/>
        </w:rPr>
        <w:t>2nd International Conference on Advance Computing and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Innovative Technologies in Engineering (ICACITE)</w:t>
      </w:r>
      <w:r>
        <w:rPr>
          <w:sz w:val="16"/>
        </w:rPr>
        <w:t>, 2022.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line="232" w:lineRule="auto"/>
        <w:ind w:hanging="366"/>
        <w:jc w:val="both"/>
        <w:rPr>
          <w:sz w:val="16"/>
        </w:rPr>
      </w:pPr>
      <w:r>
        <w:rPr>
          <w:sz w:val="16"/>
        </w:rPr>
        <w:t>A. Kumar, et al., “Securing Data in Cloud Computing Using AES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Algorithm,” </w:t>
      </w:r>
      <w:r>
        <w:rPr>
          <w:i/>
          <w:sz w:val="16"/>
        </w:rPr>
        <w:t>9th International Conference on Reliability, Infocom Tech-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nologies and </w:t>
      </w:r>
      <w:r>
        <w:rPr>
          <w:i/>
          <w:sz w:val="16"/>
        </w:rPr>
        <w:t>Optimization (ICRITO)</w:t>
      </w:r>
      <w:r>
        <w:rPr>
          <w:sz w:val="16"/>
        </w:rPr>
        <w:t>, 2021.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hanging="366"/>
        <w:jc w:val="both"/>
        <w:rPr>
          <w:sz w:val="16"/>
        </w:rPr>
      </w:pPr>
      <w:r>
        <w:rPr>
          <w:sz w:val="16"/>
        </w:rPr>
        <w:t>V. Kumar, et al., “Implementation of Zero Trust Architecture in Cloud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Computing,” </w:t>
      </w:r>
      <w:r>
        <w:rPr>
          <w:i/>
          <w:sz w:val="16"/>
        </w:rPr>
        <w:t>IEEE 8th Uttar Pradesh Section International Conference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on Electrical, Electronics and Computer Engineering (UPCON)</w:t>
      </w:r>
      <w:r>
        <w:rPr>
          <w:sz w:val="16"/>
        </w:rPr>
        <w:t>, 2021.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hanging="366"/>
        <w:jc w:val="both"/>
        <w:rPr>
          <w:sz w:val="16"/>
        </w:rPr>
      </w:pPr>
      <w:r>
        <w:rPr>
          <w:sz w:val="16"/>
        </w:rPr>
        <w:t>J. Zhang and Y. Liu, “</w:t>
      </w:r>
      <w:r>
        <w:rPr>
          <w:sz w:val="16"/>
        </w:rPr>
        <w:t>A Zero-Knowledge Cloud Storage Framework</w:t>
      </w:r>
      <w:r>
        <w:rPr>
          <w:spacing w:val="80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Enhancing</w:t>
      </w:r>
      <w:r>
        <w:rPr>
          <w:spacing w:val="-2"/>
          <w:sz w:val="16"/>
        </w:rPr>
        <w:t xml:space="preserve"> </w:t>
      </w:r>
      <w:r>
        <w:rPr>
          <w:sz w:val="16"/>
        </w:rPr>
        <w:t>User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Privacy,”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International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Information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Security</w:t>
      </w:r>
      <w:r>
        <w:rPr>
          <w:sz w:val="16"/>
        </w:rPr>
        <w:t>, vol. 24, no. 1, pp. 112–129, Feb. 2024.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line="232" w:lineRule="auto"/>
        <w:ind w:hanging="366"/>
        <w:jc w:val="both"/>
        <w:rPr>
          <w:sz w:val="16"/>
        </w:rPr>
      </w:pPr>
      <w:r>
        <w:rPr>
          <w:sz w:val="16"/>
        </w:rPr>
        <w:t>M. Jambhule, et al., “Implementing Client-Side AES-256 Encryption in</w:t>
      </w:r>
      <w:r>
        <w:rPr>
          <w:spacing w:val="40"/>
          <w:sz w:val="16"/>
        </w:rPr>
        <w:t xml:space="preserve"> </w:t>
      </w:r>
      <w:r>
        <w:rPr>
          <w:sz w:val="16"/>
        </w:rPr>
        <w:t>MERN</w:t>
      </w:r>
      <w:r>
        <w:rPr>
          <w:spacing w:val="-2"/>
          <w:sz w:val="16"/>
        </w:rPr>
        <w:t xml:space="preserve"> </w:t>
      </w:r>
      <w:r>
        <w:rPr>
          <w:sz w:val="16"/>
        </w:rPr>
        <w:t>Stack</w:t>
      </w:r>
      <w:r>
        <w:rPr>
          <w:spacing w:val="-2"/>
          <w:sz w:val="16"/>
        </w:rPr>
        <w:t xml:space="preserve"> </w:t>
      </w:r>
      <w:r>
        <w:rPr>
          <w:sz w:val="16"/>
        </w:rPr>
        <w:t>Applications</w:t>
      </w:r>
      <w:r>
        <w:rPr>
          <w:spacing w:val="-2"/>
          <w:sz w:val="16"/>
        </w:rPr>
        <w:t xml:space="preserve"> </w:t>
      </w:r>
      <w:r>
        <w:rPr>
          <w:sz w:val="16"/>
        </w:rPr>
        <w:t>f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Sovereignty,”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International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Confer-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ence on Emerging Trends in Computer Technology (ICETCT)</w:t>
      </w:r>
      <w:r>
        <w:rPr>
          <w:sz w:val="16"/>
        </w:rPr>
        <w:t>, 2025.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hanging="366"/>
        <w:jc w:val="both"/>
        <w:rPr>
          <w:sz w:val="16"/>
        </w:rPr>
      </w:pPr>
      <w:r>
        <w:rPr>
          <w:sz w:val="16"/>
        </w:rPr>
        <w:t>R. Chen and T. Wang, “Privacy-Preserving Data Outsourcing in Cloud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Computing via Zero-Knowledge Proofs,” </w:t>
      </w:r>
      <w:r>
        <w:rPr>
          <w:i/>
          <w:sz w:val="16"/>
        </w:rPr>
        <w:t>IEEE Transactions on Cloud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Computing</w:t>
      </w:r>
      <w:r>
        <w:rPr>
          <w:sz w:val="16"/>
        </w:rPr>
        <w:t>, vol. 1</w:t>
      </w:r>
      <w:r>
        <w:rPr>
          <w:sz w:val="16"/>
        </w:rPr>
        <w:t>2, no. 3, pp. 845–858, 2024.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line="232" w:lineRule="auto"/>
        <w:ind w:hanging="366"/>
        <w:jc w:val="both"/>
        <w:rPr>
          <w:sz w:val="16"/>
        </w:rPr>
      </w:pPr>
      <w:r>
        <w:rPr>
          <w:sz w:val="16"/>
        </w:rPr>
        <w:t>S.</w:t>
      </w:r>
      <w:r>
        <w:rPr>
          <w:spacing w:val="-5"/>
          <w:sz w:val="16"/>
        </w:rPr>
        <w:t xml:space="preserve"> </w:t>
      </w:r>
      <w:r>
        <w:rPr>
          <w:sz w:val="16"/>
        </w:rPr>
        <w:t>Gupta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P.</w:t>
      </w:r>
      <w:r>
        <w:rPr>
          <w:spacing w:val="-5"/>
          <w:sz w:val="16"/>
        </w:rPr>
        <w:t xml:space="preserve"> </w:t>
      </w:r>
      <w:r>
        <w:rPr>
          <w:sz w:val="16"/>
        </w:rPr>
        <w:t>Mishra,</w:t>
      </w:r>
      <w:r>
        <w:rPr>
          <w:spacing w:val="-5"/>
          <w:sz w:val="16"/>
        </w:rPr>
        <w:t xml:space="preserve"> </w:t>
      </w:r>
      <w:r>
        <w:rPr>
          <w:sz w:val="16"/>
        </w:rPr>
        <w:t>“Performance</w:t>
      </w:r>
      <w:r>
        <w:rPr>
          <w:spacing w:val="-5"/>
          <w:sz w:val="16"/>
        </w:rPr>
        <w:t xml:space="preserve"> </w:t>
      </w:r>
      <w:r>
        <w:rPr>
          <w:sz w:val="16"/>
        </w:rPr>
        <w:t>Evaluation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Flask-based</w:t>
      </w:r>
      <w:r>
        <w:rPr>
          <w:spacing w:val="-5"/>
          <w:sz w:val="16"/>
        </w:rPr>
        <w:t xml:space="preserve"> </w:t>
      </w:r>
      <w:r>
        <w:rPr>
          <w:sz w:val="16"/>
        </w:rPr>
        <w:t>REST-</w:t>
      </w:r>
      <w:r>
        <w:rPr>
          <w:spacing w:val="40"/>
          <w:sz w:val="16"/>
        </w:rPr>
        <w:t xml:space="preserve"> </w:t>
      </w:r>
      <w:r>
        <w:rPr>
          <w:sz w:val="16"/>
        </w:rPr>
        <w:t>ful</w:t>
      </w:r>
      <w:r>
        <w:rPr>
          <w:spacing w:val="-2"/>
          <w:sz w:val="16"/>
        </w:rPr>
        <w:t xml:space="preserve"> </w:t>
      </w:r>
      <w:r>
        <w:rPr>
          <w:sz w:val="16"/>
        </w:rPr>
        <w:t>APIs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Secure</w:t>
      </w:r>
      <w:r>
        <w:rPr>
          <w:spacing w:val="-2"/>
          <w:sz w:val="16"/>
        </w:rPr>
        <w:t xml:space="preserve"> </w:t>
      </w:r>
      <w:r>
        <w:rPr>
          <w:sz w:val="16"/>
        </w:rPr>
        <w:t>Cloud</w:t>
      </w:r>
      <w:r>
        <w:rPr>
          <w:spacing w:val="-2"/>
          <w:sz w:val="16"/>
        </w:rPr>
        <w:t xml:space="preserve"> </w:t>
      </w:r>
      <w:r>
        <w:rPr>
          <w:sz w:val="16"/>
        </w:rPr>
        <w:t>Environments,”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4th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International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Conference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on Smart Systems and Inventive Technology (ICSSIT)</w:t>
      </w:r>
      <w:r>
        <w:rPr>
          <w:sz w:val="16"/>
        </w:rPr>
        <w:t>, 2022.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hanging="366"/>
        <w:jc w:val="both"/>
        <w:rPr>
          <w:sz w:val="16"/>
        </w:rPr>
      </w:pPr>
      <w:r>
        <w:rPr>
          <w:sz w:val="16"/>
        </w:rPr>
        <w:t>T. Nguyen, et al., “Secure Multi-Factor Authentication Schemes using</w:t>
      </w:r>
      <w:r>
        <w:rPr>
          <w:spacing w:val="40"/>
          <w:sz w:val="16"/>
        </w:rPr>
        <w:t xml:space="preserve"> </w:t>
      </w:r>
      <w:r>
        <w:rPr>
          <w:sz w:val="16"/>
        </w:rPr>
        <w:t>SMTP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TOTP</w:t>
      </w:r>
      <w:r>
        <w:rPr>
          <w:spacing w:val="-10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Cloud-Based</w:t>
      </w:r>
      <w:r>
        <w:rPr>
          <w:spacing w:val="-10"/>
          <w:sz w:val="16"/>
        </w:rPr>
        <w:t xml:space="preserve"> </w:t>
      </w:r>
      <w:r>
        <w:rPr>
          <w:sz w:val="16"/>
        </w:rPr>
        <w:t>Platforms,”</w:t>
      </w:r>
      <w:r>
        <w:rPr>
          <w:spacing w:val="-10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Cyber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Security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and Mobility</w:t>
      </w:r>
      <w:r>
        <w:rPr>
          <w:sz w:val="16"/>
        </w:rPr>
        <w:t>, vol. 11, no. 4, pp. 567–590, 2022.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hanging="366"/>
        <w:jc w:val="both"/>
        <w:rPr>
          <w:sz w:val="16"/>
        </w:rPr>
      </w:pPr>
      <w:r>
        <w:rPr>
          <w:sz w:val="16"/>
        </w:rPr>
        <w:t>L. Wang, “Zero-Trust Architecture: A New Paradigm for Cloud Data</w:t>
      </w:r>
      <w:r>
        <w:rPr>
          <w:spacing w:val="40"/>
          <w:sz w:val="16"/>
        </w:rPr>
        <w:t xml:space="preserve"> </w:t>
      </w:r>
      <w:r>
        <w:rPr>
          <w:sz w:val="16"/>
        </w:rPr>
        <w:t>Prote</w:t>
      </w:r>
      <w:r>
        <w:rPr>
          <w:sz w:val="16"/>
        </w:rPr>
        <w:t>ction,”</w:t>
      </w:r>
      <w:r>
        <w:rPr>
          <w:spacing w:val="-10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10th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International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Conference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Communication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Network Security (ICCNS)</w:t>
      </w:r>
      <w:r>
        <w:rPr>
          <w:sz w:val="16"/>
        </w:rPr>
        <w:t>, 2021.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line="232" w:lineRule="auto"/>
        <w:ind w:hanging="366"/>
        <w:jc w:val="both"/>
        <w:rPr>
          <w:sz w:val="16"/>
        </w:rPr>
      </w:pPr>
      <w:r>
        <w:rPr>
          <w:sz w:val="16"/>
        </w:rPr>
        <w:t>K. Patel and R. Shah, “Comparative Analysis of MongoDB Security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Features for NoSQL Cloud Databases,” </w:t>
      </w:r>
      <w:r>
        <w:rPr>
          <w:i/>
          <w:sz w:val="16"/>
        </w:rPr>
        <w:t>Lecture Notes in Electrical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Engineering</w:t>
      </w:r>
      <w:r>
        <w:rPr>
          <w:sz w:val="16"/>
        </w:rPr>
        <w:t>, vol. 780, Springer, 2022.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hanging="366"/>
        <w:jc w:val="both"/>
        <w:rPr>
          <w:sz w:val="16"/>
        </w:rPr>
      </w:pPr>
      <w:r>
        <w:rPr>
          <w:sz w:val="16"/>
        </w:rPr>
        <w:t>J. Doe and A. Smith, “Integrating Cloudinary BLOB Storage with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Encrypted File Systems: A Practical Approach,” </w:t>
      </w:r>
      <w:r>
        <w:rPr>
          <w:i/>
          <w:sz w:val="16"/>
        </w:rPr>
        <w:t>Software Engineering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and Data Communication</w:t>
      </w:r>
      <w:r>
        <w:rPr>
          <w:sz w:val="16"/>
        </w:rPr>
        <w:t>, vol. 15, no. 2, pp. 45–62, 2023.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line="232" w:lineRule="auto"/>
        <w:ind w:hanging="366"/>
        <w:jc w:val="both"/>
        <w:rPr>
          <w:sz w:val="16"/>
        </w:rPr>
      </w:pPr>
      <w:r>
        <w:rPr>
          <w:sz w:val="16"/>
        </w:rPr>
        <w:t>H. Park, “End-to-End Encryption in Web A</w:t>
      </w:r>
      <w:r>
        <w:rPr>
          <w:sz w:val="16"/>
        </w:rPr>
        <w:t>pplications: Challenges and</w:t>
      </w:r>
      <w:r>
        <w:rPr>
          <w:spacing w:val="40"/>
          <w:sz w:val="16"/>
        </w:rPr>
        <w:t xml:space="preserve"> </w:t>
      </w:r>
      <w:r>
        <w:rPr>
          <w:sz w:val="16"/>
        </w:rPr>
        <w:t>Implementation</w:t>
      </w:r>
      <w:r>
        <w:rPr>
          <w:spacing w:val="-1"/>
          <w:sz w:val="16"/>
        </w:rPr>
        <w:t xml:space="preserve"> </w:t>
      </w:r>
      <w:r>
        <w:rPr>
          <w:sz w:val="16"/>
        </w:rPr>
        <w:t>using</w:t>
      </w:r>
      <w:r>
        <w:rPr>
          <w:spacing w:val="-1"/>
          <w:sz w:val="16"/>
        </w:rPr>
        <w:t xml:space="preserve"> </w:t>
      </w:r>
      <w:r>
        <w:rPr>
          <w:sz w:val="16"/>
        </w:rPr>
        <w:t>Crypto-JS,”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Web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Engineering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vol.</w:t>
      </w:r>
      <w:r>
        <w:rPr>
          <w:spacing w:val="-1"/>
          <w:sz w:val="16"/>
        </w:rPr>
        <w:t xml:space="preserve"> </w:t>
      </w:r>
      <w:r>
        <w:rPr>
          <w:sz w:val="16"/>
        </w:rPr>
        <w:t>22,</w:t>
      </w:r>
      <w:r>
        <w:rPr>
          <w:spacing w:val="40"/>
          <w:sz w:val="16"/>
        </w:rPr>
        <w:t xml:space="preserve"> </w:t>
      </w:r>
      <w:r>
        <w:rPr>
          <w:sz w:val="16"/>
        </w:rPr>
        <w:t>no. 5, 2023.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hanging="366"/>
        <w:jc w:val="both"/>
        <w:rPr>
          <w:sz w:val="16"/>
        </w:rPr>
      </w:pPr>
      <w:r>
        <w:rPr>
          <w:sz w:val="16"/>
        </w:rPr>
        <w:t>Y. Ibrahim, et al., “Securing Cloud File Sharing Systems using JWT-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based Authentication and AES,” </w:t>
      </w:r>
      <w:r>
        <w:rPr>
          <w:i/>
          <w:sz w:val="16"/>
        </w:rPr>
        <w:t>International Journal of Computer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Applications</w:t>
      </w:r>
      <w:r>
        <w:rPr>
          <w:sz w:val="16"/>
        </w:rPr>
        <w:t>, vol. 185, no. 9, pp. 12–19, 2023.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113" w:line="232" w:lineRule="auto"/>
        <w:ind w:left="564" w:right="257" w:hanging="366"/>
        <w:jc w:val="both"/>
        <w:rPr>
          <w:sz w:val="16"/>
        </w:rPr>
      </w:pPr>
      <w:r>
        <w:br w:type="column"/>
      </w:r>
      <w:r>
        <w:rPr>
          <w:sz w:val="16"/>
        </w:rPr>
        <w:lastRenderedPageBreak/>
        <w:t>F. Al-Obeidat, et al., “A Hybrid Security Model for Cloud Data Storage</w:t>
      </w:r>
      <w:r>
        <w:rPr>
          <w:spacing w:val="40"/>
          <w:sz w:val="16"/>
        </w:rPr>
        <w:t xml:space="preserve"> </w:t>
      </w:r>
      <w:r>
        <w:rPr>
          <w:sz w:val="16"/>
        </w:rPr>
        <w:t>using Advanced Encryption Standard and Two-Factor Authentication,”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>Journal of King Saud University - Computer and Information Sciences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2022.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left="564" w:right="257" w:hanging="366"/>
        <w:jc w:val="both"/>
        <w:rPr>
          <w:sz w:val="16"/>
        </w:rPr>
      </w:pPr>
      <w:r>
        <w:rPr>
          <w:sz w:val="16"/>
        </w:rPr>
        <w:t>B. Reddy and V. Sarma, “Designing Scalable Backend Services for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Cloud Security using Python Flask and PyMongo,” </w:t>
      </w:r>
      <w:r>
        <w:rPr>
          <w:i/>
          <w:sz w:val="16"/>
        </w:rPr>
        <w:t>International Con-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ference on Innovative Computing and Communications (ICICC)</w:t>
      </w:r>
      <w:r>
        <w:rPr>
          <w:sz w:val="16"/>
        </w:rPr>
        <w:t>, 2021.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left="564" w:right="257" w:hanging="366"/>
        <w:jc w:val="both"/>
        <w:rPr>
          <w:sz w:val="16"/>
        </w:rPr>
      </w:pPr>
      <w:r>
        <w:rPr>
          <w:sz w:val="16"/>
        </w:rPr>
        <w:t>G. Thompson, “The Role of Zero-Knowledge Encryption in Mode</w:t>
      </w:r>
      <w:r>
        <w:rPr>
          <w:sz w:val="16"/>
        </w:rPr>
        <w:t>rn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SaaS Platforms,” </w:t>
      </w:r>
      <w:r>
        <w:rPr>
          <w:i/>
          <w:sz w:val="16"/>
        </w:rPr>
        <w:t>Cloud Computing and Security Review</w:t>
      </w:r>
      <w:r>
        <w:rPr>
          <w:sz w:val="16"/>
        </w:rPr>
        <w:t>, vol. 9, no. 1,</w:t>
      </w:r>
    </w:p>
    <w:p w:rsidR="00267C9D" w:rsidRDefault="00AB6A01">
      <w:pPr>
        <w:spacing w:line="179" w:lineRule="exact"/>
        <w:ind w:left="564"/>
        <w:jc w:val="both"/>
        <w:rPr>
          <w:sz w:val="16"/>
        </w:rPr>
      </w:pPr>
      <w:r>
        <w:rPr>
          <w:sz w:val="16"/>
        </w:rPr>
        <w:t>pp.</w:t>
      </w:r>
      <w:r>
        <w:rPr>
          <w:spacing w:val="11"/>
          <w:sz w:val="16"/>
        </w:rPr>
        <w:t xml:space="preserve"> </w:t>
      </w:r>
      <w:r>
        <w:rPr>
          <w:sz w:val="16"/>
        </w:rPr>
        <w:t>201–215,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2024.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line="232" w:lineRule="auto"/>
        <w:ind w:left="564" w:right="257" w:hanging="366"/>
        <w:jc w:val="both"/>
        <w:rPr>
          <w:sz w:val="16"/>
        </w:rPr>
      </w:pPr>
      <w:r>
        <w:rPr>
          <w:sz w:val="16"/>
        </w:rPr>
        <w:t>S. Li, et al., “An Identity-Based Encryption Scheme for Secure Cloud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Storage against Insider Threats,” </w:t>
      </w:r>
      <w:r>
        <w:rPr>
          <w:i/>
          <w:sz w:val="16"/>
        </w:rPr>
        <w:t>IEEE Systems Journal</w:t>
      </w:r>
      <w:r>
        <w:rPr>
          <w:sz w:val="16"/>
        </w:rPr>
        <w:t>, vol. 17, no. 2,</w:t>
      </w:r>
    </w:p>
    <w:p w:rsidR="00267C9D" w:rsidRDefault="00AB6A01">
      <w:pPr>
        <w:spacing w:line="179" w:lineRule="exact"/>
        <w:ind w:left="564"/>
        <w:jc w:val="both"/>
        <w:rPr>
          <w:sz w:val="16"/>
        </w:rPr>
      </w:pPr>
      <w:r>
        <w:rPr>
          <w:sz w:val="16"/>
        </w:rPr>
        <w:t>pp.</w:t>
      </w:r>
      <w:r>
        <w:rPr>
          <w:spacing w:val="10"/>
          <w:sz w:val="16"/>
        </w:rPr>
        <w:t xml:space="preserve"> </w:t>
      </w:r>
      <w:r>
        <w:rPr>
          <w:sz w:val="16"/>
        </w:rPr>
        <w:t>2341–2352,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2023.</w:t>
      </w:r>
    </w:p>
    <w:p w:rsidR="00267C9D" w:rsidRDefault="00AB6A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line="232" w:lineRule="auto"/>
        <w:ind w:left="564" w:right="257" w:hanging="366"/>
        <w:jc w:val="both"/>
        <w:rPr>
          <w:sz w:val="16"/>
        </w:rPr>
      </w:pPr>
      <w:r>
        <w:rPr>
          <w:sz w:val="16"/>
        </w:rPr>
        <w:t>P.</w:t>
      </w:r>
      <w:r>
        <w:rPr>
          <w:spacing w:val="29"/>
          <w:sz w:val="16"/>
        </w:rPr>
        <w:t xml:space="preserve"> </w:t>
      </w:r>
      <w:r>
        <w:rPr>
          <w:sz w:val="16"/>
        </w:rPr>
        <w:t>Verma</w:t>
      </w:r>
      <w:r>
        <w:rPr>
          <w:spacing w:val="29"/>
          <w:sz w:val="16"/>
        </w:rPr>
        <w:t xml:space="preserve"> </w:t>
      </w:r>
      <w:r>
        <w:rPr>
          <w:sz w:val="16"/>
        </w:rPr>
        <w:t>and</w:t>
      </w:r>
      <w:r>
        <w:rPr>
          <w:spacing w:val="29"/>
          <w:sz w:val="16"/>
        </w:rPr>
        <w:t xml:space="preserve"> </w:t>
      </w:r>
      <w:r>
        <w:rPr>
          <w:sz w:val="16"/>
        </w:rPr>
        <w:t>A.</w:t>
      </w:r>
      <w:r>
        <w:rPr>
          <w:spacing w:val="29"/>
          <w:sz w:val="16"/>
        </w:rPr>
        <w:t xml:space="preserve"> </w:t>
      </w:r>
      <w:r>
        <w:rPr>
          <w:sz w:val="16"/>
        </w:rPr>
        <w:t>Joshi,</w:t>
      </w:r>
      <w:r>
        <w:rPr>
          <w:spacing w:val="29"/>
          <w:sz w:val="16"/>
        </w:rPr>
        <w:t xml:space="preserve"> </w:t>
      </w:r>
      <w:r>
        <w:rPr>
          <w:sz w:val="16"/>
        </w:rPr>
        <w:t>“Security</w:t>
      </w:r>
      <w:r>
        <w:rPr>
          <w:spacing w:val="29"/>
          <w:sz w:val="16"/>
        </w:rPr>
        <w:t xml:space="preserve"> </w:t>
      </w:r>
      <w:r>
        <w:rPr>
          <w:sz w:val="16"/>
        </w:rPr>
        <w:t>and</w:t>
      </w:r>
      <w:r>
        <w:rPr>
          <w:spacing w:val="29"/>
          <w:sz w:val="16"/>
        </w:rPr>
        <w:t xml:space="preserve"> </w:t>
      </w:r>
      <w:r>
        <w:rPr>
          <w:sz w:val="16"/>
        </w:rPr>
        <w:t>Privacy</w:t>
      </w:r>
      <w:r>
        <w:rPr>
          <w:spacing w:val="29"/>
          <w:sz w:val="16"/>
        </w:rPr>
        <w:t xml:space="preserve"> </w:t>
      </w:r>
      <w:r>
        <w:rPr>
          <w:sz w:val="16"/>
        </w:rPr>
        <w:t>in</w:t>
      </w:r>
      <w:r>
        <w:rPr>
          <w:spacing w:val="29"/>
          <w:sz w:val="16"/>
        </w:rPr>
        <w:t xml:space="preserve"> </w:t>
      </w:r>
      <w:r>
        <w:rPr>
          <w:sz w:val="16"/>
        </w:rPr>
        <w:t>Cloud</w:t>
      </w:r>
      <w:r>
        <w:rPr>
          <w:spacing w:val="29"/>
          <w:sz w:val="16"/>
        </w:rPr>
        <w:t xml:space="preserve"> </w:t>
      </w:r>
      <w:r>
        <w:rPr>
          <w:sz w:val="16"/>
        </w:rPr>
        <w:t>Computing: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 Survey on Encryption and Authentication Techniques,” </w:t>
      </w:r>
      <w:r>
        <w:rPr>
          <w:i/>
          <w:sz w:val="16"/>
        </w:rPr>
        <w:t>International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Advanced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Research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Computer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Science</w:t>
      </w:r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r>
        <w:rPr>
          <w:sz w:val="16"/>
        </w:rPr>
        <w:t>vol.</w:t>
      </w:r>
      <w:r>
        <w:rPr>
          <w:spacing w:val="-8"/>
          <w:sz w:val="16"/>
        </w:rPr>
        <w:t xml:space="preserve"> </w:t>
      </w:r>
      <w:r>
        <w:rPr>
          <w:sz w:val="16"/>
        </w:rPr>
        <w:t>12,</w:t>
      </w:r>
      <w:r>
        <w:rPr>
          <w:spacing w:val="-8"/>
          <w:sz w:val="16"/>
        </w:rPr>
        <w:t xml:space="preserve"> </w:t>
      </w:r>
      <w:r>
        <w:rPr>
          <w:sz w:val="16"/>
        </w:rPr>
        <w:t>no.</w:t>
      </w:r>
      <w:r>
        <w:rPr>
          <w:spacing w:val="-8"/>
          <w:sz w:val="16"/>
        </w:rPr>
        <w:t xml:space="preserve"> </w:t>
      </w:r>
      <w:r>
        <w:rPr>
          <w:sz w:val="16"/>
        </w:rPr>
        <w:t>6,</w:t>
      </w:r>
      <w:r>
        <w:rPr>
          <w:spacing w:val="-8"/>
          <w:sz w:val="16"/>
        </w:rPr>
        <w:t xml:space="preserve"> </w:t>
      </w:r>
      <w:r>
        <w:rPr>
          <w:sz w:val="16"/>
        </w:rPr>
        <w:t>2021.</w:t>
      </w:r>
    </w:p>
    <w:sectPr w:rsidR="00267C9D">
      <w:pgSz w:w="12240" w:h="15840"/>
      <w:pgMar w:top="920" w:right="720" w:bottom="280" w:left="720" w:header="720" w:footer="720" w:gutter="0"/>
      <w:cols w:num="2" w:space="720" w:equalWidth="0">
        <w:col w:w="5281" w:space="40"/>
        <w:col w:w="54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5B3F"/>
    <w:multiLevelType w:val="hybridMultilevel"/>
    <w:tmpl w:val="B2E6D120"/>
    <w:lvl w:ilvl="0" w:tplc="3D88089C">
      <w:start w:val="1"/>
      <w:numFmt w:val="upperRoman"/>
      <w:lvlText w:val="%1."/>
      <w:lvlJc w:val="left"/>
      <w:pPr>
        <w:ind w:left="2228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1FA3E2A">
      <w:numFmt w:val="bullet"/>
      <w:lvlText w:val="•"/>
      <w:lvlJc w:val="left"/>
      <w:pPr>
        <w:ind w:left="2526" w:hanging="236"/>
      </w:pPr>
      <w:rPr>
        <w:rFonts w:hint="default"/>
        <w:lang w:val="en-US" w:eastAsia="en-US" w:bidi="ar-SA"/>
      </w:rPr>
    </w:lvl>
    <w:lvl w:ilvl="2" w:tplc="3FD65B68">
      <w:numFmt w:val="bullet"/>
      <w:lvlText w:val="•"/>
      <w:lvlJc w:val="left"/>
      <w:pPr>
        <w:ind w:left="2832" w:hanging="236"/>
      </w:pPr>
      <w:rPr>
        <w:rFonts w:hint="default"/>
        <w:lang w:val="en-US" w:eastAsia="en-US" w:bidi="ar-SA"/>
      </w:rPr>
    </w:lvl>
    <w:lvl w:ilvl="3" w:tplc="18469740">
      <w:numFmt w:val="bullet"/>
      <w:lvlText w:val="•"/>
      <w:lvlJc w:val="left"/>
      <w:pPr>
        <w:ind w:left="3138" w:hanging="236"/>
      </w:pPr>
      <w:rPr>
        <w:rFonts w:hint="default"/>
        <w:lang w:val="en-US" w:eastAsia="en-US" w:bidi="ar-SA"/>
      </w:rPr>
    </w:lvl>
    <w:lvl w:ilvl="4" w:tplc="F5B0E9C2">
      <w:numFmt w:val="bullet"/>
      <w:lvlText w:val="•"/>
      <w:lvlJc w:val="left"/>
      <w:pPr>
        <w:ind w:left="3444" w:hanging="236"/>
      </w:pPr>
      <w:rPr>
        <w:rFonts w:hint="default"/>
        <w:lang w:val="en-US" w:eastAsia="en-US" w:bidi="ar-SA"/>
      </w:rPr>
    </w:lvl>
    <w:lvl w:ilvl="5" w:tplc="43D6C218">
      <w:numFmt w:val="bullet"/>
      <w:lvlText w:val="•"/>
      <w:lvlJc w:val="left"/>
      <w:pPr>
        <w:ind w:left="3750" w:hanging="236"/>
      </w:pPr>
      <w:rPr>
        <w:rFonts w:hint="default"/>
        <w:lang w:val="en-US" w:eastAsia="en-US" w:bidi="ar-SA"/>
      </w:rPr>
    </w:lvl>
    <w:lvl w:ilvl="6" w:tplc="C4020F1C">
      <w:numFmt w:val="bullet"/>
      <w:lvlText w:val="•"/>
      <w:lvlJc w:val="left"/>
      <w:pPr>
        <w:ind w:left="4056" w:hanging="236"/>
      </w:pPr>
      <w:rPr>
        <w:rFonts w:hint="default"/>
        <w:lang w:val="en-US" w:eastAsia="en-US" w:bidi="ar-SA"/>
      </w:rPr>
    </w:lvl>
    <w:lvl w:ilvl="7" w:tplc="15688482">
      <w:numFmt w:val="bullet"/>
      <w:lvlText w:val="•"/>
      <w:lvlJc w:val="left"/>
      <w:pPr>
        <w:ind w:left="4362" w:hanging="236"/>
      </w:pPr>
      <w:rPr>
        <w:rFonts w:hint="default"/>
        <w:lang w:val="en-US" w:eastAsia="en-US" w:bidi="ar-SA"/>
      </w:rPr>
    </w:lvl>
    <w:lvl w:ilvl="8" w:tplc="0AFE084A">
      <w:numFmt w:val="bullet"/>
      <w:lvlText w:val="•"/>
      <w:lvlJc w:val="left"/>
      <w:pPr>
        <w:ind w:left="4668" w:hanging="236"/>
      </w:pPr>
      <w:rPr>
        <w:rFonts w:hint="default"/>
        <w:lang w:val="en-US" w:eastAsia="en-US" w:bidi="ar-SA"/>
      </w:rPr>
    </w:lvl>
  </w:abstractNum>
  <w:abstractNum w:abstractNumId="1">
    <w:nsid w:val="33F87BEC"/>
    <w:multiLevelType w:val="hybridMultilevel"/>
    <w:tmpl w:val="A7304B8C"/>
    <w:lvl w:ilvl="0" w:tplc="A332548C">
      <w:start w:val="1"/>
      <w:numFmt w:val="decimal"/>
      <w:lvlText w:val="[%1]"/>
      <w:lvlJc w:val="left"/>
      <w:pPr>
        <w:ind w:left="62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18189004">
      <w:numFmt w:val="bullet"/>
      <w:lvlText w:val="•"/>
      <w:lvlJc w:val="left"/>
      <w:pPr>
        <w:ind w:left="1086" w:hanging="286"/>
      </w:pPr>
      <w:rPr>
        <w:rFonts w:hint="default"/>
        <w:lang w:val="en-US" w:eastAsia="en-US" w:bidi="ar-SA"/>
      </w:rPr>
    </w:lvl>
    <w:lvl w:ilvl="2" w:tplc="75F6EE6A">
      <w:numFmt w:val="bullet"/>
      <w:lvlText w:val="•"/>
      <w:lvlJc w:val="left"/>
      <w:pPr>
        <w:ind w:left="1552" w:hanging="286"/>
      </w:pPr>
      <w:rPr>
        <w:rFonts w:hint="default"/>
        <w:lang w:val="en-US" w:eastAsia="en-US" w:bidi="ar-SA"/>
      </w:rPr>
    </w:lvl>
    <w:lvl w:ilvl="3" w:tplc="1180E0F0">
      <w:numFmt w:val="bullet"/>
      <w:lvlText w:val="•"/>
      <w:lvlJc w:val="left"/>
      <w:pPr>
        <w:ind w:left="2018" w:hanging="286"/>
      </w:pPr>
      <w:rPr>
        <w:rFonts w:hint="default"/>
        <w:lang w:val="en-US" w:eastAsia="en-US" w:bidi="ar-SA"/>
      </w:rPr>
    </w:lvl>
    <w:lvl w:ilvl="4" w:tplc="1D54738C">
      <w:numFmt w:val="bullet"/>
      <w:lvlText w:val="•"/>
      <w:lvlJc w:val="left"/>
      <w:pPr>
        <w:ind w:left="2484" w:hanging="286"/>
      </w:pPr>
      <w:rPr>
        <w:rFonts w:hint="default"/>
        <w:lang w:val="en-US" w:eastAsia="en-US" w:bidi="ar-SA"/>
      </w:rPr>
    </w:lvl>
    <w:lvl w:ilvl="5" w:tplc="3C32BCDA">
      <w:numFmt w:val="bullet"/>
      <w:lvlText w:val="•"/>
      <w:lvlJc w:val="left"/>
      <w:pPr>
        <w:ind w:left="2950" w:hanging="286"/>
      </w:pPr>
      <w:rPr>
        <w:rFonts w:hint="default"/>
        <w:lang w:val="en-US" w:eastAsia="en-US" w:bidi="ar-SA"/>
      </w:rPr>
    </w:lvl>
    <w:lvl w:ilvl="6" w:tplc="7C74C9B6">
      <w:numFmt w:val="bullet"/>
      <w:lvlText w:val="•"/>
      <w:lvlJc w:val="left"/>
      <w:pPr>
        <w:ind w:left="3416" w:hanging="286"/>
      </w:pPr>
      <w:rPr>
        <w:rFonts w:hint="default"/>
        <w:lang w:val="en-US" w:eastAsia="en-US" w:bidi="ar-SA"/>
      </w:rPr>
    </w:lvl>
    <w:lvl w:ilvl="7" w:tplc="E9924D46">
      <w:numFmt w:val="bullet"/>
      <w:lvlText w:val="•"/>
      <w:lvlJc w:val="left"/>
      <w:pPr>
        <w:ind w:left="3882" w:hanging="286"/>
      </w:pPr>
      <w:rPr>
        <w:rFonts w:hint="default"/>
        <w:lang w:val="en-US" w:eastAsia="en-US" w:bidi="ar-SA"/>
      </w:rPr>
    </w:lvl>
    <w:lvl w:ilvl="8" w:tplc="C7A6CFBA">
      <w:numFmt w:val="bullet"/>
      <w:lvlText w:val="•"/>
      <w:lvlJc w:val="left"/>
      <w:pPr>
        <w:ind w:left="4348" w:hanging="286"/>
      </w:pPr>
      <w:rPr>
        <w:rFonts w:hint="default"/>
        <w:lang w:val="en-US" w:eastAsia="en-US" w:bidi="ar-SA"/>
      </w:rPr>
    </w:lvl>
  </w:abstractNum>
  <w:abstractNum w:abstractNumId="2">
    <w:nsid w:val="48D31DC8"/>
    <w:multiLevelType w:val="multilevel"/>
    <w:tmpl w:val="B60C97D2"/>
    <w:lvl w:ilvl="0">
      <w:start w:val="4"/>
      <w:numFmt w:val="decimal"/>
      <w:lvlText w:val="%1"/>
      <w:lvlJc w:val="left"/>
      <w:pPr>
        <w:ind w:left="199" w:hanging="36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9" w:hanging="3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5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19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9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9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9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39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9" w:hanging="5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7C9D"/>
    <w:rsid w:val="00267C9D"/>
    <w:rsid w:val="00A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9" w:firstLine="199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3000" w:right="1454" w:hanging="1544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"/>
      <w:ind w:left="624" w:hanging="3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9" w:firstLine="199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3000" w:right="1454" w:hanging="1544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"/>
      <w:ind w:left="624" w:hanging="3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4818</Words>
  <Characters>27469</Characters>
  <Application>Microsoft Office Word</Application>
  <DocSecurity>0</DocSecurity>
  <Lines>228</Lines>
  <Paragraphs>64</Paragraphs>
  <ScaleCrop>false</ScaleCrop>
  <Company/>
  <LinksUpToDate>false</LinksUpToDate>
  <CharactersWithSpaces>32223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2026-04-09T08:48:00Z</dcterms:created>
  <dcterms:modified xsi:type="dcterms:W3CDTF">2026-04-10T09:01:00Z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TeX</vt:lpwstr>
  </property>
  <property fmtid="{D5CDD505-2E9C-101B-9397-08002B2CF9AE}" pid="4" name="LastSaved">
    <vt:filetime>2026-04-09T00:00:00Z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