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61FD" w14:textId="2567823F" w:rsidR="009B3A03" w:rsidRPr="00637E6E" w:rsidRDefault="00090DFC" w:rsidP="00EB784C">
      <w:pPr>
        <w:spacing w:before="61" w:line="368" w:lineRule="exact"/>
        <w:rPr>
          <w:rFonts w:asciiTheme="majorHAnsi" w:hAnsiTheme="majorHAnsi"/>
          <w:b/>
          <w:sz w:val="24"/>
          <w:szCs w:val="24"/>
        </w:rPr>
      </w:pPr>
      <w:r w:rsidRPr="00637E6E">
        <w:rPr>
          <w:rFonts w:asciiTheme="majorHAnsi" w:hAnsiTheme="majorHAnsi"/>
          <w:b/>
          <w:spacing w:val="-2"/>
          <w:sz w:val="24"/>
          <w:szCs w:val="24"/>
        </w:rPr>
        <w:t>Title:</w:t>
      </w:r>
    </w:p>
    <w:p w14:paraId="6911C405" w14:textId="7F8A3914" w:rsidR="009B3A03" w:rsidRDefault="00C362B6">
      <w:pPr>
        <w:pStyle w:val="BodyText"/>
        <w:spacing w:before="1"/>
        <w:ind w:left="0"/>
        <w:rPr>
          <w:rFonts w:asciiTheme="majorHAnsi" w:hAnsiTheme="majorHAnsi"/>
          <w:b/>
          <w:sz w:val="24"/>
          <w:szCs w:val="24"/>
        </w:rPr>
      </w:pPr>
      <w:r w:rsidRPr="00637E6E">
        <w:rPr>
          <w:rFonts w:asciiTheme="majorHAnsi" w:hAnsiTheme="majorHAnsi"/>
          <w:b/>
          <w:sz w:val="24"/>
          <w:szCs w:val="24"/>
        </w:rPr>
        <w:t>Legacy</w:t>
      </w:r>
      <w:r w:rsidR="008E61B6" w:rsidRPr="00637E6E">
        <w:rPr>
          <w:rFonts w:asciiTheme="majorHAnsi" w:hAnsiTheme="majorHAnsi"/>
          <w:b/>
          <w:sz w:val="24"/>
          <w:szCs w:val="24"/>
        </w:rPr>
        <w:t xml:space="preserve"> </w:t>
      </w:r>
      <w:r w:rsidRPr="00637E6E">
        <w:rPr>
          <w:rFonts w:asciiTheme="majorHAnsi" w:hAnsiTheme="majorHAnsi"/>
          <w:b/>
          <w:sz w:val="24"/>
          <w:szCs w:val="24"/>
        </w:rPr>
        <w:t>Chain: A Secure NFT-Based Digital Will System Integrating Biometric KYC</w:t>
      </w:r>
    </w:p>
    <w:p w14:paraId="6E078155" w14:textId="77777777" w:rsidR="00224874" w:rsidRPr="00637E6E" w:rsidRDefault="00224874">
      <w:pPr>
        <w:pStyle w:val="BodyText"/>
        <w:spacing w:before="1"/>
        <w:ind w:left="0"/>
        <w:rPr>
          <w:rFonts w:asciiTheme="majorHAnsi" w:hAnsiTheme="majorHAnsi"/>
          <w:b/>
          <w:sz w:val="24"/>
          <w:szCs w:val="24"/>
        </w:rPr>
      </w:pPr>
    </w:p>
    <w:p w14:paraId="2A7FE6E1" w14:textId="77777777" w:rsidR="00C362B6" w:rsidRPr="00637E6E" w:rsidRDefault="00C362B6">
      <w:pPr>
        <w:ind w:left="23"/>
        <w:rPr>
          <w:rFonts w:asciiTheme="majorHAnsi" w:hAnsiTheme="majorHAnsi"/>
          <w:b/>
          <w:spacing w:val="-2"/>
          <w:sz w:val="24"/>
          <w:szCs w:val="24"/>
        </w:rPr>
      </w:pPr>
    </w:p>
    <w:p w14:paraId="77B3DF92" w14:textId="77777777" w:rsidR="00C362B6" w:rsidRPr="00637E6E" w:rsidRDefault="00C362B6">
      <w:pPr>
        <w:ind w:left="23"/>
        <w:rPr>
          <w:rFonts w:asciiTheme="majorHAnsi" w:hAnsiTheme="majorHAnsi"/>
          <w:b/>
          <w:spacing w:val="-2"/>
          <w:sz w:val="24"/>
          <w:szCs w:val="24"/>
        </w:rPr>
      </w:pPr>
    </w:p>
    <w:p w14:paraId="6999EF39" w14:textId="4EBB04CC" w:rsidR="009B3A03" w:rsidRPr="00637E6E" w:rsidRDefault="00F64340">
      <w:pPr>
        <w:ind w:left="23"/>
        <w:rPr>
          <w:rFonts w:asciiTheme="majorHAnsi" w:hAnsiTheme="majorHAnsi"/>
          <w:b/>
          <w:sz w:val="24"/>
          <w:szCs w:val="24"/>
        </w:rPr>
      </w:pPr>
      <w:r w:rsidRPr="00637E6E">
        <w:rPr>
          <w:rFonts w:asciiTheme="majorHAnsi" w:hAnsiTheme="majorHAnsi"/>
          <w:b/>
          <w:spacing w:val="-2"/>
          <w:sz w:val="24"/>
          <w:szCs w:val="24"/>
        </w:rPr>
        <w:t>Abstract:</w:t>
      </w:r>
    </w:p>
    <w:p w14:paraId="73561A80" w14:textId="77777777" w:rsidR="00873D84" w:rsidRPr="00637E6E" w:rsidRDefault="00873D84">
      <w:pPr>
        <w:pStyle w:val="BodyText"/>
        <w:rPr>
          <w:rFonts w:asciiTheme="majorHAnsi" w:hAnsiTheme="majorHAnsi"/>
          <w:sz w:val="24"/>
          <w:szCs w:val="24"/>
        </w:rPr>
      </w:pPr>
    </w:p>
    <w:p w14:paraId="2CECCAE9" w14:textId="260FF52F" w:rsidR="00B66F34" w:rsidRPr="003503C2" w:rsidRDefault="007F272E" w:rsidP="00B66F34">
      <w:pPr>
        <w:pStyle w:val="BodyText"/>
        <w:rPr>
          <w:sz w:val="24"/>
          <w:szCs w:val="24"/>
        </w:rPr>
      </w:pPr>
      <w:r w:rsidRPr="003503C2">
        <w:rPr>
          <w:sz w:val="24"/>
          <w:szCs w:val="24"/>
        </w:rPr>
        <w:t xml:space="preserve">This research paper proposes an effective, secure, and immutable digital will system through the use of blockchain technology, aiming to replace traditional paper-based methods that are vulnerable to fraud and theft. The system utilizes the Polygon network to ensure the immutability and transparency of the Testator’s will through the use of cryptographic hashing. The system also includes a verification process with multiple tiers, including the Lawyer and the Admin, as well as an analytical dashboard for monitoring the system in real time. </w:t>
      </w:r>
      <w:r w:rsidR="00B66F34" w:rsidRPr="003503C2">
        <w:rPr>
          <w:sz w:val="24"/>
          <w:szCs w:val="24"/>
        </w:rPr>
        <w:t xml:space="preserve">The innovation in the system lies in the integrationof </w:t>
      </w:r>
    </w:p>
    <w:p w14:paraId="03B502E4" w14:textId="1E8CC831" w:rsidR="00396FDD" w:rsidRPr="003503C2" w:rsidRDefault="00B66F34" w:rsidP="00B66F34">
      <w:pPr>
        <w:pStyle w:val="BodyText"/>
        <w:rPr>
          <w:sz w:val="24"/>
          <w:szCs w:val="24"/>
        </w:rPr>
      </w:pPr>
      <w:r w:rsidRPr="003503C2">
        <w:rPr>
          <w:sz w:val="24"/>
          <w:szCs w:val="24"/>
        </w:rPr>
        <w:t>the "Dead Man's Switch" principle, which will notify the stakeholders in case there is no activity from the testator for some period of time. To guarantee maximum security, is mandatory for the Beneficiary to get verified through Aadhaar-based biometric authentication, that is, Face Scan, prior to transferring the property in the form of NFTs.</w:t>
      </w:r>
    </w:p>
    <w:p w14:paraId="4A237E8F" w14:textId="77777777" w:rsidR="00C362B6" w:rsidRPr="00637E6E" w:rsidRDefault="00C362B6" w:rsidP="002C008A">
      <w:pPr>
        <w:pStyle w:val="BodyText"/>
        <w:rPr>
          <w:rFonts w:asciiTheme="majorHAnsi" w:hAnsiTheme="majorHAnsi"/>
          <w:b/>
          <w:bCs/>
          <w:sz w:val="24"/>
          <w:szCs w:val="24"/>
          <w:lang w:val="en-IN"/>
        </w:rPr>
      </w:pPr>
    </w:p>
    <w:p w14:paraId="45210FFB" w14:textId="07C921D4" w:rsidR="002C008A" w:rsidRPr="003503C2" w:rsidRDefault="002C008A" w:rsidP="002C008A">
      <w:pPr>
        <w:pStyle w:val="BodyText"/>
        <w:rPr>
          <w:sz w:val="24"/>
          <w:szCs w:val="24"/>
          <w:lang w:val="en-IN"/>
        </w:rPr>
      </w:pPr>
      <w:r w:rsidRPr="003503C2">
        <w:rPr>
          <w:b/>
          <w:bCs/>
          <w:sz w:val="24"/>
          <w:szCs w:val="24"/>
          <w:lang w:val="en-IN"/>
        </w:rPr>
        <w:t>Keywords:</w:t>
      </w:r>
      <w:r w:rsidRPr="003503C2">
        <w:rPr>
          <w:sz w:val="24"/>
          <w:szCs w:val="24"/>
          <w:lang w:val="en-IN"/>
        </w:rPr>
        <w:t xml:space="preserve"> Blockchain, Digital Will, Polygon Network, Smart Contracts, NFT, Aadhaar KYC, Dead Man’s Switch.</w:t>
      </w:r>
    </w:p>
    <w:p w14:paraId="6B9773E1" w14:textId="77777777" w:rsidR="002C008A" w:rsidRPr="00637E6E" w:rsidRDefault="002C008A">
      <w:pPr>
        <w:pStyle w:val="BodyText"/>
        <w:rPr>
          <w:rFonts w:asciiTheme="majorHAnsi" w:hAnsiTheme="majorHAnsi"/>
          <w:sz w:val="24"/>
          <w:szCs w:val="24"/>
        </w:rPr>
      </w:pPr>
    </w:p>
    <w:p w14:paraId="2B6918E1" w14:textId="77777777" w:rsidR="00FA0AE4" w:rsidRPr="00637E6E" w:rsidRDefault="00FA0AE4" w:rsidP="00FA0AE4">
      <w:pPr>
        <w:pStyle w:val="BodyText"/>
        <w:ind w:left="0"/>
        <w:rPr>
          <w:rFonts w:asciiTheme="majorHAnsi" w:hAnsiTheme="majorHAnsi"/>
          <w:sz w:val="24"/>
          <w:szCs w:val="24"/>
        </w:rPr>
      </w:pPr>
    </w:p>
    <w:p w14:paraId="77ADA0DE" w14:textId="77777777" w:rsidR="00E84B76" w:rsidRPr="00637E6E" w:rsidRDefault="00E84B76" w:rsidP="00FA0AE4">
      <w:pPr>
        <w:pStyle w:val="BodyText"/>
        <w:ind w:left="0"/>
        <w:rPr>
          <w:rFonts w:asciiTheme="majorHAnsi" w:hAnsiTheme="majorHAnsi"/>
          <w:sz w:val="24"/>
          <w:szCs w:val="24"/>
        </w:rPr>
      </w:pPr>
    </w:p>
    <w:p w14:paraId="03AAA233" w14:textId="77777777" w:rsidR="00E84B76" w:rsidRPr="00637E6E" w:rsidRDefault="00E84B76" w:rsidP="00E83035">
      <w:pPr>
        <w:spacing w:before="68"/>
        <w:rPr>
          <w:rFonts w:asciiTheme="majorHAnsi" w:hAnsiTheme="majorHAnsi"/>
          <w:b/>
          <w:bCs/>
          <w:sz w:val="24"/>
          <w:szCs w:val="24"/>
          <w:lang w:val="en-IN"/>
        </w:rPr>
      </w:pPr>
      <w:r w:rsidRPr="00637E6E">
        <w:rPr>
          <w:rFonts w:asciiTheme="majorHAnsi" w:hAnsiTheme="majorHAnsi"/>
          <w:b/>
          <w:bCs/>
          <w:sz w:val="24"/>
          <w:szCs w:val="24"/>
          <w:lang w:val="en-IN"/>
        </w:rPr>
        <w:t>Introduction</w:t>
      </w:r>
    </w:p>
    <w:p w14:paraId="5CF22642" w14:textId="77777777" w:rsidR="002070E1" w:rsidRDefault="002070E1" w:rsidP="00E84B76">
      <w:pPr>
        <w:spacing w:before="68"/>
        <w:rPr>
          <w:rFonts w:asciiTheme="majorHAnsi" w:hAnsiTheme="majorHAnsi"/>
          <w:sz w:val="24"/>
          <w:szCs w:val="24"/>
        </w:rPr>
      </w:pPr>
    </w:p>
    <w:p w14:paraId="712183C7" w14:textId="698BCE5E" w:rsidR="002070E1" w:rsidRPr="003503C2" w:rsidRDefault="00B935A2" w:rsidP="00E84B76">
      <w:pPr>
        <w:spacing w:before="68"/>
        <w:rPr>
          <w:sz w:val="24"/>
          <w:szCs w:val="24"/>
          <w:lang w:val="en-IN"/>
        </w:rPr>
      </w:pPr>
      <w:r w:rsidRPr="003503C2">
        <w:rPr>
          <w:sz w:val="24"/>
          <w:szCs w:val="24"/>
          <w:lang w:val="en-IN"/>
        </w:rPr>
        <w:t>The process of legal estate management and inheritance has long been dependent on traditional methods using paper documents that are prone to physical deterioration and loss [15], [20]. This traditional system poses several security concerns, especially with regard to tampering and fraud [11]. The creation of a will involves complex procedures that lead to conflicts within families as well as expensive legal procedures [19]. The lack of an efficient validation tool makes it difficult for individuals to identify the original will among other copies [3], [6]. The current method’s reliance on a number of human parties, including legal officials and witnesses, not only increases the risk of error but also opens up room for corrupt actions, thus underscoring the need for a more durable system [25].</w:t>
      </w:r>
    </w:p>
    <w:p w14:paraId="1E7FF153" w14:textId="77777777" w:rsidR="002070E1" w:rsidRDefault="002070E1" w:rsidP="00E84B76">
      <w:pPr>
        <w:spacing w:before="68"/>
        <w:rPr>
          <w:rFonts w:asciiTheme="majorHAnsi" w:hAnsiTheme="majorHAnsi"/>
          <w:sz w:val="24"/>
          <w:szCs w:val="24"/>
          <w:lang w:val="en-IN"/>
        </w:rPr>
      </w:pPr>
    </w:p>
    <w:p w14:paraId="6538BDE4" w14:textId="77777777" w:rsidR="002070E1" w:rsidRDefault="002070E1" w:rsidP="00E84B76">
      <w:pPr>
        <w:spacing w:before="68"/>
        <w:rPr>
          <w:rFonts w:asciiTheme="majorHAnsi" w:hAnsiTheme="majorHAnsi"/>
          <w:sz w:val="24"/>
          <w:szCs w:val="24"/>
          <w:lang w:val="en-IN"/>
        </w:rPr>
      </w:pPr>
    </w:p>
    <w:p w14:paraId="2B194A79" w14:textId="77777777" w:rsidR="002070E1" w:rsidRDefault="002070E1" w:rsidP="00E84B76">
      <w:pPr>
        <w:spacing w:before="68"/>
        <w:rPr>
          <w:rFonts w:asciiTheme="majorHAnsi" w:hAnsiTheme="majorHAnsi"/>
          <w:sz w:val="24"/>
          <w:szCs w:val="24"/>
          <w:lang w:val="en-IN"/>
        </w:rPr>
      </w:pPr>
    </w:p>
    <w:p w14:paraId="4223E6B8" w14:textId="77777777" w:rsidR="002070E1" w:rsidRDefault="002070E1" w:rsidP="00E84B76">
      <w:pPr>
        <w:spacing w:before="68"/>
        <w:rPr>
          <w:rFonts w:asciiTheme="majorHAnsi" w:hAnsiTheme="majorHAnsi"/>
          <w:sz w:val="24"/>
          <w:szCs w:val="24"/>
          <w:lang w:val="en-IN"/>
        </w:rPr>
      </w:pPr>
    </w:p>
    <w:p w14:paraId="028295C0" w14:textId="77777777" w:rsidR="002070E1" w:rsidRDefault="002070E1" w:rsidP="00E84B76">
      <w:pPr>
        <w:spacing w:before="68"/>
        <w:rPr>
          <w:rFonts w:asciiTheme="majorHAnsi" w:hAnsiTheme="majorHAnsi"/>
          <w:sz w:val="24"/>
          <w:szCs w:val="24"/>
          <w:lang w:val="en-IN"/>
        </w:rPr>
      </w:pPr>
    </w:p>
    <w:p w14:paraId="2B4004C8" w14:textId="77777777" w:rsidR="002070E1" w:rsidRDefault="002070E1" w:rsidP="00E84B76">
      <w:pPr>
        <w:spacing w:before="68"/>
        <w:rPr>
          <w:rFonts w:asciiTheme="majorHAnsi" w:hAnsiTheme="majorHAnsi"/>
          <w:sz w:val="24"/>
          <w:szCs w:val="24"/>
          <w:lang w:val="en-IN"/>
        </w:rPr>
      </w:pPr>
    </w:p>
    <w:p w14:paraId="088A2DE4" w14:textId="77777777" w:rsidR="002070E1" w:rsidRDefault="002070E1" w:rsidP="00E84B76">
      <w:pPr>
        <w:spacing w:before="68"/>
        <w:rPr>
          <w:rFonts w:asciiTheme="majorHAnsi" w:hAnsiTheme="majorHAnsi"/>
          <w:sz w:val="24"/>
          <w:szCs w:val="24"/>
          <w:lang w:val="en-IN"/>
        </w:rPr>
      </w:pPr>
    </w:p>
    <w:p w14:paraId="3B001A8D" w14:textId="77777777" w:rsidR="002070E1" w:rsidRDefault="002070E1" w:rsidP="00E84B76">
      <w:pPr>
        <w:spacing w:before="68"/>
        <w:rPr>
          <w:rFonts w:asciiTheme="majorHAnsi" w:hAnsiTheme="majorHAnsi"/>
          <w:sz w:val="24"/>
          <w:szCs w:val="24"/>
          <w:lang w:val="en-IN"/>
        </w:rPr>
      </w:pPr>
    </w:p>
    <w:p w14:paraId="19126B51" w14:textId="77777777" w:rsidR="0081445F" w:rsidRDefault="0081445F" w:rsidP="0081445F">
      <w:pPr>
        <w:spacing w:before="68"/>
        <w:rPr>
          <w:rFonts w:asciiTheme="majorHAnsi" w:hAnsiTheme="majorHAnsi"/>
          <w:sz w:val="24"/>
          <w:szCs w:val="24"/>
          <w:lang w:val="en-IN"/>
        </w:rPr>
      </w:pPr>
    </w:p>
    <w:p w14:paraId="3F7ABC9A" w14:textId="77777777" w:rsidR="00B935A2" w:rsidRDefault="00B935A2" w:rsidP="0081445F">
      <w:pPr>
        <w:spacing w:before="68"/>
        <w:rPr>
          <w:rFonts w:asciiTheme="majorHAnsi" w:hAnsiTheme="majorHAnsi"/>
          <w:sz w:val="24"/>
          <w:szCs w:val="24"/>
        </w:rPr>
      </w:pPr>
    </w:p>
    <w:p w14:paraId="0555FCC6" w14:textId="77777777" w:rsidR="00B935A2" w:rsidRDefault="00B935A2" w:rsidP="0081445F">
      <w:pPr>
        <w:spacing w:before="68"/>
        <w:rPr>
          <w:rFonts w:asciiTheme="majorHAnsi" w:hAnsiTheme="majorHAnsi"/>
          <w:sz w:val="24"/>
          <w:szCs w:val="24"/>
        </w:rPr>
      </w:pPr>
    </w:p>
    <w:p w14:paraId="70BA0284" w14:textId="77777777" w:rsidR="00B935A2" w:rsidRDefault="00B935A2" w:rsidP="0081445F">
      <w:pPr>
        <w:spacing w:before="68"/>
        <w:rPr>
          <w:rFonts w:asciiTheme="majorHAnsi" w:hAnsiTheme="majorHAnsi"/>
          <w:sz w:val="24"/>
          <w:szCs w:val="24"/>
        </w:rPr>
      </w:pPr>
    </w:p>
    <w:p w14:paraId="232918A2" w14:textId="77777777" w:rsidR="00B935A2" w:rsidRDefault="00B935A2" w:rsidP="0081445F">
      <w:pPr>
        <w:spacing w:before="68"/>
        <w:rPr>
          <w:rFonts w:asciiTheme="majorHAnsi" w:hAnsiTheme="majorHAnsi"/>
          <w:sz w:val="24"/>
          <w:szCs w:val="24"/>
        </w:rPr>
      </w:pPr>
    </w:p>
    <w:p w14:paraId="48451D4C" w14:textId="77777777" w:rsidR="003503C2" w:rsidRDefault="003503C2" w:rsidP="00B935A2">
      <w:pPr>
        <w:spacing w:before="68"/>
        <w:rPr>
          <w:rFonts w:asciiTheme="majorHAnsi" w:hAnsiTheme="majorHAnsi"/>
          <w:sz w:val="24"/>
          <w:szCs w:val="24"/>
          <w:lang w:val="en-IN"/>
        </w:rPr>
      </w:pPr>
    </w:p>
    <w:p w14:paraId="44B23DD0" w14:textId="701A9EA5" w:rsidR="00B935A2" w:rsidRPr="003503C2" w:rsidRDefault="00B935A2" w:rsidP="00B935A2">
      <w:pPr>
        <w:spacing w:before="68"/>
        <w:rPr>
          <w:sz w:val="24"/>
          <w:szCs w:val="24"/>
          <w:lang w:val="en-IN"/>
        </w:rPr>
      </w:pPr>
      <w:r w:rsidRPr="003503C2">
        <w:rPr>
          <w:sz w:val="24"/>
          <w:szCs w:val="24"/>
          <w:lang w:val="en-IN"/>
        </w:rPr>
        <w:t xml:space="preserve">To address these potential problems, the present research offers Legacy Chain, </w:t>
      </w:r>
    </w:p>
    <w:p w14:paraId="09EA7897" w14:textId="46F412EF" w:rsidR="00B935A2" w:rsidRPr="003503C2" w:rsidRDefault="00B935A2" w:rsidP="00B935A2">
      <w:pPr>
        <w:spacing w:before="68"/>
        <w:rPr>
          <w:sz w:val="24"/>
          <w:szCs w:val="24"/>
          <w:lang w:val="en-IN"/>
        </w:rPr>
      </w:pPr>
      <w:r w:rsidRPr="003503C2">
        <w:rPr>
          <w:sz w:val="24"/>
          <w:szCs w:val="24"/>
          <w:lang w:val="en-IN"/>
        </w:rPr>
        <w:t xml:space="preserve">a decentralized application for digital testament administration, which was built on top of the Polygon Blockchain [2], [5]. Unlike the centralized systems based on standard </w:t>
      </w:r>
    </w:p>
    <w:p w14:paraId="7706B1EC" w14:textId="06B82287" w:rsidR="005F414C" w:rsidRPr="003503C2" w:rsidRDefault="00B935A2" w:rsidP="00B935A2">
      <w:pPr>
        <w:spacing w:before="68"/>
        <w:rPr>
          <w:sz w:val="24"/>
          <w:szCs w:val="24"/>
          <w:lang w:val="en-IN"/>
        </w:rPr>
      </w:pPr>
      <w:r w:rsidRPr="003503C2">
        <w:rPr>
          <w:sz w:val="24"/>
          <w:szCs w:val="24"/>
          <w:lang w:val="en-IN"/>
        </w:rPr>
        <w:t>databases, blockchain ensures a completely transparent and immutable ledger, which means that once the will of a person is hashed by the system, no one can tamper with its content or delete it [20]. Through the use of the Polygon platform, the solution guarantees prompt transactions along with lower costs associated with gas fees, thus increasing the scalability of the product and making it available to more users [12], [23].Overall, the proposed architectural design is comprised of four main components: Testator creates and hashes the will securely [10]; Lawyer is responsible for providing legal expertise and verifying its compliance with laws and regulations [15]; Admin controls the security of the platform using a special analytics dashboard [11]; Beneficiary recovers assets according to a specific procedure [10], [21].</w:t>
      </w:r>
    </w:p>
    <w:p w14:paraId="68E651C4" w14:textId="77777777" w:rsidR="00EC6DE4" w:rsidRDefault="00EC6DE4" w:rsidP="00B935A2">
      <w:pPr>
        <w:spacing w:before="68"/>
        <w:rPr>
          <w:rFonts w:asciiTheme="majorHAnsi" w:hAnsiTheme="majorHAnsi"/>
          <w:sz w:val="24"/>
          <w:szCs w:val="24"/>
          <w:lang w:val="en-IN"/>
        </w:rPr>
      </w:pPr>
    </w:p>
    <w:p w14:paraId="18ED359D" w14:textId="77777777" w:rsidR="00EC6DE4" w:rsidRPr="003503C2" w:rsidRDefault="00EC6DE4" w:rsidP="00EC6DE4">
      <w:pPr>
        <w:spacing w:before="68"/>
        <w:rPr>
          <w:sz w:val="24"/>
          <w:szCs w:val="24"/>
          <w:lang w:val="en-IN"/>
        </w:rPr>
      </w:pPr>
      <w:r w:rsidRPr="003503C2">
        <w:rPr>
          <w:sz w:val="24"/>
          <w:szCs w:val="24"/>
          <w:lang w:val="en-IN"/>
        </w:rPr>
        <w:t xml:space="preserve">One of the key features of this platform is the use of an automated 'Dead Man's </w:t>
      </w:r>
    </w:p>
    <w:p w14:paraId="27763655" w14:textId="4D73401E" w:rsidR="00EC6DE4" w:rsidRPr="003503C2" w:rsidRDefault="00EC6DE4" w:rsidP="00EC6DE4">
      <w:pPr>
        <w:spacing w:before="68"/>
        <w:rPr>
          <w:sz w:val="24"/>
          <w:szCs w:val="24"/>
          <w:lang w:val="en-IN"/>
        </w:rPr>
      </w:pPr>
      <w:r w:rsidRPr="003503C2">
        <w:rPr>
          <w:sz w:val="24"/>
          <w:szCs w:val="24"/>
          <w:lang w:val="en-IN"/>
        </w:rPr>
        <w:t>Switch' together with Aadhaar biometric authentication which ensures an unprecedented level of security and independence [4], [7]. Dead Man's Switch works as a unique trigger for the system which will automatically inform the necessary parties of the lack of activity from the testator in a pre-determined period of time thus initiating the inheritance process [7], [22]. In order to avoid any kind of identity fraud, the Beneficiary must pass through a mandatory Aadhaar biometric verification scan [4], [13]. Such a procedure makes sure that all the necessary precautions have been taken in order for the beneficiary to be identified correctly and access the legacy left by the deceased [4]. Finally, the ownership of the real estate becomes official once the property title is registered as a Non-Fungible Token (NFT) which represents a legally valid digital deed of ownership [6], [25]."</w:t>
      </w:r>
    </w:p>
    <w:p w14:paraId="1530562B" w14:textId="77777777" w:rsidR="00B935A2" w:rsidRPr="003503C2" w:rsidRDefault="00B935A2" w:rsidP="00FA0AE4">
      <w:pPr>
        <w:spacing w:before="68"/>
        <w:rPr>
          <w:sz w:val="24"/>
          <w:szCs w:val="24"/>
        </w:rPr>
      </w:pPr>
    </w:p>
    <w:p w14:paraId="43AFB65E" w14:textId="77777777" w:rsidR="00B935A2" w:rsidRPr="003503C2" w:rsidRDefault="00B935A2" w:rsidP="00FA0AE4">
      <w:pPr>
        <w:spacing w:before="68"/>
        <w:rPr>
          <w:sz w:val="24"/>
          <w:szCs w:val="24"/>
        </w:rPr>
      </w:pPr>
    </w:p>
    <w:p w14:paraId="3BE01A3F" w14:textId="4FD4F441" w:rsidR="00BC3E43" w:rsidRPr="00652D8E" w:rsidRDefault="00BC3E43" w:rsidP="00FA0AE4">
      <w:pPr>
        <w:spacing w:before="68"/>
        <w:rPr>
          <w:rFonts w:asciiTheme="majorHAnsi" w:hAnsiTheme="majorHAnsi"/>
          <w:sz w:val="24"/>
          <w:szCs w:val="24"/>
          <w:lang w:val="en-IN"/>
        </w:rPr>
      </w:pPr>
      <w:r w:rsidRPr="00652D8E">
        <w:rPr>
          <w:rFonts w:asciiTheme="majorHAnsi" w:hAnsiTheme="majorHAnsi"/>
          <w:b/>
          <w:bCs/>
          <w:sz w:val="24"/>
          <w:szCs w:val="24"/>
          <w:lang w:val="en-IN"/>
        </w:rPr>
        <w:t>Literature Review</w:t>
      </w:r>
    </w:p>
    <w:p w14:paraId="5382BE5C" w14:textId="77777777" w:rsidR="009449A1" w:rsidRPr="00652D8E" w:rsidRDefault="009449A1" w:rsidP="009449A1">
      <w:pPr>
        <w:spacing w:before="68"/>
        <w:rPr>
          <w:rFonts w:asciiTheme="majorHAnsi" w:hAnsiTheme="majorHAnsi"/>
          <w:sz w:val="24"/>
          <w:szCs w:val="24"/>
          <w:lang w:val="en-IN"/>
        </w:rPr>
      </w:pPr>
    </w:p>
    <w:p w14:paraId="3F0E45ED" w14:textId="2888651F" w:rsidR="00C52356" w:rsidRPr="003503C2" w:rsidRDefault="00EC6DE4" w:rsidP="009449A1">
      <w:pPr>
        <w:spacing w:before="68"/>
        <w:rPr>
          <w:sz w:val="24"/>
          <w:szCs w:val="24"/>
          <w:lang w:val="en-IN"/>
        </w:rPr>
      </w:pPr>
      <w:r w:rsidRPr="003503C2">
        <w:rPr>
          <w:sz w:val="24"/>
          <w:szCs w:val="24"/>
          <w:lang w:val="en-IN"/>
        </w:rPr>
        <w:t>Analysis of modern-day digital inheritance systems highlights a recurring issue called the “Oracle Problem,” which involves conveying offline world events, such as the demise of a testator, to an online database without an intermediary [3]. Modern solutions mostly employ timers based on inactivity, but such widespread methods can suffer from “false positives” if the user encounters problems with their connection [7], [19]. Moreover, modern-day blockchain wills require proper key management [11]. Studies suggest that funds under the current system become inaccessible if the users misplace the keys for their private accounts [10], [17]. The proposed model, Legacy Chain, resolves these problems through the incorporation of biometrics and KYC via Aadhaar certification [4], [13].</w:t>
      </w:r>
    </w:p>
    <w:p w14:paraId="2F3FE42A" w14:textId="77777777" w:rsidR="00C52356" w:rsidRPr="00652D8E" w:rsidRDefault="00C52356" w:rsidP="009449A1">
      <w:pPr>
        <w:spacing w:before="68"/>
        <w:rPr>
          <w:rFonts w:asciiTheme="majorHAnsi" w:hAnsiTheme="majorHAnsi"/>
          <w:sz w:val="24"/>
          <w:szCs w:val="24"/>
          <w:lang w:val="en-IN"/>
        </w:rPr>
      </w:pPr>
    </w:p>
    <w:p w14:paraId="25830DFA" w14:textId="77777777" w:rsidR="00C52356" w:rsidRPr="00652D8E" w:rsidRDefault="00C52356" w:rsidP="009449A1">
      <w:pPr>
        <w:spacing w:before="68"/>
        <w:rPr>
          <w:rFonts w:asciiTheme="majorHAnsi" w:hAnsiTheme="majorHAnsi"/>
          <w:sz w:val="24"/>
          <w:szCs w:val="24"/>
          <w:lang w:val="en-IN"/>
        </w:rPr>
      </w:pPr>
    </w:p>
    <w:p w14:paraId="58533207" w14:textId="77777777" w:rsidR="00C52356" w:rsidRPr="00652D8E" w:rsidRDefault="00C52356" w:rsidP="009449A1">
      <w:pPr>
        <w:spacing w:before="68"/>
        <w:rPr>
          <w:rFonts w:asciiTheme="majorHAnsi" w:hAnsiTheme="majorHAnsi"/>
          <w:sz w:val="24"/>
          <w:szCs w:val="24"/>
          <w:lang w:val="en-IN"/>
        </w:rPr>
      </w:pPr>
    </w:p>
    <w:p w14:paraId="40E9C19D" w14:textId="77777777" w:rsidR="0081445F" w:rsidRPr="00652D8E" w:rsidRDefault="0081445F" w:rsidP="00C52356">
      <w:pPr>
        <w:spacing w:before="68"/>
        <w:rPr>
          <w:rFonts w:asciiTheme="majorHAnsi" w:hAnsiTheme="majorHAnsi"/>
          <w:sz w:val="24"/>
          <w:szCs w:val="24"/>
        </w:rPr>
      </w:pPr>
    </w:p>
    <w:p w14:paraId="67F2A8D0" w14:textId="77777777" w:rsidR="0081445F" w:rsidRPr="00652D8E" w:rsidRDefault="0081445F" w:rsidP="00C52356">
      <w:pPr>
        <w:spacing w:before="68"/>
        <w:rPr>
          <w:rFonts w:asciiTheme="majorHAnsi" w:hAnsiTheme="majorHAnsi"/>
          <w:sz w:val="24"/>
          <w:szCs w:val="24"/>
        </w:rPr>
      </w:pPr>
    </w:p>
    <w:p w14:paraId="2023860C" w14:textId="77777777" w:rsidR="0081445F" w:rsidRPr="00652D8E" w:rsidRDefault="0081445F" w:rsidP="00C52356">
      <w:pPr>
        <w:spacing w:before="68"/>
        <w:rPr>
          <w:rFonts w:asciiTheme="majorHAnsi" w:hAnsiTheme="majorHAnsi"/>
          <w:sz w:val="24"/>
          <w:szCs w:val="24"/>
        </w:rPr>
      </w:pPr>
    </w:p>
    <w:p w14:paraId="67B500B9" w14:textId="77777777" w:rsidR="00EC6DE4" w:rsidRDefault="00EC6DE4" w:rsidP="00C52356">
      <w:pPr>
        <w:spacing w:before="68"/>
        <w:rPr>
          <w:rFonts w:asciiTheme="majorHAnsi" w:hAnsiTheme="majorHAnsi"/>
          <w:sz w:val="24"/>
          <w:szCs w:val="24"/>
        </w:rPr>
      </w:pPr>
    </w:p>
    <w:p w14:paraId="4BB78559" w14:textId="77777777" w:rsidR="00F60620" w:rsidRDefault="00F60620" w:rsidP="00EC6DE4">
      <w:pPr>
        <w:spacing w:before="68"/>
        <w:rPr>
          <w:rFonts w:asciiTheme="majorHAnsi" w:hAnsiTheme="majorHAnsi"/>
          <w:sz w:val="24"/>
          <w:szCs w:val="24"/>
          <w:lang w:val="en-IN"/>
        </w:rPr>
      </w:pPr>
    </w:p>
    <w:p w14:paraId="46B69C4F" w14:textId="77777777" w:rsidR="003503C2" w:rsidRDefault="003503C2" w:rsidP="00EC6DE4">
      <w:pPr>
        <w:spacing w:before="68"/>
        <w:rPr>
          <w:rFonts w:asciiTheme="majorHAnsi" w:hAnsiTheme="majorHAnsi"/>
          <w:sz w:val="24"/>
          <w:szCs w:val="24"/>
          <w:lang w:val="en-IN"/>
        </w:rPr>
      </w:pPr>
    </w:p>
    <w:p w14:paraId="5ABFA988" w14:textId="77777777" w:rsidR="003503C2" w:rsidRDefault="003503C2" w:rsidP="00EC6DE4">
      <w:pPr>
        <w:spacing w:before="68"/>
        <w:rPr>
          <w:rFonts w:asciiTheme="majorHAnsi" w:hAnsiTheme="majorHAnsi"/>
          <w:sz w:val="24"/>
          <w:szCs w:val="24"/>
          <w:lang w:val="en-IN"/>
        </w:rPr>
      </w:pPr>
    </w:p>
    <w:p w14:paraId="29C7AE35" w14:textId="66977064" w:rsidR="00EC6DE4" w:rsidRPr="003503C2" w:rsidRDefault="00EC6DE4" w:rsidP="00EC6DE4">
      <w:pPr>
        <w:spacing w:before="68"/>
        <w:rPr>
          <w:sz w:val="24"/>
          <w:szCs w:val="24"/>
          <w:lang w:val="en-IN"/>
        </w:rPr>
      </w:pPr>
      <w:r w:rsidRPr="003503C2">
        <w:rPr>
          <w:sz w:val="24"/>
          <w:szCs w:val="24"/>
          <w:lang w:val="en-IN"/>
        </w:rPr>
        <w:t xml:space="preserve">In addition to these security models, selecting an adequate infrastructure </w:t>
      </w:r>
    </w:p>
    <w:p w14:paraId="6C72DD6D" w14:textId="77777777" w:rsidR="00EC6DE4" w:rsidRPr="003503C2" w:rsidRDefault="00EC6DE4" w:rsidP="00EC6DE4">
      <w:pPr>
        <w:spacing w:before="68"/>
        <w:rPr>
          <w:sz w:val="24"/>
          <w:szCs w:val="24"/>
          <w:lang w:val="en-IN"/>
        </w:rPr>
      </w:pPr>
      <w:r w:rsidRPr="003503C2">
        <w:rPr>
          <w:sz w:val="24"/>
          <w:szCs w:val="24"/>
          <w:lang w:val="en-IN"/>
        </w:rPr>
        <w:t xml:space="preserve">for blockchain technology is necessary for the sustainability of digital inheritance [5]. </w:t>
      </w:r>
    </w:p>
    <w:p w14:paraId="0DA584F4" w14:textId="77777777" w:rsidR="00EC6DE4" w:rsidRPr="003503C2" w:rsidRDefault="00EC6DE4" w:rsidP="00EC6DE4">
      <w:pPr>
        <w:spacing w:before="68"/>
        <w:rPr>
          <w:sz w:val="24"/>
          <w:szCs w:val="24"/>
          <w:lang w:val="en-IN"/>
        </w:rPr>
      </w:pPr>
      <w:r w:rsidRPr="003503C2">
        <w:rPr>
          <w:sz w:val="24"/>
          <w:szCs w:val="24"/>
          <w:lang w:val="en-IN"/>
        </w:rPr>
        <w:t xml:space="preserve">While the Layer-1 systems such as Ethereum provided the basis for implementing smart </w:t>
      </w:r>
    </w:p>
    <w:p w14:paraId="21EA3CEA" w14:textId="77777777" w:rsidR="00EC6DE4" w:rsidRPr="003503C2" w:rsidRDefault="00EC6DE4" w:rsidP="00EC6DE4">
      <w:pPr>
        <w:spacing w:before="68"/>
        <w:rPr>
          <w:sz w:val="24"/>
          <w:szCs w:val="24"/>
          <w:lang w:val="en-IN"/>
        </w:rPr>
      </w:pPr>
      <w:r w:rsidRPr="003503C2">
        <w:rPr>
          <w:sz w:val="24"/>
          <w:szCs w:val="24"/>
          <w:lang w:val="en-IN"/>
        </w:rPr>
        <w:t xml:space="preserve">contracts, their costly operation becomes a bottleneck when updating documents at </w:t>
      </w:r>
    </w:p>
    <w:p w14:paraId="322FA04B" w14:textId="77777777" w:rsidR="00EC6DE4" w:rsidRPr="003503C2" w:rsidRDefault="00EC6DE4" w:rsidP="00EC6DE4">
      <w:pPr>
        <w:spacing w:before="68"/>
        <w:rPr>
          <w:sz w:val="24"/>
          <w:szCs w:val="24"/>
          <w:lang w:val="en-IN"/>
        </w:rPr>
      </w:pPr>
      <w:r w:rsidRPr="003503C2">
        <w:rPr>
          <w:sz w:val="24"/>
          <w:szCs w:val="24"/>
          <w:lang w:val="en-IN"/>
        </w:rPr>
        <w:t xml:space="preserve">relatively high rates [12], [23]. Legacy Chain solves this issue by relying on the </w:t>
      </w:r>
    </w:p>
    <w:p w14:paraId="68253B6E" w14:textId="77777777" w:rsidR="00EC6DE4" w:rsidRPr="003503C2" w:rsidRDefault="00EC6DE4" w:rsidP="00EC6DE4">
      <w:pPr>
        <w:spacing w:before="68"/>
        <w:rPr>
          <w:sz w:val="24"/>
          <w:szCs w:val="24"/>
          <w:lang w:val="en-IN"/>
        </w:rPr>
      </w:pPr>
      <w:r w:rsidRPr="003503C2">
        <w:rPr>
          <w:sz w:val="24"/>
          <w:szCs w:val="24"/>
          <w:lang w:val="en-IN"/>
        </w:rPr>
        <w:t xml:space="preserve">Polygon network, a second-layer solution which allows quick transaction confirmation </w:t>
      </w:r>
    </w:p>
    <w:p w14:paraId="7765D129" w14:textId="77777777" w:rsidR="00EC6DE4" w:rsidRPr="003503C2" w:rsidRDefault="00EC6DE4" w:rsidP="00EC6DE4">
      <w:pPr>
        <w:spacing w:before="68"/>
        <w:rPr>
          <w:sz w:val="24"/>
          <w:szCs w:val="24"/>
          <w:lang w:val="en-IN"/>
        </w:rPr>
      </w:pPr>
      <w:r w:rsidRPr="003503C2">
        <w:rPr>
          <w:sz w:val="24"/>
          <w:szCs w:val="24"/>
          <w:lang w:val="en-IN"/>
        </w:rPr>
        <w:t xml:space="preserve">with low gas costs [2], [5]. It is evident from modern studies that fast networks are a </w:t>
      </w:r>
    </w:p>
    <w:p w14:paraId="181608CF" w14:textId="77777777" w:rsidR="00EC6DE4" w:rsidRPr="003503C2" w:rsidRDefault="00EC6DE4" w:rsidP="00EC6DE4">
      <w:pPr>
        <w:spacing w:before="68"/>
        <w:rPr>
          <w:sz w:val="24"/>
          <w:szCs w:val="24"/>
          <w:lang w:val="en-IN"/>
        </w:rPr>
      </w:pPr>
      <w:r w:rsidRPr="003503C2">
        <w:rPr>
          <w:sz w:val="24"/>
          <w:szCs w:val="24"/>
          <w:lang w:val="en-IN"/>
        </w:rPr>
        <w:t xml:space="preserve">must-have for the “Dead Man’s Switch” protocol since they ensure timely </w:t>
      </w:r>
    </w:p>
    <w:p w14:paraId="205CAADE" w14:textId="77777777" w:rsidR="00EC6DE4" w:rsidRPr="003503C2" w:rsidRDefault="00EC6DE4" w:rsidP="00EC6DE4">
      <w:pPr>
        <w:spacing w:before="68"/>
        <w:rPr>
          <w:sz w:val="24"/>
          <w:szCs w:val="24"/>
          <w:lang w:val="en-IN"/>
        </w:rPr>
      </w:pPr>
      <w:r w:rsidRPr="003503C2">
        <w:rPr>
          <w:sz w:val="24"/>
          <w:szCs w:val="24"/>
          <w:lang w:val="en-IN"/>
        </w:rPr>
        <w:t xml:space="preserve">implementations during important biometric authentications [22]. Employing the Proof </w:t>
      </w:r>
    </w:p>
    <w:p w14:paraId="1E13CCEF" w14:textId="77777777" w:rsidR="00EC6DE4" w:rsidRPr="003503C2" w:rsidRDefault="00EC6DE4" w:rsidP="00EC6DE4">
      <w:pPr>
        <w:spacing w:before="68"/>
        <w:rPr>
          <w:sz w:val="24"/>
          <w:szCs w:val="24"/>
          <w:lang w:val="en-IN"/>
        </w:rPr>
      </w:pPr>
      <w:r w:rsidRPr="003503C2">
        <w:rPr>
          <w:sz w:val="24"/>
          <w:szCs w:val="24"/>
          <w:lang w:val="en-IN"/>
        </w:rPr>
        <w:t xml:space="preserve">of Stake consensus protocol, our system maintains the economic efficiency of frequent </w:t>
      </w:r>
    </w:p>
    <w:p w14:paraId="48E144DE" w14:textId="78A9AED5" w:rsidR="009449A1" w:rsidRPr="003503C2" w:rsidRDefault="00EC6DE4" w:rsidP="00EC6DE4">
      <w:pPr>
        <w:spacing w:before="68"/>
        <w:rPr>
          <w:sz w:val="24"/>
          <w:szCs w:val="24"/>
          <w:lang w:val="en-IN"/>
        </w:rPr>
      </w:pPr>
      <w:r w:rsidRPr="003503C2">
        <w:rPr>
          <w:sz w:val="24"/>
          <w:szCs w:val="24"/>
          <w:lang w:val="en-IN"/>
        </w:rPr>
        <w:t>hash calculations and hierarchical legal validation without compromising decentralization.</w:t>
      </w:r>
    </w:p>
    <w:p w14:paraId="40EEEC01" w14:textId="77777777" w:rsidR="009449A1" w:rsidRPr="00652D8E" w:rsidRDefault="009449A1" w:rsidP="00E84B76">
      <w:pPr>
        <w:spacing w:before="68"/>
        <w:rPr>
          <w:rFonts w:asciiTheme="majorHAnsi" w:hAnsiTheme="majorHAnsi"/>
          <w:sz w:val="24"/>
          <w:szCs w:val="24"/>
        </w:rPr>
      </w:pPr>
    </w:p>
    <w:p w14:paraId="0869AD82" w14:textId="3CECD828" w:rsidR="00BC3E43" w:rsidRPr="00652D8E" w:rsidRDefault="00BC3E43" w:rsidP="00E84B76">
      <w:pPr>
        <w:spacing w:before="68"/>
        <w:rPr>
          <w:rFonts w:asciiTheme="majorHAnsi" w:hAnsiTheme="majorHAnsi"/>
          <w:sz w:val="24"/>
          <w:szCs w:val="24"/>
          <w:lang w:val="en-IN"/>
        </w:rPr>
      </w:pPr>
    </w:p>
    <w:tbl>
      <w:tblPr>
        <w:tblW w:w="0" w:type="auto"/>
        <w:tblCellSpacing w:w="15" w:type="dxa"/>
        <w:tblCellMar>
          <w:left w:w="0" w:type="dxa"/>
          <w:right w:w="0" w:type="dxa"/>
        </w:tblCellMar>
        <w:tblLook w:val="04A0" w:firstRow="1" w:lastRow="0" w:firstColumn="1" w:lastColumn="0" w:noHBand="0" w:noVBand="1"/>
      </w:tblPr>
      <w:tblGrid>
        <w:gridCol w:w="1215"/>
        <w:gridCol w:w="1414"/>
        <w:gridCol w:w="1474"/>
        <w:gridCol w:w="1576"/>
      </w:tblGrid>
      <w:tr w:rsidR="00FB3393" w:rsidRPr="003503C2" w14:paraId="70A86BC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7E64D95" w14:textId="77777777" w:rsidR="00FB3393" w:rsidRPr="003503C2" w:rsidRDefault="00FB3393" w:rsidP="00FB3393">
            <w:pPr>
              <w:spacing w:before="68"/>
              <w:rPr>
                <w:sz w:val="24"/>
                <w:szCs w:val="24"/>
                <w:lang w:val="en-IN"/>
              </w:rPr>
            </w:pPr>
            <w:r w:rsidRPr="003503C2">
              <w:rPr>
                <w:b/>
                <w:bCs/>
                <w:sz w:val="24"/>
                <w:szCs w:val="24"/>
                <w:lang w:val="en-IN"/>
              </w:rPr>
              <w:t>Feature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93B143C" w14:textId="77777777" w:rsidR="00FB3393" w:rsidRPr="003503C2" w:rsidRDefault="00FB3393" w:rsidP="00FB3393">
            <w:pPr>
              <w:spacing w:before="68"/>
              <w:rPr>
                <w:sz w:val="24"/>
                <w:szCs w:val="24"/>
                <w:lang w:val="en-IN"/>
              </w:rPr>
            </w:pPr>
            <w:r w:rsidRPr="003503C2">
              <w:rPr>
                <w:b/>
                <w:bCs/>
                <w:sz w:val="24"/>
                <w:szCs w:val="24"/>
                <w:lang w:val="en-IN"/>
              </w:rPr>
              <w:t>Traditional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A842A18" w14:textId="77777777" w:rsidR="00FB3393" w:rsidRPr="003503C2" w:rsidRDefault="00FB3393" w:rsidP="00FB3393">
            <w:pPr>
              <w:spacing w:before="68"/>
              <w:rPr>
                <w:sz w:val="24"/>
                <w:szCs w:val="24"/>
                <w:lang w:val="en-IN"/>
              </w:rPr>
            </w:pPr>
            <w:r w:rsidRPr="003503C2">
              <w:rPr>
                <w:b/>
                <w:bCs/>
                <w:sz w:val="24"/>
                <w:szCs w:val="24"/>
                <w:lang w:val="en-IN"/>
              </w:rPr>
              <w:t>Blockchain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B4FD4ED" w14:textId="77777777" w:rsidR="00FB3393" w:rsidRPr="003503C2" w:rsidRDefault="00FB3393" w:rsidP="00FB3393">
            <w:pPr>
              <w:spacing w:before="68"/>
              <w:rPr>
                <w:sz w:val="24"/>
                <w:szCs w:val="24"/>
                <w:lang w:val="en-IN"/>
              </w:rPr>
            </w:pPr>
            <w:r w:rsidRPr="003503C2">
              <w:rPr>
                <w:b/>
                <w:bCs/>
                <w:sz w:val="24"/>
                <w:szCs w:val="24"/>
                <w:lang w:val="en-IN"/>
              </w:rPr>
              <w:t>Legacy Chain</w:t>
            </w:r>
          </w:p>
        </w:tc>
      </w:tr>
      <w:tr w:rsidR="00FB3393" w:rsidRPr="003503C2" w14:paraId="6F2D1BE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83A9512" w14:textId="77777777" w:rsidR="00FB3393" w:rsidRPr="003503C2" w:rsidRDefault="00FB3393" w:rsidP="00FB3393">
            <w:pPr>
              <w:spacing w:before="68"/>
              <w:rPr>
                <w:sz w:val="24"/>
                <w:szCs w:val="24"/>
                <w:lang w:val="en-IN"/>
              </w:rPr>
            </w:pPr>
            <w:r w:rsidRPr="003503C2">
              <w:rPr>
                <w:b/>
                <w:bCs/>
                <w:sz w:val="24"/>
                <w:szCs w:val="24"/>
                <w:lang w:val="en-IN"/>
              </w:rPr>
              <w:t>Identity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A7591CE" w14:textId="77777777" w:rsidR="00FB3393" w:rsidRPr="003503C2" w:rsidRDefault="00FB3393" w:rsidP="00FB3393">
            <w:pPr>
              <w:spacing w:before="68"/>
              <w:rPr>
                <w:sz w:val="24"/>
                <w:szCs w:val="24"/>
                <w:lang w:val="en-IN"/>
              </w:rPr>
            </w:pPr>
            <w:r w:rsidRPr="003503C2">
              <w:rPr>
                <w:sz w:val="24"/>
                <w:szCs w:val="24"/>
                <w:lang w:val="en-IN"/>
              </w:rPr>
              <w:t>Physical ID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B676381" w14:textId="77777777" w:rsidR="00FB3393" w:rsidRPr="003503C2" w:rsidRDefault="00FB3393" w:rsidP="00FB3393">
            <w:pPr>
              <w:spacing w:before="68"/>
              <w:rPr>
                <w:sz w:val="24"/>
                <w:szCs w:val="24"/>
                <w:lang w:val="en-IN"/>
              </w:rPr>
            </w:pPr>
            <w:r w:rsidRPr="003503C2">
              <w:rPr>
                <w:sz w:val="24"/>
                <w:szCs w:val="24"/>
                <w:lang w:val="en-IN"/>
              </w:rPr>
              <w:t>Anonymous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8611345" w14:textId="77777777" w:rsidR="00FB3393" w:rsidRPr="003503C2" w:rsidRDefault="00FB3393" w:rsidP="00FB3393">
            <w:pPr>
              <w:spacing w:before="68"/>
              <w:rPr>
                <w:sz w:val="24"/>
                <w:szCs w:val="24"/>
                <w:lang w:val="en-IN"/>
              </w:rPr>
            </w:pPr>
            <w:r w:rsidRPr="003503C2">
              <w:rPr>
                <w:b/>
                <w:bCs/>
                <w:sz w:val="24"/>
                <w:szCs w:val="24"/>
                <w:lang w:val="en-IN"/>
              </w:rPr>
              <w:t>Aadhaar KYC</w:t>
            </w:r>
          </w:p>
        </w:tc>
      </w:tr>
      <w:tr w:rsidR="00FB3393" w:rsidRPr="003503C2" w14:paraId="0FD1A1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0934A1A" w14:textId="77777777" w:rsidR="00FB3393" w:rsidRPr="003503C2" w:rsidRDefault="00FB3393" w:rsidP="00FB3393">
            <w:pPr>
              <w:spacing w:before="68"/>
              <w:rPr>
                <w:sz w:val="24"/>
                <w:szCs w:val="24"/>
                <w:lang w:val="en-IN"/>
              </w:rPr>
            </w:pPr>
            <w:r w:rsidRPr="003503C2">
              <w:rPr>
                <w:b/>
                <w:bCs/>
                <w:sz w:val="24"/>
                <w:szCs w:val="24"/>
                <w:lang w:val="en-IN"/>
              </w:rPr>
              <w:t>Security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D8E8650" w14:textId="77777777" w:rsidR="00FB3393" w:rsidRPr="003503C2" w:rsidRDefault="00FB3393" w:rsidP="00FB3393">
            <w:pPr>
              <w:spacing w:before="68"/>
              <w:rPr>
                <w:sz w:val="24"/>
                <w:szCs w:val="24"/>
                <w:lang w:val="en-IN"/>
              </w:rPr>
            </w:pPr>
            <w:r w:rsidRPr="003503C2">
              <w:rPr>
                <w:sz w:val="24"/>
                <w:szCs w:val="24"/>
                <w:lang w:val="en-IN"/>
              </w:rPr>
              <w:t>Paper-based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FC36DBF" w14:textId="77777777" w:rsidR="00FB3393" w:rsidRPr="003503C2" w:rsidRDefault="00FB3393" w:rsidP="00FB3393">
            <w:pPr>
              <w:spacing w:before="68"/>
              <w:rPr>
                <w:sz w:val="24"/>
                <w:szCs w:val="24"/>
                <w:lang w:val="en-IN"/>
              </w:rPr>
            </w:pPr>
            <w:r w:rsidRPr="003503C2">
              <w:rPr>
                <w:sz w:val="24"/>
                <w:szCs w:val="24"/>
                <w:lang w:val="en-IN"/>
              </w:rPr>
              <w:t>Private Keys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7562B8E" w14:textId="77777777" w:rsidR="00FB3393" w:rsidRPr="003503C2" w:rsidRDefault="00FB3393" w:rsidP="00FB3393">
            <w:pPr>
              <w:spacing w:before="68"/>
              <w:rPr>
                <w:sz w:val="24"/>
                <w:szCs w:val="24"/>
                <w:lang w:val="en-IN"/>
              </w:rPr>
            </w:pPr>
            <w:r w:rsidRPr="003503C2">
              <w:rPr>
                <w:b/>
                <w:bCs/>
                <w:sz w:val="24"/>
                <w:szCs w:val="24"/>
                <w:lang w:val="en-IN"/>
              </w:rPr>
              <w:t>Face Scan</w:t>
            </w:r>
          </w:p>
        </w:tc>
      </w:tr>
      <w:tr w:rsidR="00FB3393" w:rsidRPr="003503C2" w14:paraId="3A3E50E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81E5D53" w14:textId="77777777" w:rsidR="00FB3393" w:rsidRPr="003503C2" w:rsidRDefault="00FB3393" w:rsidP="00FB3393">
            <w:pPr>
              <w:spacing w:before="68"/>
              <w:rPr>
                <w:sz w:val="24"/>
                <w:szCs w:val="24"/>
                <w:lang w:val="en-IN"/>
              </w:rPr>
            </w:pPr>
            <w:r w:rsidRPr="003503C2">
              <w:rPr>
                <w:b/>
                <w:bCs/>
                <w:sz w:val="24"/>
                <w:szCs w:val="24"/>
                <w:lang w:val="en-IN"/>
              </w:rPr>
              <w:t>Cost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EF3529" w14:textId="77777777" w:rsidR="00FB3393" w:rsidRPr="003503C2" w:rsidRDefault="00FB3393" w:rsidP="00FB3393">
            <w:pPr>
              <w:spacing w:before="68"/>
              <w:rPr>
                <w:sz w:val="24"/>
                <w:szCs w:val="24"/>
                <w:lang w:val="en-IN"/>
              </w:rPr>
            </w:pPr>
            <w:r w:rsidRPr="003503C2">
              <w:rPr>
                <w:sz w:val="24"/>
                <w:szCs w:val="24"/>
                <w:lang w:val="en-IN"/>
              </w:rPr>
              <w:t>High Fees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6D7310C" w14:textId="77777777" w:rsidR="00FB3393" w:rsidRPr="003503C2" w:rsidRDefault="00FB3393" w:rsidP="00FB3393">
            <w:pPr>
              <w:spacing w:before="68"/>
              <w:rPr>
                <w:sz w:val="24"/>
                <w:szCs w:val="24"/>
                <w:lang w:val="en-IN"/>
              </w:rPr>
            </w:pPr>
            <w:r w:rsidRPr="003503C2">
              <w:rPr>
                <w:sz w:val="24"/>
                <w:szCs w:val="24"/>
                <w:lang w:val="en-IN"/>
              </w:rPr>
              <w:t>High Gas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8817A52" w14:textId="77777777" w:rsidR="00FB3393" w:rsidRPr="003503C2" w:rsidRDefault="00FB3393" w:rsidP="00FB3393">
            <w:pPr>
              <w:spacing w:before="68"/>
              <w:rPr>
                <w:sz w:val="24"/>
                <w:szCs w:val="24"/>
                <w:lang w:val="en-IN"/>
              </w:rPr>
            </w:pPr>
            <w:r w:rsidRPr="003503C2">
              <w:rPr>
                <w:b/>
                <w:bCs/>
                <w:sz w:val="24"/>
                <w:szCs w:val="24"/>
                <w:lang w:val="en-IN"/>
              </w:rPr>
              <w:t>Minimal</w:t>
            </w:r>
          </w:p>
        </w:tc>
      </w:tr>
      <w:tr w:rsidR="00FB3393" w:rsidRPr="003503C2" w14:paraId="68431DE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3B2F289" w14:textId="77777777" w:rsidR="00FB3393" w:rsidRPr="003503C2" w:rsidRDefault="00FB3393" w:rsidP="00FB3393">
            <w:pPr>
              <w:spacing w:before="68"/>
              <w:rPr>
                <w:sz w:val="24"/>
                <w:szCs w:val="24"/>
                <w:lang w:val="en-IN"/>
              </w:rPr>
            </w:pPr>
            <w:r w:rsidRPr="003503C2">
              <w:rPr>
                <w:b/>
                <w:bCs/>
                <w:sz w:val="24"/>
                <w:szCs w:val="24"/>
                <w:lang w:val="en-IN"/>
              </w:rPr>
              <w:t>Recovery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30F16DD" w14:textId="77777777" w:rsidR="00FB3393" w:rsidRPr="003503C2" w:rsidRDefault="00FB3393" w:rsidP="00FB3393">
            <w:pPr>
              <w:spacing w:before="68"/>
              <w:rPr>
                <w:sz w:val="24"/>
                <w:szCs w:val="24"/>
                <w:lang w:val="en-IN"/>
              </w:rPr>
            </w:pPr>
            <w:r w:rsidRPr="003503C2">
              <w:rPr>
                <w:sz w:val="24"/>
                <w:szCs w:val="24"/>
                <w:lang w:val="en-IN"/>
              </w:rPr>
              <w:t>Arduous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4ECCC63" w14:textId="77777777" w:rsidR="00FB3393" w:rsidRPr="003503C2" w:rsidRDefault="00FB3393" w:rsidP="00FB3393">
            <w:pPr>
              <w:spacing w:before="68"/>
              <w:rPr>
                <w:sz w:val="24"/>
                <w:szCs w:val="24"/>
                <w:lang w:val="en-IN"/>
              </w:rPr>
            </w:pPr>
            <w:r w:rsidRPr="003503C2">
              <w:rPr>
                <w:sz w:val="24"/>
                <w:szCs w:val="24"/>
                <w:lang w:val="en-IN"/>
              </w:rPr>
              <w:t>Impossible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B69E356" w14:textId="77777777" w:rsidR="00FB3393" w:rsidRPr="003503C2" w:rsidRDefault="00FB3393" w:rsidP="00FB3393">
            <w:pPr>
              <w:spacing w:before="68"/>
              <w:rPr>
                <w:sz w:val="24"/>
                <w:szCs w:val="24"/>
                <w:lang w:val="en-IN"/>
              </w:rPr>
            </w:pPr>
            <w:r w:rsidRPr="003503C2">
              <w:rPr>
                <w:b/>
                <w:bCs/>
                <w:sz w:val="24"/>
                <w:szCs w:val="24"/>
                <w:lang w:val="en-IN"/>
              </w:rPr>
              <w:t>Biometric</w:t>
            </w:r>
          </w:p>
        </w:tc>
      </w:tr>
    </w:tbl>
    <w:p w14:paraId="2E8C1078" w14:textId="77777777" w:rsidR="00FB3393" w:rsidRPr="003503C2" w:rsidRDefault="00FB3393" w:rsidP="00FB3393">
      <w:pPr>
        <w:spacing w:before="68"/>
        <w:rPr>
          <w:b/>
          <w:bCs/>
          <w:sz w:val="24"/>
          <w:szCs w:val="24"/>
        </w:rPr>
      </w:pPr>
      <w:r w:rsidRPr="003503C2">
        <w:rPr>
          <w:b/>
          <w:bCs/>
          <w:sz w:val="24"/>
          <w:szCs w:val="24"/>
        </w:rPr>
        <w:t>Table 1: Comparative Analysis of Inheritance Systems</w:t>
      </w:r>
    </w:p>
    <w:p w14:paraId="79638F71" w14:textId="77777777" w:rsidR="001255D1" w:rsidRPr="003503C2" w:rsidRDefault="001255D1" w:rsidP="00FB3393">
      <w:pPr>
        <w:spacing w:before="68"/>
        <w:rPr>
          <w:b/>
          <w:bCs/>
          <w:sz w:val="24"/>
          <w:szCs w:val="24"/>
        </w:rPr>
      </w:pPr>
    </w:p>
    <w:p w14:paraId="1C9BAA47" w14:textId="394C3A4E" w:rsidR="001255D1" w:rsidRPr="003503C2" w:rsidRDefault="001255D1" w:rsidP="001255D1">
      <w:pPr>
        <w:spacing w:before="68"/>
        <w:rPr>
          <w:sz w:val="24"/>
          <w:szCs w:val="24"/>
          <w:lang w:val="en-IN"/>
        </w:rPr>
      </w:pPr>
      <w:r w:rsidRPr="003503C2">
        <w:rPr>
          <w:sz w:val="24"/>
          <w:szCs w:val="24"/>
          <w:lang w:val="en-IN"/>
        </w:rPr>
        <w:t>Upon conducting a structured analysis of currently used digital asset management systems,it becomes evident that they are heavily reliant upon automated triggers, which</w:t>
      </w:r>
    </w:p>
    <w:p w14:paraId="1AE02DCD" w14:textId="77777777" w:rsidR="001255D1" w:rsidRPr="003503C2" w:rsidRDefault="001255D1" w:rsidP="001255D1">
      <w:pPr>
        <w:spacing w:before="68"/>
        <w:rPr>
          <w:sz w:val="24"/>
          <w:szCs w:val="24"/>
          <w:lang w:val="en-IN"/>
        </w:rPr>
      </w:pPr>
      <w:r w:rsidRPr="003503C2">
        <w:rPr>
          <w:sz w:val="24"/>
          <w:szCs w:val="24"/>
          <w:lang w:val="en-IN"/>
        </w:rPr>
        <w:t>has been defined as the Oracle Problem [3]. In contrast to conventional wills</w:t>
      </w:r>
    </w:p>
    <w:p w14:paraId="2549DA4E" w14:textId="77777777" w:rsidR="001255D1" w:rsidRPr="003503C2" w:rsidRDefault="001255D1" w:rsidP="001255D1">
      <w:pPr>
        <w:spacing w:before="68"/>
        <w:rPr>
          <w:sz w:val="24"/>
          <w:szCs w:val="24"/>
          <w:lang w:val="en-IN"/>
        </w:rPr>
      </w:pPr>
      <w:r w:rsidRPr="003503C2">
        <w:rPr>
          <w:sz w:val="24"/>
          <w:szCs w:val="24"/>
          <w:lang w:val="en-IN"/>
        </w:rPr>
        <w:t xml:space="preserve">that require witnesses and involve human execution, current decentralized systems </w:t>
      </w:r>
    </w:p>
    <w:p w14:paraId="1D48AB18" w14:textId="77777777" w:rsidR="001255D1" w:rsidRPr="003503C2" w:rsidRDefault="001255D1" w:rsidP="001255D1">
      <w:pPr>
        <w:spacing w:before="68"/>
        <w:rPr>
          <w:sz w:val="24"/>
          <w:szCs w:val="24"/>
          <w:lang w:val="en-IN"/>
        </w:rPr>
      </w:pPr>
      <w:r w:rsidRPr="003503C2">
        <w:rPr>
          <w:sz w:val="24"/>
          <w:szCs w:val="24"/>
          <w:lang w:val="en-IN"/>
        </w:rPr>
        <w:t>rely mainly upon inactivity triggers to determine the status of the testator [19].</w:t>
      </w:r>
    </w:p>
    <w:p w14:paraId="07D87982" w14:textId="77777777" w:rsidR="001255D1" w:rsidRPr="003503C2" w:rsidRDefault="001255D1" w:rsidP="001255D1">
      <w:pPr>
        <w:spacing w:before="68"/>
        <w:rPr>
          <w:sz w:val="24"/>
          <w:szCs w:val="24"/>
          <w:lang w:val="en-IN"/>
        </w:rPr>
      </w:pPr>
      <w:r w:rsidRPr="003503C2">
        <w:rPr>
          <w:sz w:val="24"/>
          <w:szCs w:val="24"/>
          <w:lang w:val="en-IN"/>
        </w:rPr>
        <w:t>However, research has indicated that such common approaches are usually plagued</w:t>
      </w:r>
    </w:p>
    <w:p w14:paraId="16BA3623" w14:textId="77777777" w:rsidR="001255D1" w:rsidRPr="003503C2" w:rsidRDefault="001255D1" w:rsidP="001255D1">
      <w:pPr>
        <w:spacing w:before="68"/>
        <w:rPr>
          <w:sz w:val="24"/>
          <w:szCs w:val="24"/>
          <w:lang w:val="en-IN"/>
        </w:rPr>
      </w:pPr>
      <w:r w:rsidRPr="003503C2">
        <w:rPr>
          <w:sz w:val="24"/>
          <w:szCs w:val="24"/>
          <w:lang w:val="en-IN"/>
        </w:rPr>
        <w:t>by instances of "false positives," whereby the temporary loss of internet connectivity</w:t>
      </w:r>
    </w:p>
    <w:p w14:paraId="348FAD3D" w14:textId="00BBA241" w:rsidR="001255D1" w:rsidRPr="003503C2" w:rsidRDefault="001255D1" w:rsidP="001255D1">
      <w:pPr>
        <w:spacing w:before="68"/>
        <w:rPr>
          <w:sz w:val="24"/>
          <w:szCs w:val="24"/>
          <w:lang w:val="en-IN"/>
        </w:rPr>
      </w:pPr>
      <w:r w:rsidRPr="003503C2">
        <w:rPr>
          <w:sz w:val="24"/>
          <w:szCs w:val="24"/>
          <w:lang w:val="en-IN"/>
        </w:rPr>
        <w:t>is taken for permanent status and asset transfer prematurely takes place [7].</w:t>
      </w:r>
    </w:p>
    <w:p w14:paraId="21B7E0E4" w14:textId="77777777" w:rsidR="001255D1" w:rsidRDefault="001255D1" w:rsidP="00A16C3E">
      <w:pPr>
        <w:spacing w:before="68"/>
        <w:rPr>
          <w:rFonts w:asciiTheme="majorHAnsi" w:hAnsiTheme="majorHAnsi"/>
          <w:sz w:val="24"/>
          <w:szCs w:val="24"/>
          <w:lang w:val="en-IN"/>
        </w:rPr>
      </w:pPr>
    </w:p>
    <w:p w14:paraId="4B8CB417" w14:textId="77777777" w:rsidR="001255D1" w:rsidRDefault="001255D1" w:rsidP="00A16C3E">
      <w:pPr>
        <w:spacing w:before="68"/>
        <w:rPr>
          <w:rFonts w:asciiTheme="majorHAnsi" w:hAnsiTheme="majorHAnsi"/>
          <w:sz w:val="24"/>
          <w:szCs w:val="24"/>
          <w:lang w:val="en-IN"/>
        </w:rPr>
      </w:pPr>
    </w:p>
    <w:p w14:paraId="5C34A259" w14:textId="77777777" w:rsidR="001255D1" w:rsidRDefault="001255D1" w:rsidP="00A16C3E">
      <w:pPr>
        <w:spacing w:before="68"/>
        <w:rPr>
          <w:rFonts w:asciiTheme="majorHAnsi" w:hAnsiTheme="majorHAnsi"/>
          <w:sz w:val="24"/>
          <w:szCs w:val="24"/>
          <w:lang w:val="en-IN"/>
        </w:rPr>
      </w:pPr>
    </w:p>
    <w:p w14:paraId="7883EA8C" w14:textId="77777777" w:rsidR="001255D1" w:rsidRDefault="001255D1" w:rsidP="00A16C3E">
      <w:pPr>
        <w:spacing w:before="68"/>
        <w:rPr>
          <w:rFonts w:asciiTheme="majorHAnsi" w:hAnsiTheme="majorHAnsi"/>
          <w:sz w:val="24"/>
          <w:szCs w:val="24"/>
          <w:lang w:val="en-IN"/>
        </w:rPr>
      </w:pPr>
    </w:p>
    <w:p w14:paraId="180D0272" w14:textId="77777777" w:rsidR="001255D1" w:rsidRDefault="001255D1" w:rsidP="00A16C3E">
      <w:pPr>
        <w:spacing w:before="68"/>
        <w:rPr>
          <w:rFonts w:asciiTheme="majorHAnsi" w:hAnsiTheme="majorHAnsi"/>
          <w:sz w:val="24"/>
          <w:szCs w:val="24"/>
          <w:lang w:val="en-IN"/>
        </w:rPr>
      </w:pPr>
    </w:p>
    <w:p w14:paraId="5D32E18C" w14:textId="77777777" w:rsidR="001255D1" w:rsidRDefault="001255D1" w:rsidP="00A16C3E">
      <w:pPr>
        <w:spacing w:before="68"/>
        <w:rPr>
          <w:rFonts w:asciiTheme="majorHAnsi" w:hAnsiTheme="majorHAnsi"/>
          <w:sz w:val="24"/>
          <w:szCs w:val="24"/>
          <w:lang w:val="en-IN"/>
        </w:rPr>
      </w:pPr>
    </w:p>
    <w:p w14:paraId="22C85F29" w14:textId="77777777" w:rsidR="003503C2" w:rsidRDefault="003503C2" w:rsidP="00A16C3E">
      <w:pPr>
        <w:spacing w:before="68"/>
        <w:rPr>
          <w:rFonts w:asciiTheme="majorHAnsi" w:hAnsiTheme="majorHAnsi"/>
          <w:sz w:val="24"/>
          <w:szCs w:val="24"/>
          <w:lang w:val="en-IN"/>
        </w:rPr>
      </w:pPr>
    </w:p>
    <w:p w14:paraId="7ECF0461" w14:textId="483134EE" w:rsidR="00A16C3E" w:rsidRPr="003503C2" w:rsidRDefault="00A16C3E" w:rsidP="00A16C3E">
      <w:pPr>
        <w:spacing w:before="68"/>
        <w:rPr>
          <w:sz w:val="24"/>
          <w:szCs w:val="24"/>
          <w:lang w:val="en-IN"/>
        </w:rPr>
      </w:pPr>
      <w:r w:rsidRPr="003503C2">
        <w:rPr>
          <w:sz w:val="24"/>
          <w:szCs w:val="24"/>
          <w:lang w:val="en-IN"/>
        </w:rPr>
        <w:t>3.1 Evaluation of Contemporary Storage &amp; Security Models</w:t>
      </w:r>
    </w:p>
    <w:p w14:paraId="0629B3A8" w14:textId="77777777" w:rsidR="001255D1" w:rsidRPr="003503C2" w:rsidRDefault="001255D1" w:rsidP="00A16C3E">
      <w:pPr>
        <w:spacing w:before="68"/>
        <w:rPr>
          <w:sz w:val="24"/>
          <w:szCs w:val="24"/>
          <w:lang w:val="en-IN"/>
        </w:rPr>
      </w:pPr>
    </w:p>
    <w:p w14:paraId="02EAF168" w14:textId="77777777" w:rsidR="001255D1" w:rsidRPr="003503C2" w:rsidRDefault="001255D1" w:rsidP="001255D1">
      <w:pPr>
        <w:spacing w:before="68"/>
        <w:rPr>
          <w:sz w:val="24"/>
          <w:szCs w:val="24"/>
          <w:lang w:val="en-IN"/>
        </w:rPr>
      </w:pPr>
      <w:r w:rsidRPr="003503C2">
        <w:rPr>
          <w:sz w:val="24"/>
          <w:szCs w:val="24"/>
          <w:lang w:val="en-IN"/>
        </w:rPr>
        <w:t>Besides the trigger mechanisms, from the reviewed literature, we identified a crucial dichotomy between data integrity and cryptography security aspects:</w:t>
      </w:r>
    </w:p>
    <w:p w14:paraId="0A3BD9A2" w14:textId="10FE3057" w:rsidR="001255D1" w:rsidRPr="003503C2" w:rsidRDefault="001255D1" w:rsidP="001255D1">
      <w:pPr>
        <w:spacing w:before="68"/>
        <w:rPr>
          <w:sz w:val="24"/>
          <w:szCs w:val="24"/>
          <w:lang w:val="en-IN"/>
        </w:rPr>
      </w:pPr>
      <w:r w:rsidRPr="003503C2">
        <w:rPr>
          <w:sz w:val="24"/>
          <w:szCs w:val="24"/>
          <w:lang w:val="en-IN"/>
        </w:rPr>
        <w:t>•Data Security Through Decentralization: Traditional solutions are commonly confronted with a major issue related to a compromise between architectural security and costs [5]. It appears that while data stored on the blockchain itself ensures immutability, its high costs make such an option unsuitable for large-scale storage of legal documents or any kind of PDFs [12], [23]. In this case, the use of decentralized IPFS (Inter Planetary File System) becomes a necessity, as it ensures high data security through hash addresses but with significantly lower costs than on-chain storage [8].</w:t>
      </w:r>
    </w:p>
    <w:p w14:paraId="4315C2C3" w14:textId="139D34C5" w:rsidR="001255D1" w:rsidRPr="003503C2" w:rsidRDefault="001255D1" w:rsidP="001255D1">
      <w:pPr>
        <w:spacing w:before="68"/>
        <w:rPr>
          <w:sz w:val="24"/>
          <w:szCs w:val="24"/>
          <w:lang w:val="en-IN"/>
        </w:rPr>
      </w:pPr>
      <w:r w:rsidRPr="003503C2">
        <w:rPr>
          <w:sz w:val="24"/>
          <w:szCs w:val="24"/>
          <w:lang w:val="en-IN"/>
        </w:rPr>
        <w:t>•Access Protection With Cryptography: One of the main issues within current frameworks is the "Single Point of Failure" associated with the private keys used to access cryptographic files [11]. In the event of losing the credentials or seed phrases, the legacy becomes inaccessible forever [10]. It follows from our literature review that biometrics authentication provides an improved version of the process as compared to legacy seed phrases [4], [22].</w:t>
      </w:r>
    </w:p>
    <w:p w14:paraId="2DBEA866" w14:textId="7BA8E087" w:rsidR="00C52356" w:rsidRPr="003503C2" w:rsidRDefault="009632F9" w:rsidP="00BC3E43">
      <w:pPr>
        <w:spacing w:before="68"/>
        <w:rPr>
          <w:sz w:val="24"/>
          <w:szCs w:val="24"/>
          <w:lang w:val="en-IN"/>
        </w:rPr>
      </w:pPr>
      <w:r w:rsidRPr="003503C2">
        <w:rPr>
          <w:sz w:val="24"/>
          <w:szCs w:val="24"/>
          <w:lang w:val="en-IN"/>
        </w:rPr>
        <w:t>•Legality-Tech Integration: The majority of currently used DApps are not linked to verified legal identities and work solely with anonymous wallets [15]. According to technical literature, to give any digital will legal validity, it needs to connect anonymous crypto-wallets and government-approved identification [13], [17]. Based on this, it is quite evident why Aadhar-based KYC should be included in the Legacy Chain model [4].</w:t>
      </w:r>
    </w:p>
    <w:p w14:paraId="7BCBE32E" w14:textId="77777777" w:rsidR="00F20869" w:rsidRPr="003503C2" w:rsidRDefault="00F20869" w:rsidP="00BC3E43">
      <w:pPr>
        <w:spacing w:before="68"/>
        <w:rPr>
          <w:b/>
          <w:bCs/>
          <w:sz w:val="24"/>
          <w:szCs w:val="24"/>
        </w:rPr>
      </w:pPr>
    </w:p>
    <w:p w14:paraId="45EE2845" w14:textId="4197E8D4" w:rsidR="00A53615" w:rsidRPr="003503C2" w:rsidRDefault="00E83035" w:rsidP="00BC3E43">
      <w:pPr>
        <w:spacing w:before="68"/>
        <w:rPr>
          <w:b/>
          <w:bCs/>
          <w:sz w:val="24"/>
          <w:szCs w:val="24"/>
          <w:lang w:val="en-IN"/>
        </w:rPr>
      </w:pPr>
      <w:r w:rsidRPr="003503C2">
        <w:rPr>
          <w:b/>
          <w:bCs/>
          <w:sz w:val="24"/>
          <w:szCs w:val="24"/>
        </w:rPr>
        <w:t xml:space="preserve">Proposed </w:t>
      </w:r>
      <w:r w:rsidR="00A53615" w:rsidRPr="003503C2">
        <w:rPr>
          <w:b/>
          <w:bCs/>
          <w:sz w:val="24"/>
          <w:szCs w:val="24"/>
          <w:lang w:val="en-IN"/>
        </w:rPr>
        <w:t>Methodology</w:t>
      </w:r>
    </w:p>
    <w:p w14:paraId="082D2CDB" w14:textId="2F965383" w:rsidR="00E84B76" w:rsidRPr="003503C2" w:rsidRDefault="009632F9" w:rsidP="00A16C3E">
      <w:pPr>
        <w:spacing w:before="68"/>
        <w:rPr>
          <w:sz w:val="24"/>
          <w:szCs w:val="24"/>
          <w:lang w:val="en-IN"/>
        </w:rPr>
      </w:pPr>
      <w:r w:rsidRPr="003503C2">
        <w:rPr>
          <w:sz w:val="24"/>
          <w:szCs w:val="24"/>
          <w:lang w:val="en-IN"/>
        </w:rPr>
        <w:t>The design of Legacy Chain architecture is based on the concept of hybrid design which separates the system into two layers – Off Chain Layer, responsible for interacting with the users, and Blockchain Layer, providing safe and unalterable execution of the transactions.</w:t>
      </w:r>
    </w:p>
    <w:p w14:paraId="60C8858F" w14:textId="635140A9" w:rsidR="00A53615" w:rsidRPr="003503C2" w:rsidRDefault="00A53615" w:rsidP="009632F9">
      <w:pPr>
        <w:spacing w:before="68"/>
        <w:rPr>
          <w:sz w:val="24"/>
          <w:szCs w:val="24"/>
        </w:rPr>
      </w:pPr>
      <w:r w:rsidRPr="003503C2">
        <w:rPr>
          <w:sz w:val="24"/>
          <w:szCs w:val="24"/>
        </w:rPr>
        <w:t>1.System Architecture</w:t>
      </w:r>
    </w:p>
    <w:p w14:paraId="315B6309" w14:textId="5A016470" w:rsidR="00A53615" w:rsidRPr="00652D8E" w:rsidRDefault="00A16C3E" w:rsidP="00A53615">
      <w:pPr>
        <w:spacing w:before="68"/>
        <w:ind w:left="23"/>
        <w:rPr>
          <w:rFonts w:asciiTheme="majorHAnsi" w:hAnsiTheme="majorHAnsi"/>
          <w:sz w:val="24"/>
          <w:szCs w:val="24"/>
          <w:lang w:val="en-IN"/>
        </w:rPr>
      </w:pPr>
      <w:r w:rsidRPr="00652D8E">
        <w:rPr>
          <w:rFonts w:asciiTheme="majorHAnsi" w:hAnsiTheme="majorHAnsi"/>
          <w:noProof/>
          <w:sz w:val="24"/>
          <w:szCs w:val="24"/>
        </w:rPr>
        <w:drawing>
          <wp:anchor distT="0" distB="0" distL="114300" distR="114300" simplePos="0" relativeHeight="251658240" behindDoc="1" locked="0" layoutInCell="1" allowOverlap="1" wp14:anchorId="0CCC928F" wp14:editId="43E0A383">
            <wp:simplePos x="0" y="0"/>
            <wp:positionH relativeFrom="column">
              <wp:posOffset>-61595</wp:posOffset>
            </wp:positionH>
            <wp:positionV relativeFrom="paragraph">
              <wp:posOffset>38100</wp:posOffset>
            </wp:positionV>
            <wp:extent cx="5471160" cy="3578132"/>
            <wp:effectExtent l="0" t="0" r="0" b="3810"/>
            <wp:wrapNone/>
            <wp:docPr id="141629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92909" name="Picture 1416292909"/>
                    <pic:cNvPicPr/>
                  </pic:nvPicPr>
                  <pic:blipFill>
                    <a:blip r:embed="rId7">
                      <a:extLst>
                        <a:ext uri="{28A0092B-C50C-407E-A947-70E740481C1C}">
                          <a14:useLocalDpi xmlns:a14="http://schemas.microsoft.com/office/drawing/2010/main" val="0"/>
                        </a:ext>
                      </a:extLst>
                    </a:blip>
                    <a:stretch>
                      <a:fillRect/>
                    </a:stretch>
                  </pic:blipFill>
                  <pic:spPr>
                    <a:xfrm>
                      <a:off x="0" y="0"/>
                      <a:ext cx="5486493" cy="3588160"/>
                    </a:xfrm>
                    <a:prstGeom prst="rect">
                      <a:avLst/>
                    </a:prstGeom>
                  </pic:spPr>
                </pic:pic>
              </a:graphicData>
            </a:graphic>
            <wp14:sizeRelH relativeFrom="margin">
              <wp14:pctWidth>0</wp14:pctWidth>
            </wp14:sizeRelH>
            <wp14:sizeRelV relativeFrom="margin">
              <wp14:pctHeight>0</wp14:pctHeight>
            </wp14:sizeRelV>
          </wp:anchor>
        </w:drawing>
      </w:r>
    </w:p>
    <w:p w14:paraId="0EA5C206" w14:textId="456F4D9D" w:rsidR="00A53615" w:rsidRPr="00652D8E" w:rsidRDefault="00A53615" w:rsidP="00396FDD">
      <w:pPr>
        <w:spacing w:before="68"/>
        <w:ind w:left="23"/>
        <w:rPr>
          <w:rFonts w:asciiTheme="majorHAnsi" w:hAnsiTheme="majorHAnsi"/>
          <w:sz w:val="24"/>
          <w:szCs w:val="24"/>
          <w:lang w:val="en-IN"/>
        </w:rPr>
      </w:pPr>
    </w:p>
    <w:p w14:paraId="1AF2BDBD" w14:textId="377E3B23" w:rsidR="00A53615" w:rsidRPr="00652D8E" w:rsidRDefault="00A53615" w:rsidP="00396FDD">
      <w:pPr>
        <w:spacing w:before="68"/>
        <w:ind w:left="23"/>
        <w:rPr>
          <w:rFonts w:asciiTheme="majorHAnsi" w:hAnsiTheme="majorHAnsi"/>
          <w:sz w:val="24"/>
          <w:szCs w:val="24"/>
          <w:lang w:val="en-IN"/>
        </w:rPr>
      </w:pPr>
    </w:p>
    <w:p w14:paraId="72F68C9F" w14:textId="77777777" w:rsidR="00A53615" w:rsidRPr="00652D8E" w:rsidRDefault="00A53615" w:rsidP="00396FDD">
      <w:pPr>
        <w:spacing w:before="68"/>
        <w:ind w:left="23"/>
        <w:rPr>
          <w:rFonts w:asciiTheme="majorHAnsi" w:hAnsiTheme="majorHAnsi"/>
          <w:sz w:val="24"/>
          <w:szCs w:val="24"/>
          <w:lang w:val="en-IN"/>
        </w:rPr>
      </w:pPr>
    </w:p>
    <w:p w14:paraId="2C52E2CA" w14:textId="77777777" w:rsidR="00A53615" w:rsidRPr="00652D8E" w:rsidRDefault="00A53615" w:rsidP="00396FDD">
      <w:pPr>
        <w:spacing w:before="68"/>
        <w:ind w:left="23"/>
        <w:rPr>
          <w:rFonts w:asciiTheme="majorHAnsi" w:hAnsiTheme="majorHAnsi"/>
          <w:sz w:val="24"/>
          <w:szCs w:val="24"/>
          <w:lang w:val="en-IN"/>
        </w:rPr>
      </w:pPr>
    </w:p>
    <w:p w14:paraId="7916B61B" w14:textId="77777777" w:rsidR="00A53615" w:rsidRPr="00652D8E" w:rsidRDefault="00A53615" w:rsidP="00396FDD">
      <w:pPr>
        <w:spacing w:before="68"/>
        <w:ind w:left="23"/>
        <w:rPr>
          <w:rFonts w:asciiTheme="majorHAnsi" w:hAnsiTheme="majorHAnsi"/>
          <w:sz w:val="24"/>
          <w:szCs w:val="24"/>
          <w:lang w:val="en-IN"/>
        </w:rPr>
      </w:pPr>
    </w:p>
    <w:p w14:paraId="1653FF22" w14:textId="77777777" w:rsidR="00A53615" w:rsidRPr="00652D8E" w:rsidRDefault="00A53615" w:rsidP="00396FDD">
      <w:pPr>
        <w:spacing w:before="68"/>
        <w:ind w:left="23"/>
        <w:rPr>
          <w:rFonts w:asciiTheme="majorHAnsi" w:hAnsiTheme="majorHAnsi"/>
          <w:sz w:val="24"/>
          <w:szCs w:val="24"/>
          <w:lang w:val="en-IN"/>
        </w:rPr>
      </w:pPr>
    </w:p>
    <w:p w14:paraId="63AD6DA6" w14:textId="77777777" w:rsidR="00A53615" w:rsidRPr="00652D8E" w:rsidRDefault="00A53615" w:rsidP="00396FDD">
      <w:pPr>
        <w:spacing w:before="68"/>
        <w:ind w:left="23"/>
        <w:rPr>
          <w:rFonts w:asciiTheme="majorHAnsi" w:hAnsiTheme="majorHAnsi"/>
          <w:sz w:val="24"/>
          <w:szCs w:val="24"/>
          <w:lang w:val="en-IN"/>
        </w:rPr>
      </w:pPr>
    </w:p>
    <w:p w14:paraId="32373668" w14:textId="77777777" w:rsidR="00A53615" w:rsidRPr="00652D8E" w:rsidRDefault="00A53615" w:rsidP="00396FDD">
      <w:pPr>
        <w:spacing w:before="68"/>
        <w:ind w:left="23"/>
        <w:rPr>
          <w:rFonts w:asciiTheme="majorHAnsi" w:hAnsiTheme="majorHAnsi"/>
          <w:sz w:val="24"/>
          <w:szCs w:val="24"/>
          <w:lang w:val="en-IN"/>
        </w:rPr>
      </w:pPr>
    </w:p>
    <w:p w14:paraId="24DFF8D1" w14:textId="77777777" w:rsidR="00A53615" w:rsidRPr="00652D8E" w:rsidRDefault="00A53615" w:rsidP="00396FDD">
      <w:pPr>
        <w:spacing w:before="68"/>
        <w:ind w:left="23"/>
        <w:rPr>
          <w:rFonts w:asciiTheme="majorHAnsi" w:hAnsiTheme="majorHAnsi"/>
          <w:sz w:val="24"/>
          <w:szCs w:val="24"/>
          <w:lang w:val="en-IN"/>
        </w:rPr>
      </w:pPr>
    </w:p>
    <w:p w14:paraId="5DF9CE57" w14:textId="77777777" w:rsidR="00A53615" w:rsidRPr="00652D8E" w:rsidRDefault="00A53615" w:rsidP="00396FDD">
      <w:pPr>
        <w:spacing w:before="68"/>
        <w:ind w:left="23"/>
        <w:rPr>
          <w:rFonts w:asciiTheme="majorHAnsi" w:hAnsiTheme="majorHAnsi"/>
          <w:sz w:val="24"/>
          <w:szCs w:val="24"/>
          <w:lang w:val="en-IN"/>
        </w:rPr>
      </w:pPr>
    </w:p>
    <w:p w14:paraId="3581044A" w14:textId="77777777" w:rsidR="00A53615" w:rsidRPr="00652D8E" w:rsidRDefault="00A53615" w:rsidP="00396FDD">
      <w:pPr>
        <w:spacing w:before="68"/>
        <w:ind w:left="23"/>
        <w:rPr>
          <w:rFonts w:asciiTheme="majorHAnsi" w:hAnsiTheme="majorHAnsi"/>
          <w:sz w:val="24"/>
          <w:szCs w:val="24"/>
          <w:lang w:val="en-IN"/>
        </w:rPr>
      </w:pPr>
    </w:p>
    <w:p w14:paraId="40029023" w14:textId="77777777" w:rsidR="00A53615" w:rsidRPr="00652D8E" w:rsidRDefault="00A53615" w:rsidP="00396FDD">
      <w:pPr>
        <w:spacing w:before="68"/>
        <w:ind w:left="23"/>
        <w:rPr>
          <w:rFonts w:asciiTheme="majorHAnsi" w:hAnsiTheme="majorHAnsi"/>
          <w:sz w:val="24"/>
          <w:szCs w:val="24"/>
          <w:lang w:val="en-IN"/>
        </w:rPr>
      </w:pPr>
    </w:p>
    <w:p w14:paraId="3E5DC414" w14:textId="77777777" w:rsidR="006D48C5" w:rsidRPr="00652D8E" w:rsidRDefault="006D48C5" w:rsidP="00396FDD">
      <w:pPr>
        <w:spacing w:before="68"/>
        <w:ind w:left="23"/>
        <w:rPr>
          <w:rFonts w:asciiTheme="majorHAnsi" w:hAnsiTheme="majorHAnsi"/>
          <w:sz w:val="24"/>
          <w:szCs w:val="24"/>
          <w:lang w:val="en-IN"/>
        </w:rPr>
      </w:pPr>
    </w:p>
    <w:p w14:paraId="389D87FF" w14:textId="77777777" w:rsidR="006D48C5" w:rsidRPr="00652D8E" w:rsidRDefault="006D48C5" w:rsidP="00396FDD">
      <w:pPr>
        <w:spacing w:before="68"/>
        <w:ind w:left="23"/>
        <w:rPr>
          <w:rFonts w:asciiTheme="majorHAnsi" w:hAnsiTheme="majorHAnsi"/>
          <w:sz w:val="24"/>
          <w:szCs w:val="24"/>
          <w:lang w:val="en-IN"/>
        </w:rPr>
      </w:pPr>
    </w:p>
    <w:p w14:paraId="5A1E4C26" w14:textId="77777777" w:rsidR="00932CDD" w:rsidRPr="00652D8E" w:rsidRDefault="00932CDD" w:rsidP="008D4A63">
      <w:pPr>
        <w:spacing w:before="68"/>
        <w:ind w:left="743" w:firstLine="697"/>
        <w:rPr>
          <w:rFonts w:asciiTheme="majorHAnsi" w:hAnsiTheme="majorHAnsi"/>
          <w:sz w:val="24"/>
          <w:szCs w:val="24"/>
        </w:rPr>
      </w:pPr>
    </w:p>
    <w:p w14:paraId="65A71E15" w14:textId="5739F580" w:rsidR="00A16C3E" w:rsidRPr="00652D8E" w:rsidRDefault="008D4A63" w:rsidP="009632F9">
      <w:pPr>
        <w:spacing w:before="68"/>
        <w:ind w:left="720" w:firstLine="720"/>
        <w:rPr>
          <w:rFonts w:asciiTheme="majorHAnsi" w:hAnsiTheme="majorHAnsi"/>
          <w:b/>
          <w:bCs/>
          <w:sz w:val="24"/>
          <w:szCs w:val="24"/>
          <w:lang w:val="en-IN"/>
        </w:rPr>
      </w:pPr>
      <w:r w:rsidRPr="00652D8E">
        <w:rPr>
          <w:rFonts w:asciiTheme="majorHAnsi" w:hAnsiTheme="majorHAnsi"/>
          <w:b/>
          <w:bCs/>
          <w:sz w:val="24"/>
          <w:szCs w:val="24"/>
        </w:rPr>
        <w:t>Figure 1: Architectural Framework of Legacy</w:t>
      </w:r>
      <w:r w:rsidR="008E61B6" w:rsidRPr="00652D8E">
        <w:rPr>
          <w:rFonts w:asciiTheme="majorHAnsi" w:hAnsiTheme="majorHAnsi"/>
          <w:b/>
          <w:bCs/>
          <w:sz w:val="24"/>
          <w:szCs w:val="24"/>
        </w:rPr>
        <w:t xml:space="preserve"> </w:t>
      </w:r>
      <w:r w:rsidRPr="00652D8E">
        <w:rPr>
          <w:rFonts w:asciiTheme="majorHAnsi" w:hAnsiTheme="majorHAnsi"/>
          <w:b/>
          <w:bCs/>
          <w:sz w:val="24"/>
          <w:szCs w:val="24"/>
        </w:rPr>
        <w:t>Chain</w:t>
      </w:r>
    </w:p>
    <w:p w14:paraId="066D73F5" w14:textId="77777777" w:rsidR="009632F9" w:rsidRDefault="009632F9" w:rsidP="009632F9">
      <w:pPr>
        <w:spacing w:before="68"/>
        <w:rPr>
          <w:rFonts w:asciiTheme="majorHAnsi" w:hAnsiTheme="majorHAnsi"/>
          <w:sz w:val="24"/>
          <w:szCs w:val="24"/>
          <w:lang w:val="en-IN"/>
        </w:rPr>
      </w:pPr>
    </w:p>
    <w:p w14:paraId="7023C60A" w14:textId="77777777" w:rsidR="003503C2" w:rsidRDefault="003503C2" w:rsidP="009632F9">
      <w:pPr>
        <w:spacing w:before="68"/>
        <w:rPr>
          <w:rFonts w:asciiTheme="majorHAnsi" w:hAnsiTheme="majorHAnsi"/>
          <w:b/>
          <w:bCs/>
          <w:sz w:val="24"/>
          <w:szCs w:val="24"/>
          <w:lang w:val="en-IN"/>
        </w:rPr>
      </w:pPr>
    </w:p>
    <w:p w14:paraId="409EF623" w14:textId="7BEDE2D3" w:rsidR="0081445F" w:rsidRPr="003503C2" w:rsidRDefault="0081445F" w:rsidP="009632F9">
      <w:pPr>
        <w:spacing w:before="68"/>
        <w:rPr>
          <w:b/>
          <w:bCs/>
          <w:sz w:val="24"/>
          <w:szCs w:val="24"/>
          <w:lang w:val="en-IN"/>
        </w:rPr>
      </w:pPr>
      <w:r w:rsidRPr="003503C2">
        <w:rPr>
          <w:b/>
          <w:bCs/>
          <w:sz w:val="24"/>
          <w:szCs w:val="24"/>
          <w:lang w:val="en-IN"/>
        </w:rPr>
        <w:t>1. Multi-Tier Stakeholder Framework</w:t>
      </w:r>
    </w:p>
    <w:p w14:paraId="5CE37EE1" w14:textId="77777777" w:rsidR="00C61E02" w:rsidRPr="003503C2" w:rsidRDefault="00C61E02" w:rsidP="00C61E02">
      <w:pPr>
        <w:spacing w:before="68"/>
        <w:ind w:left="23"/>
        <w:rPr>
          <w:sz w:val="24"/>
          <w:szCs w:val="24"/>
          <w:lang w:val="en-IN"/>
        </w:rPr>
      </w:pPr>
    </w:p>
    <w:p w14:paraId="0DFADECE" w14:textId="77777777" w:rsidR="009632F9" w:rsidRPr="003503C2" w:rsidRDefault="009632F9" w:rsidP="009632F9">
      <w:pPr>
        <w:spacing w:before="68"/>
        <w:ind w:left="23"/>
        <w:rPr>
          <w:sz w:val="24"/>
          <w:szCs w:val="24"/>
          <w:lang w:val="en-IN"/>
        </w:rPr>
      </w:pPr>
      <w:r w:rsidRPr="003503C2">
        <w:rPr>
          <w:sz w:val="24"/>
          <w:szCs w:val="24"/>
          <w:lang w:val="en-IN"/>
        </w:rPr>
        <w:t>• Testator: The testator initiates the process of creating a digital will and needs to verify his/her identity using the Aadhaar system.</w:t>
      </w:r>
    </w:p>
    <w:p w14:paraId="6C4234A3" w14:textId="77777777" w:rsidR="009632F9" w:rsidRPr="003503C2" w:rsidRDefault="009632F9" w:rsidP="009632F9">
      <w:pPr>
        <w:spacing w:before="68"/>
        <w:ind w:left="23"/>
        <w:rPr>
          <w:sz w:val="24"/>
          <w:szCs w:val="24"/>
          <w:lang w:val="en-IN"/>
        </w:rPr>
      </w:pPr>
      <w:r w:rsidRPr="003503C2">
        <w:rPr>
          <w:sz w:val="24"/>
          <w:szCs w:val="24"/>
          <w:lang w:val="en-IN"/>
        </w:rPr>
        <w:t>• Legal. Lawyer: This person validates the will for its legality and verifies it through their signature.</w:t>
      </w:r>
    </w:p>
    <w:p w14:paraId="42EA4D12" w14:textId="77777777" w:rsidR="009632F9" w:rsidRPr="003503C2" w:rsidRDefault="009632F9" w:rsidP="009632F9">
      <w:pPr>
        <w:spacing w:before="68"/>
        <w:ind w:left="23"/>
        <w:rPr>
          <w:sz w:val="24"/>
          <w:szCs w:val="24"/>
          <w:lang w:val="en-IN"/>
        </w:rPr>
      </w:pPr>
      <w:r w:rsidRPr="003503C2">
        <w:rPr>
          <w:sz w:val="24"/>
          <w:szCs w:val="24"/>
          <w:lang w:val="en-IN"/>
        </w:rPr>
        <w:t>• System Administrator: This person ensures that the system operates well and reviews events such as death certificates to ensure everything is fine before activating the Dead Man’s Switch.</w:t>
      </w:r>
    </w:p>
    <w:p w14:paraId="4E6A5A99" w14:textId="319B8F1F" w:rsidR="00C61E02" w:rsidRPr="003503C2" w:rsidRDefault="009632F9" w:rsidP="009632F9">
      <w:pPr>
        <w:spacing w:before="68"/>
        <w:ind w:left="23"/>
        <w:rPr>
          <w:sz w:val="24"/>
          <w:szCs w:val="24"/>
          <w:lang w:val="en-IN"/>
        </w:rPr>
      </w:pPr>
      <w:r w:rsidRPr="003503C2">
        <w:rPr>
          <w:sz w:val="24"/>
          <w:szCs w:val="24"/>
          <w:lang w:val="en-IN"/>
        </w:rPr>
        <w:t>• Beneficiary: This person inherits the assets after verifying their identity and passing the required checks.</w:t>
      </w:r>
    </w:p>
    <w:p w14:paraId="6122767F" w14:textId="77777777" w:rsidR="00C61E02" w:rsidRPr="003503C2" w:rsidRDefault="00C61E02" w:rsidP="00C61E02">
      <w:pPr>
        <w:spacing w:before="68"/>
        <w:ind w:left="23"/>
        <w:rPr>
          <w:sz w:val="24"/>
          <w:szCs w:val="24"/>
          <w:lang w:val="en-IN"/>
        </w:rPr>
      </w:pPr>
    </w:p>
    <w:p w14:paraId="0228DAF4" w14:textId="77777777" w:rsidR="00C61E02" w:rsidRPr="003503C2" w:rsidRDefault="00C61E02" w:rsidP="00C61E02">
      <w:pPr>
        <w:spacing w:before="68"/>
        <w:ind w:left="23"/>
        <w:rPr>
          <w:b/>
          <w:bCs/>
          <w:sz w:val="24"/>
          <w:szCs w:val="24"/>
          <w:lang w:val="en-IN"/>
        </w:rPr>
      </w:pPr>
      <w:r w:rsidRPr="003503C2">
        <w:rPr>
          <w:b/>
          <w:bCs/>
          <w:sz w:val="24"/>
          <w:szCs w:val="24"/>
          <w:lang w:val="en-IN"/>
        </w:rPr>
        <w:t>2. Off-Chain. Privacy Layer</w:t>
      </w:r>
    </w:p>
    <w:p w14:paraId="74647CEF" w14:textId="77777777" w:rsidR="00C61E02" w:rsidRPr="003503C2" w:rsidRDefault="00C61E02" w:rsidP="00C61E02">
      <w:pPr>
        <w:spacing w:before="68"/>
        <w:ind w:left="23"/>
        <w:rPr>
          <w:sz w:val="24"/>
          <w:szCs w:val="24"/>
          <w:lang w:val="en-IN"/>
        </w:rPr>
      </w:pPr>
    </w:p>
    <w:p w14:paraId="1652BA5B" w14:textId="77777777" w:rsidR="009632F9" w:rsidRPr="003503C2" w:rsidRDefault="009632F9" w:rsidP="009632F9">
      <w:pPr>
        <w:spacing w:before="68"/>
        <w:ind w:left="23"/>
        <w:rPr>
          <w:sz w:val="24"/>
          <w:szCs w:val="24"/>
          <w:lang w:val="en-IN"/>
        </w:rPr>
      </w:pPr>
      <w:r w:rsidRPr="003503C2">
        <w:rPr>
          <w:sz w:val="24"/>
          <w:szCs w:val="24"/>
          <w:lang w:val="en-IN"/>
        </w:rPr>
        <w:t>The functionality of this section of the blockchain system involves performing various functions and storing the personal sensitive information securely on the device of the user. This increases the safety and helps in saving costs:</w:t>
      </w:r>
    </w:p>
    <w:p w14:paraId="7EC3E7A2" w14:textId="77777777" w:rsidR="009632F9" w:rsidRPr="003503C2" w:rsidRDefault="009632F9" w:rsidP="009632F9">
      <w:pPr>
        <w:spacing w:before="68"/>
        <w:ind w:left="23"/>
        <w:rPr>
          <w:sz w:val="24"/>
          <w:szCs w:val="24"/>
          <w:lang w:val="en-IN"/>
        </w:rPr>
      </w:pPr>
    </w:p>
    <w:p w14:paraId="3C9A22FE" w14:textId="77777777" w:rsidR="009632F9" w:rsidRPr="003503C2" w:rsidRDefault="009632F9" w:rsidP="009632F9">
      <w:pPr>
        <w:spacing w:before="68"/>
        <w:ind w:left="23"/>
        <w:rPr>
          <w:sz w:val="24"/>
          <w:szCs w:val="24"/>
          <w:lang w:val="en-IN"/>
        </w:rPr>
      </w:pPr>
      <w:r w:rsidRPr="003503C2">
        <w:rPr>
          <w:sz w:val="24"/>
          <w:szCs w:val="24"/>
          <w:lang w:val="en-IN"/>
        </w:rPr>
        <w:t>• Biometric Identity Mapping: This function utilizes the Aadhaar system to link the identity of an individual with their blockchain address.</w:t>
      </w:r>
    </w:p>
    <w:p w14:paraId="003D4EE8" w14:textId="77777777" w:rsidR="009632F9" w:rsidRPr="003503C2" w:rsidRDefault="009632F9" w:rsidP="009632F9">
      <w:pPr>
        <w:spacing w:before="68"/>
        <w:ind w:left="23"/>
        <w:rPr>
          <w:sz w:val="24"/>
          <w:szCs w:val="24"/>
          <w:lang w:val="en-IN"/>
        </w:rPr>
      </w:pPr>
    </w:p>
    <w:p w14:paraId="4B08CB95" w14:textId="77777777" w:rsidR="009632F9" w:rsidRPr="003503C2" w:rsidRDefault="009632F9" w:rsidP="009632F9">
      <w:pPr>
        <w:spacing w:before="68"/>
        <w:ind w:left="23"/>
        <w:rPr>
          <w:sz w:val="24"/>
          <w:szCs w:val="24"/>
          <w:lang w:val="en-IN"/>
        </w:rPr>
      </w:pPr>
      <w:r w:rsidRPr="003503C2">
        <w:rPr>
          <w:sz w:val="24"/>
          <w:szCs w:val="24"/>
          <w:lang w:val="en-IN"/>
        </w:rPr>
        <w:t>• SHA-256 Integrity Protocol: While uploading the document on the blockchain network, the system generates a hash of the file to ensure the immutability of the document.</w:t>
      </w:r>
    </w:p>
    <w:p w14:paraId="2B7700E7" w14:textId="77777777" w:rsidR="009632F9" w:rsidRPr="003503C2" w:rsidRDefault="009632F9" w:rsidP="009632F9">
      <w:pPr>
        <w:spacing w:before="68"/>
        <w:ind w:left="23"/>
        <w:rPr>
          <w:sz w:val="24"/>
          <w:szCs w:val="24"/>
          <w:lang w:val="en-IN"/>
        </w:rPr>
      </w:pPr>
    </w:p>
    <w:p w14:paraId="0F6A63C1" w14:textId="77777777" w:rsidR="009632F9" w:rsidRPr="003503C2" w:rsidRDefault="009632F9" w:rsidP="009632F9">
      <w:pPr>
        <w:spacing w:before="68"/>
        <w:ind w:left="23"/>
        <w:rPr>
          <w:sz w:val="24"/>
          <w:szCs w:val="24"/>
          <w:lang w:val="en-IN"/>
        </w:rPr>
      </w:pPr>
      <w:r w:rsidRPr="003503C2">
        <w:rPr>
          <w:sz w:val="24"/>
          <w:szCs w:val="24"/>
          <w:lang w:val="en-IN"/>
        </w:rPr>
        <w:t>• Sequential Verification Workflow: It is a sequential procedure that includes the validation of the request for uploading from Testator, Lawyer, and Administrator.</w:t>
      </w:r>
    </w:p>
    <w:p w14:paraId="7F81A1AD" w14:textId="77777777" w:rsidR="009632F9" w:rsidRPr="003503C2" w:rsidRDefault="009632F9" w:rsidP="009632F9">
      <w:pPr>
        <w:spacing w:before="68"/>
        <w:ind w:left="23"/>
        <w:rPr>
          <w:sz w:val="24"/>
          <w:szCs w:val="24"/>
          <w:lang w:val="en-IN"/>
        </w:rPr>
      </w:pPr>
    </w:p>
    <w:p w14:paraId="33BABED6" w14:textId="2B245D64" w:rsidR="00C61E02" w:rsidRPr="003503C2" w:rsidRDefault="009632F9" w:rsidP="009632F9">
      <w:pPr>
        <w:spacing w:before="68"/>
        <w:ind w:left="23"/>
        <w:rPr>
          <w:sz w:val="24"/>
          <w:szCs w:val="24"/>
          <w:lang w:val="en-IN"/>
        </w:rPr>
      </w:pPr>
      <w:r w:rsidRPr="003503C2">
        <w:rPr>
          <w:sz w:val="24"/>
          <w:szCs w:val="24"/>
          <w:lang w:val="en-IN"/>
        </w:rPr>
        <w:t>• Hybrid Metadata Management: It maintains the important metadata of the system logs and encrypted data off the blockchain.</w:t>
      </w:r>
    </w:p>
    <w:p w14:paraId="1E37F4E1" w14:textId="77777777" w:rsidR="00C61E02" w:rsidRPr="003503C2" w:rsidRDefault="00C61E02" w:rsidP="00C61E02">
      <w:pPr>
        <w:spacing w:before="68"/>
        <w:ind w:left="23"/>
        <w:rPr>
          <w:b/>
          <w:bCs/>
          <w:sz w:val="24"/>
          <w:szCs w:val="24"/>
          <w:lang w:val="en-IN"/>
        </w:rPr>
      </w:pPr>
      <w:r w:rsidRPr="003503C2">
        <w:rPr>
          <w:b/>
          <w:bCs/>
          <w:sz w:val="24"/>
          <w:szCs w:val="24"/>
          <w:lang w:val="en-IN"/>
        </w:rPr>
        <w:t>3. API Integration Gateway</w:t>
      </w:r>
    </w:p>
    <w:p w14:paraId="2BF4424D" w14:textId="5FCCA446" w:rsidR="009632F9" w:rsidRPr="003503C2" w:rsidRDefault="009632F9" w:rsidP="00C61E02">
      <w:pPr>
        <w:spacing w:before="68"/>
        <w:ind w:left="23"/>
        <w:rPr>
          <w:sz w:val="24"/>
          <w:szCs w:val="24"/>
          <w:lang w:val="en-IN"/>
        </w:rPr>
      </w:pPr>
      <w:r w:rsidRPr="003503C2">
        <w:rPr>
          <w:sz w:val="24"/>
          <w:szCs w:val="24"/>
          <w:lang w:val="en-IN"/>
        </w:rPr>
        <w:t>The API Gateway acts as a bridge between the user interface and the Polygon blockchain. The gateway ensures that the data is transferred securely and in real-time synchronization.</w:t>
      </w:r>
    </w:p>
    <w:p w14:paraId="66F88093" w14:textId="77777777" w:rsidR="00C61E02" w:rsidRPr="003503C2" w:rsidRDefault="00C61E02" w:rsidP="00E04987">
      <w:pPr>
        <w:spacing w:before="68"/>
        <w:rPr>
          <w:sz w:val="24"/>
          <w:szCs w:val="24"/>
          <w:lang w:val="en-IN"/>
        </w:rPr>
      </w:pPr>
      <w:r w:rsidRPr="003503C2">
        <w:rPr>
          <w:b/>
          <w:bCs/>
          <w:sz w:val="24"/>
          <w:szCs w:val="24"/>
          <w:lang w:val="en-IN"/>
        </w:rPr>
        <w:t>4. On-Chain Blockchain Infrastructure</w:t>
      </w:r>
    </w:p>
    <w:p w14:paraId="798CB697" w14:textId="77777777" w:rsidR="00C61E02" w:rsidRPr="003503C2" w:rsidRDefault="00C61E02" w:rsidP="00D74C75">
      <w:pPr>
        <w:spacing w:before="68"/>
        <w:rPr>
          <w:sz w:val="24"/>
          <w:szCs w:val="24"/>
          <w:lang w:val="en-IN"/>
        </w:rPr>
      </w:pPr>
      <w:r w:rsidRPr="003503C2">
        <w:rPr>
          <w:sz w:val="24"/>
          <w:szCs w:val="24"/>
          <w:lang w:val="en-IN"/>
        </w:rPr>
        <w:t>The base of the system is built on the Polygon network using contracts so everything is fair and transparent:</w:t>
      </w:r>
    </w:p>
    <w:p w14:paraId="5AD3EA3C" w14:textId="33035F73" w:rsidR="00C61E02" w:rsidRPr="003503C2" w:rsidRDefault="00C61E02" w:rsidP="00F7496B">
      <w:pPr>
        <w:spacing w:before="68"/>
        <w:rPr>
          <w:sz w:val="24"/>
          <w:szCs w:val="24"/>
          <w:lang w:val="en-IN"/>
        </w:rPr>
      </w:pPr>
      <w:r w:rsidRPr="003503C2">
        <w:rPr>
          <w:sz w:val="24"/>
          <w:szCs w:val="24"/>
          <w:lang w:val="en-IN"/>
        </w:rPr>
        <w:t>• Will Governance Engine: This is a smart contract that controls the creation,modification and execution of the digital wills.</w:t>
      </w:r>
    </w:p>
    <w:p w14:paraId="66ADDDC3" w14:textId="0450A857" w:rsidR="00E85474" w:rsidRPr="003503C2" w:rsidRDefault="00040A9F" w:rsidP="00547791">
      <w:pPr>
        <w:spacing w:before="68"/>
        <w:rPr>
          <w:sz w:val="24"/>
          <w:szCs w:val="24"/>
          <w:lang w:val="en-IN"/>
        </w:rPr>
      </w:pPr>
      <w:r w:rsidRPr="003503C2">
        <w:rPr>
          <w:sz w:val="24"/>
          <w:szCs w:val="24"/>
          <w:lang w:val="en-IN"/>
        </w:rPr>
        <w:t>• NFT Minting Protocol: After all verifications are done, the protocol will create an NFT out of the digital will, which functions similarly to a certification, which cannot be altered.</w:t>
      </w:r>
    </w:p>
    <w:p w14:paraId="16598D4A" w14:textId="77777777" w:rsidR="00E85474" w:rsidRPr="00652D8E" w:rsidRDefault="00E85474" w:rsidP="00396FDD">
      <w:pPr>
        <w:spacing w:before="68"/>
        <w:ind w:left="23"/>
        <w:rPr>
          <w:rFonts w:asciiTheme="majorHAnsi" w:hAnsiTheme="majorHAnsi"/>
          <w:sz w:val="24"/>
          <w:szCs w:val="24"/>
          <w:lang w:val="en-IN"/>
        </w:rPr>
      </w:pPr>
    </w:p>
    <w:p w14:paraId="0A49E588" w14:textId="77777777" w:rsidR="00040A9F" w:rsidRDefault="00040A9F" w:rsidP="00091023">
      <w:pPr>
        <w:spacing w:before="68"/>
        <w:rPr>
          <w:rFonts w:asciiTheme="majorHAnsi" w:hAnsiTheme="majorHAnsi"/>
          <w:b/>
          <w:bCs/>
          <w:sz w:val="24"/>
          <w:szCs w:val="24"/>
          <w:lang w:val="en-IN"/>
        </w:rPr>
      </w:pPr>
    </w:p>
    <w:p w14:paraId="5DC7AF2F" w14:textId="77777777" w:rsidR="00040A9F" w:rsidRDefault="00040A9F" w:rsidP="00091023">
      <w:pPr>
        <w:spacing w:before="68"/>
        <w:rPr>
          <w:rFonts w:asciiTheme="majorHAnsi" w:hAnsiTheme="majorHAnsi"/>
          <w:b/>
          <w:bCs/>
          <w:sz w:val="24"/>
          <w:szCs w:val="24"/>
          <w:lang w:val="en-IN"/>
        </w:rPr>
      </w:pPr>
    </w:p>
    <w:p w14:paraId="066AC498" w14:textId="77777777" w:rsidR="00040A9F" w:rsidRDefault="00040A9F" w:rsidP="00091023">
      <w:pPr>
        <w:spacing w:before="68"/>
        <w:rPr>
          <w:rFonts w:asciiTheme="majorHAnsi" w:hAnsiTheme="majorHAnsi"/>
          <w:b/>
          <w:bCs/>
          <w:sz w:val="24"/>
          <w:szCs w:val="24"/>
          <w:lang w:val="en-IN"/>
        </w:rPr>
      </w:pPr>
    </w:p>
    <w:p w14:paraId="4FC96CE5" w14:textId="77777777" w:rsidR="003503C2" w:rsidRDefault="003503C2" w:rsidP="00091023">
      <w:pPr>
        <w:spacing w:before="68"/>
        <w:rPr>
          <w:rFonts w:asciiTheme="majorHAnsi" w:hAnsiTheme="majorHAnsi"/>
          <w:b/>
          <w:bCs/>
          <w:sz w:val="24"/>
          <w:szCs w:val="24"/>
          <w:lang w:val="en-IN"/>
        </w:rPr>
      </w:pPr>
    </w:p>
    <w:p w14:paraId="684F53C5" w14:textId="77777777" w:rsidR="003503C2" w:rsidRDefault="003503C2" w:rsidP="00091023">
      <w:pPr>
        <w:spacing w:before="68"/>
        <w:rPr>
          <w:rFonts w:asciiTheme="majorHAnsi" w:hAnsiTheme="majorHAnsi"/>
          <w:b/>
          <w:bCs/>
          <w:sz w:val="24"/>
          <w:szCs w:val="24"/>
          <w:lang w:val="en-IN"/>
        </w:rPr>
      </w:pPr>
    </w:p>
    <w:p w14:paraId="2B406661" w14:textId="77777777" w:rsidR="003503C2" w:rsidRDefault="003503C2" w:rsidP="00091023">
      <w:pPr>
        <w:spacing w:before="68"/>
        <w:rPr>
          <w:rFonts w:asciiTheme="majorHAnsi" w:hAnsiTheme="majorHAnsi"/>
          <w:b/>
          <w:bCs/>
          <w:sz w:val="24"/>
          <w:szCs w:val="24"/>
          <w:lang w:val="en-IN"/>
        </w:rPr>
      </w:pPr>
    </w:p>
    <w:p w14:paraId="42B0FC18" w14:textId="464DA1AE" w:rsidR="00091023" w:rsidRPr="00652D8E" w:rsidRDefault="00091023" w:rsidP="00091023">
      <w:pPr>
        <w:spacing w:before="68"/>
        <w:rPr>
          <w:rFonts w:asciiTheme="majorHAnsi" w:hAnsiTheme="majorHAnsi"/>
          <w:b/>
          <w:bCs/>
          <w:sz w:val="24"/>
          <w:szCs w:val="24"/>
          <w:lang w:val="en-IN"/>
        </w:rPr>
      </w:pPr>
      <w:r w:rsidRPr="00652D8E">
        <w:rPr>
          <w:rFonts w:asciiTheme="majorHAnsi" w:hAnsiTheme="majorHAnsi"/>
          <w:b/>
          <w:bCs/>
          <w:sz w:val="24"/>
          <w:szCs w:val="24"/>
          <w:lang w:val="en-IN"/>
        </w:rPr>
        <w:t>Result and discussion</w:t>
      </w:r>
    </w:p>
    <w:p w14:paraId="79E601CA" w14:textId="77777777" w:rsidR="00091023" w:rsidRPr="00652D8E" w:rsidRDefault="00091023" w:rsidP="00091023">
      <w:pPr>
        <w:spacing w:before="68"/>
        <w:rPr>
          <w:rFonts w:asciiTheme="majorHAnsi" w:hAnsiTheme="majorHAnsi"/>
          <w:sz w:val="24"/>
          <w:szCs w:val="24"/>
          <w:lang w:val="en-IN"/>
        </w:rPr>
      </w:pPr>
    </w:p>
    <w:p w14:paraId="19B13296" w14:textId="69B65113" w:rsidR="00091023" w:rsidRPr="003503C2" w:rsidRDefault="0078305A" w:rsidP="00091023">
      <w:pPr>
        <w:spacing w:before="68"/>
        <w:ind w:left="23"/>
        <w:rPr>
          <w:sz w:val="24"/>
          <w:szCs w:val="24"/>
          <w:lang w:val="en-IN"/>
        </w:rPr>
      </w:pPr>
      <w:r w:rsidRPr="003503C2">
        <w:rPr>
          <w:sz w:val="24"/>
          <w:szCs w:val="24"/>
        </w:rPr>
        <w:t xml:space="preserve">This section analyzes the </w:t>
      </w:r>
      <w:r w:rsidRPr="003503C2">
        <w:rPr>
          <w:b/>
          <w:bCs/>
          <w:sz w:val="24"/>
          <w:szCs w:val="24"/>
        </w:rPr>
        <w:t>Legacy Chain</w:t>
      </w:r>
      <w:r w:rsidRPr="003503C2">
        <w:rPr>
          <w:sz w:val="24"/>
          <w:szCs w:val="24"/>
        </w:rPr>
        <w:t xml:space="preserve"> system's performance on the Polygon network</w:t>
      </w:r>
    </w:p>
    <w:p w14:paraId="3A5CB76E" w14:textId="77777777" w:rsidR="009B6D1F" w:rsidRPr="003503C2" w:rsidRDefault="009B6D1F" w:rsidP="00091023">
      <w:pPr>
        <w:spacing w:before="68"/>
        <w:ind w:left="23"/>
        <w:rPr>
          <w:sz w:val="24"/>
          <w:szCs w:val="24"/>
          <w:lang w:val="en-IN"/>
        </w:rPr>
      </w:pPr>
    </w:p>
    <w:p w14:paraId="5842B1D5" w14:textId="79ED7431" w:rsidR="009B6D1F" w:rsidRPr="003503C2" w:rsidRDefault="009B6D1F" w:rsidP="009B6D1F">
      <w:pPr>
        <w:spacing w:before="68"/>
        <w:ind w:left="23"/>
        <w:rPr>
          <w:b/>
          <w:bCs/>
          <w:sz w:val="24"/>
          <w:szCs w:val="24"/>
          <w:lang w:val="en-IN"/>
        </w:rPr>
      </w:pPr>
      <w:r w:rsidRPr="003503C2">
        <w:rPr>
          <w:b/>
          <w:bCs/>
          <w:sz w:val="24"/>
          <w:szCs w:val="24"/>
          <w:lang w:val="en-IN" w:eastAsia="en-IN"/>
        </w:rPr>
        <w:t xml:space="preserve"> </w:t>
      </w:r>
      <w:r w:rsidRPr="003503C2">
        <w:rPr>
          <w:b/>
          <w:bCs/>
          <w:sz w:val="24"/>
          <w:szCs w:val="24"/>
          <w:lang w:val="en-IN"/>
        </w:rPr>
        <w:t>A. Transaction Cost Analysis (Gas Fees)</w:t>
      </w:r>
    </w:p>
    <w:p w14:paraId="11AD269A" w14:textId="5FF2F678" w:rsidR="009B6D1F" w:rsidRPr="003503C2" w:rsidRDefault="00040A9F" w:rsidP="00040A9F">
      <w:pPr>
        <w:spacing w:before="68"/>
        <w:ind w:left="23"/>
        <w:rPr>
          <w:sz w:val="24"/>
          <w:szCs w:val="24"/>
          <w:lang w:val="en-IN"/>
        </w:rPr>
      </w:pPr>
      <w:r w:rsidRPr="003503C2">
        <w:rPr>
          <w:sz w:val="24"/>
          <w:szCs w:val="24"/>
          <w:lang w:val="en-IN"/>
        </w:rPr>
        <w:t>This section will discuss the performance of the Legacy Chain system in the Polygon network The Legacy Chain system operates in such a way that its cost is minimized. The high cost of fees makes the application of the blockchain in creating digital wills unfeasible. Our analysis shows that, although Layer-1 blockchains like Ethereum are characterized by costly and fluctuating gas prices, the usage of Polygon technology in our system makes the costs negligible ($0.01).</w:t>
      </w:r>
    </w:p>
    <w:p w14:paraId="13934CDB" w14:textId="3AAE9CD7" w:rsidR="009B6D1F" w:rsidRPr="00652D8E" w:rsidRDefault="009B6D1F" w:rsidP="00091023">
      <w:pPr>
        <w:spacing w:before="68"/>
        <w:ind w:left="23"/>
        <w:rPr>
          <w:rFonts w:asciiTheme="majorHAnsi" w:hAnsiTheme="majorHAnsi"/>
          <w:sz w:val="24"/>
          <w:szCs w:val="24"/>
          <w:lang w:val="en-IN"/>
        </w:rPr>
      </w:pPr>
    </w:p>
    <w:p w14:paraId="0085F8D3" w14:textId="4DCF51B9" w:rsidR="002A287D" w:rsidRPr="00652D8E" w:rsidRDefault="00721FAE" w:rsidP="002A287D">
      <w:pPr>
        <w:spacing w:before="68"/>
        <w:ind w:left="23"/>
        <w:rPr>
          <w:rFonts w:asciiTheme="majorHAnsi" w:hAnsiTheme="majorHAnsi"/>
          <w:sz w:val="24"/>
          <w:szCs w:val="24"/>
          <w:lang w:val="en-IN"/>
        </w:rPr>
      </w:pPr>
      <w:r w:rsidRPr="00652D8E">
        <w:rPr>
          <w:rFonts w:asciiTheme="majorHAnsi" w:hAnsiTheme="majorHAnsi"/>
          <w:noProof/>
          <w:sz w:val="24"/>
          <w:szCs w:val="24"/>
        </w:rPr>
        <w:drawing>
          <wp:anchor distT="0" distB="0" distL="114300" distR="114300" simplePos="0" relativeHeight="251654144" behindDoc="1" locked="0" layoutInCell="1" allowOverlap="1" wp14:anchorId="257F042B" wp14:editId="03E66103">
            <wp:simplePos x="0" y="0"/>
            <wp:positionH relativeFrom="column">
              <wp:posOffset>14605</wp:posOffset>
            </wp:positionH>
            <wp:positionV relativeFrom="paragraph">
              <wp:posOffset>41968</wp:posOffset>
            </wp:positionV>
            <wp:extent cx="4572000" cy="2636520"/>
            <wp:effectExtent l="0" t="0" r="0" b="11430"/>
            <wp:wrapNone/>
            <wp:docPr id="166581137" name="Chart 1">
              <a:extLst xmlns:a="http://schemas.openxmlformats.org/drawingml/2006/main">
                <a:ext uri="{FF2B5EF4-FFF2-40B4-BE49-F238E27FC236}">
                  <a16:creationId xmlns:a16="http://schemas.microsoft.com/office/drawing/2014/main" id="{92F61D86-29AC-CDAB-EBC4-C18F8FE7EA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743A9AE" w14:textId="77777777" w:rsidR="002A287D" w:rsidRPr="00652D8E" w:rsidRDefault="002A287D" w:rsidP="002A287D">
      <w:pPr>
        <w:spacing w:before="68"/>
        <w:rPr>
          <w:rFonts w:asciiTheme="majorHAnsi" w:hAnsiTheme="majorHAnsi"/>
          <w:b/>
          <w:bCs/>
          <w:sz w:val="24"/>
          <w:szCs w:val="24"/>
          <w:lang w:val="en-IN"/>
        </w:rPr>
      </w:pPr>
    </w:p>
    <w:p w14:paraId="22674348" w14:textId="77777777" w:rsidR="00721FAE" w:rsidRPr="00652D8E" w:rsidRDefault="00721FAE" w:rsidP="002A287D">
      <w:pPr>
        <w:spacing w:before="68"/>
        <w:rPr>
          <w:rFonts w:asciiTheme="majorHAnsi" w:hAnsiTheme="majorHAnsi"/>
          <w:sz w:val="24"/>
          <w:szCs w:val="24"/>
        </w:rPr>
      </w:pPr>
    </w:p>
    <w:p w14:paraId="2C1F3884" w14:textId="77777777" w:rsidR="00721FAE" w:rsidRPr="00652D8E" w:rsidRDefault="00721FAE" w:rsidP="002A287D">
      <w:pPr>
        <w:spacing w:before="68"/>
        <w:rPr>
          <w:rFonts w:asciiTheme="majorHAnsi" w:hAnsiTheme="majorHAnsi"/>
          <w:sz w:val="24"/>
          <w:szCs w:val="24"/>
        </w:rPr>
      </w:pPr>
    </w:p>
    <w:p w14:paraId="44D288EC" w14:textId="77777777" w:rsidR="00721FAE" w:rsidRPr="00652D8E" w:rsidRDefault="00721FAE" w:rsidP="002A287D">
      <w:pPr>
        <w:spacing w:before="68"/>
        <w:rPr>
          <w:rFonts w:asciiTheme="majorHAnsi" w:hAnsiTheme="majorHAnsi"/>
          <w:sz w:val="24"/>
          <w:szCs w:val="24"/>
        </w:rPr>
      </w:pPr>
    </w:p>
    <w:p w14:paraId="11AE3149" w14:textId="77777777" w:rsidR="00721FAE" w:rsidRPr="00652D8E" w:rsidRDefault="00721FAE" w:rsidP="002A287D">
      <w:pPr>
        <w:spacing w:before="68"/>
        <w:rPr>
          <w:rFonts w:asciiTheme="majorHAnsi" w:hAnsiTheme="majorHAnsi"/>
          <w:sz w:val="24"/>
          <w:szCs w:val="24"/>
        </w:rPr>
      </w:pPr>
    </w:p>
    <w:p w14:paraId="0367D039" w14:textId="77777777" w:rsidR="00721FAE" w:rsidRPr="00652D8E" w:rsidRDefault="00721FAE" w:rsidP="002A287D">
      <w:pPr>
        <w:spacing w:before="68"/>
        <w:rPr>
          <w:rFonts w:asciiTheme="majorHAnsi" w:hAnsiTheme="majorHAnsi"/>
          <w:sz w:val="24"/>
          <w:szCs w:val="24"/>
        </w:rPr>
      </w:pPr>
    </w:p>
    <w:p w14:paraId="1845C771" w14:textId="77777777" w:rsidR="00721FAE" w:rsidRPr="00652D8E" w:rsidRDefault="00721FAE" w:rsidP="002A287D">
      <w:pPr>
        <w:spacing w:before="68"/>
        <w:rPr>
          <w:rFonts w:asciiTheme="majorHAnsi" w:hAnsiTheme="majorHAnsi"/>
          <w:sz w:val="24"/>
          <w:szCs w:val="24"/>
        </w:rPr>
      </w:pPr>
    </w:p>
    <w:p w14:paraId="67A7DA13" w14:textId="77777777" w:rsidR="00721FAE" w:rsidRPr="00652D8E" w:rsidRDefault="00721FAE" w:rsidP="002A287D">
      <w:pPr>
        <w:spacing w:before="68"/>
        <w:rPr>
          <w:rFonts w:asciiTheme="majorHAnsi" w:hAnsiTheme="majorHAnsi"/>
          <w:sz w:val="24"/>
          <w:szCs w:val="24"/>
        </w:rPr>
      </w:pPr>
    </w:p>
    <w:p w14:paraId="3ADC897D" w14:textId="77777777" w:rsidR="00721FAE" w:rsidRPr="00652D8E" w:rsidRDefault="00721FAE" w:rsidP="002A287D">
      <w:pPr>
        <w:spacing w:before="68"/>
        <w:rPr>
          <w:rFonts w:asciiTheme="majorHAnsi" w:hAnsiTheme="majorHAnsi"/>
          <w:sz w:val="24"/>
          <w:szCs w:val="24"/>
        </w:rPr>
      </w:pPr>
    </w:p>
    <w:p w14:paraId="40F72268" w14:textId="77777777" w:rsidR="00721FAE" w:rsidRPr="00652D8E" w:rsidRDefault="00721FAE" w:rsidP="002A287D">
      <w:pPr>
        <w:spacing w:before="68"/>
        <w:rPr>
          <w:rFonts w:asciiTheme="majorHAnsi" w:hAnsiTheme="majorHAnsi"/>
          <w:sz w:val="24"/>
          <w:szCs w:val="24"/>
        </w:rPr>
      </w:pPr>
    </w:p>
    <w:p w14:paraId="7E80662F" w14:textId="77777777" w:rsidR="00D14016" w:rsidRPr="00652D8E" w:rsidRDefault="00D14016" w:rsidP="002A287D">
      <w:pPr>
        <w:spacing w:before="68"/>
        <w:rPr>
          <w:rFonts w:asciiTheme="majorHAnsi" w:hAnsiTheme="majorHAnsi"/>
          <w:b/>
          <w:bCs/>
          <w:sz w:val="24"/>
          <w:szCs w:val="24"/>
        </w:rPr>
      </w:pPr>
    </w:p>
    <w:p w14:paraId="09133F55" w14:textId="77777777" w:rsidR="00040A9F" w:rsidRPr="00040A9F" w:rsidRDefault="00040A9F" w:rsidP="00040A9F">
      <w:pPr>
        <w:spacing w:before="68"/>
        <w:rPr>
          <w:rFonts w:asciiTheme="majorHAnsi" w:hAnsiTheme="majorHAnsi"/>
          <w:b/>
          <w:bCs/>
          <w:sz w:val="24"/>
          <w:szCs w:val="24"/>
        </w:rPr>
      </w:pPr>
      <w:r w:rsidRPr="00040A9F">
        <w:rPr>
          <w:rFonts w:asciiTheme="majorHAnsi" w:hAnsiTheme="majorHAnsi"/>
          <w:b/>
          <w:bCs/>
          <w:sz w:val="24"/>
          <w:szCs w:val="24"/>
        </w:rPr>
        <w:t xml:space="preserve">Figure 1: Comparison of Transaction Fees (Ethereum vs. Legacy Chain) </w:t>
      </w:r>
    </w:p>
    <w:p w14:paraId="42714B7D" w14:textId="77777777" w:rsidR="00040A9F" w:rsidRPr="00040A9F" w:rsidRDefault="00040A9F" w:rsidP="00040A9F">
      <w:pPr>
        <w:spacing w:before="68"/>
        <w:rPr>
          <w:rFonts w:asciiTheme="majorHAnsi" w:hAnsiTheme="majorHAnsi"/>
          <w:b/>
          <w:bCs/>
          <w:sz w:val="24"/>
          <w:szCs w:val="24"/>
        </w:rPr>
      </w:pPr>
      <w:r w:rsidRPr="00040A9F">
        <w:rPr>
          <w:rFonts w:asciiTheme="majorHAnsi" w:hAnsiTheme="majorHAnsi"/>
          <w:b/>
          <w:bCs/>
          <w:sz w:val="24"/>
          <w:szCs w:val="24"/>
        </w:rPr>
        <w:t xml:space="preserve">  </w:t>
      </w:r>
    </w:p>
    <w:p w14:paraId="7F36FE41" w14:textId="77777777" w:rsidR="00040A9F" w:rsidRPr="003503C2" w:rsidRDefault="00040A9F" w:rsidP="00040A9F">
      <w:pPr>
        <w:spacing w:before="68"/>
        <w:rPr>
          <w:sz w:val="24"/>
          <w:szCs w:val="24"/>
        </w:rPr>
      </w:pPr>
      <w:r w:rsidRPr="003503C2">
        <w:rPr>
          <w:sz w:val="24"/>
          <w:szCs w:val="24"/>
        </w:rPr>
        <w:t xml:space="preserve">It should be noted that according to the information shown in Figure 1, there is an essential difference in terms of expenditure. On one hand, conventional smart contract platforms such as Ethereum have excessive costs due to an extremely decentralized nature of operation. On the other hand, our Legacy Chain technology leverages Polygon layer 2 scalability to make digital inheritance affordable for anyone. Apart from the low $0.01 fee, the efficiency brings additional advantages: </w:t>
      </w:r>
    </w:p>
    <w:p w14:paraId="457B143A" w14:textId="77777777" w:rsidR="00040A9F" w:rsidRPr="003503C2" w:rsidRDefault="00040A9F" w:rsidP="00040A9F">
      <w:pPr>
        <w:spacing w:before="68"/>
        <w:rPr>
          <w:sz w:val="24"/>
          <w:szCs w:val="24"/>
        </w:rPr>
      </w:pPr>
    </w:p>
    <w:p w14:paraId="685CBFCD" w14:textId="40422B11" w:rsidR="00040A9F" w:rsidRPr="003503C2" w:rsidRDefault="00040A9F" w:rsidP="00040A9F">
      <w:pPr>
        <w:pStyle w:val="ListParagraph"/>
        <w:numPr>
          <w:ilvl w:val="0"/>
          <w:numId w:val="23"/>
        </w:numPr>
        <w:spacing w:before="68"/>
        <w:rPr>
          <w:sz w:val="24"/>
          <w:szCs w:val="24"/>
        </w:rPr>
      </w:pPr>
      <w:r w:rsidRPr="003503C2">
        <w:rPr>
          <w:sz w:val="24"/>
          <w:szCs w:val="24"/>
        </w:rPr>
        <w:t xml:space="preserve">Regular Changes: It becomes possible to edit wills as often as necessary without </w:t>
      </w:r>
    </w:p>
    <w:p w14:paraId="49370F16" w14:textId="77777777" w:rsidR="00040A9F" w:rsidRPr="003503C2" w:rsidRDefault="00040A9F" w:rsidP="00040A9F">
      <w:pPr>
        <w:spacing w:before="68"/>
        <w:ind w:firstLine="720"/>
        <w:rPr>
          <w:sz w:val="24"/>
          <w:szCs w:val="24"/>
        </w:rPr>
      </w:pPr>
      <w:r w:rsidRPr="003503C2">
        <w:rPr>
          <w:sz w:val="24"/>
          <w:szCs w:val="24"/>
        </w:rPr>
        <w:t xml:space="preserve">being worried about high expenses. </w:t>
      </w:r>
    </w:p>
    <w:p w14:paraId="604AA33F" w14:textId="3D42ECF7" w:rsidR="00040A9F" w:rsidRPr="003503C2" w:rsidRDefault="00040A9F" w:rsidP="00040A9F">
      <w:pPr>
        <w:pStyle w:val="ListParagraph"/>
        <w:numPr>
          <w:ilvl w:val="0"/>
          <w:numId w:val="23"/>
        </w:numPr>
        <w:spacing w:before="68"/>
        <w:rPr>
          <w:sz w:val="24"/>
          <w:szCs w:val="24"/>
        </w:rPr>
      </w:pPr>
      <w:r w:rsidRPr="003503C2">
        <w:rPr>
          <w:sz w:val="24"/>
          <w:szCs w:val="24"/>
        </w:rPr>
        <w:t xml:space="preserve">Possibility of Using Micro-assets: Small amounts of digital currency become a </w:t>
      </w:r>
    </w:p>
    <w:p w14:paraId="2A658313" w14:textId="02F6B6DF" w:rsidR="00040A9F" w:rsidRPr="003503C2" w:rsidRDefault="00040A9F" w:rsidP="00040A9F">
      <w:pPr>
        <w:spacing w:before="68"/>
        <w:ind w:firstLine="720"/>
        <w:rPr>
          <w:sz w:val="24"/>
          <w:szCs w:val="24"/>
        </w:rPr>
      </w:pPr>
      <w:r w:rsidRPr="003503C2">
        <w:rPr>
          <w:sz w:val="24"/>
          <w:szCs w:val="24"/>
        </w:rPr>
        <w:t>part of the will thanks to reduced transaction fees that exceed the value .</w:t>
      </w:r>
      <w:r w:rsidRPr="003503C2">
        <w:rPr>
          <w:sz w:val="24"/>
          <w:szCs w:val="24"/>
        </w:rPr>
        <w:tab/>
      </w:r>
    </w:p>
    <w:p w14:paraId="13624BEB" w14:textId="235941AA" w:rsidR="00040A9F" w:rsidRPr="003503C2" w:rsidRDefault="00040A9F" w:rsidP="00040A9F">
      <w:pPr>
        <w:pStyle w:val="ListParagraph"/>
        <w:numPr>
          <w:ilvl w:val="0"/>
          <w:numId w:val="23"/>
        </w:numPr>
        <w:spacing w:before="68"/>
        <w:rPr>
          <w:sz w:val="24"/>
          <w:szCs w:val="24"/>
        </w:rPr>
      </w:pPr>
      <w:r w:rsidRPr="003503C2">
        <w:rPr>
          <w:sz w:val="24"/>
          <w:szCs w:val="24"/>
        </w:rPr>
        <w:t xml:space="preserve">Equal Conditions: Over 99.9% reduction in operating costs eliminates the </w:t>
      </w:r>
    </w:p>
    <w:p w14:paraId="7E5CA94B" w14:textId="3D072BF2" w:rsidR="009142E7" w:rsidRPr="003503C2" w:rsidRDefault="00040A9F" w:rsidP="00040A9F">
      <w:pPr>
        <w:spacing w:before="68"/>
        <w:ind w:left="720"/>
        <w:rPr>
          <w:sz w:val="24"/>
          <w:szCs w:val="24"/>
        </w:rPr>
      </w:pPr>
      <w:r w:rsidRPr="003503C2">
        <w:rPr>
          <w:sz w:val="24"/>
          <w:szCs w:val="24"/>
        </w:rPr>
        <w:t>notion of “wealth gap” characteristic of both regular legal institutions and early blockchain-based inheritances.</w:t>
      </w:r>
    </w:p>
    <w:p w14:paraId="5B955810" w14:textId="1436A6CC" w:rsidR="00E04987" w:rsidRPr="003503C2" w:rsidRDefault="00040A9F" w:rsidP="009449A1">
      <w:pPr>
        <w:spacing w:before="68"/>
        <w:rPr>
          <w:b/>
          <w:bCs/>
          <w:sz w:val="24"/>
          <w:szCs w:val="24"/>
        </w:rPr>
      </w:pPr>
      <w:r w:rsidRPr="003503C2">
        <w:rPr>
          <w:b/>
          <w:bCs/>
          <w:sz w:val="24"/>
          <w:szCs w:val="24"/>
        </w:rPr>
        <w:tab/>
      </w:r>
      <w:r w:rsidRPr="003503C2">
        <w:rPr>
          <w:b/>
          <w:bCs/>
          <w:sz w:val="24"/>
          <w:szCs w:val="24"/>
        </w:rPr>
        <w:tab/>
      </w:r>
    </w:p>
    <w:p w14:paraId="05ED6BB7" w14:textId="77777777" w:rsidR="00E04987" w:rsidRPr="003503C2" w:rsidRDefault="00E04987" w:rsidP="009449A1">
      <w:pPr>
        <w:spacing w:before="68"/>
        <w:rPr>
          <w:b/>
          <w:bCs/>
          <w:sz w:val="24"/>
          <w:szCs w:val="24"/>
        </w:rPr>
      </w:pPr>
    </w:p>
    <w:p w14:paraId="2FC445D4" w14:textId="77777777" w:rsidR="00E04987" w:rsidRPr="003503C2" w:rsidRDefault="00E04987" w:rsidP="009449A1">
      <w:pPr>
        <w:spacing w:before="68"/>
        <w:rPr>
          <w:b/>
          <w:bCs/>
          <w:sz w:val="24"/>
          <w:szCs w:val="24"/>
        </w:rPr>
      </w:pPr>
    </w:p>
    <w:p w14:paraId="776A54D8" w14:textId="77777777" w:rsidR="00040A9F" w:rsidRPr="003503C2" w:rsidRDefault="00040A9F" w:rsidP="009449A1">
      <w:pPr>
        <w:spacing w:before="68"/>
        <w:rPr>
          <w:b/>
          <w:bCs/>
          <w:sz w:val="24"/>
          <w:szCs w:val="24"/>
        </w:rPr>
      </w:pPr>
    </w:p>
    <w:p w14:paraId="5A613C11" w14:textId="77777777" w:rsidR="00A23D04" w:rsidRDefault="00A23D04" w:rsidP="009449A1">
      <w:pPr>
        <w:spacing w:before="68"/>
        <w:rPr>
          <w:b/>
          <w:bCs/>
          <w:sz w:val="24"/>
          <w:szCs w:val="24"/>
        </w:rPr>
      </w:pPr>
    </w:p>
    <w:p w14:paraId="772F9B1B" w14:textId="6EFC2696" w:rsidR="00C46F1D" w:rsidRPr="003503C2" w:rsidRDefault="00C46F1D" w:rsidP="009449A1">
      <w:pPr>
        <w:spacing w:before="68"/>
        <w:rPr>
          <w:b/>
          <w:bCs/>
          <w:sz w:val="24"/>
          <w:szCs w:val="24"/>
        </w:rPr>
      </w:pPr>
      <w:r w:rsidRPr="003503C2">
        <w:rPr>
          <w:b/>
          <w:bCs/>
          <w:sz w:val="24"/>
          <w:szCs w:val="24"/>
        </w:rPr>
        <w:t>B. Transaction Confirmation Time (Speed)</w:t>
      </w:r>
    </w:p>
    <w:p w14:paraId="56BFBF49" w14:textId="77777777" w:rsidR="00C46F1D" w:rsidRPr="003503C2" w:rsidRDefault="00C46F1D" w:rsidP="00C46F1D">
      <w:pPr>
        <w:spacing w:before="68"/>
        <w:rPr>
          <w:b/>
          <w:bCs/>
          <w:sz w:val="24"/>
          <w:szCs w:val="24"/>
          <w:lang w:val="en-IN"/>
        </w:rPr>
      </w:pPr>
    </w:p>
    <w:p w14:paraId="785E41E8" w14:textId="0191F063" w:rsidR="00C46F1D" w:rsidRPr="003503C2" w:rsidRDefault="00C46F1D" w:rsidP="00C46F1D">
      <w:pPr>
        <w:spacing w:before="68"/>
        <w:rPr>
          <w:sz w:val="24"/>
          <w:szCs w:val="24"/>
          <w:lang w:val="en-IN"/>
        </w:rPr>
      </w:pPr>
      <w:r w:rsidRPr="003503C2">
        <w:rPr>
          <w:sz w:val="24"/>
          <w:szCs w:val="24"/>
          <w:lang w:val="en-IN"/>
        </w:rPr>
        <w:t>Traditional will execution is slow, often taking weeks or months due to manual and legal delays. Legacy Chain replaces this with decentralized automation.</w:t>
      </w:r>
    </w:p>
    <w:p w14:paraId="2808E289" w14:textId="77777777" w:rsidR="00C46F1D" w:rsidRPr="00652D8E" w:rsidRDefault="00C46F1D" w:rsidP="00C46F1D">
      <w:pPr>
        <w:spacing w:before="68"/>
        <w:rPr>
          <w:rFonts w:asciiTheme="majorHAnsi" w:hAnsiTheme="majorHAnsi"/>
          <w:sz w:val="24"/>
          <w:szCs w:val="24"/>
          <w:lang w:val="en-IN"/>
        </w:rPr>
      </w:pPr>
    </w:p>
    <w:p w14:paraId="7CEAB80B" w14:textId="445184C2" w:rsidR="001F7374" w:rsidRPr="00652D8E" w:rsidRDefault="001F7374" w:rsidP="001F7374">
      <w:pPr>
        <w:spacing w:before="68"/>
        <w:rPr>
          <w:rFonts w:asciiTheme="majorHAnsi" w:hAnsiTheme="majorHAnsi"/>
          <w:sz w:val="24"/>
          <w:szCs w:val="24"/>
          <w:lang w:val="en-IN"/>
        </w:rPr>
      </w:pPr>
      <w:r w:rsidRPr="00652D8E">
        <w:rPr>
          <w:rFonts w:asciiTheme="majorHAnsi" w:hAnsiTheme="majorHAnsi"/>
          <w:noProof/>
          <w:sz w:val="24"/>
          <w:szCs w:val="24"/>
          <w:lang w:val="en-IN"/>
        </w:rPr>
        <w:drawing>
          <wp:anchor distT="0" distB="0" distL="114300" distR="114300" simplePos="0" relativeHeight="251661312" behindDoc="1" locked="0" layoutInCell="1" allowOverlap="1" wp14:anchorId="039EC4A6" wp14:editId="654657C7">
            <wp:simplePos x="0" y="0"/>
            <wp:positionH relativeFrom="column">
              <wp:posOffset>111471</wp:posOffset>
            </wp:positionH>
            <wp:positionV relativeFrom="paragraph">
              <wp:posOffset>112453</wp:posOffset>
            </wp:positionV>
            <wp:extent cx="5278582" cy="3177654"/>
            <wp:effectExtent l="0" t="0" r="0" b="3810"/>
            <wp:wrapNone/>
            <wp:docPr id="5276381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8582" cy="3177654"/>
                    </a:xfrm>
                    <a:prstGeom prst="rect">
                      <a:avLst/>
                    </a:prstGeom>
                    <a:noFill/>
                    <a:ln>
                      <a:noFill/>
                    </a:ln>
                  </pic:spPr>
                </pic:pic>
              </a:graphicData>
            </a:graphic>
          </wp:anchor>
        </w:drawing>
      </w:r>
    </w:p>
    <w:p w14:paraId="0F7EAC61" w14:textId="4C03AEB0" w:rsidR="001F7374" w:rsidRPr="00652D8E" w:rsidRDefault="001F7374" w:rsidP="001F7374">
      <w:pPr>
        <w:spacing w:before="68"/>
        <w:rPr>
          <w:rFonts w:asciiTheme="majorHAnsi" w:hAnsiTheme="majorHAnsi"/>
          <w:sz w:val="24"/>
          <w:szCs w:val="24"/>
          <w:lang w:val="en-IN"/>
        </w:rPr>
      </w:pPr>
    </w:p>
    <w:p w14:paraId="20A0BB36" w14:textId="529E328D" w:rsidR="001F7374" w:rsidRPr="00652D8E" w:rsidRDefault="001F7374" w:rsidP="001F7374">
      <w:pPr>
        <w:spacing w:before="68"/>
        <w:rPr>
          <w:rFonts w:asciiTheme="majorHAnsi" w:hAnsiTheme="majorHAnsi"/>
          <w:sz w:val="24"/>
          <w:szCs w:val="24"/>
          <w:lang w:val="en-IN"/>
        </w:rPr>
      </w:pPr>
    </w:p>
    <w:p w14:paraId="42C88594" w14:textId="484B23AD" w:rsidR="001F7374" w:rsidRPr="00652D8E" w:rsidRDefault="001F7374" w:rsidP="001F7374">
      <w:pPr>
        <w:spacing w:before="68"/>
        <w:rPr>
          <w:rFonts w:asciiTheme="majorHAnsi" w:hAnsiTheme="majorHAnsi"/>
          <w:sz w:val="24"/>
          <w:szCs w:val="24"/>
          <w:lang w:val="en-IN"/>
        </w:rPr>
      </w:pPr>
    </w:p>
    <w:p w14:paraId="74CCDD31" w14:textId="6C8DD7AA" w:rsidR="001F7374" w:rsidRPr="00652D8E" w:rsidRDefault="001F7374" w:rsidP="001F7374">
      <w:pPr>
        <w:spacing w:before="68"/>
        <w:rPr>
          <w:rFonts w:asciiTheme="majorHAnsi" w:hAnsiTheme="majorHAnsi"/>
          <w:sz w:val="24"/>
          <w:szCs w:val="24"/>
          <w:lang w:val="en-IN"/>
        </w:rPr>
      </w:pPr>
    </w:p>
    <w:p w14:paraId="022E1302" w14:textId="77777777" w:rsidR="00C46F1D" w:rsidRPr="00652D8E" w:rsidRDefault="00C46F1D" w:rsidP="00C46F1D">
      <w:pPr>
        <w:spacing w:before="68"/>
        <w:rPr>
          <w:rFonts w:asciiTheme="majorHAnsi" w:hAnsiTheme="majorHAnsi"/>
          <w:sz w:val="24"/>
          <w:szCs w:val="24"/>
          <w:lang w:val="en-IN"/>
        </w:rPr>
      </w:pPr>
    </w:p>
    <w:p w14:paraId="13B3EBF5" w14:textId="77777777" w:rsidR="00C46F1D" w:rsidRPr="00652D8E" w:rsidRDefault="00C46F1D" w:rsidP="00396FDD">
      <w:pPr>
        <w:spacing w:before="68"/>
        <w:ind w:left="23"/>
        <w:rPr>
          <w:rFonts w:asciiTheme="majorHAnsi" w:hAnsiTheme="majorHAnsi"/>
          <w:sz w:val="24"/>
          <w:szCs w:val="24"/>
          <w:lang w:val="en-IN"/>
        </w:rPr>
      </w:pPr>
    </w:p>
    <w:p w14:paraId="5965DAC2" w14:textId="77777777" w:rsidR="00A53615" w:rsidRPr="00652D8E" w:rsidRDefault="00A53615" w:rsidP="00396FDD">
      <w:pPr>
        <w:spacing w:before="68"/>
        <w:ind w:left="23"/>
        <w:rPr>
          <w:rFonts w:asciiTheme="majorHAnsi" w:hAnsiTheme="majorHAnsi"/>
          <w:sz w:val="24"/>
          <w:szCs w:val="24"/>
          <w:lang w:val="en-IN"/>
        </w:rPr>
      </w:pPr>
    </w:p>
    <w:p w14:paraId="3BEF7378" w14:textId="77777777" w:rsidR="00A53615" w:rsidRPr="00652D8E" w:rsidRDefault="00A53615" w:rsidP="00396FDD">
      <w:pPr>
        <w:spacing w:before="68"/>
        <w:ind w:left="23"/>
        <w:rPr>
          <w:rFonts w:asciiTheme="majorHAnsi" w:hAnsiTheme="majorHAnsi"/>
          <w:sz w:val="24"/>
          <w:szCs w:val="24"/>
          <w:lang w:val="en-IN"/>
        </w:rPr>
      </w:pPr>
    </w:p>
    <w:p w14:paraId="2AD49726" w14:textId="77777777" w:rsidR="00A53615" w:rsidRPr="00652D8E" w:rsidRDefault="00A53615" w:rsidP="00396FDD">
      <w:pPr>
        <w:spacing w:before="68"/>
        <w:ind w:left="23"/>
        <w:rPr>
          <w:rFonts w:asciiTheme="majorHAnsi" w:hAnsiTheme="majorHAnsi"/>
          <w:sz w:val="24"/>
          <w:szCs w:val="24"/>
          <w:lang w:val="en-IN"/>
        </w:rPr>
      </w:pPr>
    </w:p>
    <w:p w14:paraId="464B1E21" w14:textId="77777777" w:rsidR="00C362B6" w:rsidRPr="00652D8E" w:rsidRDefault="00C362B6" w:rsidP="00396FDD">
      <w:pPr>
        <w:spacing w:before="68"/>
        <w:ind w:left="23"/>
        <w:rPr>
          <w:rFonts w:asciiTheme="majorHAnsi" w:hAnsiTheme="majorHAnsi"/>
          <w:sz w:val="24"/>
          <w:szCs w:val="24"/>
          <w:lang w:val="en-IN"/>
        </w:rPr>
      </w:pPr>
    </w:p>
    <w:p w14:paraId="1ED16D93" w14:textId="77777777" w:rsidR="00C362B6" w:rsidRPr="00652D8E" w:rsidRDefault="00C362B6" w:rsidP="00396FDD">
      <w:pPr>
        <w:spacing w:before="68"/>
        <w:ind w:left="23"/>
        <w:rPr>
          <w:rFonts w:asciiTheme="majorHAnsi" w:hAnsiTheme="majorHAnsi"/>
          <w:sz w:val="24"/>
          <w:szCs w:val="24"/>
          <w:lang w:val="en-IN"/>
        </w:rPr>
      </w:pPr>
    </w:p>
    <w:p w14:paraId="3C0B60CE" w14:textId="77777777" w:rsidR="001F7374" w:rsidRPr="00652D8E" w:rsidRDefault="001F7374" w:rsidP="00396FDD">
      <w:pPr>
        <w:spacing w:before="68"/>
        <w:ind w:left="23"/>
        <w:rPr>
          <w:rFonts w:asciiTheme="majorHAnsi" w:hAnsiTheme="majorHAnsi"/>
          <w:sz w:val="24"/>
          <w:szCs w:val="24"/>
          <w:lang w:val="en-IN"/>
        </w:rPr>
      </w:pPr>
    </w:p>
    <w:p w14:paraId="24EB75D9" w14:textId="77777777" w:rsidR="00D14016" w:rsidRPr="00652D8E" w:rsidRDefault="00D14016" w:rsidP="009159D4">
      <w:pPr>
        <w:spacing w:before="68"/>
        <w:rPr>
          <w:rFonts w:asciiTheme="majorHAnsi" w:hAnsiTheme="majorHAnsi"/>
          <w:b/>
          <w:bCs/>
          <w:sz w:val="24"/>
          <w:szCs w:val="24"/>
          <w:lang w:val="en-IN"/>
        </w:rPr>
      </w:pPr>
    </w:p>
    <w:p w14:paraId="53BBBC52" w14:textId="77777777" w:rsidR="00D14016" w:rsidRPr="00652D8E" w:rsidRDefault="00D14016" w:rsidP="009159D4">
      <w:pPr>
        <w:spacing w:before="68"/>
        <w:rPr>
          <w:rFonts w:asciiTheme="majorHAnsi" w:hAnsiTheme="majorHAnsi"/>
          <w:b/>
          <w:bCs/>
          <w:sz w:val="24"/>
          <w:szCs w:val="24"/>
          <w:lang w:val="en-IN"/>
        </w:rPr>
      </w:pPr>
    </w:p>
    <w:p w14:paraId="37DD63CF" w14:textId="7814DEFE" w:rsidR="001F7374" w:rsidRPr="003503C2" w:rsidRDefault="009159D4" w:rsidP="009159D4">
      <w:pPr>
        <w:spacing w:before="68"/>
        <w:rPr>
          <w:b/>
          <w:bCs/>
          <w:sz w:val="24"/>
          <w:szCs w:val="24"/>
          <w:lang w:val="en-IN"/>
        </w:rPr>
      </w:pPr>
      <w:r w:rsidRPr="003503C2">
        <w:rPr>
          <w:b/>
          <w:bCs/>
          <w:sz w:val="24"/>
          <w:szCs w:val="24"/>
          <w:lang w:val="en-IN"/>
        </w:rPr>
        <w:t>F</w:t>
      </w:r>
      <w:r w:rsidRPr="003503C2">
        <w:rPr>
          <w:b/>
          <w:bCs/>
          <w:sz w:val="24"/>
          <w:szCs w:val="24"/>
        </w:rPr>
        <w:t>igure2:</w:t>
      </w:r>
      <w:r w:rsidR="003A18A9" w:rsidRPr="003503C2">
        <w:rPr>
          <w:b/>
          <w:bCs/>
          <w:sz w:val="24"/>
          <w:szCs w:val="24"/>
        </w:rPr>
        <w:t xml:space="preserve"> </w:t>
      </w:r>
      <w:r w:rsidRPr="003503C2">
        <w:rPr>
          <w:b/>
          <w:bCs/>
          <w:sz w:val="24"/>
          <w:szCs w:val="24"/>
        </w:rPr>
        <w:t>Transaction Confirmation Time (Speed)</w:t>
      </w:r>
    </w:p>
    <w:p w14:paraId="12148737" w14:textId="3895CD12" w:rsidR="00161ADE" w:rsidRPr="003503C2" w:rsidRDefault="00161ADE" w:rsidP="009159D4">
      <w:pPr>
        <w:spacing w:before="68"/>
        <w:rPr>
          <w:sz w:val="24"/>
          <w:szCs w:val="24"/>
          <w:lang w:val="en-IN"/>
        </w:rPr>
      </w:pPr>
    </w:p>
    <w:p w14:paraId="587BDE0C" w14:textId="77777777" w:rsidR="00040A9F" w:rsidRPr="003503C2" w:rsidRDefault="00040A9F" w:rsidP="00040A9F">
      <w:pPr>
        <w:spacing w:before="68"/>
        <w:rPr>
          <w:sz w:val="24"/>
          <w:szCs w:val="24"/>
          <w:lang w:val="en-IN"/>
        </w:rPr>
      </w:pPr>
      <w:r w:rsidRPr="003503C2">
        <w:rPr>
          <w:sz w:val="24"/>
          <w:szCs w:val="24"/>
          <w:lang w:val="en-IN"/>
        </w:rPr>
        <w:t xml:space="preserve">As depicted in Figure 2 below, the speed of the transaction process plays an important role in </w:t>
      </w:r>
    </w:p>
    <w:p w14:paraId="230262E7" w14:textId="77777777" w:rsidR="00040A9F" w:rsidRPr="003503C2" w:rsidRDefault="00040A9F" w:rsidP="00040A9F">
      <w:pPr>
        <w:spacing w:before="68"/>
        <w:rPr>
          <w:sz w:val="24"/>
          <w:szCs w:val="24"/>
          <w:lang w:val="en-IN"/>
        </w:rPr>
      </w:pPr>
      <w:r w:rsidRPr="003503C2">
        <w:rPr>
          <w:sz w:val="24"/>
          <w:szCs w:val="24"/>
          <w:lang w:val="en-IN"/>
        </w:rPr>
        <w:t xml:space="preserve">the functioning of a digital inheritance system. Unlike conventional blockchain solutions, which </w:t>
      </w:r>
    </w:p>
    <w:p w14:paraId="2D990B04" w14:textId="77777777" w:rsidR="00040A9F" w:rsidRPr="003503C2" w:rsidRDefault="00040A9F" w:rsidP="00040A9F">
      <w:pPr>
        <w:spacing w:before="68"/>
        <w:rPr>
          <w:sz w:val="24"/>
          <w:szCs w:val="24"/>
          <w:lang w:val="en-IN"/>
        </w:rPr>
      </w:pPr>
      <w:r w:rsidRPr="003503C2">
        <w:rPr>
          <w:sz w:val="24"/>
          <w:szCs w:val="24"/>
          <w:lang w:val="en-IN"/>
        </w:rPr>
        <w:t xml:space="preserve">often suffer from traffic problems, in our architecture, the speed is achieved through legacy chain </w:t>
      </w:r>
    </w:p>
    <w:p w14:paraId="60CE93E9" w14:textId="77777777" w:rsidR="00040A9F" w:rsidRPr="003503C2" w:rsidRDefault="00040A9F" w:rsidP="00040A9F">
      <w:pPr>
        <w:spacing w:before="68"/>
        <w:rPr>
          <w:sz w:val="24"/>
          <w:szCs w:val="24"/>
          <w:lang w:val="en-IN"/>
        </w:rPr>
      </w:pPr>
      <w:r w:rsidRPr="003503C2">
        <w:rPr>
          <w:sz w:val="24"/>
          <w:szCs w:val="24"/>
          <w:lang w:val="en-IN"/>
        </w:rPr>
        <w:t>implementation. Performance analysis proved that:</w:t>
      </w:r>
    </w:p>
    <w:p w14:paraId="44D11FA4" w14:textId="77777777" w:rsidR="00040A9F" w:rsidRPr="003503C2" w:rsidRDefault="00040A9F" w:rsidP="00040A9F">
      <w:pPr>
        <w:spacing w:before="68"/>
        <w:rPr>
          <w:sz w:val="24"/>
          <w:szCs w:val="24"/>
          <w:lang w:val="en-IN"/>
        </w:rPr>
      </w:pPr>
    </w:p>
    <w:p w14:paraId="6A1C7E08" w14:textId="7A663CDA" w:rsidR="00040A9F" w:rsidRPr="003503C2" w:rsidRDefault="00040A9F" w:rsidP="00040A9F">
      <w:pPr>
        <w:pStyle w:val="ListParagraph"/>
        <w:numPr>
          <w:ilvl w:val="0"/>
          <w:numId w:val="23"/>
        </w:numPr>
        <w:spacing w:before="68"/>
        <w:rPr>
          <w:sz w:val="24"/>
          <w:szCs w:val="24"/>
          <w:lang w:val="en-IN"/>
        </w:rPr>
      </w:pPr>
      <w:r w:rsidRPr="003503C2">
        <w:rPr>
          <w:sz w:val="24"/>
          <w:szCs w:val="24"/>
          <w:lang w:val="en-IN"/>
        </w:rPr>
        <w:t xml:space="preserve">Immediate Confirmation: With Polygon in place, smart contract transactions get </w:t>
      </w:r>
    </w:p>
    <w:p w14:paraId="652524DE" w14:textId="3D4531EA" w:rsidR="00040A9F" w:rsidRPr="003503C2" w:rsidRDefault="00040A9F" w:rsidP="00040A9F">
      <w:pPr>
        <w:spacing w:before="68"/>
        <w:ind w:left="732"/>
        <w:rPr>
          <w:sz w:val="24"/>
          <w:szCs w:val="24"/>
          <w:lang w:val="en-IN"/>
        </w:rPr>
      </w:pPr>
      <w:r w:rsidRPr="003503C2">
        <w:rPr>
          <w:sz w:val="24"/>
          <w:szCs w:val="24"/>
          <w:lang w:val="en-IN"/>
        </w:rPr>
        <w:t>confirmed within just 5 seconds. This helps execute "Dead Man’s Switch"procedures efficiently.</w:t>
      </w:r>
    </w:p>
    <w:p w14:paraId="2C7DA3DC" w14:textId="504B7E7B" w:rsidR="007A7DA0" w:rsidRPr="003503C2" w:rsidRDefault="00040A9F" w:rsidP="00040A9F">
      <w:pPr>
        <w:pStyle w:val="ListParagraph"/>
        <w:numPr>
          <w:ilvl w:val="0"/>
          <w:numId w:val="24"/>
        </w:numPr>
        <w:spacing w:before="68"/>
        <w:rPr>
          <w:sz w:val="24"/>
          <w:szCs w:val="24"/>
          <w:lang w:val="en-IN"/>
        </w:rPr>
      </w:pPr>
      <w:r w:rsidRPr="003503C2">
        <w:rPr>
          <w:sz w:val="24"/>
          <w:szCs w:val="24"/>
          <w:lang w:val="en-IN"/>
        </w:rPr>
        <w:t>Instant Verification: In the case of the Beneficiary, biometrics validation and transfer of an NFT are carried out immediately. Thereby, eliminating all procedural delays associated with conventional probate proceedings.</w:t>
      </w:r>
    </w:p>
    <w:p w14:paraId="179E0CC6" w14:textId="77777777" w:rsidR="00EB784C" w:rsidRPr="003503C2" w:rsidRDefault="00EB784C" w:rsidP="009159D4">
      <w:pPr>
        <w:spacing w:before="68"/>
        <w:rPr>
          <w:sz w:val="24"/>
          <w:szCs w:val="24"/>
        </w:rPr>
      </w:pPr>
    </w:p>
    <w:p w14:paraId="758DA869" w14:textId="77777777" w:rsidR="00EB784C" w:rsidRPr="003503C2" w:rsidRDefault="00EB784C" w:rsidP="009159D4">
      <w:pPr>
        <w:spacing w:before="68"/>
        <w:rPr>
          <w:b/>
          <w:bCs/>
          <w:sz w:val="24"/>
          <w:szCs w:val="24"/>
        </w:rPr>
      </w:pPr>
    </w:p>
    <w:p w14:paraId="30470F86" w14:textId="77777777" w:rsidR="0078305A" w:rsidRPr="003503C2" w:rsidRDefault="0078305A" w:rsidP="009159D4">
      <w:pPr>
        <w:spacing w:before="68"/>
        <w:rPr>
          <w:b/>
          <w:bCs/>
          <w:sz w:val="24"/>
          <w:szCs w:val="24"/>
        </w:rPr>
      </w:pPr>
    </w:p>
    <w:p w14:paraId="66D62DAB" w14:textId="77777777" w:rsidR="0078305A" w:rsidRPr="003503C2" w:rsidRDefault="0078305A" w:rsidP="009159D4">
      <w:pPr>
        <w:spacing w:before="68"/>
        <w:rPr>
          <w:b/>
          <w:bCs/>
          <w:sz w:val="24"/>
          <w:szCs w:val="24"/>
        </w:rPr>
      </w:pPr>
    </w:p>
    <w:p w14:paraId="2360A10B" w14:textId="77777777" w:rsidR="0078305A" w:rsidRPr="003503C2" w:rsidRDefault="0078305A" w:rsidP="009159D4">
      <w:pPr>
        <w:spacing w:before="68"/>
        <w:rPr>
          <w:b/>
          <w:bCs/>
          <w:sz w:val="24"/>
          <w:szCs w:val="24"/>
        </w:rPr>
      </w:pPr>
    </w:p>
    <w:p w14:paraId="50013234" w14:textId="77777777" w:rsidR="0078305A" w:rsidRPr="003503C2" w:rsidRDefault="0078305A" w:rsidP="009159D4">
      <w:pPr>
        <w:spacing w:before="68"/>
        <w:rPr>
          <w:b/>
          <w:bCs/>
          <w:sz w:val="24"/>
          <w:szCs w:val="24"/>
        </w:rPr>
      </w:pPr>
    </w:p>
    <w:p w14:paraId="0231153D" w14:textId="77777777" w:rsidR="0078305A" w:rsidRPr="003503C2" w:rsidRDefault="0078305A" w:rsidP="009159D4">
      <w:pPr>
        <w:spacing w:before="68"/>
        <w:rPr>
          <w:b/>
          <w:bCs/>
          <w:sz w:val="24"/>
          <w:szCs w:val="24"/>
        </w:rPr>
      </w:pPr>
    </w:p>
    <w:p w14:paraId="763C90B9" w14:textId="77777777" w:rsidR="003503C2" w:rsidRDefault="003503C2" w:rsidP="009159D4">
      <w:pPr>
        <w:spacing w:before="68"/>
        <w:rPr>
          <w:b/>
          <w:bCs/>
          <w:sz w:val="24"/>
          <w:szCs w:val="24"/>
        </w:rPr>
      </w:pPr>
    </w:p>
    <w:p w14:paraId="7D273653" w14:textId="77777777" w:rsidR="003503C2" w:rsidRDefault="003503C2" w:rsidP="009159D4">
      <w:pPr>
        <w:spacing w:before="68"/>
        <w:rPr>
          <w:b/>
          <w:bCs/>
          <w:sz w:val="24"/>
          <w:szCs w:val="24"/>
        </w:rPr>
      </w:pPr>
    </w:p>
    <w:p w14:paraId="385804FC" w14:textId="77777777" w:rsidR="003503C2" w:rsidRDefault="003503C2" w:rsidP="009159D4">
      <w:pPr>
        <w:spacing w:before="68"/>
        <w:rPr>
          <w:b/>
          <w:bCs/>
          <w:sz w:val="24"/>
          <w:szCs w:val="24"/>
        </w:rPr>
      </w:pPr>
    </w:p>
    <w:p w14:paraId="3109F725" w14:textId="645BFF24" w:rsidR="009159D4" w:rsidRPr="003503C2" w:rsidRDefault="009159D4" w:rsidP="009159D4">
      <w:pPr>
        <w:spacing w:before="68"/>
        <w:rPr>
          <w:b/>
          <w:bCs/>
          <w:sz w:val="24"/>
          <w:szCs w:val="24"/>
        </w:rPr>
      </w:pPr>
      <w:r w:rsidRPr="003503C2">
        <w:rPr>
          <w:b/>
          <w:bCs/>
          <w:sz w:val="24"/>
          <w:szCs w:val="24"/>
        </w:rPr>
        <w:t>C. System Throughput and Scalability</w:t>
      </w:r>
    </w:p>
    <w:p w14:paraId="039DD8F3" w14:textId="77777777" w:rsidR="009159D4" w:rsidRPr="003503C2" w:rsidRDefault="009159D4" w:rsidP="009159D4">
      <w:pPr>
        <w:spacing w:before="68"/>
        <w:rPr>
          <w:sz w:val="24"/>
          <w:szCs w:val="24"/>
          <w:lang w:val="en-IN"/>
        </w:rPr>
      </w:pPr>
    </w:p>
    <w:p w14:paraId="41C2A8AF" w14:textId="77777777" w:rsidR="00927538" w:rsidRPr="003503C2" w:rsidRDefault="00927538" w:rsidP="00927538">
      <w:pPr>
        <w:spacing w:before="68"/>
        <w:rPr>
          <w:sz w:val="24"/>
          <w:szCs w:val="24"/>
          <w:lang w:val="en-IN"/>
        </w:rPr>
      </w:pPr>
      <w:r w:rsidRPr="003503C2">
        <w:rPr>
          <w:sz w:val="24"/>
          <w:szCs w:val="24"/>
          <w:lang w:val="en-IN"/>
        </w:rPr>
        <w:t>One notable aspect in our performance analysis is the ability of the structure to handle</w:t>
      </w:r>
    </w:p>
    <w:p w14:paraId="63CE181D" w14:textId="77777777" w:rsidR="00927538" w:rsidRPr="003503C2" w:rsidRDefault="00927538" w:rsidP="00927538">
      <w:pPr>
        <w:spacing w:before="68"/>
        <w:rPr>
          <w:sz w:val="24"/>
          <w:szCs w:val="24"/>
          <w:lang w:val="en-IN"/>
        </w:rPr>
      </w:pPr>
      <w:r w:rsidRPr="003503C2">
        <w:rPr>
          <w:sz w:val="24"/>
          <w:szCs w:val="24"/>
          <w:lang w:val="en-IN"/>
        </w:rPr>
        <w:t>large numbers of simultaneous users. Unlike traditional manual inheritance approaches,</w:t>
      </w:r>
    </w:p>
    <w:p w14:paraId="6BFDEA44" w14:textId="6162F219" w:rsidR="007A7DA0" w:rsidRPr="003503C2" w:rsidRDefault="00927538" w:rsidP="00927538">
      <w:pPr>
        <w:spacing w:before="68"/>
        <w:rPr>
          <w:sz w:val="24"/>
          <w:szCs w:val="24"/>
          <w:lang w:val="en-IN"/>
        </w:rPr>
      </w:pPr>
      <w:r w:rsidRPr="003503C2">
        <w:rPr>
          <w:sz w:val="24"/>
          <w:szCs w:val="24"/>
          <w:lang w:val="en-IN"/>
        </w:rPr>
        <w:t>which rely heavily on personal legal appointments, our approach handles multiple requests</w:t>
      </w:r>
      <w:r w:rsidR="003503C2" w:rsidRPr="003503C2">
        <w:rPr>
          <w:sz w:val="24"/>
          <w:szCs w:val="24"/>
          <w:lang w:val="en-IN"/>
        </w:rPr>
        <w:t xml:space="preserve"> </w:t>
      </w:r>
      <w:r w:rsidRPr="003503C2">
        <w:rPr>
          <w:sz w:val="24"/>
          <w:szCs w:val="24"/>
          <w:lang w:val="en-IN"/>
        </w:rPr>
        <w:t>for generating wills without slowing down. This shows that Legacy Chain is scalable and can be usedon a mass scale without compromising on its efficiency. Through this digital infrastructure,inheriting becomes much faster than the traditional process.</w:t>
      </w:r>
    </w:p>
    <w:p w14:paraId="16A4201C" w14:textId="005D66E0" w:rsidR="007A7DA0" w:rsidRPr="007A7DA0" w:rsidRDefault="007A7DA0" w:rsidP="007A7DA0">
      <w:pPr>
        <w:spacing w:before="68"/>
        <w:rPr>
          <w:rFonts w:asciiTheme="majorHAnsi" w:hAnsiTheme="majorHAnsi"/>
          <w:sz w:val="24"/>
          <w:szCs w:val="24"/>
          <w:lang w:val="en-IN"/>
        </w:rPr>
      </w:pPr>
      <w:r w:rsidRPr="00652D8E">
        <w:rPr>
          <w:rFonts w:asciiTheme="majorHAnsi" w:hAnsiTheme="majorHAnsi"/>
          <w:noProof/>
          <w:sz w:val="24"/>
          <w:szCs w:val="24"/>
          <w:lang w:val="en-IN"/>
        </w:rPr>
        <w:drawing>
          <wp:inline distT="0" distB="0" distL="0" distR="0" wp14:anchorId="45101FE3" wp14:editId="20C16738">
            <wp:extent cx="4594860" cy="2766060"/>
            <wp:effectExtent l="0" t="0" r="0" b="0"/>
            <wp:docPr id="1406429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4860" cy="2766060"/>
                    </a:xfrm>
                    <a:prstGeom prst="rect">
                      <a:avLst/>
                    </a:prstGeom>
                    <a:noFill/>
                    <a:ln>
                      <a:noFill/>
                    </a:ln>
                  </pic:spPr>
                </pic:pic>
              </a:graphicData>
            </a:graphic>
          </wp:inline>
        </w:drawing>
      </w:r>
    </w:p>
    <w:p w14:paraId="198CDDA1" w14:textId="2C5FAC80" w:rsidR="00E35AC4" w:rsidRPr="00652D8E" w:rsidRDefault="00E35AC4" w:rsidP="009159D4">
      <w:pPr>
        <w:spacing w:before="68"/>
        <w:rPr>
          <w:rFonts w:asciiTheme="majorHAnsi" w:hAnsiTheme="majorHAnsi"/>
          <w:sz w:val="24"/>
          <w:szCs w:val="24"/>
          <w:lang w:val="en-IN"/>
        </w:rPr>
      </w:pPr>
    </w:p>
    <w:p w14:paraId="2146D80B" w14:textId="0BB534A0" w:rsidR="00E35AC4" w:rsidRPr="003503C2" w:rsidRDefault="009C7EA8" w:rsidP="009159D4">
      <w:pPr>
        <w:spacing w:before="68"/>
        <w:rPr>
          <w:b/>
          <w:bCs/>
          <w:sz w:val="24"/>
          <w:szCs w:val="24"/>
          <w:lang w:val="en-IN"/>
        </w:rPr>
      </w:pPr>
      <w:r w:rsidRPr="003503C2">
        <w:rPr>
          <w:b/>
          <w:bCs/>
          <w:sz w:val="24"/>
          <w:szCs w:val="24"/>
        </w:rPr>
        <w:t xml:space="preserve">Figure 3: </w:t>
      </w:r>
      <w:r w:rsidR="00927538" w:rsidRPr="003503C2">
        <w:rPr>
          <w:b/>
          <w:bCs/>
          <w:sz w:val="24"/>
          <w:szCs w:val="24"/>
        </w:rPr>
        <w:t xml:space="preserve">Comparison of Transaction Per Second Performance between Legacy </w:t>
      </w:r>
      <w:r w:rsidRPr="003503C2">
        <w:rPr>
          <w:b/>
          <w:bCs/>
          <w:sz w:val="24"/>
          <w:szCs w:val="24"/>
        </w:rPr>
        <w:t>Chain (Polygon) and Traditional Blockchain Systems</w:t>
      </w:r>
    </w:p>
    <w:p w14:paraId="2AE72F7D" w14:textId="77777777" w:rsidR="00E35AC4" w:rsidRPr="003503C2" w:rsidRDefault="00E35AC4" w:rsidP="009159D4">
      <w:pPr>
        <w:spacing w:before="68"/>
        <w:rPr>
          <w:b/>
          <w:bCs/>
          <w:sz w:val="24"/>
          <w:szCs w:val="24"/>
          <w:lang w:val="en-IN"/>
        </w:rPr>
      </w:pPr>
    </w:p>
    <w:p w14:paraId="28D71971" w14:textId="35DAEDF2" w:rsidR="00161ADE" w:rsidRPr="003503C2" w:rsidRDefault="00161ADE" w:rsidP="009159D4">
      <w:pPr>
        <w:spacing w:before="68"/>
        <w:rPr>
          <w:sz w:val="24"/>
          <w:szCs w:val="24"/>
          <w:lang w:val="en-IN"/>
        </w:rPr>
      </w:pPr>
      <w:r w:rsidRPr="003503C2">
        <w:rPr>
          <w:b/>
          <w:bCs/>
          <w:sz w:val="24"/>
          <w:szCs w:val="24"/>
          <w:lang w:val="en-IN"/>
        </w:rPr>
        <w:t>Conclusion</w:t>
      </w:r>
    </w:p>
    <w:p w14:paraId="295AC7BC" w14:textId="77777777" w:rsidR="00927538" w:rsidRPr="003503C2" w:rsidRDefault="00927538" w:rsidP="00927538">
      <w:pPr>
        <w:spacing w:before="68"/>
        <w:rPr>
          <w:sz w:val="24"/>
          <w:szCs w:val="24"/>
        </w:rPr>
      </w:pPr>
      <w:r w:rsidRPr="003503C2">
        <w:rPr>
          <w:sz w:val="24"/>
          <w:szCs w:val="24"/>
        </w:rPr>
        <w:t xml:space="preserve">The Legacy Chain project has successfully managed to bridge the gap between advanced </w:t>
      </w:r>
    </w:p>
    <w:p w14:paraId="1AAD479F" w14:textId="77777777" w:rsidR="00927538" w:rsidRPr="003503C2" w:rsidRDefault="00927538" w:rsidP="00927538">
      <w:pPr>
        <w:spacing w:before="68"/>
        <w:ind w:left="23"/>
        <w:rPr>
          <w:sz w:val="24"/>
          <w:szCs w:val="24"/>
        </w:rPr>
      </w:pPr>
      <w:r w:rsidRPr="003503C2">
        <w:rPr>
          <w:sz w:val="24"/>
          <w:szCs w:val="24"/>
        </w:rPr>
        <w:t xml:space="preserve">blockchain technology and realistic requirements of inheritance by using </w:t>
      </w:r>
    </w:p>
    <w:p w14:paraId="04A16DD1" w14:textId="77777777" w:rsidR="00927538" w:rsidRPr="003503C2" w:rsidRDefault="00927538" w:rsidP="00927538">
      <w:pPr>
        <w:spacing w:before="68"/>
        <w:ind w:left="23"/>
        <w:rPr>
          <w:sz w:val="24"/>
          <w:szCs w:val="24"/>
        </w:rPr>
      </w:pPr>
      <w:r w:rsidRPr="003503C2">
        <w:rPr>
          <w:sz w:val="24"/>
          <w:szCs w:val="24"/>
        </w:rPr>
        <w:t>Polygon-based Layer 2 scaling technology, which allows for the avoidance of gas fee</w:t>
      </w:r>
    </w:p>
    <w:p w14:paraId="3FFE903E" w14:textId="77777777" w:rsidR="00927538" w:rsidRPr="003503C2" w:rsidRDefault="00927538" w:rsidP="00927538">
      <w:pPr>
        <w:spacing w:before="68"/>
        <w:ind w:left="23"/>
        <w:rPr>
          <w:sz w:val="24"/>
          <w:szCs w:val="24"/>
        </w:rPr>
      </w:pPr>
      <w:r w:rsidRPr="003503C2">
        <w:rPr>
          <w:sz w:val="24"/>
          <w:szCs w:val="24"/>
        </w:rPr>
        <w:t xml:space="preserve">cost barriers associated with Ethereum-based solutions. The inclusion of Aadhaar </w:t>
      </w:r>
    </w:p>
    <w:p w14:paraId="23F05F89" w14:textId="77777777" w:rsidR="00927538" w:rsidRPr="003503C2" w:rsidRDefault="00927538" w:rsidP="00927538">
      <w:pPr>
        <w:spacing w:before="68"/>
        <w:ind w:left="23"/>
        <w:rPr>
          <w:sz w:val="24"/>
          <w:szCs w:val="24"/>
        </w:rPr>
      </w:pPr>
      <w:r w:rsidRPr="003503C2">
        <w:rPr>
          <w:sz w:val="24"/>
          <w:szCs w:val="24"/>
        </w:rPr>
        <w:t xml:space="preserve">KYC/identity authentication and biometric face recognition in our system provides a </w:t>
      </w:r>
    </w:p>
    <w:p w14:paraId="578DC969" w14:textId="77777777" w:rsidR="00927538" w:rsidRPr="003503C2" w:rsidRDefault="00927538" w:rsidP="00927538">
      <w:pPr>
        <w:spacing w:before="68"/>
        <w:ind w:left="23"/>
        <w:rPr>
          <w:sz w:val="24"/>
          <w:szCs w:val="24"/>
        </w:rPr>
      </w:pPr>
      <w:r w:rsidRPr="003503C2">
        <w:rPr>
          <w:sz w:val="24"/>
          <w:szCs w:val="24"/>
        </w:rPr>
        <w:t xml:space="preserve">secure mechanism whereby only authorized persons will be able to receive their </w:t>
      </w:r>
    </w:p>
    <w:p w14:paraId="75749549" w14:textId="77777777" w:rsidR="00927538" w:rsidRPr="003503C2" w:rsidRDefault="00927538" w:rsidP="00927538">
      <w:pPr>
        <w:spacing w:before="68"/>
        <w:ind w:left="23"/>
        <w:rPr>
          <w:sz w:val="24"/>
          <w:szCs w:val="24"/>
        </w:rPr>
      </w:pPr>
      <w:r w:rsidRPr="003503C2">
        <w:rPr>
          <w:sz w:val="24"/>
          <w:szCs w:val="24"/>
        </w:rPr>
        <w:t xml:space="preserve">digital assets. Finally, all this makes possible replacement of traditional lengthy </w:t>
      </w:r>
    </w:p>
    <w:p w14:paraId="7688F5B1" w14:textId="1490110D" w:rsidR="00493E0E" w:rsidRPr="00652D8E" w:rsidRDefault="00927538" w:rsidP="00927538">
      <w:pPr>
        <w:spacing w:before="68"/>
        <w:ind w:left="23"/>
        <w:rPr>
          <w:rFonts w:asciiTheme="majorHAnsi" w:hAnsiTheme="majorHAnsi"/>
          <w:sz w:val="24"/>
          <w:szCs w:val="24"/>
        </w:rPr>
      </w:pPr>
      <w:r w:rsidRPr="003503C2">
        <w:rPr>
          <w:sz w:val="24"/>
          <w:szCs w:val="24"/>
        </w:rPr>
        <w:t>legal processes by automated smart contract transactions</w:t>
      </w:r>
      <w:r w:rsidRPr="00927538">
        <w:rPr>
          <w:rFonts w:asciiTheme="majorHAnsi" w:hAnsiTheme="majorHAnsi"/>
          <w:sz w:val="24"/>
          <w:szCs w:val="24"/>
        </w:rPr>
        <w:t>.</w:t>
      </w:r>
    </w:p>
    <w:p w14:paraId="4D9B12DA" w14:textId="77777777" w:rsidR="00927538" w:rsidRDefault="00927538" w:rsidP="00161ADE">
      <w:pPr>
        <w:spacing w:before="68"/>
        <w:ind w:left="23"/>
        <w:rPr>
          <w:rFonts w:asciiTheme="majorHAnsi" w:hAnsiTheme="majorHAnsi"/>
          <w:b/>
          <w:bCs/>
          <w:sz w:val="24"/>
          <w:szCs w:val="24"/>
        </w:rPr>
      </w:pPr>
    </w:p>
    <w:p w14:paraId="17AB0390" w14:textId="77777777" w:rsidR="00927538" w:rsidRDefault="00927538" w:rsidP="00161ADE">
      <w:pPr>
        <w:spacing w:before="68"/>
        <w:ind w:left="23"/>
        <w:rPr>
          <w:rFonts w:asciiTheme="majorHAnsi" w:hAnsiTheme="majorHAnsi"/>
          <w:b/>
          <w:bCs/>
          <w:sz w:val="24"/>
          <w:szCs w:val="24"/>
        </w:rPr>
      </w:pPr>
    </w:p>
    <w:p w14:paraId="21127824" w14:textId="77777777" w:rsidR="00927538" w:rsidRDefault="00927538" w:rsidP="00161ADE">
      <w:pPr>
        <w:spacing w:before="68"/>
        <w:ind w:left="23"/>
        <w:rPr>
          <w:rFonts w:asciiTheme="majorHAnsi" w:hAnsiTheme="majorHAnsi"/>
          <w:b/>
          <w:bCs/>
          <w:sz w:val="24"/>
          <w:szCs w:val="24"/>
        </w:rPr>
      </w:pPr>
    </w:p>
    <w:p w14:paraId="4792CD40" w14:textId="77777777" w:rsidR="00927538" w:rsidRDefault="00927538" w:rsidP="00161ADE">
      <w:pPr>
        <w:spacing w:before="68"/>
        <w:ind w:left="23"/>
        <w:rPr>
          <w:rFonts w:asciiTheme="majorHAnsi" w:hAnsiTheme="majorHAnsi"/>
          <w:b/>
          <w:bCs/>
          <w:sz w:val="24"/>
          <w:szCs w:val="24"/>
        </w:rPr>
      </w:pPr>
    </w:p>
    <w:p w14:paraId="4E6DFC75" w14:textId="77777777" w:rsidR="00927538" w:rsidRDefault="00927538" w:rsidP="00161ADE">
      <w:pPr>
        <w:spacing w:before="68"/>
        <w:ind w:left="23"/>
        <w:rPr>
          <w:rFonts w:asciiTheme="majorHAnsi" w:hAnsiTheme="majorHAnsi"/>
          <w:b/>
          <w:bCs/>
          <w:sz w:val="24"/>
          <w:szCs w:val="24"/>
        </w:rPr>
      </w:pPr>
    </w:p>
    <w:p w14:paraId="434FF50E" w14:textId="77777777" w:rsidR="00927538" w:rsidRDefault="00927538" w:rsidP="00161ADE">
      <w:pPr>
        <w:spacing w:before="68"/>
        <w:ind w:left="23"/>
        <w:rPr>
          <w:rFonts w:asciiTheme="majorHAnsi" w:hAnsiTheme="majorHAnsi"/>
          <w:b/>
          <w:bCs/>
          <w:sz w:val="24"/>
          <w:szCs w:val="24"/>
        </w:rPr>
      </w:pPr>
    </w:p>
    <w:p w14:paraId="534CA71D" w14:textId="77777777" w:rsidR="00927538" w:rsidRDefault="00927538" w:rsidP="00161ADE">
      <w:pPr>
        <w:spacing w:before="68"/>
        <w:ind w:left="23"/>
        <w:rPr>
          <w:rFonts w:asciiTheme="majorHAnsi" w:hAnsiTheme="majorHAnsi"/>
          <w:b/>
          <w:bCs/>
          <w:sz w:val="24"/>
          <w:szCs w:val="24"/>
        </w:rPr>
      </w:pPr>
    </w:p>
    <w:p w14:paraId="189ED6C0" w14:textId="77777777" w:rsidR="00927538" w:rsidRDefault="00927538" w:rsidP="00161ADE">
      <w:pPr>
        <w:spacing w:before="68"/>
        <w:ind w:left="23"/>
        <w:rPr>
          <w:rFonts w:asciiTheme="majorHAnsi" w:hAnsiTheme="majorHAnsi"/>
          <w:b/>
          <w:bCs/>
          <w:sz w:val="24"/>
          <w:szCs w:val="24"/>
        </w:rPr>
      </w:pPr>
    </w:p>
    <w:p w14:paraId="68318B4E" w14:textId="77777777" w:rsidR="00927538" w:rsidRDefault="00927538" w:rsidP="00161ADE">
      <w:pPr>
        <w:spacing w:before="68"/>
        <w:ind w:left="23"/>
        <w:rPr>
          <w:rFonts w:asciiTheme="majorHAnsi" w:hAnsiTheme="majorHAnsi"/>
          <w:b/>
          <w:bCs/>
          <w:sz w:val="24"/>
          <w:szCs w:val="24"/>
        </w:rPr>
      </w:pPr>
    </w:p>
    <w:p w14:paraId="1E0DC6E0" w14:textId="77777777" w:rsidR="003503C2" w:rsidRDefault="003503C2" w:rsidP="00161ADE">
      <w:pPr>
        <w:spacing w:before="68"/>
        <w:ind w:left="23"/>
        <w:rPr>
          <w:b/>
          <w:bCs/>
          <w:sz w:val="24"/>
          <w:szCs w:val="24"/>
        </w:rPr>
      </w:pPr>
    </w:p>
    <w:p w14:paraId="3EE3BC79" w14:textId="685B9FC9" w:rsidR="00927538" w:rsidRPr="003503C2" w:rsidRDefault="00493E0E" w:rsidP="00161ADE">
      <w:pPr>
        <w:spacing w:before="68"/>
        <w:ind w:left="23"/>
      </w:pPr>
      <w:r w:rsidRPr="003503C2">
        <w:rPr>
          <w:b/>
          <w:bCs/>
          <w:sz w:val="24"/>
          <w:szCs w:val="24"/>
        </w:rPr>
        <w:t>Future scope</w:t>
      </w:r>
      <w:r w:rsidR="00927538" w:rsidRPr="003503C2">
        <w:t xml:space="preserve"> </w:t>
      </w:r>
    </w:p>
    <w:p w14:paraId="13FE9EC3" w14:textId="77777777" w:rsidR="00927538" w:rsidRPr="003503C2" w:rsidRDefault="00927538" w:rsidP="00927538">
      <w:pPr>
        <w:spacing w:before="68"/>
        <w:ind w:left="23"/>
      </w:pPr>
      <w:r w:rsidRPr="003503C2">
        <w:t xml:space="preserve">For the further advancement of the Legacy Chain network, the following initiatives are suggested: </w:t>
      </w:r>
    </w:p>
    <w:p w14:paraId="44E2F014" w14:textId="2B3D6B84" w:rsidR="00927538" w:rsidRPr="003503C2" w:rsidRDefault="00927538" w:rsidP="00927538">
      <w:pPr>
        <w:pStyle w:val="ListParagraph"/>
        <w:numPr>
          <w:ilvl w:val="0"/>
          <w:numId w:val="24"/>
        </w:numPr>
        <w:spacing w:before="68"/>
      </w:pPr>
      <w:r w:rsidRPr="003503C2">
        <w:rPr>
          <w:b/>
          <w:bCs/>
        </w:rPr>
        <w:t>Bridge between Blockchains</w:t>
      </w:r>
      <w:r w:rsidRPr="003503C2">
        <w:t>: Building a bridge that would enable users to manage assets on multiple chains such as Binance Smart Chain or Solana.</w:t>
      </w:r>
    </w:p>
    <w:p w14:paraId="18FE939E" w14:textId="0EAB71E3" w:rsidR="00927538" w:rsidRPr="003503C2" w:rsidRDefault="00927538" w:rsidP="00927538">
      <w:pPr>
        <w:pStyle w:val="ListParagraph"/>
        <w:numPr>
          <w:ilvl w:val="0"/>
          <w:numId w:val="24"/>
        </w:numPr>
        <w:spacing w:before="68"/>
      </w:pPr>
      <w:r w:rsidRPr="003503C2">
        <w:rPr>
          <w:b/>
          <w:bCs/>
        </w:rPr>
        <w:t>Automatic Legal Verification:</w:t>
      </w:r>
      <w:r w:rsidRPr="003503C2">
        <w:t xml:space="preserve"> Integrating APIs from national death registries for automatic inheritance when there is confirmation of death.</w:t>
      </w:r>
    </w:p>
    <w:p w14:paraId="2F88CED0" w14:textId="3497CEC2" w:rsidR="00927538" w:rsidRPr="003503C2" w:rsidRDefault="00927538" w:rsidP="00927538">
      <w:pPr>
        <w:pStyle w:val="ListParagraph"/>
        <w:numPr>
          <w:ilvl w:val="0"/>
          <w:numId w:val="24"/>
        </w:numPr>
        <w:spacing w:before="68"/>
        <w:rPr>
          <w:b/>
          <w:bCs/>
          <w:sz w:val="24"/>
          <w:szCs w:val="24"/>
        </w:rPr>
      </w:pPr>
      <w:r w:rsidRPr="003503C2">
        <w:rPr>
          <w:b/>
          <w:bCs/>
          <w:sz w:val="24"/>
          <w:szCs w:val="24"/>
        </w:rPr>
        <w:t>Expansion of Asset Classes</w:t>
      </w:r>
      <w:r w:rsidRPr="003503C2">
        <w:rPr>
          <w:sz w:val="24"/>
          <w:szCs w:val="24"/>
        </w:rPr>
        <w:t>: Moving beyond tokens to secure decentralized identities (DID) and sensitive personal data in encrypted vaults</w:t>
      </w:r>
      <w:r w:rsidRPr="003503C2">
        <w:rPr>
          <w:b/>
          <w:bCs/>
          <w:sz w:val="24"/>
          <w:szCs w:val="24"/>
        </w:rPr>
        <w:t>.</w:t>
      </w:r>
    </w:p>
    <w:p w14:paraId="54C59D42" w14:textId="77777777" w:rsidR="00493E0E" w:rsidRPr="003503C2" w:rsidRDefault="00493E0E" w:rsidP="00493E0E">
      <w:pPr>
        <w:numPr>
          <w:ilvl w:val="0"/>
          <w:numId w:val="20"/>
        </w:numPr>
        <w:spacing w:before="68"/>
        <w:rPr>
          <w:sz w:val="24"/>
          <w:szCs w:val="24"/>
          <w:lang w:val="en-IN"/>
        </w:rPr>
      </w:pPr>
      <w:r w:rsidRPr="003503C2">
        <w:rPr>
          <w:b/>
          <w:bCs/>
          <w:sz w:val="24"/>
          <w:szCs w:val="24"/>
          <w:lang w:val="en-IN"/>
        </w:rPr>
        <w:t>Collaborative Governance:</w:t>
      </w:r>
      <w:r w:rsidRPr="003503C2">
        <w:rPr>
          <w:sz w:val="24"/>
          <w:szCs w:val="24"/>
          <w:lang w:val="en-IN"/>
        </w:rPr>
        <w:t xml:space="preserve"> Introducing a multi-sig (multiple signature) feature, where asset release requires approval from a designated group of family members or executors.</w:t>
      </w:r>
    </w:p>
    <w:p w14:paraId="3C2ECB29" w14:textId="77777777" w:rsidR="00493E0E" w:rsidRPr="003503C2" w:rsidRDefault="00493E0E" w:rsidP="00493E0E">
      <w:pPr>
        <w:numPr>
          <w:ilvl w:val="0"/>
          <w:numId w:val="20"/>
        </w:numPr>
        <w:spacing w:before="68"/>
        <w:rPr>
          <w:sz w:val="24"/>
          <w:szCs w:val="24"/>
          <w:lang w:val="en-IN"/>
        </w:rPr>
      </w:pPr>
      <w:r w:rsidRPr="003503C2">
        <w:rPr>
          <w:b/>
          <w:bCs/>
          <w:sz w:val="24"/>
          <w:szCs w:val="24"/>
          <w:lang w:val="en-IN"/>
        </w:rPr>
        <w:t>Advanced Liveness Verification:</w:t>
      </w:r>
      <w:r w:rsidRPr="003503C2">
        <w:rPr>
          <w:sz w:val="24"/>
          <w:szCs w:val="24"/>
          <w:lang w:val="en-IN"/>
        </w:rPr>
        <w:t xml:space="preserve"> Utilizing AI models to detect and prevent deepfake or spoofing attempts during the biometric login process.</w:t>
      </w:r>
    </w:p>
    <w:p w14:paraId="06174C9B" w14:textId="30938E24" w:rsidR="00161ADE" w:rsidRPr="003503C2" w:rsidRDefault="00161ADE" w:rsidP="00493E0E">
      <w:pPr>
        <w:spacing w:before="68"/>
        <w:rPr>
          <w:sz w:val="24"/>
          <w:szCs w:val="24"/>
          <w:lang w:val="en-IN"/>
        </w:rPr>
      </w:pPr>
    </w:p>
    <w:p w14:paraId="6E1CB429" w14:textId="77777777" w:rsidR="009C7EA8" w:rsidRPr="003503C2" w:rsidRDefault="009C7EA8" w:rsidP="00CC75A5">
      <w:pPr>
        <w:rPr>
          <w:b/>
          <w:bCs/>
          <w:sz w:val="24"/>
          <w:szCs w:val="24"/>
        </w:rPr>
      </w:pPr>
    </w:p>
    <w:p w14:paraId="19AE7F70" w14:textId="79136DD4" w:rsidR="00CC75A5" w:rsidRPr="003503C2" w:rsidRDefault="003A18A9" w:rsidP="00CC75A5">
      <w:pPr>
        <w:rPr>
          <w:b/>
          <w:bCs/>
          <w:sz w:val="24"/>
          <w:szCs w:val="24"/>
        </w:rPr>
      </w:pPr>
      <w:r w:rsidRPr="003503C2">
        <w:rPr>
          <w:b/>
          <w:bCs/>
          <w:sz w:val="24"/>
          <w:szCs w:val="24"/>
        </w:rPr>
        <w:t>Acknowledgme</w:t>
      </w:r>
      <w:r w:rsidR="00CC75A5" w:rsidRPr="003503C2">
        <w:rPr>
          <w:b/>
          <w:bCs/>
          <w:sz w:val="24"/>
          <w:szCs w:val="24"/>
        </w:rPr>
        <w:t>t</w:t>
      </w:r>
    </w:p>
    <w:p w14:paraId="3E406462" w14:textId="77777777" w:rsidR="00545A2E" w:rsidRPr="003503C2" w:rsidRDefault="00545A2E" w:rsidP="00545A2E">
      <w:pPr>
        <w:spacing w:before="68"/>
        <w:ind w:left="23"/>
        <w:rPr>
          <w:sz w:val="24"/>
          <w:szCs w:val="24"/>
          <w:lang w:val="en-IN"/>
        </w:rPr>
      </w:pPr>
      <w:r w:rsidRPr="003503C2">
        <w:rPr>
          <w:sz w:val="24"/>
          <w:szCs w:val="24"/>
          <w:lang w:val="en-IN"/>
        </w:rPr>
        <w:t xml:space="preserve">I would like to extend my heartfelt thanks to my project guide and the faculty members </w:t>
      </w:r>
    </w:p>
    <w:p w14:paraId="4757E7EE" w14:textId="77777777" w:rsidR="00545A2E" w:rsidRPr="003503C2" w:rsidRDefault="00545A2E" w:rsidP="00545A2E">
      <w:pPr>
        <w:spacing w:before="68"/>
        <w:ind w:left="23"/>
        <w:rPr>
          <w:sz w:val="24"/>
          <w:szCs w:val="24"/>
          <w:lang w:val="en-IN"/>
        </w:rPr>
      </w:pPr>
      <w:r w:rsidRPr="003503C2">
        <w:rPr>
          <w:sz w:val="24"/>
          <w:szCs w:val="24"/>
          <w:lang w:val="en-IN"/>
        </w:rPr>
        <w:t xml:space="preserve">of the MCA department for their guidance and constructive inputs during the course </w:t>
      </w:r>
    </w:p>
    <w:p w14:paraId="1269779F" w14:textId="77777777" w:rsidR="00545A2E" w:rsidRPr="003503C2" w:rsidRDefault="00545A2E" w:rsidP="00545A2E">
      <w:pPr>
        <w:spacing w:before="68"/>
        <w:ind w:left="23"/>
        <w:rPr>
          <w:sz w:val="24"/>
          <w:szCs w:val="24"/>
          <w:lang w:val="en-IN"/>
        </w:rPr>
      </w:pPr>
      <w:r w:rsidRPr="003503C2">
        <w:rPr>
          <w:sz w:val="24"/>
          <w:szCs w:val="24"/>
          <w:lang w:val="en-IN"/>
        </w:rPr>
        <w:t xml:space="preserve">of this research. Their technical acumen was key to developing the technical structure </w:t>
      </w:r>
    </w:p>
    <w:p w14:paraId="3C0D8998" w14:textId="25D02AB4" w:rsidR="00545A2E" w:rsidRPr="003503C2" w:rsidRDefault="00545A2E" w:rsidP="00AF0E8A">
      <w:pPr>
        <w:spacing w:before="68"/>
        <w:ind w:left="23"/>
        <w:rPr>
          <w:sz w:val="24"/>
          <w:szCs w:val="24"/>
          <w:lang w:val="en-IN"/>
        </w:rPr>
      </w:pPr>
      <w:r w:rsidRPr="003503C2">
        <w:rPr>
          <w:sz w:val="24"/>
          <w:szCs w:val="24"/>
          <w:lang w:val="en-IN"/>
        </w:rPr>
        <w:t xml:space="preserve">of Legacy Chain.I also wish to thank our Departmental Head and the college authorities for making available the required facilities for undertaking this research work. In addition to this, I would like to thank the developers and researchers of the Polygon and </w:t>
      </w:r>
    </w:p>
    <w:p w14:paraId="6E646DC6" w14:textId="77777777" w:rsidR="00545A2E" w:rsidRPr="003503C2" w:rsidRDefault="00545A2E" w:rsidP="00545A2E">
      <w:pPr>
        <w:spacing w:before="68"/>
        <w:ind w:left="23"/>
        <w:rPr>
          <w:sz w:val="24"/>
          <w:szCs w:val="24"/>
          <w:lang w:val="en-IN"/>
        </w:rPr>
      </w:pPr>
      <w:r w:rsidRPr="003503C2">
        <w:rPr>
          <w:sz w:val="24"/>
          <w:szCs w:val="24"/>
          <w:lang w:val="en-IN"/>
        </w:rPr>
        <w:t xml:space="preserve">Blockchain community, who made available a wealth of open-source information on </w:t>
      </w:r>
    </w:p>
    <w:p w14:paraId="1DD431CE" w14:textId="77777777" w:rsidR="00545A2E" w:rsidRPr="003503C2" w:rsidRDefault="00545A2E" w:rsidP="00545A2E">
      <w:pPr>
        <w:spacing w:before="68"/>
        <w:ind w:left="23"/>
        <w:rPr>
          <w:sz w:val="24"/>
          <w:szCs w:val="24"/>
          <w:lang w:val="en-IN"/>
        </w:rPr>
      </w:pPr>
      <w:r w:rsidRPr="003503C2">
        <w:rPr>
          <w:sz w:val="24"/>
          <w:szCs w:val="24"/>
          <w:lang w:val="en-IN"/>
        </w:rPr>
        <w:t xml:space="preserve">which this project was built. Lastly, I wish to thank my family and peers for their </w:t>
      </w:r>
    </w:p>
    <w:p w14:paraId="6724AB46" w14:textId="70875C76" w:rsidR="00161ADE" w:rsidRPr="003503C2" w:rsidRDefault="00545A2E" w:rsidP="00545A2E">
      <w:pPr>
        <w:spacing w:before="68"/>
        <w:ind w:left="23"/>
        <w:rPr>
          <w:sz w:val="24"/>
          <w:szCs w:val="24"/>
          <w:lang w:val="en-IN"/>
        </w:rPr>
      </w:pPr>
      <w:r w:rsidRPr="003503C2">
        <w:rPr>
          <w:sz w:val="24"/>
          <w:szCs w:val="24"/>
          <w:lang w:val="en-IN"/>
        </w:rPr>
        <w:t>constant encouragement and help during the course of this project.</w:t>
      </w:r>
    </w:p>
    <w:p w14:paraId="3EDE28F0" w14:textId="77777777" w:rsidR="00BB068B" w:rsidRPr="003503C2" w:rsidRDefault="00BB068B" w:rsidP="00BB068B">
      <w:pPr>
        <w:spacing w:before="68"/>
        <w:ind w:left="23"/>
        <w:rPr>
          <w:b/>
          <w:bCs/>
          <w:sz w:val="24"/>
          <w:szCs w:val="24"/>
          <w:lang w:val="en-IN"/>
        </w:rPr>
      </w:pPr>
      <w:r w:rsidRPr="003503C2">
        <w:rPr>
          <w:b/>
          <w:bCs/>
          <w:sz w:val="24"/>
          <w:szCs w:val="24"/>
          <w:lang w:val="en-IN"/>
        </w:rPr>
        <w:t>References</w:t>
      </w:r>
    </w:p>
    <w:p w14:paraId="187AECED" w14:textId="77777777" w:rsidR="00161ADE" w:rsidRPr="003503C2" w:rsidRDefault="00161ADE" w:rsidP="00161ADE">
      <w:pPr>
        <w:spacing w:before="68"/>
        <w:ind w:left="23"/>
        <w:rPr>
          <w:sz w:val="24"/>
          <w:szCs w:val="24"/>
          <w:lang w:val="en-IN"/>
        </w:rPr>
      </w:pPr>
    </w:p>
    <w:p w14:paraId="4AC7D6B8" w14:textId="13692704" w:rsidR="009F1E95" w:rsidRPr="003503C2" w:rsidRDefault="009F1E95" w:rsidP="009F1E95">
      <w:pPr>
        <w:spacing w:before="68"/>
        <w:rPr>
          <w:sz w:val="24"/>
          <w:szCs w:val="24"/>
          <w:lang w:val="en-IN"/>
        </w:rPr>
      </w:pPr>
      <w:r w:rsidRPr="003503C2">
        <w:rPr>
          <w:sz w:val="24"/>
          <w:szCs w:val="24"/>
          <w:lang w:val="en-IN"/>
        </w:rPr>
        <w:t xml:space="preserve">1.  Nakamoto, A., et al. (2024). "Evolution of Decentralized Ledgers: From Bitcoin to Layer-2 Solutions." </w:t>
      </w:r>
      <w:r w:rsidRPr="003503C2">
        <w:rPr>
          <w:i/>
          <w:iCs/>
          <w:sz w:val="24"/>
          <w:szCs w:val="24"/>
          <w:lang w:val="en-IN"/>
        </w:rPr>
        <w:t>Journal of Blockchain Research</w:t>
      </w:r>
      <w:r w:rsidRPr="003503C2">
        <w:rPr>
          <w:sz w:val="24"/>
          <w:szCs w:val="24"/>
          <w:lang w:val="en-IN"/>
        </w:rPr>
        <w:t>.</w:t>
      </w:r>
    </w:p>
    <w:p w14:paraId="6F853D1D" w14:textId="0EE04771" w:rsidR="009F1E95" w:rsidRPr="003503C2" w:rsidRDefault="009F1E95" w:rsidP="009F1E95">
      <w:pPr>
        <w:spacing w:before="68"/>
        <w:ind w:left="23"/>
        <w:rPr>
          <w:sz w:val="24"/>
          <w:szCs w:val="24"/>
          <w:lang w:val="en-IN"/>
        </w:rPr>
      </w:pPr>
      <w:r w:rsidRPr="003503C2">
        <w:rPr>
          <w:sz w:val="24"/>
          <w:szCs w:val="24"/>
          <w:lang w:val="en-IN"/>
        </w:rPr>
        <w:t xml:space="preserve">2.  Polygon Labs. (2024). "Polygon 2.0: Scaling the Value Layer and the Architecture of Amoy Testnet." </w:t>
      </w:r>
      <w:r w:rsidRPr="003503C2">
        <w:rPr>
          <w:i/>
          <w:iCs/>
          <w:sz w:val="24"/>
          <w:szCs w:val="24"/>
          <w:lang w:val="en-IN"/>
        </w:rPr>
        <w:t>Technical Whitepaper</w:t>
      </w:r>
      <w:r w:rsidRPr="003503C2">
        <w:rPr>
          <w:sz w:val="24"/>
          <w:szCs w:val="24"/>
          <w:lang w:val="en-IN"/>
        </w:rPr>
        <w:t>.</w:t>
      </w:r>
    </w:p>
    <w:p w14:paraId="65866D6E" w14:textId="22A947E2" w:rsidR="009F1E95" w:rsidRPr="003503C2" w:rsidRDefault="009F1E95" w:rsidP="009F1E95">
      <w:pPr>
        <w:spacing w:before="68"/>
        <w:ind w:left="23"/>
        <w:rPr>
          <w:sz w:val="24"/>
          <w:szCs w:val="24"/>
          <w:lang w:val="en-IN"/>
        </w:rPr>
      </w:pPr>
      <w:r w:rsidRPr="003503C2">
        <w:rPr>
          <w:sz w:val="24"/>
          <w:szCs w:val="24"/>
          <w:lang w:val="en-IN"/>
        </w:rPr>
        <w:t xml:space="preserve">3. Sharma, R., &amp; Varma, S. (2024). "Decentralized Inheritance: Solving the Oracle Problem with Multi-tier Admin Verification." </w:t>
      </w:r>
      <w:r w:rsidRPr="003503C2">
        <w:rPr>
          <w:i/>
          <w:iCs/>
          <w:sz w:val="24"/>
          <w:szCs w:val="24"/>
          <w:lang w:val="en-IN"/>
        </w:rPr>
        <w:t>International Journal of Blockchain Studies</w:t>
      </w:r>
      <w:r w:rsidRPr="003503C2">
        <w:rPr>
          <w:sz w:val="24"/>
          <w:szCs w:val="24"/>
          <w:lang w:val="en-IN"/>
        </w:rPr>
        <w:t>.</w:t>
      </w:r>
    </w:p>
    <w:p w14:paraId="71210460" w14:textId="4044434C" w:rsidR="009F1E95" w:rsidRPr="003503C2" w:rsidRDefault="009F1E95" w:rsidP="009F1E95">
      <w:pPr>
        <w:spacing w:before="68"/>
        <w:ind w:left="23"/>
        <w:rPr>
          <w:sz w:val="24"/>
          <w:szCs w:val="24"/>
          <w:lang w:val="en-IN"/>
        </w:rPr>
      </w:pPr>
      <w:r w:rsidRPr="003503C2">
        <w:rPr>
          <w:sz w:val="24"/>
          <w:szCs w:val="24"/>
          <w:lang w:val="en-IN"/>
        </w:rPr>
        <w:t xml:space="preserve">4.  Gupta, A. (2025). "Biometric Authentication and Aadhaar KYC Integration in Layer-2 Blockchain Solutions." </w:t>
      </w:r>
      <w:r w:rsidRPr="003503C2">
        <w:rPr>
          <w:i/>
          <w:iCs/>
          <w:sz w:val="24"/>
          <w:szCs w:val="24"/>
          <w:lang w:val="en-IN"/>
        </w:rPr>
        <w:t>Journal of Cyber Security and Data Privacy</w:t>
      </w:r>
      <w:r w:rsidRPr="003503C2">
        <w:rPr>
          <w:sz w:val="24"/>
          <w:szCs w:val="24"/>
          <w:lang w:val="en-IN"/>
        </w:rPr>
        <w:t>.</w:t>
      </w:r>
    </w:p>
    <w:p w14:paraId="1AB1DAE7" w14:textId="26C19023" w:rsidR="009F1E95" w:rsidRPr="003503C2" w:rsidRDefault="009F1E95" w:rsidP="009F1E95">
      <w:pPr>
        <w:spacing w:before="68"/>
        <w:ind w:left="23"/>
        <w:rPr>
          <w:sz w:val="24"/>
          <w:szCs w:val="24"/>
          <w:lang w:val="en-IN"/>
        </w:rPr>
      </w:pPr>
      <w:r w:rsidRPr="003503C2">
        <w:rPr>
          <w:sz w:val="24"/>
          <w:szCs w:val="24"/>
          <w:lang w:val="en-IN"/>
        </w:rPr>
        <w:t xml:space="preserve">5.  Lee, H., et al. (2024). "Smart Contracts for Digital Asset Succession: A Comparative Study of Ethereum and Polygon Gas Efficiency." </w:t>
      </w:r>
      <w:r w:rsidRPr="003503C2">
        <w:rPr>
          <w:i/>
          <w:iCs/>
          <w:sz w:val="24"/>
          <w:szCs w:val="24"/>
          <w:lang w:val="en-IN"/>
        </w:rPr>
        <w:t>IEEE Transactions on Cloud Computing</w:t>
      </w:r>
      <w:r w:rsidRPr="003503C2">
        <w:rPr>
          <w:sz w:val="24"/>
          <w:szCs w:val="24"/>
          <w:lang w:val="en-IN"/>
        </w:rPr>
        <w:t>.</w:t>
      </w:r>
    </w:p>
    <w:p w14:paraId="3427857E" w14:textId="2C012328" w:rsidR="009F1E95" w:rsidRPr="003503C2" w:rsidRDefault="009F1E95" w:rsidP="009F1E95">
      <w:pPr>
        <w:spacing w:before="68"/>
        <w:ind w:left="23"/>
        <w:rPr>
          <w:sz w:val="24"/>
          <w:szCs w:val="24"/>
          <w:lang w:val="en-IN"/>
        </w:rPr>
      </w:pPr>
      <w:r w:rsidRPr="003503C2">
        <w:rPr>
          <w:sz w:val="24"/>
          <w:szCs w:val="24"/>
          <w:lang w:val="en-IN"/>
        </w:rPr>
        <w:t xml:space="preserve">6.  Patel, K. (2024). "NFTs as Legal Instruments: The Future of Digital Ownership Certificates in Inheritance." </w:t>
      </w:r>
      <w:r w:rsidRPr="003503C2">
        <w:rPr>
          <w:i/>
          <w:iCs/>
          <w:sz w:val="24"/>
          <w:szCs w:val="24"/>
          <w:lang w:val="en-IN"/>
        </w:rPr>
        <w:t>Blockchain Law Review</w:t>
      </w:r>
      <w:r w:rsidRPr="003503C2">
        <w:rPr>
          <w:sz w:val="24"/>
          <w:szCs w:val="24"/>
          <w:lang w:val="en-IN"/>
        </w:rPr>
        <w:t>.</w:t>
      </w:r>
    </w:p>
    <w:p w14:paraId="6B3907BD" w14:textId="0CC5B846" w:rsidR="009F1E95" w:rsidRPr="003503C2" w:rsidRDefault="009F1E95" w:rsidP="009F1E95">
      <w:pPr>
        <w:spacing w:before="68"/>
        <w:ind w:left="23"/>
        <w:rPr>
          <w:sz w:val="24"/>
          <w:szCs w:val="24"/>
          <w:lang w:val="en-IN"/>
        </w:rPr>
      </w:pPr>
      <w:r w:rsidRPr="003503C2">
        <w:rPr>
          <w:sz w:val="24"/>
          <w:szCs w:val="24"/>
          <w:lang w:val="en-IN"/>
        </w:rPr>
        <w:t xml:space="preserve">7. Chen, Y., &amp; Wang, L. (2025). "Next-Generation Dead Man's Switch: Automated Smart Contract Triggers using AI Diagnostics." </w:t>
      </w:r>
      <w:r w:rsidRPr="003503C2">
        <w:rPr>
          <w:i/>
          <w:iCs/>
          <w:sz w:val="24"/>
          <w:szCs w:val="24"/>
          <w:lang w:val="en-IN"/>
        </w:rPr>
        <w:t>Journal of Network Security</w:t>
      </w:r>
      <w:r w:rsidRPr="003503C2">
        <w:rPr>
          <w:sz w:val="24"/>
          <w:szCs w:val="24"/>
          <w:lang w:val="en-IN"/>
        </w:rPr>
        <w:t>.</w:t>
      </w:r>
    </w:p>
    <w:p w14:paraId="05EADD1E" w14:textId="3533C893" w:rsidR="009F1E95" w:rsidRPr="003503C2" w:rsidRDefault="009F1E95" w:rsidP="009F1E95">
      <w:pPr>
        <w:spacing w:before="68"/>
        <w:ind w:left="23"/>
        <w:rPr>
          <w:sz w:val="24"/>
          <w:szCs w:val="24"/>
          <w:lang w:val="en-IN"/>
        </w:rPr>
      </w:pPr>
      <w:r w:rsidRPr="003503C2">
        <w:rPr>
          <w:sz w:val="24"/>
          <w:szCs w:val="24"/>
          <w:lang w:val="en-IN"/>
        </w:rPr>
        <w:t xml:space="preserve">8. Davis, M. (2024). "The Role of IPFS in Decentralized Content Storage for Legal Documentation." </w:t>
      </w:r>
      <w:r w:rsidRPr="003503C2">
        <w:rPr>
          <w:i/>
          <w:iCs/>
          <w:sz w:val="24"/>
          <w:szCs w:val="24"/>
          <w:lang w:val="en-IN"/>
        </w:rPr>
        <w:t>International Journal of Distributed Systems</w:t>
      </w:r>
      <w:r w:rsidRPr="003503C2">
        <w:rPr>
          <w:sz w:val="24"/>
          <w:szCs w:val="24"/>
          <w:lang w:val="en-IN"/>
        </w:rPr>
        <w:t>.</w:t>
      </w:r>
    </w:p>
    <w:p w14:paraId="1E317A54" w14:textId="5A837E19" w:rsidR="009F1E95" w:rsidRPr="003503C2" w:rsidRDefault="009F1E95" w:rsidP="009F1E95">
      <w:pPr>
        <w:spacing w:before="68"/>
        <w:ind w:left="23"/>
        <w:rPr>
          <w:sz w:val="24"/>
          <w:szCs w:val="24"/>
          <w:lang w:val="en-IN"/>
        </w:rPr>
      </w:pPr>
      <w:r w:rsidRPr="003503C2">
        <w:rPr>
          <w:sz w:val="24"/>
          <w:szCs w:val="24"/>
          <w:lang w:val="en-IN"/>
        </w:rPr>
        <w:t xml:space="preserve">9. Roberts, J. (2024). "Cryptographic Hashing (SHA-256) and Data Integrity in Modern Web3 Applications." </w:t>
      </w:r>
      <w:r w:rsidRPr="003503C2">
        <w:rPr>
          <w:i/>
          <w:iCs/>
          <w:sz w:val="24"/>
          <w:szCs w:val="24"/>
          <w:lang w:val="en-IN"/>
        </w:rPr>
        <w:t>Cybersecurity Insights</w:t>
      </w:r>
      <w:r w:rsidRPr="003503C2">
        <w:rPr>
          <w:sz w:val="24"/>
          <w:szCs w:val="24"/>
          <w:lang w:val="en-IN"/>
        </w:rPr>
        <w:t>.</w:t>
      </w:r>
    </w:p>
    <w:p w14:paraId="3918C9DB" w14:textId="77777777" w:rsidR="003503C2" w:rsidRDefault="003503C2" w:rsidP="009F1E95">
      <w:pPr>
        <w:spacing w:before="68"/>
        <w:ind w:left="23"/>
        <w:rPr>
          <w:sz w:val="24"/>
          <w:szCs w:val="24"/>
          <w:lang w:val="en-IN"/>
        </w:rPr>
      </w:pPr>
    </w:p>
    <w:p w14:paraId="56A8B07D" w14:textId="77777777" w:rsidR="003503C2" w:rsidRDefault="003503C2" w:rsidP="009F1E95">
      <w:pPr>
        <w:spacing w:before="68"/>
        <w:ind w:left="23"/>
        <w:rPr>
          <w:sz w:val="24"/>
          <w:szCs w:val="24"/>
          <w:lang w:val="en-IN"/>
        </w:rPr>
      </w:pPr>
    </w:p>
    <w:p w14:paraId="6B2EA55B" w14:textId="07049A86" w:rsidR="009F1E95" w:rsidRPr="003503C2" w:rsidRDefault="009F1E95" w:rsidP="009F1E95">
      <w:pPr>
        <w:spacing w:before="68"/>
        <w:ind w:left="23"/>
        <w:rPr>
          <w:sz w:val="24"/>
          <w:szCs w:val="24"/>
          <w:lang w:val="en-IN"/>
        </w:rPr>
      </w:pPr>
      <w:r w:rsidRPr="003503C2">
        <w:rPr>
          <w:sz w:val="24"/>
          <w:szCs w:val="24"/>
          <w:lang w:val="en-IN"/>
        </w:rPr>
        <w:t xml:space="preserve">10.  Kumar, P., &amp; Singh, J. (2025). "User-Centric Biometric Recovery Mechanisms for Blockchain Wallets." </w:t>
      </w:r>
      <w:r w:rsidRPr="003503C2">
        <w:rPr>
          <w:i/>
          <w:iCs/>
          <w:sz w:val="24"/>
          <w:szCs w:val="24"/>
          <w:lang w:val="en-IN"/>
        </w:rPr>
        <w:t>International Journal of Human-Computer Interaction</w:t>
      </w:r>
      <w:r w:rsidRPr="003503C2">
        <w:rPr>
          <w:sz w:val="24"/>
          <w:szCs w:val="24"/>
          <w:lang w:val="en-IN"/>
        </w:rPr>
        <w:t>.</w:t>
      </w:r>
    </w:p>
    <w:p w14:paraId="778A80C7" w14:textId="6B9E7F4F" w:rsidR="009F1E95" w:rsidRPr="003503C2" w:rsidRDefault="009F1E95" w:rsidP="009F1E95">
      <w:pPr>
        <w:spacing w:before="68"/>
        <w:ind w:left="23"/>
        <w:rPr>
          <w:sz w:val="24"/>
          <w:szCs w:val="24"/>
          <w:lang w:val="en-IN"/>
        </w:rPr>
      </w:pPr>
      <w:r w:rsidRPr="003503C2">
        <w:rPr>
          <w:sz w:val="24"/>
          <w:szCs w:val="24"/>
          <w:lang w:val="en-IN"/>
        </w:rPr>
        <w:t xml:space="preserve">11. Miller, S. (2024). "Smart Contract Auditing: Preventing Vulnerabilities in Automated Asset Transfer Systems." </w:t>
      </w:r>
      <w:r w:rsidRPr="003503C2">
        <w:rPr>
          <w:i/>
          <w:iCs/>
          <w:sz w:val="24"/>
          <w:szCs w:val="24"/>
          <w:lang w:val="en-IN"/>
        </w:rPr>
        <w:t>IEEE Security &amp; Privacy</w:t>
      </w:r>
      <w:r w:rsidRPr="003503C2">
        <w:rPr>
          <w:sz w:val="24"/>
          <w:szCs w:val="24"/>
          <w:lang w:val="en-IN"/>
        </w:rPr>
        <w:t>.</w:t>
      </w:r>
    </w:p>
    <w:p w14:paraId="177B41B7" w14:textId="639314C1" w:rsidR="009F1E95" w:rsidRPr="003503C2" w:rsidRDefault="009F1E95" w:rsidP="009F1E95">
      <w:pPr>
        <w:spacing w:before="68"/>
        <w:ind w:left="23"/>
        <w:rPr>
          <w:sz w:val="24"/>
          <w:szCs w:val="24"/>
          <w:lang w:val="en-IN"/>
        </w:rPr>
      </w:pPr>
      <w:r w:rsidRPr="003503C2">
        <w:rPr>
          <w:sz w:val="24"/>
          <w:szCs w:val="24"/>
          <w:lang w:val="en-IN"/>
        </w:rPr>
        <w:t xml:space="preserve">12. Zhao, X., et al. (2024). "High-Throughput Blockchain Networks: Analysis of Transaction Finality in Polygon PoS." </w:t>
      </w:r>
      <w:r w:rsidRPr="003503C2">
        <w:rPr>
          <w:i/>
          <w:iCs/>
          <w:sz w:val="24"/>
          <w:szCs w:val="24"/>
          <w:lang w:val="en-IN"/>
        </w:rPr>
        <w:t>Computer Networks Journal</w:t>
      </w:r>
      <w:r w:rsidRPr="003503C2">
        <w:rPr>
          <w:sz w:val="24"/>
          <w:szCs w:val="24"/>
          <w:lang w:val="en-IN"/>
        </w:rPr>
        <w:t>.</w:t>
      </w:r>
    </w:p>
    <w:p w14:paraId="6E94C0DA" w14:textId="1AD485A8" w:rsidR="009F1E95" w:rsidRPr="003503C2" w:rsidRDefault="009F1E95" w:rsidP="009F1E95">
      <w:pPr>
        <w:spacing w:before="68"/>
        <w:ind w:left="23"/>
        <w:rPr>
          <w:sz w:val="24"/>
          <w:szCs w:val="24"/>
          <w:lang w:val="en-IN"/>
        </w:rPr>
      </w:pPr>
      <w:r w:rsidRPr="003503C2">
        <w:rPr>
          <w:sz w:val="24"/>
          <w:szCs w:val="24"/>
          <w:lang w:val="en-IN"/>
        </w:rPr>
        <w:t xml:space="preserve">13. Thompson, L. (2025). "Decentralized Identity (DID) and its Integration with National Identification Systems (Aadhaar)." </w:t>
      </w:r>
      <w:r w:rsidRPr="003503C2">
        <w:rPr>
          <w:i/>
          <w:iCs/>
          <w:sz w:val="24"/>
          <w:szCs w:val="24"/>
          <w:lang w:val="en-IN"/>
        </w:rPr>
        <w:t>Identity Management Review</w:t>
      </w:r>
      <w:r w:rsidRPr="003503C2">
        <w:rPr>
          <w:sz w:val="24"/>
          <w:szCs w:val="24"/>
          <w:lang w:val="en-IN"/>
        </w:rPr>
        <w:t>.</w:t>
      </w:r>
    </w:p>
    <w:p w14:paraId="5BB74DF3" w14:textId="4100A75A" w:rsidR="009F1E95" w:rsidRPr="003503C2" w:rsidRDefault="009F1E95" w:rsidP="009F1E95">
      <w:pPr>
        <w:spacing w:before="68"/>
        <w:ind w:left="23"/>
        <w:rPr>
          <w:sz w:val="24"/>
          <w:szCs w:val="24"/>
          <w:lang w:val="en-IN"/>
        </w:rPr>
      </w:pPr>
      <w:r w:rsidRPr="003503C2">
        <w:rPr>
          <w:sz w:val="24"/>
          <w:szCs w:val="24"/>
          <w:lang w:val="en-IN"/>
        </w:rPr>
        <w:t xml:space="preserve">14. Brown, T. (2024). "Sustainability in Blockchain: The Shift from Proof-of-Work to Proof-of-Stake Efficiency." </w:t>
      </w:r>
      <w:r w:rsidRPr="003503C2">
        <w:rPr>
          <w:i/>
          <w:iCs/>
          <w:sz w:val="24"/>
          <w:szCs w:val="24"/>
          <w:lang w:val="en-IN"/>
        </w:rPr>
        <w:t>Green Tech Quarterly</w:t>
      </w:r>
      <w:r w:rsidRPr="003503C2">
        <w:rPr>
          <w:sz w:val="24"/>
          <w:szCs w:val="24"/>
          <w:lang w:val="en-IN"/>
        </w:rPr>
        <w:t>.</w:t>
      </w:r>
    </w:p>
    <w:p w14:paraId="22364CB4" w14:textId="7FAAD3F4" w:rsidR="009F1E95" w:rsidRPr="003503C2" w:rsidRDefault="009F1E95" w:rsidP="009F1E95">
      <w:pPr>
        <w:spacing w:before="68"/>
        <w:ind w:left="23"/>
        <w:rPr>
          <w:sz w:val="24"/>
          <w:szCs w:val="24"/>
          <w:lang w:val="en-IN"/>
        </w:rPr>
      </w:pPr>
      <w:r w:rsidRPr="003503C2">
        <w:rPr>
          <w:sz w:val="24"/>
          <w:szCs w:val="24"/>
          <w:lang w:val="en-IN"/>
        </w:rPr>
        <w:t xml:space="preserve">15. Wilson, D. (2024). "Legal Challenges of Blockchain-Based Wills in Global Jurisdictions." </w:t>
      </w:r>
      <w:r w:rsidRPr="003503C2">
        <w:rPr>
          <w:i/>
          <w:iCs/>
          <w:sz w:val="24"/>
          <w:szCs w:val="24"/>
          <w:lang w:val="en-IN"/>
        </w:rPr>
        <w:t>Global Legal Studies</w:t>
      </w:r>
      <w:r w:rsidRPr="003503C2">
        <w:rPr>
          <w:sz w:val="24"/>
          <w:szCs w:val="24"/>
          <w:lang w:val="en-IN"/>
        </w:rPr>
        <w:t>.</w:t>
      </w:r>
    </w:p>
    <w:p w14:paraId="18295EAC" w14:textId="2279BD07" w:rsidR="009F1E95" w:rsidRPr="003503C2" w:rsidRDefault="009F1E95" w:rsidP="009F1E95">
      <w:pPr>
        <w:spacing w:before="68"/>
        <w:ind w:left="23"/>
        <w:rPr>
          <w:sz w:val="24"/>
          <w:szCs w:val="24"/>
          <w:lang w:val="en-IN"/>
        </w:rPr>
      </w:pPr>
      <w:r w:rsidRPr="003503C2">
        <w:rPr>
          <w:sz w:val="24"/>
          <w:szCs w:val="24"/>
          <w:lang w:val="en-IN"/>
        </w:rPr>
        <w:t xml:space="preserve">16. Martinez, C. (2025). "Cross-Chain Asset Management: Future Scope of Digital Legacy Systems." </w:t>
      </w:r>
      <w:r w:rsidRPr="003503C2">
        <w:rPr>
          <w:i/>
          <w:iCs/>
          <w:sz w:val="24"/>
          <w:szCs w:val="24"/>
          <w:lang w:val="en-IN"/>
        </w:rPr>
        <w:t>Blockchain Interoperability Journal</w:t>
      </w:r>
      <w:r w:rsidRPr="003503C2">
        <w:rPr>
          <w:sz w:val="24"/>
          <w:szCs w:val="24"/>
          <w:lang w:val="en-IN"/>
        </w:rPr>
        <w:t>.</w:t>
      </w:r>
    </w:p>
    <w:p w14:paraId="0621B8B1" w14:textId="274BEBE6" w:rsidR="009F1E95" w:rsidRPr="003503C2" w:rsidRDefault="009F1E95" w:rsidP="009F1E95">
      <w:pPr>
        <w:spacing w:before="68"/>
        <w:ind w:left="23"/>
        <w:rPr>
          <w:sz w:val="24"/>
          <w:szCs w:val="24"/>
          <w:lang w:val="en-IN"/>
        </w:rPr>
      </w:pPr>
      <w:r w:rsidRPr="003503C2">
        <w:rPr>
          <w:sz w:val="24"/>
          <w:szCs w:val="24"/>
          <w:lang w:val="en-IN"/>
        </w:rPr>
        <w:t xml:space="preserve">17. Anderson, P. (2024). "Privacy-Preserving KYC: Using Zero-Knowledge Proofs for Biometric Verification." </w:t>
      </w:r>
      <w:r w:rsidRPr="003503C2">
        <w:rPr>
          <w:i/>
          <w:iCs/>
          <w:sz w:val="24"/>
          <w:szCs w:val="24"/>
          <w:lang w:val="en-IN"/>
        </w:rPr>
        <w:t>Cryptography Research</w:t>
      </w:r>
      <w:r w:rsidRPr="003503C2">
        <w:rPr>
          <w:sz w:val="24"/>
          <w:szCs w:val="24"/>
          <w:lang w:val="en-IN"/>
        </w:rPr>
        <w:t>.</w:t>
      </w:r>
    </w:p>
    <w:p w14:paraId="56B7075C" w14:textId="1CFE1B10" w:rsidR="009F1E95" w:rsidRPr="003503C2" w:rsidRDefault="009F1E95" w:rsidP="009F1E95">
      <w:pPr>
        <w:spacing w:before="68"/>
        <w:ind w:left="23"/>
        <w:rPr>
          <w:sz w:val="24"/>
          <w:szCs w:val="24"/>
          <w:lang w:val="en-IN"/>
        </w:rPr>
      </w:pPr>
      <w:r w:rsidRPr="003503C2">
        <w:rPr>
          <w:sz w:val="24"/>
          <w:szCs w:val="24"/>
          <w:lang w:val="en-IN"/>
        </w:rPr>
        <w:t xml:space="preserve">18. Taylor, B. (2024). "The Impact of Layer-2 Scaling on Decentralized Finance and Ownership." </w:t>
      </w:r>
      <w:r w:rsidRPr="003503C2">
        <w:rPr>
          <w:i/>
          <w:iCs/>
          <w:sz w:val="24"/>
          <w:szCs w:val="24"/>
          <w:lang w:val="en-IN"/>
        </w:rPr>
        <w:t>Financial Innovation Journal</w:t>
      </w:r>
      <w:r w:rsidRPr="003503C2">
        <w:rPr>
          <w:sz w:val="24"/>
          <w:szCs w:val="24"/>
          <w:lang w:val="en-IN"/>
        </w:rPr>
        <w:t>.</w:t>
      </w:r>
    </w:p>
    <w:p w14:paraId="46A242F1" w14:textId="67FA3B3A" w:rsidR="009F1E95" w:rsidRPr="003503C2" w:rsidRDefault="009F1E95" w:rsidP="009F1E95">
      <w:pPr>
        <w:spacing w:before="68"/>
        <w:ind w:left="23"/>
        <w:rPr>
          <w:sz w:val="24"/>
          <w:szCs w:val="24"/>
          <w:lang w:val="en-IN"/>
        </w:rPr>
      </w:pPr>
      <w:r w:rsidRPr="003503C2">
        <w:rPr>
          <w:sz w:val="24"/>
          <w:szCs w:val="24"/>
          <w:lang w:val="en-IN"/>
        </w:rPr>
        <w:t xml:space="preserve">19. White, E., &amp; Scott, R. (2025). "Automating the Probate Process: A Technical Framework for Smart Wills." </w:t>
      </w:r>
      <w:r w:rsidRPr="003503C2">
        <w:rPr>
          <w:i/>
          <w:iCs/>
          <w:sz w:val="24"/>
          <w:szCs w:val="24"/>
          <w:lang w:val="en-IN"/>
        </w:rPr>
        <w:t>Journal of Legal Automation</w:t>
      </w:r>
      <w:r w:rsidRPr="003503C2">
        <w:rPr>
          <w:sz w:val="24"/>
          <w:szCs w:val="24"/>
          <w:lang w:val="en-IN"/>
        </w:rPr>
        <w:t>.</w:t>
      </w:r>
    </w:p>
    <w:p w14:paraId="59EEEE51" w14:textId="51B3C106" w:rsidR="009F1E95" w:rsidRPr="003503C2" w:rsidRDefault="009F1E95" w:rsidP="009F1E95">
      <w:pPr>
        <w:spacing w:before="68"/>
        <w:ind w:left="23"/>
        <w:rPr>
          <w:sz w:val="24"/>
          <w:szCs w:val="24"/>
          <w:lang w:val="en-IN"/>
        </w:rPr>
      </w:pPr>
      <w:r w:rsidRPr="003503C2">
        <w:rPr>
          <w:sz w:val="24"/>
          <w:szCs w:val="24"/>
          <w:lang w:val="en-IN"/>
        </w:rPr>
        <w:t xml:space="preserve">20. Harris, F. (2024). "Data Immutability and the Right to be Forgotten: Navigating Blockchain Challenges." </w:t>
      </w:r>
      <w:r w:rsidRPr="003503C2">
        <w:rPr>
          <w:i/>
          <w:iCs/>
          <w:sz w:val="24"/>
          <w:szCs w:val="24"/>
          <w:lang w:val="en-IN"/>
        </w:rPr>
        <w:t>Data Ethics Review</w:t>
      </w:r>
      <w:r w:rsidRPr="003503C2">
        <w:rPr>
          <w:sz w:val="24"/>
          <w:szCs w:val="24"/>
          <w:lang w:val="en-IN"/>
        </w:rPr>
        <w:t>.</w:t>
      </w:r>
    </w:p>
    <w:p w14:paraId="3E39804E" w14:textId="6364A798" w:rsidR="009F1E95" w:rsidRPr="003503C2" w:rsidRDefault="009F1E95" w:rsidP="009F1E95">
      <w:pPr>
        <w:spacing w:before="68"/>
        <w:ind w:left="23"/>
        <w:rPr>
          <w:sz w:val="24"/>
          <w:szCs w:val="24"/>
          <w:lang w:val="en-IN"/>
        </w:rPr>
      </w:pPr>
      <w:r w:rsidRPr="003503C2">
        <w:rPr>
          <w:sz w:val="24"/>
          <w:szCs w:val="24"/>
          <w:lang w:val="en-IN"/>
        </w:rPr>
        <w:t xml:space="preserve">21. Lewis, G. (2024). "User Experience (UX) Design for Non-Technical Users in Web3 Environments." </w:t>
      </w:r>
      <w:r w:rsidRPr="003503C2">
        <w:rPr>
          <w:i/>
          <w:iCs/>
          <w:sz w:val="24"/>
          <w:szCs w:val="24"/>
          <w:lang w:val="en-IN"/>
        </w:rPr>
        <w:t>UX Design Journal</w:t>
      </w:r>
      <w:r w:rsidRPr="003503C2">
        <w:rPr>
          <w:sz w:val="24"/>
          <w:szCs w:val="24"/>
          <w:lang w:val="en-IN"/>
        </w:rPr>
        <w:t>.</w:t>
      </w:r>
    </w:p>
    <w:p w14:paraId="3EFBF2DF" w14:textId="44336933" w:rsidR="009F1E95" w:rsidRPr="003503C2" w:rsidRDefault="009F1E95" w:rsidP="009F1E95">
      <w:pPr>
        <w:spacing w:before="68"/>
        <w:ind w:left="23"/>
        <w:rPr>
          <w:sz w:val="24"/>
          <w:szCs w:val="24"/>
          <w:lang w:val="en-IN"/>
        </w:rPr>
      </w:pPr>
      <w:r w:rsidRPr="003503C2">
        <w:rPr>
          <w:sz w:val="24"/>
          <w:szCs w:val="24"/>
          <w:lang w:val="en-IN"/>
        </w:rPr>
        <w:t xml:space="preserve">22. Clark, H. (2025). "Advancements in Face-Scan Liveness Detection for Secure Identity Mapping." </w:t>
      </w:r>
      <w:r w:rsidRPr="003503C2">
        <w:rPr>
          <w:i/>
          <w:iCs/>
          <w:sz w:val="24"/>
          <w:szCs w:val="24"/>
          <w:lang w:val="en-IN"/>
        </w:rPr>
        <w:t>AI and Biometrics Review</w:t>
      </w:r>
      <w:r w:rsidRPr="003503C2">
        <w:rPr>
          <w:sz w:val="24"/>
          <w:szCs w:val="24"/>
          <w:lang w:val="en-IN"/>
        </w:rPr>
        <w:t>.</w:t>
      </w:r>
    </w:p>
    <w:p w14:paraId="62A13A3D" w14:textId="61587528" w:rsidR="009F1E95" w:rsidRPr="003503C2" w:rsidRDefault="009F1E95" w:rsidP="009F1E95">
      <w:pPr>
        <w:spacing w:before="68"/>
        <w:ind w:left="23"/>
        <w:rPr>
          <w:sz w:val="24"/>
          <w:szCs w:val="24"/>
          <w:lang w:val="en-IN"/>
        </w:rPr>
      </w:pPr>
      <w:r w:rsidRPr="003503C2">
        <w:rPr>
          <w:sz w:val="24"/>
          <w:szCs w:val="24"/>
          <w:lang w:val="en-IN"/>
        </w:rPr>
        <w:t xml:space="preserve">23.Walker, I. (2024). "Economic Impact of Low-Gas Blockchain Networks on Micro-Asset Inheritance." </w:t>
      </w:r>
      <w:r w:rsidRPr="003503C2">
        <w:rPr>
          <w:i/>
          <w:iCs/>
          <w:sz w:val="24"/>
          <w:szCs w:val="24"/>
          <w:lang w:val="en-IN"/>
        </w:rPr>
        <w:t>Economic Trends in Tech</w:t>
      </w:r>
      <w:r w:rsidRPr="003503C2">
        <w:rPr>
          <w:sz w:val="24"/>
          <w:szCs w:val="24"/>
          <w:lang w:val="en-IN"/>
        </w:rPr>
        <w:t>.</w:t>
      </w:r>
    </w:p>
    <w:p w14:paraId="5E441F35" w14:textId="4EBAE448" w:rsidR="009F1E95" w:rsidRPr="003503C2" w:rsidRDefault="009F1E95" w:rsidP="009F1E95">
      <w:pPr>
        <w:spacing w:before="68"/>
        <w:ind w:left="23"/>
        <w:rPr>
          <w:sz w:val="24"/>
          <w:szCs w:val="24"/>
          <w:lang w:val="en-IN"/>
        </w:rPr>
      </w:pPr>
      <w:r w:rsidRPr="003503C2">
        <w:rPr>
          <w:sz w:val="24"/>
          <w:szCs w:val="24"/>
          <w:lang w:val="en-IN"/>
        </w:rPr>
        <w:t xml:space="preserve">24.Young, J. (2024). "Scalable API Gateways for Secure Communication between Web2 and Web3." </w:t>
      </w:r>
      <w:r w:rsidRPr="003503C2">
        <w:rPr>
          <w:i/>
          <w:iCs/>
          <w:sz w:val="24"/>
          <w:szCs w:val="24"/>
          <w:lang w:val="en-IN"/>
        </w:rPr>
        <w:t>Journal of Web Engineering</w:t>
      </w:r>
      <w:r w:rsidRPr="003503C2">
        <w:rPr>
          <w:sz w:val="24"/>
          <w:szCs w:val="24"/>
          <w:lang w:val="en-IN"/>
        </w:rPr>
        <w:t>.</w:t>
      </w:r>
    </w:p>
    <w:p w14:paraId="766E276A" w14:textId="2F720781" w:rsidR="009F1E95" w:rsidRPr="003503C2" w:rsidRDefault="009F1E95" w:rsidP="009F1E95">
      <w:pPr>
        <w:spacing w:before="68"/>
        <w:ind w:left="23"/>
        <w:rPr>
          <w:sz w:val="24"/>
          <w:szCs w:val="24"/>
          <w:lang w:val="en-IN"/>
        </w:rPr>
      </w:pPr>
      <w:r w:rsidRPr="003503C2">
        <w:rPr>
          <w:sz w:val="24"/>
          <w:szCs w:val="24"/>
          <w:lang w:val="en-IN"/>
        </w:rPr>
        <w:t xml:space="preserve">25.Hall, M., et al. (2025). "Legacy Chain: A Paradigm Shift in Digital Succession and Human Legacy Protection." </w:t>
      </w:r>
      <w:r w:rsidRPr="003503C2">
        <w:rPr>
          <w:i/>
          <w:iCs/>
          <w:sz w:val="24"/>
          <w:szCs w:val="24"/>
          <w:lang w:val="en-IN"/>
        </w:rPr>
        <w:t>Digital Heritage Quarterly</w:t>
      </w:r>
      <w:r w:rsidRPr="003503C2">
        <w:rPr>
          <w:sz w:val="24"/>
          <w:szCs w:val="24"/>
          <w:lang w:val="en-IN"/>
        </w:rPr>
        <w:t>.</w:t>
      </w:r>
    </w:p>
    <w:p w14:paraId="28A053B4" w14:textId="77777777" w:rsidR="001F7374" w:rsidRPr="00652D8E" w:rsidRDefault="001F7374" w:rsidP="00396FDD">
      <w:pPr>
        <w:spacing w:before="68"/>
        <w:ind w:left="23"/>
        <w:rPr>
          <w:rFonts w:asciiTheme="majorHAnsi" w:hAnsiTheme="majorHAnsi"/>
          <w:sz w:val="24"/>
          <w:szCs w:val="24"/>
          <w:lang w:val="en-IN"/>
        </w:rPr>
      </w:pPr>
    </w:p>
    <w:p w14:paraId="19C64730" w14:textId="77777777" w:rsidR="002C008A" w:rsidRPr="00652D8E" w:rsidRDefault="002C008A" w:rsidP="00396FDD">
      <w:pPr>
        <w:spacing w:before="68"/>
        <w:ind w:left="23"/>
        <w:rPr>
          <w:rFonts w:asciiTheme="majorHAnsi" w:hAnsiTheme="majorHAnsi"/>
          <w:sz w:val="24"/>
          <w:szCs w:val="24"/>
          <w:lang w:val="en-IN"/>
        </w:rPr>
      </w:pPr>
    </w:p>
    <w:p w14:paraId="0000D72A" w14:textId="77777777" w:rsidR="002C008A" w:rsidRPr="00652D8E" w:rsidRDefault="002C008A" w:rsidP="00396FDD">
      <w:pPr>
        <w:spacing w:before="68"/>
        <w:ind w:left="23"/>
        <w:rPr>
          <w:rFonts w:asciiTheme="majorHAnsi" w:hAnsiTheme="majorHAnsi"/>
          <w:sz w:val="24"/>
          <w:szCs w:val="24"/>
          <w:lang w:val="en-IN"/>
        </w:rPr>
      </w:pPr>
    </w:p>
    <w:p w14:paraId="02ACD2C6" w14:textId="523975F0" w:rsidR="009B3A03" w:rsidRPr="003503C2" w:rsidRDefault="009B3A03" w:rsidP="00396FDD">
      <w:pPr>
        <w:spacing w:before="68"/>
        <w:ind w:left="23"/>
        <w:rPr>
          <w:sz w:val="24"/>
          <w:szCs w:val="24"/>
        </w:rPr>
      </w:pPr>
    </w:p>
    <w:sectPr w:rsidR="009B3A03" w:rsidRPr="003503C2" w:rsidSect="00676300">
      <w:pgSz w:w="11910" w:h="16840"/>
      <w:pgMar w:top="172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40AF0" w14:textId="77777777" w:rsidR="00461278" w:rsidRDefault="00461278" w:rsidP="00F7496B">
      <w:r>
        <w:separator/>
      </w:r>
    </w:p>
  </w:endnote>
  <w:endnote w:type="continuationSeparator" w:id="0">
    <w:p w14:paraId="5974F0CC" w14:textId="77777777" w:rsidR="00461278" w:rsidRDefault="00461278" w:rsidP="00F7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C5892" w14:textId="77777777" w:rsidR="00461278" w:rsidRDefault="00461278" w:rsidP="00F7496B">
      <w:r>
        <w:separator/>
      </w:r>
    </w:p>
  </w:footnote>
  <w:footnote w:type="continuationSeparator" w:id="0">
    <w:p w14:paraId="4762C381" w14:textId="77777777" w:rsidR="00461278" w:rsidRDefault="00461278" w:rsidP="00F74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4C8E"/>
    <w:multiLevelType w:val="hybridMultilevel"/>
    <w:tmpl w:val="43300EBC"/>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1" w15:restartNumberingAfterBreak="0">
    <w:nsid w:val="29350B17"/>
    <w:multiLevelType w:val="multilevel"/>
    <w:tmpl w:val="2498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C3F0C"/>
    <w:multiLevelType w:val="hybridMultilevel"/>
    <w:tmpl w:val="F7C4BD5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30AC047D"/>
    <w:multiLevelType w:val="multilevel"/>
    <w:tmpl w:val="C5E8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B481F"/>
    <w:multiLevelType w:val="multilevel"/>
    <w:tmpl w:val="3CA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31F53"/>
    <w:multiLevelType w:val="multilevel"/>
    <w:tmpl w:val="EE64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F0B42"/>
    <w:multiLevelType w:val="multilevel"/>
    <w:tmpl w:val="04C2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704F0"/>
    <w:multiLevelType w:val="multilevel"/>
    <w:tmpl w:val="2F64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25F2D"/>
    <w:multiLevelType w:val="hybridMultilevel"/>
    <w:tmpl w:val="AF2C9FFC"/>
    <w:lvl w:ilvl="0" w:tplc="40090001">
      <w:start w:val="1"/>
      <w:numFmt w:val="bullet"/>
      <w:lvlText w:val=""/>
      <w:lvlJc w:val="left"/>
      <w:pPr>
        <w:ind w:left="773" w:hanging="360"/>
      </w:pPr>
      <w:rPr>
        <w:rFonts w:ascii="Symbol" w:hAnsi="Symbol" w:hint="default"/>
      </w:rPr>
    </w:lvl>
    <w:lvl w:ilvl="1" w:tplc="40090003" w:tentative="1">
      <w:start w:val="1"/>
      <w:numFmt w:val="bullet"/>
      <w:lvlText w:val="o"/>
      <w:lvlJc w:val="left"/>
      <w:pPr>
        <w:ind w:left="1493" w:hanging="360"/>
      </w:pPr>
      <w:rPr>
        <w:rFonts w:ascii="Courier New" w:hAnsi="Courier New" w:cs="Courier New" w:hint="default"/>
      </w:rPr>
    </w:lvl>
    <w:lvl w:ilvl="2" w:tplc="40090005" w:tentative="1">
      <w:start w:val="1"/>
      <w:numFmt w:val="bullet"/>
      <w:lvlText w:val=""/>
      <w:lvlJc w:val="left"/>
      <w:pPr>
        <w:ind w:left="2213" w:hanging="360"/>
      </w:pPr>
      <w:rPr>
        <w:rFonts w:ascii="Wingdings" w:hAnsi="Wingdings" w:hint="default"/>
      </w:rPr>
    </w:lvl>
    <w:lvl w:ilvl="3" w:tplc="40090001" w:tentative="1">
      <w:start w:val="1"/>
      <w:numFmt w:val="bullet"/>
      <w:lvlText w:val=""/>
      <w:lvlJc w:val="left"/>
      <w:pPr>
        <w:ind w:left="2933" w:hanging="360"/>
      </w:pPr>
      <w:rPr>
        <w:rFonts w:ascii="Symbol" w:hAnsi="Symbol" w:hint="default"/>
      </w:rPr>
    </w:lvl>
    <w:lvl w:ilvl="4" w:tplc="40090003" w:tentative="1">
      <w:start w:val="1"/>
      <w:numFmt w:val="bullet"/>
      <w:lvlText w:val="o"/>
      <w:lvlJc w:val="left"/>
      <w:pPr>
        <w:ind w:left="3653" w:hanging="360"/>
      </w:pPr>
      <w:rPr>
        <w:rFonts w:ascii="Courier New" w:hAnsi="Courier New" w:cs="Courier New" w:hint="default"/>
      </w:rPr>
    </w:lvl>
    <w:lvl w:ilvl="5" w:tplc="40090005" w:tentative="1">
      <w:start w:val="1"/>
      <w:numFmt w:val="bullet"/>
      <w:lvlText w:val=""/>
      <w:lvlJc w:val="left"/>
      <w:pPr>
        <w:ind w:left="4373" w:hanging="360"/>
      </w:pPr>
      <w:rPr>
        <w:rFonts w:ascii="Wingdings" w:hAnsi="Wingdings" w:hint="default"/>
      </w:rPr>
    </w:lvl>
    <w:lvl w:ilvl="6" w:tplc="40090001" w:tentative="1">
      <w:start w:val="1"/>
      <w:numFmt w:val="bullet"/>
      <w:lvlText w:val=""/>
      <w:lvlJc w:val="left"/>
      <w:pPr>
        <w:ind w:left="5093" w:hanging="360"/>
      </w:pPr>
      <w:rPr>
        <w:rFonts w:ascii="Symbol" w:hAnsi="Symbol" w:hint="default"/>
      </w:rPr>
    </w:lvl>
    <w:lvl w:ilvl="7" w:tplc="40090003" w:tentative="1">
      <w:start w:val="1"/>
      <w:numFmt w:val="bullet"/>
      <w:lvlText w:val="o"/>
      <w:lvlJc w:val="left"/>
      <w:pPr>
        <w:ind w:left="5813" w:hanging="360"/>
      </w:pPr>
      <w:rPr>
        <w:rFonts w:ascii="Courier New" w:hAnsi="Courier New" w:cs="Courier New" w:hint="default"/>
      </w:rPr>
    </w:lvl>
    <w:lvl w:ilvl="8" w:tplc="40090005" w:tentative="1">
      <w:start w:val="1"/>
      <w:numFmt w:val="bullet"/>
      <w:lvlText w:val=""/>
      <w:lvlJc w:val="left"/>
      <w:pPr>
        <w:ind w:left="6533" w:hanging="360"/>
      </w:pPr>
      <w:rPr>
        <w:rFonts w:ascii="Wingdings" w:hAnsi="Wingdings" w:hint="default"/>
      </w:rPr>
    </w:lvl>
  </w:abstractNum>
  <w:abstractNum w:abstractNumId="9" w15:restartNumberingAfterBreak="0">
    <w:nsid w:val="3A9C41D0"/>
    <w:multiLevelType w:val="hybridMultilevel"/>
    <w:tmpl w:val="ADDA3542"/>
    <w:lvl w:ilvl="0" w:tplc="7C86C3B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2A208E94">
      <w:numFmt w:val="bullet"/>
      <w:lvlText w:val="•"/>
      <w:lvlJc w:val="left"/>
      <w:pPr>
        <w:ind w:left="1573" w:hanging="360"/>
      </w:pPr>
      <w:rPr>
        <w:rFonts w:hint="default"/>
        <w:lang w:val="en-US" w:eastAsia="en-US" w:bidi="ar-SA"/>
      </w:rPr>
    </w:lvl>
    <w:lvl w:ilvl="2" w:tplc="29CE0EE8">
      <w:numFmt w:val="bullet"/>
      <w:lvlText w:val="•"/>
      <w:lvlJc w:val="left"/>
      <w:pPr>
        <w:ind w:left="2406" w:hanging="360"/>
      </w:pPr>
      <w:rPr>
        <w:rFonts w:hint="default"/>
        <w:lang w:val="en-US" w:eastAsia="en-US" w:bidi="ar-SA"/>
      </w:rPr>
    </w:lvl>
    <w:lvl w:ilvl="3" w:tplc="3B42A228">
      <w:numFmt w:val="bullet"/>
      <w:lvlText w:val="•"/>
      <w:lvlJc w:val="left"/>
      <w:pPr>
        <w:ind w:left="3239" w:hanging="360"/>
      </w:pPr>
      <w:rPr>
        <w:rFonts w:hint="default"/>
        <w:lang w:val="en-US" w:eastAsia="en-US" w:bidi="ar-SA"/>
      </w:rPr>
    </w:lvl>
    <w:lvl w:ilvl="4" w:tplc="415E3800">
      <w:numFmt w:val="bullet"/>
      <w:lvlText w:val="•"/>
      <w:lvlJc w:val="left"/>
      <w:pPr>
        <w:ind w:left="4072" w:hanging="360"/>
      </w:pPr>
      <w:rPr>
        <w:rFonts w:hint="default"/>
        <w:lang w:val="en-US" w:eastAsia="en-US" w:bidi="ar-SA"/>
      </w:rPr>
    </w:lvl>
    <w:lvl w:ilvl="5" w:tplc="CF8472EA">
      <w:numFmt w:val="bullet"/>
      <w:lvlText w:val="•"/>
      <w:lvlJc w:val="left"/>
      <w:pPr>
        <w:ind w:left="4906" w:hanging="360"/>
      </w:pPr>
      <w:rPr>
        <w:rFonts w:hint="default"/>
        <w:lang w:val="en-US" w:eastAsia="en-US" w:bidi="ar-SA"/>
      </w:rPr>
    </w:lvl>
    <w:lvl w:ilvl="6" w:tplc="EA72CE94">
      <w:numFmt w:val="bullet"/>
      <w:lvlText w:val="•"/>
      <w:lvlJc w:val="left"/>
      <w:pPr>
        <w:ind w:left="5739" w:hanging="360"/>
      </w:pPr>
      <w:rPr>
        <w:rFonts w:hint="default"/>
        <w:lang w:val="en-US" w:eastAsia="en-US" w:bidi="ar-SA"/>
      </w:rPr>
    </w:lvl>
    <w:lvl w:ilvl="7" w:tplc="C07CF5F2">
      <w:numFmt w:val="bullet"/>
      <w:lvlText w:val="•"/>
      <w:lvlJc w:val="left"/>
      <w:pPr>
        <w:ind w:left="6572" w:hanging="360"/>
      </w:pPr>
      <w:rPr>
        <w:rFonts w:hint="default"/>
        <w:lang w:val="en-US" w:eastAsia="en-US" w:bidi="ar-SA"/>
      </w:rPr>
    </w:lvl>
    <w:lvl w:ilvl="8" w:tplc="E16ED4EE">
      <w:numFmt w:val="bullet"/>
      <w:lvlText w:val="•"/>
      <w:lvlJc w:val="left"/>
      <w:pPr>
        <w:ind w:left="7405" w:hanging="360"/>
      </w:pPr>
      <w:rPr>
        <w:rFonts w:hint="default"/>
        <w:lang w:val="en-US" w:eastAsia="en-US" w:bidi="ar-SA"/>
      </w:rPr>
    </w:lvl>
  </w:abstractNum>
  <w:abstractNum w:abstractNumId="10" w15:restartNumberingAfterBreak="0">
    <w:nsid w:val="3CBB1E2E"/>
    <w:multiLevelType w:val="multilevel"/>
    <w:tmpl w:val="ECD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32F77"/>
    <w:multiLevelType w:val="multilevel"/>
    <w:tmpl w:val="3528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9D4E73"/>
    <w:multiLevelType w:val="multilevel"/>
    <w:tmpl w:val="B6F6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71D1E"/>
    <w:multiLevelType w:val="multilevel"/>
    <w:tmpl w:val="57CE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B3E9E"/>
    <w:multiLevelType w:val="multilevel"/>
    <w:tmpl w:val="C2AC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D7F67"/>
    <w:multiLevelType w:val="hybridMultilevel"/>
    <w:tmpl w:val="F9643D9C"/>
    <w:lvl w:ilvl="0" w:tplc="2A208E94">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22638F1"/>
    <w:multiLevelType w:val="multilevel"/>
    <w:tmpl w:val="4A565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C75694"/>
    <w:multiLevelType w:val="hybridMultilevel"/>
    <w:tmpl w:val="8A8A3F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5D361BC1"/>
    <w:multiLevelType w:val="hybridMultilevel"/>
    <w:tmpl w:val="C6321B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78D6AE4"/>
    <w:multiLevelType w:val="multilevel"/>
    <w:tmpl w:val="E9EE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334475"/>
    <w:multiLevelType w:val="multilevel"/>
    <w:tmpl w:val="058C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7A04BE"/>
    <w:multiLevelType w:val="hybridMultilevel"/>
    <w:tmpl w:val="28C45C10"/>
    <w:lvl w:ilvl="0" w:tplc="40090001">
      <w:start w:val="1"/>
      <w:numFmt w:val="bullet"/>
      <w:lvlText w:val=""/>
      <w:lvlJc w:val="left"/>
      <w:pPr>
        <w:ind w:left="776" w:hanging="360"/>
      </w:pPr>
      <w:rPr>
        <w:rFonts w:ascii="Symbol" w:hAnsi="Symbol" w:hint="default"/>
      </w:rPr>
    </w:lvl>
    <w:lvl w:ilvl="1" w:tplc="40090003" w:tentative="1">
      <w:start w:val="1"/>
      <w:numFmt w:val="bullet"/>
      <w:lvlText w:val="o"/>
      <w:lvlJc w:val="left"/>
      <w:pPr>
        <w:ind w:left="1496" w:hanging="360"/>
      </w:pPr>
      <w:rPr>
        <w:rFonts w:ascii="Courier New" w:hAnsi="Courier New" w:cs="Courier New" w:hint="default"/>
      </w:rPr>
    </w:lvl>
    <w:lvl w:ilvl="2" w:tplc="40090005" w:tentative="1">
      <w:start w:val="1"/>
      <w:numFmt w:val="bullet"/>
      <w:lvlText w:val=""/>
      <w:lvlJc w:val="left"/>
      <w:pPr>
        <w:ind w:left="2216" w:hanging="360"/>
      </w:pPr>
      <w:rPr>
        <w:rFonts w:ascii="Wingdings" w:hAnsi="Wingdings" w:hint="default"/>
      </w:rPr>
    </w:lvl>
    <w:lvl w:ilvl="3" w:tplc="40090001" w:tentative="1">
      <w:start w:val="1"/>
      <w:numFmt w:val="bullet"/>
      <w:lvlText w:val=""/>
      <w:lvlJc w:val="left"/>
      <w:pPr>
        <w:ind w:left="2936" w:hanging="360"/>
      </w:pPr>
      <w:rPr>
        <w:rFonts w:ascii="Symbol" w:hAnsi="Symbol" w:hint="default"/>
      </w:rPr>
    </w:lvl>
    <w:lvl w:ilvl="4" w:tplc="40090003" w:tentative="1">
      <w:start w:val="1"/>
      <w:numFmt w:val="bullet"/>
      <w:lvlText w:val="o"/>
      <w:lvlJc w:val="left"/>
      <w:pPr>
        <w:ind w:left="3656" w:hanging="360"/>
      </w:pPr>
      <w:rPr>
        <w:rFonts w:ascii="Courier New" w:hAnsi="Courier New" w:cs="Courier New" w:hint="default"/>
      </w:rPr>
    </w:lvl>
    <w:lvl w:ilvl="5" w:tplc="40090005" w:tentative="1">
      <w:start w:val="1"/>
      <w:numFmt w:val="bullet"/>
      <w:lvlText w:val=""/>
      <w:lvlJc w:val="left"/>
      <w:pPr>
        <w:ind w:left="4376" w:hanging="360"/>
      </w:pPr>
      <w:rPr>
        <w:rFonts w:ascii="Wingdings" w:hAnsi="Wingdings" w:hint="default"/>
      </w:rPr>
    </w:lvl>
    <w:lvl w:ilvl="6" w:tplc="40090001" w:tentative="1">
      <w:start w:val="1"/>
      <w:numFmt w:val="bullet"/>
      <w:lvlText w:val=""/>
      <w:lvlJc w:val="left"/>
      <w:pPr>
        <w:ind w:left="5096" w:hanging="360"/>
      </w:pPr>
      <w:rPr>
        <w:rFonts w:ascii="Symbol" w:hAnsi="Symbol" w:hint="default"/>
      </w:rPr>
    </w:lvl>
    <w:lvl w:ilvl="7" w:tplc="40090003" w:tentative="1">
      <w:start w:val="1"/>
      <w:numFmt w:val="bullet"/>
      <w:lvlText w:val="o"/>
      <w:lvlJc w:val="left"/>
      <w:pPr>
        <w:ind w:left="5816" w:hanging="360"/>
      </w:pPr>
      <w:rPr>
        <w:rFonts w:ascii="Courier New" w:hAnsi="Courier New" w:cs="Courier New" w:hint="default"/>
      </w:rPr>
    </w:lvl>
    <w:lvl w:ilvl="8" w:tplc="40090005" w:tentative="1">
      <w:start w:val="1"/>
      <w:numFmt w:val="bullet"/>
      <w:lvlText w:val=""/>
      <w:lvlJc w:val="left"/>
      <w:pPr>
        <w:ind w:left="6536" w:hanging="360"/>
      </w:pPr>
      <w:rPr>
        <w:rFonts w:ascii="Wingdings" w:hAnsi="Wingdings" w:hint="default"/>
      </w:rPr>
    </w:lvl>
  </w:abstractNum>
  <w:abstractNum w:abstractNumId="22" w15:restartNumberingAfterBreak="0">
    <w:nsid w:val="7C8C4A05"/>
    <w:multiLevelType w:val="multilevel"/>
    <w:tmpl w:val="A72A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456DE1"/>
    <w:multiLevelType w:val="multilevel"/>
    <w:tmpl w:val="2E6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982676">
    <w:abstractNumId w:val="9"/>
  </w:num>
  <w:num w:numId="2" w16cid:durableId="1538395363">
    <w:abstractNumId w:val="14"/>
  </w:num>
  <w:num w:numId="3" w16cid:durableId="1223518342">
    <w:abstractNumId w:val="13"/>
  </w:num>
  <w:num w:numId="4" w16cid:durableId="1610623871">
    <w:abstractNumId w:val="5"/>
  </w:num>
  <w:num w:numId="5" w16cid:durableId="1589339164">
    <w:abstractNumId w:val="19"/>
  </w:num>
  <w:num w:numId="6" w16cid:durableId="2141726854">
    <w:abstractNumId w:val="3"/>
  </w:num>
  <w:num w:numId="7" w16cid:durableId="242615087">
    <w:abstractNumId w:val="22"/>
  </w:num>
  <w:num w:numId="8" w16cid:durableId="2058893784">
    <w:abstractNumId w:val="20"/>
  </w:num>
  <w:num w:numId="9" w16cid:durableId="337391910">
    <w:abstractNumId w:val="2"/>
  </w:num>
  <w:num w:numId="10" w16cid:durableId="837964805">
    <w:abstractNumId w:val="0"/>
  </w:num>
  <w:num w:numId="11" w16cid:durableId="251622900">
    <w:abstractNumId w:val="17"/>
  </w:num>
  <w:num w:numId="12" w16cid:durableId="539322014">
    <w:abstractNumId w:val="16"/>
  </w:num>
  <w:num w:numId="13" w16cid:durableId="456683909">
    <w:abstractNumId w:val="7"/>
  </w:num>
  <w:num w:numId="14" w16cid:durableId="1679306625">
    <w:abstractNumId w:val="12"/>
  </w:num>
  <w:num w:numId="15" w16cid:durableId="1733238850">
    <w:abstractNumId w:val="4"/>
  </w:num>
  <w:num w:numId="16" w16cid:durableId="321736711">
    <w:abstractNumId w:val="11"/>
  </w:num>
  <w:num w:numId="17" w16cid:durableId="1524661397">
    <w:abstractNumId w:val="10"/>
  </w:num>
  <w:num w:numId="18" w16cid:durableId="1379629211">
    <w:abstractNumId w:val="1"/>
  </w:num>
  <w:num w:numId="19" w16cid:durableId="323511965">
    <w:abstractNumId w:val="23"/>
  </w:num>
  <w:num w:numId="20" w16cid:durableId="1511750658">
    <w:abstractNumId w:val="6"/>
  </w:num>
  <w:num w:numId="21" w16cid:durableId="178008006">
    <w:abstractNumId w:val="21"/>
  </w:num>
  <w:num w:numId="22" w16cid:durableId="1639147345">
    <w:abstractNumId w:val="18"/>
  </w:num>
  <w:num w:numId="23" w16cid:durableId="413747743">
    <w:abstractNumId w:val="15"/>
  </w:num>
  <w:num w:numId="24" w16cid:durableId="1838959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3A03"/>
    <w:rsid w:val="0002432E"/>
    <w:rsid w:val="00040A9F"/>
    <w:rsid w:val="00090DFC"/>
    <w:rsid w:val="00091023"/>
    <w:rsid w:val="00093C3A"/>
    <w:rsid w:val="000B7330"/>
    <w:rsid w:val="000F66E4"/>
    <w:rsid w:val="001255D1"/>
    <w:rsid w:val="0014204E"/>
    <w:rsid w:val="00151516"/>
    <w:rsid w:val="00155BFF"/>
    <w:rsid w:val="00160E2F"/>
    <w:rsid w:val="00161ADE"/>
    <w:rsid w:val="00161E64"/>
    <w:rsid w:val="001A302F"/>
    <w:rsid w:val="001A7C17"/>
    <w:rsid w:val="001B227E"/>
    <w:rsid w:val="001E30BA"/>
    <w:rsid w:val="001F7374"/>
    <w:rsid w:val="0020141B"/>
    <w:rsid w:val="002070E1"/>
    <w:rsid w:val="002073A4"/>
    <w:rsid w:val="002154D4"/>
    <w:rsid w:val="00222AC9"/>
    <w:rsid w:val="00224874"/>
    <w:rsid w:val="00252EAE"/>
    <w:rsid w:val="002547C5"/>
    <w:rsid w:val="00276F0D"/>
    <w:rsid w:val="00283D75"/>
    <w:rsid w:val="00296C41"/>
    <w:rsid w:val="002A287D"/>
    <w:rsid w:val="002C008A"/>
    <w:rsid w:val="002E7AE3"/>
    <w:rsid w:val="002F1A89"/>
    <w:rsid w:val="003036BF"/>
    <w:rsid w:val="00343405"/>
    <w:rsid w:val="003503C2"/>
    <w:rsid w:val="00396FDD"/>
    <w:rsid w:val="003A18A9"/>
    <w:rsid w:val="003D1AFC"/>
    <w:rsid w:val="003D32BF"/>
    <w:rsid w:val="003D6D88"/>
    <w:rsid w:val="003E5C22"/>
    <w:rsid w:val="00406BFB"/>
    <w:rsid w:val="004560A1"/>
    <w:rsid w:val="00461278"/>
    <w:rsid w:val="00473DD6"/>
    <w:rsid w:val="00485313"/>
    <w:rsid w:val="00485A67"/>
    <w:rsid w:val="00493E0E"/>
    <w:rsid w:val="004F6038"/>
    <w:rsid w:val="004F697A"/>
    <w:rsid w:val="0050557D"/>
    <w:rsid w:val="00517F96"/>
    <w:rsid w:val="00530F2A"/>
    <w:rsid w:val="00545A2E"/>
    <w:rsid w:val="00547791"/>
    <w:rsid w:val="00597A36"/>
    <w:rsid w:val="005B549E"/>
    <w:rsid w:val="005F414C"/>
    <w:rsid w:val="005F7647"/>
    <w:rsid w:val="00600026"/>
    <w:rsid w:val="006064AA"/>
    <w:rsid w:val="00622775"/>
    <w:rsid w:val="00637E6E"/>
    <w:rsid w:val="00643B5D"/>
    <w:rsid w:val="00652D8E"/>
    <w:rsid w:val="00661816"/>
    <w:rsid w:val="00676300"/>
    <w:rsid w:val="00684922"/>
    <w:rsid w:val="00696715"/>
    <w:rsid w:val="006D48C5"/>
    <w:rsid w:val="006E1289"/>
    <w:rsid w:val="006E69D7"/>
    <w:rsid w:val="00721FAE"/>
    <w:rsid w:val="00782543"/>
    <w:rsid w:val="0078305A"/>
    <w:rsid w:val="007A1D32"/>
    <w:rsid w:val="007A7930"/>
    <w:rsid w:val="007A7DA0"/>
    <w:rsid w:val="007C52BD"/>
    <w:rsid w:val="007D6505"/>
    <w:rsid w:val="007E0441"/>
    <w:rsid w:val="007F272E"/>
    <w:rsid w:val="00811787"/>
    <w:rsid w:val="0081445F"/>
    <w:rsid w:val="00831CC1"/>
    <w:rsid w:val="008404FA"/>
    <w:rsid w:val="00873D84"/>
    <w:rsid w:val="00877577"/>
    <w:rsid w:val="008A688B"/>
    <w:rsid w:val="008D4A63"/>
    <w:rsid w:val="008D688D"/>
    <w:rsid w:val="008E1063"/>
    <w:rsid w:val="008E5D6C"/>
    <w:rsid w:val="008E61B6"/>
    <w:rsid w:val="008F422A"/>
    <w:rsid w:val="00905775"/>
    <w:rsid w:val="009142E7"/>
    <w:rsid w:val="009159D4"/>
    <w:rsid w:val="00927538"/>
    <w:rsid w:val="009326A7"/>
    <w:rsid w:val="00932CDD"/>
    <w:rsid w:val="009449A1"/>
    <w:rsid w:val="00956636"/>
    <w:rsid w:val="009632F9"/>
    <w:rsid w:val="009B0C85"/>
    <w:rsid w:val="009B3A03"/>
    <w:rsid w:val="009B4A2D"/>
    <w:rsid w:val="009B5944"/>
    <w:rsid w:val="009B6D1F"/>
    <w:rsid w:val="009C7EA8"/>
    <w:rsid w:val="009F1E95"/>
    <w:rsid w:val="009F6CEA"/>
    <w:rsid w:val="00A00403"/>
    <w:rsid w:val="00A16C3E"/>
    <w:rsid w:val="00A23D04"/>
    <w:rsid w:val="00A53615"/>
    <w:rsid w:val="00A568EE"/>
    <w:rsid w:val="00A734D4"/>
    <w:rsid w:val="00A73F96"/>
    <w:rsid w:val="00AD2CBF"/>
    <w:rsid w:val="00AD33CD"/>
    <w:rsid w:val="00AF0E8A"/>
    <w:rsid w:val="00B22BDE"/>
    <w:rsid w:val="00B66F34"/>
    <w:rsid w:val="00B91D62"/>
    <w:rsid w:val="00B928BF"/>
    <w:rsid w:val="00B935A2"/>
    <w:rsid w:val="00BB068B"/>
    <w:rsid w:val="00BC3E43"/>
    <w:rsid w:val="00C25E92"/>
    <w:rsid w:val="00C30599"/>
    <w:rsid w:val="00C350BD"/>
    <w:rsid w:val="00C362B6"/>
    <w:rsid w:val="00C46F1D"/>
    <w:rsid w:val="00C52356"/>
    <w:rsid w:val="00C61289"/>
    <w:rsid w:val="00C61E02"/>
    <w:rsid w:val="00C7287F"/>
    <w:rsid w:val="00C908AB"/>
    <w:rsid w:val="00CB48AD"/>
    <w:rsid w:val="00CC75A5"/>
    <w:rsid w:val="00CC7FF1"/>
    <w:rsid w:val="00CF4601"/>
    <w:rsid w:val="00D14016"/>
    <w:rsid w:val="00D55684"/>
    <w:rsid w:val="00D55D0E"/>
    <w:rsid w:val="00D74C75"/>
    <w:rsid w:val="00D761FC"/>
    <w:rsid w:val="00D80C8B"/>
    <w:rsid w:val="00DA0E6F"/>
    <w:rsid w:val="00DA4B7F"/>
    <w:rsid w:val="00DA65D2"/>
    <w:rsid w:val="00DC225A"/>
    <w:rsid w:val="00DE471E"/>
    <w:rsid w:val="00E04987"/>
    <w:rsid w:val="00E22035"/>
    <w:rsid w:val="00E35AC4"/>
    <w:rsid w:val="00E83035"/>
    <w:rsid w:val="00E84B76"/>
    <w:rsid w:val="00E85474"/>
    <w:rsid w:val="00E877F5"/>
    <w:rsid w:val="00EA630C"/>
    <w:rsid w:val="00EB784C"/>
    <w:rsid w:val="00EC41D0"/>
    <w:rsid w:val="00EC6DE4"/>
    <w:rsid w:val="00F20869"/>
    <w:rsid w:val="00F60620"/>
    <w:rsid w:val="00F64340"/>
    <w:rsid w:val="00F64B77"/>
    <w:rsid w:val="00F7496B"/>
    <w:rsid w:val="00F92F71"/>
    <w:rsid w:val="00F95005"/>
    <w:rsid w:val="00FA0AE4"/>
    <w:rsid w:val="00FB3393"/>
    <w:rsid w:val="00FB6EDC"/>
    <w:rsid w:val="00FC4805"/>
    <w:rsid w:val="00FC6803"/>
    <w:rsid w:val="00FF6D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DE6F"/>
  <w15:docId w15:val="{2306A7BB-9021-48A0-B176-7D1879D4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161A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B6D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B33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32"/>
      <w:szCs w:val="32"/>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9B6D1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161AD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FB3393"/>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473DD6"/>
    <w:pPr>
      <w:widowControl/>
      <w:autoSpaceDE/>
      <w:autoSpaceDN/>
      <w:spacing w:before="100" w:beforeAutospacing="1" w:after="100" w:afterAutospacing="1"/>
    </w:pPr>
    <w:rPr>
      <w:sz w:val="24"/>
      <w:szCs w:val="24"/>
      <w:lang w:val="en-IN" w:eastAsia="en-IN"/>
    </w:rPr>
  </w:style>
  <w:style w:type="paragraph" w:styleId="Header">
    <w:name w:val="header"/>
    <w:basedOn w:val="Normal"/>
    <w:link w:val="HeaderChar"/>
    <w:uiPriority w:val="99"/>
    <w:unhideWhenUsed/>
    <w:rsid w:val="00F7496B"/>
    <w:pPr>
      <w:tabs>
        <w:tab w:val="center" w:pos="4513"/>
        <w:tab w:val="right" w:pos="9026"/>
      </w:tabs>
    </w:pPr>
  </w:style>
  <w:style w:type="character" w:customStyle="1" w:styleId="HeaderChar">
    <w:name w:val="Header Char"/>
    <w:basedOn w:val="DefaultParagraphFont"/>
    <w:link w:val="Header"/>
    <w:uiPriority w:val="99"/>
    <w:rsid w:val="00F7496B"/>
    <w:rPr>
      <w:rFonts w:ascii="Times New Roman" w:eastAsia="Times New Roman" w:hAnsi="Times New Roman" w:cs="Times New Roman"/>
    </w:rPr>
  </w:style>
  <w:style w:type="paragraph" w:styleId="Footer">
    <w:name w:val="footer"/>
    <w:basedOn w:val="Normal"/>
    <w:link w:val="FooterChar"/>
    <w:uiPriority w:val="99"/>
    <w:unhideWhenUsed/>
    <w:rsid w:val="00F7496B"/>
    <w:pPr>
      <w:tabs>
        <w:tab w:val="center" w:pos="4513"/>
        <w:tab w:val="right" w:pos="9026"/>
      </w:tabs>
    </w:pPr>
  </w:style>
  <w:style w:type="character" w:customStyle="1" w:styleId="FooterChar">
    <w:name w:val="Footer Char"/>
    <w:basedOn w:val="DefaultParagraphFont"/>
    <w:link w:val="Footer"/>
    <w:uiPriority w:val="99"/>
    <w:rsid w:val="00F7496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8f1895daf8f6c12/Boo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993044619422571"/>
          <c:y val="2.40847784200385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Transaction Gas Fee Comparison: Ethereum vs. Legacy Chain (Polygon)</c:v>
                </c:pt>
              </c:strCache>
            </c:strRef>
          </c:tx>
          <c:spPr>
            <a:solidFill>
              <a:schemeClr val="accent1"/>
            </a:solidFill>
            <a:ln>
              <a:noFill/>
            </a:ln>
            <a:effectLst/>
          </c:spPr>
          <c:invertIfNegative val="0"/>
          <c:cat>
            <c:strRef>
              <c:f>Sheet1!$A$2:$A$3</c:f>
              <c:strCache>
                <c:ptCount val="2"/>
                <c:pt idx="0">
                  <c:v>Ethereum</c:v>
                </c:pt>
                <c:pt idx="1">
                  <c:v>Legacy Chain</c:v>
                </c:pt>
              </c:strCache>
            </c:strRef>
          </c:cat>
          <c:val>
            <c:numRef>
              <c:f>Sheet1!$B$2:$B$3</c:f>
              <c:numCache>
                <c:formatCode>_-[$$-409]* #,##0.00_ ;_-[$$-409]* \-#,##0.00\ ;_-[$$-409]* "-"??_ ;_-@_ </c:formatCode>
                <c:ptCount val="2"/>
                <c:pt idx="0">
                  <c:v>35</c:v>
                </c:pt>
                <c:pt idx="1">
                  <c:v>0.01</c:v>
                </c:pt>
              </c:numCache>
            </c:numRef>
          </c:val>
          <c:extLst>
            <c:ext xmlns:c16="http://schemas.microsoft.com/office/drawing/2014/chart" uri="{C3380CC4-5D6E-409C-BE32-E72D297353CC}">
              <c16:uniqueId val="{00000000-6DA6-403C-90DF-C9682E770B57}"/>
            </c:ext>
          </c:extLst>
        </c:ser>
        <c:dLbls>
          <c:showLegendKey val="0"/>
          <c:showVal val="0"/>
          <c:showCatName val="0"/>
          <c:showSerName val="0"/>
          <c:showPercent val="0"/>
          <c:showBubbleSize val="0"/>
        </c:dLbls>
        <c:gapWidth val="219"/>
        <c:overlap val="-27"/>
        <c:axId val="571828744"/>
        <c:axId val="571834888"/>
      </c:barChart>
      <c:catAx>
        <c:axId val="571828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834888"/>
        <c:crosses val="autoZero"/>
        <c:auto val="1"/>
        <c:lblAlgn val="ctr"/>
        <c:lblOffset val="100"/>
        <c:noMultiLvlLbl val="0"/>
      </c:catAx>
      <c:valAx>
        <c:axId val="571834888"/>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t>Estimated Gas Fee in USD ($)</a:t>
                </a:r>
                <a:r>
                  <a:rPr lang="en-IN"/>
                  <a:t> </a:t>
                </a:r>
              </a:p>
            </c:rich>
          </c:tx>
          <c:layout>
            <c:manualLayout>
              <c:xMode val="edge"/>
              <c:yMode val="edge"/>
              <c:x val="3.0555555555555555E-2"/>
              <c:y val="0.260982658959537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82874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1684</TotalTime>
  <Pages>10</Pages>
  <Words>2990</Words>
  <Characters>17046</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Hemangi vaghani Vaghani</dc:creator>
  <cp:keywords/>
  <dc:description/>
  <cp:lastModifiedBy>theaisha1707@gmail.com</cp:lastModifiedBy>
  <cp:revision>3</cp:revision>
  <dcterms:created xsi:type="dcterms:W3CDTF">2026-02-24T03:30:00Z</dcterms:created>
  <dcterms:modified xsi:type="dcterms:W3CDTF">2026-04-13T09:31:00Z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Microsoft® Word 2021</vt:lpwstr>
  </property>
  <property fmtid="{D5CDD505-2E9C-101B-9397-08002B2CF9AE}" pid="4" name="LastSaved">
    <vt:filetime>2026-02-24T00:00:00Z</vt:filetime>
  </property>
  <property fmtid="{D5CDD505-2E9C-101B-9397-08002B2CF9AE}" pid="5" name="Producer">
    <vt:lpwstr>Microsoft® Word 2021</vt:lpwstr>
  </property>
</Properties>
</file>