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F45B8" w14:textId="77777777" w:rsidR="00A87B6E" w:rsidRDefault="00000000">
      <w:pPr>
        <w:spacing w:after="294" w:line="360" w:lineRule="auto"/>
        <w:ind w:left="0" w:right="223" w:firstLine="0"/>
        <w:jc w:val="center"/>
        <w:rPr>
          <w:b/>
          <w:bCs/>
          <w:szCs w:val="24"/>
        </w:rPr>
      </w:pPr>
      <w:r>
        <w:rPr>
          <w:b/>
          <w:bCs/>
          <w:szCs w:val="24"/>
        </w:rPr>
        <w:t>ADAPTIVE LANDSCAPE DESIGN: EVALUATION OF FLEXIBILITY OF OUTDOOR SPACES THAT RESPOND TO CLIMATE CHANGE IN CALEB UNIVERSITY</w:t>
      </w:r>
    </w:p>
    <w:p w14:paraId="60736F3C" w14:textId="77777777" w:rsidR="00A87B6E" w:rsidRDefault="00000000">
      <w:pPr>
        <w:pStyle w:val="Heading2"/>
        <w:keepNext w:val="0"/>
        <w:keepLines w:val="0"/>
        <w:shd w:val="clear" w:color="auto" w:fill="FFFFFF"/>
        <w:spacing w:before="384" w:after="192" w:line="384" w:lineRule="atLeast"/>
        <w:ind w:left="0"/>
        <w:jc w:val="both"/>
        <w:rPr>
          <w:rFonts w:eastAsia="Segoe UI"/>
          <w:bCs/>
          <w:color w:val="0F1115"/>
          <w:szCs w:val="24"/>
        </w:rPr>
      </w:pPr>
      <w:r>
        <w:rPr>
          <w:rFonts w:eastAsia="Segoe UI"/>
          <w:bCs/>
          <w:color w:val="0F1115"/>
          <w:szCs w:val="24"/>
          <w:shd w:val="clear" w:color="auto" w:fill="FFFFFF"/>
        </w:rPr>
        <w:t>ABSTRACT</w:t>
      </w:r>
    </w:p>
    <w:p w14:paraId="477F3A85" w14:textId="77777777" w:rsidR="00A87B6E" w:rsidRDefault="00000000">
      <w:pPr>
        <w:pStyle w:val="NormalWeb"/>
        <w:shd w:val="clear" w:color="auto" w:fill="FFFFFF"/>
        <w:spacing w:before="192" w:beforeAutospacing="0" w:after="192" w:afterAutospacing="0"/>
        <w:jc w:val="both"/>
        <w:rPr>
          <w:rFonts w:eastAsia="Segoe UI"/>
          <w:i/>
          <w:iCs/>
          <w:color w:val="0F1115"/>
        </w:rPr>
      </w:pPr>
      <w:r>
        <w:rPr>
          <w:rFonts w:eastAsia="Segoe UI"/>
          <w:i/>
          <w:iCs/>
          <w:color w:val="0F1115"/>
          <w:shd w:val="clear" w:color="auto" w:fill="FFFFFF"/>
        </w:rPr>
        <w:t>There is substantial scientific evidence that global climate change is intensifying environmental challenges, particularly in developing countries such as Nigeria, where rising temperatures, extreme rainfall, and heat stress increasingly affect the usability of outdoor environments. Despite growing discourse on sustainable design, a research gap remains in evaluating the flexibility and responsiveness of campus outdoor spaces to climate variability, especially within private university settings. This study aims to assess adaptive landscape design strategies by evaluating the flexibility of outdoor spaces in responding to climate change, using Caleb University as a case study. The objectives are to examine the current performance of outdoor spaces under changing climatic conditions, identify design limitations affecting user comfort and interaction, and propose adaptive landscape interventions that enhance resilience and usability. The study adopts a quantitative research methodology, utilizing structured online survey questionnaires administered to students, teaching staff, non-teaching staff, and visitors, with findings analyzed to determine the level of adaptability and inform climate-responsive landscape planning strategies.</w:t>
      </w:r>
    </w:p>
    <w:p w14:paraId="76F4E577" w14:textId="77777777" w:rsidR="00A87B6E" w:rsidRDefault="00000000">
      <w:pPr>
        <w:pStyle w:val="NormalWeb"/>
        <w:shd w:val="clear" w:color="auto" w:fill="FFFFFF"/>
        <w:spacing w:before="192" w:beforeAutospacing="0" w:after="192" w:afterAutospacing="0"/>
        <w:rPr>
          <w:rFonts w:ascii="Segoe UI" w:eastAsia="Segoe UI" w:hAnsi="Segoe UI" w:cs="Segoe UI"/>
          <w:sz w:val="19"/>
          <w:szCs w:val="19"/>
        </w:rPr>
      </w:pPr>
      <w:r>
        <w:rPr>
          <w:rStyle w:val="Strong"/>
          <w:rFonts w:eastAsia="Segoe UI"/>
          <w:color w:val="0F1115"/>
          <w:shd w:val="clear" w:color="auto" w:fill="FFFFFF"/>
        </w:rPr>
        <w:t>Keywords:</w:t>
      </w:r>
      <w:r>
        <w:rPr>
          <w:rFonts w:eastAsia="Segoe UI"/>
          <w:color w:val="0F1115"/>
          <w:shd w:val="clear" w:color="auto" w:fill="FFFFFF"/>
        </w:rPr>
        <w:t> Adaptive landscape design, Climate change, Caleb University, Outdoor spaces.</w:t>
      </w:r>
    </w:p>
    <w:p w14:paraId="2C140EAD" w14:textId="77777777" w:rsidR="00A87B6E" w:rsidRDefault="00000000">
      <w:pPr>
        <w:pStyle w:val="Heading2"/>
        <w:keepNext w:val="0"/>
        <w:keepLines w:val="0"/>
        <w:shd w:val="clear" w:color="auto" w:fill="FFFFFF"/>
        <w:spacing w:before="384" w:after="192" w:line="360" w:lineRule="auto"/>
        <w:ind w:left="0"/>
        <w:jc w:val="both"/>
        <w:rPr>
          <w:rFonts w:eastAsia="Segoe UI"/>
          <w:bCs/>
          <w:color w:val="0F1115"/>
          <w:szCs w:val="24"/>
        </w:rPr>
      </w:pPr>
      <w:r>
        <w:rPr>
          <w:rFonts w:eastAsia="Segoe UI"/>
          <w:bCs/>
          <w:color w:val="0F1115"/>
          <w:szCs w:val="24"/>
          <w:shd w:val="clear" w:color="auto" w:fill="FFFFFF"/>
        </w:rPr>
        <w:t>1,0 INTRODUCTION</w:t>
      </w:r>
    </w:p>
    <w:p w14:paraId="1883D3D9" w14:textId="77777777" w:rsidR="00A87B6E" w:rsidRDefault="00000000">
      <w:pPr>
        <w:pStyle w:val="NormalWeb"/>
        <w:shd w:val="clear" w:color="auto" w:fill="FFFFFF"/>
        <w:spacing w:before="192" w:beforeAutospacing="0" w:after="192" w:afterAutospacing="0" w:line="360" w:lineRule="auto"/>
        <w:jc w:val="both"/>
        <w:rPr>
          <w:rFonts w:eastAsia="Segoe UI"/>
          <w:color w:val="0F1115"/>
        </w:rPr>
      </w:pPr>
      <w:r>
        <w:rPr>
          <w:rFonts w:eastAsia="Segoe UI"/>
          <w:color w:val="0F1115"/>
          <w:shd w:val="clear" w:color="auto" w:fill="FFFFFF"/>
        </w:rPr>
        <w:t>Global climate change has become one of the most pressing environmental challenges of the 21st century (IPCC, 2021). Scientific evidence shows increasing temperatures, irregular rainfall patterns, flooding, prolonged heat waves, and other extreme weather events, particularly in developing countries such as Nigeria (IPCC, 2021; Nigerian Meteorological Agency [NiMet], 2023). These climatic shifts significantly affect the performance, usability, and comfort of outdoor environments, especially in institutional settings where outdoor spaces serve academic, social, recreational, and circulation purposes (United Nations Environment Programme [UNEP], 2022; Okafor et al., 2024). University campuses rely heavily on outdoor spaces to promote learning beyond classrooms, encourage social interaction, enhance well-being, and create a sense of place (Kiribou et al., 2024; United Nations, 2023). However, many campuses were not originally designed with climate adaptability in mind (UNEP, 2022). As climate variability intensifies, poorly shaded walkways, inadequate drainage systems, heat-absorbing hardscapes, and insufficient green infrastructure reduce user comfort and limit outdoor space functionality (Agboola &amp; Arapoglu, 2024; Ojobo &amp; Nimlyat, 2024).</w:t>
      </w:r>
    </w:p>
    <w:p w14:paraId="1462ECDF" w14:textId="77777777" w:rsidR="00A87B6E" w:rsidRDefault="00000000">
      <w:pPr>
        <w:pStyle w:val="NormalWeb"/>
        <w:shd w:val="clear" w:color="auto" w:fill="FFFFFF"/>
        <w:spacing w:before="192" w:beforeAutospacing="0" w:after="192" w:afterAutospacing="0" w:line="360" w:lineRule="auto"/>
        <w:jc w:val="both"/>
        <w:rPr>
          <w:rFonts w:eastAsia="Segoe UI"/>
          <w:color w:val="0F1115"/>
        </w:rPr>
      </w:pPr>
      <w:r>
        <w:rPr>
          <w:rFonts w:eastAsia="Segoe UI"/>
          <w:color w:val="0F1115"/>
          <w:shd w:val="clear" w:color="auto" w:fill="FFFFFF"/>
        </w:rPr>
        <w:lastRenderedPageBreak/>
        <w:t>In private universities such as Caleb University, outdoor spaces play a critical role in shaping student experience and campus identity, particularly in rapidly urbanizing regions of southwestern Nigeria. However, there is limited empirical research evaluating how flexible and responsive these spaces are to climate change within private university settings in Nigeria (Okafor et al., 2024). While sustainable design discourse continues to expand globally (United Nations, 2023), a gap remains in assessing the actual adaptability of campus landscapes in the Nigerian context. Furthermore, research on institutional environments has shown that physical conditions, including outdoor spaces, significantly influence user performance and well-being (Ademakinwa et al., 2024).</w:t>
      </w:r>
    </w:p>
    <w:p w14:paraId="3225F3F7" w14:textId="77777777" w:rsidR="00A87B6E" w:rsidRDefault="00000000">
      <w:pPr>
        <w:pStyle w:val="NormalWeb"/>
        <w:shd w:val="clear" w:color="auto" w:fill="FFFFFF"/>
        <w:spacing w:before="192" w:beforeAutospacing="0" w:after="192" w:afterAutospacing="0" w:line="360" w:lineRule="auto"/>
        <w:jc w:val="both"/>
        <w:rPr>
          <w:rFonts w:ascii="Segoe UI" w:eastAsia="Segoe UI" w:hAnsi="Segoe UI" w:cs="Segoe UI"/>
          <w:sz w:val="19"/>
          <w:szCs w:val="19"/>
        </w:rPr>
      </w:pPr>
      <w:r>
        <w:rPr>
          <w:rFonts w:eastAsia="Segoe UI"/>
          <w:color w:val="0F1115"/>
          <w:shd w:val="clear" w:color="auto" w:fill="FFFFFF"/>
        </w:rPr>
        <w:t>Adaptive landscape design offers a strategic approach to addressing these challenges. It emphasizes flexibility, resilience, and climate-responsive planning through strategies such as shading systems, permeable surfaces, stormwater management, vegetation integration, and multifunctional open spaces (Ahern, 2021; Kiribou et al., 2024). Evaluating the flexibility of outdoor spaces in Caleb University is therefore necessary to determine their capacity to respond effectively to climate stressors while maintaining usability and social interaction.</w:t>
      </w:r>
    </w:p>
    <w:p w14:paraId="750D131C" w14:textId="77777777" w:rsidR="00A87B6E" w:rsidRDefault="00000000">
      <w:pPr>
        <w:pStyle w:val="Heading2"/>
        <w:keepNext w:val="0"/>
        <w:keepLines w:val="0"/>
        <w:shd w:val="clear" w:color="auto" w:fill="FFFFFF"/>
        <w:spacing w:before="384" w:after="192" w:line="360" w:lineRule="auto"/>
        <w:jc w:val="both"/>
        <w:rPr>
          <w:rFonts w:eastAsia="Segoe UI"/>
          <w:bCs/>
          <w:color w:val="0F1115"/>
          <w:szCs w:val="24"/>
        </w:rPr>
      </w:pPr>
      <w:r>
        <w:rPr>
          <w:rFonts w:eastAsia="Segoe UI"/>
          <w:bCs/>
          <w:color w:val="0F1115"/>
          <w:szCs w:val="24"/>
          <w:shd w:val="clear" w:color="auto" w:fill="FFFFFF"/>
        </w:rPr>
        <w:t>AIM</w:t>
      </w:r>
    </w:p>
    <w:p w14:paraId="11A304D9" w14:textId="77777777" w:rsidR="00A87B6E" w:rsidRDefault="00000000">
      <w:pPr>
        <w:pStyle w:val="NormalWeb"/>
        <w:shd w:val="clear" w:color="auto" w:fill="FFFFFF"/>
        <w:spacing w:before="192" w:beforeAutospacing="0" w:after="192" w:afterAutospacing="0" w:line="360" w:lineRule="auto"/>
        <w:jc w:val="both"/>
        <w:rPr>
          <w:rFonts w:eastAsia="Segoe UI"/>
        </w:rPr>
      </w:pPr>
      <w:r>
        <w:rPr>
          <w:rFonts w:eastAsia="Segoe UI"/>
          <w:color w:val="0F1115"/>
          <w:shd w:val="clear" w:color="auto" w:fill="FFFFFF"/>
        </w:rPr>
        <w:t>To evaluate the flexibility of outdoor spaces in responding to climate change through adaptive landscape design strategies, using Caleb University as a case study.</w:t>
      </w:r>
    </w:p>
    <w:p w14:paraId="35FDAD0F" w14:textId="77777777" w:rsidR="00A87B6E" w:rsidRDefault="00000000">
      <w:pPr>
        <w:pStyle w:val="Heading2"/>
        <w:keepNext w:val="0"/>
        <w:keepLines w:val="0"/>
        <w:shd w:val="clear" w:color="auto" w:fill="FFFFFF"/>
        <w:spacing w:before="384" w:after="192" w:line="384" w:lineRule="atLeast"/>
        <w:jc w:val="both"/>
        <w:rPr>
          <w:rFonts w:eastAsia="Segoe UI"/>
          <w:bCs/>
          <w:color w:val="0F1115"/>
          <w:szCs w:val="24"/>
        </w:rPr>
      </w:pPr>
      <w:r>
        <w:rPr>
          <w:rFonts w:eastAsia="Segoe UI"/>
          <w:bCs/>
          <w:color w:val="0F1115"/>
          <w:szCs w:val="24"/>
          <w:shd w:val="clear" w:color="auto" w:fill="FFFFFF"/>
        </w:rPr>
        <w:t>OBJECTIVES</w:t>
      </w:r>
    </w:p>
    <w:p w14:paraId="5FE4E314" w14:textId="77777777" w:rsidR="00A87B6E" w:rsidRDefault="00000000">
      <w:pPr>
        <w:numPr>
          <w:ilvl w:val="0"/>
          <w:numId w:val="1"/>
        </w:numPr>
        <w:spacing w:line="480" w:lineRule="auto"/>
        <w:jc w:val="both"/>
      </w:pPr>
      <w:r>
        <w:t>To examine the current performance of outdoor spaces in Caleb University under changing climatic conditions.</w:t>
      </w:r>
    </w:p>
    <w:p w14:paraId="6AE84CCE" w14:textId="77777777" w:rsidR="00A87B6E" w:rsidRDefault="00000000">
      <w:pPr>
        <w:numPr>
          <w:ilvl w:val="0"/>
          <w:numId w:val="1"/>
        </w:numPr>
        <w:spacing w:line="480" w:lineRule="auto"/>
        <w:jc w:val="both"/>
      </w:pPr>
      <w:r>
        <w:t>To assess the level of environmental comfort and usability of these outdoor spaces during extreme weather conditions.</w:t>
      </w:r>
    </w:p>
    <w:p w14:paraId="6CD7732B" w14:textId="77777777" w:rsidR="00A87B6E" w:rsidRDefault="00000000">
      <w:pPr>
        <w:numPr>
          <w:ilvl w:val="0"/>
          <w:numId w:val="1"/>
        </w:numPr>
        <w:spacing w:line="480" w:lineRule="auto"/>
        <w:jc w:val="both"/>
      </w:pPr>
      <w:r>
        <w:t>To identify design limitations affecting user interaction, flexibility, and climate responsiveness.</w:t>
      </w:r>
    </w:p>
    <w:p w14:paraId="206A2E09" w14:textId="77777777" w:rsidR="00A87B6E" w:rsidRDefault="00000000">
      <w:pPr>
        <w:numPr>
          <w:ilvl w:val="0"/>
          <w:numId w:val="1"/>
        </w:numPr>
        <w:spacing w:line="480" w:lineRule="auto"/>
        <w:jc w:val="both"/>
      </w:pPr>
      <w:r>
        <w:lastRenderedPageBreak/>
        <w:t>To evaluate the degree of adaptability of existing landscape elements and spatial configurations.</w:t>
      </w:r>
    </w:p>
    <w:p w14:paraId="2474DB06" w14:textId="77777777" w:rsidR="00A87B6E" w:rsidRDefault="00000000">
      <w:pPr>
        <w:numPr>
          <w:ilvl w:val="0"/>
          <w:numId w:val="1"/>
        </w:numPr>
        <w:spacing w:line="480" w:lineRule="auto"/>
        <w:jc w:val="both"/>
        <w:rPr>
          <w:rFonts w:ascii="Segoe UI" w:eastAsia="Segoe UI" w:hAnsi="Segoe UI" w:cs="Segoe UI"/>
          <w:sz w:val="19"/>
          <w:szCs w:val="19"/>
        </w:rPr>
      </w:pPr>
      <w:r>
        <w:t>To propose adaptive landscape design interventions that enhance resilience, usability, and climate responsiveness within the university campus.</w:t>
      </w:r>
    </w:p>
    <w:p w14:paraId="32034128" w14:textId="77777777" w:rsidR="00A87B6E" w:rsidRDefault="00000000">
      <w:pPr>
        <w:pStyle w:val="Heading2"/>
        <w:keepNext w:val="0"/>
        <w:keepLines w:val="0"/>
        <w:shd w:val="clear" w:color="auto" w:fill="FFFFFF"/>
        <w:spacing w:before="384" w:after="192" w:line="360" w:lineRule="auto"/>
        <w:ind w:left="0"/>
        <w:jc w:val="both"/>
        <w:rPr>
          <w:rFonts w:eastAsia="Segoe UI"/>
          <w:bCs/>
          <w:color w:val="0F1115"/>
          <w:szCs w:val="24"/>
        </w:rPr>
      </w:pPr>
      <w:r>
        <w:rPr>
          <w:rFonts w:eastAsia="Segoe UI"/>
          <w:bCs/>
          <w:color w:val="0F1115"/>
          <w:szCs w:val="24"/>
          <w:shd w:val="clear" w:color="auto" w:fill="FFFFFF"/>
        </w:rPr>
        <w:t>2.0 LITERATURE REVIEW</w:t>
      </w:r>
    </w:p>
    <w:p w14:paraId="41E77C6A" w14:textId="77777777" w:rsidR="00A87B6E" w:rsidRDefault="00000000">
      <w:pPr>
        <w:pStyle w:val="NormalWeb"/>
        <w:shd w:val="clear" w:color="auto" w:fill="FFFFFF"/>
        <w:spacing w:before="192" w:beforeAutospacing="0" w:after="192" w:afterAutospacing="0" w:line="360" w:lineRule="auto"/>
        <w:jc w:val="both"/>
        <w:rPr>
          <w:rFonts w:eastAsia="Segoe UI"/>
          <w:color w:val="0F1115"/>
        </w:rPr>
      </w:pPr>
      <w:r>
        <w:rPr>
          <w:rFonts w:eastAsia="Segoe UI"/>
          <w:color w:val="0F1115"/>
          <w:shd w:val="clear" w:color="auto" w:fill="FFFFFF"/>
        </w:rPr>
        <w:t>Scientific consensus on climate change is unequivocal. The IPCC's Sixth Assessment Report (2021) declared that climate change is "widespread, rapid, and intensifying," with tropical regions facing amplified heatwaves, heavier extreme rainfall, and urban heat islands that can add 2–6 °C to local temperatures. In cities and settlements, these changes compound risks: more frequent flooding, prolonged heat stress, and reduced usability of outdoor environments (IPCC, 2022). A recent review of tropical urban heat islands confirms that UHI intensity in tropical cities frequently reaches 6 °C, double that of many temperate zones, making vegetation-based cooling essential for human comfort and health (Lefèvre et al., 2024).</w:t>
      </w:r>
    </w:p>
    <w:p w14:paraId="689CC306" w14:textId="77777777" w:rsidR="00A87B6E" w:rsidRDefault="00000000">
      <w:pPr>
        <w:pStyle w:val="NormalWeb"/>
        <w:shd w:val="clear" w:color="auto" w:fill="FFFFFF"/>
        <w:spacing w:before="192" w:beforeAutospacing="0" w:after="192" w:afterAutospacing="0" w:line="360" w:lineRule="auto"/>
        <w:jc w:val="both"/>
        <w:rPr>
          <w:rFonts w:eastAsia="Segoe UI"/>
          <w:color w:val="0F1115"/>
        </w:rPr>
      </w:pPr>
      <w:r>
        <w:rPr>
          <w:rFonts w:eastAsia="Segoe UI"/>
          <w:color w:val="0F1115"/>
          <w:shd w:val="clear" w:color="auto" w:fill="FFFFFF"/>
        </w:rPr>
        <w:t>Adaptive landscape design responds directly to these realities. It treats outdoor spaces as dynamic, living systems rather than fixed scenery. Core principles include nature-based solutions (NBS): shaded microclimates, bioswales and rain gardens for stormwater management, drought-tolerant native planting, and modular layouts that serve multiple seasonal functions. Recent global frameworks (White House, 2022; California NBS Climate Targets, 2024) show that well-designed NBS deliver multiple benefits—cooling, flood control, biodiversity, carbon sequestration, and improved mental well-being—often at lower long-term cost than grey infrastructure alone. Building energy performance simulation studies have also demonstrated that climate-responsive design strategies, including appropriate landscaping, can significantly reduce environmental stress on built environments (Oladigbolu et al., 2021).</w:t>
      </w:r>
    </w:p>
    <w:p w14:paraId="60F2B92F" w14:textId="77777777" w:rsidR="00A87B6E" w:rsidRDefault="00000000">
      <w:pPr>
        <w:pStyle w:val="NormalWeb"/>
        <w:shd w:val="clear" w:color="auto" w:fill="FFFFFF"/>
        <w:spacing w:before="192" w:beforeAutospacing="0" w:after="192" w:afterAutospacing="0" w:line="360" w:lineRule="auto"/>
        <w:jc w:val="both"/>
        <w:rPr>
          <w:rFonts w:eastAsia="Segoe UI"/>
          <w:color w:val="0F1115"/>
        </w:rPr>
      </w:pPr>
      <w:r>
        <w:rPr>
          <w:rFonts w:eastAsia="Segoe UI"/>
          <w:color w:val="0F1115"/>
          <w:shd w:val="clear" w:color="auto" w:fill="FFFFFF"/>
        </w:rPr>
        <w:t xml:space="preserve">Campus landscapes are ideal testing grounds for these principles. Leading institutions worldwide have moved from aspiration to action. UCLA's Place + Community + Ecology: A Climate Adaptive Landscape Plan integrates historic ecology with contemporary microclimates to create resilient, multifunctional outdoor spaces. Harvard Graduate School of Design's ongoing work on </w:t>
      </w:r>
      <w:r>
        <w:rPr>
          <w:rFonts w:eastAsia="Segoe UI"/>
          <w:color w:val="0F1115"/>
          <w:shd w:val="clear" w:color="auto" w:fill="FFFFFF"/>
        </w:rPr>
        <w:lastRenderedPageBreak/>
        <w:t>climate-responsive landscapes emphasizes slowing rainwater, treating flooding as a design feature, and storing water for reuse (Harvard Magazine, 2023).</w:t>
      </w:r>
    </w:p>
    <w:p w14:paraId="5AB73184" w14:textId="77777777" w:rsidR="00A87B6E" w:rsidRDefault="00000000">
      <w:pPr>
        <w:pStyle w:val="NormalWeb"/>
        <w:shd w:val="clear" w:color="auto" w:fill="FFFFFF"/>
        <w:spacing w:before="192" w:beforeAutospacing="0" w:after="192" w:afterAutospacing="0" w:line="360" w:lineRule="auto"/>
        <w:jc w:val="both"/>
        <w:rPr>
          <w:rFonts w:eastAsia="Segoe UI"/>
          <w:color w:val="0F1115"/>
        </w:rPr>
      </w:pPr>
      <w:r>
        <w:rPr>
          <w:rFonts w:eastAsia="Segoe UI"/>
          <w:color w:val="0F1115"/>
          <w:shd w:val="clear" w:color="auto" w:fill="FFFFFF"/>
        </w:rPr>
        <w:t>In Africa and Nigeria, the urgency is even greater. Research indicates that over 60% of Africans depend on climate-sensitive agriculture, and West Africa (including Nigeria) faces some of the continent's highest vulnerability indices (Ayomipe &amp; Epie, 2024). Erratic rainfall, droughts, floods, and rising temperatures are already reducing staple crop yields and intensifying urban flooding. Yet promising local adaptation is emerging. In northern Nigeria's semi-arid zones, communities traditionally adapt open spaces through indigenous knowledge: tree planting for shade, water harvesting, and flexible use of public grounds. The Global Centre on Adaptation (2024) reports that targeted NBS investments across Africa could avert billions in losses, with benefit-cost ratios reaching 8:1 when implemented at the landscape scale.</w:t>
      </w:r>
    </w:p>
    <w:p w14:paraId="40F36EF1" w14:textId="77777777" w:rsidR="00A87B6E" w:rsidRDefault="00000000">
      <w:pPr>
        <w:pStyle w:val="NormalWeb"/>
        <w:shd w:val="clear" w:color="auto" w:fill="FFFFFF"/>
        <w:spacing w:before="192" w:beforeAutospacing="0" w:after="192" w:afterAutospacing="0" w:line="360" w:lineRule="auto"/>
        <w:jc w:val="both"/>
        <w:rPr>
          <w:rFonts w:eastAsia="Segoe UI"/>
          <w:color w:val="0F1115"/>
        </w:rPr>
      </w:pPr>
      <w:r>
        <w:rPr>
          <w:rFonts w:eastAsia="Segoe UI"/>
          <w:color w:val="0F1115"/>
          <w:shd w:val="clear" w:color="auto" w:fill="FFFFFF"/>
        </w:rPr>
        <w:t>Despite this momentum, a critical research gap persists, particularly for existing outdoor spaces on private university campuses in Nigeria. While new "green campus" projects and public university masterplans have received attention, few studies rigorously evaluate how current campus landscapes perform under real climatic stress. Even fewer examine user experiences across diverse groups: students, staff, and visitors. Private institutions like Caleb University face distinctive constraints—rapid enrolment growth, modest budgets, and location-specific challenges in the Lagos hinterland—that are rarely addressed in existing literature.</w:t>
      </w:r>
    </w:p>
    <w:p w14:paraId="55F3F329" w14:textId="77777777" w:rsidR="00A87B6E" w:rsidRDefault="00000000">
      <w:pPr>
        <w:pStyle w:val="NormalWeb"/>
        <w:shd w:val="clear" w:color="auto" w:fill="FFFFFF"/>
        <w:spacing w:before="192" w:beforeAutospacing="0" w:after="192" w:afterAutospacing="0" w:line="360" w:lineRule="auto"/>
        <w:jc w:val="both"/>
        <w:rPr>
          <w:rFonts w:ascii="Segoe UI" w:eastAsia="Segoe UI" w:hAnsi="Segoe UI" w:cs="Segoe UI"/>
          <w:sz w:val="19"/>
          <w:szCs w:val="19"/>
        </w:rPr>
      </w:pPr>
      <w:r>
        <w:rPr>
          <w:rFonts w:eastAsia="Segoe UI"/>
          <w:color w:val="0F1115"/>
          <w:shd w:val="clear" w:color="auto" w:fill="FFFFFF"/>
        </w:rPr>
        <w:t>This study, therefore, fills a timely void. By assessing the flexibility of outdoor spaces at Caleb University through quantitative surveys and performance analysis, it moves beyond generic sustainability rhetoric. It identifies specific design limitations affecting thermal comfort, social interaction, and safety during heatwaves and heavy rains. Most importantly, it translates global best practices and African innovation into practical, climate-responsive interventions—shaded canopy networks, permeable surfaces, native biodiversity corridors, and seasonal flexible zones—that can be implemented within realistic institutional budgets. The evidence is clear: climate change will not wait, but neither will adaptive landscape design. Campuses that embrace flexibility today will become vibrant, resilient, living laboratories for Nigeria and the Global South.</w:t>
      </w:r>
    </w:p>
    <w:p w14:paraId="0AC43D0C" w14:textId="77777777" w:rsidR="00A87B6E" w:rsidRDefault="00000000">
      <w:pPr>
        <w:pStyle w:val="Heading2"/>
        <w:keepNext w:val="0"/>
        <w:keepLines w:val="0"/>
        <w:shd w:val="clear" w:color="auto" w:fill="FFFFFF"/>
        <w:spacing w:before="384" w:after="192" w:line="384" w:lineRule="atLeast"/>
        <w:ind w:left="0"/>
        <w:jc w:val="both"/>
        <w:rPr>
          <w:rFonts w:eastAsia="Segoe UI"/>
          <w:bCs/>
          <w:color w:val="0F1115"/>
          <w:szCs w:val="24"/>
        </w:rPr>
      </w:pPr>
      <w:r>
        <w:rPr>
          <w:rFonts w:eastAsia="Segoe UI"/>
          <w:bCs/>
          <w:color w:val="0F1115"/>
          <w:szCs w:val="24"/>
          <w:shd w:val="clear" w:color="auto" w:fill="FFFFFF"/>
        </w:rPr>
        <w:t>3.0 RESEARCH METHODOLOGY</w:t>
      </w:r>
    </w:p>
    <w:p w14:paraId="25669DF9" w14:textId="77777777" w:rsidR="00A87B6E" w:rsidRDefault="00000000">
      <w:pPr>
        <w:pStyle w:val="NormalWeb"/>
        <w:shd w:val="clear" w:color="auto" w:fill="FFFFFF"/>
        <w:spacing w:before="192" w:beforeAutospacing="0" w:after="192" w:afterAutospacing="0"/>
        <w:jc w:val="both"/>
        <w:rPr>
          <w:rFonts w:eastAsia="Segoe UI"/>
          <w:color w:val="0F1115"/>
        </w:rPr>
      </w:pPr>
      <w:r>
        <w:rPr>
          <w:rFonts w:eastAsia="Segoe UI"/>
          <w:color w:val="0F1115"/>
          <w:shd w:val="clear" w:color="auto" w:fill="FFFFFF"/>
        </w:rPr>
        <w:lastRenderedPageBreak/>
        <w:t>This study employed a quantitative survey design using a structured questionnaire to evaluate the environmental comfort, usability, and climate responsiveness of outdoor spaces at Caleb University. The survey method was adopted because it enables systematic data collection from a large population and allows for statistical analysis of users' perceptions and experiences. This approach made it possible to examine outdoor space usage patterns, perceived thermal comfort during extreme weather conditions, availability of climate-responsive landscape features, and users' satisfaction with the flexibility and adaptability of campus outdoor spaces.</w:t>
      </w:r>
    </w:p>
    <w:p w14:paraId="6CC71E2A" w14:textId="77777777" w:rsidR="00A87B6E" w:rsidRDefault="00000000">
      <w:pPr>
        <w:pStyle w:val="NormalWeb"/>
        <w:shd w:val="clear" w:color="auto" w:fill="FFFFFF"/>
        <w:spacing w:before="192" w:beforeAutospacing="0" w:after="192" w:afterAutospacing="0"/>
        <w:jc w:val="both"/>
        <w:rPr>
          <w:rFonts w:eastAsia="Segoe UI"/>
          <w:color w:val="0F1115"/>
        </w:rPr>
      </w:pPr>
      <w:r>
        <w:rPr>
          <w:rFonts w:eastAsia="Segoe UI"/>
          <w:color w:val="0F1115"/>
          <w:shd w:val="clear" w:color="auto" w:fill="FFFFFF"/>
        </w:rPr>
        <w:t>The study was conducted at Caleb University, Imota, Lagos State. The campus contains diverse outdoor environments such as lawns, courtyards, gardens, sports areas, and landscaped walkways used for recreation, social interaction, circulation, and informal learning. Considering Lagos' climate challenges—heat waves, heavy rainfall, flooding, and seasonal drought—the campus provides a suitable setting to evaluate how outdoor spaces adapt to changing environmental conditions. The variety of landscape types and frequent daily user interaction make the campus an appropriate environment for assessing the flexibility, usability, and climate-responsive performance of adaptive landscape design.</w:t>
      </w:r>
    </w:p>
    <w:p w14:paraId="2DDD20C1" w14:textId="77777777" w:rsidR="00A87B6E" w:rsidRDefault="00000000">
      <w:pPr>
        <w:pStyle w:val="NormalWeb"/>
        <w:shd w:val="clear" w:color="auto" w:fill="FFFFFF"/>
        <w:spacing w:before="192" w:beforeAutospacing="0" w:after="192" w:afterAutospacing="0"/>
        <w:jc w:val="both"/>
        <w:rPr>
          <w:rFonts w:ascii="Segoe UI" w:eastAsia="Segoe UI" w:hAnsi="Segoe UI" w:cs="Segoe UI"/>
          <w:sz w:val="19"/>
          <w:szCs w:val="19"/>
        </w:rPr>
      </w:pPr>
      <w:r>
        <w:rPr>
          <w:rFonts w:eastAsia="Segoe UI"/>
          <w:color w:val="0F1115"/>
          <w:shd w:val="clear" w:color="auto" w:fill="FFFFFF"/>
        </w:rPr>
        <w:t>The target population comprised students, academic staff, and non-academic staff who regularly use outdoor spaces within the university. Due to accessibility and participants' willingness to respond, a convenience sampling technique was employed for questionnaire distribution. Structured questionnaires were administered primarily to students across different levels of study, and a total of 200 valid responses were collected and used for analysis. Although the sampling method is non-probabilistic, the relatively large sample size improves the reliability and generalizability of the findings within the context of campus-based perception studies.</w:t>
      </w:r>
    </w:p>
    <w:p w14:paraId="173E4A62" w14:textId="77777777" w:rsidR="00A87B6E" w:rsidRDefault="00000000">
      <w:pPr>
        <w:pStyle w:val="Heading2"/>
        <w:keepNext w:val="0"/>
        <w:keepLines w:val="0"/>
        <w:shd w:val="clear" w:color="auto" w:fill="FFFFFF"/>
        <w:spacing w:before="384" w:after="192" w:line="384" w:lineRule="atLeast"/>
        <w:ind w:left="0"/>
        <w:jc w:val="both"/>
        <w:rPr>
          <w:rFonts w:ascii="Segoe UI" w:eastAsia="Segoe UI" w:hAnsi="Segoe UI" w:cs="Segoe UI"/>
          <w:bCs/>
          <w:color w:val="0F1115"/>
          <w:sz w:val="26"/>
          <w:szCs w:val="26"/>
        </w:rPr>
      </w:pPr>
      <w:r>
        <w:rPr>
          <w:rFonts w:ascii="Segoe UI" w:eastAsia="Segoe UI" w:hAnsi="Segoe UI" w:cs="Segoe UI"/>
          <w:bCs/>
          <w:color w:val="0F1115"/>
          <w:sz w:val="26"/>
          <w:szCs w:val="26"/>
          <w:shd w:val="clear" w:color="auto" w:fill="FFFFFF"/>
        </w:rPr>
        <w:t>4.0 DATA PRESENTATION, ANALYSIS AND DISCUSSION</w:t>
      </w:r>
    </w:p>
    <w:p w14:paraId="4BB842E7" w14:textId="77777777" w:rsidR="00A87B6E" w:rsidRDefault="00000000">
      <w:pPr>
        <w:pStyle w:val="NormalWeb"/>
        <w:shd w:val="clear" w:color="auto" w:fill="FFFFFF"/>
        <w:spacing w:before="192" w:beforeAutospacing="0" w:after="192" w:afterAutospacing="0"/>
        <w:jc w:val="both"/>
        <w:rPr>
          <w:rFonts w:eastAsia="Segoe UI"/>
          <w:color w:val="0F1115"/>
        </w:rPr>
      </w:pPr>
      <w:r>
        <w:rPr>
          <w:rFonts w:eastAsia="Segoe UI"/>
          <w:color w:val="0F1115"/>
          <w:shd w:val="clear" w:color="auto" w:fill="FFFFFF"/>
        </w:rPr>
        <w:t>This chapter presents and analyses the data obtained from the questionnaire survey conducted to evaluate the flexibility of outdoor spaces in responding to climate change at Caleb University. A total of </w:t>
      </w:r>
      <w:r>
        <w:rPr>
          <w:rStyle w:val="Strong"/>
          <w:rFonts w:eastAsia="Segoe UI"/>
          <w:color w:val="0F1115"/>
          <w:shd w:val="clear" w:color="auto" w:fill="FFFFFF"/>
        </w:rPr>
        <w:t>200 valid responses</w:t>
      </w:r>
      <w:r>
        <w:rPr>
          <w:rFonts w:eastAsia="Segoe UI"/>
          <w:color w:val="0F1115"/>
          <w:shd w:val="clear" w:color="auto" w:fill="FFFFFF"/>
        </w:rPr>
        <w:t> were analyzed using descriptive statistics based on mean score ranking. The results are presented according to the major research variables: outdoor space usage, thermal comfort, climate-responsive landscape features, and user satisfaction.</w:t>
      </w:r>
    </w:p>
    <w:p w14:paraId="76EB85AF" w14:textId="77777777" w:rsidR="00A87B6E" w:rsidRDefault="00000000">
      <w:pPr>
        <w:pStyle w:val="Heading3"/>
        <w:keepNext w:val="0"/>
        <w:keepLines w:val="0"/>
        <w:shd w:val="clear" w:color="auto" w:fill="FFFFFF"/>
        <w:spacing w:before="384" w:after="192" w:line="360" w:lineRule="atLeast"/>
        <w:ind w:left="0" w:firstLine="0"/>
        <w:jc w:val="both"/>
        <w:rPr>
          <w:rFonts w:ascii="Times New Roman" w:eastAsia="Segoe UI" w:hAnsi="Times New Roman" w:cs="Times New Roman"/>
          <w:b/>
          <w:bCs/>
          <w:color w:val="0F1115"/>
        </w:rPr>
      </w:pPr>
      <w:r>
        <w:rPr>
          <w:rFonts w:ascii="Times New Roman" w:eastAsia="Segoe UI" w:hAnsi="Times New Roman" w:cs="Times New Roman"/>
          <w:b/>
          <w:bCs/>
          <w:color w:val="0F1115"/>
          <w:shd w:val="clear" w:color="auto" w:fill="FFFFFF"/>
        </w:rPr>
        <w:t>Table 4.1: Demographic Distribution</w:t>
      </w:r>
    </w:p>
    <w:tbl>
      <w:tblPr>
        <w:tblW w:w="0" w:type="auto"/>
        <w:tblCellMar>
          <w:top w:w="15" w:type="dxa"/>
          <w:left w:w="15" w:type="dxa"/>
          <w:bottom w:w="15" w:type="dxa"/>
          <w:right w:w="15" w:type="dxa"/>
        </w:tblCellMar>
        <w:tblLook w:val="04A0" w:firstRow="1" w:lastRow="0" w:firstColumn="1" w:lastColumn="0" w:noHBand="0" w:noVBand="1"/>
      </w:tblPr>
      <w:tblGrid>
        <w:gridCol w:w="4403"/>
        <w:gridCol w:w="2163"/>
        <w:gridCol w:w="1073"/>
        <w:gridCol w:w="1673"/>
      </w:tblGrid>
      <w:tr w:rsidR="00A87B6E" w14:paraId="2AFC42B9" w14:textId="77777777">
        <w:trPr>
          <w:tblHeader/>
        </w:trPr>
        <w:tc>
          <w:tcPr>
            <w:tcW w:w="0" w:type="auto"/>
            <w:tcBorders>
              <w:top w:val="nil"/>
            </w:tcBorders>
            <w:tcMar>
              <w:top w:w="120" w:type="dxa"/>
              <w:left w:w="0" w:type="dxa"/>
              <w:bottom w:w="120" w:type="dxa"/>
              <w:right w:w="192" w:type="dxa"/>
            </w:tcMar>
            <w:vAlign w:val="center"/>
          </w:tcPr>
          <w:p w14:paraId="44748EBF" w14:textId="77777777" w:rsidR="00A87B6E" w:rsidRDefault="00000000">
            <w:pPr>
              <w:spacing w:line="300" w:lineRule="atLeast"/>
              <w:rPr>
                <w:rFonts w:eastAsia="Segoe UI"/>
                <w:sz w:val="21"/>
                <w:szCs w:val="21"/>
              </w:rPr>
            </w:pPr>
            <w:r>
              <w:rPr>
                <w:rFonts w:eastAsia="Segoe UI"/>
                <w:sz w:val="21"/>
                <w:szCs w:val="21"/>
                <w:lang w:eastAsia="zh-CN" w:bidi="ar"/>
              </w:rPr>
              <w:t>Demographic Variable</w:t>
            </w:r>
          </w:p>
        </w:tc>
        <w:tc>
          <w:tcPr>
            <w:tcW w:w="0" w:type="auto"/>
            <w:tcBorders>
              <w:top w:val="nil"/>
            </w:tcBorders>
            <w:tcMar>
              <w:top w:w="120" w:type="dxa"/>
              <w:left w:w="192" w:type="dxa"/>
              <w:bottom w:w="120" w:type="dxa"/>
              <w:right w:w="192" w:type="dxa"/>
            </w:tcMar>
            <w:vAlign w:val="center"/>
          </w:tcPr>
          <w:p w14:paraId="46951F1C" w14:textId="77777777" w:rsidR="00A87B6E" w:rsidRDefault="00000000">
            <w:pPr>
              <w:spacing w:line="300" w:lineRule="atLeast"/>
              <w:rPr>
                <w:rFonts w:eastAsia="Segoe UI"/>
                <w:sz w:val="21"/>
                <w:szCs w:val="21"/>
              </w:rPr>
            </w:pPr>
            <w:r>
              <w:rPr>
                <w:rFonts w:eastAsia="Segoe UI"/>
                <w:sz w:val="21"/>
                <w:szCs w:val="21"/>
                <w:lang w:eastAsia="zh-CN" w:bidi="ar"/>
              </w:rPr>
              <w:t>Category</w:t>
            </w:r>
          </w:p>
        </w:tc>
        <w:tc>
          <w:tcPr>
            <w:tcW w:w="0" w:type="auto"/>
            <w:tcBorders>
              <w:top w:val="nil"/>
            </w:tcBorders>
            <w:tcMar>
              <w:top w:w="120" w:type="dxa"/>
              <w:left w:w="192" w:type="dxa"/>
              <w:bottom w:w="120" w:type="dxa"/>
              <w:right w:w="192" w:type="dxa"/>
            </w:tcMar>
            <w:vAlign w:val="center"/>
          </w:tcPr>
          <w:p w14:paraId="61D75A53" w14:textId="77777777" w:rsidR="00A87B6E" w:rsidRDefault="00000000">
            <w:pPr>
              <w:spacing w:line="300" w:lineRule="atLeast"/>
              <w:rPr>
                <w:rFonts w:eastAsia="Segoe UI"/>
                <w:sz w:val="21"/>
                <w:szCs w:val="21"/>
              </w:rPr>
            </w:pPr>
            <w:r>
              <w:rPr>
                <w:rFonts w:eastAsia="Segoe UI"/>
                <w:sz w:val="21"/>
                <w:szCs w:val="21"/>
                <w:lang w:eastAsia="zh-CN" w:bidi="ar"/>
              </w:rPr>
              <w:t>Number</w:t>
            </w:r>
          </w:p>
        </w:tc>
        <w:tc>
          <w:tcPr>
            <w:tcW w:w="0" w:type="auto"/>
            <w:tcBorders>
              <w:top w:val="nil"/>
            </w:tcBorders>
            <w:tcMar>
              <w:top w:w="120" w:type="dxa"/>
              <w:left w:w="192" w:type="dxa"/>
              <w:bottom w:w="120" w:type="dxa"/>
              <w:right w:w="192" w:type="dxa"/>
            </w:tcMar>
            <w:vAlign w:val="center"/>
          </w:tcPr>
          <w:p w14:paraId="1DB1043C" w14:textId="77777777" w:rsidR="00A87B6E" w:rsidRDefault="00000000">
            <w:pPr>
              <w:spacing w:line="300" w:lineRule="atLeast"/>
              <w:rPr>
                <w:rFonts w:eastAsia="Segoe UI"/>
                <w:sz w:val="21"/>
                <w:szCs w:val="21"/>
              </w:rPr>
            </w:pPr>
            <w:r>
              <w:rPr>
                <w:rFonts w:eastAsia="Segoe UI"/>
                <w:sz w:val="21"/>
                <w:szCs w:val="21"/>
                <w:lang w:eastAsia="zh-CN" w:bidi="ar"/>
              </w:rPr>
              <w:t>Percentage (%)</w:t>
            </w:r>
          </w:p>
        </w:tc>
      </w:tr>
      <w:tr w:rsidR="00A87B6E" w14:paraId="14BA950B" w14:textId="77777777">
        <w:tc>
          <w:tcPr>
            <w:tcW w:w="0" w:type="auto"/>
            <w:tcMar>
              <w:top w:w="120" w:type="dxa"/>
              <w:left w:w="0" w:type="dxa"/>
              <w:bottom w:w="120" w:type="dxa"/>
              <w:right w:w="192" w:type="dxa"/>
            </w:tcMar>
            <w:vAlign w:val="center"/>
          </w:tcPr>
          <w:p w14:paraId="2A986D47" w14:textId="77777777" w:rsidR="00A87B6E" w:rsidRDefault="00000000">
            <w:pPr>
              <w:spacing w:line="300" w:lineRule="atLeast"/>
              <w:rPr>
                <w:rFonts w:eastAsia="Segoe UI"/>
                <w:sz w:val="21"/>
                <w:szCs w:val="21"/>
              </w:rPr>
            </w:pPr>
            <w:r>
              <w:rPr>
                <w:rFonts w:eastAsia="Segoe UI"/>
                <w:sz w:val="21"/>
                <w:szCs w:val="21"/>
                <w:lang w:eastAsia="zh-CN" w:bidi="ar"/>
              </w:rPr>
              <w:t>Gender</w:t>
            </w:r>
          </w:p>
        </w:tc>
        <w:tc>
          <w:tcPr>
            <w:tcW w:w="0" w:type="auto"/>
            <w:tcMar>
              <w:top w:w="120" w:type="dxa"/>
              <w:left w:w="192" w:type="dxa"/>
              <w:bottom w:w="120" w:type="dxa"/>
              <w:right w:w="192" w:type="dxa"/>
            </w:tcMar>
            <w:vAlign w:val="center"/>
          </w:tcPr>
          <w:p w14:paraId="34A50DDE" w14:textId="77777777" w:rsidR="00A87B6E" w:rsidRDefault="00000000">
            <w:pPr>
              <w:spacing w:line="300" w:lineRule="atLeast"/>
              <w:rPr>
                <w:rFonts w:eastAsia="Segoe UI"/>
                <w:sz w:val="21"/>
                <w:szCs w:val="21"/>
              </w:rPr>
            </w:pPr>
            <w:r>
              <w:rPr>
                <w:rFonts w:eastAsia="Segoe UI"/>
                <w:sz w:val="21"/>
                <w:szCs w:val="21"/>
                <w:lang w:eastAsia="zh-CN" w:bidi="ar"/>
              </w:rPr>
              <w:t>Female</w:t>
            </w:r>
          </w:p>
        </w:tc>
        <w:tc>
          <w:tcPr>
            <w:tcW w:w="0" w:type="auto"/>
            <w:tcMar>
              <w:top w:w="120" w:type="dxa"/>
              <w:left w:w="192" w:type="dxa"/>
              <w:bottom w:w="120" w:type="dxa"/>
              <w:right w:w="192" w:type="dxa"/>
            </w:tcMar>
            <w:vAlign w:val="center"/>
          </w:tcPr>
          <w:p w14:paraId="3B11C5A8" w14:textId="77777777" w:rsidR="00A87B6E" w:rsidRDefault="00000000">
            <w:pPr>
              <w:spacing w:line="300" w:lineRule="atLeast"/>
              <w:rPr>
                <w:rFonts w:eastAsia="Segoe UI"/>
                <w:sz w:val="21"/>
                <w:szCs w:val="21"/>
              </w:rPr>
            </w:pPr>
            <w:r>
              <w:rPr>
                <w:rFonts w:eastAsia="Segoe UI"/>
                <w:sz w:val="21"/>
                <w:szCs w:val="21"/>
                <w:lang w:eastAsia="zh-CN" w:bidi="ar"/>
              </w:rPr>
              <w:t>105</w:t>
            </w:r>
          </w:p>
        </w:tc>
        <w:tc>
          <w:tcPr>
            <w:tcW w:w="0" w:type="auto"/>
            <w:tcMar>
              <w:top w:w="120" w:type="dxa"/>
              <w:left w:w="192" w:type="dxa"/>
              <w:bottom w:w="120" w:type="dxa"/>
              <w:right w:w="0" w:type="dxa"/>
            </w:tcMar>
            <w:vAlign w:val="center"/>
          </w:tcPr>
          <w:p w14:paraId="33D886DD" w14:textId="77777777" w:rsidR="00A87B6E" w:rsidRDefault="00000000">
            <w:pPr>
              <w:spacing w:line="300" w:lineRule="atLeast"/>
              <w:rPr>
                <w:rFonts w:eastAsia="Segoe UI"/>
                <w:sz w:val="21"/>
                <w:szCs w:val="21"/>
              </w:rPr>
            </w:pPr>
            <w:r>
              <w:rPr>
                <w:rFonts w:eastAsia="Segoe UI"/>
                <w:sz w:val="21"/>
                <w:szCs w:val="21"/>
                <w:lang w:eastAsia="zh-CN" w:bidi="ar"/>
              </w:rPr>
              <w:t>52.5%</w:t>
            </w:r>
          </w:p>
        </w:tc>
      </w:tr>
      <w:tr w:rsidR="00A87B6E" w14:paraId="2ED3A9F6" w14:textId="77777777">
        <w:tc>
          <w:tcPr>
            <w:tcW w:w="0" w:type="auto"/>
            <w:tcMar>
              <w:top w:w="120" w:type="dxa"/>
              <w:left w:w="0" w:type="dxa"/>
              <w:bottom w:w="120" w:type="dxa"/>
              <w:right w:w="192" w:type="dxa"/>
            </w:tcMar>
            <w:vAlign w:val="center"/>
          </w:tcPr>
          <w:p w14:paraId="54F488C8" w14:textId="77777777" w:rsidR="00A87B6E" w:rsidRDefault="00A87B6E">
            <w:pPr>
              <w:rPr>
                <w:rFonts w:eastAsia="Segoe UI"/>
                <w:sz w:val="21"/>
                <w:szCs w:val="21"/>
              </w:rPr>
            </w:pPr>
          </w:p>
        </w:tc>
        <w:tc>
          <w:tcPr>
            <w:tcW w:w="0" w:type="auto"/>
            <w:tcMar>
              <w:top w:w="120" w:type="dxa"/>
              <w:left w:w="192" w:type="dxa"/>
              <w:bottom w:w="120" w:type="dxa"/>
              <w:right w:w="192" w:type="dxa"/>
            </w:tcMar>
            <w:vAlign w:val="center"/>
          </w:tcPr>
          <w:p w14:paraId="44304CED" w14:textId="77777777" w:rsidR="00A87B6E" w:rsidRDefault="00000000">
            <w:pPr>
              <w:spacing w:line="300" w:lineRule="atLeast"/>
              <w:rPr>
                <w:rFonts w:eastAsia="Segoe UI"/>
                <w:sz w:val="21"/>
                <w:szCs w:val="21"/>
              </w:rPr>
            </w:pPr>
            <w:r>
              <w:rPr>
                <w:rFonts w:eastAsia="Segoe UI"/>
                <w:sz w:val="21"/>
                <w:szCs w:val="21"/>
                <w:lang w:eastAsia="zh-CN" w:bidi="ar"/>
              </w:rPr>
              <w:t>Male</w:t>
            </w:r>
          </w:p>
        </w:tc>
        <w:tc>
          <w:tcPr>
            <w:tcW w:w="0" w:type="auto"/>
            <w:tcMar>
              <w:top w:w="120" w:type="dxa"/>
              <w:left w:w="192" w:type="dxa"/>
              <w:bottom w:w="120" w:type="dxa"/>
              <w:right w:w="192" w:type="dxa"/>
            </w:tcMar>
            <w:vAlign w:val="center"/>
          </w:tcPr>
          <w:p w14:paraId="0C040BFF" w14:textId="77777777" w:rsidR="00A87B6E" w:rsidRDefault="00000000">
            <w:pPr>
              <w:spacing w:line="300" w:lineRule="atLeast"/>
              <w:rPr>
                <w:rFonts w:eastAsia="Segoe UI"/>
                <w:sz w:val="21"/>
                <w:szCs w:val="21"/>
              </w:rPr>
            </w:pPr>
            <w:r>
              <w:rPr>
                <w:rFonts w:eastAsia="Segoe UI"/>
                <w:sz w:val="21"/>
                <w:szCs w:val="21"/>
                <w:lang w:eastAsia="zh-CN" w:bidi="ar"/>
              </w:rPr>
              <w:t>95</w:t>
            </w:r>
          </w:p>
        </w:tc>
        <w:tc>
          <w:tcPr>
            <w:tcW w:w="0" w:type="auto"/>
            <w:tcMar>
              <w:top w:w="120" w:type="dxa"/>
              <w:left w:w="192" w:type="dxa"/>
              <w:bottom w:w="120" w:type="dxa"/>
              <w:right w:w="0" w:type="dxa"/>
            </w:tcMar>
            <w:vAlign w:val="center"/>
          </w:tcPr>
          <w:p w14:paraId="124CFEB2" w14:textId="77777777" w:rsidR="00A87B6E" w:rsidRDefault="00000000">
            <w:pPr>
              <w:spacing w:line="300" w:lineRule="atLeast"/>
              <w:rPr>
                <w:rFonts w:eastAsia="Segoe UI"/>
                <w:sz w:val="21"/>
                <w:szCs w:val="21"/>
              </w:rPr>
            </w:pPr>
            <w:r>
              <w:rPr>
                <w:rFonts w:eastAsia="Segoe UI"/>
                <w:sz w:val="21"/>
                <w:szCs w:val="21"/>
                <w:lang w:eastAsia="zh-CN" w:bidi="ar"/>
              </w:rPr>
              <w:t>47.5%</w:t>
            </w:r>
          </w:p>
        </w:tc>
      </w:tr>
      <w:tr w:rsidR="00A87B6E" w14:paraId="2229686F" w14:textId="77777777">
        <w:tc>
          <w:tcPr>
            <w:tcW w:w="0" w:type="auto"/>
            <w:tcMar>
              <w:top w:w="120" w:type="dxa"/>
              <w:left w:w="0" w:type="dxa"/>
              <w:bottom w:w="120" w:type="dxa"/>
              <w:right w:w="192" w:type="dxa"/>
            </w:tcMar>
            <w:vAlign w:val="center"/>
          </w:tcPr>
          <w:p w14:paraId="092C1E28" w14:textId="77777777" w:rsidR="00A87B6E" w:rsidRDefault="00000000">
            <w:pPr>
              <w:spacing w:line="300" w:lineRule="atLeast"/>
              <w:rPr>
                <w:rFonts w:eastAsia="Segoe UI"/>
                <w:sz w:val="21"/>
                <w:szCs w:val="21"/>
              </w:rPr>
            </w:pPr>
            <w:r>
              <w:rPr>
                <w:rFonts w:eastAsia="Segoe UI"/>
                <w:sz w:val="21"/>
                <w:szCs w:val="21"/>
                <w:lang w:eastAsia="zh-CN" w:bidi="ar"/>
              </w:rPr>
              <w:t>Age</w:t>
            </w:r>
          </w:p>
        </w:tc>
        <w:tc>
          <w:tcPr>
            <w:tcW w:w="0" w:type="auto"/>
            <w:tcMar>
              <w:top w:w="120" w:type="dxa"/>
              <w:left w:w="192" w:type="dxa"/>
              <w:bottom w:w="120" w:type="dxa"/>
              <w:right w:w="192" w:type="dxa"/>
            </w:tcMar>
            <w:vAlign w:val="center"/>
          </w:tcPr>
          <w:p w14:paraId="7C8DAB8F" w14:textId="77777777" w:rsidR="00A87B6E" w:rsidRDefault="00000000">
            <w:pPr>
              <w:spacing w:line="300" w:lineRule="atLeast"/>
              <w:rPr>
                <w:rFonts w:eastAsia="Segoe UI"/>
                <w:sz w:val="21"/>
                <w:szCs w:val="21"/>
              </w:rPr>
            </w:pPr>
            <w:r>
              <w:rPr>
                <w:rFonts w:eastAsia="Segoe UI"/>
                <w:sz w:val="21"/>
                <w:szCs w:val="21"/>
                <w:lang w:eastAsia="zh-CN" w:bidi="ar"/>
              </w:rPr>
              <w:t>15-20 years</w:t>
            </w:r>
          </w:p>
        </w:tc>
        <w:tc>
          <w:tcPr>
            <w:tcW w:w="0" w:type="auto"/>
            <w:tcMar>
              <w:top w:w="120" w:type="dxa"/>
              <w:left w:w="192" w:type="dxa"/>
              <w:bottom w:w="120" w:type="dxa"/>
              <w:right w:w="192" w:type="dxa"/>
            </w:tcMar>
            <w:vAlign w:val="center"/>
          </w:tcPr>
          <w:p w14:paraId="61FB94A5" w14:textId="77777777" w:rsidR="00A87B6E" w:rsidRDefault="00000000">
            <w:pPr>
              <w:spacing w:line="300" w:lineRule="atLeast"/>
              <w:rPr>
                <w:rFonts w:eastAsia="Segoe UI"/>
                <w:sz w:val="21"/>
                <w:szCs w:val="21"/>
              </w:rPr>
            </w:pPr>
            <w:r>
              <w:rPr>
                <w:rFonts w:eastAsia="Segoe UI"/>
                <w:sz w:val="21"/>
                <w:szCs w:val="21"/>
                <w:lang w:eastAsia="zh-CN" w:bidi="ar"/>
              </w:rPr>
              <w:t>54</w:t>
            </w:r>
          </w:p>
        </w:tc>
        <w:tc>
          <w:tcPr>
            <w:tcW w:w="0" w:type="auto"/>
            <w:tcMar>
              <w:top w:w="120" w:type="dxa"/>
              <w:left w:w="192" w:type="dxa"/>
              <w:bottom w:w="120" w:type="dxa"/>
              <w:right w:w="0" w:type="dxa"/>
            </w:tcMar>
            <w:vAlign w:val="center"/>
          </w:tcPr>
          <w:p w14:paraId="0B8255FC" w14:textId="77777777" w:rsidR="00A87B6E" w:rsidRDefault="00000000">
            <w:pPr>
              <w:spacing w:line="300" w:lineRule="atLeast"/>
              <w:rPr>
                <w:rFonts w:eastAsia="Segoe UI"/>
                <w:sz w:val="21"/>
                <w:szCs w:val="21"/>
              </w:rPr>
            </w:pPr>
            <w:r>
              <w:rPr>
                <w:rFonts w:eastAsia="Segoe UI"/>
                <w:sz w:val="21"/>
                <w:szCs w:val="21"/>
                <w:lang w:eastAsia="zh-CN" w:bidi="ar"/>
              </w:rPr>
              <w:t>27%</w:t>
            </w:r>
          </w:p>
        </w:tc>
      </w:tr>
      <w:tr w:rsidR="00A87B6E" w14:paraId="23D61739" w14:textId="77777777">
        <w:tc>
          <w:tcPr>
            <w:tcW w:w="0" w:type="auto"/>
            <w:tcMar>
              <w:top w:w="120" w:type="dxa"/>
              <w:left w:w="0" w:type="dxa"/>
              <w:bottom w:w="120" w:type="dxa"/>
              <w:right w:w="192" w:type="dxa"/>
            </w:tcMar>
            <w:vAlign w:val="center"/>
          </w:tcPr>
          <w:p w14:paraId="29983388" w14:textId="77777777" w:rsidR="00A87B6E" w:rsidRDefault="00A87B6E">
            <w:pPr>
              <w:rPr>
                <w:rFonts w:eastAsia="Segoe UI"/>
                <w:sz w:val="21"/>
                <w:szCs w:val="21"/>
              </w:rPr>
            </w:pPr>
          </w:p>
        </w:tc>
        <w:tc>
          <w:tcPr>
            <w:tcW w:w="0" w:type="auto"/>
            <w:tcMar>
              <w:top w:w="120" w:type="dxa"/>
              <w:left w:w="192" w:type="dxa"/>
              <w:bottom w:w="120" w:type="dxa"/>
              <w:right w:w="192" w:type="dxa"/>
            </w:tcMar>
            <w:vAlign w:val="center"/>
          </w:tcPr>
          <w:p w14:paraId="4EFDADA4" w14:textId="77777777" w:rsidR="00A87B6E" w:rsidRDefault="00000000">
            <w:pPr>
              <w:spacing w:line="300" w:lineRule="atLeast"/>
              <w:rPr>
                <w:rFonts w:eastAsia="Segoe UI"/>
                <w:sz w:val="21"/>
                <w:szCs w:val="21"/>
              </w:rPr>
            </w:pPr>
            <w:r>
              <w:rPr>
                <w:rFonts w:eastAsia="Segoe UI"/>
                <w:sz w:val="21"/>
                <w:szCs w:val="21"/>
                <w:lang w:eastAsia="zh-CN" w:bidi="ar"/>
              </w:rPr>
              <w:t>21-25 years</w:t>
            </w:r>
          </w:p>
        </w:tc>
        <w:tc>
          <w:tcPr>
            <w:tcW w:w="0" w:type="auto"/>
            <w:tcMar>
              <w:top w:w="120" w:type="dxa"/>
              <w:left w:w="192" w:type="dxa"/>
              <w:bottom w:w="120" w:type="dxa"/>
              <w:right w:w="192" w:type="dxa"/>
            </w:tcMar>
            <w:vAlign w:val="center"/>
          </w:tcPr>
          <w:p w14:paraId="74FB401F" w14:textId="77777777" w:rsidR="00A87B6E" w:rsidRDefault="00000000">
            <w:pPr>
              <w:spacing w:line="300" w:lineRule="atLeast"/>
              <w:rPr>
                <w:rFonts w:eastAsia="Segoe UI"/>
                <w:sz w:val="21"/>
                <w:szCs w:val="21"/>
              </w:rPr>
            </w:pPr>
            <w:r>
              <w:rPr>
                <w:rFonts w:eastAsia="Segoe UI"/>
                <w:sz w:val="21"/>
                <w:szCs w:val="21"/>
                <w:lang w:eastAsia="zh-CN" w:bidi="ar"/>
              </w:rPr>
              <w:t>67</w:t>
            </w:r>
          </w:p>
        </w:tc>
        <w:tc>
          <w:tcPr>
            <w:tcW w:w="0" w:type="auto"/>
            <w:tcMar>
              <w:top w:w="120" w:type="dxa"/>
              <w:left w:w="192" w:type="dxa"/>
              <w:bottom w:w="120" w:type="dxa"/>
              <w:right w:w="0" w:type="dxa"/>
            </w:tcMar>
            <w:vAlign w:val="center"/>
          </w:tcPr>
          <w:p w14:paraId="65D7D368" w14:textId="77777777" w:rsidR="00A87B6E" w:rsidRDefault="00000000">
            <w:pPr>
              <w:spacing w:line="300" w:lineRule="atLeast"/>
              <w:rPr>
                <w:rFonts w:eastAsia="Segoe UI"/>
                <w:sz w:val="21"/>
                <w:szCs w:val="21"/>
              </w:rPr>
            </w:pPr>
            <w:r>
              <w:rPr>
                <w:rFonts w:eastAsia="Segoe UI"/>
                <w:sz w:val="21"/>
                <w:szCs w:val="21"/>
                <w:lang w:eastAsia="zh-CN" w:bidi="ar"/>
              </w:rPr>
              <w:t>33.5%</w:t>
            </w:r>
          </w:p>
        </w:tc>
      </w:tr>
      <w:tr w:rsidR="00A87B6E" w14:paraId="456FC188" w14:textId="77777777">
        <w:tc>
          <w:tcPr>
            <w:tcW w:w="0" w:type="auto"/>
            <w:tcMar>
              <w:top w:w="120" w:type="dxa"/>
              <w:left w:w="0" w:type="dxa"/>
              <w:bottom w:w="120" w:type="dxa"/>
              <w:right w:w="192" w:type="dxa"/>
            </w:tcMar>
            <w:vAlign w:val="center"/>
          </w:tcPr>
          <w:p w14:paraId="6745A266" w14:textId="77777777" w:rsidR="00A87B6E" w:rsidRDefault="00A87B6E">
            <w:pPr>
              <w:rPr>
                <w:rFonts w:eastAsia="Segoe UI"/>
                <w:sz w:val="21"/>
                <w:szCs w:val="21"/>
              </w:rPr>
            </w:pPr>
          </w:p>
        </w:tc>
        <w:tc>
          <w:tcPr>
            <w:tcW w:w="0" w:type="auto"/>
            <w:tcMar>
              <w:top w:w="120" w:type="dxa"/>
              <w:left w:w="192" w:type="dxa"/>
              <w:bottom w:w="120" w:type="dxa"/>
              <w:right w:w="192" w:type="dxa"/>
            </w:tcMar>
            <w:vAlign w:val="center"/>
          </w:tcPr>
          <w:p w14:paraId="757401D6" w14:textId="77777777" w:rsidR="00A87B6E" w:rsidRDefault="00000000">
            <w:pPr>
              <w:spacing w:line="300" w:lineRule="atLeast"/>
              <w:rPr>
                <w:rFonts w:eastAsia="Segoe UI"/>
                <w:sz w:val="21"/>
                <w:szCs w:val="21"/>
              </w:rPr>
            </w:pPr>
            <w:r>
              <w:rPr>
                <w:rFonts w:eastAsia="Segoe UI"/>
                <w:sz w:val="21"/>
                <w:szCs w:val="21"/>
                <w:lang w:eastAsia="zh-CN" w:bidi="ar"/>
              </w:rPr>
              <w:t>26-30 years</w:t>
            </w:r>
          </w:p>
        </w:tc>
        <w:tc>
          <w:tcPr>
            <w:tcW w:w="0" w:type="auto"/>
            <w:tcMar>
              <w:top w:w="120" w:type="dxa"/>
              <w:left w:w="192" w:type="dxa"/>
              <w:bottom w:w="120" w:type="dxa"/>
              <w:right w:w="192" w:type="dxa"/>
            </w:tcMar>
            <w:vAlign w:val="center"/>
          </w:tcPr>
          <w:p w14:paraId="7E776653" w14:textId="77777777" w:rsidR="00A87B6E" w:rsidRDefault="00000000">
            <w:pPr>
              <w:spacing w:line="300" w:lineRule="atLeast"/>
              <w:rPr>
                <w:rFonts w:eastAsia="Segoe UI"/>
                <w:sz w:val="21"/>
                <w:szCs w:val="21"/>
              </w:rPr>
            </w:pPr>
            <w:r>
              <w:rPr>
                <w:rFonts w:eastAsia="Segoe UI"/>
                <w:sz w:val="21"/>
                <w:szCs w:val="21"/>
                <w:lang w:eastAsia="zh-CN" w:bidi="ar"/>
              </w:rPr>
              <w:t>28</w:t>
            </w:r>
          </w:p>
        </w:tc>
        <w:tc>
          <w:tcPr>
            <w:tcW w:w="0" w:type="auto"/>
            <w:tcMar>
              <w:top w:w="120" w:type="dxa"/>
              <w:left w:w="192" w:type="dxa"/>
              <w:bottom w:w="120" w:type="dxa"/>
              <w:right w:w="0" w:type="dxa"/>
            </w:tcMar>
            <w:vAlign w:val="center"/>
          </w:tcPr>
          <w:p w14:paraId="459D7A75" w14:textId="77777777" w:rsidR="00A87B6E" w:rsidRDefault="00000000">
            <w:pPr>
              <w:spacing w:line="300" w:lineRule="atLeast"/>
              <w:rPr>
                <w:rFonts w:eastAsia="Segoe UI"/>
                <w:sz w:val="21"/>
                <w:szCs w:val="21"/>
              </w:rPr>
            </w:pPr>
            <w:r>
              <w:rPr>
                <w:rFonts w:eastAsia="Segoe UI"/>
                <w:sz w:val="21"/>
                <w:szCs w:val="21"/>
                <w:lang w:eastAsia="zh-CN" w:bidi="ar"/>
              </w:rPr>
              <w:t>19.5%</w:t>
            </w:r>
          </w:p>
        </w:tc>
      </w:tr>
      <w:tr w:rsidR="00A87B6E" w14:paraId="4E9AF3E6" w14:textId="77777777">
        <w:tc>
          <w:tcPr>
            <w:tcW w:w="0" w:type="auto"/>
            <w:tcMar>
              <w:top w:w="120" w:type="dxa"/>
              <w:left w:w="0" w:type="dxa"/>
              <w:bottom w:w="120" w:type="dxa"/>
              <w:right w:w="192" w:type="dxa"/>
            </w:tcMar>
            <w:vAlign w:val="center"/>
          </w:tcPr>
          <w:p w14:paraId="6B604EE0" w14:textId="77777777" w:rsidR="00A87B6E" w:rsidRDefault="00A87B6E">
            <w:pPr>
              <w:rPr>
                <w:rFonts w:eastAsia="Segoe UI"/>
                <w:sz w:val="21"/>
                <w:szCs w:val="21"/>
              </w:rPr>
            </w:pPr>
          </w:p>
        </w:tc>
        <w:tc>
          <w:tcPr>
            <w:tcW w:w="0" w:type="auto"/>
            <w:tcMar>
              <w:top w:w="120" w:type="dxa"/>
              <w:left w:w="192" w:type="dxa"/>
              <w:bottom w:w="120" w:type="dxa"/>
              <w:right w:w="192" w:type="dxa"/>
            </w:tcMar>
            <w:vAlign w:val="center"/>
          </w:tcPr>
          <w:p w14:paraId="68BEEAB9" w14:textId="77777777" w:rsidR="00A87B6E" w:rsidRDefault="00000000">
            <w:pPr>
              <w:spacing w:line="300" w:lineRule="atLeast"/>
              <w:rPr>
                <w:rFonts w:eastAsia="Segoe UI"/>
                <w:sz w:val="21"/>
                <w:szCs w:val="21"/>
              </w:rPr>
            </w:pPr>
            <w:r>
              <w:rPr>
                <w:rFonts w:eastAsia="Segoe UI"/>
                <w:sz w:val="21"/>
                <w:szCs w:val="21"/>
                <w:lang w:eastAsia="zh-CN" w:bidi="ar"/>
              </w:rPr>
              <w:t>31 years and above</w:t>
            </w:r>
          </w:p>
        </w:tc>
        <w:tc>
          <w:tcPr>
            <w:tcW w:w="0" w:type="auto"/>
            <w:tcMar>
              <w:top w:w="120" w:type="dxa"/>
              <w:left w:w="192" w:type="dxa"/>
              <w:bottom w:w="120" w:type="dxa"/>
              <w:right w:w="192" w:type="dxa"/>
            </w:tcMar>
            <w:vAlign w:val="center"/>
          </w:tcPr>
          <w:p w14:paraId="7F3FA514" w14:textId="77777777" w:rsidR="00A87B6E" w:rsidRDefault="00000000">
            <w:pPr>
              <w:spacing w:line="300" w:lineRule="atLeast"/>
              <w:rPr>
                <w:rFonts w:eastAsia="Segoe UI"/>
                <w:sz w:val="21"/>
                <w:szCs w:val="21"/>
              </w:rPr>
            </w:pPr>
            <w:r>
              <w:rPr>
                <w:rFonts w:eastAsia="Segoe UI"/>
                <w:sz w:val="21"/>
                <w:szCs w:val="21"/>
                <w:lang w:eastAsia="zh-CN" w:bidi="ar"/>
              </w:rPr>
              <w:t>41</w:t>
            </w:r>
          </w:p>
        </w:tc>
        <w:tc>
          <w:tcPr>
            <w:tcW w:w="0" w:type="auto"/>
            <w:tcMar>
              <w:top w:w="120" w:type="dxa"/>
              <w:left w:w="192" w:type="dxa"/>
              <w:bottom w:w="120" w:type="dxa"/>
              <w:right w:w="0" w:type="dxa"/>
            </w:tcMar>
            <w:vAlign w:val="center"/>
          </w:tcPr>
          <w:p w14:paraId="47ACE35B" w14:textId="77777777" w:rsidR="00A87B6E" w:rsidRDefault="00000000">
            <w:pPr>
              <w:spacing w:line="300" w:lineRule="atLeast"/>
              <w:rPr>
                <w:rFonts w:eastAsia="Segoe UI"/>
                <w:sz w:val="21"/>
                <w:szCs w:val="21"/>
              </w:rPr>
            </w:pPr>
            <w:r>
              <w:rPr>
                <w:rFonts w:eastAsia="Segoe UI"/>
                <w:sz w:val="21"/>
                <w:szCs w:val="21"/>
                <w:lang w:eastAsia="zh-CN" w:bidi="ar"/>
              </w:rPr>
              <w:t>20.5%</w:t>
            </w:r>
          </w:p>
        </w:tc>
      </w:tr>
      <w:tr w:rsidR="00A87B6E" w14:paraId="1A40A8F0" w14:textId="77777777">
        <w:tc>
          <w:tcPr>
            <w:tcW w:w="0" w:type="auto"/>
            <w:tcMar>
              <w:top w:w="120" w:type="dxa"/>
              <w:left w:w="0" w:type="dxa"/>
              <w:bottom w:w="120" w:type="dxa"/>
              <w:right w:w="192" w:type="dxa"/>
            </w:tcMar>
            <w:vAlign w:val="center"/>
          </w:tcPr>
          <w:p w14:paraId="298B903A" w14:textId="77777777" w:rsidR="00A87B6E" w:rsidRDefault="00000000">
            <w:pPr>
              <w:spacing w:line="300" w:lineRule="atLeast"/>
              <w:rPr>
                <w:rFonts w:eastAsia="Segoe UI"/>
                <w:sz w:val="21"/>
                <w:szCs w:val="21"/>
              </w:rPr>
            </w:pPr>
            <w:r>
              <w:rPr>
                <w:rFonts w:eastAsia="Segoe UI"/>
                <w:sz w:val="21"/>
                <w:szCs w:val="21"/>
                <w:lang w:eastAsia="zh-CN" w:bidi="ar"/>
              </w:rPr>
              <w:t>Status in Caleb University</w:t>
            </w:r>
          </w:p>
        </w:tc>
        <w:tc>
          <w:tcPr>
            <w:tcW w:w="0" w:type="auto"/>
            <w:tcMar>
              <w:top w:w="120" w:type="dxa"/>
              <w:left w:w="192" w:type="dxa"/>
              <w:bottom w:w="120" w:type="dxa"/>
              <w:right w:w="192" w:type="dxa"/>
            </w:tcMar>
            <w:vAlign w:val="center"/>
          </w:tcPr>
          <w:p w14:paraId="6A28DA75" w14:textId="77777777" w:rsidR="00A87B6E" w:rsidRDefault="00000000">
            <w:pPr>
              <w:spacing w:line="300" w:lineRule="atLeast"/>
              <w:rPr>
                <w:rFonts w:eastAsia="Segoe UI"/>
                <w:sz w:val="21"/>
                <w:szCs w:val="21"/>
              </w:rPr>
            </w:pPr>
            <w:r>
              <w:rPr>
                <w:rFonts w:eastAsia="Segoe UI"/>
                <w:sz w:val="21"/>
                <w:szCs w:val="21"/>
                <w:lang w:eastAsia="zh-CN" w:bidi="ar"/>
              </w:rPr>
              <w:t>Student</w:t>
            </w:r>
          </w:p>
        </w:tc>
        <w:tc>
          <w:tcPr>
            <w:tcW w:w="0" w:type="auto"/>
            <w:tcMar>
              <w:top w:w="120" w:type="dxa"/>
              <w:left w:w="192" w:type="dxa"/>
              <w:bottom w:w="120" w:type="dxa"/>
              <w:right w:w="192" w:type="dxa"/>
            </w:tcMar>
            <w:vAlign w:val="center"/>
          </w:tcPr>
          <w:p w14:paraId="3C51AF18" w14:textId="77777777" w:rsidR="00A87B6E" w:rsidRDefault="00000000">
            <w:pPr>
              <w:spacing w:line="300" w:lineRule="atLeast"/>
              <w:rPr>
                <w:rFonts w:eastAsia="Segoe UI"/>
                <w:sz w:val="21"/>
                <w:szCs w:val="21"/>
              </w:rPr>
            </w:pPr>
            <w:r>
              <w:rPr>
                <w:rFonts w:eastAsia="Segoe UI"/>
                <w:sz w:val="21"/>
                <w:szCs w:val="21"/>
                <w:lang w:eastAsia="zh-CN" w:bidi="ar"/>
              </w:rPr>
              <w:t>129</w:t>
            </w:r>
          </w:p>
        </w:tc>
        <w:tc>
          <w:tcPr>
            <w:tcW w:w="0" w:type="auto"/>
            <w:tcMar>
              <w:top w:w="120" w:type="dxa"/>
              <w:left w:w="192" w:type="dxa"/>
              <w:bottom w:w="120" w:type="dxa"/>
              <w:right w:w="0" w:type="dxa"/>
            </w:tcMar>
            <w:vAlign w:val="center"/>
          </w:tcPr>
          <w:p w14:paraId="24B6F779" w14:textId="77777777" w:rsidR="00A87B6E" w:rsidRDefault="00000000">
            <w:pPr>
              <w:spacing w:line="300" w:lineRule="atLeast"/>
              <w:rPr>
                <w:rFonts w:eastAsia="Segoe UI"/>
                <w:sz w:val="21"/>
                <w:szCs w:val="21"/>
              </w:rPr>
            </w:pPr>
            <w:r>
              <w:rPr>
                <w:rFonts w:eastAsia="Segoe UI"/>
                <w:sz w:val="21"/>
                <w:szCs w:val="21"/>
                <w:lang w:eastAsia="zh-CN" w:bidi="ar"/>
              </w:rPr>
              <w:t>64.5%</w:t>
            </w:r>
          </w:p>
        </w:tc>
      </w:tr>
      <w:tr w:rsidR="00A87B6E" w14:paraId="6A44A62C" w14:textId="77777777">
        <w:tc>
          <w:tcPr>
            <w:tcW w:w="0" w:type="auto"/>
            <w:tcMar>
              <w:top w:w="120" w:type="dxa"/>
              <w:left w:w="0" w:type="dxa"/>
              <w:bottom w:w="120" w:type="dxa"/>
              <w:right w:w="192" w:type="dxa"/>
            </w:tcMar>
            <w:vAlign w:val="center"/>
          </w:tcPr>
          <w:p w14:paraId="3D9DB9B5" w14:textId="77777777" w:rsidR="00A87B6E" w:rsidRDefault="00A87B6E">
            <w:pPr>
              <w:rPr>
                <w:rFonts w:eastAsia="Segoe UI"/>
                <w:sz w:val="21"/>
                <w:szCs w:val="21"/>
              </w:rPr>
            </w:pPr>
          </w:p>
        </w:tc>
        <w:tc>
          <w:tcPr>
            <w:tcW w:w="0" w:type="auto"/>
            <w:tcMar>
              <w:top w:w="120" w:type="dxa"/>
              <w:left w:w="192" w:type="dxa"/>
              <w:bottom w:w="120" w:type="dxa"/>
              <w:right w:w="192" w:type="dxa"/>
            </w:tcMar>
            <w:vAlign w:val="center"/>
          </w:tcPr>
          <w:p w14:paraId="66EA2945" w14:textId="77777777" w:rsidR="00A87B6E" w:rsidRDefault="00000000">
            <w:pPr>
              <w:spacing w:line="300" w:lineRule="atLeast"/>
              <w:rPr>
                <w:rFonts w:eastAsia="Segoe UI"/>
                <w:sz w:val="21"/>
                <w:szCs w:val="21"/>
              </w:rPr>
            </w:pPr>
            <w:r>
              <w:rPr>
                <w:rFonts w:eastAsia="Segoe UI"/>
                <w:sz w:val="21"/>
                <w:szCs w:val="21"/>
                <w:lang w:eastAsia="zh-CN" w:bidi="ar"/>
              </w:rPr>
              <w:t>Staff</w:t>
            </w:r>
          </w:p>
        </w:tc>
        <w:tc>
          <w:tcPr>
            <w:tcW w:w="0" w:type="auto"/>
            <w:tcMar>
              <w:top w:w="120" w:type="dxa"/>
              <w:left w:w="192" w:type="dxa"/>
              <w:bottom w:w="120" w:type="dxa"/>
              <w:right w:w="192" w:type="dxa"/>
            </w:tcMar>
            <w:vAlign w:val="center"/>
          </w:tcPr>
          <w:p w14:paraId="403E3813" w14:textId="77777777" w:rsidR="00A87B6E" w:rsidRDefault="00000000">
            <w:pPr>
              <w:spacing w:line="300" w:lineRule="atLeast"/>
              <w:rPr>
                <w:rFonts w:eastAsia="Segoe UI"/>
                <w:sz w:val="21"/>
                <w:szCs w:val="21"/>
              </w:rPr>
            </w:pPr>
            <w:r>
              <w:rPr>
                <w:rFonts w:eastAsia="Segoe UI"/>
                <w:sz w:val="21"/>
                <w:szCs w:val="21"/>
                <w:lang w:eastAsia="zh-CN" w:bidi="ar"/>
              </w:rPr>
              <w:t>47</w:t>
            </w:r>
          </w:p>
        </w:tc>
        <w:tc>
          <w:tcPr>
            <w:tcW w:w="0" w:type="auto"/>
            <w:tcMar>
              <w:top w:w="120" w:type="dxa"/>
              <w:left w:w="192" w:type="dxa"/>
              <w:bottom w:w="120" w:type="dxa"/>
              <w:right w:w="0" w:type="dxa"/>
            </w:tcMar>
            <w:vAlign w:val="center"/>
          </w:tcPr>
          <w:p w14:paraId="2DF9FBFB" w14:textId="77777777" w:rsidR="00A87B6E" w:rsidRDefault="00000000">
            <w:pPr>
              <w:spacing w:line="300" w:lineRule="atLeast"/>
              <w:rPr>
                <w:rFonts w:eastAsia="Segoe UI"/>
                <w:sz w:val="21"/>
                <w:szCs w:val="21"/>
              </w:rPr>
            </w:pPr>
            <w:r>
              <w:rPr>
                <w:rFonts w:eastAsia="Segoe UI"/>
                <w:sz w:val="21"/>
                <w:szCs w:val="21"/>
                <w:lang w:eastAsia="zh-CN" w:bidi="ar"/>
              </w:rPr>
              <w:t>23.5%</w:t>
            </w:r>
          </w:p>
        </w:tc>
      </w:tr>
      <w:tr w:rsidR="00A87B6E" w14:paraId="17B69660" w14:textId="77777777">
        <w:tc>
          <w:tcPr>
            <w:tcW w:w="0" w:type="auto"/>
            <w:tcMar>
              <w:top w:w="120" w:type="dxa"/>
              <w:left w:w="0" w:type="dxa"/>
              <w:bottom w:w="120" w:type="dxa"/>
              <w:right w:w="192" w:type="dxa"/>
            </w:tcMar>
            <w:vAlign w:val="center"/>
          </w:tcPr>
          <w:p w14:paraId="66A7C597" w14:textId="77777777" w:rsidR="00A87B6E" w:rsidRDefault="00A87B6E">
            <w:pPr>
              <w:rPr>
                <w:rFonts w:eastAsia="Segoe UI"/>
                <w:sz w:val="21"/>
                <w:szCs w:val="21"/>
              </w:rPr>
            </w:pPr>
          </w:p>
        </w:tc>
        <w:tc>
          <w:tcPr>
            <w:tcW w:w="0" w:type="auto"/>
            <w:tcMar>
              <w:top w:w="120" w:type="dxa"/>
              <w:left w:w="192" w:type="dxa"/>
              <w:bottom w:w="120" w:type="dxa"/>
              <w:right w:w="192" w:type="dxa"/>
            </w:tcMar>
            <w:vAlign w:val="center"/>
          </w:tcPr>
          <w:p w14:paraId="4D54295E" w14:textId="77777777" w:rsidR="00A87B6E" w:rsidRDefault="00000000">
            <w:pPr>
              <w:spacing w:line="300" w:lineRule="atLeast"/>
              <w:rPr>
                <w:rFonts w:eastAsia="Segoe UI"/>
                <w:sz w:val="21"/>
                <w:szCs w:val="21"/>
              </w:rPr>
            </w:pPr>
            <w:r>
              <w:rPr>
                <w:rFonts w:eastAsia="Segoe UI"/>
                <w:sz w:val="21"/>
                <w:szCs w:val="21"/>
                <w:lang w:eastAsia="zh-CN" w:bidi="ar"/>
              </w:rPr>
              <w:t>Visitor</w:t>
            </w:r>
          </w:p>
        </w:tc>
        <w:tc>
          <w:tcPr>
            <w:tcW w:w="0" w:type="auto"/>
            <w:tcMar>
              <w:top w:w="120" w:type="dxa"/>
              <w:left w:w="192" w:type="dxa"/>
              <w:bottom w:w="120" w:type="dxa"/>
              <w:right w:w="192" w:type="dxa"/>
            </w:tcMar>
            <w:vAlign w:val="center"/>
          </w:tcPr>
          <w:p w14:paraId="30C3CA20" w14:textId="77777777" w:rsidR="00A87B6E" w:rsidRDefault="00000000">
            <w:pPr>
              <w:spacing w:line="300" w:lineRule="atLeast"/>
              <w:rPr>
                <w:rFonts w:eastAsia="Segoe UI"/>
                <w:sz w:val="21"/>
                <w:szCs w:val="21"/>
              </w:rPr>
            </w:pPr>
            <w:r>
              <w:rPr>
                <w:rFonts w:eastAsia="Segoe UI"/>
                <w:sz w:val="21"/>
                <w:szCs w:val="21"/>
                <w:lang w:eastAsia="zh-CN" w:bidi="ar"/>
              </w:rPr>
              <w:t>24</w:t>
            </w:r>
          </w:p>
        </w:tc>
        <w:tc>
          <w:tcPr>
            <w:tcW w:w="0" w:type="auto"/>
            <w:tcMar>
              <w:top w:w="120" w:type="dxa"/>
              <w:left w:w="192" w:type="dxa"/>
              <w:bottom w:w="120" w:type="dxa"/>
              <w:right w:w="0" w:type="dxa"/>
            </w:tcMar>
            <w:vAlign w:val="center"/>
          </w:tcPr>
          <w:p w14:paraId="622DF255" w14:textId="77777777" w:rsidR="00A87B6E" w:rsidRDefault="00000000">
            <w:pPr>
              <w:spacing w:line="300" w:lineRule="atLeast"/>
              <w:rPr>
                <w:rFonts w:eastAsia="Segoe UI"/>
                <w:sz w:val="21"/>
                <w:szCs w:val="21"/>
              </w:rPr>
            </w:pPr>
            <w:r>
              <w:rPr>
                <w:rFonts w:eastAsia="Segoe UI"/>
                <w:sz w:val="21"/>
                <w:szCs w:val="21"/>
                <w:lang w:eastAsia="zh-CN" w:bidi="ar"/>
              </w:rPr>
              <w:t>12%</w:t>
            </w:r>
          </w:p>
        </w:tc>
      </w:tr>
      <w:tr w:rsidR="00A87B6E" w14:paraId="4859C74F" w14:textId="77777777">
        <w:tc>
          <w:tcPr>
            <w:tcW w:w="0" w:type="auto"/>
            <w:tcMar>
              <w:top w:w="120" w:type="dxa"/>
              <w:left w:w="0" w:type="dxa"/>
              <w:bottom w:w="120" w:type="dxa"/>
              <w:right w:w="192" w:type="dxa"/>
            </w:tcMar>
            <w:vAlign w:val="center"/>
          </w:tcPr>
          <w:p w14:paraId="52B39F24" w14:textId="77777777" w:rsidR="00A87B6E" w:rsidRDefault="00000000">
            <w:pPr>
              <w:spacing w:line="300" w:lineRule="atLeast"/>
              <w:rPr>
                <w:rFonts w:eastAsia="Segoe UI"/>
                <w:sz w:val="21"/>
                <w:szCs w:val="21"/>
              </w:rPr>
            </w:pPr>
            <w:r>
              <w:rPr>
                <w:rFonts w:eastAsia="Segoe UI"/>
                <w:sz w:val="21"/>
                <w:szCs w:val="21"/>
                <w:lang w:eastAsia="zh-CN" w:bidi="ar"/>
              </w:rPr>
              <w:t>How often do you use outdoor spaces on campus?</w:t>
            </w:r>
          </w:p>
        </w:tc>
        <w:tc>
          <w:tcPr>
            <w:tcW w:w="0" w:type="auto"/>
            <w:tcMar>
              <w:top w:w="120" w:type="dxa"/>
              <w:left w:w="192" w:type="dxa"/>
              <w:bottom w:w="120" w:type="dxa"/>
              <w:right w:w="192" w:type="dxa"/>
            </w:tcMar>
            <w:vAlign w:val="center"/>
          </w:tcPr>
          <w:p w14:paraId="4FECFFBE" w14:textId="77777777" w:rsidR="00A87B6E" w:rsidRDefault="00000000">
            <w:pPr>
              <w:spacing w:line="300" w:lineRule="atLeast"/>
              <w:rPr>
                <w:rFonts w:eastAsia="Segoe UI"/>
                <w:sz w:val="21"/>
                <w:szCs w:val="21"/>
              </w:rPr>
            </w:pPr>
            <w:r>
              <w:rPr>
                <w:rFonts w:eastAsia="Segoe UI"/>
                <w:sz w:val="21"/>
                <w:szCs w:val="21"/>
                <w:lang w:eastAsia="zh-CN" w:bidi="ar"/>
              </w:rPr>
              <w:t>Daily</w:t>
            </w:r>
          </w:p>
        </w:tc>
        <w:tc>
          <w:tcPr>
            <w:tcW w:w="0" w:type="auto"/>
            <w:tcMar>
              <w:top w:w="120" w:type="dxa"/>
              <w:left w:w="192" w:type="dxa"/>
              <w:bottom w:w="120" w:type="dxa"/>
              <w:right w:w="192" w:type="dxa"/>
            </w:tcMar>
            <w:vAlign w:val="center"/>
          </w:tcPr>
          <w:p w14:paraId="521C09CB" w14:textId="77777777" w:rsidR="00A87B6E" w:rsidRDefault="00000000">
            <w:pPr>
              <w:spacing w:line="300" w:lineRule="atLeast"/>
              <w:rPr>
                <w:rFonts w:eastAsia="Segoe UI"/>
                <w:sz w:val="21"/>
                <w:szCs w:val="21"/>
              </w:rPr>
            </w:pPr>
            <w:r>
              <w:rPr>
                <w:rFonts w:eastAsia="Segoe UI"/>
                <w:sz w:val="21"/>
                <w:szCs w:val="21"/>
                <w:lang w:eastAsia="zh-CN" w:bidi="ar"/>
              </w:rPr>
              <w:t>47</w:t>
            </w:r>
          </w:p>
        </w:tc>
        <w:tc>
          <w:tcPr>
            <w:tcW w:w="0" w:type="auto"/>
            <w:tcMar>
              <w:top w:w="120" w:type="dxa"/>
              <w:left w:w="192" w:type="dxa"/>
              <w:bottom w:w="120" w:type="dxa"/>
              <w:right w:w="0" w:type="dxa"/>
            </w:tcMar>
            <w:vAlign w:val="center"/>
          </w:tcPr>
          <w:p w14:paraId="18B08E8F" w14:textId="77777777" w:rsidR="00A87B6E" w:rsidRDefault="00000000">
            <w:pPr>
              <w:spacing w:line="300" w:lineRule="atLeast"/>
              <w:rPr>
                <w:rFonts w:eastAsia="Segoe UI"/>
                <w:sz w:val="21"/>
                <w:szCs w:val="21"/>
              </w:rPr>
            </w:pPr>
            <w:r>
              <w:rPr>
                <w:rFonts w:eastAsia="Segoe UI"/>
                <w:sz w:val="21"/>
                <w:szCs w:val="21"/>
                <w:lang w:eastAsia="zh-CN" w:bidi="ar"/>
              </w:rPr>
              <w:t>23.5%</w:t>
            </w:r>
          </w:p>
        </w:tc>
      </w:tr>
      <w:tr w:rsidR="00A87B6E" w14:paraId="08E43915" w14:textId="77777777">
        <w:tc>
          <w:tcPr>
            <w:tcW w:w="0" w:type="auto"/>
            <w:tcMar>
              <w:top w:w="120" w:type="dxa"/>
              <w:left w:w="0" w:type="dxa"/>
              <w:bottom w:w="120" w:type="dxa"/>
              <w:right w:w="192" w:type="dxa"/>
            </w:tcMar>
            <w:vAlign w:val="center"/>
          </w:tcPr>
          <w:p w14:paraId="374006DA" w14:textId="77777777" w:rsidR="00A87B6E" w:rsidRDefault="00A87B6E">
            <w:pPr>
              <w:rPr>
                <w:rFonts w:eastAsia="Segoe UI"/>
                <w:sz w:val="21"/>
                <w:szCs w:val="21"/>
              </w:rPr>
            </w:pPr>
          </w:p>
        </w:tc>
        <w:tc>
          <w:tcPr>
            <w:tcW w:w="0" w:type="auto"/>
            <w:tcMar>
              <w:top w:w="120" w:type="dxa"/>
              <w:left w:w="192" w:type="dxa"/>
              <w:bottom w:w="120" w:type="dxa"/>
              <w:right w:w="192" w:type="dxa"/>
            </w:tcMar>
            <w:vAlign w:val="center"/>
          </w:tcPr>
          <w:p w14:paraId="2E53BB47" w14:textId="77777777" w:rsidR="00A87B6E" w:rsidRDefault="00000000">
            <w:pPr>
              <w:spacing w:line="300" w:lineRule="atLeast"/>
              <w:rPr>
                <w:rFonts w:eastAsia="Segoe UI"/>
                <w:sz w:val="21"/>
                <w:szCs w:val="21"/>
              </w:rPr>
            </w:pPr>
            <w:r>
              <w:rPr>
                <w:rFonts w:eastAsia="Segoe UI"/>
                <w:sz w:val="21"/>
                <w:szCs w:val="21"/>
                <w:lang w:eastAsia="zh-CN" w:bidi="ar"/>
              </w:rPr>
              <w:t>Several times a week</w:t>
            </w:r>
          </w:p>
        </w:tc>
        <w:tc>
          <w:tcPr>
            <w:tcW w:w="0" w:type="auto"/>
            <w:tcMar>
              <w:top w:w="120" w:type="dxa"/>
              <w:left w:w="192" w:type="dxa"/>
              <w:bottom w:w="120" w:type="dxa"/>
              <w:right w:w="192" w:type="dxa"/>
            </w:tcMar>
            <w:vAlign w:val="center"/>
          </w:tcPr>
          <w:p w14:paraId="5D4463B7" w14:textId="77777777" w:rsidR="00A87B6E" w:rsidRDefault="00000000">
            <w:pPr>
              <w:spacing w:line="300" w:lineRule="atLeast"/>
              <w:rPr>
                <w:rFonts w:eastAsia="Segoe UI"/>
                <w:sz w:val="21"/>
                <w:szCs w:val="21"/>
              </w:rPr>
            </w:pPr>
            <w:r>
              <w:rPr>
                <w:rFonts w:eastAsia="Segoe UI"/>
                <w:sz w:val="21"/>
                <w:szCs w:val="21"/>
                <w:lang w:eastAsia="zh-CN" w:bidi="ar"/>
              </w:rPr>
              <w:t>44</w:t>
            </w:r>
          </w:p>
        </w:tc>
        <w:tc>
          <w:tcPr>
            <w:tcW w:w="0" w:type="auto"/>
            <w:tcMar>
              <w:top w:w="120" w:type="dxa"/>
              <w:left w:w="192" w:type="dxa"/>
              <w:bottom w:w="120" w:type="dxa"/>
              <w:right w:w="0" w:type="dxa"/>
            </w:tcMar>
            <w:vAlign w:val="center"/>
          </w:tcPr>
          <w:p w14:paraId="23B243EA" w14:textId="77777777" w:rsidR="00A87B6E" w:rsidRDefault="00000000">
            <w:pPr>
              <w:spacing w:line="300" w:lineRule="atLeast"/>
              <w:rPr>
                <w:rFonts w:eastAsia="Segoe UI"/>
                <w:sz w:val="21"/>
                <w:szCs w:val="21"/>
              </w:rPr>
            </w:pPr>
            <w:r>
              <w:rPr>
                <w:rFonts w:eastAsia="Segoe UI"/>
                <w:sz w:val="21"/>
                <w:szCs w:val="21"/>
                <w:lang w:eastAsia="zh-CN" w:bidi="ar"/>
              </w:rPr>
              <w:t>22%</w:t>
            </w:r>
          </w:p>
        </w:tc>
      </w:tr>
      <w:tr w:rsidR="00A87B6E" w14:paraId="7CC9B2D8" w14:textId="77777777">
        <w:tc>
          <w:tcPr>
            <w:tcW w:w="0" w:type="auto"/>
            <w:tcMar>
              <w:top w:w="120" w:type="dxa"/>
              <w:left w:w="0" w:type="dxa"/>
              <w:bottom w:w="120" w:type="dxa"/>
              <w:right w:w="192" w:type="dxa"/>
            </w:tcMar>
            <w:vAlign w:val="center"/>
          </w:tcPr>
          <w:p w14:paraId="366EA2A3" w14:textId="77777777" w:rsidR="00A87B6E" w:rsidRDefault="00A87B6E">
            <w:pPr>
              <w:rPr>
                <w:rFonts w:eastAsia="Segoe UI"/>
                <w:sz w:val="21"/>
                <w:szCs w:val="21"/>
              </w:rPr>
            </w:pPr>
          </w:p>
        </w:tc>
        <w:tc>
          <w:tcPr>
            <w:tcW w:w="0" w:type="auto"/>
            <w:tcMar>
              <w:top w:w="120" w:type="dxa"/>
              <w:left w:w="192" w:type="dxa"/>
              <w:bottom w:w="120" w:type="dxa"/>
              <w:right w:w="192" w:type="dxa"/>
            </w:tcMar>
            <w:vAlign w:val="center"/>
          </w:tcPr>
          <w:p w14:paraId="4D62100B" w14:textId="77777777" w:rsidR="00A87B6E" w:rsidRDefault="00000000">
            <w:pPr>
              <w:spacing w:line="300" w:lineRule="atLeast"/>
              <w:rPr>
                <w:rFonts w:eastAsia="Segoe UI"/>
                <w:sz w:val="21"/>
                <w:szCs w:val="21"/>
              </w:rPr>
            </w:pPr>
            <w:r>
              <w:rPr>
                <w:rFonts w:eastAsia="Segoe UI"/>
                <w:sz w:val="21"/>
                <w:szCs w:val="21"/>
                <w:lang w:eastAsia="zh-CN" w:bidi="ar"/>
              </w:rPr>
              <w:t>Occasionally</w:t>
            </w:r>
          </w:p>
        </w:tc>
        <w:tc>
          <w:tcPr>
            <w:tcW w:w="0" w:type="auto"/>
            <w:tcMar>
              <w:top w:w="120" w:type="dxa"/>
              <w:left w:w="192" w:type="dxa"/>
              <w:bottom w:w="120" w:type="dxa"/>
              <w:right w:w="192" w:type="dxa"/>
            </w:tcMar>
            <w:vAlign w:val="center"/>
          </w:tcPr>
          <w:p w14:paraId="460E651D" w14:textId="77777777" w:rsidR="00A87B6E" w:rsidRDefault="00000000">
            <w:pPr>
              <w:spacing w:line="300" w:lineRule="atLeast"/>
              <w:rPr>
                <w:rFonts w:eastAsia="Segoe UI"/>
                <w:sz w:val="21"/>
                <w:szCs w:val="21"/>
              </w:rPr>
            </w:pPr>
            <w:r>
              <w:rPr>
                <w:rFonts w:eastAsia="Segoe UI"/>
                <w:sz w:val="21"/>
                <w:szCs w:val="21"/>
                <w:lang w:eastAsia="zh-CN" w:bidi="ar"/>
              </w:rPr>
              <w:t>57</w:t>
            </w:r>
          </w:p>
        </w:tc>
        <w:tc>
          <w:tcPr>
            <w:tcW w:w="0" w:type="auto"/>
            <w:tcMar>
              <w:top w:w="120" w:type="dxa"/>
              <w:left w:w="192" w:type="dxa"/>
              <w:bottom w:w="120" w:type="dxa"/>
              <w:right w:w="0" w:type="dxa"/>
            </w:tcMar>
            <w:vAlign w:val="center"/>
          </w:tcPr>
          <w:p w14:paraId="3149F1B0" w14:textId="77777777" w:rsidR="00A87B6E" w:rsidRDefault="00000000">
            <w:pPr>
              <w:spacing w:line="300" w:lineRule="atLeast"/>
              <w:rPr>
                <w:rFonts w:eastAsia="Segoe UI"/>
                <w:sz w:val="21"/>
                <w:szCs w:val="21"/>
              </w:rPr>
            </w:pPr>
            <w:r>
              <w:rPr>
                <w:rFonts w:eastAsia="Segoe UI"/>
                <w:sz w:val="21"/>
                <w:szCs w:val="21"/>
                <w:lang w:eastAsia="zh-CN" w:bidi="ar"/>
              </w:rPr>
              <w:t>28.5%</w:t>
            </w:r>
          </w:p>
        </w:tc>
      </w:tr>
      <w:tr w:rsidR="00A87B6E" w14:paraId="7A239A1E" w14:textId="77777777">
        <w:tc>
          <w:tcPr>
            <w:tcW w:w="0" w:type="auto"/>
            <w:tcMar>
              <w:top w:w="120" w:type="dxa"/>
              <w:left w:w="0" w:type="dxa"/>
              <w:bottom w:w="120" w:type="dxa"/>
              <w:right w:w="192" w:type="dxa"/>
            </w:tcMar>
            <w:vAlign w:val="center"/>
          </w:tcPr>
          <w:p w14:paraId="60DEF45D" w14:textId="77777777" w:rsidR="00A87B6E" w:rsidRDefault="00A87B6E">
            <w:pPr>
              <w:rPr>
                <w:rFonts w:eastAsia="Segoe UI"/>
                <w:sz w:val="21"/>
                <w:szCs w:val="21"/>
              </w:rPr>
            </w:pPr>
          </w:p>
        </w:tc>
        <w:tc>
          <w:tcPr>
            <w:tcW w:w="0" w:type="auto"/>
            <w:tcMar>
              <w:top w:w="120" w:type="dxa"/>
              <w:left w:w="192" w:type="dxa"/>
              <w:bottom w:w="120" w:type="dxa"/>
              <w:right w:w="192" w:type="dxa"/>
            </w:tcMar>
            <w:vAlign w:val="center"/>
          </w:tcPr>
          <w:p w14:paraId="64518334" w14:textId="77777777" w:rsidR="00A87B6E" w:rsidRDefault="00000000">
            <w:pPr>
              <w:spacing w:line="300" w:lineRule="atLeast"/>
              <w:rPr>
                <w:rFonts w:eastAsia="Segoe UI"/>
                <w:sz w:val="21"/>
                <w:szCs w:val="21"/>
              </w:rPr>
            </w:pPr>
            <w:r>
              <w:rPr>
                <w:rFonts w:eastAsia="Segoe UI"/>
                <w:sz w:val="21"/>
                <w:szCs w:val="21"/>
                <w:lang w:eastAsia="zh-CN" w:bidi="ar"/>
              </w:rPr>
              <w:t>Rarely</w:t>
            </w:r>
          </w:p>
        </w:tc>
        <w:tc>
          <w:tcPr>
            <w:tcW w:w="0" w:type="auto"/>
            <w:tcMar>
              <w:top w:w="120" w:type="dxa"/>
              <w:left w:w="192" w:type="dxa"/>
              <w:bottom w:w="120" w:type="dxa"/>
              <w:right w:w="192" w:type="dxa"/>
            </w:tcMar>
            <w:vAlign w:val="center"/>
          </w:tcPr>
          <w:p w14:paraId="26233F8E" w14:textId="77777777" w:rsidR="00A87B6E" w:rsidRDefault="00000000">
            <w:pPr>
              <w:spacing w:line="300" w:lineRule="atLeast"/>
              <w:rPr>
                <w:rFonts w:eastAsia="Segoe UI"/>
                <w:sz w:val="21"/>
                <w:szCs w:val="21"/>
              </w:rPr>
            </w:pPr>
            <w:r>
              <w:rPr>
                <w:rFonts w:eastAsia="Segoe UI"/>
                <w:sz w:val="21"/>
                <w:szCs w:val="21"/>
                <w:lang w:eastAsia="zh-CN" w:bidi="ar"/>
              </w:rPr>
              <w:t>52</w:t>
            </w:r>
          </w:p>
        </w:tc>
        <w:tc>
          <w:tcPr>
            <w:tcW w:w="0" w:type="auto"/>
            <w:tcMar>
              <w:top w:w="120" w:type="dxa"/>
              <w:left w:w="192" w:type="dxa"/>
              <w:bottom w:w="120" w:type="dxa"/>
              <w:right w:w="0" w:type="dxa"/>
            </w:tcMar>
            <w:vAlign w:val="center"/>
          </w:tcPr>
          <w:p w14:paraId="3149E003" w14:textId="77777777" w:rsidR="00A87B6E" w:rsidRDefault="00000000">
            <w:pPr>
              <w:spacing w:line="300" w:lineRule="atLeast"/>
              <w:rPr>
                <w:rFonts w:eastAsia="Segoe UI"/>
                <w:sz w:val="21"/>
                <w:szCs w:val="21"/>
              </w:rPr>
            </w:pPr>
            <w:r>
              <w:rPr>
                <w:rFonts w:eastAsia="Segoe UI"/>
                <w:sz w:val="21"/>
                <w:szCs w:val="21"/>
                <w:lang w:eastAsia="zh-CN" w:bidi="ar"/>
              </w:rPr>
              <w:t>26%</w:t>
            </w:r>
          </w:p>
        </w:tc>
      </w:tr>
      <w:tr w:rsidR="00A87B6E" w14:paraId="222E8C07" w14:textId="77777777">
        <w:tc>
          <w:tcPr>
            <w:tcW w:w="0" w:type="auto"/>
            <w:tcMar>
              <w:top w:w="120" w:type="dxa"/>
              <w:left w:w="0" w:type="dxa"/>
              <w:bottom w:w="120" w:type="dxa"/>
              <w:right w:w="192" w:type="dxa"/>
            </w:tcMar>
            <w:vAlign w:val="center"/>
          </w:tcPr>
          <w:p w14:paraId="42DC7898" w14:textId="77777777" w:rsidR="00A87B6E" w:rsidRDefault="00000000">
            <w:pPr>
              <w:spacing w:line="300" w:lineRule="atLeast"/>
              <w:rPr>
                <w:rFonts w:eastAsia="Segoe UI"/>
                <w:sz w:val="21"/>
                <w:szCs w:val="21"/>
              </w:rPr>
            </w:pPr>
            <w:r>
              <w:rPr>
                <w:rFonts w:eastAsia="Segoe UI"/>
                <w:sz w:val="21"/>
                <w:szCs w:val="21"/>
                <w:lang w:eastAsia="zh-CN" w:bidi="ar"/>
              </w:rPr>
              <w:t>Which outdoor spaces do you use most?</w:t>
            </w:r>
          </w:p>
        </w:tc>
        <w:tc>
          <w:tcPr>
            <w:tcW w:w="0" w:type="auto"/>
            <w:tcMar>
              <w:top w:w="120" w:type="dxa"/>
              <w:left w:w="192" w:type="dxa"/>
              <w:bottom w:w="120" w:type="dxa"/>
              <w:right w:w="192" w:type="dxa"/>
            </w:tcMar>
            <w:vAlign w:val="center"/>
          </w:tcPr>
          <w:p w14:paraId="1F0B3743" w14:textId="77777777" w:rsidR="00A87B6E" w:rsidRDefault="00000000">
            <w:pPr>
              <w:spacing w:line="300" w:lineRule="atLeast"/>
              <w:rPr>
                <w:rFonts w:eastAsia="Segoe UI"/>
                <w:sz w:val="21"/>
                <w:szCs w:val="21"/>
              </w:rPr>
            </w:pPr>
            <w:r>
              <w:rPr>
                <w:rFonts w:eastAsia="Segoe UI"/>
                <w:sz w:val="21"/>
                <w:szCs w:val="21"/>
                <w:lang w:eastAsia="zh-CN" w:bidi="ar"/>
              </w:rPr>
              <w:t>Courtyards</w:t>
            </w:r>
          </w:p>
        </w:tc>
        <w:tc>
          <w:tcPr>
            <w:tcW w:w="0" w:type="auto"/>
            <w:tcMar>
              <w:top w:w="120" w:type="dxa"/>
              <w:left w:w="192" w:type="dxa"/>
              <w:bottom w:w="120" w:type="dxa"/>
              <w:right w:w="192" w:type="dxa"/>
            </w:tcMar>
            <w:vAlign w:val="center"/>
          </w:tcPr>
          <w:p w14:paraId="0C53C93A" w14:textId="77777777" w:rsidR="00A87B6E" w:rsidRDefault="00000000">
            <w:pPr>
              <w:spacing w:line="300" w:lineRule="atLeast"/>
              <w:rPr>
                <w:rFonts w:eastAsia="Segoe UI"/>
                <w:sz w:val="21"/>
                <w:szCs w:val="21"/>
              </w:rPr>
            </w:pPr>
            <w:r>
              <w:rPr>
                <w:rFonts w:eastAsia="Segoe UI"/>
                <w:sz w:val="21"/>
                <w:szCs w:val="21"/>
                <w:lang w:eastAsia="zh-CN" w:bidi="ar"/>
              </w:rPr>
              <w:t>31</w:t>
            </w:r>
          </w:p>
        </w:tc>
        <w:tc>
          <w:tcPr>
            <w:tcW w:w="0" w:type="auto"/>
            <w:tcMar>
              <w:top w:w="120" w:type="dxa"/>
              <w:left w:w="192" w:type="dxa"/>
              <w:bottom w:w="120" w:type="dxa"/>
              <w:right w:w="0" w:type="dxa"/>
            </w:tcMar>
            <w:vAlign w:val="center"/>
          </w:tcPr>
          <w:p w14:paraId="055B7F47" w14:textId="77777777" w:rsidR="00A87B6E" w:rsidRDefault="00000000">
            <w:pPr>
              <w:spacing w:line="300" w:lineRule="atLeast"/>
              <w:rPr>
                <w:rFonts w:eastAsia="Segoe UI"/>
                <w:sz w:val="21"/>
                <w:szCs w:val="21"/>
              </w:rPr>
            </w:pPr>
            <w:r>
              <w:rPr>
                <w:rFonts w:eastAsia="Segoe UI"/>
                <w:sz w:val="21"/>
                <w:szCs w:val="21"/>
                <w:lang w:eastAsia="zh-CN" w:bidi="ar"/>
              </w:rPr>
              <w:t>15.5%</w:t>
            </w:r>
          </w:p>
        </w:tc>
      </w:tr>
      <w:tr w:rsidR="00A87B6E" w14:paraId="274C977E" w14:textId="77777777">
        <w:tc>
          <w:tcPr>
            <w:tcW w:w="0" w:type="auto"/>
            <w:tcMar>
              <w:top w:w="120" w:type="dxa"/>
              <w:left w:w="0" w:type="dxa"/>
              <w:bottom w:w="120" w:type="dxa"/>
              <w:right w:w="192" w:type="dxa"/>
            </w:tcMar>
            <w:vAlign w:val="center"/>
          </w:tcPr>
          <w:p w14:paraId="6EBEBC16" w14:textId="77777777" w:rsidR="00A87B6E" w:rsidRDefault="00A87B6E">
            <w:pPr>
              <w:rPr>
                <w:rFonts w:eastAsia="Segoe UI"/>
                <w:sz w:val="21"/>
                <w:szCs w:val="21"/>
              </w:rPr>
            </w:pPr>
          </w:p>
        </w:tc>
        <w:tc>
          <w:tcPr>
            <w:tcW w:w="0" w:type="auto"/>
            <w:tcMar>
              <w:top w:w="120" w:type="dxa"/>
              <w:left w:w="192" w:type="dxa"/>
              <w:bottom w:w="120" w:type="dxa"/>
              <w:right w:w="192" w:type="dxa"/>
            </w:tcMar>
            <w:vAlign w:val="center"/>
          </w:tcPr>
          <w:p w14:paraId="26428624" w14:textId="77777777" w:rsidR="00A87B6E" w:rsidRDefault="00000000">
            <w:pPr>
              <w:spacing w:line="300" w:lineRule="atLeast"/>
              <w:rPr>
                <w:rFonts w:eastAsia="Segoe UI"/>
                <w:sz w:val="21"/>
                <w:szCs w:val="21"/>
              </w:rPr>
            </w:pPr>
            <w:r>
              <w:rPr>
                <w:rFonts w:eastAsia="Segoe UI"/>
                <w:sz w:val="21"/>
                <w:szCs w:val="21"/>
                <w:lang w:eastAsia="zh-CN" w:bidi="ar"/>
              </w:rPr>
              <w:t>Walkways</w:t>
            </w:r>
          </w:p>
        </w:tc>
        <w:tc>
          <w:tcPr>
            <w:tcW w:w="0" w:type="auto"/>
            <w:tcMar>
              <w:top w:w="120" w:type="dxa"/>
              <w:left w:w="192" w:type="dxa"/>
              <w:bottom w:w="120" w:type="dxa"/>
              <w:right w:w="192" w:type="dxa"/>
            </w:tcMar>
            <w:vAlign w:val="center"/>
          </w:tcPr>
          <w:p w14:paraId="6120C727" w14:textId="77777777" w:rsidR="00A87B6E" w:rsidRDefault="00000000">
            <w:pPr>
              <w:spacing w:line="300" w:lineRule="atLeast"/>
              <w:rPr>
                <w:rFonts w:eastAsia="Segoe UI"/>
                <w:sz w:val="21"/>
                <w:szCs w:val="21"/>
              </w:rPr>
            </w:pPr>
            <w:r>
              <w:rPr>
                <w:rFonts w:eastAsia="Segoe UI"/>
                <w:sz w:val="21"/>
                <w:szCs w:val="21"/>
                <w:lang w:eastAsia="zh-CN" w:bidi="ar"/>
              </w:rPr>
              <w:t>56</w:t>
            </w:r>
          </w:p>
        </w:tc>
        <w:tc>
          <w:tcPr>
            <w:tcW w:w="0" w:type="auto"/>
            <w:tcMar>
              <w:top w:w="120" w:type="dxa"/>
              <w:left w:w="192" w:type="dxa"/>
              <w:bottom w:w="120" w:type="dxa"/>
              <w:right w:w="0" w:type="dxa"/>
            </w:tcMar>
            <w:vAlign w:val="center"/>
          </w:tcPr>
          <w:p w14:paraId="41850639" w14:textId="77777777" w:rsidR="00A87B6E" w:rsidRDefault="00000000">
            <w:pPr>
              <w:spacing w:line="300" w:lineRule="atLeast"/>
              <w:rPr>
                <w:rFonts w:eastAsia="Segoe UI"/>
                <w:sz w:val="21"/>
                <w:szCs w:val="21"/>
              </w:rPr>
            </w:pPr>
            <w:r>
              <w:rPr>
                <w:rFonts w:eastAsia="Segoe UI"/>
                <w:sz w:val="21"/>
                <w:szCs w:val="21"/>
                <w:lang w:eastAsia="zh-CN" w:bidi="ar"/>
              </w:rPr>
              <w:t>28%</w:t>
            </w:r>
          </w:p>
        </w:tc>
      </w:tr>
      <w:tr w:rsidR="00A87B6E" w14:paraId="4C63B070" w14:textId="77777777">
        <w:tc>
          <w:tcPr>
            <w:tcW w:w="0" w:type="auto"/>
            <w:tcMar>
              <w:top w:w="120" w:type="dxa"/>
              <w:left w:w="0" w:type="dxa"/>
              <w:bottom w:w="120" w:type="dxa"/>
              <w:right w:w="192" w:type="dxa"/>
            </w:tcMar>
            <w:vAlign w:val="center"/>
          </w:tcPr>
          <w:p w14:paraId="405C8DFF" w14:textId="77777777" w:rsidR="00A87B6E" w:rsidRDefault="00A87B6E">
            <w:pPr>
              <w:rPr>
                <w:rFonts w:eastAsia="Segoe UI"/>
                <w:sz w:val="21"/>
                <w:szCs w:val="21"/>
              </w:rPr>
            </w:pPr>
          </w:p>
        </w:tc>
        <w:tc>
          <w:tcPr>
            <w:tcW w:w="0" w:type="auto"/>
            <w:tcMar>
              <w:top w:w="120" w:type="dxa"/>
              <w:left w:w="192" w:type="dxa"/>
              <w:bottom w:w="120" w:type="dxa"/>
              <w:right w:w="192" w:type="dxa"/>
            </w:tcMar>
            <w:vAlign w:val="center"/>
          </w:tcPr>
          <w:p w14:paraId="39C04595" w14:textId="77777777" w:rsidR="00A87B6E" w:rsidRDefault="00000000">
            <w:pPr>
              <w:spacing w:line="300" w:lineRule="atLeast"/>
              <w:rPr>
                <w:rFonts w:eastAsia="Segoe UI"/>
                <w:sz w:val="21"/>
                <w:szCs w:val="21"/>
              </w:rPr>
            </w:pPr>
            <w:r>
              <w:rPr>
                <w:rFonts w:eastAsia="Segoe UI"/>
                <w:sz w:val="21"/>
                <w:szCs w:val="21"/>
                <w:lang w:eastAsia="zh-CN" w:bidi="ar"/>
              </w:rPr>
              <w:t>Recreational fields</w:t>
            </w:r>
          </w:p>
        </w:tc>
        <w:tc>
          <w:tcPr>
            <w:tcW w:w="0" w:type="auto"/>
            <w:tcMar>
              <w:top w:w="120" w:type="dxa"/>
              <w:left w:w="192" w:type="dxa"/>
              <w:bottom w:w="120" w:type="dxa"/>
              <w:right w:w="192" w:type="dxa"/>
            </w:tcMar>
            <w:vAlign w:val="center"/>
          </w:tcPr>
          <w:p w14:paraId="203A25B8" w14:textId="77777777" w:rsidR="00A87B6E" w:rsidRDefault="00000000">
            <w:pPr>
              <w:spacing w:line="300" w:lineRule="atLeast"/>
              <w:rPr>
                <w:rFonts w:eastAsia="Segoe UI"/>
                <w:sz w:val="21"/>
                <w:szCs w:val="21"/>
              </w:rPr>
            </w:pPr>
            <w:r>
              <w:rPr>
                <w:rFonts w:eastAsia="Segoe UI"/>
                <w:sz w:val="21"/>
                <w:szCs w:val="21"/>
                <w:lang w:eastAsia="zh-CN" w:bidi="ar"/>
              </w:rPr>
              <w:t>49</w:t>
            </w:r>
          </w:p>
        </w:tc>
        <w:tc>
          <w:tcPr>
            <w:tcW w:w="0" w:type="auto"/>
            <w:tcMar>
              <w:top w:w="120" w:type="dxa"/>
              <w:left w:w="192" w:type="dxa"/>
              <w:bottom w:w="120" w:type="dxa"/>
              <w:right w:w="0" w:type="dxa"/>
            </w:tcMar>
            <w:vAlign w:val="center"/>
          </w:tcPr>
          <w:p w14:paraId="71C5CD58" w14:textId="77777777" w:rsidR="00A87B6E" w:rsidRDefault="00000000">
            <w:pPr>
              <w:spacing w:line="300" w:lineRule="atLeast"/>
              <w:rPr>
                <w:rFonts w:eastAsia="Segoe UI"/>
                <w:sz w:val="21"/>
                <w:szCs w:val="21"/>
              </w:rPr>
            </w:pPr>
            <w:r>
              <w:rPr>
                <w:rFonts w:eastAsia="Segoe UI"/>
                <w:sz w:val="21"/>
                <w:szCs w:val="21"/>
                <w:lang w:eastAsia="zh-CN" w:bidi="ar"/>
              </w:rPr>
              <w:t>24.5%</w:t>
            </w:r>
          </w:p>
        </w:tc>
      </w:tr>
      <w:tr w:rsidR="00A87B6E" w14:paraId="5C833CAA" w14:textId="77777777">
        <w:tc>
          <w:tcPr>
            <w:tcW w:w="0" w:type="auto"/>
            <w:tcMar>
              <w:top w:w="120" w:type="dxa"/>
              <w:left w:w="0" w:type="dxa"/>
              <w:bottom w:w="120" w:type="dxa"/>
              <w:right w:w="192" w:type="dxa"/>
            </w:tcMar>
            <w:vAlign w:val="center"/>
          </w:tcPr>
          <w:p w14:paraId="2774A21D" w14:textId="77777777" w:rsidR="00A87B6E" w:rsidRDefault="00A87B6E">
            <w:pPr>
              <w:rPr>
                <w:rFonts w:eastAsia="Segoe UI"/>
                <w:sz w:val="21"/>
                <w:szCs w:val="21"/>
              </w:rPr>
            </w:pPr>
          </w:p>
        </w:tc>
        <w:tc>
          <w:tcPr>
            <w:tcW w:w="0" w:type="auto"/>
            <w:tcMar>
              <w:top w:w="120" w:type="dxa"/>
              <w:left w:w="192" w:type="dxa"/>
              <w:bottom w:w="120" w:type="dxa"/>
              <w:right w:w="192" w:type="dxa"/>
            </w:tcMar>
            <w:vAlign w:val="center"/>
          </w:tcPr>
          <w:p w14:paraId="407BFBD1" w14:textId="77777777" w:rsidR="00A87B6E" w:rsidRDefault="00000000">
            <w:pPr>
              <w:spacing w:line="300" w:lineRule="atLeast"/>
              <w:rPr>
                <w:rFonts w:eastAsia="Segoe UI"/>
                <w:sz w:val="21"/>
                <w:szCs w:val="21"/>
              </w:rPr>
            </w:pPr>
            <w:r>
              <w:rPr>
                <w:rFonts w:eastAsia="Segoe UI"/>
                <w:sz w:val="21"/>
                <w:szCs w:val="21"/>
                <w:lang w:eastAsia="zh-CN" w:bidi="ar"/>
              </w:rPr>
              <w:t>Seating areas</w:t>
            </w:r>
          </w:p>
        </w:tc>
        <w:tc>
          <w:tcPr>
            <w:tcW w:w="0" w:type="auto"/>
            <w:tcMar>
              <w:top w:w="120" w:type="dxa"/>
              <w:left w:w="192" w:type="dxa"/>
              <w:bottom w:w="120" w:type="dxa"/>
              <w:right w:w="192" w:type="dxa"/>
            </w:tcMar>
            <w:vAlign w:val="center"/>
          </w:tcPr>
          <w:p w14:paraId="6F784D20" w14:textId="77777777" w:rsidR="00A87B6E" w:rsidRDefault="00000000">
            <w:pPr>
              <w:spacing w:line="300" w:lineRule="atLeast"/>
              <w:rPr>
                <w:rFonts w:eastAsia="Segoe UI"/>
                <w:sz w:val="21"/>
                <w:szCs w:val="21"/>
              </w:rPr>
            </w:pPr>
            <w:r>
              <w:rPr>
                <w:rFonts w:eastAsia="Segoe UI"/>
                <w:sz w:val="21"/>
                <w:szCs w:val="21"/>
                <w:lang w:eastAsia="zh-CN" w:bidi="ar"/>
              </w:rPr>
              <w:t>31</w:t>
            </w:r>
          </w:p>
        </w:tc>
        <w:tc>
          <w:tcPr>
            <w:tcW w:w="0" w:type="auto"/>
            <w:tcMar>
              <w:top w:w="120" w:type="dxa"/>
              <w:left w:w="192" w:type="dxa"/>
              <w:bottom w:w="120" w:type="dxa"/>
              <w:right w:w="0" w:type="dxa"/>
            </w:tcMar>
            <w:vAlign w:val="center"/>
          </w:tcPr>
          <w:p w14:paraId="7533BA69" w14:textId="77777777" w:rsidR="00A87B6E" w:rsidRDefault="00000000">
            <w:pPr>
              <w:spacing w:line="300" w:lineRule="atLeast"/>
              <w:rPr>
                <w:rFonts w:eastAsia="Segoe UI"/>
                <w:sz w:val="21"/>
                <w:szCs w:val="21"/>
              </w:rPr>
            </w:pPr>
            <w:r>
              <w:rPr>
                <w:rFonts w:eastAsia="Segoe UI"/>
                <w:sz w:val="21"/>
                <w:szCs w:val="21"/>
                <w:lang w:eastAsia="zh-CN" w:bidi="ar"/>
              </w:rPr>
              <w:t>15.5%</w:t>
            </w:r>
          </w:p>
        </w:tc>
      </w:tr>
      <w:tr w:rsidR="00A87B6E" w14:paraId="1250E2B9" w14:textId="77777777">
        <w:tc>
          <w:tcPr>
            <w:tcW w:w="0" w:type="auto"/>
            <w:tcMar>
              <w:top w:w="120" w:type="dxa"/>
              <w:left w:w="0" w:type="dxa"/>
              <w:bottom w:w="120" w:type="dxa"/>
              <w:right w:w="192" w:type="dxa"/>
            </w:tcMar>
            <w:vAlign w:val="center"/>
          </w:tcPr>
          <w:p w14:paraId="31BB1C9A" w14:textId="77777777" w:rsidR="00A87B6E" w:rsidRDefault="00A87B6E">
            <w:pPr>
              <w:rPr>
                <w:rFonts w:eastAsia="Segoe UI"/>
                <w:sz w:val="21"/>
                <w:szCs w:val="21"/>
              </w:rPr>
            </w:pPr>
          </w:p>
        </w:tc>
        <w:tc>
          <w:tcPr>
            <w:tcW w:w="0" w:type="auto"/>
            <w:tcMar>
              <w:top w:w="120" w:type="dxa"/>
              <w:left w:w="192" w:type="dxa"/>
              <w:bottom w:w="120" w:type="dxa"/>
              <w:right w:w="192" w:type="dxa"/>
            </w:tcMar>
            <w:vAlign w:val="center"/>
          </w:tcPr>
          <w:p w14:paraId="7245076D" w14:textId="77777777" w:rsidR="00A87B6E" w:rsidRDefault="00000000">
            <w:pPr>
              <w:spacing w:line="300" w:lineRule="atLeast"/>
              <w:rPr>
                <w:rFonts w:eastAsia="Segoe UI"/>
                <w:sz w:val="21"/>
                <w:szCs w:val="21"/>
              </w:rPr>
            </w:pPr>
            <w:r>
              <w:rPr>
                <w:rFonts w:eastAsia="Segoe UI"/>
                <w:sz w:val="21"/>
                <w:szCs w:val="21"/>
                <w:lang w:eastAsia="zh-CN" w:bidi="ar"/>
              </w:rPr>
              <w:t>Gardens / green area</w:t>
            </w:r>
          </w:p>
        </w:tc>
        <w:tc>
          <w:tcPr>
            <w:tcW w:w="0" w:type="auto"/>
            <w:tcMar>
              <w:top w:w="120" w:type="dxa"/>
              <w:left w:w="192" w:type="dxa"/>
              <w:bottom w:w="120" w:type="dxa"/>
              <w:right w:w="192" w:type="dxa"/>
            </w:tcMar>
            <w:vAlign w:val="center"/>
          </w:tcPr>
          <w:p w14:paraId="5D3AC560" w14:textId="77777777" w:rsidR="00A87B6E" w:rsidRDefault="00000000">
            <w:pPr>
              <w:spacing w:line="300" w:lineRule="atLeast"/>
              <w:rPr>
                <w:rFonts w:eastAsia="Segoe UI"/>
                <w:sz w:val="21"/>
                <w:szCs w:val="21"/>
              </w:rPr>
            </w:pPr>
            <w:r>
              <w:rPr>
                <w:rFonts w:eastAsia="Segoe UI"/>
                <w:sz w:val="21"/>
                <w:szCs w:val="21"/>
                <w:lang w:eastAsia="zh-CN" w:bidi="ar"/>
              </w:rPr>
              <w:t>33</w:t>
            </w:r>
          </w:p>
        </w:tc>
        <w:tc>
          <w:tcPr>
            <w:tcW w:w="0" w:type="auto"/>
            <w:tcMar>
              <w:top w:w="120" w:type="dxa"/>
              <w:left w:w="192" w:type="dxa"/>
              <w:bottom w:w="120" w:type="dxa"/>
              <w:right w:w="0" w:type="dxa"/>
            </w:tcMar>
            <w:vAlign w:val="center"/>
          </w:tcPr>
          <w:p w14:paraId="32B2D98E" w14:textId="77777777" w:rsidR="00A87B6E" w:rsidRDefault="00000000">
            <w:pPr>
              <w:spacing w:line="300" w:lineRule="atLeast"/>
              <w:rPr>
                <w:rFonts w:eastAsia="Segoe UI"/>
                <w:sz w:val="21"/>
                <w:szCs w:val="21"/>
              </w:rPr>
            </w:pPr>
            <w:r>
              <w:rPr>
                <w:rFonts w:eastAsia="Segoe UI"/>
                <w:sz w:val="21"/>
                <w:szCs w:val="21"/>
                <w:lang w:eastAsia="zh-CN" w:bidi="ar"/>
              </w:rPr>
              <w:t>16.5%</w:t>
            </w:r>
          </w:p>
        </w:tc>
      </w:tr>
    </w:tbl>
    <w:p w14:paraId="44168748" w14:textId="77777777" w:rsidR="00A87B6E" w:rsidRDefault="00000000">
      <w:pPr>
        <w:pStyle w:val="Heading3"/>
        <w:keepNext w:val="0"/>
        <w:keepLines w:val="0"/>
        <w:shd w:val="clear" w:color="auto" w:fill="FFFFFF"/>
        <w:spacing w:before="384" w:after="192" w:line="360" w:lineRule="atLeast"/>
        <w:ind w:left="0" w:firstLine="0"/>
        <w:rPr>
          <w:rFonts w:ascii="Times New Roman" w:eastAsia="Segoe UI" w:hAnsi="Times New Roman" w:cs="Times New Roman"/>
          <w:b/>
          <w:bCs/>
          <w:color w:val="0F1115"/>
        </w:rPr>
      </w:pPr>
      <w:r>
        <w:rPr>
          <w:rFonts w:ascii="Times New Roman" w:eastAsia="Segoe UI" w:hAnsi="Times New Roman" w:cs="Times New Roman"/>
          <w:b/>
          <w:bCs/>
          <w:color w:val="0F1115"/>
          <w:shd w:val="clear" w:color="auto" w:fill="FFFFFF"/>
        </w:rPr>
        <w:t>Table 4.2: Current Performance of Outdoor Spaces under Changing Climate</w:t>
      </w:r>
    </w:p>
    <w:tbl>
      <w:tblPr>
        <w:tblW w:w="0" w:type="auto"/>
        <w:tblCellMar>
          <w:top w:w="15" w:type="dxa"/>
          <w:left w:w="15" w:type="dxa"/>
          <w:bottom w:w="15" w:type="dxa"/>
          <w:right w:w="15" w:type="dxa"/>
        </w:tblCellMar>
        <w:tblLook w:val="04A0" w:firstRow="1" w:lastRow="0" w:firstColumn="1" w:lastColumn="0" w:noHBand="0" w:noVBand="1"/>
      </w:tblPr>
      <w:tblGrid>
        <w:gridCol w:w="1972"/>
        <w:gridCol w:w="1268"/>
        <w:gridCol w:w="1164"/>
        <w:gridCol w:w="1119"/>
        <w:gridCol w:w="1119"/>
        <w:gridCol w:w="1202"/>
        <w:gridCol w:w="863"/>
        <w:gridCol w:w="653"/>
      </w:tblGrid>
      <w:tr w:rsidR="00A87B6E" w14:paraId="2FB963EE" w14:textId="77777777">
        <w:trPr>
          <w:tblHeader/>
        </w:trPr>
        <w:tc>
          <w:tcPr>
            <w:tcW w:w="0" w:type="auto"/>
            <w:tcBorders>
              <w:top w:val="nil"/>
            </w:tcBorders>
            <w:tcMar>
              <w:top w:w="120" w:type="dxa"/>
              <w:left w:w="0" w:type="dxa"/>
              <w:bottom w:w="120" w:type="dxa"/>
              <w:right w:w="192" w:type="dxa"/>
            </w:tcMar>
            <w:vAlign w:val="center"/>
          </w:tcPr>
          <w:p w14:paraId="2F50B836" w14:textId="77777777" w:rsidR="00A87B6E" w:rsidRDefault="00000000">
            <w:pPr>
              <w:spacing w:line="300" w:lineRule="atLeast"/>
              <w:rPr>
                <w:rFonts w:eastAsia="Segoe UI"/>
                <w:sz w:val="21"/>
                <w:szCs w:val="21"/>
              </w:rPr>
            </w:pPr>
            <w:r>
              <w:rPr>
                <w:rFonts w:eastAsia="Segoe UI"/>
                <w:sz w:val="21"/>
                <w:szCs w:val="21"/>
                <w:lang w:eastAsia="zh-CN" w:bidi="ar"/>
              </w:rPr>
              <w:t>Statement</w:t>
            </w:r>
          </w:p>
        </w:tc>
        <w:tc>
          <w:tcPr>
            <w:tcW w:w="0" w:type="auto"/>
            <w:tcBorders>
              <w:top w:val="nil"/>
            </w:tcBorders>
            <w:tcMar>
              <w:top w:w="120" w:type="dxa"/>
              <w:left w:w="192" w:type="dxa"/>
              <w:bottom w:w="120" w:type="dxa"/>
              <w:right w:w="192" w:type="dxa"/>
            </w:tcMar>
            <w:vAlign w:val="center"/>
          </w:tcPr>
          <w:p w14:paraId="46B7CE67" w14:textId="77777777" w:rsidR="00A87B6E" w:rsidRDefault="00000000">
            <w:pPr>
              <w:spacing w:line="300" w:lineRule="atLeast"/>
              <w:rPr>
                <w:rFonts w:eastAsia="Segoe UI"/>
                <w:sz w:val="21"/>
                <w:szCs w:val="21"/>
              </w:rPr>
            </w:pPr>
            <w:r>
              <w:rPr>
                <w:rFonts w:eastAsia="Segoe UI"/>
                <w:sz w:val="21"/>
                <w:szCs w:val="21"/>
                <w:lang w:eastAsia="zh-CN" w:bidi="ar"/>
              </w:rPr>
              <w:t>Strongly Disagree</w:t>
            </w:r>
          </w:p>
        </w:tc>
        <w:tc>
          <w:tcPr>
            <w:tcW w:w="0" w:type="auto"/>
            <w:tcBorders>
              <w:top w:val="nil"/>
            </w:tcBorders>
            <w:tcMar>
              <w:top w:w="120" w:type="dxa"/>
              <w:left w:w="192" w:type="dxa"/>
              <w:bottom w:w="120" w:type="dxa"/>
              <w:right w:w="192" w:type="dxa"/>
            </w:tcMar>
            <w:vAlign w:val="center"/>
          </w:tcPr>
          <w:p w14:paraId="147616A5" w14:textId="77777777" w:rsidR="00A87B6E" w:rsidRDefault="00000000">
            <w:pPr>
              <w:spacing w:line="300" w:lineRule="atLeast"/>
              <w:rPr>
                <w:rFonts w:eastAsia="Segoe UI"/>
                <w:sz w:val="21"/>
                <w:szCs w:val="21"/>
              </w:rPr>
            </w:pPr>
            <w:r>
              <w:rPr>
                <w:rFonts w:eastAsia="Segoe UI"/>
                <w:sz w:val="21"/>
                <w:szCs w:val="21"/>
                <w:lang w:eastAsia="zh-CN" w:bidi="ar"/>
              </w:rPr>
              <w:t>Disagree</w:t>
            </w:r>
          </w:p>
        </w:tc>
        <w:tc>
          <w:tcPr>
            <w:tcW w:w="0" w:type="auto"/>
            <w:tcBorders>
              <w:top w:val="nil"/>
            </w:tcBorders>
            <w:tcMar>
              <w:top w:w="120" w:type="dxa"/>
              <w:left w:w="192" w:type="dxa"/>
              <w:bottom w:w="120" w:type="dxa"/>
              <w:right w:w="192" w:type="dxa"/>
            </w:tcMar>
            <w:vAlign w:val="center"/>
          </w:tcPr>
          <w:p w14:paraId="114F6786" w14:textId="77777777" w:rsidR="00A87B6E" w:rsidRDefault="00000000">
            <w:pPr>
              <w:spacing w:line="300" w:lineRule="atLeast"/>
              <w:rPr>
                <w:rFonts w:eastAsia="Segoe UI"/>
                <w:sz w:val="21"/>
                <w:szCs w:val="21"/>
              </w:rPr>
            </w:pPr>
            <w:r>
              <w:rPr>
                <w:rFonts w:eastAsia="Segoe UI"/>
                <w:sz w:val="21"/>
                <w:szCs w:val="21"/>
                <w:lang w:eastAsia="zh-CN" w:bidi="ar"/>
              </w:rPr>
              <w:t>Neutral</w:t>
            </w:r>
          </w:p>
        </w:tc>
        <w:tc>
          <w:tcPr>
            <w:tcW w:w="0" w:type="auto"/>
            <w:tcBorders>
              <w:top w:val="nil"/>
            </w:tcBorders>
            <w:tcMar>
              <w:top w:w="120" w:type="dxa"/>
              <w:left w:w="192" w:type="dxa"/>
              <w:bottom w:w="120" w:type="dxa"/>
              <w:right w:w="192" w:type="dxa"/>
            </w:tcMar>
            <w:vAlign w:val="center"/>
          </w:tcPr>
          <w:p w14:paraId="2E434045" w14:textId="77777777" w:rsidR="00A87B6E" w:rsidRDefault="00000000">
            <w:pPr>
              <w:spacing w:line="300" w:lineRule="atLeast"/>
              <w:rPr>
                <w:rFonts w:eastAsia="Segoe UI"/>
                <w:sz w:val="21"/>
                <w:szCs w:val="21"/>
              </w:rPr>
            </w:pPr>
            <w:r>
              <w:rPr>
                <w:rFonts w:eastAsia="Segoe UI"/>
                <w:sz w:val="21"/>
                <w:szCs w:val="21"/>
                <w:lang w:eastAsia="zh-CN" w:bidi="ar"/>
              </w:rPr>
              <w:t>Agree</w:t>
            </w:r>
          </w:p>
        </w:tc>
        <w:tc>
          <w:tcPr>
            <w:tcW w:w="0" w:type="auto"/>
            <w:tcBorders>
              <w:top w:val="nil"/>
            </w:tcBorders>
            <w:tcMar>
              <w:top w:w="120" w:type="dxa"/>
              <w:left w:w="192" w:type="dxa"/>
              <w:bottom w:w="120" w:type="dxa"/>
              <w:right w:w="192" w:type="dxa"/>
            </w:tcMar>
            <w:vAlign w:val="center"/>
          </w:tcPr>
          <w:p w14:paraId="65056092" w14:textId="77777777" w:rsidR="00A87B6E" w:rsidRDefault="00000000">
            <w:pPr>
              <w:spacing w:line="300" w:lineRule="atLeast"/>
              <w:rPr>
                <w:rFonts w:eastAsia="Segoe UI"/>
                <w:sz w:val="21"/>
                <w:szCs w:val="21"/>
              </w:rPr>
            </w:pPr>
            <w:r>
              <w:rPr>
                <w:rFonts w:eastAsia="Segoe UI"/>
                <w:sz w:val="21"/>
                <w:szCs w:val="21"/>
                <w:lang w:eastAsia="zh-CN" w:bidi="ar"/>
              </w:rPr>
              <w:t>Strongly Agree</w:t>
            </w:r>
          </w:p>
        </w:tc>
        <w:tc>
          <w:tcPr>
            <w:tcW w:w="0" w:type="auto"/>
            <w:tcBorders>
              <w:top w:val="nil"/>
            </w:tcBorders>
            <w:tcMar>
              <w:top w:w="120" w:type="dxa"/>
              <w:left w:w="192" w:type="dxa"/>
              <w:bottom w:w="120" w:type="dxa"/>
              <w:right w:w="192" w:type="dxa"/>
            </w:tcMar>
            <w:vAlign w:val="center"/>
          </w:tcPr>
          <w:p w14:paraId="1A56A226" w14:textId="77777777" w:rsidR="00A87B6E" w:rsidRDefault="00000000">
            <w:pPr>
              <w:spacing w:line="300" w:lineRule="atLeast"/>
              <w:rPr>
                <w:rFonts w:eastAsia="Segoe UI"/>
                <w:sz w:val="21"/>
                <w:szCs w:val="21"/>
              </w:rPr>
            </w:pPr>
            <w:r>
              <w:rPr>
                <w:rFonts w:eastAsia="Segoe UI"/>
                <w:sz w:val="21"/>
                <w:szCs w:val="21"/>
                <w:lang w:eastAsia="zh-CN" w:bidi="ar"/>
              </w:rPr>
              <w:t>Mean</w:t>
            </w:r>
          </w:p>
        </w:tc>
        <w:tc>
          <w:tcPr>
            <w:tcW w:w="0" w:type="auto"/>
            <w:tcBorders>
              <w:top w:val="nil"/>
            </w:tcBorders>
            <w:tcMar>
              <w:top w:w="120" w:type="dxa"/>
              <w:left w:w="192" w:type="dxa"/>
              <w:bottom w:w="120" w:type="dxa"/>
              <w:right w:w="192" w:type="dxa"/>
            </w:tcMar>
            <w:vAlign w:val="center"/>
          </w:tcPr>
          <w:p w14:paraId="08974EDF" w14:textId="77777777" w:rsidR="00A87B6E" w:rsidRDefault="00000000">
            <w:pPr>
              <w:spacing w:line="300" w:lineRule="atLeast"/>
              <w:rPr>
                <w:rFonts w:eastAsia="Segoe UI"/>
                <w:sz w:val="21"/>
                <w:szCs w:val="21"/>
              </w:rPr>
            </w:pPr>
            <w:r>
              <w:rPr>
                <w:rFonts w:eastAsia="Segoe UI"/>
                <w:sz w:val="21"/>
                <w:szCs w:val="21"/>
                <w:lang w:eastAsia="zh-CN" w:bidi="ar"/>
              </w:rPr>
              <w:t>SD</w:t>
            </w:r>
          </w:p>
        </w:tc>
      </w:tr>
      <w:tr w:rsidR="00A87B6E" w14:paraId="16A6E528" w14:textId="77777777">
        <w:tc>
          <w:tcPr>
            <w:tcW w:w="0" w:type="auto"/>
            <w:tcMar>
              <w:top w:w="120" w:type="dxa"/>
              <w:left w:w="0" w:type="dxa"/>
              <w:bottom w:w="120" w:type="dxa"/>
              <w:right w:w="192" w:type="dxa"/>
            </w:tcMar>
            <w:vAlign w:val="center"/>
          </w:tcPr>
          <w:p w14:paraId="763B6DA9" w14:textId="77777777" w:rsidR="00A87B6E" w:rsidRDefault="00000000">
            <w:pPr>
              <w:spacing w:line="300" w:lineRule="atLeast"/>
              <w:rPr>
                <w:rFonts w:eastAsia="Segoe UI"/>
                <w:sz w:val="21"/>
                <w:szCs w:val="21"/>
              </w:rPr>
            </w:pPr>
            <w:r>
              <w:rPr>
                <w:rFonts w:eastAsia="Segoe UI"/>
                <w:sz w:val="21"/>
                <w:szCs w:val="21"/>
                <w:lang w:eastAsia="zh-CN" w:bidi="ar"/>
              </w:rPr>
              <w:t>Outdoor spaces in Caleb University perform well during hot weather.</w:t>
            </w:r>
          </w:p>
        </w:tc>
        <w:tc>
          <w:tcPr>
            <w:tcW w:w="0" w:type="auto"/>
            <w:tcMar>
              <w:top w:w="120" w:type="dxa"/>
              <w:left w:w="192" w:type="dxa"/>
              <w:bottom w:w="120" w:type="dxa"/>
              <w:right w:w="192" w:type="dxa"/>
            </w:tcMar>
            <w:vAlign w:val="center"/>
          </w:tcPr>
          <w:p w14:paraId="60EAE22E" w14:textId="77777777" w:rsidR="00A87B6E" w:rsidRDefault="00000000">
            <w:pPr>
              <w:spacing w:line="300" w:lineRule="atLeast"/>
              <w:rPr>
                <w:rFonts w:eastAsia="Segoe UI"/>
                <w:sz w:val="21"/>
                <w:szCs w:val="21"/>
              </w:rPr>
            </w:pPr>
            <w:r>
              <w:rPr>
                <w:rFonts w:eastAsia="Segoe UI"/>
                <w:sz w:val="21"/>
                <w:szCs w:val="21"/>
                <w:lang w:eastAsia="zh-CN" w:bidi="ar"/>
              </w:rPr>
              <w:t>33 (16.5%)</w:t>
            </w:r>
          </w:p>
        </w:tc>
        <w:tc>
          <w:tcPr>
            <w:tcW w:w="0" w:type="auto"/>
            <w:tcMar>
              <w:top w:w="120" w:type="dxa"/>
              <w:left w:w="192" w:type="dxa"/>
              <w:bottom w:w="120" w:type="dxa"/>
              <w:right w:w="192" w:type="dxa"/>
            </w:tcMar>
            <w:vAlign w:val="center"/>
          </w:tcPr>
          <w:p w14:paraId="2DF3ED3B" w14:textId="77777777" w:rsidR="00A87B6E" w:rsidRDefault="00000000">
            <w:pPr>
              <w:spacing w:line="300" w:lineRule="atLeast"/>
              <w:rPr>
                <w:rFonts w:eastAsia="Segoe UI"/>
                <w:sz w:val="21"/>
                <w:szCs w:val="21"/>
              </w:rPr>
            </w:pPr>
            <w:r>
              <w:rPr>
                <w:rFonts w:eastAsia="Segoe UI"/>
                <w:sz w:val="21"/>
                <w:szCs w:val="21"/>
                <w:lang w:eastAsia="zh-CN" w:bidi="ar"/>
              </w:rPr>
              <w:t>50 (25%)</w:t>
            </w:r>
          </w:p>
        </w:tc>
        <w:tc>
          <w:tcPr>
            <w:tcW w:w="0" w:type="auto"/>
            <w:tcMar>
              <w:top w:w="120" w:type="dxa"/>
              <w:left w:w="192" w:type="dxa"/>
              <w:bottom w:w="120" w:type="dxa"/>
              <w:right w:w="192" w:type="dxa"/>
            </w:tcMar>
            <w:vAlign w:val="center"/>
          </w:tcPr>
          <w:p w14:paraId="01E0C734" w14:textId="77777777" w:rsidR="00A87B6E" w:rsidRDefault="00000000">
            <w:pPr>
              <w:spacing w:line="300" w:lineRule="atLeast"/>
              <w:rPr>
                <w:rFonts w:eastAsia="Segoe UI"/>
                <w:sz w:val="21"/>
                <w:szCs w:val="21"/>
              </w:rPr>
            </w:pPr>
            <w:r>
              <w:rPr>
                <w:rFonts w:eastAsia="Segoe UI"/>
                <w:sz w:val="21"/>
                <w:szCs w:val="21"/>
                <w:lang w:eastAsia="zh-CN" w:bidi="ar"/>
              </w:rPr>
              <w:t>44 (22%)</w:t>
            </w:r>
          </w:p>
        </w:tc>
        <w:tc>
          <w:tcPr>
            <w:tcW w:w="0" w:type="auto"/>
            <w:tcMar>
              <w:top w:w="120" w:type="dxa"/>
              <w:left w:w="192" w:type="dxa"/>
              <w:bottom w:w="120" w:type="dxa"/>
              <w:right w:w="192" w:type="dxa"/>
            </w:tcMar>
            <w:vAlign w:val="center"/>
          </w:tcPr>
          <w:p w14:paraId="2746D668" w14:textId="77777777" w:rsidR="00A87B6E" w:rsidRDefault="00000000">
            <w:pPr>
              <w:spacing w:line="300" w:lineRule="atLeast"/>
              <w:rPr>
                <w:rFonts w:eastAsia="Segoe UI"/>
                <w:sz w:val="21"/>
                <w:szCs w:val="21"/>
              </w:rPr>
            </w:pPr>
            <w:r>
              <w:rPr>
                <w:rFonts w:eastAsia="Segoe UI"/>
                <w:sz w:val="21"/>
                <w:szCs w:val="21"/>
                <w:lang w:eastAsia="zh-CN" w:bidi="ar"/>
              </w:rPr>
              <w:t>46 (23%)</w:t>
            </w:r>
          </w:p>
        </w:tc>
        <w:tc>
          <w:tcPr>
            <w:tcW w:w="0" w:type="auto"/>
            <w:tcMar>
              <w:top w:w="120" w:type="dxa"/>
              <w:left w:w="192" w:type="dxa"/>
              <w:bottom w:w="120" w:type="dxa"/>
              <w:right w:w="192" w:type="dxa"/>
            </w:tcMar>
            <w:vAlign w:val="center"/>
          </w:tcPr>
          <w:p w14:paraId="639C1651" w14:textId="77777777" w:rsidR="00A87B6E" w:rsidRDefault="00000000">
            <w:pPr>
              <w:spacing w:line="300" w:lineRule="atLeast"/>
              <w:rPr>
                <w:rFonts w:eastAsia="Segoe UI"/>
                <w:sz w:val="21"/>
                <w:szCs w:val="21"/>
              </w:rPr>
            </w:pPr>
            <w:r>
              <w:rPr>
                <w:rFonts w:eastAsia="Segoe UI"/>
                <w:sz w:val="21"/>
                <w:szCs w:val="21"/>
                <w:lang w:eastAsia="zh-CN" w:bidi="ar"/>
              </w:rPr>
              <w:t>27 (13.5%)</w:t>
            </w:r>
          </w:p>
        </w:tc>
        <w:tc>
          <w:tcPr>
            <w:tcW w:w="0" w:type="auto"/>
            <w:tcMar>
              <w:top w:w="120" w:type="dxa"/>
              <w:left w:w="192" w:type="dxa"/>
              <w:bottom w:w="120" w:type="dxa"/>
              <w:right w:w="192" w:type="dxa"/>
            </w:tcMar>
            <w:vAlign w:val="center"/>
          </w:tcPr>
          <w:p w14:paraId="76111DA7" w14:textId="77777777" w:rsidR="00A87B6E" w:rsidRDefault="00000000">
            <w:pPr>
              <w:spacing w:line="300" w:lineRule="atLeast"/>
              <w:rPr>
                <w:rFonts w:eastAsia="Segoe UI"/>
                <w:sz w:val="21"/>
                <w:szCs w:val="21"/>
              </w:rPr>
            </w:pPr>
            <w:r>
              <w:rPr>
                <w:rFonts w:eastAsia="Segoe UI"/>
                <w:sz w:val="21"/>
                <w:szCs w:val="21"/>
                <w:lang w:eastAsia="zh-CN" w:bidi="ar"/>
              </w:rPr>
              <w:t>2.92</w:t>
            </w:r>
          </w:p>
        </w:tc>
        <w:tc>
          <w:tcPr>
            <w:tcW w:w="0" w:type="auto"/>
            <w:tcMar>
              <w:top w:w="120" w:type="dxa"/>
              <w:left w:w="192" w:type="dxa"/>
              <w:bottom w:w="120" w:type="dxa"/>
              <w:right w:w="0" w:type="dxa"/>
            </w:tcMar>
            <w:vAlign w:val="center"/>
          </w:tcPr>
          <w:p w14:paraId="09AB9605" w14:textId="77777777" w:rsidR="00A87B6E" w:rsidRDefault="00000000">
            <w:pPr>
              <w:spacing w:line="300" w:lineRule="atLeast"/>
              <w:rPr>
                <w:rFonts w:eastAsia="Segoe UI"/>
                <w:sz w:val="21"/>
                <w:szCs w:val="21"/>
              </w:rPr>
            </w:pPr>
            <w:r>
              <w:rPr>
                <w:rFonts w:eastAsia="Segoe UI"/>
                <w:sz w:val="21"/>
                <w:szCs w:val="21"/>
                <w:lang w:eastAsia="zh-CN" w:bidi="ar"/>
              </w:rPr>
              <w:t>1.29</w:t>
            </w:r>
          </w:p>
        </w:tc>
      </w:tr>
      <w:tr w:rsidR="00A87B6E" w14:paraId="2D18C7BC" w14:textId="77777777">
        <w:tc>
          <w:tcPr>
            <w:tcW w:w="0" w:type="auto"/>
            <w:tcMar>
              <w:top w:w="120" w:type="dxa"/>
              <w:left w:w="0" w:type="dxa"/>
              <w:bottom w:w="120" w:type="dxa"/>
              <w:right w:w="192" w:type="dxa"/>
            </w:tcMar>
            <w:vAlign w:val="center"/>
          </w:tcPr>
          <w:p w14:paraId="1BB1F0DF" w14:textId="77777777" w:rsidR="00A87B6E" w:rsidRDefault="00000000">
            <w:pPr>
              <w:spacing w:line="300" w:lineRule="atLeast"/>
              <w:rPr>
                <w:rFonts w:eastAsia="Segoe UI"/>
                <w:sz w:val="21"/>
                <w:szCs w:val="21"/>
              </w:rPr>
            </w:pPr>
            <w:r>
              <w:rPr>
                <w:rFonts w:eastAsia="Segoe UI"/>
                <w:sz w:val="21"/>
                <w:szCs w:val="21"/>
                <w:lang w:eastAsia="zh-CN" w:bidi="ar"/>
              </w:rPr>
              <w:t>Outdoor spaces provide adequate shade during sunny periods.</w:t>
            </w:r>
          </w:p>
        </w:tc>
        <w:tc>
          <w:tcPr>
            <w:tcW w:w="0" w:type="auto"/>
            <w:tcMar>
              <w:top w:w="120" w:type="dxa"/>
              <w:left w:w="192" w:type="dxa"/>
              <w:bottom w:w="120" w:type="dxa"/>
              <w:right w:w="192" w:type="dxa"/>
            </w:tcMar>
            <w:vAlign w:val="center"/>
          </w:tcPr>
          <w:p w14:paraId="14725D7A" w14:textId="77777777" w:rsidR="00A87B6E" w:rsidRDefault="00000000">
            <w:pPr>
              <w:spacing w:line="300" w:lineRule="atLeast"/>
              <w:rPr>
                <w:rFonts w:eastAsia="Segoe UI"/>
                <w:sz w:val="21"/>
                <w:szCs w:val="21"/>
              </w:rPr>
            </w:pPr>
            <w:r>
              <w:rPr>
                <w:rFonts w:eastAsia="Segoe UI"/>
                <w:sz w:val="21"/>
                <w:szCs w:val="21"/>
                <w:lang w:eastAsia="zh-CN" w:bidi="ar"/>
              </w:rPr>
              <w:t>36 (18%)</w:t>
            </w:r>
          </w:p>
        </w:tc>
        <w:tc>
          <w:tcPr>
            <w:tcW w:w="0" w:type="auto"/>
            <w:tcMar>
              <w:top w:w="120" w:type="dxa"/>
              <w:left w:w="192" w:type="dxa"/>
              <w:bottom w:w="120" w:type="dxa"/>
              <w:right w:w="192" w:type="dxa"/>
            </w:tcMar>
            <w:vAlign w:val="center"/>
          </w:tcPr>
          <w:p w14:paraId="0278C939" w14:textId="77777777" w:rsidR="00A87B6E" w:rsidRDefault="00000000">
            <w:pPr>
              <w:spacing w:line="300" w:lineRule="atLeast"/>
              <w:rPr>
                <w:rFonts w:eastAsia="Segoe UI"/>
                <w:sz w:val="21"/>
                <w:szCs w:val="21"/>
              </w:rPr>
            </w:pPr>
            <w:r>
              <w:rPr>
                <w:rFonts w:eastAsia="Segoe UI"/>
                <w:sz w:val="21"/>
                <w:szCs w:val="21"/>
                <w:lang w:eastAsia="zh-CN" w:bidi="ar"/>
              </w:rPr>
              <w:t>35 (17.5%)</w:t>
            </w:r>
          </w:p>
        </w:tc>
        <w:tc>
          <w:tcPr>
            <w:tcW w:w="0" w:type="auto"/>
            <w:tcMar>
              <w:top w:w="120" w:type="dxa"/>
              <w:left w:w="192" w:type="dxa"/>
              <w:bottom w:w="120" w:type="dxa"/>
              <w:right w:w="192" w:type="dxa"/>
            </w:tcMar>
            <w:vAlign w:val="center"/>
          </w:tcPr>
          <w:p w14:paraId="6ECC3026" w14:textId="77777777" w:rsidR="00A87B6E" w:rsidRDefault="00000000">
            <w:pPr>
              <w:spacing w:line="300" w:lineRule="atLeast"/>
              <w:rPr>
                <w:rFonts w:eastAsia="Segoe UI"/>
                <w:sz w:val="21"/>
                <w:szCs w:val="21"/>
              </w:rPr>
            </w:pPr>
            <w:r>
              <w:rPr>
                <w:rFonts w:eastAsia="Segoe UI"/>
                <w:sz w:val="21"/>
                <w:szCs w:val="21"/>
                <w:lang w:eastAsia="zh-CN" w:bidi="ar"/>
              </w:rPr>
              <w:t>54 (27%)</w:t>
            </w:r>
          </w:p>
        </w:tc>
        <w:tc>
          <w:tcPr>
            <w:tcW w:w="0" w:type="auto"/>
            <w:tcMar>
              <w:top w:w="120" w:type="dxa"/>
              <w:left w:w="192" w:type="dxa"/>
              <w:bottom w:w="120" w:type="dxa"/>
              <w:right w:w="192" w:type="dxa"/>
            </w:tcMar>
            <w:vAlign w:val="center"/>
          </w:tcPr>
          <w:p w14:paraId="2A601499" w14:textId="77777777" w:rsidR="00A87B6E" w:rsidRDefault="00000000">
            <w:pPr>
              <w:spacing w:line="300" w:lineRule="atLeast"/>
              <w:rPr>
                <w:rFonts w:eastAsia="Segoe UI"/>
                <w:sz w:val="21"/>
                <w:szCs w:val="21"/>
              </w:rPr>
            </w:pPr>
            <w:r>
              <w:rPr>
                <w:rFonts w:eastAsia="Segoe UI"/>
                <w:sz w:val="21"/>
                <w:szCs w:val="21"/>
                <w:lang w:eastAsia="zh-CN" w:bidi="ar"/>
              </w:rPr>
              <w:t>44 (22%)</w:t>
            </w:r>
          </w:p>
        </w:tc>
        <w:tc>
          <w:tcPr>
            <w:tcW w:w="0" w:type="auto"/>
            <w:tcMar>
              <w:top w:w="120" w:type="dxa"/>
              <w:left w:w="192" w:type="dxa"/>
              <w:bottom w:w="120" w:type="dxa"/>
              <w:right w:w="192" w:type="dxa"/>
            </w:tcMar>
            <w:vAlign w:val="center"/>
          </w:tcPr>
          <w:p w14:paraId="430306A0" w14:textId="77777777" w:rsidR="00A87B6E" w:rsidRDefault="00000000">
            <w:pPr>
              <w:spacing w:line="300" w:lineRule="atLeast"/>
              <w:rPr>
                <w:rFonts w:eastAsia="Segoe UI"/>
                <w:sz w:val="21"/>
                <w:szCs w:val="21"/>
              </w:rPr>
            </w:pPr>
            <w:r>
              <w:rPr>
                <w:rFonts w:eastAsia="Segoe UI"/>
                <w:sz w:val="21"/>
                <w:szCs w:val="21"/>
                <w:lang w:eastAsia="zh-CN" w:bidi="ar"/>
              </w:rPr>
              <w:t>31 (15.5%)</w:t>
            </w:r>
          </w:p>
        </w:tc>
        <w:tc>
          <w:tcPr>
            <w:tcW w:w="0" w:type="auto"/>
            <w:tcMar>
              <w:top w:w="120" w:type="dxa"/>
              <w:left w:w="192" w:type="dxa"/>
              <w:bottom w:w="120" w:type="dxa"/>
              <w:right w:w="192" w:type="dxa"/>
            </w:tcMar>
            <w:vAlign w:val="center"/>
          </w:tcPr>
          <w:p w14:paraId="6622082E" w14:textId="77777777" w:rsidR="00A87B6E" w:rsidRDefault="00000000">
            <w:pPr>
              <w:spacing w:line="300" w:lineRule="atLeast"/>
              <w:rPr>
                <w:rFonts w:eastAsia="Segoe UI"/>
                <w:sz w:val="21"/>
                <w:szCs w:val="21"/>
              </w:rPr>
            </w:pPr>
            <w:r>
              <w:rPr>
                <w:rFonts w:eastAsia="Segoe UI"/>
                <w:sz w:val="21"/>
                <w:szCs w:val="21"/>
                <w:lang w:eastAsia="zh-CN" w:bidi="ar"/>
              </w:rPr>
              <w:t>3.00</w:t>
            </w:r>
          </w:p>
        </w:tc>
        <w:tc>
          <w:tcPr>
            <w:tcW w:w="0" w:type="auto"/>
            <w:tcMar>
              <w:top w:w="120" w:type="dxa"/>
              <w:left w:w="192" w:type="dxa"/>
              <w:bottom w:w="120" w:type="dxa"/>
              <w:right w:w="0" w:type="dxa"/>
            </w:tcMar>
            <w:vAlign w:val="center"/>
          </w:tcPr>
          <w:p w14:paraId="42A0C7AB" w14:textId="77777777" w:rsidR="00A87B6E" w:rsidRDefault="00000000">
            <w:pPr>
              <w:spacing w:line="300" w:lineRule="atLeast"/>
              <w:rPr>
                <w:rFonts w:eastAsia="Segoe UI"/>
                <w:sz w:val="21"/>
                <w:szCs w:val="21"/>
              </w:rPr>
            </w:pPr>
            <w:r>
              <w:rPr>
                <w:rFonts w:eastAsia="Segoe UI"/>
                <w:sz w:val="21"/>
                <w:szCs w:val="21"/>
                <w:lang w:eastAsia="zh-CN" w:bidi="ar"/>
              </w:rPr>
              <w:t>1.41</w:t>
            </w:r>
          </w:p>
        </w:tc>
      </w:tr>
      <w:tr w:rsidR="00A87B6E" w14:paraId="0BFF1E63" w14:textId="77777777">
        <w:tc>
          <w:tcPr>
            <w:tcW w:w="0" w:type="auto"/>
            <w:tcMar>
              <w:top w:w="120" w:type="dxa"/>
              <w:left w:w="0" w:type="dxa"/>
              <w:bottom w:w="120" w:type="dxa"/>
              <w:right w:w="192" w:type="dxa"/>
            </w:tcMar>
            <w:vAlign w:val="center"/>
          </w:tcPr>
          <w:p w14:paraId="2AB33E41" w14:textId="77777777" w:rsidR="00A87B6E" w:rsidRDefault="00000000">
            <w:pPr>
              <w:spacing w:line="300" w:lineRule="atLeast"/>
              <w:rPr>
                <w:rFonts w:eastAsia="Segoe UI"/>
                <w:sz w:val="21"/>
                <w:szCs w:val="21"/>
              </w:rPr>
            </w:pPr>
            <w:r>
              <w:rPr>
                <w:rFonts w:eastAsia="Segoe UI"/>
                <w:sz w:val="21"/>
                <w:szCs w:val="21"/>
                <w:lang w:eastAsia="zh-CN" w:bidi="ar"/>
              </w:rPr>
              <w:lastRenderedPageBreak/>
              <w:t>Outdoor areas remain usable during rainfall.</w:t>
            </w:r>
          </w:p>
        </w:tc>
        <w:tc>
          <w:tcPr>
            <w:tcW w:w="0" w:type="auto"/>
            <w:tcMar>
              <w:top w:w="120" w:type="dxa"/>
              <w:left w:w="192" w:type="dxa"/>
              <w:bottom w:w="120" w:type="dxa"/>
              <w:right w:w="192" w:type="dxa"/>
            </w:tcMar>
            <w:vAlign w:val="center"/>
          </w:tcPr>
          <w:p w14:paraId="39681DFA" w14:textId="77777777" w:rsidR="00A87B6E" w:rsidRDefault="00000000">
            <w:pPr>
              <w:spacing w:line="300" w:lineRule="atLeast"/>
              <w:rPr>
                <w:rFonts w:eastAsia="Segoe UI"/>
                <w:sz w:val="21"/>
                <w:szCs w:val="21"/>
              </w:rPr>
            </w:pPr>
            <w:r>
              <w:rPr>
                <w:rFonts w:eastAsia="Segoe UI"/>
                <w:sz w:val="21"/>
                <w:szCs w:val="21"/>
                <w:lang w:eastAsia="zh-CN" w:bidi="ar"/>
              </w:rPr>
              <w:t>43 (21.5%)</w:t>
            </w:r>
          </w:p>
        </w:tc>
        <w:tc>
          <w:tcPr>
            <w:tcW w:w="0" w:type="auto"/>
            <w:tcMar>
              <w:top w:w="120" w:type="dxa"/>
              <w:left w:w="192" w:type="dxa"/>
              <w:bottom w:w="120" w:type="dxa"/>
              <w:right w:w="192" w:type="dxa"/>
            </w:tcMar>
            <w:vAlign w:val="center"/>
          </w:tcPr>
          <w:p w14:paraId="6A52DBE8" w14:textId="77777777" w:rsidR="00A87B6E" w:rsidRDefault="00000000">
            <w:pPr>
              <w:spacing w:line="300" w:lineRule="atLeast"/>
              <w:rPr>
                <w:rFonts w:eastAsia="Segoe UI"/>
                <w:sz w:val="21"/>
                <w:szCs w:val="21"/>
              </w:rPr>
            </w:pPr>
            <w:r>
              <w:rPr>
                <w:rFonts w:eastAsia="Segoe UI"/>
                <w:sz w:val="21"/>
                <w:szCs w:val="21"/>
                <w:lang w:eastAsia="zh-CN" w:bidi="ar"/>
              </w:rPr>
              <w:t>52 (26%)</w:t>
            </w:r>
          </w:p>
        </w:tc>
        <w:tc>
          <w:tcPr>
            <w:tcW w:w="0" w:type="auto"/>
            <w:tcMar>
              <w:top w:w="120" w:type="dxa"/>
              <w:left w:w="192" w:type="dxa"/>
              <w:bottom w:w="120" w:type="dxa"/>
              <w:right w:w="192" w:type="dxa"/>
            </w:tcMar>
            <w:vAlign w:val="center"/>
          </w:tcPr>
          <w:p w14:paraId="07CB3631" w14:textId="77777777" w:rsidR="00A87B6E" w:rsidRDefault="00000000">
            <w:pPr>
              <w:spacing w:line="300" w:lineRule="atLeast"/>
              <w:rPr>
                <w:rFonts w:eastAsia="Segoe UI"/>
                <w:sz w:val="21"/>
                <w:szCs w:val="21"/>
              </w:rPr>
            </w:pPr>
            <w:r>
              <w:rPr>
                <w:rFonts w:eastAsia="Segoe UI"/>
                <w:sz w:val="21"/>
                <w:szCs w:val="21"/>
                <w:lang w:eastAsia="zh-CN" w:bidi="ar"/>
              </w:rPr>
              <w:t>34 (17%)</w:t>
            </w:r>
          </w:p>
        </w:tc>
        <w:tc>
          <w:tcPr>
            <w:tcW w:w="0" w:type="auto"/>
            <w:tcMar>
              <w:top w:w="120" w:type="dxa"/>
              <w:left w:w="192" w:type="dxa"/>
              <w:bottom w:w="120" w:type="dxa"/>
              <w:right w:w="192" w:type="dxa"/>
            </w:tcMar>
            <w:vAlign w:val="center"/>
          </w:tcPr>
          <w:p w14:paraId="19EAA04A" w14:textId="77777777" w:rsidR="00A87B6E" w:rsidRDefault="00000000">
            <w:pPr>
              <w:spacing w:line="300" w:lineRule="atLeast"/>
              <w:rPr>
                <w:rFonts w:eastAsia="Segoe UI"/>
                <w:sz w:val="21"/>
                <w:szCs w:val="21"/>
              </w:rPr>
            </w:pPr>
            <w:r>
              <w:rPr>
                <w:rFonts w:eastAsia="Segoe UI"/>
                <w:sz w:val="21"/>
                <w:szCs w:val="21"/>
                <w:lang w:eastAsia="zh-CN" w:bidi="ar"/>
              </w:rPr>
              <w:t>41 (20.5%)</w:t>
            </w:r>
          </w:p>
        </w:tc>
        <w:tc>
          <w:tcPr>
            <w:tcW w:w="0" w:type="auto"/>
            <w:tcMar>
              <w:top w:w="120" w:type="dxa"/>
              <w:left w:w="192" w:type="dxa"/>
              <w:bottom w:w="120" w:type="dxa"/>
              <w:right w:w="192" w:type="dxa"/>
            </w:tcMar>
            <w:vAlign w:val="center"/>
          </w:tcPr>
          <w:p w14:paraId="5913E9FC" w14:textId="77777777" w:rsidR="00A87B6E" w:rsidRDefault="00000000">
            <w:pPr>
              <w:spacing w:line="300" w:lineRule="atLeast"/>
              <w:rPr>
                <w:rFonts w:eastAsia="Segoe UI"/>
                <w:sz w:val="21"/>
                <w:szCs w:val="21"/>
              </w:rPr>
            </w:pPr>
            <w:r>
              <w:rPr>
                <w:rFonts w:eastAsia="Segoe UI"/>
                <w:sz w:val="21"/>
                <w:szCs w:val="21"/>
                <w:lang w:eastAsia="zh-CN" w:bidi="ar"/>
              </w:rPr>
              <w:t>30 (15%)</w:t>
            </w:r>
          </w:p>
        </w:tc>
        <w:tc>
          <w:tcPr>
            <w:tcW w:w="0" w:type="auto"/>
            <w:tcMar>
              <w:top w:w="120" w:type="dxa"/>
              <w:left w:w="192" w:type="dxa"/>
              <w:bottom w:w="120" w:type="dxa"/>
              <w:right w:w="192" w:type="dxa"/>
            </w:tcMar>
            <w:vAlign w:val="center"/>
          </w:tcPr>
          <w:p w14:paraId="6C043DBD" w14:textId="77777777" w:rsidR="00A87B6E" w:rsidRDefault="00000000">
            <w:pPr>
              <w:spacing w:line="300" w:lineRule="atLeast"/>
              <w:rPr>
                <w:rFonts w:eastAsia="Segoe UI"/>
                <w:sz w:val="21"/>
                <w:szCs w:val="21"/>
              </w:rPr>
            </w:pPr>
            <w:r>
              <w:rPr>
                <w:rFonts w:eastAsia="Segoe UI"/>
                <w:sz w:val="21"/>
                <w:szCs w:val="21"/>
                <w:lang w:eastAsia="zh-CN" w:bidi="ar"/>
              </w:rPr>
              <w:t>2.82</w:t>
            </w:r>
          </w:p>
        </w:tc>
        <w:tc>
          <w:tcPr>
            <w:tcW w:w="0" w:type="auto"/>
            <w:tcMar>
              <w:top w:w="120" w:type="dxa"/>
              <w:left w:w="192" w:type="dxa"/>
              <w:bottom w:w="120" w:type="dxa"/>
              <w:right w:w="0" w:type="dxa"/>
            </w:tcMar>
            <w:vAlign w:val="center"/>
          </w:tcPr>
          <w:p w14:paraId="79C169A7" w14:textId="77777777" w:rsidR="00A87B6E" w:rsidRDefault="00000000">
            <w:pPr>
              <w:spacing w:line="300" w:lineRule="atLeast"/>
              <w:rPr>
                <w:rFonts w:eastAsia="Segoe UI"/>
                <w:sz w:val="21"/>
                <w:szCs w:val="21"/>
              </w:rPr>
            </w:pPr>
            <w:r>
              <w:rPr>
                <w:rFonts w:eastAsia="Segoe UI"/>
                <w:sz w:val="21"/>
                <w:szCs w:val="21"/>
                <w:lang w:eastAsia="zh-CN" w:bidi="ar"/>
              </w:rPr>
              <w:t>1.40</w:t>
            </w:r>
          </w:p>
        </w:tc>
      </w:tr>
      <w:tr w:rsidR="00A87B6E" w14:paraId="3AF61CB8" w14:textId="77777777">
        <w:tc>
          <w:tcPr>
            <w:tcW w:w="0" w:type="auto"/>
            <w:tcMar>
              <w:top w:w="120" w:type="dxa"/>
              <w:left w:w="0" w:type="dxa"/>
              <w:bottom w:w="120" w:type="dxa"/>
              <w:right w:w="192" w:type="dxa"/>
            </w:tcMar>
            <w:vAlign w:val="center"/>
          </w:tcPr>
          <w:p w14:paraId="553D7309" w14:textId="77777777" w:rsidR="00A87B6E" w:rsidRDefault="00000000">
            <w:pPr>
              <w:spacing w:line="300" w:lineRule="atLeast"/>
              <w:rPr>
                <w:rFonts w:eastAsia="Segoe UI"/>
                <w:sz w:val="21"/>
                <w:szCs w:val="21"/>
              </w:rPr>
            </w:pPr>
            <w:r>
              <w:rPr>
                <w:rFonts w:eastAsia="Segoe UI"/>
                <w:sz w:val="21"/>
                <w:szCs w:val="21"/>
                <w:lang w:eastAsia="zh-CN" w:bidi="ar"/>
              </w:rPr>
              <w:t>Landscape elements help reduce heat on campus.</w:t>
            </w:r>
          </w:p>
        </w:tc>
        <w:tc>
          <w:tcPr>
            <w:tcW w:w="0" w:type="auto"/>
            <w:tcMar>
              <w:top w:w="120" w:type="dxa"/>
              <w:left w:w="192" w:type="dxa"/>
              <w:bottom w:w="120" w:type="dxa"/>
              <w:right w:w="192" w:type="dxa"/>
            </w:tcMar>
            <w:vAlign w:val="center"/>
          </w:tcPr>
          <w:p w14:paraId="31730D84" w14:textId="77777777" w:rsidR="00A87B6E" w:rsidRDefault="00000000">
            <w:pPr>
              <w:spacing w:line="300" w:lineRule="atLeast"/>
              <w:rPr>
                <w:rFonts w:eastAsia="Segoe UI"/>
                <w:sz w:val="21"/>
                <w:szCs w:val="21"/>
              </w:rPr>
            </w:pPr>
            <w:r>
              <w:rPr>
                <w:rFonts w:eastAsia="Segoe UI"/>
                <w:sz w:val="21"/>
                <w:szCs w:val="21"/>
                <w:lang w:eastAsia="zh-CN" w:bidi="ar"/>
              </w:rPr>
              <w:t>37 (18.5%)</w:t>
            </w:r>
          </w:p>
        </w:tc>
        <w:tc>
          <w:tcPr>
            <w:tcW w:w="0" w:type="auto"/>
            <w:tcMar>
              <w:top w:w="120" w:type="dxa"/>
              <w:left w:w="192" w:type="dxa"/>
              <w:bottom w:w="120" w:type="dxa"/>
              <w:right w:w="192" w:type="dxa"/>
            </w:tcMar>
            <w:vAlign w:val="center"/>
          </w:tcPr>
          <w:p w14:paraId="25DA545A" w14:textId="77777777" w:rsidR="00A87B6E" w:rsidRDefault="00000000">
            <w:pPr>
              <w:spacing w:line="300" w:lineRule="atLeast"/>
              <w:rPr>
                <w:rFonts w:eastAsia="Segoe UI"/>
                <w:sz w:val="21"/>
                <w:szCs w:val="21"/>
              </w:rPr>
            </w:pPr>
            <w:r>
              <w:rPr>
                <w:rFonts w:eastAsia="Segoe UI"/>
                <w:sz w:val="21"/>
                <w:szCs w:val="21"/>
                <w:lang w:eastAsia="zh-CN" w:bidi="ar"/>
              </w:rPr>
              <w:t>40 (20%)</w:t>
            </w:r>
          </w:p>
        </w:tc>
        <w:tc>
          <w:tcPr>
            <w:tcW w:w="0" w:type="auto"/>
            <w:tcMar>
              <w:top w:w="120" w:type="dxa"/>
              <w:left w:w="192" w:type="dxa"/>
              <w:bottom w:w="120" w:type="dxa"/>
              <w:right w:w="192" w:type="dxa"/>
            </w:tcMar>
            <w:vAlign w:val="center"/>
          </w:tcPr>
          <w:p w14:paraId="43E2BA8A" w14:textId="77777777" w:rsidR="00A87B6E" w:rsidRDefault="00000000">
            <w:pPr>
              <w:spacing w:line="300" w:lineRule="atLeast"/>
              <w:rPr>
                <w:rFonts w:eastAsia="Segoe UI"/>
                <w:sz w:val="21"/>
                <w:szCs w:val="21"/>
              </w:rPr>
            </w:pPr>
            <w:r>
              <w:rPr>
                <w:rFonts w:eastAsia="Segoe UI"/>
                <w:sz w:val="21"/>
                <w:szCs w:val="21"/>
                <w:lang w:eastAsia="zh-CN" w:bidi="ar"/>
              </w:rPr>
              <w:t>39 (19.5%)</w:t>
            </w:r>
          </w:p>
        </w:tc>
        <w:tc>
          <w:tcPr>
            <w:tcW w:w="0" w:type="auto"/>
            <w:tcMar>
              <w:top w:w="120" w:type="dxa"/>
              <w:left w:w="192" w:type="dxa"/>
              <w:bottom w:w="120" w:type="dxa"/>
              <w:right w:w="192" w:type="dxa"/>
            </w:tcMar>
            <w:vAlign w:val="center"/>
          </w:tcPr>
          <w:p w14:paraId="6C1B22A9" w14:textId="77777777" w:rsidR="00A87B6E" w:rsidRDefault="00000000">
            <w:pPr>
              <w:spacing w:line="300" w:lineRule="atLeast"/>
              <w:rPr>
                <w:rFonts w:eastAsia="Segoe UI"/>
                <w:sz w:val="21"/>
                <w:szCs w:val="21"/>
              </w:rPr>
            </w:pPr>
            <w:r>
              <w:rPr>
                <w:rFonts w:eastAsia="Segoe UI"/>
                <w:sz w:val="21"/>
                <w:szCs w:val="21"/>
                <w:lang w:eastAsia="zh-CN" w:bidi="ar"/>
              </w:rPr>
              <w:t>43 (21.5%)</w:t>
            </w:r>
          </w:p>
        </w:tc>
        <w:tc>
          <w:tcPr>
            <w:tcW w:w="0" w:type="auto"/>
            <w:tcMar>
              <w:top w:w="120" w:type="dxa"/>
              <w:left w:w="192" w:type="dxa"/>
              <w:bottom w:w="120" w:type="dxa"/>
              <w:right w:w="192" w:type="dxa"/>
            </w:tcMar>
            <w:vAlign w:val="center"/>
          </w:tcPr>
          <w:p w14:paraId="680DA820" w14:textId="77777777" w:rsidR="00A87B6E" w:rsidRDefault="00000000">
            <w:pPr>
              <w:spacing w:line="300" w:lineRule="atLeast"/>
              <w:rPr>
                <w:rFonts w:eastAsia="Segoe UI"/>
                <w:sz w:val="21"/>
                <w:szCs w:val="21"/>
              </w:rPr>
            </w:pPr>
            <w:r>
              <w:rPr>
                <w:rFonts w:eastAsia="Segoe UI"/>
                <w:sz w:val="21"/>
                <w:szCs w:val="21"/>
                <w:lang w:eastAsia="zh-CN" w:bidi="ar"/>
              </w:rPr>
              <w:t>41 (20.5%)</w:t>
            </w:r>
          </w:p>
        </w:tc>
        <w:tc>
          <w:tcPr>
            <w:tcW w:w="0" w:type="auto"/>
            <w:tcMar>
              <w:top w:w="120" w:type="dxa"/>
              <w:left w:w="192" w:type="dxa"/>
              <w:bottom w:w="120" w:type="dxa"/>
              <w:right w:w="192" w:type="dxa"/>
            </w:tcMar>
            <w:vAlign w:val="center"/>
          </w:tcPr>
          <w:p w14:paraId="6EF7C1D8" w14:textId="77777777" w:rsidR="00A87B6E" w:rsidRDefault="00000000">
            <w:pPr>
              <w:spacing w:line="300" w:lineRule="atLeast"/>
              <w:rPr>
                <w:rFonts w:eastAsia="Segoe UI"/>
                <w:sz w:val="21"/>
                <w:szCs w:val="21"/>
              </w:rPr>
            </w:pPr>
            <w:r>
              <w:rPr>
                <w:rFonts w:eastAsia="Segoe UI"/>
                <w:sz w:val="21"/>
                <w:szCs w:val="21"/>
                <w:lang w:eastAsia="zh-CN" w:bidi="ar"/>
              </w:rPr>
              <w:t>3.06</w:t>
            </w:r>
          </w:p>
        </w:tc>
        <w:tc>
          <w:tcPr>
            <w:tcW w:w="0" w:type="auto"/>
            <w:tcMar>
              <w:top w:w="120" w:type="dxa"/>
              <w:left w:w="192" w:type="dxa"/>
              <w:bottom w:w="120" w:type="dxa"/>
              <w:right w:w="0" w:type="dxa"/>
            </w:tcMar>
            <w:vAlign w:val="center"/>
          </w:tcPr>
          <w:p w14:paraId="31D45CBA" w14:textId="77777777" w:rsidR="00A87B6E" w:rsidRDefault="00000000">
            <w:pPr>
              <w:spacing w:line="300" w:lineRule="atLeast"/>
              <w:rPr>
                <w:rFonts w:eastAsia="Segoe UI"/>
                <w:sz w:val="21"/>
                <w:szCs w:val="21"/>
              </w:rPr>
            </w:pPr>
            <w:r>
              <w:rPr>
                <w:rFonts w:eastAsia="Segoe UI"/>
                <w:sz w:val="21"/>
                <w:szCs w:val="21"/>
                <w:lang w:eastAsia="zh-CN" w:bidi="ar"/>
              </w:rPr>
              <w:t>1.42</w:t>
            </w:r>
          </w:p>
        </w:tc>
      </w:tr>
      <w:tr w:rsidR="00A87B6E" w14:paraId="5875B3B0" w14:textId="77777777">
        <w:tc>
          <w:tcPr>
            <w:tcW w:w="0" w:type="auto"/>
            <w:tcMar>
              <w:top w:w="120" w:type="dxa"/>
              <w:left w:w="0" w:type="dxa"/>
              <w:bottom w:w="120" w:type="dxa"/>
              <w:right w:w="192" w:type="dxa"/>
            </w:tcMar>
            <w:vAlign w:val="center"/>
          </w:tcPr>
          <w:p w14:paraId="0EB88DD2" w14:textId="77777777" w:rsidR="00A87B6E" w:rsidRDefault="00000000">
            <w:pPr>
              <w:spacing w:line="300" w:lineRule="atLeast"/>
              <w:rPr>
                <w:rFonts w:eastAsia="Segoe UI"/>
                <w:sz w:val="21"/>
                <w:szCs w:val="21"/>
              </w:rPr>
            </w:pPr>
            <w:r>
              <w:rPr>
                <w:rFonts w:eastAsia="Segoe UI"/>
                <w:sz w:val="21"/>
                <w:szCs w:val="21"/>
                <w:lang w:eastAsia="zh-CN" w:bidi="ar"/>
              </w:rPr>
              <w:t>Outdoor spaces are designed to cope with changing weather conditions.</w:t>
            </w:r>
          </w:p>
        </w:tc>
        <w:tc>
          <w:tcPr>
            <w:tcW w:w="0" w:type="auto"/>
            <w:tcMar>
              <w:top w:w="120" w:type="dxa"/>
              <w:left w:w="192" w:type="dxa"/>
              <w:bottom w:w="120" w:type="dxa"/>
              <w:right w:w="192" w:type="dxa"/>
            </w:tcMar>
            <w:vAlign w:val="center"/>
          </w:tcPr>
          <w:p w14:paraId="592575FF" w14:textId="77777777" w:rsidR="00A87B6E" w:rsidRDefault="00000000">
            <w:pPr>
              <w:spacing w:line="300" w:lineRule="atLeast"/>
              <w:rPr>
                <w:rFonts w:eastAsia="Segoe UI"/>
                <w:sz w:val="21"/>
                <w:szCs w:val="21"/>
              </w:rPr>
            </w:pPr>
            <w:r>
              <w:rPr>
                <w:rFonts w:eastAsia="Segoe UI"/>
                <w:sz w:val="21"/>
                <w:szCs w:val="21"/>
                <w:lang w:eastAsia="zh-CN" w:bidi="ar"/>
              </w:rPr>
              <w:t>28 (14.1%)</w:t>
            </w:r>
          </w:p>
        </w:tc>
        <w:tc>
          <w:tcPr>
            <w:tcW w:w="0" w:type="auto"/>
            <w:tcMar>
              <w:top w:w="120" w:type="dxa"/>
              <w:left w:w="192" w:type="dxa"/>
              <w:bottom w:w="120" w:type="dxa"/>
              <w:right w:w="192" w:type="dxa"/>
            </w:tcMar>
            <w:vAlign w:val="center"/>
          </w:tcPr>
          <w:p w14:paraId="0D2CA722" w14:textId="77777777" w:rsidR="00A87B6E" w:rsidRDefault="00000000">
            <w:pPr>
              <w:spacing w:line="300" w:lineRule="atLeast"/>
              <w:rPr>
                <w:rFonts w:eastAsia="Segoe UI"/>
                <w:sz w:val="21"/>
                <w:szCs w:val="21"/>
              </w:rPr>
            </w:pPr>
            <w:r>
              <w:rPr>
                <w:rFonts w:eastAsia="Segoe UI"/>
                <w:sz w:val="21"/>
                <w:szCs w:val="21"/>
                <w:lang w:eastAsia="zh-CN" w:bidi="ar"/>
              </w:rPr>
              <w:t>47 (23.7%)</w:t>
            </w:r>
          </w:p>
        </w:tc>
        <w:tc>
          <w:tcPr>
            <w:tcW w:w="0" w:type="auto"/>
            <w:tcMar>
              <w:top w:w="120" w:type="dxa"/>
              <w:left w:w="192" w:type="dxa"/>
              <w:bottom w:w="120" w:type="dxa"/>
              <w:right w:w="192" w:type="dxa"/>
            </w:tcMar>
            <w:vAlign w:val="center"/>
          </w:tcPr>
          <w:p w14:paraId="0514819F" w14:textId="77777777" w:rsidR="00A87B6E" w:rsidRDefault="00000000">
            <w:pPr>
              <w:spacing w:line="300" w:lineRule="atLeast"/>
              <w:rPr>
                <w:rFonts w:eastAsia="Segoe UI"/>
                <w:sz w:val="21"/>
                <w:szCs w:val="21"/>
              </w:rPr>
            </w:pPr>
            <w:r>
              <w:rPr>
                <w:rFonts w:eastAsia="Segoe UI"/>
                <w:sz w:val="21"/>
                <w:szCs w:val="21"/>
                <w:lang w:eastAsia="zh-CN" w:bidi="ar"/>
              </w:rPr>
              <w:t>41 (20.7%)</w:t>
            </w:r>
          </w:p>
        </w:tc>
        <w:tc>
          <w:tcPr>
            <w:tcW w:w="0" w:type="auto"/>
            <w:tcMar>
              <w:top w:w="120" w:type="dxa"/>
              <w:left w:w="192" w:type="dxa"/>
              <w:bottom w:w="120" w:type="dxa"/>
              <w:right w:w="192" w:type="dxa"/>
            </w:tcMar>
            <w:vAlign w:val="center"/>
          </w:tcPr>
          <w:p w14:paraId="7EBD6210" w14:textId="77777777" w:rsidR="00A87B6E" w:rsidRDefault="00000000">
            <w:pPr>
              <w:spacing w:line="300" w:lineRule="atLeast"/>
              <w:rPr>
                <w:rFonts w:eastAsia="Segoe UI"/>
                <w:sz w:val="21"/>
                <w:szCs w:val="21"/>
              </w:rPr>
            </w:pPr>
            <w:r>
              <w:rPr>
                <w:rFonts w:eastAsia="Segoe UI"/>
                <w:sz w:val="21"/>
                <w:szCs w:val="21"/>
                <w:lang w:eastAsia="zh-CN" w:bidi="ar"/>
              </w:rPr>
              <w:t>48 (24.2%)</w:t>
            </w:r>
          </w:p>
        </w:tc>
        <w:tc>
          <w:tcPr>
            <w:tcW w:w="0" w:type="auto"/>
            <w:tcMar>
              <w:top w:w="120" w:type="dxa"/>
              <w:left w:w="192" w:type="dxa"/>
              <w:bottom w:w="120" w:type="dxa"/>
              <w:right w:w="192" w:type="dxa"/>
            </w:tcMar>
            <w:vAlign w:val="center"/>
          </w:tcPr>
          <w:p w14:paraId="4267ED95" w14:textId="77777777" w:rsidR="00A87B6E" w:rsidRDefault="00000000">
            <w:pPr>
              <w:spacing w:line="300" w:lineRule="atLeast"/>
              <w:rPr>
                <w:rFonts w:eastAsia="Segoe UI"/>
                <w:sz w:val="21"/>
                <w:szCs w:val="21"/>
              </w:rPr>
            </w:pPr>
            <w:r>
              <w:rPr>
                <w:rFonts w:eastAsia="Segoe UI"/>
                <w:sz w:val="21"/>
                <w:szCs w:val="21"/>
                <w:lang w:eastAsia="zh-CN" w:bidi="ar"/>
              </w:rPr>
              <w:t>34 (17.2%)</w:t>
            </w:r>
          </w:p>
        </w:tc>
        <w:tc>
          <w:tcPr>
            <w:tcW w:w="0" w:type="auto"/>
            <w:tcMar>
              <w:top w:w="120" w:type="dxa"/>
              <w:left w:w="192" w:type="dxa"/>
              <w:bottom w:w="120" w:type="dxa"/>
              <w:right w:w="192" w:type="dxa"/>
            </w:tcMar>
            <w:vAlign w:val="center"/>
          </w:tcPr>
          <w:p w14:paraId="28124B04" w14:textId="77777777" w:rsidR="00A87B6E" w:rsidRDefault="00000000">
            <w:pPr>
              <w:spacing w:line="300" w:lineRule="atLeast"/>
              <w:rPr>
                <w:rFonts w:eastAsia="Segoe UI"/>
                <w:sz w:val="21"/>
                <w:szCs w:val="21"/>
              </w:rPr>
            </w:pPr>
            <w:r>
              <w:rPr>
                <w:rFonts w:eastAsia="Segoe UI"/>
                <w:sz w:val="21"/>
                <w:szCs w:val="21"/>
                <w:lang w:eastAsia="zh-CN" w:bidi="ar"/>
              </w:rPr>
              <w:t>3.04</w:t>
            </w:r>
          </w:p>
        </w:tc>
        <w:tc>
          <w:tcPr>
            <w:tcW w:w="0" w:type="auto"/>
            <w:tcMar>
              <w:top w:w="120" w:type="dxa"/>
              <w:left w:w="192" w:type="dxa"/>
              <w:bottom w:w="120" w:type="dxa"/>
              <w:right w:w="0" w:type="dxa"/>
            </w:tcMar>
            <w:vAlign w:val="center"/>
          </w:tcPr>
          <w:p w14:paraId="60D4A2C8" w14:textId="77777777" w:rsidR="00A87B6E" w:rsidRDefault="00000000">
            <w:pPr>
              <w:spacing w:line="300" w:lineRule="atLeast"/>
              <w:rPr>
                <w:rFonts w:eastAsia="Segoe UI"/>
                <w:sz w:val="21"/>
                <w:szCs w:val="21"/>
              </w:rPr>
            </w:pPr>
            <w:r>
              <w:rPr>
                <w:rFonts w:eastAsia="Segoe UI"/>
                <w:sz w:val="21"/>
                <w:szCs w:val="21"/>
                <w:lang w:eastAsia="zh-CN" w:bidi="ar"/>
              </w:rPr>
              <w:t>1.35</w:t>
            </w:r>
          </w:p>
        </w:tc>
      </w:tr>
    </w:tbl>
    <w:p w14:paraId="367B4965" w14:textId="77777777" w:rsidR="00A87B6E" w:rsidRDefault="00000000">
      <w:pPr>
        <w:pStyle w:val="Heading3"/>
        <w:keepNext w:val="0"/>
        <w:keepLines w:val="0"/>
        <w:shd w:val="clear" w:color="auto" w:fill="FFFFFF"/>
        <w:spacing w:before="384" w:after="192" w:line="360" w:lineRule="atLeast"/>
        <w:ind w:left="0" w:firstLine="0"/>
        <w:rPr>
          <w:rFonts w:ascii="Times New Roman" w:eastAsia="Segoe UI" w:hAnsi="Times New Roman" w:cs="Times New Roman"/>
          <w:b/>
          <w:bCs/>
          <w:color w:val="0F1115"/>
        </w:rPr>
      </w:pPr>
      <w:r>
        <w:rPr>
          <w:rFonts w:ascii="Times New Roman" w:eastAsia="Segoe UI" w:hAnsi="Times New Roman" w:cs="Times New Roman"/>
          <w:b/>
          <w:bCs/>
          <w:color w:val="0F1115"/>
          <w:shd w:val="clear" w:color="auto" w:fill="FFFFFF"/>
        </w:rPr>
        <w:t>Table 4.3: Environmental Comfort and Usability</w:t>
      </w:r>
    </w:p>
    <w:tbl>
      <w:tblPr>
        <w:tblW w:w="0" w:type="auto"/>
        <w:tblCellMar>
          <w:top w:w="15" w:type="dxa"/>
          <w:left w:w="15" w:type="dxa"/>
          <w:bottom w:w="15" w:type="dxa"/>
          <w:right w:w="15" w:type="dxa"/>
        </w:tblCellMar>
        <w:tblLook w:val="04A0" w:firstRow="1" w:lastRow="0" w:firstColumn="1" w:lastColumn="0" w:noHBand="0" w:noVBand="1"/>
      </w:tblPr>
      <w:tblGrid>
        <w:gridCol w:w="1949"/>
        <w:gridCol w:w="1277"/>
        <w:gridCol w:w="1166"/>
        <w:gridCol w:w="1122"/>
        <w:gridCol w:w="1122"/>
        <w:gridCol w:w="1208"/>
        <w:gridCol w:w="863"/>
        <w:gridCol w:w="653"/>
      </w:tblGrid>
      <w:tr w:rsidR="00A87B6E" w14:paraId="3F4CF884" w14:textId="77777777">
        <w:trPr>
          <w:tblHeader/>
        </w:trPr>
        <w:tc>
          <w:tcPr>
            <w:tcW w:w="0" w:type="auto"/>
            <w:tcBorders>
              <w:top w:val="nil"/>
            </w:tcBorders>
            <w:tcMar>
              <w:top w:w="120" w:type="dxa"/>
              <w:left w:w="0" w:type="dxa"/>
              <w:bottom w:w="120" w:type="dxa"/>
              <w:right w:w="192" w:type="dxa"/>
            </w:tcMar>
            <w:vAlign w:val="center"/>
          </w:tcPr>
          <w:p w14:paraId="32BB7518" w14:textId="77777777" w:rsidR="00A87B6E" w:rsidRDefault="00000000">
            <w:pPr>
              <w:spacing w:line="300" w:lineRule="atLeast"/>
              <w:rPr>
                <w:rFonts w:eastAsia="Segoe UI"/>
                <w:sz w:val="21"/>
                <w:szCs w:val="21"/>
              </w:rPr>
            </w:pPr>
            <w:r>
              <w:rPr>
                <w:rFonts w:eastAsia="Segoe UI"/>
                <w:sz w:val="21"/>
                <w:szCs w:val="21"/>
                <w:lang w:eastAsia="zh-CN" w:bidi="ar"/>
              </w:rPr>
              <w:t>Statement</w:t>
            </w:r>
          </w:p>
        </w:tc>
        <w:tc>
          <w:tcPr>
            <w:tcW w:w="0" w:type="auto"/>
            <w:tcBorders>
              <w:top w:val="nil"/>
            </w:tcBorders>
            <w:tcMar>
              <w:top w:w="120" w:type="dxa"/>
              <w:left w:w="192" w:type="dxa"/>
              <w:bottom w:w="120" w:type="dxa"/>
              <w:right w:w="192" w:type="dxa"/>
            </w:tcMar>
            <w:vAlign w:val="center"/>
          </w:tcPr>
          <w:p w14:paraId="5C87E58B" w14:textId="77777777" w:rsidR="00A87B6E" w:rsidRDefault="00000000">
            <w:pPr>
              <w:spacing w:line="300" w:lineRule="atLeast"/>
              <w:rPr>
                <w:rFonts w:eastAsia="Segoe UI"/>
                <w:sz w:val="21"/>
                <w:szCs w:val="21"/>
              </w:rPr>
            </w:pPr>
            <w:r>
              <w:rPr>
                <w:rFonts w:eastAsia="Segoe UI"/>
                <w:sz w:val="21"/>
                <w:szCs w:val="21"/>
                <w:lang w:eastAsia="zh-CN" w:bidi="ar"/>
              </w:rPr>
              <w:t>Strongly Disagree</w:t>
            </w:r>
          </w:p>
        </w:tc>
        <w:tc>
          <w:tcPr>
            <w:tcW w:w="0" w:type="auto"/>
            <w:tcBorders>
              <w:top w:val="nil"/>
            </w:tcBorders>
            <w:tcMar>
              <w:top w:w="120" w:type="dxa"/>
              <w:left w:w="192" w:type="dxa"/>
              <w:bottom w:w="120" w:type="dxa"/>
              <w:right w:w="192" w:type="dxa"/>
            </w:tcMar>
            <w:vAlign w:val="center"/>
          </w:tcPr>
          <w:p w14:paraId="647DFECE" w14:textId="77777777" w:rsidR="00A87B6E" w:rsidRDefault="00000000">
            <w:pPr>
              <w:spacing w:line="300" w:lineRule="atLeast"/>
              <w:rPr>
                <w:rFonts w:eastAsia="Segoe UI"/>
                <w:sz w:val="21"/>
                <w:szCs w:val="21"/>
              </w:rPr>
            </w:pPr>
            <w:r>
              <w:rPr>
                <w:rFonts w:eastAsia="Segoe UI"/>
                <w:sz w:val="21"/>
                <w:szCs w:val="21"/>
                <w:lang w:eastAsia="zh-CN" w:bidi="ar"/>
              </w:rPr>
              <w:t>Disagree</w:t>
            </w:r>
          </w:p>
        </w:tc>
        <w:tc>
          <w:tcPr>
            <w:tcW w:w="0" w:type="auto"/>
            <w:tcBorders>
              <w:top w:val="nil"/>
            </w:tcBorders>
            <w:tcMar>
              <w:top w:w="120" w:type="dxa"/>
              <w:left w:w="192" w:type="dxa"/>
              <w:bottom w:w="120" w:type="dxa"/>
              <w:right w:w="192" w:type="dxa"/>
            </w:tcMar>
            <w:vAlign w:val="center"/>
          </w:tcPr>
          <w:p w14:paraId="50A50199" w14:textId="77777777" w:rsidR="00A87B6E" w:rsidRDefault="00000000">
            <w:pPr>
              <w:spacing w:line="300" w:lineRule="atLeast"/>
              <w:rPr>
                <w:rFonts w:eastAsia="Segoe UI"/>
                <w:sz w:val="21"/>
                <w:szCs w:val="21"/>
              </w:rPr>
            </w:pPr>
            <w:r>
              <w:rPr>
                <w:rFonts w:eastAsia="Segoe UI"/>
                <w:sz w:val="21"/>
                <w:szCs w:val="21"/>
                <w:lang w:eastAsia="zh-CN" w:bidi="ar"/>
              </w:rPr>
              <w:t>Neutral</w:t>
            </w:r>
          </w:p>
        </w:tc>
        <w:tc>
          <w:tcPr>
            <w:tcW w:w="0" w:type="auto"/>
            <w:tcBorders>
              <w:top w:val="nil"/>
            </w:tcBorders>
            <w:tcMar>
              <w:top w:w="120" w:type="dxa"/>
              <w:left w:w="192" w:type="dxa"/>
              <w:bottom w:w="120" w:type="dxa"/>
              <w:right w:w="192" w:type="dxa"/>
            </w:tcMar>
            <w:vAlign w:val="center"/>
          </w:tcPr>
          <w:p w14:paraId="653B1F79" w14:textId="77777777" w:rsidR="00A87B6E" w:rsidRDefault="00000000">
            <w:pPr>
              <w:spacing w:line="300" w:lineRule="atLeast"/>
              <w:rPr>
                <w:rFonts w:eastAsia="Segoe UI"/>
                <w:sz w:val="21"/>
                <w:szCs w:val="21"/>
              </w:rPr>
            </w:pPr>
            <w:r>
              <w:rPr>
                <w:rFonts w:eastAsia="Segoe UI"/>
                <w:sz w:val="21"/>
                <w:szCs w:val="21"/>
                <w:lang w:eastAsia="zh-CN" w:bidi="ar"/>
              </w:rPr>
              <w:t>Agree</w:t>
            </w:r>
          </w:p>
        </w:tc>
        <w:tc>
          <w:tcPr>
            <w:tcW w:w="0" w:type="auto"/>
            <w:tcBorders>
              <w:top w:val="nil"/>
            </w:tcBorders>
            <w:tcMar>
              <w:top w:w="120" w:type="dxa"/>
              <w:left w:w="192" w:type="dxa"/>
              <w:bottom w:w="120" w:type="dxa"/>
              <w:right w:w="192" w:type="dxa"/>
            </w:tcMar>
            <w:vAlign w:val="center"/>
          </w:tcPr>
          <w:p w14:paraId="28335D72" w14:textId="77777777" w:rsidR="00A87B6E" w:rsidRDefault="00000000">
            <w:pPr>
              <w:spacing w:line="300" w:lineRule="atLeast"/>
              <w:rPr>
                <w:rFonts w:eastAsia="Segoe UI"/>
                <w:sz w:val="21"/>
                <w:szCs w:val="21"/>
              </w:rPr>
            </w:pPr>
            <w:r>
              <w:rPr>
                <w:rFonts w:eastAsia="Segoe UI"/>
                <w:sz w:val="21"/>
                <w:szCs w:val="21"/>
                <w:lang w:eastAsia="zh-CN" w:bidi="ar"/>
              </w:rPr>
              <w:t>Strongly Agree</w:t>
            </w:r>
          </w:p>
        </w:tc>
        <w:tc>
          <w:tcPr>
            <w:tcW w:w="0" w:type="auto"/>
            <w:tcBorders>
              <w:top w:val="nil"/>
            </w:tcBorders>
            <w:tcMar>
              <w:top w:w="120" w:type="dxa"/>
              <w:left w:w="192" w:type="dxa"/>
              <w:bottom w:w="120" w:type="dxa"/>
              <w:right w:w="192" w:type="dxa"/>
            </w:tcMar>
            <w:vAlign w:val="center"/>
          </w:tcPr>
          <w:p w14:paraId="559494E3" w14:textId="77777777" w:rsidR="00A87B6E" w:rsidRDefault="00000000">
            <w:pPr>
              <w:spacing w:line="300" w:lineRule="atLeast"/>
              <w:rPr>
                <w:rFonts w:eastAsia="Segoe UI"/>
                <w:sz w:val="21"/>
                <w:szCs w:val="21"/>
              </w:rPr>
            </w:pPr>
            <w:r>
              <w:rPr>
                <w:rFonts w:eastAsia="Segoe UI"/>
                <w:sz w:val="21"/>
                <w:szCs w:val="21"/>
                <w:lang w:eastAsia="zh-CN" w:bidi="ar"/>
              </w:rPr>
              <w:t>Mean</w:t>
            </w:r>
          </w:p>
        </w:tc>
        <w:tc>
          <w:tcPr>
            <w:tcW w:w="0" w:type="auto"/>
            <w:tcBorders>
              <w:top w:val="nil"/>
            </w:tcBorders>
            <w:tcMar>
              <w:top w:w="120" w:type="dxa"/>
              <w:left w:w="192" w:type="dxa"/>
              <w:bottom w:w="120" w:type="dxa"/>
              <w:right w:w="192" w:type="dxa"/>
            </w:tcMar>
            <w:vAlign w:val="center"/>
          </w:tcPr>
          <w:p w14:paraId="4020A454" w14:textId="77777777" w:rsidR="00A87B6E" w:rsidRDefault="00000000">
            <w:pPr>
              <w:spacing w:line="300" w:lineRule="atLeast"/>
              <w:rPr>
                <w:rFonts w:eastAsia="Segoe UI"/>
                <w:sz w:val="21"/>
                <w:szCs w:val="21"/>
              </w:rPr>
            </w:pPr>
            <w:r>
              <w:rPr>
                <w:rFonts w:eastAsia="Segoe UI"/>
                <w:sz w:val="21"/>
                <w:szCs w:val="21"/>
                <w:lang w:eastAsia="zh-CN" w:bidi="ar"/>
              </w:rPr>
              <w:t>SD</w:t>
            </w:r>
          </w:p>
        </w:tc>
      </w:tr>
      <w:tr w:rsidR="00A87B6E" w14:paraId="66D049FE" w14:textId="77777777">
        <w:tc>
          <w:tcPr>
            <w:tcW w:w="0" w:type="auto"/>
            <w:tcMar>
              <w:top w:w="120" w:type="dxa"/>
              <w:left w:w="0" w:type="dxa"/>
              <w:bottom w:w="120" w:type="dxa"/>
              <w:right w:w="192" w:type="dxa"/>
            </w:tcMar>
            <w:vAlign w:val="center"/>
          </w:tcPr>
          <w:p w14:paraId="06E6BD2B" w14:textId="77777777" w:rsidR="00A87B6E" w:rsidRDefault="00000000">
            <w:pPr>
              <w:spacing w:line="300" w:lineRule="atLeast"/>
              <w:rPr>
                <w:rFonts w:eastAsia="Segoe UI"/>
                <w:sz w:val="21"/>
                <w:szCs w:val="21"/>
              </w:rPr>
            </w:pPr>
            <w:r>
              <w:rPr>
                <w:rFonts w:eastAsia="Segoe UI"/>
                <w:sz w:val="21"/>
                <w:szCs w:val="21"/>
                <w:lang w:eastAsia="zh-CN" w:bidi="ar"/>
              </w:rPr>
              <w:t>Outdoor spaces are comfortable to use during extreme heat.</w:t>
            </w:r>
          </w:p>
        </w:tc>
        <w:tc>
          <w:tcPr>
            <w:tcW w:w="0" w:type="auto"/>
            <w:tcMar>
              <w:top w:w="120" w:type="dxa"/>
              <w:left w:w="192" w:type="dxa"/>
              <w:bottom w:w="120" w:type="dxa"/>
              <w:right w:w="192" w:type="dxa"/>
            </w:tcMar>
            <w:vAlign w:val="center"/>
          </w:tcPr>
          <w:p w14:paraId="5CF3CC99" w14:textId="77777777" w:rsidR="00A87B6E" w:rsidRDefault="00000000">
            <w:pPr>
              <w:spacing w:line="300" w:lineRule="atLeast"/>
              <w:rPr>
                <w:rFonts w:eastAsia="Segoe UI"/>
                <w:sz w:val="21"/>
                <w:szCs w:val="21"/>
              </w:rPr>
            </w:pPr>
            <w:r>
              <w:rPr>
                <w:rFonts w:eastAsia="Segoe UI"/>
                <w:sz w:val="21"/>
                <w:szCs w:val="21"/>
                <w:lang w:eastAsia="zh-CN" w:bidi="ar"/>
              </w:rPr>
              <w:t>42 (21%)</w:t>
            </w:r>
          </w:p>
        </w:tc>
        <w:tc>
          <w:tcPr>
            <w:tcW w:w="0" w:type="auto"/>
            <w:tcMar>
              <w:top w:w="120" w:type="dxa"/>
              <w:left w:w="192" w:type="dxa"/>
              <w:bottom w:w="120" w:type="dxa"/>
              <w:right w:w="192" w:type="dxa"/>
            </w:tcMar>
            <w:vAlign w:val="center"/>
          </w:tcPr>
          <w:p w14:paraId="0FFCE958" w14:textId="77777777" w:rsidR="00A87B6E" w:rsidRDefault="00000000">
            <w:pPr>
              <w:spacing w:line="300" w:lineRule="atLeast"/>
              <w:rPr>
                <w:rFonts w:eastAsia="Segoe UI"/>
                <w:sz w:val="21"/>
                <w:szCs w:val="21"/>
              </w:rPr>
            </w:pPr>
            <w:r>
              <w:rPr>
                <w:rFonts w:eastAsia="Segoe UI"/>
                <w:sz w:val="21"/>
                <w:szCs w:val="21"/>
                <w:lang w:eastAsia="zh-CN" w:bidi="ar"/>
              </w:rPr>
              <w:t>50 (25%)</w:t>
            </w:r>
          </w:p>
        </w:tc>
        <w:tc>
          <w:tcPr>
            <w:tcW w:w="0" w:type="auto"/>
            <w:tcMar>
              <w:top w:w="120" w:type="dxa"/>
              <w:left w:w="192" w:type="dxa"/>
              <w:bottom w:w="120" w:type="dxa"/>
              <w:right w:w="192" w:type="dxa"/>
            </w:tcMar>
            <w:vAlign w:val="center"/>
          </w:tcPr>
          <w:p w14:paraId="74908DB0" w14:textId="77777777" w:rsidR="00A87B6E" w:rsidRDefault="00000000">
            <w:pPr>
              <w:spacing w:line="300" w:lineRule="atLeast"/>
              <w:rPr>
                <w:rFonts w:eastAsia="Segoe UI"/>
                <w:sz w:val="21"/>
                <w:szCs w:val="21"/>
              </w:rPr>
            </w:pPr>
            <w:r>
              <w:rPr>
                <w:rFonts w:eastAsia="Segoe UI"/>
                <w:sz w:val="21"/>
                <w:szCs w:val="21"/>
                <w:lang w:eastAsia="zh-CN" w:bidi="ar"/>
              </w:rPr>
              <w:t>38 (19%)</w:t>
            </w:r>
          </w:p>
        </w:tc>
        <w:tc>
          <w:tcPr>
            <w:tcW w:w="0" w:type="auto"/>
            <w:tcMar>
              <w:top w:w="120" w:type="dxa"/>
              <w:left w:w="192" w:type="dxa"/>
              <w:bottom w:w="120" w:type="dxa"/>
              <w:right w:w="192" w:type="dxa"/>
            </w:tcMar>
            <w:vAlign w:val="center"/>
          </w:tcPr>
          <w:p w14:paraId="68988608" w14:textId="77777777" w:rsidR="00A87B6E" w:rsidRDefault="00000000">
            <w:pPr>
              <w:spacing w:line="300" w:lineRule="atLeast"/>
              <w:rPr>
                <w:rFonts w:eastAsia="Segoe UI"/>
                <w:sz w:val="21"/>
                <w:szCs w:val="21"/>
              </w:rPr>
            </w:pPr>
            <w:r>
              <w:rPr>
                <w:rFonts w:eastAsia="Segoe UI"/>
                <w:sz w:val="21"/>
                <w:szCs w:val="21"/>
                <w:lang w:eastAsia="zh-CN" w:bidi="ar"/>
              </w:rPr>
              <w:t>46 (23%)</w:t>
            </w:r>
          </w:p>
        </w:tc>
        <w:tc>
          <w:tcPr>
            <w:tcW w:w="0" w:type="auto"/>
            <w:tcMar>
              <w:top w:w="120" w:type="dxa"/>
              <w:left w:w="192" w:type="dxa"/>
              <w:bottom w:w="120" w:type="dxa"/>
              <w:right w:w="192" w:type="dxa"/>
            </w:tcMar>
            <w:vAlign w:val="center"/>
          </w:tcPr>
          <w:p w14:paraId="3E5ACCBA" w14:textId="77777777" w:rsidR="00A87B6E" w:rsidRDefault="00000000">
            <w:pPr>
              <w:spacing w:line="300" w:lineRule="atLeast"/>
              <w:rPr>
                <w:rFonts w:eastAsia="Segoe UI"/>
                <w:sz w:val="21"/>
                <w:szCs w:val="21"/>
              </w:rPr>
            </w:pPr>
            <w:r>
              <w:rPr>
                <w:rFonts w:eastAsia="Segoe UI"/>
                <w:sz w:val="21"/>
                <w:szCs w:val="21"/>
                <w:lang w:eastAsia="zh-CN" w:bidi="ar"/>
              </w:rPr>
              <w:t>24 (12%)</w:t>
            </w:r>
          </w:p>
        </w:tc>
        <w:tc>
          <w:tcPr>
            <w:tcW w:w="0" w:type="auto"/>
            <w:tcMar>
              <w:top w:w="120" w:type="dxa"/>
              <w:left w:w="192" w:type="dxa"/>
              <w:bottom w:w="120" w:type="dxa"/>
              <w:right w:w="192" w:type="dxa"/>
            </w:tcMar>
            <w:vAlign w:val="center"/>
          </w:tcPr>
          <w:p w14:paraId="3C6CE405" w14:textId="77777777" w:rsidR="00A87B6E" w:rsidRDefault="00000000">
            <w:pPr>
              <w:spacing w:line="300" w:lineRule="atLeast"/>
              <w:rPr>
                <w:rFonts w:eastAsia="Segoe UI"/>
                <w:sz w:val="21"/>
                <w:szCs w:val="21"/>
              </w:rPr>
            </w:pPr>
            <w:r>
              <w:rPr>
                <w:rFonts w:eastAsia="Segoe UI"/>
                <w:sz w:val="21"/>
                <w:szCs w:val="21"/>
                <w:lang w:eastAsia="zh-CN" w:bidi="ar"/>
              </w:rPr>
              <w:t>2.80</w:t>
            </w:r>
          </w:p>
        </w:tc>
        <w:tc>
          <w:tcPr>
            <w:tcW w:w="0" w:type="auto"/>
            <w:tcMar>
              <w:top w:w="120" w:type="dxa"/>
              <w:left w:w="192" w:type="dxa"/>
              <w:bottom w:w="120" w:type="dxa"/>
              <w:right w:w="0" w:type="dxa"/>
            </w:tcMar>
            <w:vAlign w:val="center"/>
          </w:tcPr>
          <w:p w14:paraId="38747599" w14:textId="77777777" w:rsidR="00A87B6E" w:rsidRDefault="00000000">
            <w:pPr>
              <w:spacing w:line="300" w:lineRule="atLeast"/>
              <w:rPr>
                <w:rFonts w:eastAsia="Segoe UI"/>
                <w:sz w:val="21"/>
                <w:szCs w:val="21"/>
              </w:rPr>
            </w:pPr>
            <w:r>
              <w:rPr>
                <w:rFonts w:eastAsia="Segoe UI"/>
                <w:sz w:val="21"/>
                <w:szCs w:val="21"/>
                <w:lang w:eastAsia="zh-CN" w:bidi="ar"/>
              </w:rPr>
              <w:t>1.35</w:t>
            </w:r>
          </w:p>
        </w:tc>
      </w:tr>
      <w:tr w:rsidR="00A87B6E" w14:paraId="777D9764" w14:textId="77777777">
        <w:tc>
          <w:tcPr>
            <w:tcW w:w="0" w:type="auto"/>
            <w:tcMar>
              <w:top w:w="120" w:type="dxa"/>
              <w:left w:w="0" w:type="dxa"/>
              <w:bottom w:w="120" w:type="dxa"/>
              <w:right w:w="192" w:type="dxa"/>
            </w:tcMar>
            <w:vAlign w:val="center"/>
          </w:tcPr>
          <w:p w14:paraId="5FB38630" w14:textId="77777777" w:rsidR="00A87B6E" w:rsidRDefault="00000000">
            <w:pPr>
              <w:spacing w:line="300" w:lineRule="atLeast"/>
              <w:rPr>
                <w:rFonts w:eastAsia="Segoe UI"/>
                <w:sz w:val="21"/>
                <w:szCs w:val="21"/>
              </w:rPr>
            </w:pPr>
            <w:r>
              <w:rPr>
                <w:rFonts w:eastAsia="Segoe UI"/>
                <w:sz w:val="21"/>
                <w:szCs w:val="21"/>
                <w:lang w:eastAsia="zh-CN" w:bidi="ar"/>
              </w:rPr>
              <w:t>Wind circulation in outdoor spaces is adequate.</w:t>
            </w:r>
          </w:p>
        </w:tc>
        <w:tc>
          <w:tcPr>
            <w:tcW w:w="0" w:type="auto"/>
            <w:tcMar>
              <w:top w:w="120" w:type="dxa"/>
              <w:left w:w="192" w:type="dxa"/>
              <w:bottom w:w="120" w:type="dxa"/>
              <w:right w:w="192" w:type="dxa"/>
            </w:tcMar>
            <w:vAlign w:val="center"/>
          </w:tcPr>
          <w:p w14:paraId="052FD561" w14:textId="77777777" w:rsidR="00A87B6E" w:rsidRDefault="00000000">
            <w:pPr>
              <w:spacing w:line="300" w:lineRule="atLeast"/>
              <w:rPr>
                <w:rFonts w:eastAsia="Segoe UI"/>
                <w:sz w:val="21"/>
                <w:szCs w:val="21"/>
              </w:rPr>
            </w:pPr>
            <w:r>
              <w:rPr>
                <w:rFonts w:eastAsia="Segoe UI"/>
                <w:sz w:val="21"/>
                <w:szCs w:val="21"/>
                <w:lang w:eastAsia="zh-CN" w:bidi="ar"/>
              </w:rPr>
              <w:t>30 (15%)</w:t>
            </w:r>
          </w:p>
        </w:tc>
        <w:tc>
          <w:tcPr>
            <w:tcW w:w="0" w:type="auto"/>
            <w:tcMar>
              <w:top w:w="120" w:type="dxa"/>
              <w:left w:w="192" w:type="dxa"/>
              <w:bottom w:w="120" w:type="dxa"/>
              <w:right w:w="192" w:type="dxa"/>
            </w:tcMar>
            <w:vAlign w:val="center"/>
          </w:tcPr>
          <w:p w14:paraId="171999F8" w14:textId="77777777" w:rsidR="00A87B6E" w:rsidRDefault="00000000">
            <w:pPr>
              <w:spacing w:line="300" w:lineRule="atLeast"/>
              <w:rPr>
                <w:rFonts w:eastAsia="Segoe UI"/>
                <w:sz w:val="21"/>
                <w:szCs w:val="21"/>
              </w:rPr>
            </w:pPr>
            <w:r>
              <w:rPr>
                <w:rFonts w:eastAsia="Segoe UI"/>
                <w:sz w:val="21"/>
                <w:szCs w:val="21"/>
                <w:lang w:eastAsia="zh-CN" w:bidi="ar"/>
              </w:rPr>
              <w:t>41 (20.5%)</w:t>
            </w:r>
          </w:p>
        </w:tc>
        <w:tc>
          <w:tcPr>
            <w:tcW w:w="0" w:type="auto"/>
            <w:tcMar>
              <w:top w:w="120" w:type="dxa"/>
              <w:left w:w="192" w:type="dxa"/>
              <w:bottom w:w="120" w:type="dxa"/>
              <w:right w:w="192" w:type="dxa"/>
            </w:tcMar>
            <w:vAlign w:val="center"/>
          </w:tcPr>
          <w:p w14:paraId="4C348D9E" w14:textId="77777777" w:rsidR="00A87B6E" w:rsidRDefault="00000000">
            <w:pPr>
              <w:spacing w:line="300" w:lineRule="atLeast"/>
              <w:rPr>
                <w:rFonts w:eastAsia="Segoe UI"/>
                <w:sz w:val="21"/>
                <w:szCs w:val="21"/>
              </w:rPr>
            </w:pPr>
            <w:r>
              <w:rPr>
                <w:rFonts w:eastAsia="Segoe UI"/>
                <w:sz w:val="21"/>
                <w:szCs w:val="21"/>
                <w:lang w:eastAsia="zh-CN" w:bidi="ar"/>
              </w:rPr>
              <w:t>50 (25%)</w:t>
            </w:r>
          </w:p>
        </w:tc>
        <w:tc>
          <w:tcPr>
            <w:tcW w:w="0" w:type="auto"/>
            <w:tcMar>
              <w:top w:w="120" w:type="dxa"/>
              <w:left w:w="192" w:type="dxa"/>
              <w:bottom w:w="120" w:type="dxa"/>
              <w:right w:w="192" w:type="dxa"/>
            </w:tcMar>
            <w:vAlign w:val="center"/>
          </w:tcPr>
          <w:p w14:paraId="1729CE07" w14:textId="77777777" w:rsidR="00A87B6E" w:rsidRDefault="00000000">
            <w:pPr>
              <w:spacing w:line="300" w:lineRule="atLeast"/>
              <w:rPr>
                <w:rFonts w:eastAsia="Segoe UI"/>
                <w:sz w:val="21"/>
                <w:szCs w:val="21"/>
              </w:rPr>
            </w:pPr>
            <w:r>
              <w:rPr>
                <w:rFonts w:eastAsia="Segoe UI"/>
                <w:sz w:val="21"/>
                <w:szCs w:val="21"/>
                <w:lang w:eastAsia="zh-CN" w:bidi="ar"/>
              </w:rPr>
              <w:t>46 (23%)</w:t>
            </w:r>
          </w:p>
        </w:tc>
        <w:tc>
          <w:tcPr>
            <w:tcW w:w="0" w:type="auto"/>
            <w:tcMar>
              <w:top w:w="120" w:type="dxa"/>
              <w:left w:w="192" w:type="dxa"/>
              <w:bottom w:w="120" w:type="dxa"/>
              <w:right w:w="192" w:type="dxa"/>
            </w:tcMar>
            <w:vAlign w:val="center"/>
          </w:tcPr>
          <w:p w14:paraId="39D19E09" w14:textId="77777777" w:rsidR="00A87B6E" w:rsidRDefault="00000000">
            <w:pPr>
              <w:spacing w:line="300" w:lineRule="atLeast"/>
              <w:rPr>
                <w:rFonts w:eastAsia="Segoe UI"/>
                <w:sz w:val="21"/>
                <w:szCs w:val="21"/>
              </w:rPr>
            </w:pPr>
            <w:r>
              <w:rPr>
                <w:rFonts w:eastAsia="Segoe UI"/>
                <w:sz w:val="21"/>
                <w:szCs w:val="21"/>
                <w:lang w:eastAsia="zh-CN" w:bidi="ar"/>
              </w:rPr>
              <w:t>33 (16.5%)</w:t>
            </w:r>
          </w:p>
        </w:tc>
        <w:tc>
          <w:tcPr>
            <w:tcW w:w="0" w:type="auto"/>
            <w:tcMar>
              <w:top w:w="120" w:type="dxa"/>
              <w:left w:w="192" w:type="dxa"/>
              <w:bottom w:w="120" w:type="dxa"/>
              <w:right w:w="192" w:type="dxa"/>
            </w:tcMar>
            <w:vAlign w:val="center"/>
          </w:tcPr>
          <w:p w14:paraId="39A8A1A7" w14:textId="77777777" w:rsidR="00A87B6E" w:rsidRDefault="00000000">
            <w:pPr>
              <w:spacing w:line="300" w:lineRule="atLeast"/>
              <w:rPr>
                <w:rFonts w:eastAsia="Segoe UI"/>
                <w:sz w:val="21"/>
                <w:szCs w:val="21"/>
              </w:rPr>
            </w:pPr>
            <w:r>
              <w:rPr>
                <w:rFonts w:eastAsia="Segoe UI"/>
                <w:sz w:val="21"/>
                <w:szCs w:val="21"/>
                <w:lang w:eastAsia="zh-CN" w:bidi="ar"/>
              </w:rPr>
              <w:t>3.06</w:t>
            </w:r>
          </w:p>
        </w:tc>
        <w:tc>
          <w:tcPr>
            <w:tcW w:w="0" w:type="auto"/>
            <w:tcMar>
              <w:top w:w="120" w:type="dxa"/>
              <w:left w:w="192" w:type="dxa"/>
              <w:bottom w:w="120" w:type="dxa"/>
              <w:right w:w="0" w:type="dxa"/>
            </w:tcMar>
            <w:vAlign w:val="center"/>
          </w:tcPr>
          <w:p w14:paraId="154E4A1A" w14:textId="77777777" w:rsidR="00A87B6E" w:rsidRDefault="00000000">
            <w:pPr>
              <w:spacing w:line="300" w:lineRule="atLeast"/>
              <w:rPr>
                <w:rFonts w:eastAsia="Segoe UI"/>
                <w:sz w:val="21"/>
                <w:szCs w:val="21"/>
              </w:rPr>
            </w:pPr>
            <w:r>
              <w:rPr>
                <w:rFonts w:eastAsia="Segoe UI"/>
                <w:sz w:val="21"/>
                <w:szCs w:val="21"/>
                <w:lang w:eastAsia="zh-CN" w:bidi="ar"/>
              </w:rPr>
              <w:t>1.32</w:t>
            </w:r>
          </w:p>
        </w:tc>
      </w:tr>
      <w:tr w:rsidR="00A87B6E" w14:paraId="638A0FA6" w14:textId="77777777">
        <w:tc>
          <w:tcPr>
            <w:tcW w:w="0" w:type="auto"/>
            <w:tcMar>
              <w:top w:w="120" w:type="dxa"/>
              <w:left w:w="0" w:type="dxa"/>
              <w:bottom w:w="120" w:type="dxa"/>
              <w:right w:w="192" w:type="dxa"/>
            </w:tcMar>
            <w:vAlign w:val="center"/>
          </w:tcPr>
          <w:p w14:paraId="2825D044" w14:textId="77777777" w:rsidR="00A87B6E" w:rsidRDefault="00000000">
            <w:pPr>
              <w:spacing w:line="300" w:lineRule="atLeast"/>
              <w:rPr>
                <w:rFonts w:eastAsia="Segoe UI"/>
                <w:sz w:val="21"/>
                <w:szCs w:val="21"/>
              </w:rPr>
            </w:pPr>
            <w:r>
              <w:rPr>
                <w:rFonts w:eastAsia="Segoe UI"/>
                <w:sz w:val="21"/>
                <w:szCs w:val="21"/>
                <w:lang w:eastAsia="zh-CN" w:bidi="ar"/>
              </w:rPr>
              <w:t>There are enough shaded seating areas.</w:t>
            </w:r>
          </w:p>
        </w:tc>
        <w:tc>
          <w:tcPr>
            <w:tcW w:w="0" w:type="auto"/>
            <w:tcMar>
              <w:top w:w="120" w:type="dxa"/>
              <w:left w:w="192" w:type="dxa"/>
              <w:bottom w:w="120" w:type="dxa"/>
              <w:right w:w="192" w:type="dxa"/>
            </w:tcMar>
            <w:vAlign w:val="center"/>
          </w:tcPr>
          <w:p w14:paraId="4DB37AC6" w14:textId="77777777" w:rsidR="00A87B6E" w:rsidRDefault="00000000">
            <w:pPr>
              <w:spacing w:line="300" w:lineRule="atLeast"/>
              <w:rPr>
                <w:rFonts w:eastAsia="Segoe UI"/>
                <w:sz w:val="21"/>
                <w:szCs w:val="21"/>
              </w:rPr>
            </w:pPr>
            <w:r>
              <w:rPr>
                <w:rFonts w:eastAsia="Segoe UI"/>
                <w:sz w:val="21"/>
                <w:szCs w:val="21"/>
                <w:lang w:eastAsia="zh-CN" w:bidi="ar"/>
              </w:rPr>
              <w:t>42 (21%)</w:t>
            </w:r>
          </w:p>
        </w:tc>
        <w:tc>
          <w:tcPr>
            <w:tcW w:w="0" w:type="auto"/>
            <w:tcMar>
              <w:top w:w="120" w:type="dxa"/>
              <w:left w:w="192" w:type="dxa"/>
              <w:bottom w:w="120" w:type="dxa"/>
              <w:right w:w="192" w:type="dxa"/>
            </w:tcMar>
            <w:vAlign w:val="center"/>
          </w:tcPr>
          <w:p w14:paraId="7979CF00" w14:textId="77777777" w:rsidR="00A87B6E" w:rsidRDefault="00000000">
            <w:pPr>
              <w:spacing w:line="300" w:lineRule="atLeast"/>
              <w:rPr>
                <w:rFonts w:eastAsia="Segoe UI"/>
                <w:sz w:val="21"/>
                <w:szCs w:val="21"/>
              </w:rPr>
            </w:pPr>
            <w:r>
              <w:rPr>
                <w:rFonts w:eastAsia="Segoe UI"/>
                <w:sz w:val="21"/>
                <w:szCs w:val="21"/>
                <w:lang w:eastAsia="zh-CN" w:bidi="ar"/>
              </w:rPr>
              <w:t>42 (21%)</w:t>
            </w:r>
          </w:p>
        </w:tc>
        <w:tc>
          <w:tcPr>
            <w:tcW w:w="0" w:type="auto"/>
            <w:tcMar>
              <w:top w:w="120" w:type="dxa"/>
              <w:left w:w="192" w:type="dxa"/>
              <w:bottom w:w="120" w:type="dxa"/>
              <w:right w:w="192" w:type="dxa"/>
            </w:tcMar>
            <w:vAlign w:val="center"/>
          </w:tcPr>
          <w:p w14:paraId="5107215E" w14:textId="77777777" w:rsidR="00A87B6E" w:rsidRDefault="00000000">
            <w:pPr>
              <w:spacing w:line="300" w:lineRule="atLeast"/>
              <w:rPr>
                <w:rFonts w:eastAsia="Segoe UI"/>
                <w:sz w:val="21"/>
                <w:szCs w:val="21"/>
              </w:rPr>
            </w:pPr>
            <w:r>
              <w:rPr>
                <w:rFonts w:eastAsia="Segoe UI"/>
                <w:sz w:val="21"/>
                <w:szCs w:val="21"/>
                <w:lang w:eastAsia="zh-CN" w:bidi="ar"/>
              </w:rPr>
              <w:t>44 (22%)</w:t>
            </w:r>
          </w:p>
        </w:tc>
        <w:tc>
          <w:tcPr>
            <w:tcW w:w="0" w:type="auto"/>
            <w:tcMar>
              <w:top w:w="120" w:type="dxa"/>
              <w:left w:w="192" w:type="dxa"/>
              <w:bottom w:w="120" w:type="dxa"/>
              <w:right w:w="192" w:type="dxa"/>
            </w:tcMar>
            <w:vAlign w:val="center"/>
          </w:tcPr>
          <w:p w14:paraId="1998026B" w14:textId="77777777" w:rsidR="00A87B6E" w:rsidRDefault="00000000">
            <w:pPr>
              <w:spacing w:line="300" w:lineRule="atLeast"/>
              <w:rPr>
                <w:rFonts w:eastAsia="Segoe UI"/>
                <w:sz w:val="21"/>
                <w:szCs w:val="21"/>
              </w:rPr>
            </w:pPr>
            <w:r>
              <w:rPr>
                <w:rFonts w:eastAsia="Segoe UI"/>
                <w:sz w:val="21"/>
                <w:szCs w:val="21"/>
                <w:lang w:eastAsia="zh-CN" w:bidi="ar"/>
              </w:rPr>
              <w:t>39 (19.5%)</w:t>
            </w:r>
          </w:p>
        </w:tc>
        <w:tc>
          <w:tcPr>
            <w:tcW w:w="0" w:type="auto"/>
            <w:tcMar>
              <w:top w:w="120" w:type="dxa"/>
              <w:left w:w="192" w:type="dxa"/>
              <w:bottom w:w="120" w:type="dxa"/>
              <w:right w:w="192" w:type="dxa"/>
            </w:tcMar>
            <w:vAlign w:val="center"/>
          </w:tcPr>
          <w:p w14:paraId="77A19297" w14:textId="77777777" w:rsidR="00A87B6E" w:rsidRDefault="00000000">
            <w:pPr>
              <w:spacing w:line="300" w:lineRule="atLeast"/>
              <w:rPr>
                <w:rFonts w:eastAsia="Segoe UI"/>
                <w:sz w:val="21"/>
                <w:szCs w:val="21"/>
              </w:rPr>
            </w:pPr>
            <w:r>
              <w:rPr>
                <w:rFonts w:eastAsia="Segoe UI"/>
                <w:sz w:val="21"/>
                <w:szCs w:val="21"/>
                <w:lang w:eastAsia="zh-CN" w:bidi="ar"/>
              </w:rPr>
              <w:t>33 (16.5%)</w:t>
            </w:r>
          </w:p>
        </w:tc>
        <w:tc>
          <w:tcPr>
            <w:tcW w:w="0" w:type="auto"/>
            <w:tcMar>
              <w:top w:w="120" w:type="dxa"/>
              <w:left w:w="192" w:type="dxa"/>
              <w:bottom w:w="120" w:type="dxa"/>
              <w:right w:w="192" w:type="dxa"/>
            </w:tcMar>
            <w:vAlign w:val="center"/>
          </w:tcPr>
          <w:p w14:paraId="0C81B540" w14:textId="77777777" w:rsidR="00A87B6E" w:rsidRDefault="00000000">
            <w:pPr>
              <w:spacing w:line="300" w:lineRule="atLeast"/>
              <w:rPr>
                <w:rFonts w:eastAsia="Segoe UI"/>
                <w:sz w:val="21"/>
                <w:szCs w:val="21"/>
              </w:rPr>
            </w:pPr>
            <w:r>
              <w:rPr>
                <w:rFonts w:eastAsia="Segoe UI"/>
                <w:sz w:val="21"/>
                <w:szCs w:val="21"/>
                <w:lang w:eastAsia="zh-CN" w:bidi="ar"/>
              </w:rPr>
              <w:t>2.90</w:t>
            </w:r>
          </w:p>
        </w:tc>
        <w:tc>
          <w:tcPr>
            <w:tcW w:w="0" w:type="auto"/>
            <w:tcMar>
              <w:top w:w="120" w:type="dxa"/>
              <w:left w:w="192" w:type="dxa"/>
              <w:bottom w:w="120" w:type="dxa"/>
              <w:right w:w="0" w:type="dxa"/>
            </w:tcMar>
            <w:vAlign w:val="center"/>
          </w:tcPr>
          <w:p w14:paraId="67131E9B" w14:textId="77777777" w:rsidR="00A87B6E" w:rsidRDefault="00000000">
            <w:pPr>
              <w:spacing w:line="300" w:lineRule="atLeast"/>
              <w:rPr>
                <w:rFonts w:eastAsia="Segoe UI"/>
                <w:sz w:val="21"/>
                <w:szCs w:val="21"/>
              </w:rPr>
            </w:pPr>
            <w:r>
              <w:rPr>
                <w:rFonts w:eastAsia="Segoe UI"/>
                <w:sz w:val="21"/>
                <w:szCs w:val="21"/>
                <w:lang w:eastAsia="zh-CN" w:bidi="ar"/>
              </w:rPr>
              <w:t>1.38</w:t>
            </w:r>
          </w:p>
        </w:tc>
      </w:tr>
      <w:tr w:rsidR="00A87B6E" w14:paraId="3A9045AD" w14:textId="77777777">
        <w:tc>
          <w:tcPr>
            <w:tcW w:w="0" w:type="auto"/>
            <w:tcMar>
              <w:top w:w="120" w:type="dxa"/>
              <w:left w:w="0" w:type="dxa"/>
              <w:bottom w:w="120" w:type="dxa"/>
              <w:right w:w="192" w:type="dxa"/>
            </w:tcMar>
            <w:vAlign w:val="center"/>
          </w:tcPr>
          <w:p w14:paraId="4287505C" w14:textId="77777777" w:rsidR="00A87B6E" w:rsidRDefault="00000000">
            <w:pPr>
              <w:spacing w:line="300" w:lineRule="atLeast"/>
              <w:rPr>
                <w:rFonts w:eastAsia="Segoe UI"/>
                <w:sz w:val="21"/>
                <w:szCs w:val="21"/>
              </w:rPr>
            </w:pPr>
            <w:r>
              <w:rPr>
                <w:rFonts w:eastAsia="Segoe UI"/>
                <w:sz w:val="21"/>
                <w:szCs w:val="21"/>
                <w:lang w:eastAsia="zh-CN" w:bidi="ar"/>
              </w:rPr>
              <w:t>Outdoor spaces remain functional during heavy rainfall.</w:t>
            </w:r>
          </w:p>
        </w:tc>
        <w:tc>
          <w:tcPr>
            <w:tcW w:w="0" w:type="auto"/>
            <w:tcMar>
              <w:top w:w="120" w:type="dxa"/>
              <w:left w:w="192" w:type="dxa"/>
              <w:bottom w:w="120" w:type="dxa"/>
              <w:right w:w="192" w:type="dxa"/>
            </w:tcMar>
            <w:vAlign w:val="center"/>
          </w:tcPr>
          <w:p w14:paraId="5C22B954" w14:textId="77777777" w:rsidR="00A87B6E" w:rsidRDefault="00000000">
            <w:pPr>
              <w:spacing w:line="300" w:lineRule="atLeast"/>
              <w:rPr>
                <w:rFonts w:eastAsia="Segoe UI"/>
                <w:sz w:val="21"/>
                <w:szCs w:val="21"/>
              </w:rPr>
            </w:pPr>
            <w:r>
              <w:rPr>
                <w:rFonts w:eastAsia="Segoe UI"/>
                <w:sz w:val="21"/>
                <w:szCs w:val="21"/>
                <w:lang w:eastAsia="zh-CN" w:bidi="ar"/>
              </w:rPr>
              <w:t>29 (14.5%)</w:t>
            </w:r>
          </w:p>
        </w:tc>
        <w:tc>
          <w:tcPr>
            <w:tcW w:w="0" w:type="auto"/>
            <w:tcMar>
              <w:top w:w="120" w:type="dxa"/>
              <w:left w:w="192" w:type="dxa"/>
              <w:bottom w:w="120" w:type="dxa"/>
              <w:right w:w="192" w:type="dxa"/>
            </w:tcMar>
            <w:vAlign w:val="center"/>
          </w:tcPr>
          <w:p w14:paraId="3B2CB889" w14:textId="77777777" w:rsidR="00A87B6E" w:rsidRDefault="00000000">
            <w:pPr>
              <w:spacing w:line="300" w:lineRule="atLeast"/>
              <w:rPr>
                <w:rFonts w:eastAsia="Segoe UI"/>
                <w:sz w:val="21"/>
                <w:szCs w:val="21"/>
              </w:rPr>
            </w:pPr>
            <w:r>
              <w:rPr>
                <w:rFonts w:eastAsia="Segoe UI"/>
                <w:sz w:val="21"/>
                <w:szCs w:val="21"/>
                <w:lang w:eastAsia="zh-CN" w:bidi="ar"/>
              </w:rPr>
              <w:t>39 (19.5%)</w:t>
            </w:r>
          </w:p>
        </w:tc>
        <w:tc>
          <w:tcPr>
            <w:tcW w:w="0" w:type="auto"/>
            <w:tcMar>
              <w:top w:w="120" w:type="dxa"/>
              <w:left w:w="192" w:type="dxa"/>
              <w:bottom w:w="120" w:type="dxa"/>
              <w:right w:w="192" w:type="dxa"/>
            </w:tcMar>
            <w:vAlign w:val="center"/>
          </w:tcPr>
          <w:p w14:paraId="3DB044A0" w14:textId="77777777" w:rsidR="00A87B6E" w:rsidRDefault="00000000">
            <w:pPr>
              <w:spacing w:line="300" w:lineRule="atLeast"/>
              <w:rPr>
                <w:rFonts w:eastAsia="Segoe UI"/>
                <w:sz w:val="21"/>
                <w:szCs w:val="21"/>
              </w:rPr>
            </w:pPr>
            <w:r>
              <w:rPr>
                <w:rFonts w:eastAsia="Segoe UI"/>
                <w:sz w:val="21"/>
                <w:szCs w:val="21"/>
                <w:lang w:eastAsia="zh-CN" w:bidi="ar"/>
              </w:rPr>
              <w:t>49 (24.5%)</w:t>
            </w:r>
          </w:p>
        </w:tc>
        <w:tc>
          <w:tcPr>
            <w:tcW w:w="0" w:type="auto"/>
            <w:tcMar>
              <w:top w:w="120" w:type="dxa"/>
              <w:left w:w="192" w:type="dxa"/>
              <w:bottom w:w="120" w:type="dxa"/>
              <w:right w:w="192" w:type="dxa"/>
            </w:tcMar>
            <w:vAlign w:val="center"/>
          </w:tcPr>
          <w:p w14:paraId="2E457456" w14:textId="77777777" w:rsidR="00A87B6E" w:rsidRDefault="00000000">
            <w:pPr>
              <w:spacing w:line="300" w:lineRule="atLeast"/>
              <w:rPr>
                <w:rFonts w:eastAsia="Segoe UI"/>
                <w:sz w:val="21"/>
                <w:szCs w:val="21"/>
              </w:rPr>
            </w:pPr>
            <w:r>
              <w:rPr>
                <w:rFonts w:eastAsia="Segoe UI"/>
                <w:sz w:val="21"/>
                <w:szCs w:val="21"/>
                <w:lang w:eastAsia="zh-CN" w:bidi="ar"/>
              </w:rPr>
              <w:t>43 (21.5%)</w:t>
            </w:r>
          </w:p>
        </w:tc>
        <w:tc>
          <w:tcPr>
            <w:tcW w:w="0" w:type="auto"/>
            <w:tcMar>
              <w:top w:w="120" w:type="dxa"/>
              <w:left w:w="192" w:type="dxa"/>
              <w:bottom w:w="120" w:type="dxa"/>
              <w:right w:w="192" w:type="dxa"/>
            </w:tcMar>
            <w:vAlign w:val="center"/>
          </w:tcPr>
          <w:p w14:paraId="398CC249" w14:textId="77777777" w:rsidR="00A87B6E" w:rsidRDefault="00000000">
            <w:pPr>
              <w:spacing w:line="300" w:lineRule="atLeast"/>
              <w:rPr>
                <w:rFonts w:eastAsia="Segoe UI"/>
                <w:sz w:val="21"/>
                <w:szCs w:val="21"/>
              </w:rPr>
            </w:pPr>
            <w:r>
              <w:rPr>
                <w:rFonts w:eastAsia="Segoe UI"/>
                <w:sz w:val="21"/>
                <w:szCs w:val="21"/>
                <w:lang w:eastAsia="zh-CN" w:bidi="ar"/>
              </w:rPr>
              <w:t>40 (20%)</w:t>
            </w:r>
          </w:p>
        </w:tc>
        <w:tc>
          <w:tcPr>
            <w:tcW w:w="0" w:type="auto"/>
            <w:tcMar>
              <w:top w:w="120" w:type="dxa"/>
              <w:left w:w="192" w:type="dxa"/>
              <w:bottom w:w="120" w:type="dxa"/>
              <w:right w:w="192" w:type="dxa"/>
            </w:tcMar>
            <w:vAlign w:val="center"/>
          </w:tcPr>
          <w:p w14:paraId="68064974" w14:textId="77777777" w:rsidR="00A87B6E" w:rsidRDefault="00000000">
            <w:pPr>
              <w:spacing w:line="300" w:lineRule="atLeast"/>
              <w:rPr>
                <w:rFonts w:eastAsia="Segoe UI"/>
                <w:sz w:val="21"/>
                <w:szCs w:val="21"/>
              </w:rPr>
            </w:pPr>
            <w:r>
              <w:rPr>
                <w:rFonts w:eastAsia="Segoe UI"/>
                <w:sz w:val="21"/>
                <w:szCs w:val="21"/>
                <w:lang w:eastAsia="zh-CN" w:bidi="ar"/>
              </w:rPr>
              <w:t>3.13</w:t>
            </w:r>
          </w:p>
        </w:tc>
        <w:tc>
          <w:tcPr>
            <w:tcW w:w="0" w:type="auto"/>
            <w:tcMar>
              <w:top w:w="120" w:type="dxa"/>
              <w:left w:w="192" w:type="dxa"/>
              <w:bottom w:w="120" w:type="dxa"/>
              <w:right w:w="0" w:type="dxa"/>
            </w:tcMar>
            <w:vAlign w:val="center"/>
          </w:tcPr>
          <w:p w14:paraId="543CC64C" w14:textId="77777777" w:rsidR="00A87B6E" w:rsidRDefault="00000000">
            <w:pPr>
              <w:spacing w:line="300" w:lineRule="atLeast"/>
              <w:rPr>
                <w:rFonts w:eastAsia="Segoe UI"/>
                <w:sz w:val="21"/>
                <w:szCs w:val="21"/>
              </w:rPr>
            </w:pPr>
            <w:r>
              <w:rPr>
                <w:rFonts w:eastAsia="Segoe UI"/>
                <w:sz w:val="21"/>
                <w:szCs w:val="21"/>
                <w:lang w:eastAsia="zh-CN" w:bidi="ar"/>
              </w:rPr>
              <w:t>1.34</w:t>
            </w:r>
          </w:p>
        </w:tc>
      </w:tr>
      <w:tr w:rsidR="00A87B6E" w14:paraId="76026238" w14:textId="77777777">
        <w:tc>
          <w:tcPr>
            <w:tcW w:w="0" w:type="auto"/>
            <w:tcMar>
              <w:top w:w="120" w:type="dxa"/>
              <w:left w:w="0" w:type="dxa"/>
              <w:bottom w:w="120" w:type="dxa"/>
              <w:right w:w="192" w:type="dxa"/>
            </w:tcMar>
            <w:vAlign w:val="center"/>
          </w:tcPr>
          <w:p w14:paraId="4BCDBF2F" w14:textId="77777777" w:rsidR="00A87B6E" w:rsidRDefault="00000000">
            <w:pPr>
              <w:spacing w:line="300" w:lineRule="atLeast"/>
              <w:rPr>
                <w:rFonts w:eastAsia="Segoe UI"/>
                <w:sz w:val="21"/>
                <w:szCs w:val="21"/>
              </w:rPr>
            </w:pPr>
            <w:r>
              <w:rPr>
                <w:rFonts w:eastAsia="Segoe UI"/>
                <w:sz w:val="21"/>
                <w:szCs w:val="21"/>
                <w:lang w:eastAsia="zh-CN" w:bidi="ar"/>
              </w:rPr>
              <w:t>Landscape design helps improve thermal comfort on campus.</w:t>
            </w:r>
          </w:p>
        </w:tc>
        <w:tc>
          <w:tcPr>
            <w:tcW w:w="0" w:type="auto"/>
            <w:tcMar>
              <w:top w:w="120" w:type="dxa"/>
              <w:left w:w="192" w:type="dxa"/>
              <w:bottom w:w="120" w:type="dxa"/>
              <w:right w:w="192" w:type="dxa"/>
            </w:tcMar>
            <w:vAlign w:val="center"/>
          </w:tcPr>
          <w:p w14:paraId="2F2C56E6" w14:textId="77777777" w:rsidR="00A87B6E" w:rsidRDefault="00000000">
            <w:pPr>
              <w:spacing w:line="300" w:lineRule="atLeast"/>
              <w:rPr>
                <w:rFonts w:eastAsia="Segoe UI"/>
                <w:sz w:val="21"/>
                <w:szCs w:val="21"/>
              </w:rPr>
            </w:pPr>
            <w:r>
              <w:rPr>
                <w:rFonts w:eastAsia="Segoe UI"/>
                <w:sz w:val="21"/>
                <w:szCs w:val="21"/>
                <w:lang w:eastAsia="zh-CN" w:bidi="ar"/>
              </w:rPr>
              <w:t>31 (15.5%)</w:t>
            </w:r>
          </w:p>
        </w:tc>
        <w:tc>
          <w:tcPr>
            <w:tcW w:w="0" w:type="auto"/>
            <w:tcMar>
              <w:top w:w="120" w:type="dxa"/>
              <w:left w:w="192" w:type="dxa"/>
              <w:bottom w:w="120" w:type="dxa"/>
              <w:right w:w="192" w:type="dxa"/>
            </w:tcMar>
            <w:vAlign w:val="center"/>
          </w:tcPr>
          <w:p w14:paraId="530E93D0" w14:textId="77777777" w:rsidR="00A87B6E" w:rsidRDefault="00000000">
            <w:pPr>
              <w:spacing w:line="300" w:lineRule="atLeast"/>
              <w:rPr>
                <w:rFonts w:eastAsia="Segoe UI"/>
                <w:sz w:val="21"/>
                <w:szCs w:val="21"/>
              </w:rPr>
            </w:pPr>
            <w:r>
              <w:rPr>
                <w:rFonts w:eastAsia="Segoe UI"/>
                <w:sz w:val="21"/>
                <w:szCs w:val="21"/>
                <w:lang w:eastAsia="zh-CN" w:bidi="ar"/>
              </w:rPr>
              <w:t>46 (23%)</w:t>
            </w:r>
          </w:p>
        </w:tc>
        <w:tc>
          <w:tcPr>
            <w:tcW w:w="0" w:type="auto"/>
            <w:tcMar>
              <w:top w:w="120" w:type="dxa"/>
              <w:left w:w="192" w:type="dxa"/>
              <w:bottom w:w="120" w:type="dxa"/>
              <w:right w:w="192" w:type="dxa"/>
            </w:tcMar>
            <w:vAlign w:val="center"/>
          </w:tcPr>
          <w:p w14:paraId="71497FBB" w14:textId="77777777" w:rsidR="00A87B6E" w:rsidRDefault="00000000">
            <w:pPr>
              <w:spacing w:line="300" w:lineRule="atLeast"/>
              <w:rPr>
                <w:rFonts w:eastAsia="Segoe UI"/>
                <w:sz w:val="21"/>
                <w:szCs w:val="21"/>
              </w:rPr>
            </w:pPr>
            <w:r>
              <w:rPr>
                <w:rFonts w:eastAsia="Segoe UI"/>
                <w:sz w:val="21"/>
                <w:szCs w:val="21"/>
                <w:lang w:eastAsia="zh-CN" w:bidi="ar"/>
              </w:rPr>
              <w:t>44 (22%)</w:t>
            </w:r>
          </w:p>
        </w:tc>
        <w:tc>
          <w:tcPr>
            <w:tcW w:w="0" w:type="auto"/>
            <w:tcMar>
              <w:top w:w="120" w:type="dxa"/>
              <w:left w:w="192" w:type="dxa"/>
              <w:bottom w:w="120" w:type="dxa"/>
              <w:right w:w="192" w:type="dxa"/>
            </w:tcMar>
            <w:vAlign w:val="center"/>
          </w:tcPr>
          <w:p w14:paraId="2BB61BBA" w14:textId="77777777" w:rsidR="00A87B6E" w:rsidRDefault="00000000">
            <w:pPr>
              <w:spacing w:line="300" w:lineRule="atLeast"/>
              <w:rPr>
                <w:rFonts w:eastAsia="Segoe UI"/>
                <w:sz w:val="21"/>
                <w:szCs w:val="21"/>
              </w:rPr>
            </w:pPr>
            <w:r>
              <w:rPr>
                <w:rFonts w:eastAsia="Segoe UI"/>
                <w:sz w:val="21"/>
                <w:szCs w:val="21"/>
                <w:lang w:eastAsia="zh-CN" w:bidi="ar"/>
              </w:rPr>
              <w:t>40 (20%)</w:t>
            </w:r>
          </w:p>
        </w:tc>
        <w:tc>
          <w:tcPr>
            <w:tcW w:w="0" w:type="auto"/>
            <w:tcMar>
              <w:top w:w="120" w:type="dxa"/>
              <w:left w:w="192" w:type="dxa"/>
              <w:bottom w:w="120" w:type="dxa"/>
              <w:right w:w="192" w:type="dxa"/>
            </w:tcMar>
            <w:vAlign w:val="center"/>
          </w:tcPr>
          <w:p w14:paraId="04526C8A" w14:textId="77777777" w:rsidR="00A87B6E" w:rsidRDefault="00000000">
            <w:pPr>
              <w:spacing w:line="300" w:lineRule="atLeast"/>
              <w:rPr>
                <w:rFonts w:eastAsia="Segoe UI"/>
                <w:sz w:val="21"/>
                <w:szCs w:val="21"/>
              </w:rPr>
            </w:pPr>
            <w:r>
              <w:rPr>
                <w:rFonts w:eastAsia="Segoe UI"/>
                <w:sz w:val="21"/>
                <w:szCs w:val="21"/>
                <w:lang w:eastAsia="zh-CN" w:bidi="ar"/>
              </w:rPr>
              <w:t>39 (19.5%)</w:t>
            </w:r>
          </w:p>
        </w:tc>
        <w:tc>
          <w:tcPr>
            <w:tcW w:w="0" w:type="auto"/>
            <w:tcMar>
              <w:top w:w="120" w:type="dxa"/>
              <w:left w:w="192" w:type="dxa"/>
              <w:bottom w:w="120" w:type="dxa"/>
              <w:right w:w="192" w:type="dxa"/>
            </w:tcMar>
            <w:vAlign w:val="center"/>
          </w:tcPr>
          <w:p w14:paraId="691AA5EC" w14:textId="77777777" w:rsidR="00A87B6E" w:rsidRDefault="00000000">
            <w:pPr>
              <w:spacing w:line="300" w:lineRule="atLeast"/>
              <w:rPr>
                <w:rFonts w:eastAsia="Segoe UI"/>
                <w:sz w:val="21"/>
                <w:szCs w:val="21"/>
              </w:rPr>
            </w:pPr>
            <w:r>
              <w:rPr>
                <w:rFonts w:eastAsia="Segoe UI"/>
                <w:sz w:val="21"/>
                <w:szCs w:val="21"/>
                <w:lang w:eastAsia="zh-CN" w:bidi="ar"/>
              </w:rPr>
              <w:t>3.05</w:t>
            </w:r>
          </w:p>
        </w:tc>
        <w:tc>
          <w:tcPr>
            <w:tcW w:w="0" w:type="auto"/>
            <w:tcMar>
              <w:top w:w="120" w:type="dxa"/>
              <w:left w:w="192" w:type="dxa"/>
              <w:bottom w:w="120" w:type="dxa"/>
              <w:right w:w="0" w:type="dxa"/>
            </w:tcMar>
            <w:vAlign w:val="center"/>
          </w:tcPr>
          <w:p w14:paraId="3E5C4CFD" w14:textId="77777777" w:rsidR="00A87B6E" w:rsidRDefault="00000000">
            <w:pPr>
              <w:spacing w:line="300" w:lineRule="atLeast"/>
              <w:rPr>
                <w:rFonts w:eastAsia="Segoe UI"/>
                <w:sz w:val="21"/>
                <w:szCs w:val="21"/>
              </w:rPr>
            </w:pPr>
            <w:r>
              <w:rPr>
                <w:rFonts w:eastAsia="Segoe UI"/>
                <w:sz w:val="21"/>
                <w:szCs w:val="21"/>
                <w:lang w:eastAsia="zh-CN" w:bidi="ar"/>
              </w:rPr>
              <w:t>1.36</w:t>
            </w:r>
          </w:p>
        </w:tc>
      </w:tr>
    </w:tbl>
    <w:p w14:paraId="547EF627" w14:textId="77777777" w:rsidR="00A87B6E" w:rsidRDefault="00000000">
      <w:pPr>
        <w:pStyle w:val="Heading3"/>
        <w:keepNext w:val="0"/>
        <w:keepLines w:val="0"/>
        <w:shd w:val="clear" w:color="auto" w:fill="FFFFFF"/>
        <w:spacing w:before="384" w:after="192" w:line="360" w:lineRule="atLeast"/>
        <w:ind w:left="0" w:firstLine="0"/>
        <w:rPr>
          <w:rFonts w:ascii="Times New Roman" w:eastAsia="Segoe UI" w:hAnsi="Times New Roman" w:cs="Times New Roman"/>
          <w:b/>
          <w:bCs/>
          <w:color w:val="0F1115"/>
        </w:rPr>
      </w:pPr>
      <w:r>
        <w:rPr>
          <w:rFonts w:ascii="Times New Roman" w:eastAsia="Segoe UI" w:hAnsi="Times New Roman" w:cs="Times New Roman"/>
          <w:b/>
          <w:bCs/>
          <w:color w:val="0F1115"/>
          <w:shd w:val="clear" w:color="auto" w:fill="FFFFFF"/>
        </w:rPr>
        <w:lastRenderedPageBreak/>
        <w:t>Table 4.4: Design Limitations Affecting Interaction and Climate Response</w:t>
      </w:r>
    </w:p>
    <w:tbl>
      <w:tblPr>
        <w:tblW w:w="0" w:type="auto"/>
        <w:tblCellMar>
          <w:top w:w="15" w:type="dxa"/>
          <w:left w:w="15" w:type="dxa"/>
          <w:bottom w:w="15" w:type="dxa"/>
          <w:right w:w="15" w:type="dxa"/>
        </w:tblCellMar>
        <w:tblLook w:val="04A0" w:firstRow="1" w:lastRow="0" w:firstColumn="1" w:lastColumn="0" w:noHBand="0" w:noVBand="1"/>
      </w:tblPr>
      <w:tblGrid>
        <w:gridCol w:w="2031"/>
        <w:gridCol w:w="1246"/>
        <w:gridCol w:w="1158"/>
        <w:gridCol w:w="1112"/>
        <w:gridCol w:w="1112"/>
        <w:gridCol w:w="1185"/>
        <w:gridCol w:w="863"/>
        <w:gridCol w:w="653"/>
      </w:tblGrid>
      <w:tr w:rsidR="00A87B6E" w14:paraId="447B2F96" w14:textId="77777777">
        <w:trPr>
          <w:tblHeader/>
        </w:trPr>
        <w:tc>
          <w:tcPr>
            <w:tcW w:w="0" w:type="auto"/>
            <w:tcBorders>
              <w:top w:val="nil"/>
            </w:tcBorders>
            <w:tcMar>
              <w:top w:w="120" w:type="dxa"/>
              <w:left w:w="0" w:type="dxa"/>
              <w:bottom w:w="120" w:type="dxa"/>
              <w:right w:w="192" w:type="dxa"/>
            </w:tcMar>
            <w:vAlign w:val="center"/>
          </w:tcPr>
          <w:p w14:paraId="25B62118" w14:textId="77777777" w:rsidR="00A87B6E" w:rsidRDefault="00000000">
            <w:pPr>
              <w:spacing w:line="300" w:lineRule="atLeast"/>
              <w:rPr>
                <w:rFonts w:eastAsia="Segoe UI"/>
                <w:sz w:val="21"/>
                <w:szCs w:val="21"/>
              </w:rPr>
            </w:pPr>
            <w:r>
              <w:rPr>
                <w:rFonts w:eastAsia="Segoe UI"/>
                <w:sz w:val="21"/>
                <w:szCs w:val="21"/>
                <w:lang w:eastAsia="zh-CN" w:bidi="ar"/>
              </w:rPr>
              <w:t>Statement</w:t>
            </w:r>
          </w:p>
        </w:tc>
        <w:tc>
          <w:tcPr>
            <w:tcW w:w="0" w:type="auto"/>
            <w:tcBorders>
              <w:top w:val="nil"/>
            </w:tcBorders>
            <w:tcMar>
              <w:top w:w="120" w:type="dxa"/>
              <w:left w:w="192" w:type="dxa"/>
              <w:bottom w:w="120" w:type="dxa"/>
              <w:right w:w="192" w:type="dxa"/>
            </w:tcMar>
            <w:vAlign w:val="center"/>
          </w:tcPr>
          <w:p w14:paraId="572050E9" w14:textId="77777777" w:rsidR="00A87B6E" w:rsidRDefault="00000000">
            <w:pPr>
              <w:spacing w:line="300" w:lineRule="atLeast"/>
              <w:rPr>
                <w:rFonts w:eastAsia="Segoe UI"/>
                <w:sz w:val="21"/>
                <w:szCs w:val="21"/>
              </w:rPr>
            </w:pPr>
            <w:r>
              <w:rPr>
                <w:rFonts w:eastAsia="Segoe UI"/>
                <w:sz w:val="21"/>
                <w:szCs w:val="21"/>
                <w:lang w:eastAsia="zh-CN" w:bidi="ar"/>
              </w:rPr>
              <w:t>Strongly Disagree</w:t>
            </w:r>
          </w:p>
        </w:tc>
        <w:tc>
          <w:tcPr>
            <w:tcW w:w="0" w:type="auto"/>
            <w:tcBorders>
              <w:top w:val="nil"/>
            </w:tcBorders>
            <w:tcMar>
              <w:top w:w="120" w:type="dxa"/>
              <w:left w:w="192" w:type="dxa"/>
              <w:bottom w:w="120" w:type="dxa"/>
              <w:right w:w="192" w:type="dxa"/>
            </w:tcMar>
            <w:vAlign w:val="center"/>
          </w:tcPr>
          <w:p w14:paraId="0DCCE785" w14:textId="77777777" w:rsidR="00A87B6E" w:rsidRDefault="00000000">
            <w:pPr>
              <w:spacing w:line="300" w:lineRule="atLeast"/>
              <w:rPr>
                <w:rFonts w:eastAsia="Segoe UI"/>
                <w:sz w:val="21"/>
                <w:szCs w:val="21"/>
              </w:rPr>
            </w:pPr>
            <w:r>
              <w:rPr>
                <w:rFonts w:eastAsia="Segoe UI"/>
                <w:sz w:val="21"/>
                <w:szCs w:val="21"/>
                <w:lang w:eastAsia="zh-CN" w:bidi="ar"/>
              </w:rPr>
              <w:t>Disagree</w:t>
            </w:r>
          </w:p>
        </w:tc>
        <w:tc>
          <w:tcPr>
            <w:tcW w:w="0" w:type="auto"/>
            <w:tcBorders>
              <w:top w:val="nil"/>
            </w:tcBorders>
            <w:tcMar>
              <w:top w:w="120" w:type="dxa"/>
              <w:left w:w="192" w:type="dxa"/>
              <w:bottom w:w="120" w:type="dxa"/>
              <w:right w:w="192" w:type="dxa"/>
            </w:tcMar>
            <w:vAlign w:val="center"/>
          </w:tcPr>
          <w:p w14:paraId="08DA89E0" w14:textId="77777777" w:rsidR="00A87B6E" w:rsidRDefault="00000000">
            <w:pPr>
              <w:spacing w:line="300" w:lineRule="atLeast"/>
              <w:rPr>
                <w:rFonts w:eastAsia="Segoe UI"/>
                <w:sz w:val="21"/>
                <w:szCs w:val="21"/>
              </w:rPr>
            </w:pPr>
            <w:r>
              <w:rPr>
                <w:rFonts w:eastAsia="Segoe UI"/>
                <w:sz w:val="21"/>
                <w:szCs w:val="21"/>
                <w:lang w:eastAsia="zh-CN" w:bidi="ar"/>
              </w:rPr>
              <w:t>Neutral</w:t>
            </w:r>
          </w:p>
        </w:tc>
        <w:tc>
          <w:tcPr>
            <w:tcW w:w="0" w:type="auto"/>
            <w:tcBorders>
              <w:top w:val="nil"/>
            </w:tcBorders>
            <w:tcMar>
              <w:top w:w="120" w:type="dxa"/>
              <w:left w:w="192" w:type="dxa"/>
              <w:bottom w:w="120" w:type="dxa"/>
              <w:right w:w="192" w:type="dxa"/>
            </w:tcMar>
            <w:vAlign w:val="center"/>
          </w:tcPr>
          <w:p w14:paraId="42E7FE76" w14:textId="77777777" w:rsidR="00A87B6E" w:rsidRDefault="00000000">
            <w:pPr>
              <w:spacing w:line="300" w:lineRule="atLeast"/>
              <w:rPr>
                <w:rFonts w:eastAsia="Segoe UI"/>
                <w:sz w:val="21"/>
                <w:szCs w:val="21"/>
              </w:rPr>
            </w:pPr>
            <w:r>
              <w:rPr>
                <w:rFonts w:eastAsia="Segoe UI"/>
                <w:sz w:val="21"/>
                <w:szCs w:val="21"/>
                <w:lang w:eastAsia="zh-CN" w:bidi="ar"/>
              </w:rPr>
              <w:t>Agree</w:t>
            </w:r>
          </w:p>
        </w:tc>
        <w:tc>
          <w:tcPr>
            <w:tcW w:w="0" w:type="auto"/>
            <w:tcBorders>
              <w:top w:val="nil"/>
            </w:tcBorders>
            <w:tcMar>
              <w:top w:w="120" w:type="dxa"/>
              <w:left w:w="192" w:type="dxa"/>
              <w:bottom w:w="120" w:type="dxa"/>
              <w:right w:w="192" w:type="dxa"/>
            </w:tcMar>
            <w:vAlign w:val="center"/>
          </w:tcPr>
          <w:p w14:paraId="5919D586" w14:textId="77777777" w:rsidR="00A87B6E" w:rsidRDefault="00000000">
            <w:pPr>
              <w:spacing w:line="300" w:lineRule="atLeast"/>
              <w:rPr>
                <w:rFonts w:eastAsia="Segoe UI"/>
                <w:sz w:val="21"/>
                <w:szCs w:val="21"/>
              </w:rPr>
            </w:pPr>
            <w:r>
              <w:rPr>
                <w:rFonts w:eastAsia="Segoe UI"/>
                <w:sz w:val="21"/>
                <w:szCs w:val="21"/>
                <w:lang w:eastAsia="zh-CN" w:bidi="ar"/>
              </w:rPr>
              <w:t>Strongly Agree</w:t>
            </w:r>
          </w:p>
        </w:tc>
        <w:tc>
          <w:tcPr>
            <w:tcW w:w="0" w:type="auto"/>
            <w:tcBorders>
              <w:top w:val="nil"/>
            </w:tcBorders>
            <w:tcMar>
              <w:top w:w="120" w:type="dxa"/>
              <w:left w:w="192" w:type="dxa"/>
              <w:bottom w:w="120" w:type="dxa"/>
              <w:right w:w="192" w:type="dxa"/>
            </w:tcMar>
            <w:vAlign w:val="center"/>
          </w:tcPr>
          <w:p w14:paraId="4F215BA8" w14:textId="77777777" w:rsidR="00A87B6E" w:rsidRDefault="00000000">
            <w:pPr>
              <w:spacing w:line="300" w:lineRule="atLeast"/>
              <w:rPr>
                <w:rFonts w:eastAsia="Segoe UI"/>
                <w:sz w:val="21"/>
                <w:szCs w:val="21"/>
              </w:rPr>
            </w:pPr>
            <w:r>
              <w:rPr>
                <w:rFonts w:eastAsia="Segoe UI"/>
                <w:sz w:val="21"/>
                <w:szCs w:val="21"/>
                <w:lang w:eastAsia="zh-CN" w:bidi="ar"/>
              </w:rPr>
              <w:t>Mean</w:t>
            </w:r>
          </w:p>
        </w:tc>
        <w:tc>
          <w:tcPr>
            <w:tcW w:w="0" w:type="auto"/>
            <w:tcBorders>
              <w:top w:val="nil"/>
            </w:tcBorders>
            <w:tcMar>
              <w:top w:w="120" w:type="dxa"/>
              <w:left w:w="192" w:type="dxa"/>
              <w:bottom w:w="120" w:type="dxa"/>
              <w:right w:w="192" w:type="dxa"/>
            </w:tcMar>
            <w:vAlign w:val="center"/>
          </w:tcPr>
          <w:p w14:paraId="4DC61E09" w14:textId="77777777" w:rsidR="00A87B6E" w:rsidRDefault="00000000">
            <w:pPr>
              <w:spacing w:line="300" w:lineRule="atLeast"/>
              <w:rPr>
                <w:rFonts w:eastAsia="Segoe UI"/>
                <w:sz w:val="21"/>
                <w:szCs w:val="21"/>
              </w:rPr>
            </w:pPr>
            <w:r>
              <w:rPr>
                <w:rFonts w:eastAsia="Segoe UI"/>
                <w:sz w:val="21"/>
                <w:szCs w:val="21"/>
                <w:lang w:eastAsia="zh-CN" w:bidi="ar"/>
              </w:rPr>
              <w:t>SD</w:t>
            </w:r>
          </w:p>
        </w:tc>
      </w:tr>
      <w:tr w:rsidR="00A87B6E" w14:paraId="5FE9D60B" w14:textId="77777777">
        <w:tc>
          <w:tcPr>
            <w:tcW w:w="0" w:type="auto"/>
            <w:tcMar>
              <w:top w:w="120" w:type="dxa"/>
              <w:left w:w="0" w:type="dxa"/>
              <w:bottom w:w="120" w:type="dxa"/>
              <w:right w:w="192" w:type="dxa"/>
            </w:tcMar>
            <w:vAlign w:val="center"/>
          </w:tcPr>
          <w:p w14:paraId="44DD720C" w14:textId="77777777" w:rsidR="00A87B6E" w:rsidRDefault="00000000">
            <w:pPr>
              <w:spacing w:line="300" w:lineRule="atLeast"/>
              <w:rPr>
                <w:rFonts w:eastAsia="Segoe UI"/>
                <w:sz w:val="21"/>
                <w:szCs w:val="21"/>
              </w:rPr>
            </w:pPr>
            <w:r>
              <w:rPr>
                <w:rFonts w:eastAsia="Segoe UI"/>
                <w:sz w:val="21"/>
                <w:szCs w:val="21"/>
                <w:lang w:eastAsia="zh-CN" w:bidi="ar"/>
              </w:rPr>
              <w:t>Some outdoor spaces become uncomfortable due to excessive heat.</w:t>
            </w:r>
          </w:p>
        </w:tc>
        <w:tc>
          <w:tcPr>
            <w:tcW w:w="0" w:type="auto"/>
            <w:tcMar>
              <w:top w:w="120" w:type="dxa"/>
              <w:left w:w="192" w:type="dxa"/>
              <w:bottom w:w="120" w:type="dxa"/>
              <w:right w:w="192" w:type="dxa"/>
            </w:tcMar>
            <w:vAlign w:val="center"/>
          </w:tcPr>
          <w:p w14:paraId="7E6D070E" w14:textId="77777777" w:rsidR="00A87B6E" w:rsidRDefault="00000000">
            <w:pPr>
              <w:spacing w:line="300" w:lineRule="atLeast"/>
              <w:rPr>
                <w:rFonts w:eastAsia="Segoe UI"/>
                <w:sz w:val="21"/>
                <w:szCs w:val="21"/>
              </w:rPr>
            </w:pPr>
            <w:r>
              <w:rPr>
                <w:rFonts w:eastAsia="Segoe UI"/>
                <w:sz w:val="21"/>
                <w:szCs w:val="21"/>
                <w:lang w:eastAsia="zh-CN" w:bidi="ar"/>
              </w:rPr>
              <w:t>25 (12.5%)</w:t>
            </w:r>
          </w:p>
        </w:tc>
        <w:tc>
          <w:tcPr>
            <w:tcW w:w="0" w:type="auto"/>
            <w:tcMar>
              <w:top w:w="120" w:type="dxa"/>
              <w:left w:w="192" w:type="dxa"/>
              <w:bottom w:w="120" w:type="dxa"/>
              <w:right w:w="192" w:type="dxa"/>
            </w:tcMar>
            <w:vAlign w:val="center"/>
          </w:tcPr>
          <w:p w14:paraId="37B495FA" w14:textId="77777777" w:rsidR="00A87B6E" w:rsidRDefault="00000000">
            <w:pPr>
              <w:spacing w:line="300" w:lineRule="atLeast"/>
              <w:rPr>
                <w:rFonts w:eastAsia="Segoe UI"/>
                <w:sz w:val="21"/>
                <w:szCs w:val="21"/>
              </w:rPr>
            </w:pPr>
            <w:r>
              <w:rPr>
                <w:rFonts w:eastAsia="Segoe UI"/>
                <w:sz w:val="21"/>
                <w:szCs w:val="21"/>
                <w:lang w:eastAsia="zh-CN" w:bidi="ar"/>
              </w:rPr>
              <w:t>36 (18%)</w:t>
            </w:r>
          </w:p>
        </w:tc>
        <w:tc>
          <w:tcPr>
            <w:tcW w:w="0" w:type="auto"/>
            <w:tcMar>
              <w:top w:w="120" w:type="dxa"/>
              <w:left w:w="192" w:type="dxa"/>
              <w:bottom w:w="120" w:type="dxa"/>
              <w:right w:w="192" w:type="dxa"/>
            </w:tcMar>
            <w:vAlign w:val="center"/>
          </w:tcPr>
          <w:p w14:paraId="25EA7542" w14:textId="77777777" w:rsidR="00A87B6E" w:rsidRDefault="00000000">
            <w:pPr>
              <w:spacing w:line="300" w:lineRule="atLeast"/>
              <w:rPr>
                <w:rFonts w:eastAsia="Segoe UI"/>
                <w:sz w:val="21"/>
                <w:szCs w:val="21"/>
              </w:rPr>
            </w:pPr>
            <w:r>
              <w:rPr>
                <w:rFonts w:eastAsia="Segoe UI"/>
                <w:sz w:val="21"/>
                <w:szCs w:val="21"/>
                <w:lang w:eastAsia="zh-CN" w:bidi="ar"/>
              </w:rPr>
              <w:t>51 (25.5%)</w:t>
            </w:r>
          </w:p>
        </w:tc>
        <w:tc>
          <w:tcPr>
            <w:tcW w:w="0" w:type="auto"/>
            <w:tcMar>
              <w:top w:w="120" w:type="dxa"/>
              <w:left w:w="192" w:type="dxa"/>
              <w:bottom w:w="120" w:type="dxa"/>
              <w:right w:w="192" w:type="dxa"/>
            </w:tcMar>
            <w:vAlign w:val="center"/>
          </w:tcPr>
          <w:p w14:paraId="2EA12BDC" w14:textId="77777777" w:rsidR="00A87B6E" w:rsidRDefault="00000000">
            <w:pPr>
              <w:spacing w:line="300" w:lineRule="atLeast"/>
              <w:rPr>
                <w:rFonts w:eastAsia="Segoe UI"/>
                <w:sz w:val="21"/>
                <w:szCs w:val="21"/>
              </w:rPr>
            </w:pPr>
            <w:r>
              <w:rPr>
                <w:rFonts w:eastAsia="Segoe UI"/>
                <w:sz w:val="21"/>
                <w:szCs w:val="21"/>
                <w:lang w:eastAsia="zh-CN" w:bidi="ar"/>
              </w:rPr>
              <w:t>47 (23.5%)</w:t>
            </w:r>
          </w:p>
        </w:tc>
        <w:tc>
          <w:tcPr>
            <w:tcW w:w="0" w:type="auto"/>
            <w:tcMar>
              <w:top w:w="120" w:type="dxa"/>
              <w:left w:w="192" w:type="dxa"/>
              <w:bottom w:w="120" w:type="dxa"/>
              <w:right w:w="192" w:type="dxa"/>
            </w:tcMar>
            <w:vAlign w:val="center"/>
          </w:tcPr>
          <w:p w14:paraId="781C6A50" w14:textId="77777777" w:rsidR="00A87B6E" w:rsidRDefault="00000000">
            <w:pPr>
              <w:spacing w:line="300" w:lineRule="atLeast"/>
              <w:rPr>
                <w:rFonts w:eastAsia="Segoe UI"/>
                <w:sz w:val="21"/>
                <w:szCs w:val="21"/>
              </w:rPr>
            </w:pPr>
            <w:r>
              <w:rPr>
                <w:rFonts w:eastAsia="Segoe UI"/>
                <w:sz w:val="21"/>
                <w:szCs w:val="21"/>
                <w:lang w:eastAsia="zh-CN" w:bidi="ar"/>
              </w:rPr>
              <w:t>41 (20.5%)</w:t>
            </w:r>
          </w:p>
        </w:tc>
        <w:tc>
          <w:tcPr>
            <w:tcW w:w="0" w:type="auto"/>
            <w:tcMar>
              <w:top w:w="120" w:type="dxa"/>
              <w:left w:w="192" w:type="dxa"/>
              <w:bottom w:w="120" w:type="dxa"/>
              <w:right w:w="192" w:type="dxa"/>
            </w:tcMar>
            <w:vAlign w:val="center"/>
          </w:tcPr>
          <w:p w14:paraId="752785A1" w14:textId="77777777" w:rsidR="00A87B6E" w:rsidRDefault="00000000">
            <w:pPr>
              <w:spacing w:line="300" w:lineRule="atLeast"/>
              <w:rPr>
                <w:rFonts w:eastAsia="Segoe UI"/>
                <w:sz w:val="21"/>
                <w:szCs w:val="21"/>
              </w:rPr>
            </w:pPr>
            <w:r>
              <w:rPr>
                <w:rFonts w:eastAsia="Segoe UI"/>
                <w:sz w:val="21"/>
                <w:szCs w:val="21"/>
                <w:lang w:eastAsia="zh-CN" w:bidi="ar"/>
              </w:rPr>
              <w:t>3.22</w:t>
            </w:r>
          </w:p>
        </w:tc>
        <w:tc>
          <w:tcPr>
            <w:tcW w:w="0" w:type="auto"/>
            <w:tcMar>
              <w:top w:w="120" w:type="dxa"/>
              <w:left w:w="192" w:type="dxa"/>
              <w:bottom w:w="120" w:type="dxa"/>
              <w:right w:w="0" w:type="dxa"/>
            </w:tcMar>
            <w:vAlign w:val="center"/>
          </w:tcPr>
          <w:p w14:paraId="083E7A63" w14:textId="77777777" w:rsidR="00A87B6E" w:rsidRDefault="00000000">
            <w:pPr>
              <w:spacing w:line="300" w:lineRule="atLeast"/>
              <w:rPr>
                <w:rFonts w:eastAsia="Segoe UI"/>
                <w:sz w:val="21"/>
                <w:szCs w:val="21"/>
              </w:rPr>
            </w:pPr>
            <w:r>
              <w:rPr>
                <w:rFonts w:eastAsia="Segoe UI"/>
                <w:sz w:val="21"/>
                <w:szCs w:val="21"/>
                <w:lang w:eastAsia="zh-CN" w:bidi="ar"/>
              </w:rPr>
              <w:t>1.28</w:t>
            </w:r>
          </w:p>
        </w:tc>
      </w:tr>
      <w:tr w:rsidR="00A87B6E" w14:paraId="7363109F" w14:textId="77777777">
        <w:tc>
          <w:tcPr>
            <w:tcW w:w="0" w:type="auto"/>
            <w:tcMar>
              <w:top w:w="120" w:type="dxa"/>
              <w:left w:w="0" w:type="dxa"/>
              <w:bottom w:w="120" w:type="dxa"/>
              <w:right w:w="192" w:type="dxa"/>
            </w:tcMar>
            <w:vAlign w:val="center"/>
          </w:tcPr>
          <w:p w14:paraId="28C55909" w14:textId="77777777" w:rsidR="00A87B6E" w:rsidRDefault="00000000">
            <w:pPr>
              <w:spacing w:line="300" w:lineRule="atLeast"/>
              <w:rPr>
                <w:rFonts w:eastAsia="Segoe UI"/>
                <w:sz w:val="21"/>
                <w:szCs w:val="21"/>
              </w:rPr>
            </w:pPr>
            <w:r>
              <w:rPr>
                <w:rFonts w:eastAsia="Segoe UI"/>
                <w:sz w:val="21"/>
                <w:szCs w:val="21"/>
                <w:lang w:eastAsia="zh-CN" w:bidi="ar"/>
              </w:rPr>
              <w:t>Lack of shade discourages outdoor activities.</w:t>
            </w:r>
          </w:p>
        </w:tc>
        <w:tc>
          <w:tcPr>
            <w:tcW w:w="0" w:type="auto"/>
            <w:tcMar>
              <w:top w:w="120" w:type="dxa"/>
              <w:left w:w="192" w:type="dxa"/>
              <w:bottom w:w="120" w:type="dxa"/>
              <w:right w:w="192" w:type="dxa"/>
            </w:tcMar>
            <w:vAlign w:val="center"/>
          </w:tcPr>
          <w:p w14:paraId="35F57D78" w14:textId="77777777" w:rsidR="00A87B6E" w:rsidRDefault="00000000">
            <w:pPr>
              <w:spacing w:line="300" w:lineRule="atLeast"/>
              <w:rPr>
                <w:rFonts w:eastAsia="Segoe UI"/>
                <w:sz w:val="21"/>
                <w:szCs w:val="21"/>
              </w:rPr>
            </w:pPr>
            <w:r>
              <w:rPr>
                <w:rFonts w:eastAsia="Segoe UI"/>
                <w:sz w:val="21"/>
                <w:szCs w:val="21"/>
                <w:lang w:eastAsia="zh-CN" w:bidi="ar"/>
              </w:rPr>
              <w:t>31 (15.5%)</w:t>
            </w:r>
          </w:p>
        </w:tc>
        <w:tc>
          <w:tcPr>
            <w:tcW w:w="0" w:type="auto"/>
            <w:tcMar>
              <w:top w:w="120" w:type="dxa"/>
              <w:left w:w="192" w:type="dxa"/>
              <w:bottom w:w="120" w:type="dxa"/>
              <w:right w:w="192" w:type="dxa"/>
            </w:tcMar>
            <w:vAlign w:val="center"/>
          </w:tcPr>
          <w:p w14:paraId="25DB3E36" w14:textId="77777777" w:rsidR="00A87B6E" w:rsidRDefault="00000000">
            <w:pPr>
              <w:spacing w:line="300" w:lineRule="atLeast"/>
              <w:rPr>
                <w:rFonts w:eastAsia="Segoe UI"/>
                <w:sz w:val="21"/>
                <w:szCs w:val="21"/>
              </w:rPr>
            </w:pPr>
            <w:r>
              <w:rPr>
                <w:rFonts w:eastAsia="Segoe UI"/>
                <w:sz w:val="21"/>
                <w:szCs w:val="21"/>
                <w:lang w:eastAsia="zh-CN" w:bidi="ar"/>
              </w:rPr>
              <w:t>37 (18.5%)</w:t>
            </w:r>
          </w:p>
        </w:tc>
        <w:tc>
          <w:tcPr>
            <w:tcW w:w="0" w:type="auto"/>
            <w:tcMar>
              <w:top w:w="120" w:type="dxa"/>
              <w:left w:w="192" w:type="dxa"/>
              <w:bottom w:w="120" w:type="dxa"/>
              <w:right w:w="192" w:type="dxa"/>
            </w:tcMar>
            <w:vAlign w:val="center"/>
          </w:tcPr>
          <w:p w14:paraId="66EE5A62" w14:textId="77777777" w:rsidR="00A87B6E" w:rsidRDefault="00000000">
            <w:pPr>
              <w:spacing w:line="300" w:lineRule="atLeast"/>
              <w:rPr>
                <w:rFonts w:eastAsia="Segoe UI"/>
                <w:sz w:val="21"/>
                <w:szCs w:val="21"/>
              </w:rPr>
            </w:pPr>
            <w:r>
              <w:rPr>
                <w:rFonts w:eastAsia="Segoe UI"/>
                <w:sz w:val="21"/>
                <w:szCs w:val="21"/>
                <w:lang w:eastAsia="zh-CN" w:bidi="ar"/>
              </w:rPr>
              <w:t>38 (19%)</w:t>
            </w:r>
          </w:p>
        </w:tc>
        <w:tc>
          <w:tcPr>
            <w:tcW w:w="0" w:type="auto"/>
            <w:tcMar>
              <w:top w:w="120" w:type="dxa"/>
              <w:left w:w="192" w:type="dxa"/>
              <w:bottom w:w="120" w:type="dxa"/>
              <w:right w:w="192" w:type="dxa"/>
            </w:tcMar>
            <w:vAlign w:val="center"/>
          </w:tcPr>
          <w:p w14:paraId="610E475A" w14:textId="77777777" w:rsidR="00A87B6E" w:rsidRDefault="00000000">
            <w:pPr>
              <w:spacing w:line="300" w:lineRule="atLeast"/>
              <w:rPr>
                <w:rFonts w:eastAsia="Segoe UI"/>
                <w:sz w:val="21"/>
                <w:szCs w:val="21"/>
              </w:rPr>
            </w:pPr>
            <w:r>
              <w:rPr>
                <w:rFonts w:eastAsia="Segoe UI"/>
                <w:sz w:val="21"/>
                <w:szCs w:val="21"/>
                <w:lang w:eastAsia="zh-CN" w:bidi="ar"/>
              </w:rPr>
              <w:t>43 (21.5%)</w:t>
            </w:r>
          </w:p>
        </w:tc>
        <w:tc>
          <w:tcPr>
            <w:tcW w:w="0" w:type="auto"/>
            <w:tcMar>
              <w:top w:w="120" w:type="dxa"/>
              <w:left w:w="192" w:type="dxa"/>
              <w:bottom w:w="120" w:type="dxa"/>
              <w:right w:w="192" w:type="dxa"/>
            </w:tcMar>
            <w:vAlign w:val="center"/>
          </w:tcPr>
          <w:p w14:paraId="7BD43B28" w14:textId="77777777" w:rsidR="00A87B6E" w:rsidRDefault="00000000">
            <w:pPr>
              <w:spacing w:line="300" w:lineRule="atLeast"/>
              <w:rPr>
                <w:rFonts w:eastAsia="Segoe UI"/>
                <w:sz w:val="21"/>
                <w:szCs w:val="21"/>
              </w:rPr>
            </w:pPr>
            <w:r>
              <w:rPr>
                <w:rFonts w:eastAsia="Segoe UI"/>
                <w:sz w:val="21"/>
                <w:szCs w:val="21"/>
                <w:lang w:eastAsia="zh-CN" w:bidi="ar"/>
              </w:rPr>
              <w:t>51 (25.5%)</w:t>
            </w:r>
          </w:p>
        </w:tc>
        <w:tc>
          <w:tcPr>
            <w:tcW w:w="0" w:type="auto"/>
            <w:tcMar>
              <w:top w:w="120" w:type="dxa"/>
              <w:left w:w="192" w:type="dxa"/>
              <w:bottom w:w="120" w:type="dxa"/>
              <w:right w:w="192" w:type="dxa"/>
            </w:tcMar>
            <w:vAlign w:val="center"/>
          </w:tcPr>
          <w:p w14:paraId="17EE6A37" w14:textId="77777777" w:rsidR="00A87B6E" w:rsidRDefault="00000000">
            <w:pPr>
              <w:spacing w:line="300" w:lineRule="atLeast"/>
              <w:rPr>
                <w:rFonts w:eastAsia="Segoe UI"/>
                <w:sz w:val="21"/>
                <w:szCs w:val="21"/>
              </w:rPr>
            </w:pPr>
            <w:r>
              <w:rPr>
                <w:rFonts w:eastAsia="Segoe UI"/>
                <w:sz w:val="21"/>
                <w:szCs w:val="21"/>
                <w:lang w:eastAsia="zh-CN" w:bidi="ar"/>
              </w:rPr>
              <w:t>3.23</w:t>
            </w:r>
          </w:p>
        </w:tc>
        <w:tc>
          <w:tcPr>
            <w:tcW w:w="0" w:type="auto"/>
            <w:tcMar>
              <w:top w:w="120" w:type="dxa"/>
              <w:left w:w="192" w:type="dxa"/>
              <w:bottom w:w="120" w:type="dxa"/>
              <w:right w:w="0" w:type="dxa"/>
            </w:tcMar>
            <w:vAlign w:val="center"/>
          </w:tcPr>
          <w:p w14:paraId="306D7D0C" w14:textId="77777777" w:rsidR="00A87B6E" w:rsidRDefault="00000000">
            <w:pPr>
              <w:spacing w:line="300" w:lineRule="atLeast"/>
              <w:rPr>
                <w:rFonts w:eastAsia="Segoe UI"/>
                <w:sz w:val="21"/>
                <w:szCs w:val="21"/>
              </w:rPr>
            </w:pPr>
            <w:r>
              <w:rPr>
                <w:rFonts w:eastAsia="Segoe UI"/>
                <w:sz w:val="21"/>
                <w:szCs w:val="21"/>
                <w:lang w:eastAsia="zh-CN" w:bidi="ar"/>
              </w:rPr>
              <w:t>1.41</w:t>
            </w:r>
          </w:p>
        </w:tc>
      </w:tr>
      <w:tr w:rsidR="00A87B6E" w14:paraId="3353E28A" w14:textId="77777777">
        <w:tc>
          <w:tcPr>
            <w:tcW w:w="0" w:type="auto"/>
            <w:tcMar>
              <w:top w:w="120" w:type="dxa"/>
              <w:left w:w="0" w:type="dxa"/>
              <w:bottom w:w="120" w:type="dxa"/>
              <w:right w:w="192" w:type="dxa"/>
            </w:tcMar>
            <w:vAlign w:val="center"/>
          </w:tcPr>
          <w:p w14:paraId="3A8186BE" w14:textId="77777777" w:rsidR="00A87B6E" w:rsidRDefault="00000000">
            <w:pPr>
              <w:spacing w:line="300" w:lineRule="atLeast"/>
              <w:rPr>
                <w:rFonts w:eastAsia="Segoe UI"/>
                <w:sz w:val="21"/>
                <w:szCs w:val="21"/>
              </w:rPr>
            </w:pPr>
            <w:r>
              <w:rPr>
                <w:rFonts w:eastAsia="Segoe UI"/>
                <w:sz w:val="21"/>
                <w:szCs w:val="21"/>
                <w:lang w:eastAsia="zh-CN" w:bidi="ar"/>
              </w:rPr>
              <w:t>Poor drainage affects the usability of outdoor spaces.</w:t>
            </w:r>
          </w:p>
        </w:tc>
        <w:tc>
          <w:tcPr>
            <w:tcW w:w="0" w:type="auto"/>
            <w:tcMar>
              <w:top w:w="120" w:type="dxa"/>
              <w:left w:w="192" w:type="dxa"/>
              <w:bottom w:w="120" w:type="dxa"/>
              <w:right w:w="192" w:type="dxa"/>
            </w:tcMar>
            <w:vAlign w:val="center"/>
          </w:tcPr>
          <w:p w14:paraId="161AFEEB" w14:textId="77777777" w:rsidR="00A87B6E" w:rsidRDefault="00000000">
            <w:pPr>
              <w:spacing w:line="300" w:lineRule="atLeast"/>
              <w:rPr>
                <w:rFonts w:eastAsia="Segoe UI"/>
                <w:sz w:val="21"/>
                <w:szCs w:val="21"/>
              </w:rPr>
            </w:pPr>
            <w:r>
              <w:rPr>
                <w:rFonts w:eastAsia="Segoe UI"/>
                <w:sz w:val="21"/>
                <w:szCs w:val="21"/>
                <w:lang w:eastAsia="zh-CN" w:bidi="ar"/>
              </w:rPr>
              <w:t>42 (21%)</w:t>
            </w:r>
          </w:p>
        </w:tc>
        <w:tc>
          <w:tcPr>
            <w:tcW w:w="0" w:type="auto"/>
            <w:tcMar>
              <w:top w:w="120" w:type="dxa"/>
              <w:left w:w="192" w:type="dxa"/>
              <w:bottom w:w="120" w:type="dxa"/>
              <w:right w:w="192" w:type="dxa"/>
            </w:tcMar>
            <w:vAlign w:val="center"/>
          </w:tcPr>
          <w:p w14:paraId="24B23352" w14:textId="77777777" w:rsidR="00A87B6E" w:rsidRDefault="00000000">
            <w:pPr>
              <w:spacing w:line="300" w:lineRule="atLeast"/>
              <w:rPr>
                <w:rFonts w:eastAsia="Segoe UI"/>
                <w:sz w:val="21"/>
                <w:szCs w:val="21"/>
              </w:rPr>
            </w:pPr>
            <w:r>
              <w:rPr>
                <w:rFonts w:eastAsia="Segoe UI"/>
                <w:sz w:val="21"/>
                <w:szCs w:val="21"/>
                <w:lang w:eastAsia="zh-CN" w:bidi="ar"/>
              </w:rPr>
              <w:t>35 (17.5%)</w:t>
            </w:r>
          </w:p>
        </w:tc>
        <w:tc>
          <w:tcPr>
            <w:tcW w:w="0" w:type="auto"/>
            <w:tcMar>
              <w:top w:w="120" w:type="dxa"/>
              <w:left w:w="192" w:type="dxa"/>
              <w:bottom w:w="120" w:type="dxa"/>
              <w:right w:w="192" w:type="dxa"/>
            </w:tcMar>
            <w:vAlign w:val="center"/>
          </w:tcPr>
          <w:p w14:paraId="6367A23C" w14:textId="77777777" w:rsidR="00A87B6E" w:rsidRDefault="00000000">
            <w:pPr>
              <w:spacing w:line="300" w:lineRule="atLeast"/>
              <w:rPr>
                <w:rFonts w:eastAsia="Segoe UI"/>
                <w:sz w:val="21"/>
                <w:szCs w:val="21"/>
              </w:rPr>
            </w:pPr>
            <w:r>
              <w:rPr>
                <w:rFonts w:eastAsia="Segoe UI"/>
                <w:sz w:val="21"/>
                <w:szCs w:val="21"/>
                <w:lang w:eastAsia="zh-CN" w:bidi="ar"/>
              </w:rPr>
              <w:t>42 (21%)</w:t>
            </w:r>
          </w:p>
        </w:tc>
        <w:tc>
          <w:tcPr>
            <w:tcW w:w="0" w:type="auto"/>
            <w:tcMar>
              <w:top w:w="120" w:type="dxa"/>
              <w:left w:w="192" w:type="dxa"/>
              <w:bottom w:w="120" w:type="dxa"/>
              <w:right w:w="192" w:type="dxa"/>
            </w:tcMar>
            <w:vAlign w:val="center"/>
          </w:tcPr>
          <w:p w14:paraId="19C7C2A6" w14:textId="77777777" w:rsidR="00A87B6E" w:rsidRDefault="00000000">
            <w:pPr>
              <w:spacing w:line="300" w:lineRule="atLeast"/>
              <w:rPr>
                <w:rFonts w:eastAsia="Segoe UI"/>
                <w:sz w:val="21"/>
                <w:szCs w:val="21"/>
              </w:rPr>
            </w:pPr>
            <w:r>
              <w:rPr>
                <w:rFonts w:eastAsia="Segoe UI"/>
                <w:sz w:val="21"/>
                <w:szCs w:val="21"/>
                <w:lang w:eastAsia="zh-CN" w:bidi="ar"/>
              </w:rPr>
              <w:t>49 (24.5%)</w:t>
            </w:r>
          </w:p>
        </w:tc>
        <w:tc>
          <w:tcPr>
            <w:tcW w:w="0" w:type="auto"/>
            <w:tcMar>
              <w:top w:w="120" w:type="dxa"/>
              <w:left w:w="192" w:type="dxa"/>
              <w:bottom w:w="120" w:type="dxa"/>
              <w:right w:w="192" w:type="dxa"/>
            </w:tcMar>
            <w:vAlign w:val="center"/>
          </w:tcPr>
          <w:p w14:paraId="1F830E88" w14:textId="77777777" w:rsidR="00A87B6E" w:rsidRDefault="00000000">
            <w:pPr>
              <w:spacing w:line="300" w:lineRule="atLeast"/>
              <w:rPr>
                <w:rFonts w:eastAsia="Segoe UI"/>
                <w:sz w:val="21"/>
                <w:szCs w:val="21"/>
              </w:rPr>
            </w:pPr>
            <w:r>
              <w:rPr>
                <w:rFonts w:eastAsia="Segoe UI"/>
                <w:sz w:val="21"/>
                <w:szCs w:val="21"/>
                <w:lang w:eastAsia="zh-CN" w:bidi="ar"/>
              </w:rPr>
              <w:t>32 (16%)</w:t>
            </w:r>
          </w:p>
        </w:tc>
        <w:tc>
          <w:tcPr>
            <w:tcW w:w="0" w:type="auto"/>
            <w:tcMar>
              <w:top w:w="120" w:type="dxa"/>
              <w:left w:w="192" w:type="dxa"/>
              <w:bottom w:w="120" w:type="dxa"/>
              <w:right w:w="192" w:type="dxa"/>
            </w:tcMar>
            <w:vAlign w:val="center"/>
          </w:tcPr>
          <w:p w14:paraId="01D1420A" w14:textId="77777777" w:rsidR="00A87B6E" w:rsidRDefault="00000000">
            <w:pPr>
              <w:spacing w:line="300" w:lineRule="atLeast"/>
              <w:rPr>
                <w:rFonts w:eastAsia="Segoe UI"/>
                <w:sz w:val="21"/>
                <w:szCs w:val="21"/>
              </w:rPr>
            </w:pPr>
            <w:r>
              <w:rPr>
                <w:rFonts w:eastAsia="Segoe UI"/>
                <w:sz w:val="21"/>
                <w:szCs w:val="21"/>
                <w:lang w:eastAsia="zh-CN" w:bidi="ar"/>
              </w:rPr>
              <w:t>2.97</w:t>
            </w:r>
          </w:p>
        </w:tc>
        <w:tc>
          <w:tcPr>
            <w:tcW w:w="0" w:type="auto"/>
            <w:tcMar>
              <w:top w:w="120" w:type="dxa"/>
              <w:left w:w="192" w:type="dxa"/>
              <w:bottom w:w="120" w:type="dxa"/>
              <w:right w:w="0" w:type="dxa"/>
            </w:tcMar>
            <w:vAlign w:val="center"/>
          </w:tcPr>
          <w:p w14:paraId="53DF29D0" w14:textId="77777777" w:rsidR="00A87B6E" w:rsidRDefault="00000000">
            <w:pPr>
              <w:spacing w:line="300" w:lineRule="atLeast"/>
              <w:rPr>
                <w:rFonts w:eastAsia="Segoe UI"/>
                <w:sz w:val="21"/>
                <w:szCs w:val="21"/>
              </w:rPr>
            </w:pPr>
            <w:r>
              <w:rPr>
                <w:rFonts w:eastAsia="Segoe UI"/>
                <w:sz w:val="21"/>
                <w:szCs w:val="21"/>
                <w:lang w:eastAsia="zh-CN" w:bidi="ar"/>
              </w:rPr>
              <w:t>1.39</w:t>
            </w:r>
          </w:p>
        </w:tc>
      </w:tr>
      <w:tr w:rsidR="00A87B6E" w14:paraId="6232A70F" w14:textId="77777777">
        <w:tc>
          <w:tcPr>
            <w:tcW w:w="0" w:type="auto"/>
            <w:tcMar>
              <w:top w:w="120" w:type="dxa"/>
              <w:left w:w="0" w:type="dxa"/>
              <w:bottom w:w="120" w:type="dxa"/>
              <w:right w:w="192" w:type="dxa"/>
            </w:tcMar>
            <w:vAlign w:val="center"/>
          </w:tcPr>
          <w:p w14:paraId="342687AC" w14:textId="77777777" w:rsidR="00A87B6E" w:rsidRDefault="00000000">
            <w:pPr>
              <w:spacing w:line="300" w:lineRule="atLeast"/>
              <w:rPr>
                <w:rFonts w:eastAsia="Segoe UI"/>
                <w:sz w:val="21"/>
                <w:szCs w:val="21"/>
              </w:rPr>
            </w:pPr>
            <w:r>
              <w:rPr>
                <w:rFonts w:eastAsia="Segoe UI"/>
                <w:sz w:val="21"/>
                <w:szCs w:val="21"/>
                <w:lang w:eastAsia="zh-CN" w:bidi="ar"/>
              </w:rPr>
              <w:t>The layout of outdoor spaces limits user interaction.</w:t>
            </w:r>
          </w:p>
        </w:tc>
        <w:tc>
          <w:tcPr>
            <w:tcW w:w="0" w:type="auto"/>
            <w:tcMar>
              <w:top w:w="120" w:type="dxa"/>
              <w:left w:w="192" w:type="dxa"/>
              <w:bottom w:w="120" w:type="dxa"/>
              <w:right w:w="192" w:type="dxa"/>
            </w:tcMar>
            <w:vAlign w:val="center"/>
          </w:tcPr>
          <w:p w14:paraId="452FAC86" w14:textId="77777777" w:rsidR="00A87B6E" w:rsidRDefault="00000000">
            <w:pPr>
              <w:spacing w:line="300" w:lineRule="atLeast"/>
              <w:rPr>
                <w:rFonts w:eastAsia="Segoe UI"/>
                <w:sz w:val="21"/>
                <w:szCs w:val="21"/>
              </w:rPr>
            </w:pPr>
            <w:r>
              <w:rPr>
                <w:rFonts w:eastAsia="Segoe UI"/>
                <w:sz w:val="21"/>
                <w:szCs w:val="21"/>
                <w:lang w:eastAsia="zh-CN" w:bidi="ar"/>
              </w:rPr>
              <w:t>38 (19%)</w:t>
            </w:r>
          </w:p>
        </w:tc>
        <w:tc>
          <w:tcPr>
            <w:tcW w:w="0" w:type="auto"/>
            <w:tcMar>
              <w:top w:w="120" w:type="dxa"/>
              <w:left w:w="192" w:type="dxa"/>
              <w:bottom w:w="120" w:type="dxa"/>
              <w:right w:w="192" w:type="dxa"/>
            </w:tcMar>
            <w:vAlign w:val="center"/>
          </w:tcPr>
          <w:p w14:paraId="50FA5EC1" w14:textId="77777777" w:rsidR="00A87B6E" w:rsidRDefault="00000000">
            <w:pPr>
              <w:spacing w:line="300" w:lineRule="atLeast"/>
              <w:rPr>
                <w:rFonts w:eastAsia="Segoe UI"/>
                <w:sz w:val="21"/>
                <w:szCs w:val="21"/>
              </w:rPr>
            </w:pPr>
            <w:r>
              <w:rPr>
                <w:rFonts w:eastAsia="Segoe UI"/>
                <w:sz w:val="21"/>
                <w:szCs w:val="21"/>
                <w:lang w:eastAsia="zh-CN" w:bidi="ar"/>
              </w:rPr>
              <w:t>31 (15.5%)</w:t>
            </w:r>
          </w:p>
        </w:tc>
        <w:tc>
          <w:tcPr>
            <w:tcW w:w="0" w:type="auto"/>
            <w:tcMar>
              <w:top w:w="120" w:type="dxa"/>
              <w:left w:w="192" w:type="dxa"/>
              <w:bottom w:w="120" w:type="dxa"/>
              <w:right w:w="192" w:type="dxa"/>
            </w:tcMar>
            <w:vAlign w:val="center"/>
          </w:tcPr>
          <w:p w14:paraId="3011F64B" w14:textId="77777777" w:rsidR="00A87B6E" w:rsidRDefault="00000000">
            <w:pPr>
              <w:spacing w:line="300" w:lineRule="atLeast"/>
              <w:rPr>
                <w:rFonts w:eastAsia="Segoe UI"/>
                <w:sz w:val="21"/>
                <w:szCs w:val="21"/>
              </w:rPr>
            </w:pPr>
            <w:r>
              <w:rPr>
                <w:rFonts w:eastAsia="Segoe UI"/>
                <w:sz w:val="21"/>
                <w:szCs w:val="21"/>
                <w:lang w:eastAsia="zh-CN" w:bidi="ar"/>
              </w:rPr>
              <w:t>46 (23%)</w:t>
            </w:r>
          </w:p>
        </w:tc>
        <w:tc>
          <w:tcPr>
            <w:tcW w:w="0" w:type="auto"/>
            <w:tcMar>
              <w:top w:w="120" w:type="dxa"/>
              <w:left w:w="192" w:type="dxa"/>
              <w:bottom w:w="120" w:type="dxa"/>
              <w:right w:w="192" w:type="dxa"/>
            </w:tcMar>
            <w:vAlign w:val="center"/>
          </w:tcPr>
          <w:p w14:paraId="3C226F77" w14:textId="77777777" w:rsidR="00A87B6E" w:rsidRDefault="00000000">
            <w:pPr>
              <w:spacing w:line="300" w:lineRule="atLeast"/>
              <w:rPr>
                <w:rFonts w:eastAsia="Segoe UI"/>
                <w:sz w:val="21"/>
                <w:szCs w:val="21"/>
              </w:rPr>
            </w:pPr>
            <w:r>
              <w:rPr>
                <w:rFonts w:eastAsia="Segoe UI"/>
                <w:sz w:val="21"/>
                <w:szCs w:val="21"/>
                <w:lang w:eastAsia="zh-CN" w:bidi="ar"/>
              </w:rPr>
              <w:t>51 (25.5%)</w:t>
            </w:r>
          </w:p>
        </w:tc>
        <w:tc>
          <w:tcPr>
            <w:tcW w:w="0" w:type="auto"/>
            <w:tcMar>
              <w:top w:w="120" w:type="dxa"/>
              <w:left w:w="192" w:type="dxa"/>
              <w:bottom w:w="120" w:type="dxa"/>
              <w:right w:w="192" w:type="dxa"/>
            </w:tcMar>
            <w:vAlign w:val="center"/>
          </w:tcPr>
          <w:p w14:paraId="101B085E" w14:textId="77777777" w:rsidR="00A87B6E" w:rsidRDefault="00000000">
            <w:pPr>
              <w:spacing w:line="300" w:lineRule="atLeast"/>
              <w:rPr>
                <w:rFonts w:eastAsia="Segoe UI"/>
                <w:sz w:val="21"/>
                <w:szCs w:val="21"/>
              </w:rPr>
            </w:pPr>
            <w:r>
              <w:rPr>
                <w:rFonts w:eastAsia="Segoe UI"/>
                <w:sz w:val="21"/>
                <w:szCs w:val="21"/>
                <w:lang w:eastAsia="zh-CN" w:bidi="ar"/>
              </w:rPr>
              <w:t>34 (17%)</w:t>
            </w:r>
          </w:p>
        </w:tc>
        <w:tc>
          <w:tcPr>
            <w:tcW w:w="0" w:type="auto"/>
            <w:tcMar>
              <w:top w:w="120" w:type="dxa"/>
              <w:left w:w="192" w:type="dxa"/>
              <w:bottom w:w="120" w:type="dxa"/>
              <w:right w:w="192" w:type="dxa"/>
            </w:tcMar>
            <w:vAlign w:val="center"/>
          </w:tcPr>
          <w:p w14:paraId="781CB358" w14:textId="77777777" w:rsidR="00A87B6E" w:rsidRDefault="00000000">
            <w:pPr>
              <w:spacing w:line="300" w:lineRule="atLeast"/>
              <w:rPr>
                <w:rFonts w:eastAsia="Segoe UI"/>
                <w:sz w:val="21"/>
                <w:szCs w:val="21"/>
              </w:rPr>
            </w:pPr>
            <w:r>
              <w:rPr>
                <w:rFonts w:eastAsia="Segoe UI"/>
                <w:sz w:val="21"/>
                <w:szCs w:val="21"/>
                <w:lang w:eastAsia="zh-CN" w:bidi="ar"/>
              </w:rPr>
              <w:t>3.06</w:t>
            </w:r>
          </w:p>
        </w:tc>
        <w:tc>
          <w:tcPr>
            <w:tcW w:w="0" w:type="auto"/>
            <w:tcMar>
              <w:top w:w="120" w:type="dxa"/>
              <w:left w:w="192" w:type="dxa"/>
              <w:bottom w:w="120" w:type="dxa"/>
              <w:right w:w="0" w:type="dxa"/>
            </w:tcMar>
            <w:vAlign w:val="center"/>
          </w:tcPr>
          <w:p w14:paraId="001935D4" w14:textId="77777777" w:rsidR="00A87B6E" w:rsidRDefault="00000000">
            <w:pPr>
              <w:spacing w:line="300" w:lineRule="atLeast"/>
              <w:rPr>
                <w:rFonts w:eastAsia="Segoe UI"/>
                <w:sz w:val="21"/>
                <w:szCs w:val="21"/>
              </w:rPr>
            </w:pPr>
            <w:r>
              <w:rPr>
                <w:rFonts w:eastAsia="Segoe UI"/>
                <w:sz w:val="21"/>
                <w:szCs w:val="21"/>
                <w:lang w:eastAsia="zh-CN" w:bidi="ar"/>
              </w:rPr>
              <w:t>1.37</w:t>
            </w:r>
          </w:p>
        </w:tc>
      </w:tr>
      <w:tr w:rsidR="00A87B6E" w14:paraId="5276CAA8" w14:textId="77777777">
        <w:tc>
          <w:tcPr>
            <w:tcW w:w="0" w:type="auto"/>
            <w:tcMar>
              <w:top w:w="120" w:type="dxa"/>
              <w:left w:w="0" w:type="dxa"/>
              <w:bottom w:w="120" w:type="dxa"/>
              <w:right w:w="192" w:type="dxa"/>
            </w:tcMar>
            <w:vAlign w:val="center"/>
          </w:tcPr>
          <w:p w14:paraId="4C3FC843" w14:textId="77777777" w:rsidR="00A87B6E" w:rsidRDefault="00000000">
            <w:pPr>
              <w:spacing w:line="300" w:lineRule="atLeast"/>
              <w:rPr>
                <w:rFonts w:eastAsia="Segoe UI"/>
                <w:sz w:val="21"/>
                <w:szCs w:val="21"/>
              </w:rPr>
            </w:pPr>
            <w:r>
              <w:rPr>
                <w:rFonts w:eastAsia="Segoe UI"/>
                <w:sz w:val="21"/>
                <w:szCs w:val="21"/>
                <w:lang w:eastAsia="zh-CN" w:bidi="ar"/>
              </w:rPr>
              <w:t>Outdoor spaces lack climate-responsive design features.</w:t>
            </w:r>
          </w:p>
        </w:tc>
        <w:tc>
          <w:tcPr>
            <w:tcW w:w="0" w:type="auto"/>
            <w:tcMar>
              <w:top w:w="120" w:type="dxa"/>
              <w:left w:w="192" w:type="dxa"/>
              <w:bottom w:w="120" w:type="dxa"/>
              <w:right w:w="192" w:type="dxa"/>
            </w:tcMar>
            <w:vAlign w:val="center"/>
          </w:tcPr>
          <w:p w14:paraId="45F28356" w14:textId="77777777" w:rsidR="00A87B6E" w:rsidRDefault="00000000">
            <w:pPr>
              <w:spacing w:line="300" w:lineRule="atLeast"/>
              <w:rPr>
                <w:rFonts w:eastAsia="Segoe UI"/>
                <w:sz w:val="21"/>
                <w:szCs w:val="21"/>
              </w:rPr>
            </w:pPr>
            <w:r>
              <w:rPr>
                <w:rFonts w:eastAsia="Segoe UI"/>
                <w:sz w:val="21"/>
                <w:szCs w:val="21"/>
                <w:lang w:eastAsia="zh-CN" w:bidi="ar"/>
              </w:rPr>
              <w:t>40 (20%)</w:t>
            </w:r>
          </w:p>
        </w:tc>
        <w:tc>
          <w:tcPr>
            <w:tcW w:w="0" w:type="auto"/>
            <w:tcMar>
              <w:top w:w="120" w:type="dxa"/>
              <w:left w:w="192" w:type="dxa"/>
              <w:bottom w:w="120" w:type="dxa"/>
              <w:right w:w="192" w:type="dxa"/>
            </w:tcMar>
            <w:vAlign w:val="center"/>
          </w:tcPr>
          <w:p w14:paraId="03A561A6" w14:textId="77777777" w:rsidR="00A87B6E" w:rsidRDefault="00000000">
            <w:pPr>
              <w:spacing w:line="300" w:lineRule="atLeast"/>
              <w:rPr>
                <w:rFonts w:eastAsia="Segoe UI"/>
                <w:sz w:val="21"/>
                <w:szCs w:val="21"/>
              </w:rPr>
            </w:pPr>
            <w:r>
              <w:rPr>
                <w:rFonts w:eastAsia="Segoe UI"/>
                <w:sz w:val="21"/>
                <w:szCs w:val="21"/>
                <w:lang w:eastAsia="zh-CN" w:bidi="ar"/>
              </w:rPr>
              <w:t>44 (22%)</w:t>
            </w:r>
          </w:p>
        </w:tc>
        <w:tc>
          <w:tcPr>
            <w:tcW w:w="0" w:type="auto"/>
            <w:tcMar>
              <w:top w:w="120" w:type="dxa"/>
              <w:left w:w="192" w:type="dxa"/>
              <w:bottom w:w="120" w:type="dxa"/>
              <w:right w:w="192" w:type="dxa"/>
            </w:tcMar>
            <w:vAlign w:val="center"/>
          </w:tcPr>
          <w:p w14:paraId="7A9FC3E4" w14:textId="77777777" w:rsidR="00A87B6E" w:rsidRDefault="00000000">
            <w:pPr>
              <w:spacing w:line="300" w:lineRule="atLeast"/>
              <w:rPr>
                <w:rFonts w:eastAsia="Segoe UI"/>
                <w:sz w:val="21"/>
                <w:szCs w:val="21"/>
              </w:rPr>
            </w:pPr>
            <w:r>
              <w:rPr>
                <w:rFonts w:eastAsia="Segoe UI"/>
                <w:sz w:val="21"/>
                <w:szCs w:val="21"/>
                <w:lang w:eastAsia="zh-CN" w:bidi="ar"/>
              </w:rPr>
              <w:t>47 (23.5%)</w:t>
            </w:r>
          </w:p>
        </w:tc>
        <w:tc>
          <w:tcPr>
            <w:tcW w:w="0" w:type="auto"/>
            <w:tcMar>
              <w:top w:w="120" w:type="dxa"/>
              <w:left w:w="192" w:type="dxa"/>
              <w:bottom w:w="120" w:type="dxa"/>
              <w:right w:w="192" w:type="dxa"/>
            </w:tcMar>
            <w:vAlign w:val="center"/>
          </w:tcPr>
          <w:p w14:paraId="5E2AF092" w14:textId="77777777" w:rsidR="00A87B6E" w:rsidRDefault="00000000">
            <w:pPr>
              <w:spacing w:line="300" w:lineRule="atLeast"/>
              <w:rPr>
                <w:rFonts w:eastAsia="Segoe UI"/>
                <w:sz w:val="21"/>
                <w:szCs w:val="21"/>
              </w:rPr>
            </w:pPr>
            <w:r>
              <w:rPr>
                <w:rFonts w:eastAsia="Segoe UI"/>
                <w:sz w:val="21"/>
                <w:szCs w:val="21"/>
                <w:lang w:eastAsia="zh-CN" w:bidi="ar"/>
              </w:rPr>
              <w:t>33 (16.5%)</w:t>
            </w:r>
          </w:p>
        </w:tc>
        <w:tc>
          <w:tcPr>
            <w:tcW w:w="0" w:type="auto"/>
            <w:tcMar>
              <w:top w:w="120" w:type="dxa"/>
              <w:left w:w="192" w:type="dxa"/>
              <w:bottom w:w="120" w:type="dxa"/>
              <w:right w:w="192" w:type="dxa"/>
            </w:tcMar>
            <w:vAlign w:val="center"/>
          </w:tcPr>
          <w:p w14:paraId="305BFCDD" w14:textId="77777777" w:rsidR="00A87B6E" w:rsidRDefault="00000000">
            <w:pPr>
              <w:spacing w:line="300" w:lineRule="atLeast"/>
              <w:rPr>
                <w:rFonts w:eastAsia="Segoe UI"/>
                <w:sz w:val="21"/>
                <w:szCs w:val="21"/>
              </w:rPr>
            </w:pPr>
            <w:r>
              <w:rPr>
                <w:rFonts w:eastAsia="Segoe UI"/>
                <w:sz w:val="21"/>
                <w:szCs w:val="21"/>
                <w:lang w:eastAsia="zh-CN" w:bidi="ar"/>
              </w:rPr>
              <w:t>36 (18%)</w:t>
            </w:r>
          </w:p>
        </w:tc>
        <w:tc>
          <w:tcPr>
            <w:tcW w:w="0" w:type="auto"/>
            <w:tcMar>
              <w:top w:w="120" w:type="dxa"/>
              <w:left w:w="192" w:type="dxa"/>
              <w:bottom w:w="120" w:type="dxa"/>
              <w:right w:w="192" w:type="dxa"/>
            </w:tcMar>
            <w:vAlign w:val="center"/>
          </w:tcPr>
          <w:p w14:paraId="54006C5F" w14:textId="77777777" w:rsidR="00A87B6E" w:rsidRDefault="00000000">
            <w:pPr>
              <w:spacing w:line="300" w:lineRule="atLeast"/>
              <w:rPr>
                <w:rFonts w:eastAsia="Segoe UI"/>
                <w:sz w:val="21"/>
                <w:szCs w:val="21"/>
              </w:rPr>
            </w:pPr>
            <w:r>
              <w:rPr>
                <w:rFonts w:eastAsia="Segoe UI"/>
                <w:sz w:val="21"/>
                <w:szCs w:val="21"/>
                <w:lang w:eastAsia="zh-CN" w:bidi="ar"/>
              </w:rPr>
              <w:t>2.91</w:t>
            </w:r>
          </w:p>
        </w:tc>
        <w:tc>
          <w:tcPr>
            <w:tcW w:w="0" w:type="auto"/>
            <w:tcMar>
              <w:top w:w="120" w:type="dxa"/>
              <w:left w:w="192" w:type="dxa"/>
              <w:bottom w:w="120" w:type="dxa"/>
              <w:right w:w="0" w:type="dxa"/>
            </w:tcMar>
            <w:vAlign w:val="center"/>
          </w:tcPr>
          <w:p w14:paraId="2F4A5A4B" w14:textId="77777777" w:rsidR="00A87B6E" w:rsidRDefault="00000000">
            <w:pPr>
              <w:spacing w:line="300" w:lineRule="atLeast"/>
              <w:rPr>
                <w:rFonts w:eastAsia="Segoe UI"/>
                <w:sz w:val="21"/>
                <w:szCs w:val="21"/>
              </w:rPr>
            </w:pPr>
            <w:r>
              <w:rPr>
                <w:rFonts w:eastAsia="Segoe UI"/>
                <w:sz w:val="21"/>
                <w:szCs w:val="21"/>
                <w:lang w:eastAsia="zh-CN" w:bidi="ar"/>
              </w:rPr>
              <w:t>1.38</w:t>
            </w:r>
          </w:p>
        </w:tc>
      </w:tr>
    </w:tbl>
    <w:p w14:paraId="32497FF3" w14:textId="77777777" w:rsidR="00A87B6E" w:rsidRDefault="00000000">
      <w:pPr>
        <w:pStyle w:val="Heading3"/>
        <w:keepNext w:val="0"/>
        <w:keepLines w:val="0"/>
        <w:shd w:val="clear" w:color="auto" w:fill="FFFFFF"/>
        <w:spacing w:before="384" w:after="192" w:line="360" w:lineRule="atLeast"/>
        <w:ind w:left="0" w:firstLine="0"/>
        <w:rPr>
          <w:rFonts w:ascii="Times New Roman" w:eastAsia="Segoe UI" w:hAnsi="Times New Roman" w:cs="Times New Roman"/>
          <w:b/>
          <w:bCs/>
          <w:color w:val="0F1115"/>
        </w:rPr>
      </w:pPr>
      <w:r>
        <w:rPr>
          <w:rFonts w:ascii="Times New Roman" w:eastAsia="Segoe UI" w:hAnsi="Times New Roman" w:cs="Times New Roman"/>
          <w:b/>
          <w:bCs/>
          <w:color w:val="0F1115"/>
          <w:shd w:val="clear" w:color="auto" w:fill="FFFFFF"/>
        </w:rPr>
        <w:t>Table 4.5: Degree of Adaptability of Existing Landscape Elements</w:t>
      </w:r>
    </w:p>
    <w:tbl>
      <w:tblPr>
        <w:tblW w:w="0" w:type="auto"/>
        <w:tblCellMar>
          <w:top w:w="15" w:type="dxa"/>
          <w:left w:w="15" w:type="dxa"/>
          <w:bottom w:w="15" w:type="dxa"/>
          <w:right w:w="15" w:type="dxa"/>
        </w:tblCellMar>
        <w:tblLook w:val="04A0" w:firstRow="1" w:lastRow="0" w:firstColumn="1" w:lastColumn="0" w:noHBand="0" w:noVBand="1"/>
      </w:tblPr>
      <w:tblGrid>
        <w:gridCol w:w="2022"/>
        <w:gridCol w:w="1249"/>
        <w:gridCol w:w="1159"/>
        <w:gridCol w:w="1113"/>
        <w:gridCol w:w="1113"/>
        <w:gridCol w:w="1188"/>
        <w:gridCol w:w="863"/>
        <w:gridCol w:w="653"/>
      </w:tblGrid>
      <w:tr w:rsidR="00A87B6E" w14:paraId="4681F3FD" w14:textId="77777777">
        <w:trPr>
          <w:tblHeader/>
        </w:trPr>
        <w:tc>
          <w:tcPr>
            <w:tcW w:w="0" w:type="auto"/>
            <w:tcBorders>
              <w:top w:val="nil"/>
            </w:tcBorders>
            <w:tcMar>
              <w:top w:w="120" w:type="dxa"/>
              <w:left w:w="0" w:type="dxa"/>
              <w:bottom w:w="120" w:type="dxa"/>
              <w:right w:w="192" w:type="dxa"/>
            </w:tcMar>
            <w:vAlign w:val="center"/>
          </w:tcPr>
          <w:p w14:paraId="48BE5CDA" w14:textId="77777777" w:rsidR="00A87B6E" w:rsidRDefault="00000000">
            <w:pPr>
              <w:spacing w:line="300" w:lineRule="atLeast"/>
              <w:rPr>
                <w:rFonts w:eastAsia="Segoe UI"/>
                <w:sz w:val="21"/>
                <w:szCs w:val="21"/>
              </w:rPr>
            </w:pPr>
            <w:r>
              <w:rPr>
                <w:rFonts w:eastAsia="Segoe UI"/>
                <w:sz w:val="21"/>
                <w:szCs w:val="21"/>
                <w:lang w:eastAsia="zh-CN" w:bidi="ar"/>
              </w:rPr>
              <w:t>Statement</w:t>
            </w:r>
          </w:p>
        </w:tc>
        <w:tc>
          <w:tcPr>
            <w:tcW w:w="0" w:type="auto"/>
            <w:tcBorders>
              <w:top w:val="nil"/>
            </w:tcBorders>
            <w:tcMar>
              <w:top w:w="120" w:type="dxa"/>
              <w:left w:w="192" w:type="dxa"/>
              <w:bottom w:w="120" w:type="dxa"/>
              <w:right w:w="192" w:type="dxa"/>
            </w:tcMar>
            <w:vAlign w:val="center"/>
          </w:tcPr>
          <w:p w14:paraId="49FCED4A" w14:textId="77777777" w:rsidR="00A87B6E" w:rsidRDefault="00000000">
            <w:pPr>
              <w:spacing w:line="300" w:lineRule="atLeast"/>
              <w:rPr>
                <w:rFonts w:eastAsia="Segoe UI"/>
                <w:sz w:val="21"/>
                <w:szCs w:val="21"/>
              </w:rPr>
            </w:pPr>
            <w:r>
              <w:rPr>
                <w:rFonts w:eastAsia="Segoe UI"/>
                <w:sz w:val="21"/>
                <w:szCs w:val="21"/>
                <w:lang w:eastAsia="zh-CN" w:bidi="ar"/>
              </w:rPr>
              <w:t>Strongly Disagree</w:t>
            </w:r>
          </w:p>
        </w:tc>
        <w:tc>
          <w:tcPr>
            <w:tcW w:w="0" w:type="auto"/>
            <w:tcBorders>
              <w:top w:val="nil"/>
            </w:tcBorders>
            <w:tcMar>
              <w:top w:w="120" w:type="dxa"/>
              <w:left w:w="192" w:type="dxa"/>
              <w:bottom w:w="120" w:type="dxa"/>
              <w:right w:w="192" w:type="dxa"/>
            </w:tcMar>
            <w:vAlign w:val="center"/>
          </w:tcPr>
          <w:p w14:paraId="0727FE69" w14:textId="77777777" w:rsidR="00A87B6E" w:rsidRDefault="00000000">
            <w:pPr>
              <w:spacing w:line="300" w:lineRule="atLeast"/>
              <w:rPr>
                <w:rFonts w:eastAsia="Segoe UI"/>
                <w:sz w:val="21"/>
                <w:szCs w:val="21"/>
              </w:rPr>
            </w:pPr>
            <w:r>
              <w:rPr>
                <w:rFonts w:eastAsia="Segoe UI"/>
                <w:sz w:val="21"/>
                <w:szCs w:val="21"/>
                <w:lang w:eastAsia="zh-CN" w:bidi="ar"/>
              </w:rPr>
              <w:t>Disagree</w:t>
            </w:r>
          </w:p>
        </w:tc>
        <w:tc>
          <w:tcPr>
            <w:tcW w:w="0" w:type="auto"/>
            <w:tcBorders>
              <w:top w:val="nil"/>
            </w:tcBorders>
            <w:tcMar>
              <w:top w:w="120" w:type="dxa"/>
              <w:left w:w="192" w:type="dxa"/>
              <w:bottom w:w="120" w:type="dxa"/>
              <w:right w:w="192" w:type="dxa"/>
            </w:tcMar>
            <w:vAlign w:val="center"/>
          </w:tcPr>
          <w:p w14:paraId="2457C369" w14:textId="77777777" w:rsidR="00A87B6E" w:rsidRDefault="00000000">
            <w:pPr>
              <w:spacing w:line="300" w:lineRule="atLeast"/>
              <w:rPr>
                <w:rFonts w:eastAsia="Segoe UI"/>
                <w:sz w:val="21"/>
                <w:szCs w:val="21"/>
              </w:rPr>
            </w:pPr>
            <w:r>
              <w:rPr>
                <w:rFonts w:eastAsia="Segoe UI"/>
                <w:sz w:val="21"/>
                <w:szCs w:val="21"/>
                <w:lang w:eastAsia="zh-CN" w:bidi="ar"/>
              </w:rPr>
              <w:t>Neutral</w:t>
            </w:r>
          </w:p>
        </w:tc>
        <w:tc>
          <w:tcPr>
            <w:tcW w:w="0" w:type="auto"/>
            <w:tcBorders>
              <w:top w:val="nil"/>
            </w:tcBorders>
            <w:tcMar>
              <w:top w:w="120" w:type="dxa"/>
              <w:left w:w="192" w:type="dxa"/>
              <w:bottom w:w="120" w:type="dxa"/>
              <w:right w:w="192" w:type="dxa"/>
            </w:tcMar>
            <w:vAlign w:val="center"/>
          </w:tcPr>
          <w:p w14:paraId="55F04EA3" w14:textId="77777777" w:rsidR="00A87B6E" w:rsidRDefault="00000000">
            <w:pPr>
              <w:spacing w:line="300" w:lineRule="atLeast"/>
              <w:rPr>
                <w:rFonts w:eastAsia="Segoe UI"/>
                <w:sz w:val="21"/>
                <w:szCs w:val="21"/>
              </w:rPr>
            </w:pPr>
            <w:r>
              <w:rPr>
                <w:rFonts w:eastAsia="Segoe UI"/>
                <w:sz w:val="21"/>
                <w:szCs w:val="21"/>
                <w:lang w:eastAsia="zh-CN" w:bidi="ar"/>
              </w:rPr>
              <w:t>Agree</w:t>
            </w:r>
          </w:p>
        </w:tc>
        <w:tc>
          <w:tcPr>
            <w:tcW w:w="0" w:type="auto"/>
            <w:tcBorders>
              <w:top w:val="nil"/>
            </w:tcBorders>
            <w:tcMar>
              <w:top w:w="120" w:type="dxa"/>
              <w:left w:w="192" w:type="dxa"/>
              <w:bottom w:w="120" w:type="dxa"/>
              <w:right w:w="192" w:type="dxa"/>
            </w:tcMar>
            <w:vAlign w:val="center"/>
          </w:tcPr>
          <w:p w14:paraId="7F05A598" w14:textId="77777777" w:rsidR="00A87B6E" w:rsidRDefault="00000000">
            <w:pPr>
              <w:spacing w:line="300" w:lineRule="atLeast"/>
              <w:rPr>
                <w:rFonts w:eastAsia="Segoe UI"/>
                <w:sz w:val="21"/>
                <w:szCs w:val="21"/>
              </w:rPr>
            </w:pPr>
            <w:r>
              <w:rPr>
                <w:rFonts w:eastAsia="Segoe UI"/>
                <w:sz w:val="21"/>
                <w:szCs w:val="21"/>
                <w:lang w:eastAsia="zh-CN" w:bidi="ar"/>
              </w:rPr>
              <w:t>Strongly Agree</w:t>
            </w:r>
          </w:p>
        </w:tc>
        <w:tc>
          <w:tcPr>
            <w:tcW w:w="0" w:type="auto"/>
            <w:tcBorders>
              <w:top w:val="nil"/>
            </w:tcBorders>
            <w:tcMar>
              <w:top w:w="120" w:type="dxa"/>
              <w:left w:w="192" w:type="dxa"/>
              <w:bottom w:w="120" w:type="dxa"/>
              <w:right w:w="192" w:type="dxa"/>
            </w:tcMar>
            <w:vAlign w:val="center"/>
          </w:tcPr>
          <w:p w14:paraId="16AEA504" w14:textId="77777777" w:rsidR="00A87B6E" w:rsidRDefault="00000000">
            <w:pPr>
              <w:spacing w:line="300" w:lineRule="atLeast"/>
              <w:rPr>
                <w:rFonts w:eastAsia="Segoe UI"/>
                <w:sz w:val="21"/>
                <w:szCs w:val="21"/>
              </w:rPr>
            </w:pPr>
            <w:r>
              <w:rPr>
                <w:rFonts w:eastAsia="Segoe UI"/>
                <w:sz w:val="21"/>
                <w:szCs w:val="21"/>
                <w:lang w:eastAsia="zh-CN" w:bidi="ar"/>
              </w:rPr>
              <w:t>Mean</w:t>
            </w:r>
          </w:p>
        </w:tc>
        <w:tc>
          <w:tcPr>
            <w:tcW w:w="0" w:type="auto"/>
            <w:tcBorders>
              <w:top w:val="nil"/>
            </w:tcBorders>
            <w:tcMar>
              <w:top w:w="120" w:type="dxa"/>
              <w:left w:w="192" w:type="dxa"/>
              <w:bottom w:w="120" w:type="dxa"/>
              <w:right w:w="192" w:type="dxa"/>
            </w:tcMar>
            <w:vAlign w:val="center"/>
          </w:tcPr>
          <w:p w14:paraId="44FD5A67" w14:textId="77777777" w:rsidR="00A87B6E" w:rsidRDefault="00000000">
            <w:pPr>
              <w:spacing w:line="300" w:lineRule="atLeast"/>
              <w:rPr>
                <w:rFonts w:eastAsia="Segoe UI"/>
                <w:sz w:val="21"/>
                <w:szCs w:val="21"/>
              </w:rPr>
            </w:pPr>
            <w:r>
              <w:rPr>
                <w:rFonts w:eastAsia="Segoe UI"/>
                <w:sz w:val="21"/>
                <w:szCs w:val="21"/>
                <w:lang w:eastAsia="zh-CN" w:bidi="ar"/>
              </w:rPr>
              <w:t>SD</w:t>
            </w:r>
          </w:p>
        </w:tc>
      </w:tr>
      <w:tr w:rsidR="00A87B6E" w14:paraId="7474F623" w14:textId="77777777">
        <w:tc>
          <w:tcPr>
            <w:tcW w:w="0" w:type="auto"/>
            <w:tcMar>
              <w:top w:w="120" w:type="dxa"/>
              <w:left w:w="0" w:type="dxa"/>
              <w:bottom w:w="120" w:type="dxa"/>
              <w:right w:w="192" w:type="dxa"/>
            </w:tcMar>
            <w:vAlign w:val="center"/>
          </w:tcPr>
          <w:p w14:paraId="027A1132" w14:textId="77777777" w:rsidR="00A87B6E" w:rsidRDefault="00000000">
            <w:pPr>
              <w:spacing w:line="300" w:lineRule="atLeast"/>
              <w:rPr>
                <w:rFonts w:eastAsia="Segoe UI"/>
                <w:sz w:val="21"/>
                <w:szCs w:val="21"/>
              </w:rPr>
            </w:pPr>
            <w:r>
              <w:rPr>
                <w:rFonts w:eastAsia="Segoe UI"/>
                <w:sz w:val="21"/>
                <w:szCs w:val="21"/>
                <w:lang w:eastAsia="zh-CN" w:bidi="ar"/>
              </w:rPr>
              <w:t>Trees and vegetation help regulate temperature in outdoor spaces.</w:t>
            </w:r>
          </w:p>
        </w:tc>
        <w:tc>
          <w:tcPr>
            <w:tcW w:w="0" w:type="auto"/>
            <w:tcMar>
              <w:top w:w="120" w:type="dxa"/>
              <w:left w:w="192" w:type="dxa"/>
              <w:bottom w:w="120" w:type="dxa"/>
              <w:right w:w="192" w:type="dxa"/>
            </w:tcMar>
            <w:vAlign w:val="center"/>
          </w:tcPr>
          <w:p w14:paraId="1FF26E4D" w14:textId="77777777" w:rsidR="00A87B6E" w:rsidRDefault="00000000">
            <w:pPr>
              <w:spacing w:line="300" w:lineRule="atLeast"/>
              <w:rPr>
                <w:rFonts w:eastAsia="Segoe UI"/>
                <w:sz w:val="21"/>
                <w:szCs w:val="21"/>
              </w:rPr>
            </w:pPr>
            <w:r>
              <w:rPr>
                <w:rFonts w:eastAsia="Segoe UI"/>
                <w:sz w:val="21"/>
                <w:szCs w:val="21"/>
                <w:lang w:eastAsia="zh-CN" w:bidi="ar"/>
              </w:rPr>
              <w:t>35 (17.5%)</w:t>
            </w:r>
          </w:p>
        </w:tc>
        <w:tc>
          <w:tcPr>
            <w:tcW w:w="0" w:type="auto"/>
            <w:tcMar>
              <w:top w:w="120" w:type="dxa"/>
              <w:left w:w="192" w:type="dxa"/>
              <w:bottom w:w="120" w:type="dxa"/>
              <w:right w:w="192" w:type="dxa"/>
            </w:tcMar>
            <w:vAlign w:val="center"/>
          </w:tcPr>
          <w:p w14:paraId="327E5039" w14:textId="77777777" w:rsidR="00A87B6E" w:rsidRDefault="00000000">
            <w:pPr>
              <w:spacing w:line="300" w:lineRule="atLeast"/>
              <w:rPr>
                <w:rFonts w:eastAsia="Segoe UI"/>
                <w:sz w:val="21"/>
                <w:szCs w:val="21"/>
              </w:rPr>
            </w:pPr>
            <w:r>
              <w:rPr>
                <w:rFonts w:eastAsia="Segoe UI"/>
                <w:sz w:val="21"/>
                <w:szCs w:val="21"/>
                <w:lang w:eastAsia="zh-CN" w:bidi="ar"/>
              </w:rPr>
              <w:t>45 (22.5%)</w:t>
            </w:r>
          </w:p>
        </w:tc>
        <w:tc>
          <w:tcPr>
            <w:tcW w:w="0" w:type="auto"/>
            <w:tcMar>
              <w:top w:w="120" w:type="dxa"/>
              <w:left w:w="192" w:type="dxa"/>
              <w:bottom w:w="120" w:type="dxa"/>
              <w:right w:w="192" w:type="dxa"/>
            </w:tcMar>
            <w:vAlign w:val="center"/>
          </w:tcPr>
          <w:p w14:paraId="32D879CB" w14:textId="77777777" w:rsidR="00A87B6E" w:rsidRDefault="00000000">
            <w:pPr>
              <w:spacing w:line="300" w:lineRule="atLeast"/>
              <w:rPr>
                <w:rFonts w:eastAsia="Segoe UI"/>
                <w:sz w:val="21"/>
                <w:szCs w:val="21"/>
              </w:rPr>
            </w:pPr>
            <w:r>
              <w:rPr>
                <w:rFonts w:eastAsia="Segoe UI"/>
                <w:sz w:val="21"/>
                <w:szCs w:val="21"/>
                <w:lang w:eastAsia="zh-CN" w:bidi="ar"/>
              </w:rPr>
              <w:t>41 (20.5%)</w:t>
            </w:r>
          </w:p>
        </w:tc>
        <w:tc>
          <w:tcPr>
            <w:tcW w:w="0" w:type="auto"/>
            <w:tcMar>
              <w:top w:w="120" w:type="dxa"/>
              <w:left w:w="192" w:type="dxa"/>
              <w:bottom w:w="120" w:type="dxa"/>
              <w:right w:w="192" w:type="dxa"/>
            </w:tcMar>
            <w:vAlign w:val="center"/>
          </w:tcPr>
          <w:p w14:paraId="35C5277B" w14:textId="77777777" w:rsidR="00A87B6E" w:rsidRDefault="00000000">
            <w:pPr>
              <w:spacing w:line="300" w:lineRule="atLeast"/>
              <w:rPr>
                <w:rFonts w:eastAsia="Segoe UI"/>
                <w:sz w:val="21"/>
                <w:szCs w:val="21"/>
              </w:rPr>
            </w:pPr>
            <w:r>
              <w:rPr>
                <w:rFonts w:eastAsia="Segoe UI"/>
                <w:sz w:val="21"/>
                <w:szCs w:val="21"/>
                <w:lang w:eastAsia="zh-CN" w:bidi="ar"/>
              </w:rPr>
              <w:t>39 (19.5%)</w:t>
            </w:r>
          </w:p>
        </w:tc>
        <w:tc>
          <w:tcPr>
            <w:tcW w:w="0" w:type="auto"/>
            <w:tcMar>
              <w:top w:w="120" w:type="dxa"/>
              <w:left w:w="192" w:type="dxa"/>
              <w:bottom w:w="120" w:type="dxa"/>
              <w:right w:w="192" w:type="dxa"/>
            </w:tcMar>
            <w:vAlign w:val="center"/>
          </w:tcPr>
          <w:p w14:paraId="67885F24" w14:textId="77777777" w:rsidR="00A87B6E" w:rsidRDefault="00000000">
            <w:pPr>
              <w:spacing w:line="300" w:lineRule="atLeast"/>
              <w:rPr>
                <w:rFonts w:eastAsia="Segoe UI"/>
                <w:sz w:val="21"/>
                <w:szCs w:val="21"/>
              </w:rPr>
            </w:pPr>
            <w:r>
              <w:rPr>
                <w:rFonts w:eastAsia="Segoe UI"/>
                <w:sz w:val="21"/>
                <w:szCs w:val="21"/>
                <w:lang w:eastAsia="zh-CN" w:bidi="ar"/>
              </w:rPr>
              <w:t>40 (20%)</w:t>
            </w:r>
          </w:p>
        </w:tc>
        <w:tc>
          <w:tcPr>
            <w:tcW w:w="0" w:type="auto"/>
            <w:tcMar>
              <w:top w:w="120" w:type="dxa"/>
              <w:left w:w="192" w:type="dxa"/>
              <w:bottom w:w="120" w:type="dxa"/>
              <w:right w:w="192" w:type="dxa"/>
            </w:tcMar>
            <w:vAlign w:val="center"/>
          </w:tcPr>
          <w:p w14:paraId="75B6D086" w14:textId="77777777" w:rsidR="00A87B6E" w:rsidRDefault="00000000">
            <w:pPr>
              <w:spacing w:line="300" w:lineRule="atLeast"/>
              <w:rPr>
                <w:rFonts w:eastAsia="Segoe UI"/>
                <w:sz w:val="21"/>
                <w:szCs w:val="21"/>
              </w:rPr>
            </w:pPr>
            <w:r>
              <w:rPr>
                <w:rFonts w:eastAsia="Segoe UI"/>
                <w:sz w:val="21"/>
                <w:szCs w:val="21"/>
                <w:lang w:eastAsia="zh-CN" w:bidi="ar"/>
              </w:rPr>
              <w:t>3.02</w:t>
            </w:r>
          </w:p>
        </w:tc>
        <w:tc>
          <w:tcPr>
            <w:tcW w:w="0" w:type="auto"/>
            <w:tcMar>
              <w:top w:w="120" w:type="dxa"/>
              <w:left w:w="192" w:type="dxa"/>
              <w:bottom w:w="120" w:type="dxa"/>
              <w:right w:w="0" w:type="dxa"/>
            </w:tcMar>
            <w:vAlign w:val="center"/>
          </w:tcPr>
          <w:p w14:paraId="016AACD4" w14:textId="77777777" w:rsidR="00A87B6E" w:rsidRDefault="00000000">
            <w:pPr>
              <w:spacing w:line="300" w:lineRule="atLeast"/>
              <w:rPr>
                <w:rFonts w:eastAsia="Segoe UI"/>
                <w:sz w:val="21"/>
                <w:szCs w:val="21"/>
              </w:rPr>
            </w:pPr>
            <w:r>
              <w:rPr>
                <w:rFonts w:eastAsia="Segoe UI"/>
                <w:sz w:val="21"/>
                <w:szCs w:val="21"/>
                <w:lang w:eastAsia="zh-CN" w:bidi="ar"/>
              </w:rPr>
              <w:t>1.40</w:t>
            </w:r>
          </w:p>
        </w:tc>
      </w:tr>
      <w:tr w:rsidR="00A87B6E" w14:paraId="14E688B6" w14:textId="77777777">
        <w:tc>
          <w:tcPr>
            <w:tcW w:w="0" w:type="auto"/>
            <w:tcMar>
              <w:top w:w="120" w:type="dxa"/>
              <w:left w:w="0" w:type="dxa"/>
              <w:bottom w:w="120" w:type="dxa"/>
              <w:right w:w="192" w:type="dxa"/>
            </w:tcMar>
            <w:vAlign w:val="center"/>
          </w:tcPr>
          <w:p w14:paraId="4613949A" w14:textId="77777777" w:rsidR="00A87B6E" w:rsidRDefault="00000000">
            <w:pPr>
              <w:spacing w:line="300" w:lineRule="atLeast"/>
              <w:rPr>
                <w:rFonts w:eastAsia="Segoe UI"/>
                <w:sz w:val="21"/>
                <w:szCs w:val="21"/>
              </w:rPr>
            </w:pPr>
            <w:r>
              <w:rPr>
                <w:rFonts w:eastAsia="Segoe UI"/>
                <w:sz w:val="21"/>
                <w:szCs w:val="21"/>
                <w:lang w:eastAsia="zh-CN" w:bidi="ar"/>
              </w:rPr>
              <w:t>Outdoor spaces can accommodate different activities.</w:t>
            </w:r>
          </w:p>
        </w:tc>
        <w:tc>
          <w:tcPr>
            <w:tcW w:w="0" w:type="auto"/>
            <w:tcMar>
              <w:top w:w="120" w:type="dxa"/>
              <w:left w:w="192" w:type="dxa"/>
              <w:bottom w:w="120" w:type="dxa"/>
              <w:right w:w="192" w:type="dxa"/>
            </w:tcMar>
            <w:vAlign w:val="center"/>
          </w:tcPr>
          <w:p w14:paraId="7838AEEF" w14:textId="77777777" w:rsidR="00A87B6E" w:rsidRDefault="00000000">
            <w:pPr>
              <w:spacing w:line="300" w:lineRule="atLeast"/>
              <w:rPr>
                <w:rFonts w:eastAsia="Segoe UI"/>
                <w:sz w:val="21"/>
                <w:szCs w:val="21"/>
              </w:rPr>
            </w:pPr>
            <w:r>
              <w:rPr>
                <w:rFonts w:eastAsia="Segoe UI"/>
                <w:sz w:val="21"/>
                <w:szCs w:val="21"/>
                <w:lang w:eastAsia="zh-CN" w:bidi="ar"/>
              </w:rPr>
              <w:t>35 (17.5%)</w:t>
            </w:r>
          </w:p>
        </w:tc>
        <w:tc>
          <w:tcPr>
            <w:tcW w:w="0" w:type="auto"/>
            <w:tcMar>
              <w:top w:w="120" w:type="dxa"/>
              <w:left w:w="192" w:type="dxa"/>
              <w:bottom w:w="120" w:type="dxa"/>
              <w:right w:w="192" w:type="dxa"/>
            </w:tcMar>
            <w:vAlign w:val="center"/>
          </w:tcPr>
          <w:p w14:paraId="319C029B" w14:textId="77777777" w:rsidR="00A87B6E" w:rsidRDefault="00000000">
            <w:pPr>
              <w:spacing w:line="300" w:lineRule="atLeast"/>
              <w:rPr>
                <w:rFonts w:eastAsia="Segoe UI"/>
                <w:sz w:val="21"/>
                <w:szCs w:val="21"/>
              </w:rPr>
            </w:pPr>
            <w:r>
              <w:rPr>
                <w:rFonts w:eastAsia="Segoe UI"/>
                <w:sz w:val="21"/>
                <w:szCs w:val="21"/>
                <w:lang w:eastAsia="zh-CN" w:bidi="ar"/>
              </w:rPr>
              <w:t>32 (16%)</w:t>
            </w:r>
          </w:p>
        </w:tc>
        <w:tc>
          <w:tcPr>
            <w:tcW w:w="0" w:type="auto"/>
            <w:tcMar>
              <w:top w:w="120" w:type="dxa"/>
              <w:left w:w="192" w:type="dxa"/>
              <w:bottom w:w="120" w:type="dxa"/>
              <w:right w:w="192" w:type="dxa"/>
            </w:tcMar>
            <w:vAlign w:val="center"/>
          </w:tcPr>
          <w:p w14:paraId="491CD0D8" w14:textId="77777777" w:rsidR="00A87B6E" w:rsidRDefault="00000000">
            <w:pPr>
              <w:spacing w:line="300" w:lineRule="atLeast"/>
              <w:rPr>
                <w:rFonts w:eastAsia="Segoe UI"/>
                <w:sz w:val="21"/>
                <w:szCs w:val="21"/>
              </w:rPr>
            </w:pPr>
            <w:r>
              <w:rPr>
                <w:rFonts w:eastAsia="Segoe UI"/>
                <w:sz w:val="21"/>
                <w:szCs w:val="21"/>
                <w:lang w:eastAsia="zh-CN" w:bidi="ar"/>
              </w:rPr>
              <w:t>51 (25.5%)</w:t>
            </w:r>
          </w:p>
        </w:tc>
        <w:tc>
          <w:tcPr>
            <w:tcW w:w="0" w:type="auto"/>
            <w:tcMar>
              <w:top w:w="120" w:type="dxa"/>
              <w:left w:w="192" w:type="dxa"/>
              <w:bottom w:w="120" w:type="dxa"/>
              <w:right w:w="192" w:type="dxa"/>
            </w:tcMar>
            <w:vAlign w:val="center"/>
          </w:tcPr>
          <w:p w14:paraId="7184D4D1" w14:textId="77777777" w:rsidR="00A87B6E" w:rsidRDefault="00000000">
            <w:pPr>
              <w:spacing w:line="300" w:lineRule="atLeast"/>
              <w:rPr>
                <w:rFonts w:eastAsia="Segoe UI"/>
                <w:sz w:val="21"/>
                <w:szCs w:val="21"/>
              </w:rPr>
            </w:pPr>
            <w:r>
              <w:rPr>
                <w:rFonts w:eastAsia="Segoe UI"/>
                <w:sz w:val="21"/>
                <w:szCs w:val="21"/>
                <w:lang w:eastAsia="zh-CN" w:bidi="ar"/>
              </w:rPr>
              <w:t>45 (22.5%)</w:t>
            </w:r>
          </w:p>
        </w:tc>
        <w:tc>
          <w:tcPr>
            <w:tcW w:w="0" w:type="auto"/>
            <w:tcMar>
              <w:top w:w="120" w:type="dxa"/>
              <w:left w:w="192" w:type="dxa"/>
              <w:bottom w:w="120" w:type="dxa"/>
              <w:right w:w="192" w:type="dxa"/>
            </w:tcMar>
            <w:vAlign w:val="center"/>
          </w:tcPr>
          <w:p w14:paraId="0FE55AC7" w14:textId="77777777" w:rsidR="00A87B6E" w:rsidRDefault="00000000">
            <w:pPr>
              <w:spacing w:line="300" w:lineRule="atLeast"/>
              <w:rPr>
                <w:rFonts w:eastAsia="Segoe UI"/>
                <w:sz w:val="21"/>
                <w:szCs w:val="21"/>
              </w:rPr>
            </w:pPr>
            <w:r>
              <w:rPr>
                <w:rFonts w:eastAsia="Segoe UI"/>
                <w:sz w:val="21"/>
                <w:szCs w:val="21"/>
                <w:lang w:eastAsia="zh-CN" w:bidi="ar"/>
              </w:rPr>
              <w:t>37 (18.5%)</w:t>
            </w:r>
          </w:p>
        </w:tc>
        <w:tc>
          <w:tcPr>
            <w:tcW w:w="0" w:type="auto"/>
            <w:tcMar>
              <w:top w:w="120" w:type="dxa"/>
              <w:left w:w="192" w:type="dxa"/>
              <w:bottom w:w="120" w:type="dxa"/>
              <w:right w:w="192" w:type="dxa"/>
            </w:tcMar>
            <w:vAlign w:val="center"/>
          </w:tcPr>
          <w:p w14:paraId="6CD839B7" w14:textId="77777777" w:rsidR="00A87B6E" w:rsidRDefault="00000000">
            <w:pPr>
              <w:spacing w:line="300" w:lineRule="atLeast"/>
              <w:rPr>
                <w:rFonts w:eastAsia="Segoe UI"/>
                <w:sz w:val="21"/>
                <w:szCs w:val="21"/>
              </w:rPr>
            </w:pPr>
            <w:r>
              <w:rPr>
                <w:rFonts w:eastAsia="Segoe UI"/>
                <w:sz w:val="21"/>
                <w:szCs w:val="21"/>
                <w:lang w:eastAsia="zh-CN" w:bidi="ar"/>
              </w:rPr>
              <w:t>3.09</w:t>
            </w:r>
          </w:p>
        </w:tc>
        <w:tc>
          <w:tcPr>
            <w:tcW w:w="0" w:type="auto"/>
            <w:tcMar>
              <w:top w:w="120" w:type="dxa"/>
              <w:left w:w="192" w:type="dxa"/>
              <w:bottom w:w="120" w:type="dxa"/>
              <w:right w:w="0" w:type="dxa"/>
            </w:tcMar>
            <w:vAlign w:val="center"/>
          </w:tcPr>
          <w:p w14:paraId="3E2B0EE0" w14:textId="77777777" w:rsidR="00A87B6E" w:rsidRDefault="00000000">
            <w:pPr>
              <w:spacing w:line="300" w:lineRule="atLeast"/>
              <w:rPr>
                <w:rFonts w:eastAsia="Segoe UI"/>
                <w:sz w:val="21"/>
                <w:szCs w:val="21"/>
              </w:rPr>
            </w:pPr>
            <w:r>
              <w:rPr>
                <w:rFonts w:eastAsia="Segoe UI"/>
                <w:sz w:val="21"/>
                <w:szCs w:val="21"/>
                <w:lang w:eastAsia="zh-CN" w:bidi="ar"/>
              </w:rPr>
              <w:t>1.35</w:t>
            </w:r>
          </w:p>
        </w:tc>
      </w:tr>
      <w:tr w:rsidR="00A87B6E" w14:paraId="28A140F9" w14:textId="77777777">
        <w:tc>
          <w:tcPr>
            <w:tcW w:w="0" w:type="auto"/>
            <w:tcMar>
              <w:top w:w="120" w:type="dxa"/>
              <w:left w:w="0" w:type="dxa"/>
              <w:bottom w:w="120" w:type="dxa"/>
              <w:right w:w="192" w:type="dxa"/>
            </w:tcMar>
            <w:vAlign w:val="center"/>
          </w:tcPr>
          <w:p w14:paraId="6B175FB8" w14:textId="77777777" w:rsidR="00A87B6E" w:rsidRDefault="00000000">
            <w:pPr>
              <w:spacing w:line="300" w:lineRule="atLeast"/>
              <w:rPr>
                <w:rFonts w:eastAsia="Segoe UI"/>
                <w:sz w:val="21"/>
                <w:szCs w:val="21"/>
              </w:rPr>
            </w:pPr>
            <w:r>
              <w:rPr>
                <w:rFonts w:eastAsia="Segoe UI"/>
                <w:sz w:val="21"/>
                <w:szCs w:val="21"/>
                <w:lang w:eastAsia="zh-CN" w:bidi="ar"/>
              </w:rPr>
              <w:t>Landscape design allows flexible use of space.</w:t>
            </w:r>
          </w:p>
        </w:tc>
        <w:tc>
          <w:tcPr>
            <w:tcW w:w="0" w:type="auto"/>
            <w:tcMar>
              <w:top w:w="120" w:type="dxa"/>
              <w:left w:w="192" w:type="dxa"/>
              <w:bottom w:w="120" w:type="dxa"/>
              <w:right w:w="192" w:type="dxa"/>
            </w:tcMar>
            <w:vAlign w:val="center"/>
          </w:tcPr>
          <w:p w14:paraId="7ABFF91F" w14:textId="77777777" w:rsidR="00A87B6E" w:rsidRDefault="00000000">
            <w:pPr>
              <w:spacing w:line="300" w:lineRule="atLeast"/>
              <w:rPr>
                <w:rFonts w:eastAsia="Segoe UI"/>
                <w:sz w:val="21"/>
                <w:szCs w:val="21"/>
              </w:rPr>
            </w:pPr>
            <w:r>
              <w:rPr>
                <w:rFonts w:eastAsia="Segoe UI"/>
                <w:sz w:val="21"/>
                <w:szCs w:val="21"/>
                <w:lang w:eastAsia="zh-CN" w:bidi="ar"/>
              </w:rPr>
              <w:t>41 (20.5%)</w:t>
            </w:r>
          </w:p>
        </w:tc>
        <w:tc>
          <w:tcPr>
            <w:tcW w:w="0" w:type="auto"/>
            <w:tcMar>
              <w:top w:w="120" w:type="dxa"/>
              <w:left w:w="192" w:type="dxa"/>
              <w:bottom w:w="120" w:type="dxa"/>
              <w:right w:w="192" w:type="dxa"/>
            </w:tcMar>
            <w:vAlign w:val="center"/>
          </w:tcPr>
          <w:p w14:paraId="31C50E07" w14:textId="77777777" w:rsidR="00A87B6E" w:rsidRDefault="00000000">
            <w:pPr>
              <w:spacing w:line="300" w:lineRule="atLeast"/>
              <w:rPr>
                <w:rFonts w:eastAsia="Segoe UI"/>
                <w:sz w:val="21"/>
                <w:szCs w:val="21"/>
              </w:rPr>
            </w:pPr>
            <w:r>
              <w:rPr>
                <w:rFonts w:eastAsia="Segoe UI"/>
                <w:sz w:val="21"/>
                <w:szCs w:val="21"/>
                <w:lang w:eastAsia="zh-CN" w:bidi="ar"/>
              </w:rPr>
              <w:t>42 (21%)</w:t>
            </w:r>
          </w:p>
        </w:tc>
        <w:tc>
          <w:tcPr>
            <w:tcW w:w="0" w:type="auto"/>
            <w:tcMar>
              <w:top w:w="120" w:type="dxa"/>
              <w:left w:w="192" w:type="dxa"/>
              <w:bottom w:w="120" w:type="dxa"/>
              <w:right w:w="192" w:type="dxa"/>
            </w:tcMar>
            <w:vAlign w:val="center"/>
          </w:tcPr>
          <w:p w14:paraId="6FB7EE71" w14:textId="77777777" w:rsidR="00A87B6E" w:rsidRDefault="00000000">
            <w:pPr>
              <w:spacing w:line="300" w:lineRule="atLeast"/>
              <w:rPr>
                <w:rFonts w:eastAsia="Segoe UI"/>
                <w:sz w:val="21"/>
                <w:szCs w:val="21"/>
              </w:rPr>
            </w:pPr>
            <w:r>
              <w:rPr>
                <w:rFonts w:eastAsia="Segoe UI"/>
                <w:sz w:val="21"/>
                <w:szCs w:val="21"/>
                <w:lang w:eastAsia="zh-CN" w:bidi="ar"/>
              </w:rPr>
              <w:t>42 (21%)</w:t>
            </w:r>
          </w:p>
        </w:tc>
        <w:tc>
          <w:tcPr>
            <w:tcW w:w="0" w:type="auto"/>
            <w:tcMar>
              <w:top w:w="120" w:type="dxa"/>
              <w:left w:w="192" w:type="dxa"/>
              <w:bottom w:w="120" w:type="dxa"/>
              <w:right w:w="192" w:type="dxa"/>
            </w:tcMar>
            <w:vAlign w:val="center"/>
          </w:tcPr>
          <w:p w14:paraId="7E436553" w14:textId="77777777" w:rsidR="00A87B6E" w:rsidRDefault="00000000">
            <w:pPr>
              <w:spacing w:line="300" w:lineRule="atLeast"/>
              <w:rPr>
                <w:rFonts w:eastAsia="Segoe UI"/>
                <w:sz w:val="21"/>
                <w:szCs w:val="21"/>
              </w:rPr>
            </w:pPr>
            <w:r>
              <w:rPr>
                <w:rFonts w:eastAsia="Segoe UI"/>
                <w:sz w:val="21"/>
                <w:szCs w:val="21"/>
                <w:lang w:eastAsia="zh-CN" w:bidi="ar"/>
              </w:rPr>
              <w:t>42 (21%)</w:t>
            </w:r>
          </w:p>
        </w:tc>
        <w:tc>
          <w:tcPr>
            <w:tcW w:w="0" w:type="auto"/>
            <w:tcMar>
              <w:top w:w="120" w:type="dxa"/>
              <w:left w:w="192" w:type="dxa"/>
              <w:bottom w:w="120" w:type="dxa"/>
              <w:right w:w="192" w:type="dxa"/>
            </w:tcMar>
            <w:vAlign w:val="center"/>
          </w:tcPr>
          <w:p w14:paraId="7A932027" w14:textId="77777777" w:rsidR="00A87B6E" w:rsidRDefault="00000000">
            <w:pPr>
              <w:spacing w:line="300" w:lineRule="atLeast"/>
              <w:rPr>
                <w:rFonts w:eastAsia="Segoe UI"/>
                <w:sz w:val="21"/>
                <w:szCs w:val="21"/>
              </w:rPr>
            </w:pPr>
            <w:r>
              <w:rPr>
                <w:rFonts w:eastAsia="Segoe UI"/>
                <w:sz w:val="21"/>
                <w:szCs w:val="21"/>
                <w:lang w:eastAsia="zh-CN" w:bidi="ar"/>
              </w:rPr>
              <w:t>33 (16.5%)</w:t>
            </w:r>
          </w:p>
        </w:tc>
        <w:tc>
          <w:tcPr>
            <w:tcW w:w="0" w:type="auto"/>
            <w:tcMar>
              <w:top w:w="120" w:type="dxa"/>
              <w:left w:w="192" w:type="dxa"/>
              <w:bottom w:w="120" w:type="dxa"/>
              <w:right w:w="192" w:type="dxa"/>
            </w:tcMar>
            <w:vAlign w:val="center"/>
          </w:tcPr>
          <w:p w14:paraId="794573DF" w14:textId="77777777" w:rsidR="00A87B6E" w:rsidRDefault="00000000">
            <w:pPr>
              <w:spacing w:line="300" w:lineRule="atLeast"/>
              <w:rPr>
                <w:rFonts w:eastAsia="Segoe UI"/>
                <w:sz w:val="21"/>
                <w:szCs w:val="21"/>
              </w:rPr>
            </w:pPr>
            <w:r>
              <w:rPr>
                <w:rFonts w:eastAsia="Segoe UI"/>
                <w:sz w:val="21"/>
                <w:szCs w:val="21"/>
                <w:lang w:eastAsia="zh-CN" w:bidi="ar"/>
              </w:rPr>
              <w:t>2.92</w:t>
            </w:r>
          </w:p>
        </w:tc>
        <w:tc>
          <w:tcPr>
            <w:tcW w:w="0" w:type="auto"/>
            <w:tcMar>
              <w:top w:w="120" w:type="dxa"/>
              <w:left w:w="192" w:type="dxa"/>
              <w:bottom w:w="120" w:type="dxa"/>
              <w:right w:w="0" w:type="dxa"/>
            </w:tcMar>
            <w:vAlign w:val="center"/>
          </w:tcPr>
          <w:p w14:paraId="787B2E04" w14:textId="77777777" w:rsidR="00A87B6E" w:rsidRDefault="00000000">
            <w:pPr>
              <w:spacing w:line="300" w:lineRule="atLeast"/>
              <w:rPr>
                <w:rFonts w:eastAsia="Segoe UI"/>
                <w:sz w:val="21"/>
                <w:szCs w:val="21"/>
              </w:rPr>
            </w:pPr>
            <w:r>
              <w:rPr>
                <w:rFonts w:eastAsia="Segoe UI"/>
                <w:sz w:val="21"/>
                <w:szCs w:val="21"/>
                <w:lang w:eastAsia="zh-CN" w:bidi="ar"/>
              </w:rPr>
              <w:t>1.38</w:t>
            </w:r>
          </w:p>
        </w:tc>
      </w:tr>
      <w:tr w:rsidR="00A87B6E" w14:paraId="027A6955" w14:textId="77777777">
        <w:tc>
          <w:tcPr>
            <w:tcW w:w="0" w:type="auto"/>
            <w:tcMar>
              <w:top w:w="120" w:type="dxa"/>
              <w:left w:w="0" w:type="dxa"/>
              <w:bottom w:w="120" w:type="dxa"/>
              <w:right w:w="192" w:type="dxa"/>
            </w:tcMar>
            <w:vAlign w:val="center"/>
          </w:tcPr>
          <w:p w14:paraId="4D464B20" w14:textId="77777777" w:rsidR="00A87B6E" w:rsidRDefault="00000000">
            <w:pPr>
              <w:spacing w:line="300" w:lineRule="atLeast"/>
              <w:rPr>
                <w:rFonts w:eastAsia="Segoe UI"/>
                <w:sz w:val="21"/>
                <w:szCs w:val="21"/>
              </w:rPr>
            </w:pPr>
            <w:r>
              <w:rPr>
                <w:rFonts w:eastAsia="Segoe UI"/>
                <w:sz w:val="21"/>
                <w:szCs w:val="21"/>
                <w:lang w:eastAsia="zh-CN" w:bidi="ar"/>
              </w:rPr>
              <w:lastRenderedPageBreak/>
              <w:t>Green infrastructure supports climate adaptation.</w:t>
            </w:r>
          </w:p>
        </w:tc>
        <w:tc>
          <w:tcPr>
            <w:tcW w:w="0" w:type="auto"/>
            <w:tcMar>
              <w:top w:w="120" w:type="dxa"/>
              <w:left w:w="192" w:type="dxa"/>
              <w:bottom w:w="120" w:type="dxa"/>
              <w:right w:w="192" w:type="dxa"/>
            </w:tcMar>
            <w:vAlign w:val="center"/>
          </w:tcPr>
          <w:p w14:paraId="1CBCED15" w14:textId="77777777" w:rsidR="00A87B6E" w:rsidRDefault="00000000">
            <w:pPr>
              <w:spacing w:line="300" w:lineRule="atLeast"/>
              <w:rPr>
                <w:rFonts w:eastAsia="Segoe UI"/>
                <w:sz w:val="21"/>
                <w:szCs w:val="21"/>
              </w:rPr>
            </w:pPr>
            <w:r>
              <w:rPr>
                <w:rFonts w:eastAsia="Segoe UI"/>
                <w:sz w:val="21"/>
                <w:szCs w:val="21"/>
                <w:lang w:eastAsia="zh-CN" w:bidi="ar"/>
              </w:rPr>
              <w:t>36 (18%)</w:t>
            </w:r>
          </w:p>
        </w:tc>
        <w:tc>
          <w:tcPr>
            <w:tcW w:w="0" w:type="auto"/>
            <w:tcMar>
              <w:top w:w="120" w:type="dxa"/>
              <w:left w:w="192" w:type="dxa"/>
              <w:bottom w:w="120" w:type="dxa"/>
              <w:right w:w="192" w:type="dxa"/>
            </w:tcMar>
            <w:vAlign w:val="center"/>
          </w:tcPr>
          <w:p w14:paraId="16E00C08" w14:textId="77777777" w:rsidR="00A87B6E" w:rsidRDefault="00000000">
            <w:pPr>
              <w:spacing w:line="300" w:lineRule="atLeast"/>
              <w:rPr>
                <w:rFonts w:eastAsia="Segoe UI"/>
                <w:sz w:val="21"/>
                <w:szCs w:val="21"/>
              </w:rPr>
            </w:pPr>
            <w:r>
              <w:rPr>
                <w:rFonts w:eastAsia="Segoe UI"/>
                <w:sz w:val="21"/>
                <w:szCs w:val="21"/>
                <w:lang w:eastAsia="zh-CN" w:bidi="ar"/>
              </w:rPr>
              <w:t>37 (18.5%)</w:t>
            </w:r>
          </w:p>
        </w:tc>
        <w:tc>
          <w:tcPr>
            <w:tcW w:w="0" w:type="auto"/>
            <w:tcMar>
              <w:top w:w="120" w:type="dxa"/>
              <w:left w:w="192" w:type="dxa"/>
              <w:bottom w:w="120" w:type="dxa"/>
              <w:right w:w="192" w:type="dxa"/>
            </w:tcMar>
            <w:vAlign w:val="center"/>
          </w:tcPr>
          <w:p w14:paraId="2C3A5ABC" w14:textId="77777777" w:rsidR="00A87B6E" w:rsidRDefault="00000000">
            <w:pPr>
              <w:spacing w:line="300" w:lineRule="atLeast"/>
              <w:rPr>
                <w:rFonts w:eastAsia="Segoe UI"/>
                <w:sz w:val="21"/>
                <w:szCs w:val="21"/>
              </w:rPr>
            </w:pPr>
            <w:r>
              <w:rPr>
                <w:rFonts w:eastAsia="Segoe UI"/>
                <w:sz w:val="21"/>
                <w:szCs w:val="21"/>
                <w:lang w:eastAsia="zh-CN" w:bidi="ar"/>
              </w:rPr>
              <w:t>35 (17.5%)</w:t>
            </w:r>
          </w:p>
        </w:tc>
        <w:tc>
          <w:tcPr>
            <w:tcW w:w="0" w:type="auto"/>
            <w:tcMar>
              <w:top w:w="120" w:type="dxa"/>
              <w:left w:w="192" w:type="dxa"/>
              <w:bottom w:w="120" w:type="dxa"/>
              <w:right w:w="192" w:type="dxa"/>
            </w:tcMar>
            <w:vAlign w:val="center"/>
          </w:tcPr>
          <w:p w14:paraId="55B7B13E" w14:textId="77777777" w:rsidR="00A87B6E" w:rsidRDefault="00000000">
            <w:pPr>
              <w:spacing w:line="300" w:lineRule="atLeast"/>
              <w:rPr>
                <w:rFonts w:eastAsia="Segoe UI"/>
                <w:sz w:val="21"/>
                <w:szCs w:val="21"/>
              </w:rPr>
            </w:pPr>
            <w:r>
              <w:rPr>
                <w:rFonts w:eastAsia="Segoe UI"/>
                <w:sz w:val="21"/>
                <w:szCs w:val="21"/>
                <w:lang w:eastAsia="zh-CN" w:bidi="ar"/>
              </w:rPr>
              <w:t>45 (22.5%)</w:t>
            </w:r>
          </w:p>
        </w:tc>
        <w:tc>
          <w:tcPr>
            <w:tcW w:w="0" w:type="auto"/>
            <w:tcMar>
              <w:top w:w="120" w:type="dxa"/>
              <w:left w:w="192" w:type="dxa"/>
              <w:bottom w:w="120" w:type="dxa"/>
              <w:right w:w="192" w:type="dxa"/>
            </w:tcMar>
            <w:vAlign w:val="center"/>
          </w:tcPr>
          <w:p w14:paraId="0317744A" w14:textId="77777777" w:rsidR="00A87B6E" w:rsidRDefault="00000000">
            <w:pPr>
              <w:spacing w:line="300" w:lineRule="atLeast"/>
              <w:rPr>
                <w:rFonts w:eastAsia="Segoe UI"/>
                <w:sz w:val="21"/>
                <w:szCs w:val="21"/>
              </w:rPr>
            </w:pPr>
            <w:r>
              <w:rPr>
                <w:rFonts w:eastAsia="Segoe UI"/>
                <w:sz w:val="21"/>
                <w:szCs w:val="21"/>
                <w:lang w:eastAsia="zh-CN" w:bidi="ar"/>
              </w:rPr>
              <w:t>47 (23.5%)</w:t>
            </w:r>
          </w:p>
        </w:tc>
        <w:tc>
          <w:tcPr>
            <w:tcW w:w="0" w:type="auto"/>
            <w:tcMar>
              <w:top w:w="120" w:type="dxa"/>
              <w:left w:w="192" w:type="dxa"/>
              <w:bottom w:w="120" w:type="dxa"/>
              <w:right w:w="192" w:type="dxa"/>
            </w:tcMar>
            <w:vAlign w:val="center"/>
          </w:tcPr>
          <w:p w14:paraId="35D4E96A" w14:textId="77777777" w:rsidR="00A87B6E" w:rsidRDefault="00000000">
            <w:pPr>
              <w:spacing w:line="300" w:lineRule="atLeast"/>
              <w:rPr>
                <w:rFonts w:eastAsia="Segoe UI"/>
                <w:sz w:val="21"/>
                <w:szCs w:val="21"/>
              </w:rPr>
            </w:pPr>
            <w:r>
              <w:rPr>
                <w:rFonts w:eastAsia="Segoe UI"/>
                <w:sz w:val="21"/>
                <w:szCs w:val="21"/>
                <w:lang w:eastAsia="zh-CN" w:bidi="ar"/>
              </w:rPr>
              <w:t>3.15</w:t>
            </w:r>
          </w:p>
        </w:tc>
        <w:tc>
          <w:tcPr>
            <w:tcW w:w="0" w:type="auto"/>
            <w:tcMar>
              <w:top w:w="120" w:type="dxa"/>
              <w:left w:w="192" w:type="dxa"/>
              <w:bottom w:w="120" w:type="dxa"/>
              <w:right w:w="0" w:type="dxa"/>
            </w:tcMar>
            <w:vAlign w:val="center"/>
          </w:tcPr>
          <w:p w14:paraId="440B59A2" w14:textId="77777777" w:rsidR="00A87B6E" w:rsidRDefault="00000000">
            <w:pPr>
              <w:spacing w:line="300" w:lineRule="atLeast"/>
              <w:rPr>
                <w:rFonts w:eastAsia="Segoe UI"/>
                <w:sz w:val="21"/>
                <w:szCs w:val="21"/>
              </w:rPr>
            </w:pPr>
            <w:r>
              <w:rPr>
                <w:rFonts w:eastAsia="Segoe UI"/>
                <w:sz w:val="21"/>
                <w:szCs w:val="21"/>
                <w:lang w:eastAsia="zh-CN" w:bidi="ar"/>
              </w:rPr>
              <w:t>1.43</w:t>
            </w:r>
          </w:p>
        </w:tc>
      </w:tr>
      <w:tr w:rsidR="00A87B6E" w14:paraId="535D8914" w14:textId="77777777">
        <w:tc>
          <w:tcPr>
            <w:tcW w:w="0" w:type="auto"/>
            <w:tcMar>
              <w:top w:w="120" w:type="dxa"/>
              <w:left w:w="0" w:type="dxa"/>
              <w:bottom w:w="120" w:type="dxa"/>
              <w:right w:w="192" w:type="dxa"/>
            </w:tcMar>
            <w:vAlign w:val="center"/>
          </w:tcPr>
          <w:p w14:paraId="2D278E50" w14:textId="77777777" w:rsidR="00A87B6E" w:rsidRDefault="00000000">
            <w:pPr>
              <w:spacing w:line="300" w:lineRule="atLeast"/>
              <w:rPr>
                <w:rFonts w:eastAsia="Segoe UI"/>
                <w:sz w:val="21"/>
                <w:szCs w:val="21"/>
              </w:rPr>
            </w:pPr>
            <w:r>
              <w:rPr>
                <w:rFonts w:eastAsia="Segoe UI"/>
                <w:sz w:val="21"/>
                <w:szCs w:val="21"/>
                <w:lang w:eastAsia="zh-CN" w:bidi="ar"/>
              </w:rPr>
              <w:t>Outdoor spaces can easily adapt to environmental changes.</w:t>
            </w:r>
          </w:p>
        </w:tc>
        <w:tc>
          <w:tcPr>
            <w:tcW w:w="0" w:type="auto"/>
            <w:tcMar>
              <w:top w:w="120" w:type="dxa"/>
              <w:left w:w="192" w:type="dxa"/>
              <w:bottom w:w="120" w:type="dxa"/>
              <w:right w:w="192" w:type="dxa"/>
            </w:tcMar>
            <w:vAlign w:val="center"/>
          </w:tcPr>
          <w:p w14:paraId="618B61E3" w14:textId="77777777" w:rsidR="00A87B6E" w:rsidRDefault="00000000">
            <w:pPr>
              <w:spacing w:line="300" w:lineRule="atLeast"/>
              <w:rPr>
                <w:rFonts w:eastAsia="Segoe UI"/>
                <w:sz w:val="21"/>
                <w:szCs w:val="21"/>
              </w:rPr>
            </w:pPr>
            <w:r>
              <w:rPr>
                <w:rFonts w:eastAsia="Segoe UI"/>
                <w:sz w:val="21"/>
                <w:szCs w:val="21"/>
                <w:lang w:eastAsia="zh-CN" w:bidi="ar"/>
              </w:rPr>
              <w:t>32 (16%)</w:t>
            </w:r>
          </w:p>
        </w:tc>
        <w:tc>
          <w:tcPr>
            <w:tcW w:w="0" w:type="auto"/>
            <w:tcMar>
              <w:top w:w="120" w:type="dxa"/>
              <w:left w:w="192" w:type="dxa"/>
              <w:bottom w:w="120" w:type="dxa"/>
              <w:right w:w="192" w:type="dxa"/>
            </w:tcMar>
            <w:vAlign w:val="center"/>
          </w:tcPr>
          <w:p w14:paraId="3B37359B" w14:textId="77777777" w:rsidR="00A87B6E" w:rsidRDefault="00000000">
            <w:pPr>
              <w:spacing w:line="300" w:lineRule="atLeast"/>
              <w:rPr>
                <w:rFonts w:eastAsia="Segoe UI"/>
                <w:sz w:val="21"/>
                <w:szCs w:val="21"/>
              </w:rPr>
            </w:pPr>
            <w:r>
              <w:rPr>
                <w:rFonts w:eastAsia="Segoe UI"/>
                <w:sz w:val="21"/>
                <w:szCs w:val="21"/>
                <w:lang w:eastAsia="zh-CN" w:bidi="ar"/>
              </w:rPr>
              <w:t>26 (13%)</w:t>
            </w:r>
          </w:p>
        </w:tc>
        <w:tc>
          <w:tcPr>
            <w:tcW w:w="0" w:type="auto"/>
            <w:tcMar>
              <w:top w:w="120" w:type="dxa"/>
              <w:left w:w="192" w:type="dxa"/>
              <w:bottom w:w="120" w:type="dxa"/>
              <w:right w:w="192" w:type="dxa"/>
            </w:tcMar>
            <w:vAlign w:val="center"/>
          </w:tcPr>
          <w:p w14:paraId="5010439D" w14:textId="77777777" w:rsidR="00A87B6E" w:rsidRDefault="00000000">
            <w:pPr>
              <w:spacing w:line="300" w:lineRule="atLeast"/>
              <w:rPr>
                <w:rFonts w:eastAsia="Segoe UI"/>
                <w:sz w:val="21"/>
                <w:szCs w:val="21"/>
              </w:rPr>
            </w:pPr>
            <w:r>
              <w:rPr>
                <w:rFonts w:eastAsia="Segoe UI"/>
                <w:sz w:val="21"/>
                <w:szCs w:val="21"/>
                <w:lang w:eastAsia="zh-CN" w:bidi="ar"/>
              </w:rPr>
              <w:t>54 (27%)</w:t>
            </w:r>
          </w:p>
        </w:tc>
        <w:tc>
          <w:tcPr>
            <w:tcW w:w="0" w:type="auto"/>
            <w:tcMar>
              <w:top w:w="120" w:type="dxa"/>
              <w:left w:w="192" w:type="dxa"/>
              <w:bottom w:w="120" w:type="dxa"/>
              <w:right w:w="192" w:type="dxa"/>
            </w:tcMar>
            <w:vAlign w:val="center"/>
          </w:tcPr>
          <w:p w14:paraId="1AFEC2BE" w14:textId="77777777" w:rsidR="00A87B6E" w:rsidRDefault="00000000">
            <w:pPr>
              <w:spacing w:line="300" w:lineRule="atLeast"/>
              <w:rPr>
                <w:rFonts w:eastAsia="Segoe UI"/>
                <w:sz w:val="21"/>
                <w:szCs w:val="21"/>
              </w:rPr>
            </w:pPr>
            <w:r>
              <w:rPr>
                <w:rFonts w:eastAsia="Segoe UI"/>
                <w:sz w:val="21"/>
                <w:szCs w:val="21"/>
                <w:lang w:eastAsia="zh-CN" w:bidi="ar"/>
              </w:rPr>
              <w:t>40 (20%)</w:t>
            </w:r>
          </w:p>
        </w:tc>
        <w:tc>
          <w:tcPr>
            <w:tcW w:w="0" w:type="auto"/>
            <w:tcMar>
              <w:top w:w="120" w:type="dxa"/>
              <w:left w:w="192" w:type="dxa"/>
              <w:bottom w:w="120" w:type="dxa"/>
              <w:right w:w="192" w:type="dxa"/>
            </w:tcMar>
            <w:vAlign w:val="center"/>
          </w:tcPr>
          <w:p w14:paraId="3A81AB4C" w14:textId="77777777" w:rsidR="00A87B6E" w:rsidRDefault="00000000">
            <w:pPr>
              <w:spacing w:line="300" w:lineRule="atLeast"/>
              <w:rPr>
                <w:rFonts w:eastAsia="Segoe UI"/>
                <w:sz w:val="21"/>
                <w:szCs w:val="21"/>
              </w:rPr>
            </w:pPr>
            <w:r>
              <w:rPr>
                <w:rFonts w:eastAsia="Segoe UI"/>
                <w:sz w:val="21"/>
                <w:szCs w:val="21"/>
                <w:lang w:eastAsia="zh-CN" w:bidi="ar"/>
              </w:rPr>
              <w:t>48 (24%)</w:t>
            </w:r>
          </w:p>
        </w:tc>
        <w:tc>
          <w:tcPr>
            <w:tcW w:w="0" w:type="auto"/>
            <w:tcMar>
              <w:top w:w="120" w:type="dxa"/>
              <w:left w:w="192" w:type="dxa"/>
              <w:bottom w:w="120" w:type="dxa"/>
              <w:right w:w="192" w:type="dxa"/>
            </w:tcMar>
            <w:vAlign w:val="center"/>
          </w:tcPr>
          <w:p w14:paraId="1B9545E6" w14:textId="77777777" w:rsidR="00A87B6E" w:rsidRDefault="00000000">
            <w:pPr>
              <w:spacing w:line="300" w:lineRule="atLeast"/>
              <w:rPr>
                <w:rFonts w:eastAsia="Segoe UI"/>
                <w:sz w:val="21"/>
                <w:szCs w:val="21"/>
              </w:rPr>
            </w:pPr>
            <w:r>
              <w:rPr>
                <w:rFonts w:eastAsia="Segoe UI"/>
                <w:sz w:val="21"/>
                <w:szCs w:val="21"/>
                <w:lang w:eastAsia="zh-CN" w:bidi="ar"/>
              </w:rPr>
              <w:t>3.23</w:t>
            </w:r>
          </w:p>
        </w:tc>
        <w:tc>
          <w:tcPr>
            <w:tcW w:w="0" w:type="auto"/>
            <w:tcMar>
              <w:top w:w="120" w:type="dxa"/>
              <w:left w:w="192" w:type="dxa"/>
              <w:bottom w:w="120" w:type="dxa"/>
              <w:right w:w="0" w:type="dxa"/>
            </w:tcMar>
            <w:vAlign w:val="center"/>
          </w:tcPr>
          <w:p w14:paraId="48A74060" w14:textId="77777777" w:rsidR="00A87B6E" w:rsidRDefault="00000000">
            <w:pPr>
              <w:spacing w:line="300" w:lineRule="atLeast"/>
              <w:rPr>
                <w:rFonts w:eastAsia="Segoe UI"/>
                <w:sz w:val="21"/>
                <w:szCs w:val="21"/>
              </w:rPr>
            </w:pPr>
            <w:r>
              <w:rPr>
                <w:rFonts w:eastAsia="Segoe UI"/>
                <w:sz w:val="21"/>
                <w:szCs w:val="21"/>
                <w:lang w:eastAsia="zh-CN" w:bidi="ar"/>
              </w:rPr>
              <w:t>1.36</w:t>
            </w:r>
          </w:p>
        </w:tc>
      </w:tr>
    </w:tbl>
    <w:p w14:paraId="466094D0" w14:textId="77777777" w:rsidR="00A87B6E" w:rsidRDefault="00A87B6E">
      <w:pPr>
        <w:pStyle w:val="Heading3"/>
        <w:keepNext w:val="0"/>
        <w:keepLines w:val="0"/>
        <w:shd w:val="clear" w:color="auto" w:fill="FFFFFF"/>
        <w:spacing w:before="384" w:after="192" w:line="360" w:lineRule="atLeast"/>
        <w:ind w:left="0" w:firstLine="0"/>
        <w:rPr>
          <w:rFonts w:ascii="Segoe UI" w:eastAsia="Segoe UI" w:hAnsi="Segoe UI" w:cs="Segoe UI"/>
          <w:b/>
          <w:bCs/>
          <w:color w:val="0F1115"/>
          <w:shd w:val="clear" w:color="auto" w:fill="FFFFFF"/>
        </w:rPr>
      </w:pPr>
    </w:p>
    <w:p w14:paraId="0239D385" w14:textId="77777777" w:rsidR="00A87B6E" w:rsidRDefault="00000000">
      <w:pPr>
        <w:pStyle w:val="Heading3"/>
        <w:keepNext w:val="0"/>
        <w:keepLines w:val="0"/>
        <w:shd w:val="clear" w:color="auto" w:fill="FFFFFF"/>
        <w:spacing w:before="384" w:after="192" w:line="360" w:lineRule="atLeast"/>
        <w:ind w:left="0" w:firstLine="0"/>
        <w:rPr>
          <w:rFonts w:ascii="Times New Roman" w:eastAsia="Segoe UI" w:hAnsi="Times New Roman" w:cs="Times New Roman"/>
          <w:b/>
          <w:bCs/>
          <w:color w:val="0F1115"/>
        </w:rPr>
      </w:pPr>
      <w:r>
        <w:rPr>
          <w:rFonts w:ascii="Times New Roman" w:eastAsia="Segoe UI" w:hAnsi="Times New Roman" w:cs="Times New Roman"/>
          <w:b/>
          <w:bCs/>
          <w:color w:val="0F1115"/>
          <w:shd w:val="clear" w:color="auto" w:fill="FFFFFF"/>
        </w:rPr>
        <w:t>Table 4.6: Overall User Satisfaction</w:t>
      </w:r>
    </w:p>
    <w:tbl>
      <w:tblPr>
        <w:tblW w:w="0" w:type="auto"/>
        <w:tblCellMar>
          <w:top w:w="15" w:type="dxa"/>
          <w:left w:w="15" w:type="dxa"/>
          <w:bottom w:w="15" w:type="dxa"/>
          <w:right w:w="15" w:type="dxa"/>
        </w:tblCellMar>
        <w:tblLook w:val="04A0" w:firstRow="1" w:lastRow="0" w:firstColumn="1" w:lastColumn="0" w:noHBand="0" w:noVBand="1"/>
      </w:tblPr>
      <w:tblGrid>
        <w:gridCol w:w="1997"/>
        <w:gridCol w:w="1259"/>
        <w:gridCol w:w="1161"/>
        <w:gridCol w:w="1116"/>
        <w:gridCol w:w="1116"/>
        <w:gridCol w:w="1195"/>
        <w:gridCol w:w="863"/>
        <w:gridCol w:w="653"/>
      </w:tblGrid>
      <w:tr w:rsidR="00A87B6E" w14:paraId="357AB798" w14:textId="77777777">
        <w:trPr>
          <w:tblHeader/>
        </w:trPr>
        <w:tc>
          <w:tcPr>
            <w:tcW w:w="0" w:type="auto"/>
            <w:tcBorders>
              <w:top w:val="nil"/>
            </w:tcBorders>
            <w:tcMar>
              <w:top w:w="120" w:type="dxa"/>
              <w:left w:w="0" w:type="dxa"/>
              <w:bottom w:w="120" w:type="dxa"/>
              <w:right w:w="192" w:type="dxa"/>
            </w:tcMar>
            <w:vAlign w:val="center"/>
          </w:tcPr>
          <w:p w14:paraId="7F7454A1" w14:textId="77777777" w:rsidR="00A87B6E" w:rsidRDefault="00000000">
            <w:pPr>
              <w:spacing w:line="300" w:lineRule="atLeast"/>
              <w:rPr>
                <w:rFonts w:eastAsia="Segoe UI"/>
                <w:sz w:val="21"/>
                <w:szCs w:val="21"/>
              </w:rPr>
            </w:pPr>
            <w:r>
              <w:rPr>
                <w:rFonts w:eastAsia="Segoe UI"/>
                <w:sz w:val="21"/>
                <w:szCs w:val="21"/>
                <w:lang w:eastAsia="zh-CN" w:bidi="ar"/>
              </w:rPr>
              <w:t>Statement</w:t>
            </w:r>
          </w:p>
        </w:tc>
        <w:tc>
          <w:tcPr>
            <w:tcW w:w="0" w:type="auto"/>
            <w:tcBorders>
              <w:top w:val="nil"/>
            </w:tcBorders>
            <w:tcMar>
              <w:top w:w="120" w:type="dxa"/>
              <w:left w:w="192" w:type="dxa"/>
              <w:bottom w:w="120" w:type="dxa"/>
              <w:right w:w="192" w:type="dxa"/>
            </w:tcMar>
            <w:vAlign w:val="center"/>
          </w:tcPr>
          <w:p w14:paraId="2CDF90FD" w14:textId="77777777" w:rsidR="00A87B6E" w:rsidRDefault="00000000">
            <w:pPr>
              <w:spacing w:line="300" w:lineRule="atLeast"/>
              <w:rPr>
                <w:rFonts w:eastAsia="Segoe UI"/>
                <w:sz w:val="21"/>
                <w:szCs w:val="21"/>
              </w:rPr>
            </w:pPr>
            <w:r>
              <w:rPr>
                <w:rFonts w:eastAsia="Segoe UI"/>
                <w:sz w:val="21"/>
                <w:szCs w:val="21"/>
                <w:lang w:eastAsia="zh-CN" w:bidi="ar"/>
              </w:rPr>
              <w:t>Strongly Disagree</w:t>
            </w:r>
          </w:p>
        </w:tc>
        <w:tc>
          <w:tcPr>
            <w:tcW w:w="0" w:type="auto"/>
            <w:tcBorders>
              <w:top w:val="nil"/>
            </w:tcBorders>
            <w:tcMar>
              <w:top w:w="120" w:type="dxa"/>
              <w:left w:w="192" w:type="dxa"/>
              <w:bottom w:w="120" w:type="dxa"/>
              <w:right w:w="192" w:type="dxa"/>
            </w:tcMar>
            <w:vAlign w:val="center"/>
          </w:tcPr>
          <w:p w14:paraId="17CA0511" w14:textId="77777777" w:rsidR="00A87B6E" w:rsidRDefault="00000000">
            <w:pPr>
              <w:spacing w:line="300" w:lineRule="atLeast"/>
              <w:rPr>
                <w:rFonts w:eastAsia="Segoe UI"/>
                <w:sz w:val="21"/>
                <w:szCs w:val="21"/>
              </w:rPr>
            </w:pPr>
            <w:r>
              <w:rPr>
                <w:rFonts w:eastAsia="Segoe UI"/>
                <w:sz w:val="21"/>
                <w:szCs w:val="21"/>
                <w:lang w:eastAsia="zh-CN" w:bidi="ar"/>
              </w:rPr>
              <w:t>Disagree</w:t>
            </w:r>
          </w:p>
        </w:tc>
        <w:tc>
          <w:tcPr>
            <w:tcW w:w="0" w:type="auto"/>
            <w:tcBorders>
              <w:top w:val="nil"/>
            </w:tcBorders>
            <w:tcMar>
              <w:top w:w="120" w:type="dxa"/>
              <w:left w:w="192" w:type="dxa"/>
              <w:bottom w:w="120" w:type="dxa"/>
              <w:right w:w="192" w:type="dxa"/>
            </w:tcMar>
            <w:vAlign w:val="center"/>
          </w:tcPr>
          <w:p w14:paraId="3C3117C5" w14:textId="77777777" w:rsidR="00A87B6E" w:rsidRDefault="00000000">
            <w:pPr>
              <w:spacing w:line="300" w:lineRule="atLeast"/>
              <w:rPr>
                <w:rFonts w:eastAsia="Segoe UI"/>
                <w:sz w:val="21"/>
                <w:szCs w:val="21"/>
              </w:rPr>
            </w:pPr>
            <w:r>
              <w:rPr>
                <w:rFonts w:eastAsia="Segoe UI"/>
                <w:sz w:val="21"/>
                <w:szCs w:val="21"/>
                <w:lang w:eastAsia="zh-CN" w:bidi="ar"/>
              </w:rPr>
              <w:t>Neutral</w:t>
            </w:r>
          </w:p>
        </w:tc>
        <w:tc>
          <w:tcPr>
            <w:tcW w:w="0" w:type="auto"/>
            <w:tcBorders>
              <w:top w:val="nil"/>
            </w:tcBorders>
            <w:tcMar>
              <w:top w:w="120" w:type="dxa"/>
              <w:left w:w="192" w:type="dxa"/>
              <w:bottom w:w="120" w:type="dxa"/>
              <w:right w:w="192" w:type="dxa"/>
            </w:tcMar>
            <w:vAlign w:val="center"/>
          </w:tcPr>
          <w:p w14:paraId="4269BC0E" w14:textId="77777777" w:rsidR="00A87B6E" w:rsidRDefault="00000000">
            <w:pPr>
              <w:spacing w:line="300" w:lineRule="atLeast"/>
              <w:rPr>
                <w:rFonts w:eastAsia="Segoe UI"/>
                <w:sz w:val="21"/>
                <w:szCs w:val="21"/>
              </w:rPr>
            </w:pPr>
            <w:r>
              <w:rPr>
                <w:rFonts w:eastAsia="Segoe UI"/>
                <w:sz w:val="21"/>
                <w:szCs w:val="21"/>
                <w:lang w:eastAsia="zh-CN" w:bidi="ar"/>
              </w:rPr>
              <w:t>Agree</w:t>
            </w:r>
          </w:p>
        </w:tc>
        <w:tc>
          <w:tcPr>
            <w:tcW w:w="0" w:type="auto"/>
            <w:tcBorders>
              <w:top w:val="nil"/>
            </w:tcBorders>
            <w:tcMar>
              <w:top w:w="120" w:type="dxa"/>
              <w:left w:w="192" w:type="dxa"/>
              <w:bottom w:w="120" w:type="dxa"/>
              <w:right w:w="192" w:type="dxa"/>
            </w:tcMar>
            <w:vAlign w:val="center"/>
          </w:tcPr>
          <w:p w14:paraId="6D60369B" w14:textId="77777777" w:rsidR="00A87B6E" w:rsidRDefault="00000000">
            <w:pPr>
              <w:spacing w:line="300" w:lineRule="atLeast"/>
              <w:rPr>
                <w:rFonts w:eastAsia="Segoe UI"/>
                <w:sz w:val="21"/>
                <w:szCs w:val="21"/>
              </w:rPr>
            </w:pPr>
            <w:r>
              <w:rPr>
                <w:rFonts w:eastAsia="Segoe UI"/>
                <w:sz w:val="21"/>
                <w:szCs w:val="21"/>
                <w:lang w:eastAsia="zh-CN" w:bidi="ar"/>
              </w:rPr>
              <w:t>Strongly Agree</w:t>
            </w:r>
          </w:p>
        </w:tc>
        <w:tc>
          <w:tcPr>
            <w:tcW w:w="0" w:type="auto"/>
            <w:tcBorders>
              <w:top w:val="nil"/>
            </w:tcBorders>
            <w:tcMar>
              <w:top w:w="120" w:type="dxa"/>
              <w:left w:w="192" w:type="dxa"/>
              <w:bottom w:w="120" w:type="dxa"/>
              <w:right w:w="192" w:type="dxa"/>
            </w:tcMar>
            <w:vAlign w:val="center"/>
          </w:tcPr>
          <w:p w14:paraId="1F1BCA21" w14:textId="77777777" w:rsidR="00A87B6E" w:rsidRDefault="00000000">
            <w:pPr>
              <w:spacing w:line="300" w:lineRule="atLeast"/>
              <w:rPr>
                <w:rFonts w:eastAsia="Segoe UI"/>
                <w:sz w:val="21"/>
                <w:szCs w:val="21"/>
              </w:rPr>
            </w:pPr>
            <w:r>
              <w:rPr>
                <w:rFonts w:eastAsia="Segoe UI"/>
                <w:sz w:val="21"/>
                <w:szCs w:val="21"/>
                <w:lang w:eastAsia="zh-CN" w:bidi="ar"/>
              </w:rPr>
              <w:t>Mean</w:t>
            </w:r>
          </w:p>
        </w:tc>
        <w:tc>
          <w:tcPr>
            <w:tcW w:w="0" w:type="auto"/>
            <w:tcBorders>
              <w:top w:val="nil"/>
            </w:tcBorders>
            <w:tcMar>
              <w:top w:w="120" w:type="dxa"/>
              <w:left w:w="192" w:type="dxa"/>
              <w:bottom w:w="120" w:type="dxa"/>
              <w:right w:w="192" w:type="dxa"/>
            </w:tcMar>
            <w:vAlign w:val="center"/>
          </w:tcPr>
          <w:p w14:paraId="0826042C" w14:textId="77777777" w:rsidR="00A87B6E" w:rsidRDefault="00000000">
            <w:pPr>
              <w:spacing w:line="300" w:lineRule="atLeast"/>
              <w:rPr>
                <w:rFonts w:eastAsia="Segoe UI"/>
                <w:sz w:val="21"/>
                <w:szCs w:val="21"/>
              </w:rPr>
            </w:pPr>
            <w:r>
              <w:rPr>
                <w:rFonts w:eastAsia="Segoe UI"/>
                <w:sz w:val="21"/>
                <w:szCs w:val="21"/>
                <w:lang w:eastAsia="zh-CN" w:bidi="ar"/>
              </w:rPr>
              <w:t>SD</w:t>
            </w:r>
          </w:p>
        </w:tc>
      </w:tr>
      <w:tr w:rsidR="00A87B6E" w14:paraId="10270387" w14:textId="77777777">
        <w:tc>
          <w:tcPr>
            <w:tcW w:w="0" w:type="auto"/>
            <w:tcMar>
              <w:top w:w="120" w:type="dxa"/>
              <w:left w:w="0" w:type="dxa"/>
              <w:bottom w:w="120" w:type="dxa"/>
              <w:right w:w="192" w:type="dxa"/>
            </w:tcMar>
            <w:vAlign w:val="center"/>
          </w:tcPr>
          <w:p w14:paraId="3FE2111E" w14:textId="77777777" w:rsidR="00A87B6E" w:rsidRDefault="00000000">
            <w:pPr>
              <w:spacing w:line="300" w:lineRule="atLeast"/>
              <w:rPr>
                <w:rFonts w:eastAsia="Segoe UI"/>
                <w:sz w:val="21"/>
                <w:szCs w:val="21"/>
              </w:rPr>
            </w:pPr>
            <w:r>
              <w:rPr>
                <w:rFonts w:eastAsia="Segoe UI"/>
                <w:sz w:val="21"/>
                <w:szCs w:val="21"/>
                <w:lang w:eastAsia="zh-CN" w:bidi="ar"/>
              </w:rPr>
              <w:t>Outdoor spaces contribute positively to my campus experience.</w:t>
            </w:r>
          </w:p>
        </w:tc>
        <w:tc>
          <w:tcPr>
            <w:tcW w:w="0" w:type="auto"/>
            <w:tcMar>
              <w:top w:w="120" w:type="dxa"/>
              <w:left w:w="192" w:type="dxa"/>
              <w:bottom w:w="120" w:type="dxa"/>
              <w:right w:w="192" w:type="dxa"/>
            </w:tcMar>
            <w:vAlign w:val="center"/>
          </w:tcPr>
          <w:p w14:paraId="5EB79000" w14:textId="77777777" w:rsidR="00A87B6E" w:rsidRDefault="00000000">
            <w:pPr>
              <w:spacing w:line="300" w:lineRule="atLeast"/>
              <w:rPr>
                <w:rFonts w:eastAsia="Segoe UI"/>
                <w:sz w:val="21"/>
                <w:szCs w:val="21"/>
              </w:rPr>
            </w:pPr>
            <w:r>
              <w:rPr>
                <w:rFonts w:eastAsia="Segoe UI"/>
                <w:sz w:val="21"/>
                <w:szCs w:val="21"/>
                <w:lang w:eastAsia="zh-CN" w:bidi="ar"/>
              </w:rPr>
              <w:t>35 (17.5%)</w:t>
            </w:r>
          </w:p>
        </w:tc>
        <w:tc>
          <w:tcPr>
            <w:tcW w:w="0" w:type="auto"/>
            <w:tcMar>
              <w:top w:w="120" w:type="dxa"/>
              <w:left w:w="192" w:type="dxa"/>
              <w:bottom w:w="120" w:type="dxa"/>
              <w:right w:w="192" w:type="dxa"/>
            </w:tcMar>
            <w:vAlign w:val="center"/>
          </w:tcPr>
          <w:p w14:paraId="431C439D" w14:textId="77777777" w:rsidR="00A87B6E" w:rsidRDefault="00000000">
            <w:pPr>
              <w:spacing w:line="300" w:lineRule="atLeast"/>
              <w:rPr>
                <w:rFonts w:eastAsia="Segoe UI"/>
                <w:sz w:val="21"/>
                <w:szCs w:val="21"/>
              </w:rPr>
            </w:pPr>
            <w:r>
              <w:rPr>
                <w:rFonts w:eastAsia="Segoe UI"/>
                <w:sz w:val="21"/>
                <w:szCs w:val="21"/>
                <w:lang w:eastAsia="zh-CN" w:bidi="ar"/>
              </w:rPr>
              <w:t>45 (22.5%)</w:t>
            </w:r>
          </w:p>
        </w:tc>
        <w:tc>
          <w:tcPr>
            <w:tcW w:w="0" w:type="auto"/>
            <w:tcMar>
              <w:top w:w="120" w:type="dxa"/>
              <w:left w:w="192" w:type="dxa"/>
              <w:bottom w:w="120" w:type="dxa"/>
              <w:right w:w="192" w:type="dxa"/>
            </w:tcMar>
            <w:vAlign w:val="center"/>
          </w:tcPr>
          <w:p w14:paraId="2E5AC24A" w14:textId="77777777" w:rsidR="00A87B6E" w:rsidRDefault="00000000">
            <w:pPr>
              <w:spacing w:line="300" w:lineRule="atLeast"/>
              <w:rPr>
                <w:rFonts w:eastAsia="Segoe UI"/>
                <w:sz w:val="21"/>
                <w:szCs w:val="21"/>
              </w:rPr>
            </w:pPr>
            <w:r>
              <w:rPr>
                <w:rFonts w:eastAsia="Segoe UI"/>
                <w:sz w:val="21"/>
                <w:szCs w:val="21"/>
                <w:lang w:eastAsia="zh-CN" w:bidi="ar"/>
              </w:rPr>
              <w:t>41 (20.5%)</w:t>
            </w:r>
          </w:p>
        </w:tc>
        <w:tc>
          <w:tcPr>
            <w:tcW w:w="0" w:type="auto"/>
            <w:tcMar>
              <w:top w:w="120" w:type="dxa"/>
              <w:left w:w="192" w:type="dxa"/>
              <w:bottom w:w="120" w:type="dxa"/>
              <w:right w:w="192" w:type="dxa"/>
            </w:tcMar>
            <w:vAlign w:val="center"/>
          </w:tcPr>
          <w:p w14:paraId="6ADC6C11" w14:textId="77777777" w:rsidR="00A87B6E" w:rsidRDefault="00000000">
            <w:pPr>
              <w:spacing w:line="300" w:lineRule="atLeast"/>
              <w:rPr>
                <w:rFonts w:eastAsia="Segoe UI"/>
                <w:sz w:val="21"/>
                <w:szCs w:val="21"/>
              </w:rPr>
            </w:pPr>
            <w:r>
              <w:rPr>
                <w:rFonts w:eastAsia="Segoe UI"/>
                <w:sz w:val="21"/>
                <w:szCs w:val="21"/>
                <w:lang w:eastAsia="zh-CN" w:bidi="ar"/>
              </w:rPr>
              <w:t>38 (19%)</w:t>
            </w:r>
          </w:p>
        </w:tc>
        <w:tc>
          <w:tcPr>
            <w:tcW w:w="0" w:type="auto"/>
            <w:tcMar>
              <w:top w:w="120" w:type="dxa"/>
              <w:left w:w="192" w:type="dxa"/>
              <w:bottom w:w="120" w:type="dxa"/>
              <w:right w:w="192" w:type="dxa"/>
            </w:tcMar>
            <w:vAlign w:val="center"/>
          </w:tcPr>
          <w:p w14:paraId="252ACA8E" w14:textId="77777777" w:rsidR="00A87B6E" w:rsidRDefault="00000000">
            <w:pPr>
              <w:spacing w:line="300" w:lineRule="atLeast"/>
              <w:rPr>
                <w:rFonts w:eastAsia="Segoe UI"/>
                <w:sz w:val="21"/>
                <w:szCs w:val="21"/>
              </w:rPr>
            </w:pPr>
            <w:r>
              <w:rPr>
                <w:rFonts w:eastAsia="Segoe UI"/>
                <w:sz w:val="21"/>
                <w:szCs w:val="21"/>
                <w:lang w:eastAsia="zh-CN" w:bidi="ar"/>
              </w:rPr>
              <w:t>41 (20.5%)</w:t>
            </w:r>
          </w:p>
        </w:tc>
        <w:tc>
          <w:tcPr>
            <w:tcW w:w="0" w:type="auto"/>
            <w:tcMar>
              <w:top w:w="120" w:type="dxa"/>
              <w:left w:w="192" w:type="dxa"/>
              <w:bottom w:w="120" w:type="dxa"/>
              <w:right w:w="192" w:type="dxa"/>
            </w:tcMar>
            <w:vAlign w:val="center"/>
          </w:tcPr>
          <w:p w14:paraId="75A95F28" w14:textId="77777777" w:rsidR="00A87B6E" w:rsidRDefault="00000000">
            <w:pPr>
              <w:spacing w:line="300" w:lineRule="atLeast"/>
              <w:rPr>
                <w:rFonts w:eastAsia="Segoe UI"/>
                <w:sz w:val="21"/>
                <w:szCs w:val="21"/>
              </w:rPr>
            </w:pPr>
            <w:r>
              <w:rPr>
                <w:rFonts w:eastAsia="Segoe UI"/>
                <w:sz w:val="21"/>
                <w:szCs w:val="21"/>
                <w:lang w:eastAsia="zh-CN" w:bidi="ar"/>
              </w:rPr>
              <w:t>3.03</w:t>
            </w:r>
          </w:p>
        </w:tc>
        <w:tc>
          <w:tcPr>
            <w:tcW w:w="0" w:type="auto"/>
            <w:tcMar>
              <w:top w:w="120" w:type="dxa"/>
              <w:left w:w="192" w:type="dxa"/>
              <w:bottom w:w="120" w:type="dxa"/>
              <w:right w:w="0" w:type="dxa"/>
            </w:tcMar>
            <w:vAlign w:val="center"/>
          </w:tcPr>
          <w:p w14:paraId="7DB47CDC" w14:textId="77777777" w:rsidR="00A87B6E" w:rsidRDefault="00000000">
            <w:pPr>
              <w:spacing w:line="300" w:lineRule="atLeast"/>
              <w:rPr>
                <w:rFonts w:eastAsia="Segoe UI"/>
                <w:sz w:val="21"/>
                <w:szCs w:val="21"/>
              </w:rPr>
            </w:pPr>
            <w:r>
              <w:rPr>
                <w:rFonts w:eastAsia="Segoe UI"/>
                <w:sz w:val="21"/>
                <w:szCs w:val="21"/>
                <w:lang w:eastAsia="zh-CN" w:bidi="ar"/>
              </w:rPr>
              <w:t>1.41</w:t>
            </w:r>
          </w:p>
        </w:tc>
      </w:tr>
      <w:tr w:rsidR="00A87B6E" w14:paraId="1A7CDA4C" w14:textId="77777777">
        <w:tc>
          <w:tcPr>
            <w:tcW w:w="0" w:type="auto"/>
            <w:tcMar>
              <w:top w:w="120" w:type="dxa"/>
              <w:left w:w="0" w:type="dxa"/>
              <w:bottom w:w="120" w:type="dxa"/>
              <w:right w:w="192" w:type="dxa"/>
            </w:tcMar>
            <w:vAlign w:val="center"/>
          </w:tcPr>
          <w:p w14:paraId="43BF1268" w14:textId="77777777" w:rsidR="00A87B6E" w:rsidRDefault="00000000">
            <w:pPr>
              <w:spacing w:line="300" w:lineRule="atLeast"/>
              <w:rPr>
                <w:rFonts w:eastAsia="Segoe UI"/>
                <w:sz w:val="21"/>
                <w:szCs w:val="21"/>
              </w:rPr>
            </w:pPr>
            <w:r>
              <w:rPr>
                <w:rFonts w:eastAsia="Segoe UI"/>
                <w:sz w:val="21"/>
                <w:szCs w:val="21"/>
                <w:lang w:eastAsia="zh-CN" w:bidi="ar"/>
              </w:rPr>
              <w:t>Outdoor spaces encourage social interaction among users.</w:t>
            </w:r>
          </w:p>
        </w:tc>
        <w:tc>
          <w:tcPr>
            <w:tcW w:w="0" w:type="auto"/>
            <w:tcMar>
              <w:top w:w="120" w:type="dxa"/>
              <w:left w:w="192" w:type="dxa"/>
              <w:bottom w:w="120" w:type="dxa"/>
              <w:right w:w="192" w:type="dxa"/>
            </w:tcMar>
            <w:vAlign w:val="center"/>
          </w:tcPr>
          <w:p w14:paraId="1431FABF" w14:textId="77777777" w:rsidR="00A87B6E" w:rsidRDefault="00000000">
            <w:pPr>
              <w:spacing w:line="300" w:lineRule="atLeast"/>
              <w:rPr>
                <w:rFonts w:eastAsia="Segoe UI"/>
                <w:sz w:val="21"/>
                <w:szCs w:val="21"/>
              </w:rPr>
            </w:pPr>
            <w:r>
              <w:rPr>
                <w:rFonts w:eastAsia="Segoe UI"/>
                <w:sz w:val="21"/>
                <w:szCs w:val="21"/>
                <w:lang w:eastAsia="zh-CN" w:bidi="ar"/>
              </w:rPr>
              <w:t>38 (19%)</w:t>
            </w:r>
          </w:p>
        </w:tc>
        <w:tc>
          <w:tcPr>
            <w:tcW w:w="0" w:type="auto"/>
            <w:tcMar>
              <w:top w:w="120" w:type="dxa"/>
              <w:left w:w="192" w:type="dxa"/>
              <w:bottom w:w="120" w:type="dxa"/>
              <w:right w:w="192" w:type="dxa"/>
            </w:tcMar>
            <w:vAlign w:val="center"/>
          </w:tcPr>
          <w:p w14:paraId="5C6D387E" w14:textId="77777777" w:rsidR="00A87B6E" w:rsidRDefault="00000000">
            <w:pPr>
              <w:spacing w:line="300" w:lineRule="atLeast"/>
              <w:rPr>
                <w:rFonts w:eastAsia="Segoe UI"/>
                <w:sz w:val="21"/>
                <w:szCs w:val="21"/>
              </w:rPr>
            </w:pPr>
            <w:r>
              <w:rPr>
                <w:rFonts w:eastAsia="Segoe UI"/>
                <w:sz w:val="21"/>
                <w:szCs w:val="21"/>
                <w:lang w:eastAsia="zh-CN" w:bidi="ar"/>
              </w:rPr>
              <w:t>41 (20.5%)</w:t>
            </w:r>
          </w:p>
        </w:tc>
        <w:tc>
          <w:tcPr>
            <w:tcW w:w="0" w:type="auto"/>
            <w:tcMar>
              <w:top w:w="120" w:type="dxa"/>
              <w:left w:w="192" w:type="dxa"/>
              <w:bottom w:w="120" w:type="dxa"/>
              <w:right w:w="192" w:type="dxa"/>
            </w:tcMar>
            <w:vAlign w:val="center"/>
          </w:tcPr>
          <w:p w14:paraId="651D2212" w14:textId="77777777" w:rsidR="00A87B6E" w:rsidRDefault="00000000">
            <w:pPr>
              <w:spacing w:line="300" w:lineRule="atLeast"/>
              <w:rPr>
                <w:rFonts w:eastAsia="Segoe UI"/>
                <w:sz w:val="21"/>
                <w:szCs w:val="21"/>
              </w:rPr>
            </w:pPr>
            <w:r>
              <w:rPr>
                <w:rFonts w:eastAsia="Segoe UI"/>
                <w:sz w:val="21"/>
                <w:szCs w:val="21"/>
                <w:lang w:eastAsia="zh-CN" w:bidi="ar"/>
              </w:rPr>
              <w:t>41 (20.5%)</w:t>
            </w:r>
          </w:p>
        </w:tc>
        <w:tc>
          <w:tcPr>
            <w:tcW w:w="0" w:type="auto"/>
            <w:tcMar>
              <w:top w:w="120" w:type="dxa"/>
              <w:left w:w="192" w:type="dxa"/>
              <w:bottom w:w="120" w:type="dxa"/>
              <w:right w:w="192" w:type="dxa"/>
            </w:tcMar>
            <w:vAlign w:val="center"/>
          </w:tcPr>
          <w:p w14:paraId="29B106C0" w14:textId="77777777" w:rsidR="00A87B6E" w:rsidRDefault="00000000">
            <w:pPr>
              <w:spacing w:line="300" w:lineRule="atLeast"/>
              <w:rPr>
                <w:rFonts w:eastAsia="Segoe UI"/>
                <w:sz w:val="21"/>
                <w:szCs w:val="21"/>
              </w:rPr>
            </w:pPr>
            <w:r>
              <w:rPr>
                <w:rFonts w:eastAsia="Segoe UI"/>
                <w:sz w:val="21"/>
                <w:szCs w:val="21"/>
                <w:lang w:eastAsia="zh-CN" w:bidi="ar"/>
              </w:rPr>
              <w:t>45 (22.5%)</w:t>
            </w:r>
          </w:p>
        </w:tc>
        <w:tc>
          <w:tcPr>
            <w:tcW w:w="0" w:type="auto"/>
            <w:tcMar>
              <w:top w:w="120" w:type="dxa"/>
              <w:left w:w="192" w:type="dxa"/>
              <w:bottom w:w="120" w:type="dxa"/>
              <w:right w:w="192" w:type="dxa"/>
            </w:tcMar>
            <w:vAlign w:val="center"/>
          </w:tcPr>
          <w:p w14:paraId="075CB10C" w14:textId="77777777" w:rsidR="00A87B6E" w:rsidRDefault="00000000">
            <w:pPr>
              <w:spacing w:line="300" w:lineRule="atLeast"/>
              <w:rPr>
                <w:rFonts w:eastAsia="Segoe UI"/>
                <w:sz w:val="21"/>
                <w:szCs w:val="21"/>
              </w:rPr>
            </w:pPr>
            <w:r>
              <w:rPr>
                <w:rFonts w:eastAsia="Segoe UI"/>
                <w:sz w:val="21"/>
                <w:szCs w:val="21"/>
                <w:lang w:eastAsia="zh-CN" w:bidi="ar"/>
              </w:rPr>
              <w:t>35 (17.5%)</w:t>
            </w:r>
          </w:p>
        </w:tc>
        <w:tc>
          <w:tcPr>
            <w:tcW w:w="0" w:type="auto"/>
            <w:tcMar>
              <w:top w:w="120" w:type="dxa"/>
              <w:left w:w="192" w:type="dxa"/>
              <w:bottom w:w="120" w:type="dxa"/>
              <w:right w:w="192" w:type="dxa"/>
            </w:tcMar>
            <w:vAlign w:val="center"/>
          </w:tcPr>
          <w:p w14:paraId="0A00BCCE" w14:textId="77777777" w:rsidR="00A87B6E" w:rsidRDefault="00000000">
            <w:pPr>
              <w:spacing w:line="300" w:lineRule="atLeast"/>
              <w:rPr>
                <w:rFonts w:eastAsia="Segoe UI"/>
                <w:sz w:val="21"/>
                <w:szCs w:val="21"/>
              </w:rPr>
            </w:pPr>
            <w:r>
              <w:rPr>
                <w:rFonts w:eastAsia="Segoe UI"/>
                <w:sz w:val="21"/>
                <w:szCs w:val="21"/>
                <w:lang w:eastAsia="zh-CN" w:bidi="ar"/>
              </w:rPr>
              <w:t>2.99</w:t>
            </w:r>
          </w:p>
        </w:tc>
        <w:tc>
          <w:tcPr>
            <w:tcW w:w="0" w:type="auto"/>
            <w:tcMar>
              <w:top w:w="120" w:type="dxa"/>
              <w:left w:w="192" w:type="dxa"/>
              <w:bottom w:w="120" w:type="dxa"/>
              <w:right w:w="0" w:type="dxa"/>
            </w:tcMar>
            <w:vAlign w:val="center"/>
          </w:tcPr>
          <w:p w14:paraId="5957DB17" w14:textId="77777777" w:rsidR="00A87B6E" w:rsidRDefault="00000000">
            <w:pPr>
              <w:spacing w:line="300" w:lineRule="atLeast"/>
              <w:rPr>
                <w:rFonts w:eastAsia="Segoe UI"/>
                <w:sz w:val="21"/>
                <w:szCs w:val="21"/>
              </w:rPr>
            </w:pPr>
            <w:r>
              <w:rPr>
                <w:rFonts w:eastAsia="Segoe UI"/>
                <w:sz w:val="21"/>
                <w:szCs w:val="21"/>
                <w:lang w:eastAsia="zh-CN" w:bidi="ar"/>
              </w:rPr>
              <w:t>1.38</w:t>
            </w:r>
          </w:p>
        </w:tc>
      </w:tr>
      <w:tr w:rsidR="00A87B6E" w14:paraId="03937664" w14:textId="77777777">
        <w:tc>
          <w:tcPr>
            <w:tcW w:w="0" w:type="auto"/>
            <w:tcMar>
              <w:top w:w="120" w:type="dxa"/>
              <w:left w:w="0" w:type="dxa"/>
              <w:bottom w:w="120" w:type="dxa"/>
              <w:right w:w="192" w:type="dxa"/>
            </w:tcMar>
            <w:vAlign w:val="center"/>
          </w:tcPr>
          <w:p w14:paraId="42CF6063" w14:textId="77777777" w:rsidR="00A87B6E" w:rsidRDefault="00000000">
            <w:pPr>
              <w:spacing w:line="300" w:lineRule="atLeast"/>
              <w:rPr>
                <w:rFonts w:eastAsia="Segoe UI"/>
                <w:sz w:val="21"/>
                <w:szCs w:val="21"/>
              </w:rPr>
            </w:pPr>
            <w:r>
              <w:rPr>
                <w:rFonts w:eastAsia="Segoe UI"/>
                <w:sz w:val="21"/>
                <w:szCs w:val="21"/>
                <w:lang w:eastAsia="zh-CN" w:bidi="ar"/>
              </w:rPr>
              <w:t>The landscape design makes outdoor areas attractive and functional.</w:t>
            </w:r>
          </w:p>
        </w:tc>
        <w:tc>
          <w:tcPr>
            <w:tcW w:w="0" w:type="auto"/>
            <w:tcMar>
              <w:top w:w="120" w:type="dxa"/>
              <w:left w:w="192" w:type="dxa"/>
              <w:bottom w:w="120" w:type="dxa"/>
              <w:right w:w="192" w:type="dxa"/>
            </w:tcMar>
            <w:vAlign w:val="center"/>
          </w:tcPr>
          <w:p w14:paraId="28B19A72" w14:textId="77777777" w:rsidR="00A87B6E" w:rsidRDefault="00000000">
            <w:pPr>
              <w:spacing w:line="300" w:lineRule="atLeast"/>
              <w:rPr>
                <w:rFonts w:eastAsia="Segoe UI"/>
                <w:sz w:val="21"/>
                <w:szCs w:val="21"/>
              </w:rPr>
            </w:pPr>
            <w:r>
              <w:rPr>
                <w:rFonts w:eastAsia="Segoe UI"/>
                <w:sz w:val="21"/>
                <w:szCs w:val="21"/>
                <w:lang w:eastAsia="zh-CN" w:bidi="ar"/>
              </w:rPr>
              <w:t>32 (16%)</w:t>
            </w:r>
          </w:p>
        </w:tc>
        <w:tc>
          <w:tcPr>
            <w:tcW w:w="0" w:type="auto"/>
            <w:tcMar>
              <w:top w:w="120" w:type="dxa"/>
              <w:left w:w="192" w:type="dxa"/>
              <w:bottom w:w="120" w:type="dxa"/>
              <w:right w:w="192" w:type="dxa"/>
            </w:tcMar>
            <w:vAlign w:val="center"/>
          </w:tcPr>
          <w:p w14:paraId="407ED125" w14:textId="77777777" w:rsidR="00A87B6E" w:rsidRDefault="00000000">
            <w:pPr>
              <w:spacing w:line="300" w:lineRule="atLeast"/>
              <w:rPr>
                <w:rFonts w:eastAsia="Segoe UI"/>
                <w:sz w:val="21"/>
                <w:szCs w:val="21"/>
              </w:rPr>
            </w:pPr>
            <w:r>
              <w:rPr>
                <w:rFonts w:eastAsia="Segoe UI"/>
                <w:sz w:val="21"/>
                <w:szCs w:val="21"/>
                <w:lang w:eastAsia="zh-CN" w:bidi="ar"/>
              </w:rPr>
              <w:t>39 (19.5%)</w:t>
            </w:r>
          </w:p>
        </w:tc>
        <w:tc>
          <w:tcPr>
            <w:tcW w:w="0" w:type="auto"/>
            <w:tcMar>
              <w:top w:w="120" w:type="dxa"/>
              <w:left w:w="192" w:type="dxa"/>
              <w:bottom w:w="120" w:type="dxa"/>
              <w:right w:w="192" w:type="dxa"/>
            </w:tcMar>
            <w:vAlign w:val="center"/>
          </w:tcPr>
          <w:p w14:paraId="5C2A4817" w14:textId="77777777" w:rsidR="00A87B6E" w:rsidRDefault="00000000">
            <w:pPr>
              <w:spacing w:line="300" w:lineRule="atLeast"/>
              <w:rPr>
                <w:rFonts w:eastAsia="Segoe UI"/>
                <w:sz w:val="21"/>
                <w:szCs w:val="21"/>
              </w:rPr>
            </w:pPr>
            <w:r>
              <w:rPr>
                <w:rFonts w:eastAsia="Segoe UI"/>
                <w:sz w:val="21"/>
                <w:szCs w:val="21"/>
                <w:lang w:eastAsia="zh-CN" w:bidi="ar"/>
              </w:rPr>
              <w:t>42 (21%)</w:t>
            </w:r>
          </w:p>
        </w:tc>
        <w:tc>
          <w:tcPr>
            <w:tcW w:w="0" w:type="auto"/>
            <w:tcMar>
              <w:top w:w="120" w:type="dxa"/>
              <w:left w:w="192" w:type="dxa"/>
              <w:bottom w:w="120" w:type="dxa"/>
              <w:right w:w="192" w:type="dxa"/>
            </w:tcMar>
            <w:vAlign w:val="center"/>
          </w:tcPr>
          <w:p w14:paraId="5D1C776A" w14:textId="77777777" w:rsidR="00A87B6E" w:rsidRDefault="00000000">
            <w:pPr>
              <w:spacing w:line="300" w:lineRule="atLeast"/>
              <w:rPr>
                <w:rFonts w:eastAsia="Segoe UI"/>
                <w:sz w:val="21"/>
                <w:szCs w:val="21"/>
              </w:rPr>
            </w:pPr>
            <w:r>
              <w:rPr>
                <w:rFonts w:eastAsia="Segoe UI"/>
                <w:sz w:val="21"/>
                <w:szCs w:val="21"/>
                <w:lang w:eastAsia="zh-CN" w:bidi="ar"/>
              </w:rPr>
              <w:t>55 (27.5%)</w:t>
            </w:r>
          </w:p>
        </w:tc>
        <w:tc>
          <w:tcPr>
            <w:tcW w:w="0" w:type="auto"/>
            <w:tcMar>
              <w:top w:w="120" w:type="dxa"/>
              <w:left w:w="192" w:type="dxa"/>
              <w:bottom w:w="120" w:type="dxa"/>
              <w:right w:w="192" w:type="dxa"/>
            </w:tcMar>
            <w:vAlign w:val="center"/>
          </w:tcPr>
          <w:p w14:paraId="281E0E47" w14:textId="77777777" w:rsidR="00A87B6E" w:rsidRDefault="00000000">
            <w:pPr>
              <w:spacing w:line="300" w:lineRule="atLeast"/>
              <w:rPr>
                <w:rFonts w:eastAsia="Segoe UI"/>
                <w:sz w:val="21"/>
                <w:szCs w:val="21"/>
              </w:rPr>
            </w:pPr>
            <w:r>
              <w:rPr>
                <w:rFonts w:eastAsia="Segoe UI"/>
                <w:sz w:val="21"/>
                <w:szCs w:val="21"/>
                <w:lang w:eastAsia="zh-CN" w:bidi="ar"/>
              </w:rPr>
              <w:t>32 (16%)</w:t>
            </w:r>
          </w:p>
        </w:tc>
        <w:tc>
          <w:tcPr>
            <w:tcW w:w="0" w:type="auto"/>
            <w:tcMar>
              <w:top w:w="120" w:type="dxa"/>
              <w:left w:w="192" w:type="dxa"/>
              <w:bottom w:w="120" w:type="dxa"/>
              <w:right w:w="192" w:type="dxa"/>
            </w:tcMar>
            <w:vAlign w:val="center"/>
          </w:tcPr>
          <w:p w14:paraId="24167B6F" w14:textId="77777777" w:rsidR="00A87B6E" w:rsidRDefault="00000000">
            <w:pPr>
              <w:spacing w:line="300" w:lineRule="atLeast"/>
              <w:rPr>
                <w:rFonts w:eastAsia="Segoe UI"/>
                <w:sz w:val="21"/>
                <w:szCs w:val="21"/>
              </w:rPr>
            </w:pPr>
            <w:r>
              <w:rPr>
                <w:rFonts w:eastAsia="Segoe UI"/>
                <w:sz w:val="21"/>
                <w:szCs w:val="21"/>
                <w:lang w:eastAsia="zh-CN" w:bidi="ar"/>
              </w:rPr>
              <w:t>3.08</w:t>
            </w:r>
          </w:p>
        </w:tc>
        <w:tc>
          <w:tcPr>
            <w:tcW w:w="0" w:type="auto"/>
            <w:tcMar>
              <w:top w:w="120" w:type="dxa"/>
              <w:left w:w="192" w:type="dxa"/>
              <w:bottom w:w="120" w:type="dxa"/>
              <w:right w:w="0" w:type="dxa"/>
            </w:tcMar>
            <w:vAlign w:val="center"/>
          </w:tcPr>
          <w:p w14:paraId="0D8A094D" w14:textId="77777777" w:rsidR="00A87B6E" w:rsidRDefault="00000000">
            <w:pPr>
              <w:spacing w:line="300" w:lineRule="atLeast"/>
              <w:rPr>
                <w:rFonts w:eastAsia="Segoe UI"/>
                <w:sz w:val="21"/>
                <w:szCs w:val="21"/>
              </w:rPr>
            </w:pPr>
            <w:r>
              <w:rPr>
                <w:rFonts w:eastAsia="Segoe UI"/>
                <w:sz w:val="21"/>
                <w:szCs w:val="21"/>
                <w:lang w:eastAsia="zh-CN" w:bidi="ar"/>
              </w:rPr>
              <w:t>1.34</w:t>
            </w:r>
          </w:p>
        </w:tc>
      </w:tr>
      <w:tr w:rsidR="00A87B6E" w14:paraId="0ED06507" w14:textId="77777777">
        <w:tc>
          <w:tcPr>
            <w:tcW w:w="0" w:type="auto"/>
            <w:tcMar>
              <w:top w:w="120" w:type="dxa"/>
              <w:left w:w="0" w:type="dxa"/>
              <w:bottom w:w="120" w:type="dxa"/>
              <w:right w:w="192" w:type="dxa"/>
            </w:tcMar>
            <w:vAlign w:val="center"/>
          </w:tcPr>
          <w:p w14:paraId="4B317C45" w14:textId="77777777" w:rsidR="00A87B6E" w:rsidRDefault="00000000">
            <w:pPr>
              <w:spacing w:line="300" w:lineRule="atLeast"/>
              <w:rPr>
                <w:rFonts w:eastAsia="Segoe UI"/>
                <w:sz w:val="21"/>
                <w:szCs w:val="21"/>
              </w:rPr>
            </w:pPr>
            <w:r>
              <w:rPr>
                <w:rFonts w:eastAsia="Segoe UI"/>
                <w:sz w:val="21"/>
                <w:szCs w:val="21"/>
                <w:lang w:eastAsia="zh-CN" w:bidi="ar"/>
              </w:rPr>
              <w:t>Outdoor spaces are flexible for different uses (study, relaxation, recreation).</w:t>
            </w:r>
          </w:p>
        </w:tc>
        <w:tc>
          <w:tcPr>
            <w:tcW w:w="0" w:type="auto"/>
            <w:tcMar>
              <w:top w:w="120" w:type="dxa"/>
              <w:left w:w="192" w:type="dxa"/>
              <w:bottom w:w="120" w:type="dxa"/>
              <w:right w:w="192" w:type="dxa"/>
            </w:tcMar>
            <w:vAlign w:val="center"/>
          </w:tcPr>
          <w:p w14:paraId="447947C5" w14:textId="77777777" w:rsidR="00A87B6E" w:rsidRDefault="00000000">
            <w:pPr>
              <w:spacing w:line="300" w:lineRule="atLeast"/>
              <w:rPr>
                <w:rFonts w:eastAsia="Segoe UI"/>
                <w:sz w:val="21"/>
                <w:szCs w:val="21"/>
              </w:rPr>
            </w:pPr>
            <w:r>
              <w:rPr>
                <w:rFonts w:eastAsia="Segoe UI"/>
                <w:sz w:val="21"/>
                <w:szCs w:val="21"/>
                <w:lang w:eastAsia="zh-CN" w:bidi="ar"/>
              </w:rPr>
              <w:t>33 (16.5%)</w:t>
            </w:r>
          </w:p>
        </w:tc>
        <w:tc>
          <w:tcPr>
            <w:tcW w:w="0" w:type="auto"/>
            <w:tcMar>
              <w:top w:w="120" w:type="dxa"/>
              <w:left w:w="192" w:type="dxa"/>
              <w:bottom w:w="120" w:type="dxa"/>
              <w:right w:w="192" w:type="dxa"/>
            </w:tcMar>
            <w:vAlign w:val="center"/>
          </w:tcPr>
          <w:p w14:paraId="7BC32F33" w14:textId="77777777" w:rsidR="00A87B6E" w:rsidRDefault="00000000">
            <w:pPr>
              <w:spacing w:line="300" w:lineRule="atLeast"/>
              <w:rPr>
                <w:rFonts w:eastAsia="Segoe UI"/>
                <w:sz w:val="21"/>
                <w:szCs w:val="21"/>
              </w:rPr>
            </w:pPr>
            <w:r>
              <w:rPr>
                <w:rFonts w:eastAsia="Segoe UI"/>
                <w:sz w:val="21"/>
                <w:szCs w:val="21"/>
                <w:lang w:eastAsia="zh-CN" w:bidi="ar"/>
              </w:rPr>
              <w:t>42 (21%)</w:t>
            </w:r>
          </w:p>
        </w:tc>
        <w:tc>
          <w:tcPr>
            <w:tcW w:w="0" w:type="auto"/>
            <w:tcMar>
              <w:top w:w="120" w:type="dxa"/>
              <w:left w:w="192" w:type="dxa"/>
              <w:bottom w:w="120" w:type="dxa"/>
              <w:right w:w="192" w:type="dxa"/>
            </w:tcMar>
            <w:vAlign w:val="center"/>
          </w:tcPr>
          <w:p w14:paraId="09F6A12E" w14:textId="77777777" w:rsidR="00A87B6E" w:rsidRDefault="00000000">
            <w:pPr>
              <w:spacing w:line="300" w:lineRule="atLeast"/>
              <w:rPr>
                <w:rFonts w:eastAsia="Segoe UI"/>
                <w:sz w:val="21"/>
                <w:szCs w:val="21"/>
              </w:rPr>
            </w:pPr>
            <w:r>
              <w:rPr>
                <w:rFonts w:eastAsia="Segoe UI"/>
                <w:sz w:val="21"/>
                <w:szCs w:val="21"/>
                <w:lang w:eastAsia="zh-CN" w:bidi="ar"/>
              </w:rPr>
              <w:t>44 (22%)</w:t>
            </w:r>
          </w:p>
        </w:tc>
        <w:tc>
          <w:tcPr>
            <w:tcW w:w="0" w:type="auto"/>
            <w:tcMar>
              <w:top w:w="120" w:type="dxa"/>
              <w:left w:w="192" w:type="dxa"/>
              <w:bottom w:w="120" w:type="dxa"/>
              <w:right w:w="192" w:type="dxa"/>
            </w:tcMar>
            <w:vAlign w:val="center"/>
          </w:tcPr>
          <w:p w14:paraId="559219AE" w14:textId="77777777" w:rsidR="00A87B6E" w:rsidRDefault="00000000">
            <w:pPr>
              <w:spacing w:line="300" w:lineRule="atLeast"/>
              <w:rPr>
                <w:rFonts w:eastAsia="Segoe UI"/>
                <w:sz w:val="21"/>
                <w:szCs w:val="21"/>
              </w:rPr>
            </w:pPr>
            <w:r>
              <w:rPr>
                <w:rFonts w:eastAsia="Segoe UI"/>
                <w:sz w:val="21"/>
                <w:szCs w:val="21"/>
                <w:lang w:eastAsia="zh-CN" w:bidi="ar"/>
              </w:rPr>
              <w:t>46 (23%)</w:t>
            </w:r>
          </w:p>
        </w:tc>
        <w:tc>
          <w:tcPr>
            <w:tcW w:w="0" w:type="auto"/>
            <w:tcMar>
              <w:top w:w="120" w:type="dxa"/>
              <w:left w:w="192" w:type="dxa"/>
              <w:bottom w:w="120" w:type="dxa"/>
              <w:right w:w="192" w:type="dxa"/>
            </w:tcMar>
            <w:vAlign w:val="center"/>
          </w:tcPr>
          <w:p w14:paraId="60F01C59" w14:textId="77777777" w:rsidR="00A87B6E" w:rsidRDefault="00000000">
            <w:pPr>
              <w:spacing w:line="300" w:lineRule="atLeast"/>
              <w:rPr>
                <w:rFonts w:eastAsia="Segoe UI"/>
                <w:sz w:val="21"/>
                <w:szCs w:val="21"/>
              </w:rPr>
            </w:pPr>
            <w:r>
              <w:rPr>
                <w:rFonts w:eastAsia="Segoe UI"/>
                <w:sz w:val="21"/>
                <w:szCs w:val="21"/>
                <w:lang w:eastAsia="zh-CN" w:bidi="ar"/>
              </w:rPr>
              <w:t>35 (17.5%)</w:t>
            </w:r>
          </w:p>
        </w:tc>
        <w:tc>
          <w:tcPr>
            <w:tcW w:w="0" w:type="auto"/>
            <w:tcMar>
              <w:top w:w="120" w:type="dxa"/>
              <w:left w:w="192" w:type="dxa"/>
              <w:bottom w:w="120" w:type="dxa"/>
              <w:right w:w="192" w:type="dxa"/>
            </w:tcMar>
            <w:vAlign w:val="center"/>
          </w:tcPr>
          <w:p w14:paraId="767C7100" w14:textId="77777777" w:rsidR="00A87B6E" w:rsidRDefault="00000000">
            <w:pPr>
              <w:spacing w:line="300" w:lineRule="atLeast"/>
              <w:rPr>
                <w:rFonts w:eastAsia="Segoe UI"/>
                <w:sz w:val="21"/>
                <w:szCs w:val="21"/>
              </w:rPr>
            </w:pPr>
            <w:r>
              <w:rPr>
                <w:rFonts w:eastAsia="Segoe UI"/>
                <w:sz w:val="21"/>
                <w:szCs w:val="21"/>
                <w:lang w:eastAsia="zh-CN" w:bidi="ar"/>
              </w:rPr>
              <w:t>3.04</w:t>
            </w:r>
          </w:p>
        </w:tc>
        <w:tc>
          <w:tcPr>
            <w:tcW w:w="0" w:type="auto"/>
            <w:tcMar>
              <w:top w:w="120" w:type="dxa"/>
              <w:left w:w="192" w:type="dxa"/>
              <w:bottom w:w="120" w:type="dxa"/>
              <w:right w:w="0" w:type="dxa"/>
            </w:tcMar>
            <w:vAlign w:val="center"/>
          </w:tcPr>
          <w:p w14:paraId="1F07F1B5" w14:textId="77777777" w:rsidR="00A87B6E" w:rsidRDefault="00000000">
            <w:pPr>
              <w:spacing w:line="300" w:lineRule="atLeast"/>
              <w:rPr>
                <w:rFonts w:eastAsia="Segoe UI"/>
                <w:sz w:val="21"/>
                <w:szCs w:val="21"/>
              </w:rPr>
            </w:pPr>
            <w:r>
              <w:rPr>
                <w:rFonts w:eastAsia="Segoe UI"/>
                <w:sz w:val="21"/>
                <w:szCs w:val="21"/>
                <w:lang w:eastAsia="zh-CN" w:bidi="ar"/>
              </w:rPr>
              <w:t>1.36</w:t>
            </w:r>
          </w:p>
        </w:tc>
      </w:tr>
      <w:tr w:rsidR="00A87B6E" w14:paraId="06D13812" w14:textId="77777777">
        <w:tc>
          <w:tcPr>
            <w:tcW w:w="0" w:type="auto"/>
            <w:tcMar>
              <w:top w:w="120" w:type="dxa"/>
              <w:left w:w="0" w:type="dxa"/>
              <w:bottom w:w="120" w:type="dxa"/>
              <w:right w:w="192" w:type="dxa"/>
            </w:tcMar>
            <w:vAlign w:val="center"/>
          </w:tcPr>
          <w:p w14:paraId="6BC080D4" w14:textId="77777777" w:rsidR="00A87B6E" w:rsidRDefault="00000000">
            <w:pPr>
              <w:spacing w:line="300" w:lineRule="atLeast"/>
              <w:rPr>
                <w:rFonts w:eastAsia="Segoe UI"/>
                <w:sz w:val="21"/>
                <w:szCs w:val="21"/>
              </w:rPr>
            </w:pPr>
            <w:r>
              <w:rPr>
                <w:rFonts w:eastAsia="Segoe UI"/>
                <w:sz w:val="21"/>
                <w:szCs w:val="21"/>
                <w:lang w:eastAsia="zh-CN" w:bidi="ar"/>
              </w:rPr>
              <w:lastRenderedPageBreak/>
              <w:t>I am satisfied with the design of outdoor spaces on campus.</w:t>
            </w:r>
          </w:p>
        </w:tc>
        <w:tc>
          <w:tcPr>
            <w:tcW w:w="0" w:type="auto"/>
            <w:tcMar>
              <w:top w:w="120" w:type="dxa"/>
              <w:left w:w="192" w:type="dxa"/>
              <w:bottom w:w="120" w:type="dxa"/>
              <w:right w:w="192" w:type="dxa"/>
            </w:tcMar>
            <w:vAlign w:val="center"/>
          </w:tcPr>
          <w:p w14:paraId="531B2333" w14:textId="77777777" w:rsidR="00A87B6E" w:rsidRDefault="00000000">
            <w:pPr>
              <w:spacing w:line="300" w:lineRule="atLeast"/>
              <w:rPr>
                <w:rFonts w:eastAsia="Segoe UI"/>
                <w:sz w:val="21"/>
                <w:szCs w:val="21"/>
              </w:rPr>
            </w:pPr>
            <w:r>
              <w:rPr>
                <w:rFonts w:eastAsia="Segoe UI"/>
                <w:sz w:val="21"/>
                <w:szCs w:val="21"/>
                <w:lang w:eastAsia="zh-CN" w:bidi="ar"/>
              </w:rPr>
              <w:t>26 (13%)</w:t>
            </w:r>
          </w:p>
        </w:tc>
        <w:tc>
          <w:tcPr>
            <w:tcW w:w="0" w:type="auto"/>
            <w:tcMar>
              <w:top w:w="120" w:type="dxa"/>
              <w:left w:w="192" w:type="dxa"/>
              <w:bottom w:w="120" w:type="dxa"/>
              <w:right w:w="192" w:type="dxa"/>
            </w:tcMar>
            <w:vAlign w:val="center"/>
          </w:tcPr>
          <w:p w14:paraId="532241CE" w14:textId="77777777" w:rsidR="00A87B6E" w:rsidRDefault="00000000">
            <w:pPr>
              <w:spacing w:line="300" w:lineRule="atLeast"/>
              <w:rPr>
                <w:rFonts w:eastAsia="Segoe UI"/>
                <w:sz w:val="21"/>
                <w:szCs w:val="21"/>
              </w:rPr>
            </w:pPr>
            <w:r>
              <w:rPr>
                <w:rFonts w:eastAsia="Segoe UI"/>
                <w:sz w:val="21"/>
                <w:szCs w:val="21"/>
                <w:lang w:eastAsia="zh-CN" w:bidi="ar"/>
              </w:rPr>
              <w:t>39 (19.5%)</w:t>
            </w:r>
          </w:p>
        </w:tc>
        <w:tc>
          <w:tcPr>
            <w:tcW w:w="0" w:type="auto"/>
            <w:tcMar>
              <w:top w:w="120" w:type="dxa"/>
              <w:left w:w="192" w:type="dxa"/>
              <w:bottom w:w="120" w:type="dxa"/>
              <w:right w:w="192" w:type="dxa"/>
            </w:tcMar>
            <w:vAlign w:val="center"/>
          </w:tcPr>
          <w:p w14:paraId="6443535A" w14:textId="77777777" w:rsidR="00A87B6E" w:rsidRDefault="00000000">
            <w:pPr>
              <w:spacing w:line="300" w:lineRule="atLeast"/>
              <w:rPr>
                <w:rFonts w:eastAsia="Segoe UI"/>
                <w:sz w:val="21"/>
                <w:szCs w:val="21"/>
              </w:rPr>
            </w:pPr>
            <w:r>
              <w:rPr>
                <w:rFonts w:eastAsia="Segoe UI"/>
                <w:sz w:val="21"/>
                <w:szCs w:val="21"/>
                <w:lang w:eastAsia="zh-CN" w:bidi="ar"/>
              </w:rPr>
              <w:t>50 (25%)</w:t>
            </w:r>
          </w:p>
        </w:tc>
        <w:tc>
          <w:tcPr>
            <w:tcW w:w="0" w:type="auto"/>
            <w:tcMar>
              <w:top w:w="120" w:type="dxa"/>
              <w:left w:w="192" w:type="dxa"/>
              <w:bottom w:w="120" w:type="dxa"/>
              <w:right w:w="192" w:type="dxa"/>
            </w:tcMar>
            <w:vAlign w:val="center"/>
          </w:tcPr>
          <w:p w14:paraId="05E18388" w14:textId="77777777" w:rsidR="00A87B6E" w:rsidRDefault="00000000">
            <w:pPr>
              <w:spacing w:line="300" w:lineRule="atLeast"/>
              <w:rPr>
                <w:rFonts w:eastAsia="Segoe UI"/>
                <w:sz w:val="21"/>
                <w:szCs w:val="21"/>
              </w:rPr>
            </w:pPr>
            <w:r>
              <w:rPr>
                <w:rFonts w:eastAsia="Segoe UI"/>
                <w:sz w:val="21"/>
                <w:szCs w:val="21"/>
                <w:lang w:eastAsia="zh-CN" w:bidi="ar"/>
              </w:rPr>
              <w:t>44 (22%)</w:t>
            </w:r>
          </w:p>
        </w:tc>
        <w:tc>
          <w:tcPr>
            <w:tcW w:w="0" w:type="auto"/>
            <w:tcMar>
              <w:top w:w="120" w:type="dxa"/>
              <w:left w:w="192" w:type="dxa"/>
              <w:bottom w:w="120" w:type="dxa"/>
              <w:right w:w="192" w:type="dxa"/>
            </w:tcMar>
            <w:vAlign w:val="center"/>
          </w:tcPr>
          <w:p w14:paraId="377FB819" w14:textId="77777777" w:rsidR="00A87B6E" w:rsidRDefault="00000000">
            <w:pPr>
              <w:spacing w:line="300" w:lineRule="atLeast"/>
              <w:rPr>
                <w:rFonts w:eastAsia="Segoe UI"/>
                <w:sz w:val="21"/>
                <w:szCs w:val="21"/>
              </w:rPr>
            </w:pPr>
            <w:r>
              <w:rPr>
                <w:rFonts w:eastAsia="Segoe UI"/>
                <w:sz w:val="21"/>
                <w:szCs w:val="21"/>
                <w:lang w:eastAsia="zh-CN" w:bidi="ar"/>
              </w:rPr>
              <w:t>41 (20.5%)</w:t>
            </w:r>
          </w:p>
        </w:tc>
        <w:tc>
          <w:tcPr>
            <w:tcW w:w="0" w:type="auto"/>
            <w:tcMar>
              <w:top w:w="120" w:type="dxa"/>
              <w:left w:w="192" w:type="dxa"/>
              <w:bottom w:w="120" w:type="dxa"/>
              <w:right w:w="192" w:type="dxa"/>
            </w:tcMar>
            <w:vAlign w:val="center"/>
          </w:tcPr>
          <w:p w14:paraId="39C659B2" w14:textId="77777777" w:rsidR="00A87B6E" w:rsidRDefault="00000000">
            <w:pPr>
              <w:spacing w:line="300" w:lineRule="atLeast"/>
              <w:rPr>
                <w:rFonts w:eastAsia="Segoe UI"/>
                <w:sz w:val="21"/>
                <w:szCs w:val="21"/>
              </w:rPr>
            </w:pPr>
            <w:r>
              <w:rPr>
                <w:rFonts w:eastAsia="Segoe UI"/>
                <w:sz w:val="21"/>
                <w:szCs w:val="21"/>
                <w:lang w:eastAsia="zh-CN" w:bidi="ar"/>
              </w:rPr>
              <w:t>3.18</w:t>
            </w:r>
          </w:p>
        </w:tc>
        <w:tc>
          <w:tcPr>
            <w:tcW w:w="0" w:type="auto"/>
            <w:tcMar>
              <w:top w:w="120" w:type="dxa"/>
              <w:left w:w="192" w:type="dxa"/>
              <w:bottom w:w="120" w:type="dxa"/>
              <w:right w:w="0" w:type="dxa"/>
            </w:tcMar>
            <w:vAlign w:val="center"/>
          </w:tcPr>
          <w:p w14:paraId="096BC780" w14:textId="77777777" w:rsidR="00A87B6E" w:rsidRDefault="00000000">
            <w:pPr>
              <w:spacing w:line="300" w:lineRule="atLeast"/>
              <w:rPr>
                <w:rFonts w:eastAsia="Segoe UI"/>
                <w:sz w:val="21"/>
                <w:szCs w:val="21"/>
              </w:rPr>
            </w:pPr>
            <w:r>
              <w:rPr>
                <w:rFonts w:eastAsia="Segoe UI"/>
                <w:sz w:val="21"/>
                <w:szCs w:val="21"/>
                <w:lang w:eastAsia="zh-CN" w:bidi="ar"/>
              </w:rPr>
              <w:t>1.32</w:t>
            </w:r>
          </w:p>
        </w:tc>
      </w:tr>
    </w:tbl>
    <w:p w14:paraId="2360B15B" w14:textId="77777777" w:rsidR="00A87B6E" w:rsidRDefault="00000000">
      <w:pPr>
        <w:pStyle w:val="Heading2"/>
        <w:keepNext w:val="0"/>
        <w:keepLines w:val="0"/>
        <w:shd w:val="clear" w:color="auto" w:fill="FFFFFF"/>
        <w:spacing w:before="384" w:after="192" w:line="384" w:lineRule="atLeast"/>
        <w:ind w:left="0"/>
        <w:jc w:val="both"/>
        <w:rPr>
          <w:rFonts w:eastAsia="Segoe UI"/>
          <w:bCs/>
          <w:color w:val="0F1115"/>
          <w:szCs w:val="24"/>
        </w:rPr>
      </w:pPr>
      <w:r>
        <w:rPr>
          <w:rFonts w:eastAsia="Segoe UI"/>
          <w:bCs/>
          <w:color w:val="0F1115"/>
          <w:szCs w:val="24"/>
          <w:shd w:val="clear" w:color="auto" w:fill="FFFFFF"/>
        </w:rPr>
        <w:t>4.7 SUMMARY OF FINDINGS</w:t>
      </w:r>
    </w:p>
    <w:p w14:paraId="4F80A6FB" w14:textId="77777777" w:rsidR="00A87B6E" w:rsidRDefault="00000000">
      <w:pPr>
        <w:pStyle w:val="NormalWeb"/>
        <w:shd w:val="clear" w:color="auto" w:fill="FFFFFF"/>
        <w:spacing w:before="192" w:beforeAutospacing="0" w:after="192" w:afterAutospacing="0" w:line="360" w:lineRule="auto"/>
        <w:jc w:val="both"/>
        <w:rPr>
          <w:rFonts w:eastAsia="Segoe UI"/>
          <w:color w:val="0F1115"/>
        </w:rPr>
      </w:pPr>
      <w:r>
        <w:rPr>
          <w:rFonts w:eastAsia="Segoe UI"/>
          <w:color w:val="0F1115"/>
          <w:shd w:val="clear" w:color="auto" w:fill="FFFFFF"/>
        </w:rPr>
        <w:t>The study examined the flexibility of outdoor spaces at Caleb University in responding to climate change. Findings show that outdoor spaces are moderately used, with most users visiting occasionally rather than daily (Mean = 2.92 for hot weather performance), suggesting that environmental comfort and design quality influence usage patterns. Walkways and recreational fields are the most frequently used areas (28% and 24.5% respectively), while courtyards and seating spaces are less utilized, indicating limited effectiveness as social and relaxation hubs.</w:t>
      </w:r>
    </w:p>
    <w:p w14:paraId="1592CA7F" w14:textId="77777777" w:rsidR="00A87B6E" w:rsidRDefault="00000000">
      <w:pPr>
        <w:pStyle w:val="NormalWeb"/>
        <w:shd w:val="clear" w:color="auto" w:fill="FFFFFF"/>
        <w:spacing w:before="192" w:beforeAutospacing="0" w:after="192" w:afterAutospacing="0" w:line="360" w:lineRule="auto"/>
        <w:jc w:val="both"/>
        <w:rPr>
          <w:rFonts w:eastAsia="Segoe UI"/>
          <w:color w:val="0F1115"/>
        </w:rPr>
      </w:pPr>
      <w:r>
        <w:rPr>
          <w:rFonts w:eastAsia="Segoe UI"/>
          <w:color w:val="0F1115"/>
          <w:shd w:val="clear" w:color="auto" w:fill="FFFFFF"/>
        </w:rPr>
        <w:t>The performance of outdoor spaces under changing climate conditions was rated as average. While vegetation and landscape elements contribute to heat reduction (Mean = 3.06), usability during rainfall (Mean = 2.82) and extreme heat (Mean = 2.80) remains inadequate. Respondents reported insufficient shade (Mean = 3.00 for shade provision, but Mean = 3.23 indicating lack of shade discourages activities), poor drainage (Mean = 2.97), and inconsistent wind circulation (Mean = 3.06), highlighting thermal discomfort as a major barrier to outdoor space use.</w:t>
      </w:r>
    </w:p>
    <w:p w14:paraId="3B6F1F69" w14:textId="77777777" w:rsidR="00A87B6E" w:rsidRDefault="00000000">
      <w:pPr>
        <w:pStyle w:val="NormalWeb"/>
        <w:shd w:val="clear" w:color="auto" w:fill="FFFFFF"/>
        <w:spacing w:before="192" w:beforeAutospacing="0" w:after="192" w:afterAutospacing="0" w:line="360" w:lineRule="auto"/>
        <w:jc w:val="both"/>
        <w:rPr>
          <w:rFonts w:eastAsia="Segoe UI"/>
          <w:color w:val="0F1115"/>
        </w:rPr>
      </w:pPr>
      <w:r>
        <w:rPr>
          <w:rFonts w:eastAsia="Segoe UI"/>
          <w:color w:val="0F1115"/>
          <w:shd w:val="clear" w:color="auto" w:fill="FFFFFF"/>
        </w:rPr>
        <w:t>Design limitations were strongly identified, including lack of climate-responsive features (Mean = 2.91) and layouts that restrict social interaction (Mean = 3.06). Although green infrastructure and vegetation support climate adaptation to some extent (Mean = 3.15), the flexibility of spaces for multiple uses remains moderate (Mean = 2.92 for flexible use, Mean = 3.09 for accommodating different activities).</w:t>
      </w:r>
    </w:p>
    <w:p w14:paraId="3114DE9B" w14:textId="77777777" w:rsidR="00A87B6E" w:rsidRDefault="00000000">
      <w:pPr>
        <w:pStyle w:val="NormalWeb"/>
        <w:shd w:val="clear" w:color="auto" w:fill="FFFFFF"/>
        <w:spacing w:before="192" w:beforeAutospacing="0" w:after="192" w:afterAutospacing="0" w:line="360" w:lineRule="auto"/>
        <w:jc w:val="both"/>
        <w:rPr>
          <w:rFonts w:ascii="Segoe UI" w:eastAsia="Segoe UI" w:hAnsi="Segoe UI" w:cs="Segoe UI"/>
          <w:sz w:val="19"/>
          <w:szCs w:val="19"/>
        </w:rPr>
      </w:pPr>
      <w:r>
        <w:rPr>
          <w:rFonts w:eastAsia="Segoe UI"/>
          <w:color w:val="0F1115"/>
          <w:shd w:val="clear" w:color="auto" w:fill="FFFFFF"/>
        </w:rPr>
        <w:t>Overall user satisfaction with outdoor spaces is average (Mean = 3.18). While the spaces contribute positively to campus life (Mean = 3.03) and social interaction (Mean = 2.99), they do not fully function as comfortable, adaptable, and climate-resilient environments. The findings therefore emphasize the need for improved shading, drainage, spatial layout, and climate-responsive landscape design to enhance usability and resilience.</w:t>
      </w:r>
    </w:p>
    <w:p w14:paraId="08ACA386" w14:textId="77777777" w:rsidR="00A87B6E" w:rsidRDefault="00000000">
      <w:pPr>
        <w:pStyle w:val="Heading2"/>
        <w:keepNext w:val="0"/>
        <w:keepLines w:val="0"/>
        <w:shd w:val="clear" w:color="auto" w:fill="FFFFFF"/>
        <w:spacing w:before="384" w:after="192" w:line="360" w:lineRule="auto"/>
        <w:ind w:left="0"/>
        <w:jc w:val="both"/>
        <w:rPr>
          <w:rFonts w:eastAsia="Segoe UI"/>
          <w:bCs/>
          <w:color w:val="0F1115"/>
          <w:szCs w:val="24"/>
        </w:rPr>
      </w:pPr>
      <w:r>
        <w:rPr>
          <w:rFonts w:eastAsia="Segoe UI"/>
          <w:bCs/>
          <w:color w:val="0F1115"/>
          <w:szCs w:val="24"/>
          <w:shd w:val="clear" w:color="auto" w:fill="FFFFFF"/>
        </w:rPr>
        <w:lastRenderedPageBreak/>
        <w:t>5.0 CONCLUSION AND RECOMMENDATION</w:t>
      </w:r>
    </w:p>
    <w:p w14:paraId="6209FC88" w14:textId="77777777" w:rsidR="00A87B6E" w:rsidRDefault="00000000">
      <w:pPr>
        <w:pStyle w:val="NormalWeb"/>
        <w:shd w:val="clear" w:color="auto" w:fill="FFFFFF"/>
        <w:spacing w:before="192" w:beforeAutospacing="0" w:after="192" w:afterAutospacing="0" w:line="360" w:lineRule="auto"/>
        <w:jc w:val="both"/>
        <w:rPr>
          <w:rFonts w:eastAsia="Segoe UI"/>
          <w:color w:val="0F1115"/>
        </w:rPr>
      </w:pPr>
      <w:r>
        <w:rPr>
          <w:rFonts w:eastAsia="Segoe UI"/>
          <w:color w:val="0F1115"/>
          <w:shd w:val="clear" w:color="auto" w:fill="FFFFFF"/>
        </w:rPr>
        <w:t>This study evaluated the flexibility of outdoor spaces at Caleb University in responding to climate change using adaptive landscape design principles. The findings confirm that climate variability—particularly rising temperatures, intense rainfall, and heat stress—has a noticeable impact on the usability, comfort, and social value of outdoor spaces on campus.</w:t>
      </w:r>
    </w:p>
    <w:p w14:paraId="3429D7BB" w14:textId="77777777" w:rsidR="00A87B6E" w:rsidRDefault="00000000">
      <w:pPr>
        <w:pStyle w:val="NormalWeb"/>
        <w:shd w:val="clear" w:color="auto" w:fill="FFFFFF"/>
        <w:spacing w:before="192" w:beforeAutospacing="0" w:after="192" w:afterAutospacing="0" w:line="360" w:lineRule="auto"/>
        <w:jc w:val="both"/>
        <w:rPr>
          <w:rFonts w:eastAsia="Segoe UI"/>
          <w:color w:val="0F1115"/>
        </w:rPr>
      </w:pPr>
      <w:r>
        <w:rPr>
          <w:rFonts w:eastAsia="Segoe UI"/>
          <w:color w:val="0F1115"/>
          <w:shd w:val="clear" w:color="auto" w:fill="FFFFFF"/>
        </w:rPr>
        <w:t>The results reveal that outdoor spaces are moderately functional but not fully climate responsive. Although walkways, recreational fields, and green areas are actively used, most users only utilize outdoor spaces occasionally rather than daily. This indicates that environmental comfort significantly influences outdoor behaviour.</w:t>
      </w:r>
    </w:p>
    <w:p w14:paraId="4445F11B" w14:textId="77777777" w:rsidR="00A87B6E" w:rsidRDefault="00000000">
      <w:pPr>
        <w:pStyle w:val="NormalWeb"/>
        <w:shd w:val="clear" w:color="auto" w:fill="FFFFFF"/>
        <w:spacing w:before="192" w:beforeAutospacing="0" w:after="192" w:afterAutospacing="0" w:line="360" w:lineRule="auto"/>
        <w:jc w:val="both"/>
        <w:rPr>
          <w:rFonts w:eastAsia="Segoe UI"/>
          <w:color w:val="0F1115"/>
        </w:rPr>
      </w:pPr>
      <w:r>
        <w:rPr>
          <w:rFonts w:eastAsia="Segoe UI"/>
          <w:color w:val="0F1115"/>
          <w:shd w:val="clear" w:color="auto" w:fill="FFFFFF"/>
        </w:rPr>
        <w:t>The study identified thermal discomfort, insufficient shading, and poor drainage as the most critical limitations affecting usability. Outdoor spaces were found to perform only moderately during hot weather and rainfall, demonstrating that current landscape design strategies are not adequately adapted to evolving climate conditions. Furthermore, spatial layouts were perceived to limit social interaction and flexible use, indicating that the campus landscape lacks multifunctional and adaptive design features.</w:t>
      </w:r>
    </w:p>
    <w:p w14:paraId="4A3F8049" w14:textId="77777777" w:rsidR="00A87B6E" w:rsidRDefault="00000000">
      <w:pPr>
        <w:pStyle w:val="NormalWeb"/>
        <w:shd w:val="clear" w:color="auto" w:fill="FFFFFF"/>
        <w:spacing w:before="192" w:beforeAutospacing="0" w:after="192" w:afterAutospacing="0" w:line="360" w:lineRule="auto"/>
        <w:jc w:val="both"/>
        <w:rPr>
          <w:rFonts w:eastAsia="Segoe UI"/>
          <w:color w:val="0F1115"/>
        </w:rPr>
      </w:pPr>
      <w:r>
        <w:rPr>
          <w:rFonts w:eastAsia="Segoe UI"/>
          <w:color w:val="0F1115"/>
          <w:shd w:val="clear" w:color="auto" w:fill="FFFFFF"/>
        </w:rPr>
        <w:t>Despite these challenges, existing vegetation and green infrastructure already provide a foundation for climate adaptation. Users generally acknowledged that outdoor spaces contribute positively to campus experience; however, overall satisfaction remains only average. This suggests that Caleb University possesses strong potential for climate-responsive transformation, but targeted design interventions are required to improve comfort, resilience, and flexibility.</w:t>
      </w:r>
    </w:p>
    <w:p w14:paraId="01294472" w14:textId="77777777" w:rsidR="00A87B6E" w:rsidRDefault="00000000">
      <w:pPr>
        <w:pStyle w:val="NormalWeb"/>
        <w:shd w:val="clear" w:color="auto" w:fill="FFFFFF"/>
        <w:spacing w:before="192" w:beforeAutospacing="0" w:after="192" w:afterAutospacing="0" w:line="360" w:lineRule="auto"/>
        <w:jc w:val="both"/>
        <w:rPr>
          <w:rFonts w:ascii="Segoe UI" w:eastAsia="Segoe UI" w:hAnsi="Segoe UI" w:cs="Segoe UI"/>
          <w:sz w:val="19"/>
          <w:szCs w:val="19"/>
        </w:rPr>
      </w:pPr>
      <w:r>
        <w:rPr>
          <w:rFonts w:eastAsia="Segoe UI"/>
          <w:color w:val="0F1115"/>
          <w:shd w:val="clear" w:color="auto" w:fill="FFFFFF"/>
        </w:rPr>
        <w:t>In conclusion, the study establishes that while Caleb University's outdoor spaces provide basic functionality, significant improvements are needed to transform them into climate-resilient, socially vibrant, and adaptable environments capable of supporting long-term sustainability.</w:t>
      </w:r>
    </w:p>
    <w:p w14:paraId="27336750" w14:textId="77777777" w:rsidR="00A87B6E" w:rsidRDefault="00000000">
      <w:pPr>
        <w:pStyle w:val="Heading2"/>
        <w:keepNext w:val="0"/>
        <w:keepLines w:val="0"/>
        <w:shd w:val="clear" w:color="auto" w:fill="FFFFFF"/>
        <w:spacing w:before="384" w:after="192" w:line="384" w:lineRule="atLeast"/>
        <w:ind w:left="0"/>
        <w:jc w:val="both"/>
        <w:rPr>
          <w:rFonts w:eastAsia="Segoe UI"/>
          <w:bCs/>
          <w:color w:val="0F1115"/>
          <w:szCs w:val="24"/>
        </w:rPr>
      </w:pPr>
      <w:r>
        <w:rPr>
          <w:rFonts w:eastAsia="Segoe UI"/>
          <w:bCs/>
          <w:color w:val="0F1115"/>
          <w:szCs w:val="24"/>
          <w:shd w:val="clear" w:color="auto" w:fill="FFFFFF"/>
        </w:rPr>
        <w:t>5.1 RECOMMENDATIONS</w:t>
      </w:r>
    </w:p>
    <w:p w14:paraId="7A0F2DBE" w14:textId="77777777" w:rsidR="00A87B6E" w:rsidRDefault="00000000">
      <w:pPr>
        <w:spacing w:after="0" w:line="480" w:lineRule="auto"/>
        <w:ind w:left="0" w:firstLine="0"/>
        <w:jc w:val="both"/>
        <w:rPr>
          <w:lang w:val="zh-CN"/>
        </w:rPr>
      </w:pPr>
      <w:r>
        <w:rPr>
          <w:lang w:val="zh-CN"/>
        </w:rPr>
        <w:t>Based on the findings, the following adaptive landscape design strategies are recommended:</w:t>
      </w:r>
    </w:p>
    <w:p w14:paraId="335ADAE2" w14:textId="77777777" w:rsidR="00A87B6E" w:rsidRDefault="00000000">
      <w:pPr>
        <w:spacing w:after="0" w:line="480" w:lineRule="auto"/>
        <w:ind w:left="0" w:firstLine="0"/>
        <w:jc w:val="both"/>
        <w:rPr>
          <w:b/>
          <w:bCs/>
          <w:lang w:val="zh-CN"/>
        </w:rPr>
      </w:pPr>
      <w:r>
        <w:rPr>
          <w:b/>
          <w:bCs/>
          <w:lang w:val="zh-CN"/>
        </w:rPr>
        <w:t>1. Improve Shading and Heat Mitigation</w:t>
      </w:r>
    </w:p>
    <w:p w14:paraId="3F8BCDEB" w14:textId="77777777" w:rsidR="00A87B6E" w:rsidRDefault="00000000">
      <w:pPr>
        <w:numPr>
          <w:ilvl w:val="0"/>
          <w:numId w:val="2"/>
        </w:numPr>
        <w:spacing w:after="0" w:line="480" w:lineRule="auto"/>
        <w:jc w:val="both"/>
        <w:rPr>
          <w:lang w:val="zh-CN"/>
        </w:rPr>
      </w:pPr>
      <w:r>
        <w:rPr>
          <w:lang w:val="zh-CN"/>
        </w:rPr>
        <w:t xml:space="preserve">Introduce </w:t>
      </w:r>
      <w:r>
        <w:rPr>
          <w:b/>
          <w:bCs/>
          <w:lang w:val="zh-CN"/>
        </w:rPr>
        <w:t>continuous tree-canopy networks</w:t>
      </w:r>
      <w:r>
        <w:rPr>
          <w:lang w:val="zh-CN"/>
        </w:rPr>
        <w:t xml:space="preserve"> along walkways and gathering spaces.</w:t>
      </w:r>
    </w:p>
    <w:p w14:paraId="71678496" w14:textId="77777777" w:rsidR="00A87B6E" w:rsidRDefault="00000000">
      <w:pPr>
        <w:numPr>
          <w:ilvl w:val="0"/>
          <w:numId w:val="2"/>
        </w:numPr>
        <w:spacing w:after="0" w:line="480" w:lineRule="auto"/>
        <w:jc w:val="both"/>
        <w:rPr>
          <w:lang w:val="zh-CN"/>
        </w:rPr>
      </w:pPr>
      <w:r>
        <w:rPr>
          <w:lang w:val="zh-CN"/>
        </w:rPr>
        <w:lastRenderedPageBreak/>
        <w:t xml:space="preserve">Install </w:t>
      </w:r>
      <w:r>
        <w:rPr>
          <w:b/>
          <w:bCs/>
          <w:lang w:val="zh-CN"/>
        </w:rPr>
        <w:t>pergolas, tensile canopies, and shaded pavilions</w:t>
      </w:r>
      <w:r>
        <w:rPr>
          <w:lang w:val="zh-CN"/>
        </w:rPr>
        <w:t xml:space="preserve"> in seating and study areas.</w:t>
      </w:r>
    </w:p>
    <w:p w14:paraId="2B5674FD" w14:textId="77777777" w:rsidR="00A87B6E" w:rsidRDefault="00000000">
      <w:pPr>
        <w:numPr>
          <w:ilvl w:val="0"/>
          <w:numId w:val="2"/>
        </w:numPr>
        <w:spacing w:after="0" w:line="480" w:lineRule="auto"/>
        <w:jc w:val="both"/>
        <w:rPr>
          <w:lang w:val="zh-CN"/>
        </w:rPr>
      </w:pPr>
      <w:r>
        <w:rPr>
          <w:lang w:val="zh-CN"/>
        </w:rPr>
        <w:t xml:space="preserve">Increase use of </w:t>
      </w:r>
      <w:r>
        <w:rPr>
          <w:b/>
          <w:bCs/>
          <w:lang w:val="zh-CN"/>
        </w:rPr>
        <w:t>native, drought-resistant trees</w:t>
      </w:r>
      <w:r>
        <w:rPr>
          <w:lang w:val="zh-CN"/>
        </w:rPr>
        <w:t xml:space="preserve"> to create long-term microclimate cooling.</w:t>
      </w:r>
    </w:p>
    <w:p w14:paraId="2ED2E98D" w14:textId="77777777" w:rsidR="00A87B6E" w:rsidRDefault="00000000">
      <w:pPr>
        <w:numPr>
          <w:ilvl w:val="0"/>
          <w:numId w:val="2"/>
        </w:numPr>
        <w:spacing w:after="0" w:line="480" w:lineRule="auto"/>
        <w:jc w:val="both"/>
        <w:rPr>
          <w:lang w:val="zh-CN"/>
        </w:rPr>
      </w:pPr>
      <w:r>
        <w:rPr>
          <w:lang w:val="zh-CN"/>
        </w:rPr>
        <w:t xml:space="preserve">Replace heat-absorbing hard surfaces with </w:t>
      </w:r>
      <w:r>
        <w:rPr>
          <w:b/>
          <w:bCs/>
          <w:lang w:val="zh-CN"/>
        </w:rPr>
        <w:t>cool pavements and permeable materials</w:t>
      </w:r>
      <w:r>
        <w:rPr>
          <w:lang w:val="zh-CN"/>
        </w:rPr>
        <w:t>.</w:t>
      </w:r>
    </w:p>
    <w:p w14:paraId="6C567F51" w14:textId="77777777" w:rsidR="00A87B6E" w:rsidRDefault="00000000">
      <w:pPr>
        <w:spacing w:after="0" w:line="480" w:lineRule="auto"/>
        <w:ind w:left="0" w:firstLine="0"/>
        <w:jc w:val="both"/>
        <w:rPr>
          <w:b/>
          <w:bCs/>
          <w:lang w:val="zh-CN"/>
        </w:rPr>
      </w:pPr>
      <w:r>
        <w:rPr>
          <w:b/>
          <w:bCs/>
          <w:lang w:val="zh-CN"/>
        </w:rPr>
        <w:t>2. Enhance Stormwater Management and Drainage</w:t>
      </w:r>
    </w:p>
    <w:p w14:paraId="4D5F3000" w14:textId="77777777" w:rsidR="00A87B6E" w:rsidRDefault="00000000">
      <w:pPr>
        <w:numPr>
          <w:ilvl w:val="0"/>
          <w:numId w:val="3"/>
        </w:numPr>
        <w:spacing w:after="0" w:line="480" w:lineRule="auto"/>
        <w:jc w:val="both"/>
        <w:rPr>
          <w:lang w:val="zh-CN"/>
        </w:rPr>
      </w:pPr>
      <w:r>
        <w:rPr>
          <w:lang w:val="zh-CN"/>
        </w:rPr>
        <w:t xml:space="preserve">Implement </w:t>
      </w:r>
      <w:r>
        <w:rPr>
          <w:b/>
          <w:bCs/>
          <w:lang w:val="zh-CN"/>
        </w:rPr>
        <w:t>bioswales, rain gardens, and retention ponds</w:t>
      </w:r>
      <w:r>
        <w:rPr>
          <w:lang w:val="zh-CN"/>
        </w:rPr>
        <w:t xml:space="preserve"> to manage heavy rainfall.</w:t>
      </w:r>
    </w:p>
    <w:p w14:paraId="57C1474A" w14:textId="77777777" w:rsidR="00A87B6E" w:rsidRDefault="00000000">
      <w:pPr>
        <w:numPr>
          <w:ilvl w:val="0"/>
          <w:numId w:val="3"/>
        </w:numPr>
        <w:spacing w:after="0" w:line="480" w:lineRule="auto"/>
        <w:jc w:val="both"/>
        <w:rPr>
          <w:lang w:val="zh-CN"/>
        </w:rPr>
      </w:pPr>
      <w:r>
        <w:rPr>
          <w:lang w:val="zh-CN"/>
        </w:rPr>
        <w:t xml:space="preserve">Introduce </w:t>
      </w:r>
      <w:r>
        <w:rPr>
          <w:b/>
          <w:bCs/>
          <w:lang w:val="zh-CN"/>
        </w:rPr>
        <w:t>permeable paving systems</w:t>
      </w:r>
      <w:r>
        <w:rPr>
          <w:lang w:val="zh-CN"/>
        </w:rPr>
        <w:t xml:space="preserve"> for walkways and plazas.</w:t>
      </w:r>
    </w:p>
    <w:p w14:paraId="2CD8D32D" w14:textId="77777777" w:rsidR="00A87B6E" w:rsidRDefault="00000000">
      <w:pPr>
        <w:numPr>
          <w:ilvl w:val="0"/>
          <w:numId w:val="3"/>
        </w:numPr>
        <w:spacing w:after="0" w:line="480" w:lineRule="auto"/>
        <w:jc w:val="both"/>
        <w:rPr>
          <w:lang w:val="zh-CN"/>
        </w:rPr>
      </w:pPr>
      <w:r>
        <w:rPr>
          <w:lang w:val="zh-CN"/>
        </w:rPr>
        <w:t>Redesign low-lying areas prone to flooding to improve surface runoff control.</w:t>
      </w:r>
    </w:p>
    <w:p w14:paraId="152A3167" w14:textId="77777777" w:rsidR="00A87B6E" w:rsidRDefault="00000000">
      <w:pPr>
        <w:spacing w:after="0" w:line="480" w:lineRule="auto"/>
        <w:ind w:left="0" w:firstLine="0"/>
        <w:jc w:val="both"/>
        <w:rPr>
          <w:b/>
          <w:bCs/>
          <w:lang w:val="zh-CN"/>
        </w:rPr>
      </w:pPr>
      <w:r>
        <w:rPr>
          <w:b/>
          <w:bCs/>
          <w:lang w:val="zh-CN"/>
        </w:rPr>
        <w:t>3. Create Flexible and Multifunctional Outdoor Spaces</w:t>
      </w:r>
    </w:p>
    <w:p w14:paraId="0EB5FDE9" w14:textId="77777777" w:rsidR="00A87B6E" w:rsidRDefault="00000000">
      <w:pPr>
        <w:numPr>
          <w:ilvl w:val="0"/>
          <w:numId w:val="4"/>
        </w:numPr>
        <w:spacing w:after="0" w:line="480" w:lineRule="auto"/>
        <w:jc w:val="both"/>
        <w:rPr>
          <w:lang w:val="zh-CN"/>
        </w:rPr>
      </w:pPr>
      <w:r>
        <w:rPr>
          <w:lang w:val="zh-CN"/>
        </w:rPr>
        <w:t xml:space="preserve">Design outdoor spaces that support </w:t>
      </w:r>
      <w:r>
        <w:rPr>
          <w:b/>
          <w:bCs/>
          <w:lang w:val="zh-CN"/>
        </w:rPr>
        <w:t>study, relaxation, events, and recreation simultaneously</w:t>
      </w:r>
      <w:r>
        <w:rPr>
          <w:lang w:val="zh-CN"/>
        </w:rPr>
        <w:t>.</w:t>
      </w:r>
    </w:p>
    <w:p w14:paraId="76DA7DAD" w14:textId="77777777" w:rsidR="00A87B6E" w:rsidRDefault="00000000">
      <w:pPr>
        <w:numPr>
          <w:ilvl w:val="0"/>
          <w:numId w:val="4"/>
        </w:numPr>
        <w:spacing w:after="0" w:line="480" w:lineRule="auto"/>
        <w:jc w:val="both"/>
        <w:rPr>
          <w:lang w:val="zh-CN"/>
        </w:rPr>
      </w:pPr>
      <w:r>
        <w:rPr>
          <w:lang w:val="zh-CN"/>
        </w:rPr>
        <w:t xml:space="preserve">Introduce </w:t>
      </w:r>
      <w:r>
        <w:rPr>
          <w:b/>
          <w:bCs/>
          <w:lang w:val="zh-CN"/>
        </w:rPr>
        <w:t>movable seating and modular furniture</w:t>
      </w:r>
      <w:r>
        <w:rPr>
          <w:lang w:val="zh-CN"/>
        </w:rPr>
        <w:t xml:space="preserve"> to allow adaptable use.</w:t>
      </w:r>
    </w:p>
    <w:p w14:paraId="3714523B" w14:textId="77777777" w:rsidR="00A87B6E" w:rsidRDefault="00000000">
      <w:pPr>
        <w:numPr>
          <w:ilvl w:val="0"/>
          <w:numId w:val="4"/>
        </w:numPr>
        <w:spacing w:after="0" w:line="480" w:lineRule="auto"/>
        <w:jc w:val="both"/>
        <w:rPr>
          <w:lang w:val="zh-CN"/>
        </w:rPr>
      </w:pPr>
      <w:r>
        <w:rPr>
          <w:lang w:val="zh-CN"/>
        </w:rPr>
        <w:t xml:space="preserve">Develop </w:t>
      </w:r>
      <w:r>
        <w:rPr>
          <w:b/>
          <w:bCs/>
          <w:lang w:val="zh-CN"/>
        </w:rPr>
        <w:t>multi-seasonal spaces</w:t>
      </w:r>
      <w:r>
        <w:rPr>
          <w:lang w:val="zh-CN"/>
        </w:rPr>
        <w:t xml:space="preserve"> that remain functional during both dry and rainy periods.</w:t>
      </w:r>
    </w:p>
    <w:p w14:paraId="21A368FE" w14:textId="77777777" w:rsidR="00A87B6E" w:rsidRDefault="00000000">
      <w:pPr>
        <w:spacing w:after="0" w:line="480" w:lineRule="auto"/>
        <w:ind w:left="0" w:firstLine="0"/>
        <w:jc w:val="both"/>
        <w:rPr>
          <w:b/>
          <w:bCs/>
          <w:lang w:val="zh-CN"/>
        </w:rPr>
      </w:pPr>
      <w:r>
        <w:rPr>
          <w:b/>
          <w:bCs/>
          <w:lang w:val="zh-CN"/>
        </w:rPr>
        <w:t>4. Improve Spatial Layout and Social Interaction</w:t>
      </w:r>
    </w:p>
    <w:p w14:paraId="14FF9DA9" w14:textId="77777777" w:rsidR="00A87B6E" w:rsidRDefault="00000000">
      <w:pPr>
        <w:numPr>
          <w:ilvl w:val="0"/>
          <w:numId w:val="5"/>
        </w:numPr>
        <w:spacing w:after="0" w:line="480" w:lineRule="auto"/>
        <w:jc w:val="both"/>
        <w:rPr>
          <w:lang w:val="zh-CN"/>
        </w:rPr>
      </w:pPr>
      <w:r>
        <w:rPr>
          <w:lang w:val="zh-CN"/>
        </w:rPr>
        <w:t xml:space="preserve">Develop </w:t>
      </w:r>
      <w:r>
        <w:rPr>
          <w:b/>
          <w:bCs/>
          <w:lang w:val="zh-CN"/>
        </w:rPr>
        <w:t>activity nodes and social hubs</w:t>
      </w:r>
      <w:r>
        <w:rPr>
          <w:lang w:val="zh-CN"/>
        </w:rPr>
        <w:t xml:space="preserve"> across campus.</w:t>
      </w:r>
    </w:p>
    <w:p w14:paraId="2D501784" w14:textId="77777777" w:rsidR="00A87B6E" w:rsidRDefault="00000000">
      <w:pPr>
        <w:numPr>
          <w:ilvl w:val="0"/>
          <w:numId w:val="5"/>
        </w:numPr>
        <w:spacing w:after="0" w:line="480" w:lineRule="auto"/>
        <w:jc w:val="both"/>
        <w:rPr>
          <w:lang w:val="zh-CN"/>
        </w:rPr>
      </w:pPr>
      <w:r>
        <w:rPr>
          <w:lang w:val="zh-CN"/>
        </w:rPr>
        <w:t xml:space="preserve">Improve </w:t>
      </w:r>
      <w:r>
        <w:rPr>
          <w:b/>
          <w:bCs/>
          <w:lang w:val="zh-CN"/>
        </w:rPr>
        <w:t>connectivity between outdoor spaces</w:t>
      </w:r>
      <w:r>
        <w:rPr>
          <w:lang w:val="zh-CN"/>
        </w:rPr>
        <w:t xml:space="preserve"> using shaded pedestrian corridors.</w:t>
      </w:r>
    </w:p>
    <w:p w14:paraId="74A2E27D" w14:textId="77777777" w:rsidR="00A87B6E" w:rsidRDefault="00000000">
      <w:pPr>
        <w:numPr>
          <w:ilvl w:val="0"/>
          <w:numId w:val="5"/>
        </w:numPr>
        <w:spacing w:after="0" w:line="480" w:lineRule="auto"/>
        <w:jc w:val="both"/>
        <w:rPr>
          <w:lang w:val="zh-CN"/>
        </w:rPr>
      </w:pPr>
      <w:r>
        <w:rPr>
          <w:lang w:val="zh-CN"/>
        </w:rPr>
        <w:t xml:space="preserve">Redesign courtyards and seating areas to encourage </w:t>
      </w:r>
      <w:r>
        <w:rPr>
          <w:b/>
          <w:bCs/>
          <w:lang w:val="zh-CN"/>
        </w:rPr>
        <w:t>informal learning and interaction</w:t>
      </w:r>
      <w:r>
        <w:rPr>
          <w:lang w:val="zh-CN"/>
        </w:rPr>
        <w:t>.</w:t>
      </w:r>
    </w:p>
    <w:p w14:paraId="27D7D6D0" w14:textId="77777777" w:rsidR="00A87B6E" w:rsidRDefault="00000000">
      <w:pPr>
        <w:spacing w:after="0" w:line="480" w:lineRule="auto"/>
        <w:ind w:left="0" w:firstLine="0"/>
        <w:jc w:val="both"/>
        <w:rPr>
          <w:b/>
          <w:bCs/>
          <w:lang w:val="zh-CN"/>
        </w:rPr>
      </w:pPr>
      <w:r>
        <w:rPr>
          <w:b/>
          <w:bCs/>
          <w:lang w:val="zh-CN"/>
        </w:rPr>
        <w:t>5. Strengthen Green Infrastructure and Biodiversity</w:t>
      </w:r>
    </w:p>
    <w:p w14:paraId="1E58B7B7" w14:textId="77777777" w:rsidR="00A87B6E" w:rsidRDefault="00000000">
      <w:pPr>
        <w:numPr>
          <w:ilvl w:val="0"/>
          <w:numId w:val="6"/>
        </w:numPr>
        <w:spacing w:after="0" w:line="480" w:lineRule="auto"/>
        <w:jc w:val="both"/>
        <w:rPr>
          <w:lang w:val="zh-CN"/>
        </w:rPr>
      </w:pPr>
      <w:r>
        <w:rPr>
          <w:lang w:val="zh-CN"/>
        </w:rPr>
        <w:t xml:space="preserve">Expand </w:t>
      </w:r>
      <w:r>
        <w:rPr>
          <w:b/>
          <w:bCs/>
          <w:lang w:val="zh-CN"/>
        </w:rPr>
        <w:t>green corridors and biodiversity zones</w:t>
      </w:r>
      <w:r>
        <w:rPr>
          <w:lang w:val="zh-CN"/>
        </w:rPr>
        <w:t xml:space="preserve"> across campus.</w:t>
      </w:r>
    </w:p>
    <w:p w14:paraId="4C8CAC44" w14:textId="77777777" w:rsidR="00A87B6E" w:rsidRDefault="00000000">
      <w:pPr>
        <w:numPr>
          <w:ilvl w:val="0"/>
          <w:numId w:val="6"/>
        </w:numPr>
        <w:spacing w:after="0" w:line="480" w:lineRule="auto"/>
        <w:jc w:val="both"/>
        <w:rPr>
          <w:lang w:val="zh-CN"/>
        </w:rPr>
      </w:pPr>
      <w:r>
        <w:rPr>
          <w:lang w:val="zh-CN"/>
        </w:rPr>
        <w:t xml:space="preserve">Incorporate </w:t>
      </w:r>
      <w:r>
        <w:rPr>
          <w:b/>
          <w:bCs/>
          <w:lang w:val="zh-CN"/>
        </w:rPr>
        <w:t>urban agriculture and outdoor learning gardens</w:t>
      </w:r>
      <w:r>
        <w:rPr>
          <w:lang w:val="zh-CN"/>
        </w:rPr>
        <w:t>.</w:t>
      </w:r>
    </w:p>
    <w:p w14:paraId="4BB97CCD" w14:textId="77777777" w:rsidR="00A87B6E" w:rsidRDefault="00000000">
      <w:pPr>
        <w:numPr>
          <w:ilvl w:val="0"/>
          <w:numId w:val="6"/>
        </w:numPr>
        <w:spacing w:after="0" w:line="480" w:lineRule="auto"/>
        <w:jc w:val="both"/>
        <w:rPr>
          <w:lang w:val="zh-CN"/>
        </w:rPr>
      </w:pPr>
      <w:r>
        <w:rPr>
          <w:lang w:val="zh-CN"/>
        </w:rPr>
        <w:t xml:space="preserve">Increase vegetation coverage to reduce the </w:t>
      </w:r>
      <w:r>
        <w:rPr>
          <w:b/>
          <w:bCs/>
          <w:lang w:val="zh-CN"/>
        </w:rPr>
        <w:t>urban heat island effect</w:t>
      </w:r>
      <w:r>
        <w:rPr>
          <w:lang w:val="zh-CN"/>
        </w:rPr>
        <w:t>.</w:t>
      </w:r>
    </w:p>
    <w:p w14:paraId="25F5A4FB" w14:textId="77777777" w:rsidR="00A87B6E" w:rsidRDefault="00000000">
      <w:pPr>
        <w:spacing w:after="0" w:line="480" w:lineRule="auto"/>
        <w:ind w:left="0" w:firstLine="0"/>
        <w:jc w:val="both"/>
        <w:rPr>
          <w:b/>
          <w:bCs/>
          <w:lang w:val="zh-CN"/>
        </w:rPr>
      </w:pPr>
      <w:r>
        <w:rPr>
          <w:b/>
          <w:bCs/>
          <w:lang w:val="zh-CN"/>
        </w:rPr>
        <w:t>6. Establish Climate-Responsive Campus Planning Policies</w:t>
      </w:r>
    </w:p>
    <w:p w14:paraId="5BC70939" w14:textId="77777777" w:rsidR="00A87B6E" w:rsidRDefault="00000000">
      <w:pPr>
        <w:numPr>
          <w:ilvl w:val="0"/>
          <w:numId w:val="7"/>
        </w:numPr>
        <w:spacing w:after="0" w:line="480" w:lineRule="auto"/>
        <w:jc w:val="both"/>
        <w:rPr>
          <w:lang w:val="zh-CN"/>
        </w:rPr>
      </w:pPr>
      <w:r>
        <w:rPr>
          <w:lang w:val="zh-CN"/>
        </w:rPr>
        <w:t xml:space="preserve">Integrate adaptive landscape strategies into </w:t>
      </w:r>
      <w:r>
        <w:rPr>
          <w:b/>
          <w:bCs/>
          <w:lang w:val="zh-CN"/>
        </w:rPr>
        <w:t>future campus master planning</w:t>
      </w:r>
      <w:r>
        <w:rPr>
          <w:lang w:val="zh-CN"/>
        </w:rPr>
        <w:t>.</w:t>
      </w:r>
    </w:p>
    <w:p w14:paraId="7DB9B9F4" w14:textId="77777777" w:rsidR="00A87B6E" w:rsidRDefault="00000000">
      <w:pPr>
        <w:numPr>
          <w:ilvl w:val="0"/>
          <w:numId w:val="7"/>
        </w:numPr>
        <w:spacing w:after="0" w:line="480" w:lineRule="auto"/>
        <w:jc w:val="both"/>
        <w:rPr>
          <w:lang w:val="zh-CN"/>
        </w:rPr>
      </w:pPr>
      <w:r>
        <w:rPr>
          <w:lang w:val="zh-CN"/>
        </w:rPr>
        <w:t xml:space="preserve">Conduct </w:t>
      </w:r>
      <w:r>
        <w:rPr>
          <w:b/>
          <w:bCs/>
          <w:lang w:val="zh-CN"/>
        </w:rPr>
        <w:t>regular post-occupancy evaluations</w:t>
      </w:r>
      <w:r>
        <w:rPr>
          <w:lang w:val="zh-CN"/>
        </w:rPr>
        <w:t xml:space="preserve"> of outdoor spaces.</w:t>
      </w:r>
    </w:p>
    <w:p w14:paraId="591FB535" w14:textId="77777777" w:rsidR="00A87B6E" w:rsidRDefault="00000000">
      <w:pPr>
        <w:numPr>
          <w:ilvl w:val="0"/>
          <w:numId w:val="7"/>
        </w:numPr>
        <w:spacing w:after="0" w:line="480" w:lineRule="auto"/>
        <w:jc w:val="both"/>
        <w:rPr>
          <w:rFonts w:ascii="Segoe UI" w:eastAsia="Segoe UI" w:hAnsi="Segoe UI" w:cs="Segoe UI"/>
          <w:sz w:val="19"/>
          <w:szCs w:val="19"/>
        </w:rPr>
      </w:pPr>
      <w:r>
        <w:rPr>
          <w:lang w:val="zh-CN"/>
        </w:rPr>
        <w:lastRenderedPageBreak/>
        <w:t xml:space="preserve">Promote campus awareness and participation in </w:t>
      </w:r>
      <w:r>
        <w:rPr>
          <w:b/>
          <w:bCs/>
          <w:lang w:val="zh-CN"/>
        </w:rPr>
        <w:t>sustainability initiatives</w:t>
      </w:r>
      <w:r>
        <w:rPr>
          <w:lang w:val="zh-CN"/>
        </w:rPr>
        <w:t>.</w:t>
      </w:r>
    </w:p>
    <w:p w14:paraId="30779DED" w14:textId="77777777" w:rsidR="00A87B6E" w:rsidRDefault="00000000">
      <w:pPr>
        <w:pStyle w:val="Heading2"/>
        <w:keepNext w:val="0"/>
        <w:keepLines w:val="0"/>
        <w:shd w:val="clear" w:color="auto" w:fill="FFFFFF"/>
        <w:spacing w:before="384" w:after="192" w:line="384" w:lineRule="atLeast"/>
        <w:ind w:left="0"/>
        <w:jc w:val="both"/>
        <w:rPr>
          <w:rFonts w:eastAsia="Segoe UI"/>
          <w:bCs/>
          <w:color w:val="0F1115"/>
          <w:szCs w:val="24"/>
        </w:rPr>
      </w:pPr>
      <w:r>
        <w:rPr>
          <w:rFonts w:eastAsia="Segoe UI"/>
          <w:bCs/>
          <w:color w:val="0F1115"/>
          <w:szCs w:val="24"/>
          <w:shd w:val="clear" w:color="auto" w:fill="FFFFFF"/>
        </w:rPr>
        <w:t>REFERENCES</w:t>
      </w:r>
    </w:p>
    <w:p w14:paraId="77F2679C" w14:textId="77777777" w:rsidR="00A87B6E" w:rsidRDefault="00000000">
      <w:pPr>
        <w:pStyle w:val="NormalWeb"/>
        <w:shd w:val="clear" w:color="auto" w:fill="FFFFFF"/>
        <w:spacing w:before="192" w:beforeAutospacing="0" w:after="192" w:afterAutospacing="0"/>
        <w:jc w:val="both"/>
        <w:rPr>
          <w:rFonts w:eastAsia="Segoe UI"/>
          <w:color w:val="0F1115"/>
        </w:rPr>
      </w:pPr>
      <w:r>
        <w:rPr>
          <w:rFonts w:eastAsia="Segoe UI"/>
          <w:color w:val="0F1115"/>
          <w:shd w:val="clear" w:color="auto" w:fill="FFFFFF"/>
        </w:rPr>
        <w:t>Ademakinwa, O. O., Onamade, A. O., Adewumi, B. J., Adenubi, O. O., &amp; Alagbe, O. A. (2024). Impact of accommodation on job performance at Caleb University, Imota-Lagos State, Nigeria. </w:t>
      </w:r>
      <w:r>
        <w:rPr>
          <w:rStyle w:val="Emphasis"/>
          <w:rFonts w:eastAsia="Segoe UI"/>
          <w:i w:val="0"/>
          <w:iCs w:val="0"/>
          <w:color w:val="0F1115"/>
          <w:shd w:val="clear" w:color="auto" w:fill="FFFFFF"/>
        </w:rPr>
        <w:t>Caleb International Journal of Development Studies</w:t>
      </w:r>
      <w:r>
        <w:rPr>
          <w:rFonts w:eastAsia="Segoe UI"/>
          <w:color w:val="0F1115"/>
          <w:shd w:val="clear" w:color="auto" w:fill="FFFFFF"/>
        </w:rPr>
        <w:t>, 7(1). </w:t>
      </w:r>
      <w:hyperlink r:id="rId7" w:tgtFrame="https://chat.deepseek.com/a/chat/s/_blank" w:history="1">
        <w:r>
          <w:rPr>
            <w:rStyle w:val="Hyperlink"/>
            <w:rFonts w:eastAsia="Segoe UI"/>
            <w:color w:val="3964FE"/>
            <w:u w:val="none"/>
            <w:shd w:val="clear" w:color="auto" w:fill="FFFFFF"/>
          </w:rPr>
          <w:t>https://doi.org/10.26772/cijds-2024-07-01-013</w:t>
        </w:r>
      </w:hyperlink>
    </w:p>
    <w:p w14:paraId="297DB5B2" w14:textId="77777777" w:rsidR="00A87B6E" w:rsidRDefault="00000000">
      <w:pPr>
        <w:pStyle w:val="NormalWeb"/>
        <w:shd w:val="clear" w:color="auto" w:fill="FFFFFF"/>
        <w:spacing w:before="192" w:beforeAutospacing="0" w:after="192" w:afterAutospacing="0"/>
        <w:jc w:val="both"/>
        <w:rPr>
          <w:rFonts w:eastAsia="Segoe UI"/>
          <w:color w:val="0F1115"/>
        </w:rPr>
      </w:pPr>
      <w:r>
        <w:rPr>
          <w:rFonts w:eastAsia="Segoe UI"/>
          <w:color w:val="0F1115"/>
          <w:shd w:val="clear" w:color="auto" w:fill="FFFFFF"/>
        </w:rPr>
        <w:t>Agboola, O., &amp; Arapoglu, R. (2024). Climate-responsive landscape strategies for outdoor environments. </w:t>
      </w:r>
      <w:r>
        <w:rPr>
          <w:rStyle w:val="Emphasis"/>
          <w:rFonts w:eastAsia="Segoe UI"/>
          <w:i w:val="0"/>
          <w:iCs w:val="0"/>
          <w:color w:val="0F1115"/>
          <w:shd w:val="clear" w:color="auto" w:fill="FFFFFF"/>
        </w:rPr>
        <w:t>Journal of Urban Design and Climate</w:t>
      </w:r>
      <w:r>
        <w:rPr>
          <w:rFonts w:eastAsia="Segoe UI"/>
          <w:color w:val="0F1115"/>
          <w:shd w:val="clear" w:color="auto" w:fill="FFFFFF"/>
        </w:rPr>
        <w:t>.</w:t>
      </w:r>
    </w:p>
    <w:p w14:paraId="56B04867" w14:textId="77777777" w:rsidR="00A87B6E" w:rsidRDefault="00000000">
      <w:pPr>
        <w:pStyle w:val="NormalWeb"/>
        <w:shd w:val="clear" w:color="auto" w:fill="FFFFFF"/>
        <w:spacing w:before="192" w:beforeAutospacing="0" w:after="192" w:afterAutospacing="0"/>
        <w:jc w:val="both"/>
        <w:rPr>
          <w:rFonts w:eastAsia="Segoe UI"/>
          <w:color w:val="0F1115"/>
        </w:rPr>
      </w:pPr>
      <w:r>
        <w:rPr>
          <w:rFonts w:eastAsia="Segoe UI"/>
          <w:color w:val="0F1115"/>
          <w:shd w:val="clear" w:color="auto" w:fill="FFFFFF"/>
        </w:rPr>
        <w:t>Ahern, J. (2021). Adaptive urban landscapes and climate resilience. </w:t>
      </w:r>
      <w:r>
        <w:rPr>
          <w:rStyle w:val="Emphasis"/>
          <w:rFonts w:eastAsia="Segoe UI"/>
          <w:i w:val="0"/>
          <w:iCs w:val="0"/>
          <w:color w:val="0F1115"/>
          <w:shd w:val="clear" w:color="auto" w:fill="FFFFFF"/>
        </w:rPr>
        <w:t>Landscape Architecture Frontiers</w:t>
      </w:r>
      <w:r>
        <w:rPr>
          <w:rFonts w:eastAsia="Segoe UI"/>
          <w:color w:val="0F1115"/>
          <w:shd w:val="clear" w:color="auto" w:fill="FFFFFF"/>
        </w:rPr>
        <w:t>, 9(1), 10–23.</w:t>
      </w:r>
    </w:p>
    <w:p w14:paraId="43D66FFC" w14:textId="77777777" w:rsidR="00A87B6E" w:rsidRDefault="00000000">
      <w:pPr>
        <w:pStyle w:val="NormalWeb"/>
        <w:shd w:val="clear" w:color="auto" w:fill="FFFFFF"/>
        <w:spacing w:before="192" w:beforeAutospacing="0" w:after="192" w:afterAutospacing="0"/>
        <w:jc w:val="both"/>
        <w:rPr>
          <w:rFonts w:eastAsia="Segoe UI"/>
          <w:color w:val="0F1115"/>
        </w:rPr>
      </w:pPr>
      <w:r>
        <w:rPr>
          <w:rFonts w:eastAsia="Segoe UI"/>
          <w:color w:val="0F1115"/>
          <w:shd w:val="clear" w:color="auto" w:fill="FFFFFF"/>
        </w:rPr>
        <w:t>Ayomipe, A., &amp; Epie, E. (2024). Climate vulnerability and adaptation pathways in West Africa. </w:t>
      </w:r>
      <w:r>
        <w:rPr>
          <w:rStyle w:val="Emphasis"/>
          <w:rFonts w:eastAsia="Segoe UI"/>
          <w:i w:val="0"/>
          <w:iCs w:val="0"/>
          <w:color w:val="0F1115"/>
          <w:shd w:val="clear" w:color="auto" w:fill="FFFFFF"/>
        </w:rPr>
        <w:t>African Environmental Research Journal</w:t>
      </w:r>
      <w:r>
        <w:rPr>
          <w:rFonts w:eastAsia="Segoe UI"/>
          <w:color w:val="0F1115"/>
          <w:shd w:val="clear" w:color="auto" w:fill="FFFFFF"/>
        </w:rPr>
        <w:t>.</w:t>
      </w:r>
    </w:p>
    <w:p w14:paraId="1492E4DA" w14:textId="77777777" w:rsidR="00A87B6E" w:rsidRDefault="00000000">
      <w:pPr>
        <w:pStyle w:val="NormalWeb"/>
        <w:shd w:val="clear" w:color="auto" w:fill="FFFFFF"/>
        <w:spacing w:before="192" w:beforeAutospacing="0" w:after="192" w:afterAutospacing="0"/>
        <w:jc w:val="both"/>
        <w:rPr>
          <w:rFonts w:eastAsia="Segoe UI"/>
          <w:color w:val="0F1115"/>
        </w:rPr>
      </w:pPr>
      <w:r>
        <w:rPr>
          <w:rFonts w:eastAsia="Segoe UI"/>
          <w:color w:val="0F1115"/>
          <w:shd w:val="clear" w:color="auto" w:fill="FFFFFF"/>
        </w:rPr>
        <w:t>California Natural Resources Agency. (2024). </w:t>
      </w:r>
      <w:r>
        <w:rPr>
          <w:rStyle w:val="Emphasis"/>
          <w:rFonts w:eastAsia="Segoe UI"/>
          <w:i w:val="0"/>
          <w:iCs w:val="0"/>
          <w:color w:val="0F1115"/>
          <w:shd w:val="clear" w:color="auto" w:fill="FFFFFF"/>
        </w:rPr>
        <w:t>Nature-Based Solutions Climate Targets</w:t>
      </w:r>
      <w:r>
        <w:rPr>
          <w:rFonts w:eastAsia="Segoe UI"/>
          <w:color w:val="0F1115"/>
          <w:shd w:val="clear" w:color="auto" w:fill="FFFFFF"/>
        </w:rPr>
        <w:t>.</w:t>
      </w:r>
    </w:p>
    <w:p w14:paraId="62622B8D" w14:textId="77777777" w:rsidR="00A87B6E" w:rsidRDefault="00000000">
      <w:pPr>
        <w:pStyle w:val="NormalWeb"/>
        <w:shd w:val="clear" w:color="auto" w:fill="FFFFFF"/>
        <w:spacing w:before="192" w:beforeAutospacing="0" w:after="192" w:afterAutospacing="0"/>
        <w:jc w:val="both"/>
        <w:rPr>
          <w:rFonts w:eastAsia="Segoe UI"/>
          <w:color w:val="0F1115"/>
        </w:rPr>
      </w:pPr>
      <w:r>
        <w:rPr>
          <w:rFonts w:eastAsia="Segoe UI"/>
          <w:color w:val="0F1115"/>
          <w:shd w:val="clear" w:color="auto" w:fill="FFFFFF"/>
        </w:rPr>
        <w:t>Global Centre on Adaptation. (2024). </w:t>
      </w:r>
      <w:r>
        <w:rPr>
          <w:rStyle w:val="Emphasis"/>
          <w:rFonts w:eastAsia="Segoe UI"/>
          <w:i w:val="0"/>
          <w:iCs w:val="0"/>
          <w:color w:val="0F1115"/>
          <w:shd w:val="clear" w:color="auto" w:fill="FFFFFF"/>
        </w:rPr>
        <w:t>State and Trends in Climate Adaptation in Africa 2024</w:t>
      </w:r>
      <w:r>
        <w:rPr>
          <w:rFonts w:eastAsia="Segoe UI"/>
          <w:color w:val="0F1115"/>
          <w:shd w:val="clear" w:color="auto" w:fill="FFFFFF"/>
        </w:rPr>
        <w:t>.</w:t>
      </w:r>
    </w:p>
    <w:p w14:paraId="6B2DAE71" w14:textId="77777777" w:rsidR="00A87B6E" w:rsidRDefault="00000000">
      <w:pPr>
        <w:pStyle w:val="NormalWeb"/>
        <w:shd w:val="clear" w:color="auto" w:fill="FFFFFF"/>
        <w:spacing w:before="192" w:beforeAutospacing="0" w:after="192" w:afterAutospacing="0"/>
        <w:jc w:val="both"/>
        <w:rPr>
          <w:rFonts w:eastAsia="Segoe UI"/>
          <w:color w:val="0F1115"/>
        </w:rPr>
      </w:pPr>
      <w:r>
        <w:rPr>
          <w:rFonts w:eastAsia="Segoe UI"/>
          <w:color w:val="0F1115"/>
          <w:shd w:val="clear" w:color="auto" w:fill="FFFFFF"/>
        </w:rPr>
        <w:t>Harvard Magazine. (2023). Climate-responsive landscapes and water-sensitive design.</w:t>
      </w:r>
    </w:p>
    <w:p w14:paraId="528A064F" w14:textId="77777777" w:rsidR="00A87B6E" w:rsidRDefault="00000000">
      <w:pPr>
        <w:pStyle w:val="NormalWeb"/>
        <w:shd w:val="clear" w:color="auto" w:fill="FFFFFF"/>
        <w:spacing w:before="192" w:beforeAutospacing="0" w:after="192" w:afterAutospacing="0"/>
        <w:jc w:val="both"/>
        <w:rPr>
          <w:rFonts w:eastAsia="Segoe UI"/>
          <w:color w:val="0F1115"/>
        </w:rPr>
      </w:pPr>
      <w:r>
        <w:rPr>
          <w:rFonts w:eastAsia="Segoe UI"/>
          <w:color w:val="0F1115"/>
          <w:shd w:val="clear" w:color="auto" w:fill="FFFFFF"/>
        </w:rPr>
        <w:t>Intergovernmental Panel on Climate Change (IPCC). (2021). </w:t>
      </w:r>
      <w:r>
        <w:rPr>
          <w:rStyle w:val="Emphasis"/>
          <w:rFonts w:eastAsia="Segoe UI"/>
          <w:i w:val="0"/>
          <w:iCs w:val="0"/>
          <w:color w:val="0F1115"/>
          <w:shd w:val="clear" w:color="auto" w:fill="FFFFFF"/>
        </w:rPr>
        <w:t>Climate Change 2021: The Physical Science Basis</w:t>
      </w:r>
      <w:r>
        <w:rPr>
          <w:rFonts w:eastAsia="Segoe UI"/>
          <w:color w:val="0F1115"/>
          <w:shd w:val="clear" w:color="auto" w:fill="FFFFFF"/>
        </w:rPr>
        <w:t>. Cambridge University Press.</w:t>
      </w:r>
    </w:p>
    <w:p w14:paraId="1420D5D9" w14:textId="77777777" w:rsidR="00A87B6E" w:rsidRDefault="00000000">
      <w:pPr>
        <w:pStyle w:val="NormalWeb"/>
        <w:shd w:val="clear" w:color="auto" w:fill="FFFFFF"/>
        <w:spacing w:before="192" w:beforeAutospacing="0" w:after="192" w:afterAutospacing="0"/>
        <w:jc w:val="both"/>
        <w:rPr>
          <w:rFonts w:eastAsia="Segoe UI"/>
          <w:color w:val="0F1115"/>
        </w:rPr>
      </w:pPr>
      <w:r>
        <w:rPr>
          <w:rFonts w:eastAsia="Segoe UI"/>
          <w:color w:val="0F1115"/>
          <w:shd w:val="clear" w:color="auto" w:fill="FFFFFF"/>
        </w:rPr>
        <w:t>Intergovernmental Panel on Climate Change (IPCC). (2022). </w:t>
      </w:r>
      <w:r>
        <w:rPr>
          <w:rStyle w:val="Emphasis"/>
          <w:rFonts w:eastAsia="Segoe UI"/>
          <w:i w:val="0"/>
          <w:iCs w:val="0"/>
          <w:color w:val="0F1115"/>
          <w:shd w:val="clear" w:color="auto" w:fill="FFFFFF"/>
        </w:rPr>
        <w:t>Climate Change 2022: Impacts, Adaptation and Vulnerability</w:t>
      </w:r>
      <w:r>
        <w:rPr>
          <w:rFonts w:eastAsia="Segoe UI"/>
          <w:color w:val="0F1115"/>
          <w:shd w:val="clear" w:color="auto" w:fill="FFFFFF"/>
        </w:rPr>
        <w:t>. Cambridge University Press.</w:t>
      </w:r>
    </w:p>
    <w:p w14:paraId="4AB8B4CE" w14:textId="77777777" w:rsidR="00A87B6E" w:rsidRDefault="00000000">
      <w:pPr>
        <w:pStyle w:val="NormalWeb"/>
        <w:shd w:val="clear" w:color="auto" w:fill="FFFFFF"/>
        <w:spacing w:before="192" w:beforeAutospacing="0" w:after="192" w:afterAutospacing="0"/>
        <w:jc w:val="both"/>
        <w:rPr>
          <w:rFonts w:eastAsia="Segoe UI"/>
          <w:color w:val="0F1115"/>
        </w:rPr>
      </w:pPr>
      <w:r>
        <w:rPr>
          <w:rFonts w:eastAsia="Segoe UI"/>
          <w:color w:val="0F1115"/>
          <w:shd w:val="clear" w:color="auto" w:fill="FFFFFF"/>
        </w:rPr>
        <w:t>Kiribou, M., Adeyemi, S., &amp; Lawal, T. (2024). Campus outdoor spaces and student wellbeing in tropical universities. </w:t>
      </w:r>
      <w:r>
        <w:rPr>
          <w:rStyle w:val="Emphasis"/>
          <w:rFonts w:eastAsia="Segoe UI"/>
          <w:i w:val="0"/>
          <w:iCs w:val="0"/>
          <w:color w:val="0F1115"/>
          <w:shd w:val="clear" w:color="auto" w:fill="FFFFFF"/>
        </w:rPr>
        <w:t>Journal of Sustainable Campus Planning</w:t>
      </w:r>
      <w:r>
        <w:rPr>
          <w:rFonts w:eastAsia="Segoe UI"/>
          <w:color w:val="0F1115"/>
          <w:shd w:val="clear" w:color="auto" w:fill="FFFFFF"/>
        </w:rPr>
        <w:t>.</w:t>
      </w:r>
    </w:p>
    <w:p w14:paraId="2AFD2DE9" w14:textId="77777777" w:rsidR="00A87B6E" w:rsidRDefault="00000000">
      <w:pPr>
        <w:pStyle w:val="NormalWeb"/>
        <w:shd w:val="clear" w:color="auto" w:fill="FFFFFF"/>
        <w:spacing w:before="192" w:beforeAutospacing="0" w:after="192" w:afterAutospacing="0"/>
        <w:jc w:val="both"/>
        <w:rPr>
          <w:rFonts w:eastAsia="Segoe UI"/>
          <w:color w:val="0F1115"/>
        </w:rPr>
      </w:pPr>
      <w:r>
        <w:rPr>
          <w:rFonts w:eastAsia="Segoe UI"/>
          <w:color w:val="0F1115"/>
          <w:shd w:val="clear" w:color="auto" w:fill="FFFFFF"/>
        </w:rPr>
        <w:t>Lefèvre, M., Huang, J., &amp; Torres, P. (2024). Urban heat island intensity in tropical cities: A global review. </w:t>
      </w:r>
      <w:r>
        <w:rPr>
          <w:rStyle w:val="Emphasis"/>
          <w:rFonts w:eastAsia="Segoe UI"/>
          <w:i w:val="0"/>
          <w:iCs w:val="0"/>
          <w:color w:val="0F1115"/>
          <w:shd w:val="clear" w:color="auto" w:fill="FFFFFF"/>
        </w:rPr>
        <w:t>Urban Climate</w:t>
      </w:r>
      <w:r>
        <w:rPr>
          <w:rFonts w:eastAsia="Segoe UI"/>
          <w:color w:val="0F1115"/>
          <w:shd w:val="clear" w:color="auto" w:fill="FFFFFF"/>
        </w:rPr>
        <w:t>, 52, 101685.</w:t>
      </w:r>
    </w:p>
    <w:p w14:paraId="4DD70CC6" w14:textId="77777777" w:rsidR="00A87B6E" w:rsidRDefault="00000000">
      <w:pPr>
        <w:pStyle w:val="NormalWeb"/>
        <w:shd w:val="clear" w:color="auto" w:fill="FFFFFF"/>
        <w:spacing w:before="192" w:beforeAutospacing="0" w:after="192" w:afterAutospacing="0"/>
        <w:jc w:val="both"/>
        <w:rPr>
          <w:rFonts w:eastAsia="Segoe UI"/>
          <w:color w:val="0F1115"/>
        </w:rPr>
      </w:pPr>
      <w:r>
        <w:rPr>
          <w:rFonts w:eastAsia="Segoe UI"/>
          <w:color w:val="0F1115"/>
          <w:shd w:val="clear" w:color="auto" w:fill="FFFFFF"/>
        </w:rPr>
        <w:t>Nigerian Meteorological Agency (NiMet). (2023). </w:t>
      </w:r>
      <w:r>
        <w:rPr>
          <w:rStyle w:val="Emphasis"/>
          <w:rFonts w:eastAsia="Segoe UI"/>
          <w:i w:val="0"/>
          <w:iCs w:val="0"/>
          <w:color w:val="0F1115"/>
          <w:shd w:val="clear" w:color="auto" w:fill="FFFFFF"/>
        </w:rPr>
        <w:t>State of the Climate in Nigeria 2023</w:t>
      </w:r>
      <w:r>
        <w:rPr>
          <w:rFonts w:eastAsia="Segoe UI"/>
          <w:color w:val="0F1115"/>
          <w:shd w:val="clear" w:color="auto" w:fill="FFFFFF"/>
        </w:rPr>
        <w:t>.</w:t>
      </w:r>
    </w:p>
    <w:p w14:paraId="4E11EC8F" w14:textId="77777777" w:rsidR="00A87B6E" w:rsidRDefault="00000000">
      <w:pPr>
        <w:pStyle w:val="NormalWeb"/>
        <w:shd w:val="clear" w:color="auto" w:fill="FFFFFF"/>
        <w:spacing w:before="192" w:beforeAutospacing="0" w:after="192" w:afterAutospacing="0"/>
        <w:jc w:val="both"/>
        <w:rPr>
          <w:rFonts w:eastAsia="Segoe UI"/>
          <w:color w:val="0F1115"/>
        </w:rPr>
      </w:pPr>
      <w:r>
        <w:rPr>
          <w:rFonts w:eastAsia="Segoe UI"/>
          <w:color w:val="0F1115"/>
          <w:shd w:val="clear" w:color="auto" w:fill="FFFFFF"/>
        </w:rPr>
        <w:t>Ojobo, J., &amp; Nimlyat, P. (2024). Landscape design strategies for heat mitigation in Nigerian campuses. </w:t>
      </w:r>
      <w:r>
        <w:rPr>
          <w:rStyle w:val="Emphasis"/>
          <w:rFonts w:eastAsia="Segoe UI"/>
          <w:i w:val="0"/>
          <w:iCs w:val="0"/>
          <w:color w:val="0F1115"/>
          <w:shd w:val="clear" w:color="auto" w:fill="FFFFFF"/>
        </w:rPr>
        <w:t>Journal of Environmental Design in Africa</w:t>
      </w:r>
      <w:r>
        <w:rPr>
          <w:rFonts w:eastAsia="Segoe UI"/>
          <w:color w:val="0F1115"/>
          <w:shd w:val="clear" w:color="auto" w:fill="FFFFFF"/>
        </w:rPr>
        <w:t>.</w:t>
      </w:r>
    </w:p>
    <w:p w14:paraId="20AD019E" w14:textId="77777777" w:rsidR="00A87B6E" w:rsidRDefault="00000000">
      <w:pPr>
        <w:pStyle w:val="NormalWeb"/>
        <w:shd w:val="clear" w:color="auto" w:fill="FFFFFF"/>
        <w:spacing w:before="192" w:beforeAutospacing="0" w:after="192" w:afterAutospacing="0"/>
        <w:jc w:val="both"/>
        <w:rPr>
          <w:rFonts w:eastAsia="Segoe UI"/>
          <w:color w:val="0F1115"/>
        </w:rPr>
      </w:pPr>
      <w:r>
        <w:rPr>
          <w:rFonts w:eastAsia="Segoe UI"/>
          <w:color w:val="0F1115"/>
          <w:shd w:val="clear" w:color="auto" w:fill="FFFFFF"/>
        </w:rPr>
        <w:t>Okafor, C., Ogunleye, B., &amp; Salami, A. (2024). Climate resilience in Nigerian university campus planning. </w:t>
      </w:r>
      <w:r>
        <w:rPr>
          <w:rStyle w:val="Emphasis"/>
          <w:rFonts w:eastAsia="Segoe UI"/>
          <w:i w:val="0"/>
          <w:iCs w:val="0"/>
          <w:color w:val="0F1115"/>
          <w:shd w:val="clear" w:color="auto" w:fill="FFFFFF"/>
        </w:rPr>
        <w:t>Journal of African Built Environment Research</w:t>
      </w:r>
      <w:r>
        <w:rPr>
          <w:rFonts w:eastAsia="Segoe UI"/>
          <w:color w:val="0F1115"/>
          <w:shd w:val="clear" w:color="auto" w:fill="FFFFFF"/>
        </w:rPr>
        <w:t>.</w:t>
      </w:r>
    </w:p>
    <w:p w14:paraId="2823D1CF" w14:textId="77777777" w:rsidR="00A87B6E" w:rsidRDefault="00000000">
      <w:pPr>
        <w:pStyle w:val="NormalWeb"/>
        <w:shd w:val="clear" w:color="auto" w:fill="FFFFFF"/>
        <w:spacing w:before="192" w:beforeAutospacing="0" w:after="192" w:afterAutospacing="0"/>
        <w:jc w:val="both"/>
        <w:rPr>
          <w:rFonts w:eastAsia="Segoe UI"/>
          <w:color w:val="0F1115"/>
        </w:rPr>
      </w:pPr>
      <w:r>
        <w:rPr>
          <w:rFonts w:eastAsia="Segoe UI"/>
          <w:color w:val="0F1115"/>
          <w:shd w:val="clear" w:color="auto" w:fill="FFFFFF"/>
        </w:rPr>
        <w:t>Oladigbolu, E. A., Ademakinwa, O., &amp; Adebamowo, M. (2021). Simulation-based energy and daylighting performance assessment of the 1-2-3 prototype of the Lagos HOMS housing scheme, Ogba, Lagos State. </w:t>
      </w:r>
      <w:r>
        <w:rPr>
          <w:rStyle w:val="Emphasis"/>
          <w:rFonts w:eastAsia="Segoe UI"/>
          <w:i w:val="0"/>
          <w:iCs w:val="0"/>
          <w:color w:val="0F1115"/>
          <w:shd w:val="clear" w:color="auto" w:fill="FFFFFF"/>
        </w:rPr>
        <w:t>Caleb International Journal of Development Studies</w:t>
      </w:r>
      <w:r>
        <w:rPr>
          <w:rFonts w:eastAsia="Segoe UI"/>
          <w:color w:val="0F1115"/>
          <w:shd w:val="clear" w:color="auto" w:fill="FFFFFF"/>
        </w:rPr>
        <w:t>, 4(1), 253-273.</w:t>
      </w:r>
    </w:p>
    <w:p w14:paraId="0134A9A6" w14:textId="77777777" w:rsidR="00A87B6E" w:rsidRDefault="00000000">
      <w:pPr>
        <w:pStyle w:val="NormalWeb"/>
        <w:shd w:val="clear" w:color="auto" w:fill="FFFFFF"/>
        <w:spacing w:before="192" w:beforeAutospacing="0" w:after="192" w:afterAutospacing="0"/>
        <w:jc w:val="both"/>
        <w:rPr>
          <w:rFonts w:eastAsia="Segoe UI"/>
          <w:color w:val="0F1115"/>
        </w:rPr>
      </w:pPr>
      <w:r>
        <w:rPr>
          <w:rFonts w:eastAsia="Segoe UI"/>
          <w:color w:val="0F1115"/>
          <w:shd w:val="clear" w:color="auto" w:fill="FFFFFF"/>
        </w:rPr>
        <w:t>United Nations. (2023). </w:t>
      </w:r>
      <w:r>
        <w:rPr>
          <w:rStyle w:val="Emphasis"/>
          <w:rFonts w:eastAsia="Segoe UI"/>
          <w:i w:val="0"/>
          <w:iCs w:val="0"/>
          <w:color w:val="0F1115"/>
          <w:shd w:val="clear" w:color="auto" w:fill="FFFFFF"/>
        </w:rPr>
        <w:t>World Cities Report 2023: Envisioning the Future of Cities</w:t>
      </w:r>
      <w:r>
        <w:rPr>
          <w:rFonts w:eastAsia="Segoe UI"/>
          <w:color w:val="0F1115"/>
          <w:shd w:val="clear" w:color="auto" w:fill="FFFFFF"/>
        </w:rPr>
        <w:t>. UN-Habitat.</w:t>
      </w:r>
    </w:p>
    <w:p w14:paraId="5C5D08AA" w14:textId="77777777" w:rsidR="00A87B6E" w:rsidRDefault="00000000">
      <w:pPr>
        <w:pStyle w:val="NormalWeb"/>
        <w:shd w:val="clear" w:color="auto" w:fill="FFFFFF"/>
        <w:spacing w:before="192" w:beforeAutospacing="0" w:after="192" w:afterAutospacing="0"/>
        <w:jc w:val="both"/>
        <w:rPr>
          <w:rFonts w:eastAsia="Segoe UI"/>
          <w:color w:val="0F1115"/>
        </w:rPr>
      </w:pPr>
      <w:r>
        <w:rPr>
          <w:rFonts w:eastAsia="Segoe UI"/>
          <w:color w:val="0F1115"/>
          <w:shd w:val="clear" w:color="auto" w:fill="FFFFFF"/>
        </w:rPr>
        <w:lastRenderedPageBreak/>
        <w:t>United Nations Environment Programme (UNEP). (2022). </w:t>
      </w:r>
      <w:r>
        <w:rPr>
          <w:rStyle w:val="Emphasis"/>
          <w:rFonts w:eastAsia="Segoe UI"/>
          <w:i w:val="0"/>
          <w:iCs w:val="0"/>
          <w:color w:val="0F1115"/>
          <w:shd w:val="clear" w:color="auto" w:fill="FFFFFF"/>
        </w:rPr>
        <w:t>Nature-Based Solutions for Climate Resilience</w:t>
      </w:r>
      <w:r>
        <w:rPr>
          <w:rFonts w:eastAsia="Segoe UI"/>
          <w:color w:val="0F1115"/>
          <w:shd w:val="clear" w:color="auto" w:fill="FFFFFF"/>
        </w:rPr>
        <w:t>.</w:t>
      </w:r>
    </w:p>
    <w:p w14:paraId="782246E9" w14:textId="77777777" w:rsidR="00A87B6E" w:rsidRDefault="00000000">
      <w:pPr>
        <w:pStyle w:val="NormalWeb"/>
        <w:shd w:val="clear" w:color="auto" w:fill="FFFFFF"/>
        <w:spacing w:before="192" w:beforeAutospacing="0" w:after="0" w:afterAutospacing="0"/>
        <w:jc w:val="both"/>
        <w:rPr>
          <w:rFonts w:eastAsia="Segoe UI"/>
          <w:color w:val="0F1115"/>
        </w:rPr>
      </w:pPr>
      <w:r>
        <w:rPr>
          <w:rFonts w:eastAsia="Segoe UI"/>
          <w:color w:val="0F1115"/>
          <w:shd w:val="clear" w:color="auto" w:fill="FFFFFF"/>
        </w:rPr>
        <w:t>White House. (2022). </w:t>
      </w:r>
      <w:r>
        <w:rPr>
          <w:rStyle w:val="Emphasis"/>
          <w:rFonts w:eastAsia="Segoe UI"/>
          <w:i w:val="0"/>
          <w:iCs w:val="0"/>
          <w:color w:val="0F1115"/>
          <w:shd w:val="clear" w:color="auto" w:fill="FFFFFF"/>
        </w:rPr>
        <w:t>Nature-Based Solutions Roadmap</w:t>
      </w:r>
    </w:p>
    <w:p w14:paraId="56074630" w14:textId="77777777" w:rsidR="00A87B6E" w:rsidRDefault="00A87B6E">
      <w:pPr>
        <w:spacing w:after="0" w:line="480" w:lineRule="auto"/>
        <w:ind w:firstLine="0"/>
        <w:jc w:val="both"/>
        <w:rPr>
          <w:b/>
          <w:bCs/>
        </w:rPr>
      </w:pPr>
    </w:p>
    <w:sectPr w:rsidR="00A87B6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E931F" w14:textId="77777777" w:rsidR="00036DB0" w:rsidRDefault="00036DB0">
      <w:pPr>
        <w:spacing w:line="240" w:lineRule="auto"/>
      </w:pPr>
      <w:r>
        <w:separator/>
      </w:r>
    </w:p>
  </w:endnote>
  <w:endnote w:type="continuationSeparator" w:id="0">
    <w:p w14:paraId="5C8785A1" w14:textId="77777777" w:rsidR="00036DB0" w:rsidRDefault="00036D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default"/>
    <w:sig w:usb0="00000203" w:usb1="288F0000" w:usb2="0000000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DFC9C" w14:textId="77777777" w:rsidR="00036DB0" w:rsidRDefault="00036DB0">
      <w:pPr>
        <w:spacing w:after="0"/>
      </w:pPr>
      <w:r>
        <w:separator/>
      </w:r>
    </w:p>
  </w:footnote>
  <w:footnote w:type="continuationSeparator" w:id="0">
    <w:p w14:paraId="13F054D9" w14:textId="77777777" w:rsidR="00036DB0" w:rsidRDefault="00036DB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F31A2"/>
    <w:multiLevelType w:val="multilevel"/>
    <w:tmpl w:val="0E3F31A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1A404F0"/>
    <w:multiLevelType w:val="multilevel"/>
    <w:tmpl w:val="11A404F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38F70C6F"/>
    <w:multiLevelType w:val="multilevel"/>
    <w:tmpl w:val="38F70C6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4CA812E3"/>
    <w:multiLevelType w:val="multilevel"/>
    <w:tmpl w:val="4CA812E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7904586F"/>
    <w:multiLevelType w:val="multilevel"/>
    <w:tmpl w:val="7904586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7B2D2F84"/>
    <w:multiLevelType w:val="multilevel"/>
    <w:tmpl w:val="7B2D2F8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7C726E97"/>
    <w:multiLevelType w:val="multilevel"/>
    <w:tmpl w:val="7C726E97"/>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1964770742">
    <w:abstractNumId w:val="6"/>
  </w:num>
  <w:num w:numId="2" w16cid:durableId="930772785">
    <w:abstractNumId w:val="3"/>
  </w:num>
  <w:num w:numId="3" w16cid:durableId="528229035">
    <w:abstractNumId w:val="4"/>
  </w:num>
  <w:num w:numId="4" w16cid:durableId="1261990638">
    <w:abstractNumId w:val="1"/>
  </w:num>
  <w:num w:numId="5" w16cid:durableId="1573157522">
    <w:abstractNumId w:val="2"/>
  </w:num>
  <w:num w:numId="6" w16cid:durableId="1583101400">
    <w:abstractNumId w:val="5"/>
  </w:num>
  <w:num w:numId="7" w16cid:durableId="383716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48F"/>
    <w:rsid w:val="00013BD7"/>
    <w:rsid w:val="00036DB0"/>
    <w:rsid w:val="00080F39"/>
    <w:rsid w:val="000871A7"/>
    <w:rsid w:val="000D087A"/>
    <w:rsid w:val="00106D32"/>
    <w:rsid w:val="00142B90"/>
    <w:rsid w:val="00170EB6"/>
    <w:rsid w:val="00186A8F"/>
    <w:rsid w:val="001B1684"/>
    <w:rsid w:val="001B42FD"/>
    <w:rsid w:val="001B4A6A"/>
    <w:rsid w:val="001D2B7A"/>
    <w:rsid w:val="001D3E92"/>
    <w:rsid w:val="002044B7"/>
    <w:rsid w:val="00223010"/>
    <w:rsid w:val="00225CA4"/>
    <w:rsid w:val="00254E6F"/>
    <w:rsid w:val="0027531E"/>
    <w:rsid w:val="0028044B"/>
    <w:rsid w:val="002F54DA"/>
    <w:rsid w:val="00301E66"/>
    <w:rsid w:val="00341A45"/>
    <w:rsid w:val="0035123F"/>
    <w:rsid w:val="00356490"/>
    <w:rsid w:val="003B59EF"/>
    <w:rsid w:val="003C2A94"/>
    <w:rsid w:val="003F7100"/>
    <w:rsid w:val="004151B7"/>
    <w:rsid w:val="00416BD4"/>
    <w:rsid w:val="00431B72"/>
    <w:rsid w:val="004401F6"/>
    <w:rsid w:val="00453FBB"/>
    <w:rsid w:val="00470954"/>
    <w:rsid w:val="00471634"/>
    <w:rsid w:val="004E077D"/>
    <w:rsid w:val="0053048F"/>
    <w:rsid w:val="0058567C"/>
    <w:rsid w:val="005E4B2E"/>
    <w:rsid w:val="00626067"/>
    <w:rsid w:val="006358FB"/>
    <w:rsid w:val="00650206"/>
    <w:rsid w:val="006A0FBD"/>
    <w:rsid w:val="006E392E"/>
    <w:rsid w:val="006F6CC6"/>
    <w:rsid w:val="00725D9C"/>
    <w:rsid w:val="00772A21"/>
    <w:rsid w:val="007958B8"/>
    <w:rsid w:val="007A5767"/>
    <w:rsid w:val="007B5DDF"/>
    <w:rsid w:val="008560FA"/>
    <w:rsid w:val="008C2701"/>
    <w:rsid w:val="009177E3"/>
    <w:rsid w:val="009E70CE"/>
    <w:rsid w:val="00A12840"/>
    <w:rsid w:val="00A3342C"/>
    <w:rsid w:val="00A8753D"/>
    <w:rsid w:val="00A87B6E"/>
    <w:rsid w:val="00AA4244"/>
    <w:rsid w:val="00AC16C7"/>
    <w:rsid w:val="00AC1880"/>
    <w:rsid w:val="00AE385F"/>
    <w:rsid w:val="00AF5EC4"/>
    <w:rsid w:val="00B40F8E"/>
    <w:rsid w:val="00B46B04"/>
    <w:rsid w:val="00B548EE"/>
    <w:rsid w:val="00B626F3"/>
    <w:rsid w:val="00B9322B"/>
    <w:rsid w:val="00BA6753"/>
    <w:rsid w:val="00BD718B"/>
    <w:rsid w:val="00C078FF"/>
    <w:rsid w:val="00C26E5B"/>
    <w:rsid w:val="00CC02E2"/>
    <w:rsid w:val="00CF06AC"/>
    <w:rsid w:val="00DA1FFD"/>
    <w:rsid w:val="00DA3C12"/>
    <w:rsid w:val="00DC3C3F"/>
    <w:rsid w:val="00DD53B6"/>
    <w:rsid w:val="00DF4F04"/>
    <w:rsid w:val="00E13406"/>
    <w:rsid w:val="00EB5E21"/>
    <w:rsid w:val="00EE099F"/>
    <w:rsid w:val="00EF79D0"/>
    <w:rsid w:val="00F34A44"/>
    <w:rsid w:val="00F3616C"/>
    <w:rsid w:val="00F551FC"/>
    <w:rsid w:val="00F83C3D"/>
    <w:rsid w:val="00FA4B56"/>
    <w:rsid w:val="14D74085"/>
    <w:rsid w:val="16374DD9"/>
    <w:rsid w:val="7DBD5C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E1B4E"/>
  <w15:docId w15:val="{DBD704B3-381D-400C-81F4-895F4CF99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56" w:lineRule="auto"/>
      <w:ind w:left="10" w:hanging="10"/>
    </w:pPr>
    <w:rPr>
      <w:rFonts w:eastAsia="Times New Roman"/>
      <w:color w:val="000000"/>
      <w:sz w:val="24"/>
      <w:szCs w:val="22"/>
      <w:lang w:val="en-US" w:eastAsia="en-US"/>
    </w:rPr>
  </w:style>
  <w:style w:type="paragraph" w:styleId="Heading1">
    <w:name w:val="heading 1"/>
    <w:next w:val="Normal"/>
    <w:link w:val="Heading1Char"/>
    <w:uiPriority w:val="9"/>
    <w:qFormat/>
    <w:pPr>
      <w:keepNext/>
      <w:keepLines/>
      <w:spacing w:after="294" w:line="256" w:lineRule="auto"/>
      <w:ind w:left="119" w:hanging="10"/>
      <w:jc w:val="center"/>
      <w:outlineLvl w:val="0"/>
    </w:pPr>
    <w:rPr>
      <w:rFonts w:eastAsia="Times New Roman"/>
      <w:b/>
      <w:color w:val="000000"/>
      <w:sz w:val="28"/>
      <w:szCs w:val="22"/>
      <w:lang w:val="en-US" w:eastAsia="en-US"/>
    </w:rPr>
  </w:style>
  <w:style w:type="paragraph" w:styleId="Heading2">
    <w:name w:val="heading 2"/>
    <w:next w:val="Normal"/>
    <w:link w:val="Heading2Char"/>
    <w:uiPriority w:val="9"/>
    <w:unhideWhenUsed/>
    <w:qFormat/>
    <w:pPr>
      <w:keepNext/>
      <w:keepLines/>
      <w:spacing w:after="114" w:line="256" w:lineRule="auto"/>
      <w:ind w:left="109"/>
      <w:jc w:val="center"/>
      <w:outlineLvl w:val="1"/>
    </w:pPr>
    <w:rPr>
      <w:rFonts w:eastAsia="Times New Roman"/>
      <w:b/>
      <w:color w:val="000000"/>
      <w:sz w:val="24"/>
      <w:szCs w:val="22"/>
      <w:lang w:val="en-US" w:eastAsia="en-US"/>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spacing w:after="0" w:line="240" w:lineRule="auto"/>
      <w:ind w:left="0" w:firstLine="0"/>
    </w:pPr>
    <w:rPr>
      <w:color w:val="auto"/>
      <w:szCs w:val="24"/>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ind w:left="0" w:firstLine="0"/>
    </w:pPr>
    <w:rPr>
      <w:color w:val="auto"/>
      <w:szCs w:val="24"/>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color w:val="000000"/>
      <w:sz w:val="28"/>
    </w:rPr>
  </w:style>
  <w:style w:type="character" w:customStyle="1" w:styleId="Heading2Char">
    <w:name w:val="Heading 2 Char"/>
    <w:basedOn w:val="DefaultParagraphFont"/>
    <w:link w:val="Heading2"/>
    <w:uiPriority w:val="9"/>
    <w:qFormat/>
    <w:rPr>
      <w:rFonts w:ascii="Times New Roman" w:eastAsia="Times New Roman" w:hAnsi="Times New Roman" w:cs="Times New Roman"/>
      <w:b/>
      <w:color w:val="000000"/>
      <w:sz w:val="24"/>
    </w:rPr>
  </w:style>
  <w:style w:type="character" w:customStyle="1" w:styleId="whitespace-normal">
    <w:name w:val="whitespace-normal"/>
    <w:basedOn w:val="DefaultParagraphFont"/>
  </w:style>
  <w:style w:type="paragraph" w:styleId="ListParagraph">
    <w:name w:val="List Paragraph"/>
    <w:basedOn w:val="Normal"/>
    <w:uiPriority w:val="1"/>
    <w:qFormat/>
    <w:pPr>
      <w:ind w:left="720"/>
      <w:contextualSpacing/>
    </w:p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864" w:themeColor="accent1" w:themeShade="80"/>
      <w:sz w:val="24"/>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rPr>
      <w:rFonts w:eastAsia="Times New Roman"/>
      <w:color w:val="000000"/>
      <w:sz w:val="24"/>
      <w:szCs w:val="22"/>
      <w:lang w:val="en-US" w:eastAsia="en-US"/>
    </w:rPr>
  </w:style>
  <w:style w:type="character" w:customStyle="1" w:styleId="BodyTextChar">
    <w:name w:val="Body Text Char"/>
    <w:basedOn w:val="DefaultParagraphFont"/>
    <w:link w:val="BodyText"/>
    <w:uiPriority w:val="1"/>
    <w:qFormat/>
    <w:rPr>
      <w:rFonts w:ascii="Times New Roman" w:eastAsia="Times New Roman" w:hAnsi="Times New Roman" w:cs="Times New Roman"/>
      <w:sz w:val="24"/>
      <w:szCs w:val="24"/>
    </w:rPr>
  </w:style>
  <w:style w:type="table" w:customStyle="1" w:styleId="TableGrid">
    <w:name w:val="TableGrid"/>
    <w:rPr>
      <w:rFonts w:eastAsiaTheme="minorEastAsia"/>
      <w:kern w:val="2"/>
      <w:sz w:val="24"/>
      <w:szCs w:val="24"/>
      <w:lang w:val="zh-CN" w:eastAsia="zh-CN"/>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26772/cijds-2024-07-01-0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14</Pages>
  <Words>3645</Words>
  <Characters>20783</Characters>
  <Application>Microsoft Office Word</Application>
  <DocSecurity>0</DocSecurity>
  <Lines>173</Lines>
  <Paragraphs>48</Paragraphs>
  <ScaleCrop>false</ScaleCrop>
  <Company/>
  <LinksUpToDate>false</LinksUpToDate>
  <CharactersWithSpaces>24380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bamodu</dc:creator>
  <cp:lastModifiedBy>theaisha1707@gmail.com</cp:lastModifiedBy>
  <cp:revision>3</cp:revision>
  <dcterms:created xsi:type="dcterms:W3CDTF">2026-04-06T12:39:00Z</dcterms:created>
  <dcterms:modified xsi:type="dcterms:W3CDTF">2026-04-14T08:28:00Z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87fa155d-1361-49fd-a1ce-b1ab15edbd43</vt:lpwstr>
  </property>
  <property fmtid="{D5CDD505-2E9C-101B-9397-08002B2CF9AE}" pid="3" name="KSOProductBuildVer">
    <vt:lpwstr>1033-12.2.0.23196</vt:lpwstr>
  </property>
  <property fmtid="{D5CDD505-2E9C-101B-9397-08002B2CF9AE}" pid="4" name="ICV">
    <vt:lpwstr>D01110CAACE14A8BB2F840A53A162192_13</vt:lpwstr>
  </property>
</Properties>
</file>