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D2C" w:rsidRPr="007D7FA8" w:rsidRDefault="00F05317" w:rsidP="007D7FA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Mental H</w:t>
      </w:r>
      <w:r w:rsidR="00E80DF7" w:rsidRPr="007D7FA8">
        <w:rPr>
          <w:rFonts w:ascii="Times New Roman" w:hAnsi="Times New Roman" w:cs="Times New Roman"/>
          <w:b/>
          <w:sz w:val="24"/>
          <w:szCs w:val="24"/>
          <w:lang w:val="en-US"/>
        </w:rPr>
        <w:t>ealth</w:t>
      </w:r>
      <w:r>
        <w:rPr>
          <w:rFonts w:ascii="Times New Roman" w:hAnsi="Times New Roman" w:cs="Times New Roman"/>
          <w:b/>
          <w:sz w:val="24"/>
          <w:szCs w:val="24"/>
          <w:lang w:val="en-US"/>
        </w:rPr>
        <w:t xml:space="preserve"> of Working W</w:t>
      </w:r>
      <w:r w:rsidR="008E0D2C" w:rsidRPr="007D7FA8">
        <w:rPr>
          <w:rFonts w:ascii="Times New Roman" w:hAnsi="Times New Roman" w:cs="Times New Roman"/>
          <w:b/>
          <w:sz w:val="24"/>
          <w:szCs w:val="24"/>
          <w:lang w:val="en-US"/>
        </w:rPr>
        <w:t>omen</w:t>
      </w:r>
      <w:r>
        <w:rPr>
          <w:rFonts w:ascii="Times New Roman" w:hAnsi="Times New Roman" w:cs="Times New Roman"/>
          <w:b/>
          <w:sz w:val="24"/>
          <w:szCs w:val="24"/>
          <w:lang w:val="en-US"/>
        </w:rPr>
        <w:t xml:space="preserve"> T</w:t>
      </w:r>
      <w:r w:rsidR="008E0D2C" w:rsidRPr="007D7FA8">
        <w:rPr>
          <w:rFonts w:ascii="Times New Roman" w:hAnsi="Times New Roman" w:cs="Times New Roman"/>
          <w:b/>
          <w:sz w:val="24"/>
          <w:szCs w:val="24"/>
          <w:lang w:val="en-US"/>
        </w:rPr>
        <w:t xml:space="preserve">eachers in </w:t>
      </w:r>
      <w:r w:rsidR="00E80DF7" w:rsidRPr="007D7FA8">
        <w:rPr>
          <w:rFonts w:ascii="Times New Roman" w:hAnsi="Times New Roman" w:cs="Times New Roman"/>
          <w:b/>
          <w:sz w:val="24"/>
          <w:szCs w:val="24"/>
          <w:lang w:val="en-US"/>
        </w:rPr>
        <w:t>Government and Private Colleges</w:t>
      </w:r>
    </w:p>
    <w:p w:rsidR="00856A1A" w:rsidRPr="007D7FA8" w:rsidRDefault="00856A1A" w:rsidP="007D7FA8">
      <w:pPr>
        <w:spacing w:after="0" w:line="360" w:lineRule="auto"/>
        <w:jc w:val="both"/>
        <w:rPr>
          <w:rFonts w:ascii="Times New Roman" w:hAnsi="Times New Roman" w:cs="Times New Roman"/>
          <w:b/>
          <w:sz w:val="24"/>
          <w:szCs w:val="24"/>
          <w:lang w:val="en-US"/>
        </w:rPr>
      </w:pPr>
      <w:bookmarkStart w:id="0" w:name="_GoBack"/>
      <w:bookmarkEnd w:id="0"/>
      <w:r w:rsidRPr="007D7FA8">
        <w:rPr>
          <w:rFonts w:ascii="Times New Roman" w:hAnsi="Times New Roman" w:cs="Times New Roman"/>
          <w:b/>
          <w:sz w:val="24"/>
          <w:szCs w:val="24"/>
          <w:lang w:val="en-US"/>
        </w:rPr>
        <w:t>Abstract</w:t>
      </w:r>
    </w:p>
    <w:p w:rsidR="00F077B2" w:rsidRDefault="00E80DF7" w:rsidP="007E4984">
      <w:pPr>
        <w:spacing w:after="0" w:line="360" w:lineRule="auto"/>
        <w:ind w:firstLine="720"/>
        <w:jc w:val="both"/>
        <w:rPr>
          <w:rFonts w:ascii="Times New Roman" w:hAnsi="Times New Roman" w:cs="Times New Roman"/>
          <w:sz w:val="24"/>
          <w:szCs w:val="24"/>
        </w:rPr>
      </w:pPr>
      <w:r w:rsidRPr="007D7FA8">
        <w:rPr>
          <w:rFonts w:ascii="Times New Roman" w:hAnsi="Times New Roman" w:cs="Times New Roman"/>
          <w:sz w:val="24"/>
          <w:szCs w:val="24"/>
        </w:rPr>
        <w:t xml:space="preserve">The </w:t>
      </w:r>
      <w:r w:rsidR="00F077B2">
        <w:rPr>
          <w:rFonts w:ascii="Times New Roman" w:hAnsi="Times New Roman" w:cs="Times New Roman"/>
          <w:sz w:val="24"/>
          <w:szCs w:val="24"/>
        </w:rPr>
        <w:t>present study aimed to assess the mental health of working women teachers in government and private colleges in the puducherry region. The sample consisted of 462 female teachers, including 106 from government colleges and 456 from private colleges. A standardized mental health scale developed by the investigator was used for the data collection. The reliability of the tool was established using split-half and test-retest methods. Data were analysed using the ‘t’ test. The findings revealed that the there is no significant difference in the mental health of women teachers working in government and private colleges. The study highlights the need for institutional support to promote teacher’s mental well-being.</w:t>
      </w:r>
    </w:p>
    <w:p w:rsidR="00F077B2" w:rsidRDefault="00856A1A" w:rsidP="007D7FA8">
      <w:pPr>
        <w:spacing w:after="0" w:line="360" w:lineRule="auto"/>
        <w:jc w:val="both"/>
        <w:rPr>
          <w:rFonts w:ascii="Times New Roman" w:hAnsi="Times New Roman" w:cs="Times New Roman"/>
          <w:b/>
          <w:sz w:val="24"/>
          <w:szCs w:val="24"/>
          <w:lang w:val="en-US"/>
        </w:rPr>
      </w:pPr>
      <w:r w:rsidRPr="007D7FA8">
        <w:rPr>
          <w:rFonts w:ascii="Times New Roman" w:hAnsi="Times New Roman" w:cs="Times New Roman"/>
          <w:b/>
          <w:sz w:val="24"/>
          <w:szCs w:val="24"/>
          <w:lang w:val="en-US"/>
        </w:rPr>
        <w:t>Keywords</w:t>
      </w:r>
      <w:r w:rsidR="00E0449D" w:rsidRPr="007D7FA8">
        <w:rPr>
          <w:rFonts w:ascii="Times New Roman" w:hAnsi="Times New Roman" w:cs="Times New Roman"/>
          <w:b/>
          <w:sz w:val="24"/>
          <w:szCs w:val="24"/>
          <w:lang w:val="en-US"/>
        </w:rPr>
        <w:t xml:space="preserve">: </w:t>
      </w:r>
      <w:r w:rsidR="00C2185C">
        <w:rPr>
          <w:rFonts w:ascii="Times New Roman" w:hAnsi="Times New Roman" w:cs="Times New Roman"/>
          <w:sz w:val="24"/>
          <w:szCs w:val="24"/>
        </w:rPr>
        <w:t xml:space="preserve">Mental Health, Women Teachers, Government </w:t>
      </w:r>
      <w:r w:rsidR="00C2185C" w:rsidRPr="007D7FA8">
        <w:rPr>
          <w:rFonts w:ascii="Times New Roman" w:hAnsi="Times New Roman" w:cs="Times New Roman"/>
          <w:sz w:val="24"/>
          <w:szCs w:val="24"/>
        </w:rPr>
        <w:t>Colleges</w:t>
      </w:r>
      <w:r w:rsidR="00C2185C">
        <w:rPr>
          <w:rFonts w:ascii="Times New Roman" w:hAnsi="Times New Roman" w:cs="Times New Roman"/>
          <w:b/>
          <w:sz w:val="24"/>
          <w:szCs w:val="24"/>
          <w:lang w:val="en-US"/>
        </w:rPr>
        <w:t>,</w:t>
      </w:r>
      <w:r w:rsidR="00E0449D" w:rsidRPr="007D7FA8">
        <w:rPr>
          <w:rFonts w:ascii="Times New Roman" w:hAnsi="Times New Roman" w:cs="Times New Roman"/>
          <w:sz w:val="24"/>
          <w:szCs w:val="24"/>
        </w:rPr>
        <w:t xml:space="preserve"> Private Colleges</w:t>
      </w:r>
    </w:p>
    <w:p w:rsidR="00C2185C" w:rsidRDefault="00856A1A" w:rsidP="00C2185C">
      <w:pPr>
        <w:spacing w:after="0" w:line="360" w:lineRule="auto"/>
        <w:jc w:val="both"/>
        <w:rPr>
          <w:rFonts w:ascii="Times New Roman" w:hAnsi="Times New Roman" w:cs="Times New Roman"/>
          <w:b/>
          <w:sz w:val="24"/>
          <w:szCs w:val="24"/>
          <w:lang w:val="en-US"/>
        </w:rPr>
      </w:pPr>
      <w:r w:rsidRPr="007D7FA8">
        <w:rPr>
          <w:rFonts w:ascii="Times New Roman" w:hAnsi="Times New Roman" w:cs="Times New Roman"/>
          <w:b/>
          <w:sz w:val="24"/>
          <w:szCs w:val="24"/>
          <w:lang w:val="en-US"/>
        </w:rPr>
        <w:t>Introduction</w:t>
      </w:r>
    </w:p>
    <w:p w:rsidR="00CE19DA" w:rsidRDefault="00C2185C" w:rsidP="00C2185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sz w:val="24"/>
          <w:szCs w:val="24"/>
        </w:rPr>
        <w:t>Mental health is an essential component of overall well-being and plays a crucial role in the professional effectiveness of teachers. Women teachers often experience dual responsibilities, balancing professional duties and family roles, which may lead to increased stress and role conflict.</w:t>
      </w:r>
    </w:p>
    <w:p w:rsidR="00CE19DA" w:rsidRPr="00CE19DA" w:rsidRDefault="00CE19DA" w:rsidP="00C2185C">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C2185C" w:rsidRPr="00C2185C">
        <w:rPr>
          <w:rFonts w:ascii="Times New Roman" w:hAnsi="Times New Roman" w:cs="Times New Roman"/>
          <w:sz w:val="24"/>
          <w:szCs w:val="24"/>
          <w:lang w:val="en-US"/>
        </w:rPr>
        <w:t xml:space="preserve"> Teaching is a complex and demanding profession that requires emotional stability,</w:t>
      </w:r>
      <w:r w:rsidR="00C2185C">
        <w:rPr>
          <w:rFonts w:ascii="Times New Roman" w:hAnsi="Times New Roman" w:cs="Times New Roman"/>
          <w:sz w:val="24"/>
          <w:szCs w:val="24"/>
          <w:lang w:val="en-US"/>
        </w:rPr>
        <w:t xml:space="preserve"> </w:t>
      </w:r>
      <w:r w:rsidR="00C2185C" w:rsidRPr="00C2185C">
        <w:rPr>
          <w:rFonts w:ascii="Times New Roman" w:hAnsi="Times New Roman" w:cs="Times New Roman"/>
          <w:sz w:val="24"/>
          <w:szCs w:val="24"/>
          <w:lang w:val="en-US"/>
        </w:rPr>
        <w:t>patience</w:t>
      </w:r>
      <w:r w:rsidR="00C2185C">
        <w:rPr>
          <w:rFonts w:ascii="Times New Roman" w:hAnsi="Times New Roman" w:cs="Times New Roman"/>
          <w:sz w:val="24"/>
          <w:szCs w:val="24"/>
          <w:lang w:val="en-US"/>
        </w:rPr>
        <w:t xml:space="preserve"> </w:t>
      </w:r>
      <w:r w:rsidR="00C2185C" w:rsidRPr="00C2185C">
        <w:rPr>
          <w:rFonts w:ascii="Times New Roman" w:hAnsi="Times New Roman" w:cs="Times New Roman"/>
          <w:sz w:val="24"/>
          <w:szCs w:val="24"/>
          <w:lang w:val="en-US"/>
        </w:rPr>
        <w:t>and adaptability. The working conditions in government and private colleges</w:t>
      </w:r>
      <w:r w:rsidR="00C2185C">
        <w:rPr>
          <w:rFonts w:ascii="Times New Roman" w:hAnsi="Times New Roman" w:cs="Times New Roman"/>
          <w:b/>
          <w:sz w:val="24"/>
          <w:szCs w:val="24"/>
          <w:lang w:val="en-US"/>
        </w:rPr>
        <w:t xml:space="preserve"> </w:t>
      </w:r>
      <w:r w:rsidR="00C2185C">
        <w:rPr>
          <w:rFonts w:ascii="Times New Roman" w:hAnsi="Times New Roman" w:cs="Times New Roman"/>
          <w:sz w:val="24"/>
          <w:szCs w:val="24"/>
        </w:rPr>
        <w:t xml:space="preserve">differ significantly in terms of job security, workload, </w:t>
      </w:r>
      <w:r>
        <w:rPr>
          <w:rFonts w:ascii="Times New Roman" w:hAnsi="Times New Roman" w:cs="Times New Roman"/>
          <w:sz w:val="24"/>
          <w:szCs w:val="24"/>
        </w:rPr>
        <w:t>administrative pressure and performance expectations. These differences may influence the mental health of teachers.</w:t>
      </w:r>
    </w:p>
    <w:p w:rsidR="00B16E37" w:rsidRPr="007A0977" w:rsidRDefault="00CE19DA" w:rsidP="007D7F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mentally healthy teacher contributes positively to student development and institutional effectiveness. Therefore, it is important to assess and compare the mental health of women teachers working in different types of institutions.</w:t>
      </w:r>
    </w:p>
    <w:p w:rsidR="00873221" w:rsidRPr="007D7FA8" w:rsidRDefault="00873221" w:rsidP="007D7FA8">
      <w:pPr>
        <w:spacing w:after="0" w:line="360" w:lineRule="auto"/>
        <w:jc w:val="both"/>
        <w:rPr>
          <w:rFonts w:ascii="Times New Roman" w:hAnsi="Times New Roman" w:cs="Times New Roman"/>
          <w:b/>
          <w:sz w:val="24"/>
          <w:szCs w:val="24"/>
        </w:rPr>
      </w:pPr>
      <w:r w:rsidRPr="007D7FA8">
        <w:rPr>
          <w:rFonts w:ascii="Times New Roman" w:hAnsi="Times New Roman" w:cs="Times New Roman"/>
          <w:b/>
          <w:sz w:val="24"/>
          <w:szCs w:val="24"/>
        </w:rPr>
        <w:t xml:space="preserve">Objective </w:t>
      </w:r>
      <w:r w:rsidR="00B16E37">
        <w:rPr>
          <w:rFonts w:ascii="Times New Roman" w:hAnsi="Times New Roman" w:cs="Times New Roman"/>
          <w:b/>
          <w:sz w:val="24"/>
          <w:szCs w:val="24"/>
        </w:rPr>
        <w:t xml:space="preserve">of the study </w:t>
      </w:r>
    </w:p>
    <w:p w:rsidR="00873221" w:rsidRPr="007D7FA8" w:rsidRDefault="00873221" w:rsidP="007D7FA8">
      <w:pPr>
        <w:spacing w:after="0" w:line="360" w:lineRule="auto"/>
        <w:ind w:firstLine="720"/>
        <w:jc w:val="both"/>
        <w:rPr>
          <w:rFonts w:ascii="Times New Roman" w:hAnsi="Times New Roman" w:cs="Times New Roman"/>
          <w:sz w:val="24"/>
          <w:szCs w:val="24"/>
        </w:rPr>
      </w:pPr>
      <w:r w:rsidRPr="007D7FA8">
        <w:rPr>
          <w:rFonts w:ascii="Times New Roman" w:hAnsi="Times New Roman" w:cs="Times New Roman"/>
          <w:sz w:val="24"/>
          <w:szCs w:val="24"/>
        </w:rPr>
        <w:t xml:space="preserve">To assess the </w:t>
      </w:r>
      <w:r w:rsidR="009B3D6E">
        <w:rPr>
          <w:rFonts w:ascii="Times New Roman" w:hAnsi="Times New Roman" w:cs="Times New Roman"/>
          <w:sz w:val="24"/>
          <w:szCs w:val="24"/>
        </w:rPr>
        <w:t>mental health of</w:t>
      </w:r>
      <w:r w:rsidRPr="007D7FA8">
        <w:rPr>
          <w:rFonts w:ascii="Times New Roman" w:hAnsi="Times New Roman" w:cs="Times New Roman"/>
          <w:sz w:val="24"/>
          <w:szCs w:val="24"/>
        </w:rPr>
        <w:t xml:space="preserve"> working</w:t>
      </w:r>
      <w:r w:rsidR="00E24CC3">
        <w:rPr>
          <w:rFonts w:ascii="Times New Roman" w:hAnsi="Times New Roman" w:cs="Times New Roman"/>
          <w:sz w:val="24"/>
          <w:szCs w:val="24"/>
        </w:rPr>
        <w:t xml:space="preserve"> women</w:t>
      </w:r>
      <w:r w:rsidR="009B3D6E">
        <w:rPr>
          <w:rFonts w:ascii="Times New Roman" w:hAnsi="Times New Roman" w:cs="Times New Roman"/>
          <w:sz w:val="24"/>
          <w:szCs w:val="24"/>
        </w:rPr>
        <w:t xml:space="preserve"> teachers </w:t>
      </w:r>
      <w:r w:rsidR="009B3D6E" w:rsidRPr="007D7FA8">
        <w:rPr>
          <w:rFonts w:ascii="Times New Roman" w:hAnsi="Times New Roman" w:cs="Times New Roman"/>
          <w:sz w:val="24"/>
          <w:szCs w:val="24"/>
        </w:rPr>
        <w:t>in</w:t>
      </w:r>
      <w:r w:rsidRPr="007D7FA8">
        <w:rPr>
          <w:rFonts w:ascii="Times New Roman" w:hAnsi="Times New Roman" w:cs="Times New Roman"/>
          <w:sz w:val="24"/>
          <w:szCs w:val="24"/>
        </w:rPr>
        <w:t xml:space="preserve"> </w:t>
      </w:r>
      <w:r w:rsidR="0061374C">
        <w:rPr>
          <w:rFonts w:ascii="Times New Roman" w:hAnsi="Times New Roman" w:cs="Times New Roman"/>
          <w:sz w:val="24"/>
          <w:szCs w:val="24"/>
        </w:rPr>
        <w:t xml:space="preserve">government and private colleges in </w:t>
      </w:r>
      <w:r w:rsidR="00E24CC3">
        <w:rPr>
          <w:rFonts w:ascii="Times New Roman" w:hAnsi="Times New Roman" w:cs="Times New Roman"/>
          <w:sz w:val="24"/>
          <w:szCs w:val="24"/>
        </w:rPr>
        <w:t xml:space="preserve">the </w:t>
      </w:r>
      <w:r w:rsidR="0061374C">
        <w:rPr>
          <w:rFonts w:ascii="Times New Roman" w:hAnsi="Times New Roman" w:cs="Times New Roman"/>
          <w:sz w:val="24"/>
          <w:szCs w:val="24"/>
        </w:rPr>
        <w:t>Puducherry region.</w:t>
      </w:r>
    </w:p>
    <w:p w:rsidR="007A0977" w:rsidRDefault="007A0977" w:rsidP="007D7FA8">
      <w:pPr>
        <w:spacing w:after="0" w:line="360" w:lineRule="auto"/>
        <w:jc w:val="both"/>
        <w:rPr>
          <w:rFonts w:ascii="Times New Roman" w:hAnsi="Times New Roman" w:cs="Times New Roman"/>
          <w:b/>
          <w:sz w:val="24"/>
          <w:szCs w:val="24"/>
        </w:rPr>
      </w:pPr>
    </w:p>
    <w:p w:rsidR="00604403" w:rsidRDefault="00604403" w:rsidP="007D7FA8">
      <w:pPr>
        <w:spacing w:after="0" w:line="360" w:lineRule="auto"/>
        <w:jc w:val="both"/>
        <w:rPr>
          <w:rFonts w:ascii="Times New Roman" w:hAnsi="Times New Roman" w:cs="Times New Roman"/>
          <w:b/>
          <w:sz w:val="24"/>
          <w:szCs w:val="24"/>
        </w:rPr>
      </w:pPr>
    </w:p>
    <w:p w:rsidR="00B16E37" w:rsidRDefault="00B16E37" w:rsidP="007D7F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w:t>
      </w:r>
    </w:p>
    <w:p w:rsidR="00B16E37" w:rsidRPr="00B16E37" w:rsidRDefault="00B16E37" w:rsidP="007D7F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6E37">
        <w:rPr>
          <w:rFonts w:ascii="Times New Roman" w:hAnsi="Times New Roman" w:cs="Times New Roman"/>
          <w:sz w:val="24"/>
          <w:szCs w:val="24"/>
        </w:rPr>
        <w:t>There is no significant difference in the mental health of women teachers working in government and private colleges.</w:t>
      </w:r>
    </w:p>
    <w:p w:rsidR="00604403" w:rsidRDefault="00604403" w:rsidP="007D7FA8">
      <w:pPr>
        <w:spacing w:after="0" w:line="360" w:lineRule="auto"/>
        <w:jc w:val="both"/>
        <w:rPr>
          <w:rFonts w:ascii="Times New Roman" w:hAnsi="Times New Roman" w:cs="Times New Roman"/>
          <w:b/>
          <w:sz w:val="24"/>
          <w:szCs w:val="24"/>
        </w:rPr>
      </w:pPr>
    </w:p>
    <w:p w:rsidR="00873221" w:rsidRPr="007D7FA8" w:rsidRDefault="00873221" w:rsidP="007D7FA8">
      <w:pPr>
        <w:spacing w:after="0" w:line="360" w:lineRule="auto"/>
        <w:jc w:val="both"/>
        <w:rPr>
          <w:rFonts w:ascii="Times New Roman" w:hAnsi="Times New Roman" w:cs="Times New Roman"/>
          <w:b/>
          <w:sz w:val="24"/>
          <w:szCs w:val="24"/>
        </w:rPr>
      </w:pPr>
      <w:r w:rsidRPr="007D7FA8">
        <w:rPr>
          <w:rFonts w:ascii="Times New Roman" w:hAnsi="Times New Roman" w:cs="Times New Roman"/>
          <w:b/>
          <w:sz w:val="24"/>
          <w:szCs w:val="24"/>
        </w:rPr>
        <w:t xml:space="preserve">Sample </w:t>
      </w:r>
    </w:p>
    <w:p w:rsidR="00B16E37" w:rsidRDefault="00B16E37" w:rsidP="001453D5">
      <w:pPr>
        <w:spacing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The study was conducted in the puducherry region. A total of 30 colleges were selected. The sample consisted of 462 women teachers, including: </w:t>
      </w:r>
    </w:p>
    <w:p w:rsidR="00B16E37" w:rsidRPr="00B16E37" w:rsidRDefault="00B16E37" w:rsidP="00B16E37">
      <w:pPr>
        <w:pStyle w:val="ListParagraph"/>
        <w:numPr>
          <w:ilvl w:val="0"/>
          <w:numId w:val="5"/>
        </w:numPr>
        <w:spacing w:line="360" w:lineRule="auto"/>
        <w:jc w:val="both"/>
        <w:rPr>
          <w:rFonts w:ascii="Times New Roman" w:hAnsi="Times New Roman" w:cs="Times New Roman"/>
          <w:sz w:val="24"/>
          <w:szCs w:val="24"/>
        </w:rPr>
      </w:pPr>
      <w:r w:rsidRPr="00B16E37">
        <w:rPr>
          <w:rFonts w:ascii="Times New Roman" w:hAnsi="Times New Roman" w:cs="Times New Roman"/>
          <w:sz w:val="24"/>
          <w:szCs w:val="24"/>
        </w:rPr>
        <w:t xml:space="preserve">Government colleges:  </w:t>
      </w:r>
      <w:r>
        <w:rPr>
          <w:rFonts w:ascii="Times New Roman" w:hAnsi="Times New Roman" w:cs="Times New Roman"/>
          <w:sz w:val="24"/>
          <w:szCs w:val="24"/>
        </w:rPr>
        <w:t>106</w:t>
      </w:r>
    </w:p>
    <w:p w:rsidR="00B16E37" w:rsidRPr="00B16E37" w:rsidRDefault="00B16E37" w:rsidP="00B16E37">
      <w:pPr>
        <w:pStyle w:val="ListParagraph"/>
        <w:numPr>
          <w:ilvl w:val="0"/>
          <w:numId w:val="5"/>
        </w:numPr>
        <w:spacing w:line="360" w:lineRule="auto"/>
        <w:jc w:val="both"/>
        <w:rPr>
          <w:rFonts w:ascii="Times New Roman" w:hAnsi="Times New Roman" w:cs="Times New Roman"/>
          <w:bCs/>
          <w:iCs/>
          <w:sz w:val="24"/>
          <w:szCs w:val="24"/>
        </w:rPr>
      </w:pPr>
      <w:r w:rsidRPr="00B16E37">
        <w:rPr>
          <w:rFonts w:ascii="Times New Roman" w:hAnsi="Times New Roman" w:cs="Times New Roman"/>
          <w:sz w:val="24"/>
          <w:szCs w:val="24"/>
        </w:rPr>
        <w:t>Private college</w:t>
      </w:r>
      <w:r>
        <w:rPr>
          <w:rFonts w:ascii="Times New Roman" w:hAnsi="Times New Roman" w:cs="Times New Roman"/>
          <w:sz w:val="24"/>
          <w:szCs w:val="24"/>
        </w:rPr>
        <w:t xml:space="preserve">s: 356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Mehmood R., Inamullah, H.M. and Cereikaya, M. (2022) found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that both male and female teachers suffered from mental 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physical problems rarely. The result of the study also revealed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that there is no signicant difference between male and female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mental health.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Pandey, K.N. (2023),found  in a study of mental health among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that the male teachers of government school enjoy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signicantly better mental health then the female counterparts</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Nirmala, D.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(2020), made a study 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mental health of college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In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study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was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found that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there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 signicant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difference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between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teachers,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educational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qualication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several dimensions related to mental health</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Nirmala, D.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(2020), made a study 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mental health of college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In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study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was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found that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there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 signicant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difference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between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teachers,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educational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qualication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several dimensions related to mental health</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Nirmala, D.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(2020), made a study 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mental health of college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In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study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was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found that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there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 signicant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difference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between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teachers,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educational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qualication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several dimensions related to mental health</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Nirmala, D.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(2020), made a study 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mental health of college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In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study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was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found that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there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 signicant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difference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between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teachers,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educational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qualication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several dimensions related to mental health</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Nirmala, D.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(2020), made a study 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mental health of college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teachers. In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study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was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found that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there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is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 signicant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 xml:space="preserve">difference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between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teachers,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educational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qualication </w:t>
      </w:r>
      <w:r w:rsidRPr="007D7FA8">
        <w:rPr>
          <w:rFonts w:ascii="Times New Roman" w:eastAsia="Times New Roman" w:hAnsi="Times New Roman" w:cs="Times New Roman"/>
          <w:color w:val="231F20"/>
          <w:sz w:val="24"/>
          <w:szCs w:val="24"/>
          <w:lang w:val="en-US"/>
        </w:rPr>
        <w:t xml:space="preserve"> </w:t>
      </w:r>
      <w:r w:rsidRPr="00223722">
        <w:rPr>
          <w:rFonts w:ascii="Times New Roman" w:eastAsia="Times New Roman" w:hAnsi="Times New Roman" w:cs="Times New Roman"/>
          <w:color w:val="231F20"/>
          <w:sz w:val="24"/>
          <w:szCs w:val="24"/>
          <w:lang w:val="en-US"/>
        </w:rPr>
        <w:t xml:space="preserve">and </w:t>
      </w:r>
    </w:p>
    <w:p w:rsidR="00223722" w:rsidRPr="00223722" w:rsidRDefault="00223722" w:rsidP="007D7FA8">
      <w:pPr>
        <w:shd w:val="clear" w:color="auto" w:fill="FFFFFF"/>
        <w:spacing w:after="0" w:line="0" w:lineRule="auto"/>
        <w:jc w:val="both"/>
        <w:rPr>
          <w:rFonts w:ascii="Times New Roman" w:eastAsia="Times New Roman" w:hAnsi="Times New Roman" w:cs="Times New Roman"/>
          <w:color w:val="231F20"/>
          <w:sz w:val="24"/>
          <w:szCs w:val="24"/>
          <w:lang w:val="en-US"/>
        </w:rPr>
      </w:pPr>
      <w:r w:rsidRPr="00223722">
        <w:rPr>
          <w:rFonts w:ascii="Times New Roman" w:eastAsia="Times New Roman" w:hAnsi="Times New Roman" w:cs="Times New Roman"/>
          <w:color w:val="231F20"/>
          <w:sz w:val="24"/>
          <w:szCs w:val="24"/>
          <w:lang w:val="en-US"/>
        </w:rPr>
        <w:t>several dimensions related to mental health</w:t>
      </w:r>
    </w:p>
    <w:p w:rsidR="00B16E37" w:rsidRPr="00B16E37" w:rsidRDefault="00B16E37" w:rsidP="007D7FA8">
      <w:pPr>
        <w:tabs>
          <w:tab w:val="left" w:pos="3600"/>
        </w:tabs>
        <w:spacing w:after="0" w:line="360" w:lineRule="auto"/>
        <w:jc w:val="both"/>
        <w:rPr>
          <w:rFonts w:ascii="Times New Roman" w:hAnsi="Times New Roman" w:cs="Times New Roman"/>
          <w:sz w:val="24"/>
          <w:szCs w:val="24"/>
        </w:rPr>
      </w:pPr>
      <w:r w:rsidRPr="00B16E37">
        <w:rPr>
          <w:rFonts w:ascii="Times New Roman" w:hAnsi="Times New Roman" w:cs="Times New Roman"/>
          <w:sz w:val="24"/>
          <w:szCs w:val="24"/>
        </w:rPr>
        <w:t>The sample was selected using a random sampling technique.</w:t>
      </w:r>
    </w:p>
    <w:p w:rsidR="00604403" w:rsidRDefault="00604403" w:rsidP="007D7FA8">
      <w:pPr>
        <w:tabs>
          <w:tab w:val="left" w:pos="3600"/>
        </w:tabs>
        <w:spacing w:after="0" w:line="360" w:lineRule="auto"/>
        <w:jc w:val="both"/>
        <w:rPr>
          <w:rFonts w:ascii="Times New Roman" w:hAnsi="Times New Roman" w:cs="Times New Roman"/>
          <w:b/>
          <w:sz w:val="24"/>
          <w:szCs w:val="24"/>
        </w:rPr>
      </w:pPr>
    </w:p>
    <w:p w:rsidR="00D316B9" w:rsidRPr="007D7FA8" w:rsidRDefault="00D316B9" w:rsidP="007D7FA8">
      <w:pPr>
        <w:tabs>
          <w:tab w:val="left" w:pos="3600"/>
        </w:tabs>
        <w:spacing w:after="0" w:line="360" w:lineRule="auto"/>
        <w:jc w:val="both"/>
        <w:rPr>
          <w:rFonts w:ascii="Times New Roman" w:hAnsi="Times New Roman" w:cs="Times New Roman"/>
          <w:b/>
          <w:sz w:val="24"/>
          <w:szCs w:val="24"/>
        </w:rPr>
      </w:pPr>
      <w:r w:rsidRPr="007D7FA8">
        <w:rPr>
          <w:rFonts w:ascii="Times New Roman" w:hAnsi="Times New Roman" w:cs="Times New Roman"/>
          <w:b/>
          <w:sz w:val="24"/>
          <w:szCs w:val="24"/>
        </w:rPr>
        <w:t xml:space="preserve">Tool </w:t>
      </w:r>
    </w:p>
    <w:p w:rsidR="00223722" w:rsidRPr="007D7FA8" w:rsidRDefault="00B16E37" w:rsidP="007D7FA8">
      <w:pPr>
        <w:spacing w:after="200" w:line="360" w:lineRule="auto"/>
        <w:ind w:firstLine="90"/>
        <w:jc w:val="both"/>
        <w:rPr>
          <w:rFonts w:ascii="Times New Roman" w:hAnsi="Times New Roman" w:cs="Times New Roman"/>
          <w:b/>
          <w:sz w:val="24"/>
          <w:szCs w:val="24"/>
          <w:lang w:val="en-US"/>
        </w:rPr>
      </w:pPr>
      <w:r>
        <w:rPr>
          <w:rFonts w:ascii="Times New Roman" w:hAnsi="Times New Roman" w:cs="Times New Roman"/>
          <w:sz w:val="24"/>
          <w:szCs w:val="24"/>
        </w:rPr>
        <w:t>The Women Teachers Mental Health Scale (WTMHS), developed by the investigator, was used. W</w:t>
      </w:r>
      <w:r>
        <w:rPr>
          <w:rFonts w:ascii="Times New Roman" w:hAnsi="Times New Roman" w:cs="Times New Roman"/>
          <w:bCs/>
          <w:iCs/>
          <w:sz w:val="24"/>
          <w:szCs w:val="24"/>
        </w:rPr>
        <w:t>omen</w:t>
      </w:r>
      <w:r w:rsidR="003033F3" w:rsidRPr="007D7FA8">
        <w:rPr>
          <w:rFonts w:ascii="Times New Roman" w:hAnsi="Times New Roman" w:cs="Times New Roman"/>
          <w:bCs/>
          <w:iCs/>
          <w:sz w:val="24"/>
          <w:szCs w:val="24"/>
        </w:rPr>
        <w:t xml:space="preserve"> Teachers Mental Health Scale</w:t>
      </w:r>
      <w:r w:rsidR="00D316B9" w:rsidRPr="007D7FA8">
        <w:rPr>
          <w:rFonts w:ascii="Times New Roman" w:hAnsi="Times New Roman" w:cs="Times New Roman"/>
          <w:sz w:val="24"/>
          <w:szCs w:val="24"/>
        </w:rPr>
        <w:t xml:space="preserve"> (</w:t>
      </w:r>
      <w:r w:rsidR="003033F3" w:rsidRPr="007D7FA8">
        <w:rPr>
          <w:rFonts w:ascii="Times New Roman" w:hAnsi="Times New Roman" w:cs="Times New Roman"/>
          <w:sz w:val="24"/>
          <w:szCs w:val="24"/>
        </w:rPr>
        <w:t>WT</w:t>
      </w:r>
      <w:r w:rsidR="00D316B9" w:rsidRPr="007D7FA8">
        <w:rPr>
          <w:rFonts w:ascii="Times New Roman" w:hAnsi="Times New Roman" w:cs="Times New Roman"/>
          <w:sz w:val="24"/>
          <w:szCs w:val="24"/>
        </w:rPr>
        <w:t>MH</w:t>
      </w:r>
      <w:r w:rsidR="003033F3" w:rsidRPr="007D7FA8">
        <w:rPr>
          <w:rFonts w:ascii="Times New Roman" w:hAnsi="Times New Roman" w:cs="Times New Roman"/>
          <w:sz w:val="24"/>
          <w:szCs w:val="24"/>
        </w:rPr>
        <w:t>S</w:t>
      </w:r>
      <w:r w:rsidR="00D316B9" w:rsidRPr="007D7FA8">
        <w:rPr>
          <w:rFonts w:ascii="Times New Roman" w:hAnsi="Times New Roman" w:cs="Times New Roman"/>
          <w:sz w:val="24"/>
          <w:szCs w:val="24"/>
        </w:rPr>
        <w:t xml:space="preserve">) consists of </w:t>
      </w:r>
      <w:r w:rsidR="003033F3" w:rsidRPr="007D7FA8">
        <w:rPr>
          <w:rFonts w:ascii="Times New Roman" w:hAnsi="Times New Roman" w:cs="Times New Roman"/>
          <w:sz w:val="24"/>
          <w:szCs w:val="24"/>
        </w:rPr>
        <w:t xml:space="preserve">24 items with </w:t>
      </w:r>
      <w:r w:rsidR="00D316B9" w:rsidRPr="007D7FA8">
        <w:rPr>
          <w:rFonts w:ascii="Times New Roman" w:hAnsi="Times New Roman" w:cs="Times New Roman"/>
          <w:sz w:val="24"/>
          <w:szCs w:val="24"/>
        </w:rPr>
        <w:t xml:space="preserve">6 </w:t>
      </w:r>
      <w:r w:rsidR="003033F3" w:rsidRPr="007D7FA8">
        <w:rPr>
          <w:rFonts w:ascii="Times New Roman" w:hAnsi="Times New Roman" w:cs="Times New Roman"/>
          <w:sz w:val="24"/>
          <w:szCs w:val="24"/>
        </w:rPr>
        <w:t>dimensions, presented in a 5</w:t>
      </w:r>
      <w:r w:rsidR="00D316B9" w:rsidRPr="007D7FA8">
        <w:rPr>
          <w:rFonts w:ascii="Times New Roman" w:hAnsi="Times New Roman" w:cs="Times New Roman"/>
          <w:sz w:val="24"/>
          <w:szCs w:val="24"/>
        </w:rPr>
        <w:t xml:space="preserve"> point rating format</w:t>
      </w:r>
      <w:r w:rsidR="00C6799F" w:rsidRPr="007D7FA8">
        <w:rPr>
          <w:rFonts w:ascii="Times New Roman" w:hAnsi="Times New Roman" w:cs="Times New Roman"/>
          <w:sz w:val="24"/>
          <w:szCs w:val="24"/>
        </w:rPr>
        <w:t xml:space="preserve"> given in a table 1</w:t>
      </w:r>
      <w:r w:rsidR="00D316B9" w:rsidRPr="007D7FA8">
        <w:rPr>
          <w:rFonts w:ascii="Times New Roman" w:hAnsi="Times New Roman" w:cs="Times New Roman"/>
          <w:sz w:val="24"/>
          <w:szCs w:val="24"/>
        </w:rPr>
        <w:t xml:space="preserve">. This </w:t>
      </w:r>
      <w:r w:rsidR="002511BC" w:rsidRPr="007D7FA8">
        <w:rPr>
          <w:rFonts w:ascii="Times New Roman" w:hAnsi="Times New Roman" w:cs="Times New Roman"/>
          <w:sz w:val="24"/>
          <w:szCs w:val="24"/>
        </w:rPr>
        <w:t>scale</w:t>
      </w:r>
      <w:r w:rsidR="00D316B9" w:rsidRPr="007D7FA8">
        <w:rPr>
          <w:rFonts w:ascii="Times New Roman" w:hAnsi="Times New Roman" w:cs="Times New Roman"/>
          <w:sz w:val="24"/>
          <w:szCs w:val="24"/>
        </w:rPr>
        <w:t xml:space="preserve"> calculated the spilt-half reliability and the test-retest reliability which were 0.70 and 0.65 respectively. The </w:t>
      </w:r>
      <w:r w:rsidR="002511BC" w:rsidRPr="007D7FA8">
        <w:rPr>
          <w:rFonts w:ascii="Times New Roman" w:hAnsi="Times New Roman" w:cs="Times New Roman"/>
          <w:sz w:val="24"/>
          <w:szCs w:val="24"/>
        </w:rPr>
        <w:t xml:space="preserve">scale </w:t>
      </w:r>
      <w:r>
        <w:rPr>
          <w:rFonts w:ascii="Times New Roman" w:hAnsi="Times New Roman" w:cs="Times New Roman"/>
          <w:sz w:val="24"/>
          <w:szCs w:val="24"/>
        </w:rPr>
        <w:t>demonstrated acceptable content and face validity.</w:t>
      </w:r>
      <w:r w:rsidR="00873221" w:rsidRPr="007D7FA8">
        <w:rPr>
          <w:rFonts w:ascii="Times New Roman" w:hAnsi="Times New Roman" w:cs="Times New Roman"/>
          <w:b/>
          <w:sz w:val="24"/>
          <w:szCs w:val="24"/>
          <w:lang w:val="en-US"/>
        </w:rPr>
        <w:tab/>
      </w:r>
    </w:p>
    <w:p w:rsidR="00C6799F" w:rsidRPr="007D7FA8" w:rsidRDefault="00D4201B" w:rsidP="007D7FA8">
      <w:pPr>
        <w:spacing w:after="200" w:line="360" w:lineRule="auto"/>
        <w:ind w:firstLine="90"/>
        <w:jc w:val="both"/>
        <w:rPr>
          <w:rFonts w:ascii="Times New Roman" w:hAnsi="Times New Roman" w:cs="Times New Roman"/>
          <w:b/>
          <w:sz w:val="24"/>
          <w:szCs w:val="24"/>
          <w:lang w:val="en-US"/>
        </w:rPr>
      </w:pPr>
      <w:r w:rsidRPr="007D7FA8">
        <w:rPr>
          <w:rFonts w:ascii="Times New Roman" w:hAnsi="Times New Roman" w:cs="Times New Roman"/>
          <w:b/>
          <w:sz w:val="24"/>
          <w:szCs w:val="24"/>
          <w:lang w:val="en-US"/>
        </w:rPr>
        <w:t>Table 1:</w:t>
      </w:r>
      <w:r w:rsidR="00C6799F" w:rsidRPr="007D7FA8">
        <w:rPr>
          <w:rFonts w:ascii="Times New Roman" w:hAnsi="Times New Roman" w:cs="Times New Roman"/>
          <w:b/>
          <w:sz w:val="24"/>
          <w:szCs w:val="24"/>
          <w:lang w:val="en-US"/>
        </w:rPr>
        <w:t xml:space="preserve"> </w:t>
      </w:r>
      <w:r w:rsidR="00C6799F" w:rsidRPr="007D7FA8">
        <w:rPr>
          <w:rFonts w:ascii="Times New Roman" w:hAnsi="Times New Roman" w:cs="Times New Roman"/>
          <w:b/>
          <w:sz w:val="24"/>
          <w:szCs w:val="24"/>
        </w:rPr>
        <w:t xml:space="preserve">Item Analysis of the tool for Women’s </w:t>
      </w:r>
      <w:r w:rsidR="00C6799F" w:rsidRPr="007D7FA8">
        <w:rPr>
          <w:rFonts w:ascii="Times New Roman" w:hAnsi="Times New Roman" w:cs="Times New Roman"/>
          <w:b/>
          <w:bCs/>
          <w:iCs/>
          <w:sz w:val="24"/>
          <w:szCs w:val="24"/>
        </w:rPr>
        <w:t>Teachers Mental Health Scale</w:t>
      </w:r>
      <w:r w:rsidR="001453D5">
        <w:rPr>
          <w:rFonts w:ascii="Times New Roman" w:hAnsi="Times New Roman" w:cs="Times New Roman"/>
          <w:b/>
          <w:bCs/>
          <w:iCs/>
          <w:sz w:val="24"/>
          <w:szCs w:val="24"/>
        </w:rPr>
        <w:t xml:space="preserve"> (WTMHS)</w:t>
      </w:r>
    </w:p>
    <w:tbl>
      <w:tblPr>
        <w:tblStyle w:val="TableGrid"/>
        <w:tblW w:w="0" w:type="auto"/>
        <w:jc w:val="center"/>
        <w:tblLook w:val="04A0" w:firstRow="1" w:lastRow="0" w:firstColumn="1" w:lastColumn="0" w:noHBand="0" w:noVBand="1"/>
      </w:tblPr>
      <w:tblGrid>
        <w:gridCol w:w="3760"/>
        <w:gridCol w:w="2696"/>
      </w:tblGrid>
      <w:tr w:rsidR="00C6799F" w:rsidRPr="007D7FA8" w:rsidTr="00B16E37">
        <w:trPr>
          <w:trHeight w:val="448"/>
          <w:jc w:val="center"/>
        </w:trPr>
        <w:tc>
          <w:tcPr>
            <w:tcW w:w="3760" w:type="dxa"/>
            <w:vAlign w:val="center"/>
          </w:tcPr>
          <w:p w:rsidR="00C6799F" w:rsidRPr="007D7FA8" w:rsidRDefault="00C6799F" w:rsidP="00B16E37">
            <w:pPr>
              <w:spacing w:line="360" w:lineRule="auto"/>
              <w:jc w:val="center"/>
              <w:rPr>
                <w:rFonts w:ascii="Times New Roman" w:hAnsi="Times New Roman" w:cs="Times New Roman"/>
                <w:b/>
                <w:sz w:val="24"/>
                <w:szCs w:val="24"/>
              </w:rPr>
            </w:pPr>
            <w:r w:rsidRPr="007D7FA8">
              <w:rPr>
                <w:rFonts w:ascii="Times New Roman" w:hAnsi="Times New Roman" w:cs="Times New Roman"/>
                <w:b/>
                <w:sz w:val="24"/>
                <w:szCs w:val="24"/>
              </w:rPr>
              <w:t>Dimensions</w:t>
            </w:r>
          </w:p>
        </w:tc>
        <w:tc>
          <w:tcPr>
            <w:tcW w:w="2696" w:type="dxa"/>
            <w:vAlign w:val="center"/>
          </w:tcPr>
          <w:p w:rsidR="00C6799F" w:rsidRPr="007D7FA8" w:rsidRDefault="00C6799F" w:rsidP="00B16E37">
            <w:pPr>
              <w:spacing w:line="360" w:lineRule="auto"/>
              <w:jc w:val="center"/>
              <w:rPr>
                <w:rFonts w:ascii="Times New Roman" w:hAnsi="Times New Roman" w:cs="Times New Roman"/>
                <w:b/>
                <w:sz w:val="24"/>
                <w:szCs w:val="24"/>
              </w:rPr>
            </w:pPr>
            <w:r w:rsidRPr="007D7FA8">
              <w:rPr>
                <w:rFonts w:ascii="Times New Roman" w:hAnsi="Times New Roman" w:cs="Times New Roman"/>
                <w:b/>
                <w:sz w:val="24"/>
                <w:szCs w:val="24"/>
              </w:rPr>
              <w:t>Number of Questions</w:t>
            </w:r>
          </w:p>
        </w:tc>
      </w:tr>
      <w:tr w:rsidR="00C6799F" w:rsidRPr="007D7FA8" w:rsidTr="00B16E37">
        <w:trPr>
          <w:trHeight w:val="462"/>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Emotional Well-being</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62"/>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Anxiety &amp; Stress Symptoms</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62"/>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Self-esteem &amp; Confidence</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48"/>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Resilience &amp; Coping Skills</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75"/>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Social Support &amp; Relationships</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62"/>
          <w:jc w:val="center"/>
        </w:trPr>
        <w:tc>
          <w:tcPr>
            <w:tcW w:w="3760"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Work-life Balance &amp; Fulfillment</w:t>
            </w:r>
          </w:p>
        </w:tc>
        <w:tc>
          <w:tcPr>
            <w:tcW w:w="2696" w:type="dxa"/>
            <w:vAlign w:val="center"/>
          </w:tcPr>
          <w:p w:rsidR="00C6799F" w:rsidRPr="007D7FA8" w:rsidRDefault="00C6799F" w:rsidP="00B16E37">
            <w:pPr>
              <w:spacing w:line="360" w:lineRule="auto"/>
              <w:jc w:val="center"/>
              <w:rPr>
                <w:rFonts w:ascii="Times New Roman" w:hAnsi="Times New Roman" w:cs="Times New Roman"/>
                <w:sz w:val="24"/>
                <w:szCs w:val="24"/>
              </w:rPr>
            </w:pPr>
            <w:r w:rsidRPr="007D7FA8">
              <w:rPr>
                <w:rFonts w:ascii="Times New Roman" w:hAnsi="Times New Roman" w:cs="Times New Roman"/>
                <w:sz w:val="24"/>
                <w:szCs w:val="24"/>
              </w:rPr>
              <w:t>4</w:t>
            </w:r>
          </w:p>
        </w:tc>
      </w:tr>
      <w:tr w:rsidR="00C6799F" w:rsidRPr="007D7FA8" w:rsidTr="00B16E37">
        <w:trPr>
          <w:trHeight w:val="462"/>
          <w:jc w:val="center"/>
        </w:trPr>
        <w:tc>
          <w:tcPr>
            <w:tcW w:w="3760" w:type="dxa"/>
            <w:vAlign w:val="center"/>
          </w:tcPr>
          <w:p w:rsidR="00C6799F" w:rsidRPr="007D7FA8" w:rsidRDefault="00C6799F" w:rsidP="00B16E37">
            <w:pPr>
              <w:spacing w:line="360" w:lineRule="auto"/>
              <w:jc w:val="center"/>
              <w:rPr>
                <w:rFonts w:ascii="Times New Roman" w:hAnsi="Times New Roman" w:cs="Times New Roman"/>
                <w:b/>
                <w:sz w:val="24"/>
                <w:szCs w:val="24"/>
              </w:rPr>
            </w:pPr>
            <w:r w:rsidRPr="007D7FA8">
              <w:rPr>
                <w:rFonts w:ascii="Times New Roman" w:hAnsi="Times New Roman" w:cs="Times New Roman"/>
                <w:b/>
                <w:sz w:val="24"/>
                <w:szCs w:val="24"/>
              </w:rPr>
              <w:t>Total</w:t>
            </w:r>
          </w:p>
        </w:tc>
        <w:tc>
          <w:tcPr>
            <w:tcW w:w="2696" w:type="dxa"/>
            <w:vAlign w:val="center"/>
          </w:tcPr>
          <w:p w:rsidR="00C6799F" w:rsidRPr="007D7FA8" w:rsidRDefault="00C6799F" w:rsidP="00B16E37">
            <w:pPr>
              <w:spacing w:line="360" w:lineRule="auto"/>
              <w:jc w:val="center"/>
              <w:rPr>
                <w:rFonts w:ascii="Times New Roman" w:hAnsi="Times New Roman" w:cs="Times New Roman"/>
                <w:b/>
                <w:sz w:val="24"/>
                <w:szCs w:val="24"/>
              </w:rPr>
            </w:pPr>
            <w:r w:rsidRPr="007D7FA8">
              <w:rPr>
                <w:rFonts w:ascii="Times New Roman" w:hAnsi="Times New Roman" w:cs="Times New Roman"/>
                <w:b/>
                <w:sz w:val="24"/>
                <w:szCs w:val="24"/>
              </w:rPr>
              <w:t>24</w:t>
            </w:r>
          </w:p>
        </w:tc>
      </w:tr>
    </w:tbl>
    <w:p w:rsidR="00D316B9" w:rsidRPr="007D7FA8" w:rsidRDefault="00D316B9" w:rsidP="007D7FA8">
      <w:pPr>
        <w:pStyle w:val="ListParagraph"/>
        <w:tabs>
          <w:tab w:val="left" w:pos="0"/>
        </w:tabs>
        <w:spacing w:after="0" w:line="360" w:lineRule="auto"/>
        <w:ind w:left="90"/>
        <w:jc w:val="both"/>
        <w:rPr>
          <w:rFonts w:ascii="Times New Roman" w:hAnsi="Times New Roman" w:cs="Times New Roman"/>
          <w:b/>
          <w:sz w:val="24"/>
          <w:szCs w:val="24"/>
        </w:rPr>
      </w:pPr>
      <w:r w:rsidRPr="007D7FA8">
        <w:rPr>
          <w:rFonts w:ascii="Times New Roman" w:hAnsi="Times New Roman" w:cs="Times New Roman"/>
          <w:b/>
          <w:sz w:val="24"/>
          <w:szCs w:val="24"/>
        </w:rPr>
        <w:t xml:space="preserve">Procedure </w:t>
      </w:r>
    </w:p>
    <w:p w:rsidR="007A0977" w:rsidRDefault="00D316B9" w:rsidP="007D7FA8">
      <w:pPr>
        <w:pStyle w:val="ListParagraph"/>
        <w:tabs>
          <w:tab w:val="left" w:pos="0"/>
        </w:tabs>
        <w:spacing w:after="0" w:line="360" w:lineRule="auto"/>
        <w:ind w:left="90"/>
        <w:jc w:val="both"/>
        <w:rPr>
          <w:rFonts w:ascii="Times New Roman" w:hAnsi="Times New Roman" w:cs="Times New Roman"/>
          <w:sz w:val="24"/>
          <w:szCs w:val="24"/>
        </w:rPr>
      </w:pPr>
      <w:r w:rsidRPr="007D7FA8">
        <w:rPr>
          <w:rFonts w:ascii="Times New Roman" w:hAnsi="Times New Roman" w:cs="Times New Roman"/>
          <w:sz w:val="24"/>
          <w:szCs w:val="24"/>
        </w:rPr>
        <w:lastRenderedPageBreak/>
        <w:tab/>
      </w:r>
      <w:r w:rsidR="00B16E37">
        <w:rPr>
          <w:rFonts w:ascii="Times New Roman" w:hAnsi="Times New Roman" w:cs="Times New Roman"/>
          <w:sz w:val="24"/>
          <w:szCs w:val="24"/>
        </w:rPr>
        <w:t xml:space="preserve">The data were collected by administering the tool individually to respondents. Proper instructions were given, and a responses were recorded </w:t>
      </w:r>
      <w:r w:rsidR="007A0977">
        <w:rPr>
          <w:rFonts w:ascii="Times New Roman" w:hAnsi="Times New Roman" w:cs="Times New Roman"/>
          <w:sz w:val="24"/>
          <w:szCs w:val="24"/>
        </w:rPr>
        <w:t>systematically. The collected data were analysed using the  ‘t’ test.</w:t>
      </w:r>
    </w:p>
    <w:p w:rsidR="00604403" w:rsidRDefault="00604403" w:rsidP="007D7FA8">
      <w:pPr>
        <w:spacing w:after="0" w:line="360" w:lineRule="auto"/>
        <w:jc w:val="both"/>
        <w:rPr>
          <w:rFonts w:ascii="Times New Roman" w:hAnsi="Times New Roman" w:cs="Times New Roman"/>
          <w:b/>
          <w:sz w:val="24"/>
          <w:szCs w:val="24"/>
        </w:rPr>
      </w:pPr>
    </w:p>
    <w:p w:rsidR="00AB2727" w:rsidRDefault="000B7DCB" w:rsidP="007D7FA8">
      <w:pPr>
        <w:spacing w:after="0" w:line="360" w:lineRule="auto"/>
        <w:jc w:val="both"/>
        <w:rPr>
          <w:rFonts w:ascii="Times New Roman" w:hAnsi="Times New Roman" w:cs="Times New Roman"/>
          <w:b/>
          <w:sz w:val="24"/>
          <w:szCs w:val="24"/>
        </w:rPr>
      </w:pPr>
      <w:r w:rsidRPr="007D7FA8">
        <w:rPr>
          <w:rFonts w:ascii="Times New Roman" w:hAnsi="Times New Roman" w:cs="Times New Roman"/>
          <w:b/>
          <w:sz w:val="24"/>
          <w:szCs w:val="24"/>
        </w:rPr>
        <w:t xml:space="preserve">Result and discussion </w:t>
      </w:r>
    </w:p>
    <w:p w:rsidR="00604403" w:rsidRPr="007D7FA8" w:rsidRDefault="00604403" w:rsidP="007D7FA8">
      <w:pPr>
        <w:spacing w:after="0" w:line="360" w:lineRule="auto"/>
        <w:jc w:val="both"/>
        <w:rPr>
          <w:rFonts w:ascii="Times New Roman" w:hAnsi="Times New Roman" w:cs="Times New Roman"/>
          <w:b/>
          <w:sz w:val="24"/>
          <w:szCs w:val="24"/>
        </w:rPr>
      </w:pPr>
    </w:p>
    <w:p w:rsidR="00852AF0" w:rsidRPr="00BD66AE" w:rsidRDefault="00D4201B" w:rsidP="007D7FA8">
      <w:pPr>
        <w:spacing w:after="0" w:line="360" w:lineRule="auto"/>
        <w:jc w:val="both"/>
        <w:rPr>
          <w:rFonts w:ascii="Times New Roman" w:hAnsi="Times New Roman" w:cs="Times New Roman"/>
          <w:b/>
          <w:sz w:val="24"/>
          <w:szCs w:val="24"/>
        </w:rPr>
      </w:pPr>
      <w:r w:rsidRPr="007D7FA8">
        <w:rPr>
          <w:rFonts w:ascii="Times New Roman" w:hAnsi="Times New Roman" w:cs="Times New Roman"/>
          <w:b/>
          <w:sz w:val="24"/>
          <w:szCs w:val="24"/>
        </w:rPr>
        <w:t>Table 2</w:t>
      </w:r>
      <w:r w:rsidR="00DA23F6">
        <w:rPr>
          <w:rFonts w:ascii="Times New Roman" w:hAnsi="Times New Roman" w:cs="Times New Roman"/>
          <w:b/>
          <w:sz w:val="24"/>
          <w:szCs w:val="24"/>
        </w:rPr>
        <w:t xml:space="preserve">: </w:t>
      </w:r>
      <w:r w:rsidR="000B7DCB" w:rsidRPr="007D7FA8">
        <w:rPr>
          <w:rFonts w:ascii="Times New Roman" w:hAnsi="Times New Roman" w:cs="Times New Roman"/>
          <w:b/>
          <w:sz w:val="24"/>
          <w:szCs w:val="24"/>
        </w:rPr>
        <w:t xml:space="preserve">Mental Health of </w:t>
      </w:r>
      <w:r w:rsidR="00893B79" w:rsidRPr="007D7FA8">
        <w:rPr>
          <w:rFonts w:ascii="Times New Roman" w:hAnsi="Times New Roman" w:cs="Times New Roman"/>
          <w:b/>
          <w:sz w:val="24"/>
          <w:szCs w:val="24"/>
        </w:rPr>
        <w:t xml:space="preserve">Women’s </w:t>
      </w:r>
      <w:r w:rsidR="000B7DCB" w:rsidRPr="007D7FA8">
        <w:rPr>
          <w:rFonts w:ascii="Times New Roman" w:hAnsi="Times New Roman" w:cs="Times New Roman"/>
          <w:b/>
          <w:sz w:val="24"/>
          <w:szCs w:val="24"/>
        </w:rPr>
        <w:t xml:space="preserve">Teachers Working in </w:t>
      </w:r>
      <w:r w:rsidR="00893B79" w:rsidRPr="007D7FA8">
        <w:rPr>
          <w:rFonts w:ascii="Times New Roman" w:hAnsi="Times New Roman" w:cs="Times New Roman"/>
          <w:b/>
          <w:sz w:val="24"/>
          <w:szCs w:val="24"/>
        </w:rPr>
        <w:t xml:space="preserve">Government </w:t>
      </w:r>
      <w:r w:rsidR="000B7DCB" w:rsidRPr="007D7FA8">
        <w:rPr>
          <w:rFonts w:ascii="Times New Roman" w:hAnsi="Times New Roman" w:cs="Times New Roman"/>
          <w:b/>
          <w:sz w:val="24"/>
          <w:szCs w:val="24"/>
        </w:rPr>
        <w:t xml:space="preserve">and Private </w:t>
      </w:r>
      <w:r w:rsidR="00893B79" w:rsidRPr="007D7FA8">
        <w:rPr>
          <w:rFonts w:ascii="Times New Roman" w:hAnsi="Times New Roman" w:cs="Times New Roman"/>
          <w:b/>
          <w:sz w:val="24"/>
          <w:szCs w:val="24"/>
        </w:rPr>
        <w:t>Colleges</w:t>
      </w:r>
    </w:p>
    <w:p w:rsidR="00D20E0D" w:rsidRDefault="00D20E0D" w:rsidP="007D7FA8">
      <w:pPr>
        <w:spacing w:after="0" w:line="360" w:lineRule="auto"/>
        <w:jc w:val="both"/>
        <w:rPr>
          <w:rFonts w:ascii="Times New Roman" w:hAnsi="Times New Roman" w:cs="Times New Roman"/>
          <w:sz w:val="24"/>
          <w:szCs w:val="24"/>
        </w:rPr>
      </w:pPr>
    </w:p>
    <w:tbl>
      <w:tblPr>
        <w:tblStyle w:val="TableGrid"/>
        <w:tblW w:w="8838" w:type="dxa"/>
        <w:jc w:val="center"/>
        <w:tblLayout w:type="fixed"/>
        <w:tblLook w:val="04A0" w:firstRow="1" w:lastRow="0" w:firstColumn="1" w:lastColumn="0" w:noHBand="0" w:noVBand="1"/>
      </w:tblPr>
      <w:tblGrid>
        <w:gridCol w:w="738"/>
        <w:gridCol w:w="21"/>
        <w:gridCol w:w="2229"/>
        <w:gridCol w:w="1530"/>
        <w:gridCol w:w="720"/>
        <w:gridCol w:w="1260"/>
        <w:gridCol w:w="1350"/>
        <w:gridCol w:w="990"/>
      </w:tblGrid>
      <w:tr w:rsidR="00121B0B" w:rsidRPr="00121B0B" w:rsidTr="00121B0B">
        <w:trPr>
          <w:trHeight w:val="822"/>
          <w:jc w:val="center"/>
        </w:trPr>
        <w:tc>
          <w:tcPr>
            <w:tcW w:w="759" w:type="dxa"/>
            <w:gridSpan w:val="2"/>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S.No</w:t>
            </w:r>
          </w:p>
        </w:tc>
        <w:tc>
          <w:tcPr>
            <w:tcW w:w="2229"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Areas</w:t>
            </w:r>
          </w:p>
        </w:tc>
        <w:tc>
          <w:tcPr>
            <w:tcW w:w="1530"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Type of Institution</w:t>
            </w:r>
          </w:p>
        </w:tc>
        <w:tc>
          <w:tcPr>
            <w:tcW w:w="720"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N</w:t>
            </w:r>
          </w:p>
        </w:tc>
        <w:tc>
          <w:tcPr>
            <w:tcW w:w="1260"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Mean</w:t>
            </w:r>
          </w:p>
        </w:tc>
        <w:tc>
          <w:tcPr>
            <w:tcW w:w="1350"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SD</w:t>
            </w:r>
          </w:p>
        </w:tc>
        <w:tc>
          <w:tcPr>
            <w:tcW w:w="990" w:type="dxa"/>
          </w:tcPr>
          <w:p w:rsidR="00C366B0" w:rsidRDefault="00C366B0" w:rsidP="006F60F0">
            <w:pPr>
              <w:spacing w:after="0" w:line="360" w:lineRule="auto"/>
              <w:jc w:val="center"/>
              <w:rPr>
                <w:rFonts w:ascii="Times New Roman" w:hAnsi="Times New Roman" w:cs="Times New Roman"/>
                <w:b/>
                <w:sz w:val="24"/>
                <w:szCs w:val="24"/>
              </w:rPr>
            </w:pPr>
          </w:p>
          <w:p w:rsidR="00121B0B" w:rsidRPr="00121B0B" w:rsidRDefault="00121B0B" w:rsidP="006F60F0">
            <w:pPr>
              <w:spacing w:after="0" w:line="360" w:lineRule="auto"/>
              <w:jc w:val="center"/>
              <w:rPr>
                <w:rFonts w:ascii="Times New Roman" w:hAnsi="Times New Roman" w:cs="Times New Roman"/>
                <w:b/>
                <w:sz w:val="24"/>
                <w:szCs w:val="24"/>
              </w:rPr>
            </w:pPr>
            <w:r w:rsidRPr="00121B0B">
              <w:rPr>
                <w:rFonts w:ascii="Times New Roman" w:hAnsi="Times New Roman" w:cs="Times New Roman"/>
                <w:b/>
                <w:sz w:val="24"/>
                <w:szCs w:val="24"/>
              </w:rPr>
              <w:t>P value</w:t>
            </w:r>
          </w:p>
        </w:tc>
      </w:tr>
      <w:tr w:rsidR="00121B0B" w:rsidRPr="00121B0B" w:rsidTr="00121B0B">
        <w:trPr>
          <w:trHeight w:val="164"/>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1.</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Emotional Well-being</w:t>
            </w:r>
          </w:p>
        </w:tc>
        <w:tc>
          <w:tcPr>
            <w:tcW w:w="1530" w:type="dxa"/>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12.7619</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1.96373</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5.270</w:t>
            </w:r>
          </w:p>
        </w:tc>
      </w:tr>
      <w:tr w:rsidR="00121B0B" w:rsidRPr="00121B0B" w:rsidTr="00121B0B">
        <w:trPr>
          <w:trHeight w:val="254"/>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14.0815</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2.33325</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209"/>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2.</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Anxiety &amp; Stress Symptoms</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13.4857</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2.31265</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1.941</w:t>
            </w:r>
          </w:p>
        </w:tc>
      </w:tr>
      <w:tr w:rsidR="00121B0B" w:rsidRPr="00121B0B" w:rsidTr="00121B0B">
        <w:trPr>
          <w:trHeight w:val="194"/>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14.0646</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2.78503</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209"/>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3.</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Self-esteem &amp; Confidence</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13.2762</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1.74033</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-.096</w:t>
            </w:r>
          </w:p>
        </w:tc>
      </w:tr>
      <w:tr w:rsidR="00121B0B" w:rsidRPr="00121B0B" w:rsidTr="00121B0B">
        <w:trPr>
          <w:trHeight w:val="209"/>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13.3006</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2.43266</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194"/>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4.</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Resilience &amp; Coping Skills</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13.1810</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1.88507</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.830</w:t>
            </w:r>
          </w:p>
        </w:tc>
      </w:tr>
      <w:tr w:rsidR="00121B0B" w:rsidRPr="00121B0B" w:rsidTr="00121B0B">
        <w:trPr>
          <w:trHeight w:val="209"/>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12.8876</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3.47202</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209"/>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5.</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Social Support &amp; Relationships</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13.9810</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2.17937</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2.465</w:t>
            </w:r>
          </w:p>
        </w:tc>
      </w:tr>
      <w:tr w:rsidR="00121B0B" w:rsidRPr="00121B0B" w:rsidTr="00121B0B">
        <w:trPr>
          <w:trHeight w:val="209"/>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13.3258</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2.45190</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503"/>
          <w:jc w:val="center"/>
        </w:trPr>
        <w:tc>
          <w:tcPr>
            <w:tcW w:w="759" w:type="dxa"/>
            <w:gridSpan w:val="2"/>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6.</w:t>
            </w:r>
          </w:p>
        </w:tc>
        <w:tc>
          <w:tcPr>
            <w:tcW w:w="2229"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 xml:space="preserve">Work-life Balance &amp; </w:t>
            </w:r>
            <w:r w:rsidR="002C2C36" w:rsidRPr="00121B0B">
              <w:rPr>
                <w:rFonts w:ascii="Times New Roman" w:hAnsi="Times New Roman" w:cs="Times New Roman"/>
                <w:sz w:val="24"/>
                <w:szCs w:val="24"/>
              </w:rPr>
              <w:t>Fulfilment</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12.6667</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1.92986</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-.646</w:t>
            </w:r>
          </w:p>
        </w:tc>
      </w:tr>
      <w:tr w:rsidR="00121B0B" w:rsidRPr="00121B0B" w:rsidTr="00121B0B">
        <w:trPr>
          <w:trHeight w:val="194"/>
          <w:jc w:val="center"/>
        </w:trPr>
        <w:tc>
          <w:tcPr>
            <w:tcW w:w="759"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29"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12.8989</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3.52630</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r w:rsidR="00121B0B" w:rsidRPr="00121B0B" w:rsidTr="00121B0B">
        <w:trPr>
          <w:trHeight w:val="149"/>
          <w:jc w:val="center"/>
        </w:trPr>
        <w:tc>
          <w:tcPr>
            <w:tcW w:w="738" w:type="dxa"/>
            <w:vMerge w:val="restart"/>
          </w:tcPr>
          <w:p w:rsidR="00121B0B" w:rsidRPr="00121B0B" w:rsidRDefault="00121B0B" w:rsidP="007D7FA8">
            <w:pPr>
              <w:spacing w:after="0" w:line="360" w:lineRule="auto"/>
              <w:jc w:val="both"/>
              <w:rPr>
                <w:rFonts w:ascii="Times New Roman" w:hAnsi="Times New Roman" w:cs="Times New Roman"/>
                <w:sz w:val="24"/>
                <w:szCs w:val="24"/>
              </w:rPr>
            </w:pPr>
          </w:p>
          <w:p w:rsidR="00121B0B" w:rsidRPr="00121B0B" w:rsidRDefault="00121B0B" w:rsidP="00121B0B">
            <w:pPr>
              <w:spacing w:after="0" w:line="360" w:lineRule="auto"/>
              <w:jc w:val="center"/>
              <w:rPr>
                <w:rFonts w:ascii="Times New Roman" w:hAnsi="Times New Roman" w:cs="Times New Roman"/>
                <w:sz w:val="24"/>
                <w:szCs w:val="24"/>
              </w:rPr>
            </w:pPr>
          </w:p>
        </w:tc>
        <w:tc>
          <w:tcPr>
            <w:tcW w:w="2250" w:type="dxa"/>
            <w:gridSpan w:val="2"/>
            <w:vMerge w:val="restart"/>
          </w:tcPr>
          <w:p w:rsidR="00121B0B" w:rsidRPr="00121B0B" w:rsidRDefault="00121B0B">
            <w:pPr>
              <w:spacing w:after="200" w:line="276" w:lineRule="auto"/>
              <w:rPr>
                <w:rFonts w:ascii="Times New Roman" w:hAnsi="Times New Roman" w:cs="Times New Roman"/>
                <w:sz w:val="24"/>
                <w:szCs w:val="24"/>
              </w:rPr>
            </w:pPr>
          </w:p>
          <w:p w:rsidR="00121B0B" w:rsidRPr="00121B0B" w:rsidRDefault="00121B0B" w:rsidP="00121B0B">
            <w:pPr>
              <w:spacing w:after="0" w:line="360" w:lineRule="auto"/>
              <w:jc w:val="center"/>
              <w:rPr>
                <w:rFonts w:ascii="Times New Roman" w:hAnsi="Times New Roman" w:cs="Times New Roman"/>
                <w:sz w:val="24"/>
                <w:szCs w:val="24"/>
              </w:rPr>
            </w:pPr>
            <w:r w:rsidRPr="00121B0B">
              <w:rPr>
                <w:rFonts w:ascii="Times New Roman" w:hAnsi="Times New Roman" w:cs="Times New Roman"/>
                <w:sz w:val="24"/>
                <w:szCs w:val="24"/>
              </w:rPr>
              <w:t>Total</w:t>
            </w: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Government</w:t>
            </w:r>
          </w:p>
        </w:tc>
        <w:tc>
          <w:tcPr>
            <w:tcW w:w="720" w:type="dxa"/>
          </w:tcPr>
          <w:p w:rsidR="00121B0B" w:rsidRPr="00121B0B" w:rsidRDefault="00121B0B" w:rsidP="001D0A45">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106</w:t>
            </w:r>
          </w:p>
        </w:tc>
        <w:tc>
          <w:tcPr>
            <w:tcW w:w="1260" w:type="dxa"/>
          </w:tcPr>
          <w:p w:rsidR="00121B0B" w:rsidRPr="00121B0B" w:rsidRDefault="00121B0B" w:rsidP="00CF48F9">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79.3524</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7.22573</w:t>
            </w:r>
          </w:p>
        </w:tc>
        <w:tc>
          <w:tcPr>
            <w:tcW w:w="990" w:type="dxa"/>
            <w:vMerge w:val="restart"/>
          </w:tcPr>
          <w:p w:rsidR="00121B0B" w:rsidRPr="00121B0B" w:rsidRDefault="00121B0B" w:rsidP="007D7FA8">
            <w:pPr>
              <w:spacing w:after="0" w:line="360" w:lineRule="auto"/>
              <w:jc w:val="both"/>
              <w:rPr>
                <w:rFonts w:ascii="Times New Roman" w:hAnsi="Times New Roman" w:cs="Times New Roman"/>
                <w:sz w:val="24"/>
                <w:szCs w:val="24"/>
              </w:rPr>
            </w:pPr>
            <w:r w:rsidRPr="00121B0B">
              <w:rPr>
                <w:rFonts w:ascii="Times New Roman" w:eastAsia="Arial" w:hAnsi="Times New Roman" w:cs="Times New Roman"/>
                <w:color w:val="010205"/>
                <w:sz w:val="24"/>
                <w:szCs w:val="24"/>
              </w:rPr>
              <w:t>1.105</w:t>
            </w:r>
          </w:p>
        </w:tc>
      </w:tr>
      <w:tr w:rsidR="00121B0B" w:rsidRPr="00121B0B" w:rsidTr="00121B0B">
        <w:trPr>
          <w:trHeight w:val="254"/>
          <w:jc w:val="center"/>
        </w:trPr>
        <w:tc>
          <w:tcPr>
            <w:tcW w:w="738" w:type="dxa"/>
            <w:vMerge/>
          </w:tcPr>
          <w:p w:rsidR="00121B0B" w:rsidRPr="00121B0B" w:rsidRDefault="00121B0B" w:rsidP="007D7FA8">
            <w:pPr>
              <w:spacing w:after="0" w:line="360" w:lineRule="auto"/>
              <w:jc w:val="both"/>
              <w:rPr>
                <w:rFonts w:ascii="Times New Roman" w:hAnsi="Times New Roman" w:cs="Times New Roman"/>
                <w:sz w:val="24"/>
                <w:szCs w:val="24"/>
              </w:rPr>
            </w:pPr>
          </w:p>
        </w:tc>
        <w:tc>
          <w:tcPr>
            <w:tcW w:w="2250" w:type="dxa"/>
            <w:gridSpan w:val="2"/>
            <w:vMerge/>
          </w:tcPr>
          <w:p w:rsidR="00121B0B" w:rsidRPr="00121B0B" w:rsidRDefault="00121B0B" w:rsidP="007D7FA8">
            <w:pPr>
              <w:spacing w:after="0" w:line="360" w:lineRule="auto"/>
              <w:jc w:val="both"/>
              <w:rPr>
                <w:rFonts w:ascii="Times New Roman" w:hAnsi="Times New Roman" w:cs="Times New Roman"/>
                <w:sz w:val="24"/>
                <w:szCs w:val="24"/>
              </w:rPr>
            </w:pPr>
          </w:p>
        </w:tc>
        <w:tc>
          <w:tcPr>
            <w:tcW w:w="1530" w:type="dxa"/>
          </w:tcPr>
          <w:p w:rsidR="00121B0B" w:rsidRPr="00121B0B" w:rsidRDefault="00121B0B" w:rsidP="00EF3643">
            <w:pPr>
              <w:spacing w:after="0" w:line="360" w:lineRule="auto"/>
              <w:jc w:val="both"/>
              <w:rPr>
                <w:rFonts w:ascii="Times New Roman" w:hAnsi="Times New Roman" w:cs="Times New Roman"/>
                <w:sz w:val="24"/>
                <w:szCs w:val="24"/>
              </w:rPr>
            </w:pPr>
            <w:r w:rsidRPr="00121B0B">
              <w:rPr>
                <w:rFonts w:ascii="Times New Roman" w:hAnsi="Times New Roman" w:cs="Times New Roman"/>
                <w:sz w:val="24"/>
                <w:szCs w:val="24"/>
              </w:rPr>
              <w:t>Private</w:t>
            </w:r>
          </w:p>
        </w:tc>
        <w:tc>
          <w:tcPr>
            <w:tcW w:w="720" w:type="dxa"/>
          </w:tcPr>
          <w:p w:rsidR="00121B0B" w:rsidRPr="00121B0B" w:rsidRDefault="00121B0B" w:rsidP="001D0A45">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356</w:t>
            </w:r>
          </w:p>
        </w:tc>
        <w:tc>
          <w:tcPr>
            <w:tcW w:w="1260" w:type="dxa"/>
          </w:tcPr>
          <w:p w:rsidR="00121B0B" w:rsidRPr="00121B0B" w:rsidRDefault="00121B0B" w:rsidP="00CF48F9">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80.5590</w:t>
            </w:r>
          </w:p>
        </w:tc>
        <w:tc>
          <w:tcPr>
            <w:tcW w:w="1350" w:type="dxa"/>
          </w:tcPr>
          <w:p w:rsidR="00121B0B" w:rsidRPr="00121B0B" w:rsidRDefault="00121B0B" w:rsidP="00EF3643">
            <w:pPr>
              <w:spacing w:before="15" w:after="10"/>
              <w:ind w:left="30" w:right="40"/>
              <w:jc w:val="right"/>
              <w:rPr>
                <w:rFonts w:ascii="Times New Roman" w:hAnsi="Times New Roman" w:cs="Times New Roman"/>
                <w:sz w:val="24"/>
                <w:szCs w:val="24"/>
              </w:rPr>
            </w:pPr>
            <w:r w:rsidRPr="00121B0B">
              <w:rPr>
                <w:rFonts w:ascii="Times New Roman" w:eastAsia="Arial" w:hAnsi="Times New Roman" w:cs="Times New Roman"/>
                <w:color w:val="010205"/>
                <w:sz w:val="24"/>
                <w:szCs w:val="24"/>
              </w:rPr>
              <w:t>10.47462</w:t>
            </w:r>
          </w:p>
        </w:tc>
        <w:tc>
          <w:tcPr>
            <w:tcW w:w="990" w:type="dxa"/>
            <w:vMerge/>
          </w:tcPr>
          <w:p w:rsidR="00121B0B" w:rsidRPr="00121B0B" w:rsidRDefault="00121B0B" w:rsidP="007D7FA8">
            <w:pPr>
              <w:spacing w:after="0" w:line="360" w:lineRule="auto"/>
              <w:jc w:val="both"/>
              <w:rPr>
                <w:rFonts w:ascii="Times New Roman" w:hAnsi="Times New Roman" w:cs="Times New Roman"/>
                <w:sz w:val="24"/>
                <w:szCs w:val="24"/>
              </w:rPr>
            </w:pPr>
          </w:p>
        </w:tc>
      </w:tr>
    </w:tbl>
    <w:p w:rsidR="00D20E0D" w:rsidRDefault="00D20E0D" w:rsidP="007D7FA8">
      <w:pPr>
        <w:spacing w:after="0" w:line="360" w:lineRule="auto"/>
        <w:jc w:val="both"/>
        <w:rPr>
          <w:rFonts w:ascii="Times New Roman" w:hAnsi="Times New Roman" w:cs="Times New Roman"/>
          <w:sz w:val="24"/>
          <w:szCs w:val="24"/>
        </w:rPr>
      </w:pPr>
    </w:p>
    <w:p w:rsidR="00604403" w:rsidRDefault="00BD66AE" w:rsidP="006044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Table 2</w:t>
      </w:r>
      <w:r w:rsidR="004505AB">
        <w:rPr>
          <w:rFonts w:ascii="Times New Roman" w:hAnsi="Times New Roman" w:cs="Times New Roman"/>
          <w:sz w:val="24"/>
          <w:szCs w:val="24"/>
        </w:rPr>
        <w:t>,</w:t>
      </w:r>
      <w:r>
        <w:rPr>
          <w:rFonts w:ascii="Times New Roman" w:hAnsi="Times New Roman" w:cs="Times New Roman"/>
          <w:sz w:val="24"/>
          <w:szCs w:val="24"/>
        </w:rPr>
        <w:t xml:space="preserve"> it is inferred</w:t>
      </w:r>
      <w:r w:rsidR="000D6D3E" w:rsidRPr="007D7FA8">
        <w:rPr>
          <w:rFonts w:ascii="Times New Roman" w:hAnsi="Times New Roman" w:cs="Times New Roman"/>
          <w:sz w:val="24"/>
          <w:szCs w:val="24"/>
        </w:rPr>
        <w:t xml:space="preserve"> that </w:t>
      </w:r>
      <w:r>
        <w:rPr>
          <w:rFonts w:ascii="Times New Roman" w:hAnsi="Times New Roman" w:cs="Times New Roman"/>
          <w:sz w:val="24"/>
          <w:szCs w:val="24"/>
        </w:rPr>
        <w:t xml:space="preserve">there is no significant difference between </w:t>
      </w:r>
      <w:r w:rsidR="007A0977">
        <w:rPr>
          <w:rFonts w:ascii="Times New Roman" w:hAnsi="Times New Roman" w:cs="Times New Roman"/>
          <w:sz w:val="24"/>
          <w:szCs w:val="24"/>
        </w:rPr>
        <w:t xml:space="preserve">the </w:t>
      </w:r>
      <w:r>
        <w:rPr>
          <w:rFonts w:ascii="Times New Roman" w:hAnsi="Times New Roman" w:cs="Times New Roman"/>
          <w:sz w:val="24"/>
          <w:szCs w:val="24"/>
        </w:rPr>
        <w:t xml:space="preserve">mental health of </w:t>
      </w:r>
      <w:r w:rsidR="007A0977">
        <w:rPr>
          <w:rFonts w:ascii="Times New Roman" w:hAnsi="Times New Roman" w:cs="Times New Roman"/>
          <w:sz w:val="24"/>
          <w:szCs w:val="24"/>
        </w:rPr>
        <w:t>women teachers in</w:t>
      </w:r>
      <w:r w:rsidR="000D6D3E" w:rsidRPr="007D7FA8">
        <w:rPr>
          <w:rFonts w:ascii="Times New Roman" w:hAnsi="Times New Roman" w:cs="Times New Roman"/>
          <w:sz w:val="24"/>
          <w:szCs w:val="24"/>
        </w:rPr>
        <w:t xml:space="preserve"> </w:t>
      </w:r>
      <w:r>
        <w:rPr>
          <w:rFonts w:ascii="Times New Roman" w:hAnsi="Times New Roman" w:cs="Times New Roman"/>
          <w:sz w:val="24"/>
          <w:szCs w:val="24"/>
        </w:rPr>
        <w:t xml:space="preserve">government and </w:t>
      </w:r>
      <w:r w:rsidR="000D6D3E" w:rsidRPr="007D7FA8">
        <w:rPr>
          <w:rFonts w:ascii="Times New Roman" w:hAnsi="Times New Roman" w:cs="Times New Roman"/>
          <w:sz w:val="24"/>
          <w:szCs w:val="24"/>
        </w:rPr>
        <w:t>private colleges</w:t>
      </w:r>
      <w:r w:rsidR="001247B2">
        <w:rPr>
          <w:rFonts w:ascii="Times New Roman" w:hAnsi="Times New Roman" w:cs="Times New Roman"/>
          <w:sz w:val="24"/>
          <w:szCs w:val="24"/>
        </w:rPr>
        <w:t>.</w:t>
      </w:r>
    </w:p>
    <w:p w:rsidR="00C22EF3" w:rsidRDefault="000D6D3E" w:rsidP="00604403">
      <w:pPr>
        <w:spacing w:after="0" w:line="360" w:lineRule="auto"/>
        <w:ind w:firstLine="720"/>
        <w:jc w:val="both"/>
        <w:rPr>
          <w:rFonts w:ascii="Times New Roman" w:hAnsi="Times New Roman" w:cs="Times New Roman"/>
          <w:sz w:val="24"/>
          <w:szCs w:val="24"/>
        </w:rPr>
      </w:pPr>
      <w:r w:rsidRPr="007D7FA8">
        <w:rPr>
          <w:rFonts w:ascii="Times New Roman" w:hAnsi="Times New Roman" w:cs="Times New Roman"/>
          <w:sz w:val="24"/>
          <w:szCs w:val="24"/>
        </w:rPr>
        <w:lastRenderedPageBreak/>
        <w:t>The mean scores of mental health of private college</w:t>
      </w:r>
      <w:r w:rsidR="00A17099">
        <w:rPr>
          <w:rFonts w:ascii="Times New Roman" w:hAnsi="Times New Roman" w:cs="Times New Roman"/>
          <w:sz w:val="24"/>
          <w:szCs w:val="24"/>
        </w:rPr>
        <w:t>s</w:t>
      </w:r>
      <w:r w:rsidRPr="007D7FA8">
        <w:rPr>
          <w:rFonts w:ascii="Times New Roman" w:hAnsi="Times New Roman" w:cs="Times New Roman"/>
          <w:sz w:val="24"/>
          <w:szCs w:val="24"/>
        </w:rPr>
        <w:t xml:space="preserve"> women teachers are 80.55 (SD = 10.47) and govt.</w:t>
      </w:r>
      <w:r w:rsidR="00A17099">
        <w:rPr>
          <w:rFonts w:ascii="Times New Roman" w:hAnsi="Times New Roman" w:cs="Times New Roman"/>
          <w:sz w:val="24"/>
          <w:szCs w:val="24"/>
        </w:rPr>
        <w:t xml:space="preserve"> </w:t>
      </w:r>
      <w:r w:rsidRPr="007D7FA8">
        <w:rPr>
          <w:rFonts w:ascii="Times New Roman" w:hAnsi="Times New Roman" w:cs="Times New Roman"/>
          <w:sz w:val="24"/>
          <w:szCs w:val="24"/>
        </w:rPr>
        <w:t>college</w:t>
      </w:r>
      <w:r w:rsidR="00A17099">
        <w:rPr>
          <w:rFonts w:ascii="Times New Roman" w:hAnsi="Times New Roman" w:cs="Times New Roman"/>
          <w:sz w:val="24"/>
          <w:szCs w:val="24"/>
        </w:rPr>
        <w:t>s</w:t>
      </w:r>
      <w:r w:rsidRPr="007D7FA8">
        <w:rPr>
          <w:rFonts w:ascii="Times New Roman" w:hAnsi="Times New Roman" w:cs="Times New Roman"/>
          <w:sz w:val="24"/>
          <w:szCs w:val="24"/>
        </w:rPr>
        <w:t xml:space="preserve"> wom</w:t>
      </w:r>
      <w:r w:rsidR="00F46DA6">
        <w:rPr>
          <w:rFonts w:ascii="Times New Roman" w:hAnsi="Times New Roman" w:cs="Times New Roman"/>
          <w:sz w:val="24"/>
          <w:szCs w:val="24"/>
        </w:rPr>
        <w:t>en teacher are 79.35 (SD= 7.22)</w:t>
      </w:r>
      <w:r w:rsidRPr="007D7FA8">
        <w:rPr>
          <w:rFonts w:ascii="Times New Roman" w:hAnsi="Times New Roman" w:cs="Times New Roman"/>
          <w:sz w:val="24"/>
          <w:szCs w:val="24"/>
        </w:rPr>
        <w:t xml:space="preserve">. </w:t>
      </w:r>
      <w:r w:rsidR="00C02C5F">
        <w:rPr>
          <w:rFonts w:ascii="Times New Roman" w:hAnsi="Times New Roman" w:cs="Times New Roman"/>
          <w:sz w:val="24"/>
          <w:szCs w:val="24"/>
        </w:rPr>
        <w:t>Since, the calculated value is not significant, the null hypothesis is accepted.</w:t>
      </w:r>
      <w:r w:rsidR="00BD66AE">
        <w:rPr>
          <w:rFonts w:ascii="Times New Roman" w:hAnsi="Times New Roman" w:cs="Times New Roman"/>
          <w:sz w:val="24"/>
          <w:szCs w:val="24"/>
        </w:rPr>
        <w:t xml:space="preserve"> </w:t>
      </w:r>
    </w:p>
    <w:p w:rsidR="00604403" w:rsidRDefault="00604403" w:rsidP="007D7FA8">
      <w:pPr>
        <w:spacing w:after="0" w:line="360" w:lineRule="auto"/>
        <w:jc w:val="both"/>
        <w:rPr>
          <w:rFonts w:ascii="Times New Roman" w:hAnsi="Times New Roman" w:cs="Times New Roman"/>
          <w:b/>
          <w:sz w:val="24"/>
          <w:szCs w:val="24"/>
          <w:lang w:val="en-US"/>
        </w:rPr>
      </w:pPr>
    </w:p>
    <w:p w:rsidR="00C02C5F" w:rsidRDefault="00C02C5F" w:rsidP="007D7FA8">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Limitations </w:t>
      </w:r>
    </w:p>
    <w:p w:rsidR="00C02C5F" w:rsidRPr="00C02C5F" w:rsidRDefault="00C02C5F" w:rsidP="00C02C5F">
      <w:pPr>
        <w:pStyle w:val="ListParagraph"/>
        <w:numPr>
          <w:ilvl w:val="0"/>
          <w:numId w:val="6"/>
        </w:numPr>
        <w:spacing w:after="0" w:line="360" w:lineRule="auto"/>
        <w:jc w:val="both"/>
        <w:rPr>
          <w:rFonts w:ascii="Times New Roman" w:hAnsi="Times New Roman" w:cs="Times New Roman"/>
          <w:sz w:val="24"/>
          <w:szCs w:val="24"/>
          <w:lang w:val="en-US"/>
        </w:rPr>
      </w:pPr>
      <w:r w:rsidRPr="00C02C5F">
        <w:rPr>
          <w:rFonts w:ascii="Times New Roman" w:hAnsi="Times New Roman" w:cs="Times New Roman"/>
          <w:sz w:val="24"/>
          <w:szCs w:val="24"/>
          <w:lang w:val="en-US"/>
        </w:rPr>
        <w:t>Study limited to Puducherry region</w:t>
      </w:r>
    </w:p>
    <w:p w:rsidR="00C02C5F" w:rsidRPr="00C02C5F" w:rsidRDefault="00C02C5F" w:rsidP="00C02C5F">
      <w:pPr>
        <w:pStyle w:val="ListParagraph"/>
        <w:numPr>
          <w:ilvl w:val="0"/>
          <w:numId w:val="6"/>
        </w:numPr>
        <w:spacing w:after="0" w:line="360" w:lineRule="auto"/>
        <w:jc w:val="both"/>
        <w:rPr>
          <w:rFonts w:ascii="Times New Roman" w:hAnsi="Times New Roman" w:cs="Times New Roman"/>
          <w:sz w:val="24"/>
          <w:szCs w:val="24"/>
          <w:lang w:val="en-US"/>
        </w:rPr>
      </w:pPr>
      <w:r w:rsidRPr="00C02C5F">
        <w:rPr>
          <w:rFonts w:ascii="Times New Roman" w:hAnsi="Times New Roman" w:cs="Times New Roman"/>
          <w:sz w:val="24"/>
          <w:szCs w:val="24"/>
          <w:lang w:val="en-US"/>
        </w:rPr>
        <w:t>Only women teachers considered</w:t>
      </w:r>
    </w:p>
    <w:p w:rsidR="00604403" w:rsidRPr="00604403" w:rsidRDefault="00C02C5F" w:rsidP="007D7FA8">
      <w:pPr>
        <w:pStyle w:val="ListParagraph"/>
        <w:numPr>
          <w:ilvl w:val="0"/>
          <w:numId w:val="6"/>
        </w:numPr>
        <w:spacing w:after="0" w:line="360" w:lineRule="auto"/>
        <w:jc w:val="both"/>
        <w:rPr>
          <w:rFonts w:ascii="Times New Roman" w:hAnsi="Times New Roman" w:cs="Times New Roman"/>
          <w:sz w:val="24"/>
          <w:szCs w:val="24"/>
          <w:lang w:val="en-US"/>
        </w:rPr>
      </w:pPr>
      <w:r w:rsidRPr="00C02C5F">
        <w:rPr>
          <w:rFonts w:ascii="Times New Roman" w:hAnsi="Times New Roman" w:cs="Times New Roman"/>
          <w:sz w:val="24"/>
          <w:szCs w:val="24"/>
          <w:lang w:val="en-US"/>
        </w:rPr>
        <w:t>Self-reported dada</w:t>
      </w:r>
    </w:p>
    <w:p w:rsidR="00C02C5F" w:rsidRDefault="00C02C5F" w:rsidP="007D7FA8">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Implications</w:t>
      </w:r>
    </w:p>
    <w:p w:rsidR="00C02C5F" w:rsidRPr="00245D89" w:rsidRDefault="00C02C5F" w:rsidP="00245D89">
      <w:pPr>
        <w:pStyle w:val="ListParagraph"/>
        <w:numPr>
          <w:ilvl w:val="0"/>
          <w:numId w:val="7"/>
        </w:numPr>
        <w:spacing w:after="0" w:line="360" w:lineRule="auto"/>
        <w:jc w:val="both"/>
        <w:rPr>
          <w:rFonts w:ascii="Times New Roman" w:hAnsi="Times New Roman" w:cs="Times New Roman"/>
          <w:sz w:val="24"/>
          <w:szCs w:val="24"/>
          <w:lang w:val="en-US"/>
        </w:rPr>
      </w:pPr>
      <w:r w:rsidRPr="00245D89">
        <w:rPr>
          <w:rFonts w:ascii="Times New Roman" w:hAnsi="Times New Roman" w:cs="Times New Roman"/>
          <w:sz w:val="24"/>
          <w:szCs w:val="24"/>
          <w:lang w:val="en-US"/>
        </w:rPr>
        <w:t>Institutions should</w:t>
      </w:r>
      <w:r w:rsidR="00245D89" w:rsidRPr="00245D89">
        <w:rPr>
          <w:rFonts w:ascii="Times New Roman" w:hAnsi="Times New Roman" w:cs="Times New Roman"/>
          <w:sz w:val="24"/>
          <w:szCs w:val="24"/>
          <w:lang w:val="en-US"/>
        </w:rPr>
        <w:t xml:space="preserve"> promote mental health programs</w:t>
      </w:r>
    </w:p>
    <w:p w:rsidR="00C02C5F" w:rsidRPr="00245D89" w:rsidRDefault="00C02C5F" w:rsidP="00245D89">
      <w:pPr>
        <w:pStyle w:val="ListParagraph"/>
        <w:numPr>
          <w:ilvl w:val="0"/>
          <w:numId w:val="7"/>
        </w:numPr>
        <w:spacing w:after="0" w:line="360" w:lineRule="auto"/>
        <w:jc w:val="both"/>
        <w:rPr>
          <w:rFonts w:ascii="Times New Roman" w:hAnsi="Times New Roman" w:cs="Times New Roman"/>
          <w:sz w:val="24"/>
          <w:szCs w:val="24"/>
          <w:lang w:val="en-US"/>
        </w:rPr>
      </w:pPr>
      <w:r w:rsidRPr="00245D89">
        <w:rPr>
          <w:rFonts w:ascii="Times New Roman" w:hAnsi="Times New Roman" w:cs="Times New Roman"/>
          <w:sz w:val="24"/>
          <w:szCs w:val="24"/>
          <w:lang w:val="en-US"/>
        </w:rPr>
        <w:t>Counselling support should be provided</w:t>
      </w:r>
    </w:p>
    <w:p w:rsidR="00604403" w:rsidRPr="00604403" w:rsidRDefault="00C02C5F" w:rsidP="007D7FA8">
      <w:pPr>
        <w:pStyle w:val="ListParagraph"/>
        <w:numPr>
          <w:ilvl w:val="0"/>
          <w:numId w:val="7"/>
        </w:numPr>
        <w:spacing w:after="0" w:line="360" w:lineRule="auto"/>
        <w:jc w:val="both"/>
        <w:rPr>
          <w:rFonts w:ascii="Times New Roman" w:hAnsi="Times New Roman" w:cs="Times New Roman"/>
          <w:sz w:val="24"/>
          <w:szCs w:val="24"/>
          <w:lang w:val="en-US"/>
        </w:rPr>
      </w:pPr>
      <w:r w:rsidRPr="00245D89">
        <w:rPr>
          <w:rFonts w:ascii="Times New Roman" w:hAnsi="Times New Roman" w:cs="Times New Roman"/>
          <w:sz w:val="24"/>
          <w:szCs w:val="24"/>
          <w:lang w:val="en-US"/>
        </w:rPr>
        <w:t>Work-life balance initiatives are needed</w:t>
      </w:r>
    </w:p>
    <w:p w:rsidR="00604403" w:rsidRDefault="00604403" w:rsidP="007D7FA8">
      <w:pPr>
        <w:spacing w:after="0" w:line="360" w:lineRule="auto"/>
        <w:jc w:val="both"/>
        <w:rPr>
          <w:rFonts w:ascii="Times New Roman" w:hAnsi="Times New Roman" w:cs="Times New Roman"/>
          <w:b/>
          <w:sz w:val="24"/>
          <w:szCs w:val="24"/>
          <w:lang w:val="en-US"/>
        </w:rPr>
      </w:pPr>
    </w:p>
    <w:p w:rsidR="00D20E0D" w:rsidRDefault="00C02C5F" w:rsidP="007D7FA8">
      <w:pPr>
        <w:spacing w:after="0" w:line="360" w:lineRule="auto"/>
        <w:jc w:val="both"/>
        <w:rPr>
          <w:rFonts w:ascii="Times New Roman" w:hAnsi="Times New Roman" w:cs="Times New Roman"/>
          <w:b/>
          <w:sz w:val="24"/>
          <w:szCs w:val="24"/>
          <w:lang w:val="en-US"/>
        </w:rPr>
      </w:pPr>
      <w:r w:rsidRPr="00C02C5F">
        <w:rPr>
          <w:rFonts w:ascii="Times New Roman" w:hAnsi="Times New Roman" w:cs="Times New Roman"/>
          <w:b/>
          <w:sz w:val="24"/>
          <w:szCs w:val="24"/>
          <w:lang w:val="en-US"/>
        </w:rPr>
        <w:t>Conclusion</w:t>
      </w:r>
    </w:p>
    <w:p w:rsidR="00C02C5F" w:rsidRPr="00C02C5F" w:rsidRDefault="00C02C5F" w:rsidP="007D7FA8">
      <w:pPr>
        <w:spacing w:after="0" w:line="360" w:lineRule="auto"/>
        <w:jc w:val="both"/>
        <w:rPr>
          <w:rFonts w:ascii="Times New Roman" w:hAnsi="Times New Roman" w:cs="Times New Roman"/>
          <w:sz w:val="24"/>
          <w:szCs w:val="24"/>
          <w:lang w:val="en-US"/>
        </w:rPr>
      </w:pPr>
      <w:r w:rsidRPr="00C02C5F">
        <w:rPr>
          <w:rFonts w:ascii="Times New Roman" w:hAnsi="Times New Roman" w:cs="Times New Roman"/>
          <w:sz w:val="24"/>
          <w:szCs w:val="24"/>
          <w:lang w:val="en-US"/>
        </w:rPr>
        <w:t xml:space="preserve">     The study concludes that the type of institution (government or private) does not significantly influence the mental health of women teachers. Mental health concerns are prevalent across both sectors, indicating the need for supportive institutional environments.</w:t>
      </w:r>
    </w:p>
    <w:p w:rsidR="00604403" w:rsidRDefault="00604403" w:rsidP="007D7FA8">
      <w:pPr>
        <w:spacing w:after="0" w:line="360" w:lineRule="auto"/>
        <w:jc w:val="both"/>
        <w:rPr>
          <w:rFonts w:ascii="Times New Roman" w:hAnsi="Times New Roman" w:cs="Times New Roman"/>
          <w:b/>
          <w:sz w:val="24"/>
          <w:szCs w:val="24"/>
          <w:lang w:val="en-US"/>
        </w:rPr>
      </w:pPr>
    </w:p>
    <w:p w:rsidR="00C22EF3" w:rsidRPr="007D7FA8" w:rsidRDefault="00C22EF3" w:rsidP="007D7FA8">
      <w:pPr>
        <w:spacing w:after="0" w:line="360" w:lineRule="auto"/>
        <w:jc w:val="both"/>
        <w:rPr>
          <w:rFonts w:ascii="Times New Roman" w:hAnsi="Times New Roman" w:cs="Times New Roman"/>
          <w:b/>
          <w:sz w:val="24"/>
          <w:szCs w:val="24"/>
          <w:lang w:val="en-US"/>
        </w:rPr>
      </w:pPr>
      <w:r w:rsidRPr="007D7FA8">
        <w:rPr>
          <w:rFonts w:ascii="Times New Roman" w:hAnsi="Times New Roman" w:cs="Times New Roman"/>
          <w:b/>
          <w:sz w:val="24"/>
          <w:szCs w:val="24"/>
          <w:lang w:val="en-US"/>
        </w:rPr>
        <w:t>Reference</w:t>
      </w:r>
    </w:p>
    <w:p w:rsidR="00C22EF3" w:rsidRPr="007D7FA8" w:rsidRDefault="00C22EF3" w:rsidP="007D7FA8">
      <w:pPr>
        <w:pStyle w:val="ListParagraph"/>
        <w:numPr>
          <w:ilvl w:val="0"/>
          <w:numId w:val="4"/>
        </w:numPr>
        <w:spacing w:line="360" w:lineRule="auto"/>
        <w:jc w:val="both"/>
        <w:rPr>
          <w:rFonts w:ascii="Times New Roman" w:hAnsi="Times New Roman" w:cs="Times New Roman"/>
          <w:sz w:val="24"/>
          <w:szCs w:val="24"/>
        </w:rPr>
      </w:pPr>
      <w:r w:rsidRPr="007D7FA8">
        <w:rPr>
          <w:rFonts w:ascii="Times New Roman" w:hAnsi="Times New Roman" w:cs="Times New Roman"/>
          <w:sz w:val="24"/>
          <w:szCs w:val="24"/>
        </w:rPr>
        <w:t xml:space="preserve">Gahlawat, S. (2018). Mental Health and Job Satisfaction of Government and Private Secondary School Teachers. International Journal of Applied Research, 1179-1182. </w:t>
      </w:r>
    </w:p>
    <w:p w:rsidR="0001096C" w:rsidRPr="007D7FA8" w:rsidRDefault="00C22EF3" w:rsidP="007D7FA8">
      <w:pPr>
        <w:pStyle w:val="ListParagraph"/>
        <w:numPr>
          <w:ilvl w:val="0"/>
          <w:numId w:val="4"/>
        </w:numPr>
        <w:spacing w:line="360" w:lineRule="auto"/>
        <w:jc w:val="both"/>
        <w:rPr>
          <w:rFonts w:ascii="Times New Roman" w:hAnsi="Times New Roman" w:cs="Times New Roman"/>
          <w:sz w:val="24"/>
          <w:szCs w:val="24"/>
        </w:rPr>
      </w:pPr>
      <w:r w:rsidRPr="007D7FA8">
        <w:rPr>
          <w:rFonts w:ascii="Times New Roman" w:hAnsi="Times New Roman" w:cs="Times New Roman"/>
          <w:sz w:val="24"/>
          <w:szCs w:val="24"/>
        </w:rPr>
        <w:t>Galgotra</w:t>
      </w:r>
      <w:r w:rsidR="00245D89">
        <w:rPr>
          <w:rFonts w:ascii="Times New Roman" w:hAnsi="Times New Roman" w:cs="Times New Roman"/>
          <w:sz w:val="24"/>
          <w:szCs w:val="24"/>
        </w:rPr>
        <w:t>,</w:t>
      </w:r>
      <w:r w:rsidRPr="007D7FA8">
        <w:rPr>
          <w:rFonts w:ascii="Times New Roman" w:hAnsi="Times New Roman" w:cs="Times New Roman"/>
          <w:sz w:val="24"/>
          <w:szCs w:val="24"/>
        </w:rPr>
        <w:t xml:space="preserve"> M. (2013). Mental Health of High School Teachers in relation to their Sex and Job Satisfaction. International Journal of Humanities and Social Science Invention, 2, 20-23.</w:t>
      </w:r>
      <w:r w:rsidR="0001096C" w:rsidRPr="007D7FA8">
        <w:rPr>
          <w:rFonts w:ascii="Times New Roman" w:hAnsi="Times New Roman" w:cs="Times New Roman"/>
          <w:sz w:val="24"/>
          <w:szCs w:val="24"/>
        </w:rPr>
        <w:t xml:space="preserve"> </w:t>
      </w:r>
    </w:p>
    <w:p w:rsidR="008564CF" w:rsidRPr="007D7FA8" w:rsidRDefault="0001096C" w:rsidP="007D7FA8">
      <w:pPr>
        <w:pStyle w:val="ListParagraph"/>
        <w:numPr>
          <w:ilvl w:val="0"/>
          <w:numId w:val="4"/>
        </w:numPr>
        <w:spacing w:line="360" w:lineRule="auto"/>
        <w:jc w:val="both"/>
        <w:rPr>
          <w:rFonts w:ascii="Times New Roman" w:hAnsi="Times New Roman" w:cs="Times New Roman"/>
          <w:sz w:val="24"/>
          <w:szCs w:val="24"/>
        </w:rPr>
      </w:pPr>
      <w:r w:rsidRPr="007D7FA8">
        <w:rPr>
          <w:rFonts w:ascii="Times New Roman" w:hAnsi="Times New Roman" w:cs="Times New Roman"/>
          <w:sz w:val="24"/>
          <w:szCs w:val="24"/>
        </w:rPr>
        <w:t>Gorsy</w:t>
      </w:r>
      <w:r w:rsidR="00245D89">
        <w:rPr>
          <w:rFonts w:ascii="Times New Roman" w:hAnsi="Times New Roman" w:cs="Times New Roman"/>
          <w:sz w:val="24"/>
          <w:szCs w:val="24"/>
        </w:rPr>
        <w:t>,</w:t>
      </w:r>
      <w:r w:rsidRPr="007D7FA8">
        <w:rPr>
          <w:rFonts w:ascii="Times New Roman" w:hAnsi="Times New Roman" w:cs="Times New Roman"/>
          <w:sz w:val="24"/>
          <w:szCs w:val="24"/>
        </w:rPr>
        <w:t xml:space="preserve"> C</w:t>
      </w:r>
      <w:r w:rsidR="00245D89">
        <w:rPr>
          <w:rFonts w:ascii="Times New Roman" w:hAnsi="Times New Roman" w:cs="Times New Roman"/>
          <w:sz w:val="24"/>
          <w:szCs w:val="24"/>
        </w:rPr>
        <w:t>.</w:t>
      </w:r>
      <w:r w:rsidRPr="007D7FA8">
        <w:rPr>
          <w:rFonts w:ascii="Times New Roman" w:hAnsi="Times New Roman" w:cs="Times New Roman"/>
          <w:sz w:val="24"/>
          <w:szCs w:val="24"/>
        </w:rPr>
        <w:t>, Panwar</w:t>
      </w:r>
      <w:r w:rsidR="00245D89">
        <w:rPr>
          <w:rFonts w:ascii="Times New Roman" w:hAnsi="Times New Roman" w:cs="Times New Roman"/>
          <w:sz w:val="24"/>
          <w:szCs w:val="24"/>
        </w:rPr>
        <w:t>,</w:t>
      </w:r>
      <w:r w:rsidRPr="007D7FA8">
        <w:rPr>
          <w:rFonts w:ascii="Times New Roman" w:hAnsi="Times New Roman" w:cs="Times New Roman"/>
          <w:sz w:val="24"/>
          <w:szCs w:val="24"/>
        </w:rPr>
        <w:t xml:space="preserve"> N</w:t>
      </w:r>
      <w:r w:rsidR="00245D89">
        <w:rPr>
          <w:rFonts w:ascii="Times New Roman" w:hAnsi="Times New Roman" w:cs="Times New Roman"/>
          <w:sz w:val="24"/>
          <w:szCs w:val="24"/>
        </w:rPr>
        <w:t>.</w:t>
      </w:r>
      <w:r w:rsidRPr="007D7FA8">
        <w:rPr>
          <w:rFonts w:ascii="Times New Roman" w:hAnsi="Times New Roman" w:cs="Times New Roman"/>
          <w:sz w:val="24"/>
          <w:szCs w:val="24"/>
        </w:rPr>
        <w:t xml:space="preserve">, </w:t>
      </w:r>
      <w:r w:rsidR="00245D89">
        <w:rPr>
          <w:rFonts w:ascii="Times New Roman" w:hAnsi="Times New Roman" w:cs="Times New Roman"/>
          <w:sz w:val="24"/>
          <w:szCs w:val="24"/>
        </w:rPr>
        <w:t xml:space="preserve">&amp; </w:t>
      </w:r>
      <w:r w:rsidRPr="007D7FA8">
        <w:rPr>
          <w:rFonts w:ascii="Times New Roman" w:hAnsi="Times New Roman" w:cs="Times New Roman"/>
          <w:sz w:val="24"/>
          <w:szCs w:val="24"/>
        </w:rPr>
        <w:t>Kumar</w:t>
      </w:r>
      <w:r w:rsidR="00245D89">
        <w:rPr>
          <w:rFonts w:ascii="Times New Roman" w:hAnsi="Times New Roman" w:cs="Times New Roman"/>
          <w:sz w:val="24"/>
          <w:szCs w:val="24"/>
        </w:rPr>
        <w:t>,</w:t>
      </w:r>
      <w:r w:rsidRPr="007D7FA8">
        <w:rPr>
          <w:rFonts w:ascii="Times New Roman" w:hAnsi="Times New Roman" w:cs="Times New Roman"/>
          <w:sz w:val="24"/>
          <w:szCs w:val="24"/>
        </w:rPr>
        <w:t xml:space="preserve"> S. (2019). Mental Health among Government School Teachers. The International Journal of Indian Psychology. 3, 117-124. </w:t>
      </w:r>
    </w:p>
    <w:p w:rsidR="00C22EF3" w:rsidRPr="007D7FA8" w:rsidRDefault="00C22EF3" w:rsidP="007D7FA8">
      <w:pPr>
        <w:pStyle w:val="ListParagraph"/>
        <w:numPr>
          <w:ilvl w:val="0"/>
          <w:numId w:val="4"/>
        </w:numPr>
        <w:spacing w:line="360" w:lineRule="auto"/>
        <w:jc w:val="both"/>
        <w:rPr>
          <w:rFonts w:ascii="Times New Roman" w:hAnsi="Times New Roman" w:cs="Times New Roman"/>
          <w:b/>
          <w:sz w:val="24"/>
          <w:szCs w:val="24"/>
        </w:rPr>
      </w:pPr>
      <w:r w:rsidRPr="007D7FA8">
        <w:rPr>
          <w:rFonts w:ascii="Times New Roman" w:hAnsi="Times New Roman" w:cs="Times New Roman"/>
          <w:sz w:val="24"/>
          <w:szCs w:val="24"/>
        </w:rPr>
        <w:t xml:space="preserve">Kumar, R. (2019). A Study of Relationship </w:t>
      </w:r>
      <w:r w:rsidR="0066351D" w:rsidRPr="007D7FA8">
        <w:rPr>
          <w:rFonts w:ascii="Times New Roman" w:hAnsi="Times New Roman" w:cs="Times New Roman"/>
          <w:sz w:val="24"/>
          <w:szCs w:val="24"/>
        </w:rPr>
        <w:t>between</w:t>
      </w:r>
      <w:r w:rsidRPr="007D7FA8">
        <w:rPr>
          <w:rFonts w:ascii="Times New Roman" w:hAnsi="Times New Roman" w:cs="Times New Roman"/>
          <w:sz w:val="24"/>
          <w:szCs w:val="24"/>
        </w:rPr>
        <w:t xml:space="preserve"> Teacher’s Mental Health and Appraisals of Student’s Undesirable Behaviors at Elementary Level. M.A. Psycholo gy Project Submitted to Ignou</w:t>
      </w:r>
      <w:r w:rsidR="00CD602E" w:rsidRPr="007D7FA8">
        <w:rPr>
          <w:rFonts w:ascii="Times New Roman" w:hAnsi="Times New Roman" w:cs="Times New Roman"/>
          <w:sz w:val="24"/>
          <w:szCs w:val="24"/>
        </w:rPr>
        <w:t>.</w:t>
      </w:r>
    </w:p>
    <w:p w:rsidR="0001096C" w:rsidRDefault="00245D89" w:rsidP="007D7FA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Pachaiyappan &amp;</w:t>
      </w:r>
      <w:r w:rsidR="0001096C" w:rsidRPr="007D7FA8">
        <w:rPr>
          <w:rFonts w:ascii="Times New Roman" w:hAnsi="Times New Roman" w:cs="Times New Roman"/>
          <w:sz w:val="24"/>
          <w:szCs w:val="24"/>
        </w:rPr>
        <w:t xml:space="preserve"> Raj, U. (2021). Mental Health of Secondary and Higher Secondary School Teachers - An Analysis. International Journal of Scientific Research, 3,117- 119.</w:t>
      </w:r>
    </w:p>
    <w:sectPr w:rsidR="00010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E02"/>
    <w:multiLevelType w:val="hybridMultilevel"/>
    <w:tmpl w:val="077C9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74226"/>
    <w:multiLevelType w:val="hybridMultilevel"/>
    <w:tmpl w:val="E6644A52"/>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0C247980"/>
    <w:multiLevelType w:val="hybridMultilevel"/>
    <w:tmpl w:val="0D0A9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726A1"/>
    <w:multiLevelType w:val="hybridMultilevel"/>
    <w:tmpl w:val="614045C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6F70586"/>
    <w:multiLevelType w:val="hybridMultilevel"/>
    <w:tmpl w:val="3D48679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D466A6B"/>
    <w:multiLevelType w:val="hybridMultilevel"/>
    <w:tmpl w:val="962C7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950324"/>
    <w:multiLevelType w:val="multilevel"/>
    <w:tmpl w:val="67D6175E"/>
    <w:lvl w:ilvl="0">
      <w:start w:val="1"/>
      <w:numFmt w:val="decimal"/>
      <w:lvlText w:val="%1."/>
      <w:lvlJc w:val="left"/>
      <w:pPr>
        <w:ind w:left="1080" w:hanging="360"/>
      </w:pPr>
      <w:rPr>
        <w:rFonts w:hint="default"/>
      </w:rPr>
    </w:lvl>
    <w:lvl w:ilvl="1">
      <w:start w:val="12"/>
      <w:numFmt w:val="decimal"/>
      <w:isLgl/>
      <w:lvlText w:val="%1.%2"/>
      <w:lvlJc w:val="left"/>
      <w:pPr>
        <w:ind w:left="1320" w:hanging="600"/>
      </w:pPr>
      <w:rPr>
        <w:rFonts w:hint="default"/>
        <w:b w:val="0"/>
      </w:rPr>
    </w:lvl>
    <w:lvl w:ilvl="2">
      <w:start w:val="2"/>
      <w:numFmt w:val="decimal"/>
      <w:isLgl/>
      <w:lvlText w:val="%1.%2.%3"/>
      <w:lvlJc w:val="left"/>
      <w:pPr>
        <w:ind w:left="720" w:hanging="720"/>
      </w:pPr>
      <w:rPr>
        <w:rFonts w:hint="default"/>
        <w:b/>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num w:numId="1">
    <w:abstractNumId w:val="0"/>
  </w:num>
  <w:num w:numId="2">
    <w:abstractNumId w:val="5"/>
  </w:num>
  <w:num w:numId="3">
    <w:abstractNumId w:val="6"/>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2C"/>
    <w:rsid w:val="0001096C"/>
    <w:rsid w:val="00032FA7"/>
    <w:rsid w:val="00084F7E"/>
    <w:rsid w:val="000A5C23"/>
    <w:rsid w:val="000B7DCB"/>
    <w:rsid w:val="000D6D3E"/>
    <w:rsid w:val="000F05A1"/>
    <w:rsid w:val="00107E99"/>
    <w:rsid w:val="00121B0B"/>
    <w:rsid w:val="001247B2"/>
    <w:rsid w:val="001453D5"/>
    <w:rsid w:val="00186D93"/>
    <w:rsid w:val="00223722"/>
    <w:rsid w:val="0023742B"/>
    <w:rsid w:val="00245D89"/>
    <w:rsid w:val="002511BC"/>
    <w:rsid w:val="002C2C36"/>
    <w:rsid w:val="003033F3"/>
    <w:rsid w:val="00383CC3"/>
    <w:rsid w:val="00405431"/>
    <w:rsid w:val="004505AB"/>
    <w:rsid w:val="00515E41"/>
    <w:rsid w:val="00522E7D"/>
    <w:rsid w:val="00526C0B"/>
    <w:rsid w:val="005F076E"/>
    <w:rsid w:val="005F238B"/>
    <w:rsid w:val="00604403"/>
    <w:rsid w:val="0061374C"/>
    <w:rsid w:val="00635AF8"/>
    <w:rsid w:val="006579C9"/>
    <w:rsid w:val="0066351D"/>
    <w:rsid w:val="00697643"/>
    <w:rsid w:val="006F60F0"/>
    <w:rsid w:val="007A0977"/>
    <w:rsid w:val="007D7FA8"/>
    <w:rsid w:val="007E4984"/>
    <w:rsid w:val="007F338E"/>
    <w:rsid w:val="00852AF0"/>
    <w:rsid w:val="008564CF"/>
    <w:rsid w:val="00856A1A"/>
    <w:rsid w:val="00873221"/>
    <w:rsid w:val="00893B79"/>
    <w:rsid w:val="008E0D2C"/>
    <w:rsid w:val="00910FF7"/>
    <w:rsid w:val="00963200"/>
    <w:rsid w:val="009B3D6E"/>
    <w:rsid w:val="00A17099"/>
    <w:rsid w:val="00A44D5B"/>
    <w:rsid w:val="00A9281F"/>
    <w:rsid w:val="00AB2727"/>
    <w:rsid w:val="00B14A36"/>
    <w:rsid w:val="00B16E37"/>
    <w:rsid w:val="00BD66AE"/>
    <w:rsid w:val="00C02C5F"/>
    <w:rsid w:val="00C12F08"/>
    <w:rsid w:val="00C2185C"/>
    <w:rsid w:val="00C22EF3"/>
    <w:rsid w:val="00C366B0"/>
    <w:rsid w:val="00C6799F"/>
    <w:rsid w:val="00C74FAA"/>
    <w:rsid w:val="00CD4B7E"/>
    <w:rsid w:val="00CD602E"/>
    <w:rsid w:val="00CE19DA"/>
    <w:rsid w:val="00D02593"/>
    <w:rsid w:val="00D063EF"/>
    <w:rsid w:val="00D20E0D"/>
    <w:rsid w:val="00D316B9"/>
    <w:rsid w:val="00D4201B"/>
    <w:rsid w:val="00DA23F6"/>
    <w:rsid w:val="00DC0557"/>
    <w:rsid w:val="00DD4BDF"/>
    <w:rsid w:val="00E0449D"/>
    <w:rsid w:val="00E220DC"/>
    <w:rsid w:val="00E24CC3"/>
    <w:rsid w:val="00E56DE5"/>
    <w:rsid w:val="00E80DF7"/>
    <w:rsid w:val="00E8155C"/>
    <w:rsid w:val="00EB5445"/>
    <w:rsid w:val="00F05317"/>
    <w:rsid w:val="00F077B2"/>
    <w:rsid w:val="00F322A0"/>
    <w:rsid w:val="00F46DA6"/>
    <w:rsid w:val="00F811A1"/>
    <w:rsid w:val="00F9396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2C"/>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1A"/>
    <w:pPr>
      <w:ind w:left="720"/>
      <w:contextualSpacing/>
    </w:pPr>
  </w:style>
  <w:style w:type="character" w:customStyle="1" w:styleId="a">
    <w:name w:val="_"/>
    <w:basedOn w:val="DefaultParagraphFont"/>
    <w:rsid w:val="00223722"/>
  </w:style>
  <w:style w:type="table" w:styleId="TableGrid">
    <w:name w:val="Table Grid"/>
    <w:basedOn w:val="TableNormal"/>
    <w:uiPriority w:val="59"/>
    <w:rsid w:val="00F32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939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9396C"/>
    <w:rPr>
      <w:rFonts w:asciiTheme="majorHAnsi" w:eastAsiaTheme="majorEastAsia" w:hAnsiTheme="majorHAnsi" w:cstheme="majorBidi"/>
      <w:i/>
      <w:iCs/>
      <w:color w:val="4F81BD" w:themeColor="accent1"/>
      <w:spacing w:val="15"/>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2C"/>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1A"/>
    <w:pPr>
      <w:ind w:left="720"/>
      <w:contextualSpacing/>
    </w:pPr>
  </w:style>
  <w:style w:type="character" w:customStyle="1" w:styleId="a">
    <w:name w:val="_"/>
    <w:basedOn w:val="DefaultParagraphFont"/>
    <w:rsid w:val="00223722"/>
  </w:style>
  <w:style w:type="table" w:styleId="TableGrid">
    <w:name w:val="Table Grid"/>
    <w:basedOn w:val="TableNormal"/>
    <w:uiPriority w:val="59"/>
    <w:rsid w:val="00F32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939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9396C"/>
    <w:rPr>
      <w:rFonts w:asciiTheme="majorHAnsi" w:eastAsiaTheme="majorEastAsia" w:hAnsiTheme="majorHAnsi" w:cstheme="majorBidi"/>
      <w:i/>
      <w:iCs/>
      <w:color w:val="4F81BD" w:themeColor="accent1"/>
      <w:spacing w:val="15"/>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5343">
      <w:bodyDiv w:val="1"/>
      <w:marLeft w:val="0"/>
      <w:marRight w:val="0"/>
      <w:marTop w:val="0"/>
      <w:marBottom w:val="0"/>
      <w:divBdr>
        <w:top w:val="none" w:sz="0" w:space="0" w:color="auto"/>
        <w:left w:val="none" w:sz="0" w:space="0" w:color="auto"/>
        <w:bottom w:val="none" w:sz="0" w:space="0" w:color="auto"/>
        <w:right w:val="none" w:sz="0" w:space="0" w:color="auto"/>
      </w:divBdr>
    </w:div>
    <w:div w:id="382292488">
      <w:bodyDiv w:val="1"/>
      <w:marLeft w:val="0"/>
      <w:marRight w:val="0"/>
      <w:marTop w:val="0"/>
      <w:marBottom w:val="0"/>
      <w:divBdr>
        <w:top w:val="none" w:sz="0" w:space="0" w:color="auto"/>
        <w:left w:val="none" w:sz="0" w:space="0" w:color="auto"/>
        <w:bottom w:val="none" w:sz="0" w:space="0" w:color="auto"/>
        <w:right w:val="none" w:sz="0" w:space="0" w:color="auto"/>
      </w:divBdr>
    </w:div>
    <w:div w:id="460852514">
      <w:bodyDiv w:val="1"/>
      <w:marLeft w:val="0"/>
      <w:marRight w:val="0"/>
      <w:marTop w:val="0"/>
      <w:marBottom w:val="0"/>
      <w:divBdr>
        <w:top w:val="none" w:sz="0" w:space="0" w:color="auto"/>
        <w:left w:val="none" w:sz="0" w:space="0" w:color="auto"/>
        <w:bottom w:val="none" w:sz="0" w:space="0" w:color="auto"/>
        <w:right w:val="none" w:sz="0" w:space="0" w:color="auto"/>
      </w:divBdr>
    </w:div>
    <w:div w:id="560866441">
      <w:bodyDiv w:val="1"/>
      <w:marLeft w:val="0"/>
      <w:marRight w:val="0"/>
      <w:marTop w:val="0"/>
      <w:marBottom w:val="0"/>
      <w:divBdr>
        <w:top w:val="none" w:sz="0" w:space="0" w:color="auto"/>
        <w:left w:val="none" w:sz="0" w:space="0" w:color="auto"/>
        <w:bottom w:val="none" w:sz="0" w:space="0" w:color="auto"/>
        <w:right w:val="none" w:sz="0" w:space="0" w:color="auto"/>
      </w:divBdr>
    </w:div>
    <w:div w:id="1047871563">
      <w:bodyDiv w:val="1"/>
      <w:marLeft w:val="0"/>
      <w:marRight w:val="0"/>
      <w:marTop w:val="0"/>
      <w:marBottom w:val="0"/>
      <w:divBdr>
        <w:top w:val="none" w:sz="0" w:space="0" w:color="auto"/>
        <w:left w:val="none" w:sz="0" w:space="0" w:color="auto"/>
        <w:bottom w:val="none" w:sz="0" w:space="0" w:color="auto"/>
        <w:right w:val="none" w:sz="0" w:space="0" w:color="auto"/>
      </w:divBdr>
    </w:div>
    <w:div w:id="1182285166">
      <w:bodyDiv w:val="1"/>
      <w:marLeft w:val="0"/>
      <w:marRight w:val="0"/>
      <w:marTop w:val="0"/>
      <w:marBottom w:val="0"/>
      <w:divBdr>
        <w:top w:val="none" w:sz="0" w:space="0" w:color="auto"/>
        <w:left w:val="none" w:sz="0" w:space="0" w:color="auto"/>
        <w:bottom w:val="none" w:sz="0" w:space="0" w:color="auto"/>
        <w:right w:val="none" w:sz="0" w:space="0" w:color="auto"/>
      </w:divBdr>
    </w:div>
    <w:div w:id="18529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qwert</cp:lastModifiedBy>
  <cp:revision>3</cp:revision>
  <cp:lastPrinted>2025-12-18T06:08:00Z</cp:lastPrinted>
  <dcterms:created xsi:type="dcterms:W3CDTF">2026-04-12T04:13:00Z</dcterms:created>
  <dcterms:modified xsi:type="dcterms:W3CDTF">2026-04-14T08:42:00Z</dcterms:modified>
</cp:coreProperties>
</file>