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9DF4" w14:textId="1E2041E2" w:rsidR="00B237F8" w:rsidRDefault="00B237F8" w:rsidP="00B237F8">
      <w:pPr>
        <w:spacing w:before="480" w:after="240" w:line="480" w:lineRule="atLeast"/>
        <w:outlineLvl w:val="1"/>
        <w:rPr>
          <w:rFonts w:ascii="Segoe UI" w:eastAsia="Times New Roman" w:hAnsi="Segoe UI" w:cs="Segoe UI"/>
          <w:b/>
          <w:bCs/>
          <w:color w:val="0F1115"/>
          <w:sz w:val="33"/>
          <w:szCs w:val="33"/>
        </w:rPr>
      </w:pPr>
      <w:r w:rsidRPr="00B237F8">
        <w:rPr>
          <w:rFonts w:ascii="Segoe UI" w:eastAsia="Times New Roman" w:hAnsi="Segoe UI" w:cs="Segoe UI"/>
          <w:b/>
          <w:bCs/>
          <w:color w:val="0F1115"/>
          <w:sz w:val="33"/>
          <w:szCs w:val="33"/>
        </w:rPr>
        <w:t>A COMPREHENSIVE GUIDE TO MINUTES AND MEMORANDA: THE CORNERSTONES OF ORGANIZATIONAL RECORDS</w:t>
      </w:r>
    </w:p>
    <w:p w14:paraId="049B6AB8" w14:textId="25F75FBB" w:rsidR="00B237F8" w:rsidRPr="000E2D76" w:rsidRDefault="00B237F8" w:rsidP="00B237F8">
      <w:pPr>
        <w:spacing w:before="240" w:after="240" w:line="420" w:lineRule="atLeast"/>
        <w:rPr>
          <w:rFonts w:ascii="Segoe UI" w:eastAsia="Times New Roman" w:hAnsi="Segoe UI" w:cs="Segoe UI"/>
          <w:b/>
          <w:bCs/>
          <w:color w:val="0F1115"/>
          <w:sz w:val="24"/>
          <w:szCs w:val="24"/>
        </w:rPr>
      </w:pPr>
      <w:r>
        <w:rPr>
          <w:rFonts w:ascii="Segoe UI" w:eastAsia="Times New Roman" w:hAnsi="Segoe UI" w:cs="Segoe UI"/>
          <w:b/>
          <w:bCs/>
          <w:color w:val="0F1115"/>
          <w:sz w:val="24"/>
          <w:szCs w:val="24"/>
        </w:rPr>
        <w:br/>
      </w:r>
    </w:p>
    <w:p w14:paraId="5959B67C" w14:textId="77777777" w:rsidR="00B237F8" w:rsidRPr="00B237F8" w:rsidRDefault="00000000"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47D8F0B6">
          <v:rect id="_x0000_i1025" style="width:0;height:.75pt" o:hralign="center" o:hrstd="t" o:hr="t" fillcolor="#a0a0a0" stroked="f"/>
        </w:pict>
      </w:r>
    </w:p>
    <w:p w14:paraId="61BAA23D" w14:textId="77777777"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r w:rsidRPr="00B237F8">
        <w:rPr>
          <w:rFonts w:ascii="Segoe UI" w:eastAsia="Times New Roman" w:hAnsi="Segoe UI" w:cs="Segoe UI"/>
          <w:b/>
          <w:bCs/>
          <w:color w:val="0F1115"/>
          <w:sz w:val="30"/>
          <w:szCs w:val="30"/>
        </w:rPr>
        <w:t>TABLE OF CONTENTS</w:t>
      </w:r>
    </w:p>
    <w:tbl>
      <w:tblPr>
        <w:tblW w:w="11280" w:type="dxa"/>
        <w:tblCellMar>
          <w:top w:w="15" w:type="dxa"/>
          <w:left w:w="15" w:type="dxa"/>
          <w:bottom w:w="15" w:type="dxa"/>
          <w:right w:w="15" w:type="dxa"/>
        </w:tblCellMar>
        <w:tblLook w:val="04A0" w:firstRow="1" w:lastRow="0" w:firstColumn="1" w:lastColumn="0" w:noHBand="0" w:noVBand="1"/>
      </w:tblPr>
      <w:tblGrid>
        <w:gridCol w:w="1298"/>
        <w:gridCol w:w="8691"/>
        <w:gridCol w:w="1291"/>
      </w:tblGrid>
      <w:tr w:rsidR="00B237F8" w:rsidRPr="00B237F8" w14:paraId="2F406D30" w14:textId="77777777" w:rsidTr="00B237F8">
        <w:trPr>
          <w:tblHeader/>
        </w:trPr>
        <w:tc>
          <w:tcPr>
            <w:tcW w:w="0" w:type="auto"/>
            <w:tcBorders>
              <w:top w:val="nil"/>
            </w:tcBorders>
            <w:tcMar>
              <w:top w:w="150" w:type="dxa"/>
              <w:left w:w="0" w:type="dxa"/>
              <w:bottom w:w="150" w:type="dxa"/>
              <w:right w:w="240" w:type="dxa"/>
            </w:tcMar>
            <w:vAlign w:val="center"/>
            <w:hideMark/>
          </w:tcPr>
          <w:p w14:paraId="4FEEED47"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Section</w:t>
            </w:r>
          </w:p>
        </w:tc>
        <w:tc>
          <w:tcPr>
            <w:tcW w:w="0" w:type="auto"/>
            <w:tcBorders>
              <w:top w:val="nil"/>
            </w:tcBorders>
            <w:tcMar>
              <w:top w:w="150" w:type="dxa"/>
              <w:left w:w="240" w:type="dxa"/>
              <w:bottom w:w="150" w:type="dxa"/>
              <w:right w:w="240" w:type="dxa"/>
            </w:tcMar>
            <w:vAlign w:val="center"/>
            <w:hideMark/>
          </w:tcPr>
          <w:p w14:paraId="1C11A4F2"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Title</w:t>
            </w:r>
          </w:p>
        </w:tc>
        <w:tc>
          <w:tcPr>
            <w:tcW w:w="0" w:type="auto"/>
            <w:tcBorders>
              <w:top w:val="nil"/>
            </w:tcBorders>
            <w:tcMar>
              <w:top w:w="150" w:type="dxa"/>
              <w:left w:w="240" w:type="dxa"/>
              <w:bottom w:w="150" w:type="dxa"/>
              <w:right w:w="240" w:type="dxa"/>
            </w:tcMar>
            <w:vAlign w:val="center"/>
            <w:hideMark/>
          </w:tcPr>
          <w:p w14:paraId="6BF19DD2"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Page</w:t>
            </w:r>
          </w:p>
        </w:tc>
      </w:tr>
      <w:tr w:rsidR="00B237F8" w:rsidRPr="00B237F8" w14:paraId="6293BB91" w14:textId="77777777" w:rsidTr="00B237F8">
        <w:tc>
          <w:tcPr>
            <w:tcW w:w="0" w:type="auto"/>
            <w:tcMar>
              <w:top w:w="150" w:type="dxa"/>
              <w:left w:w="0" w:type="dxa"/>
              <w:bottom w:w="150" w:type="dxa"/>
              <w:right w:w="240" w:type="dxa"/>
            </w:tcMar>
            <w:vAlign w:val="center"/>
            <w:hideMark/>
          </w:tcPr>
          <w:p w14:paraId="55A9937E" w14:textId="77777777" w:rsidR="00B237F8" w:rsidRPr="00B237F8" w:rsidRDefault="00B237F8" w:rsidP="00B237F8">
            <w:pPr>
              <w:spacing w:after="0" w:line="375" w:lineRule="atLeast"/>
              <w:rPr>
                <w:rFonts w:ascii="Segoe UI" w:eastAsia="Times New Roman" w:hAnsi="Segoe UI" w:cs="Segoe UI"/>
                <w:sz w:val="23"/>
                <w:szCs w:val="23"/>
              </w:rPr>
            </w:pPr>
          </w:p>
        </w:tc>
        <w:tc>
          <w:tcPr>
            <w:tcW w:w="0" w:type="auto"/>
            <w:tcMar>
              <w:top w:w="150" w:type="dxa"/>
              <w:left w:w="240" w:type="dxa"/>
              <w:bottom w:w="150" w:type="dxa"/>
              <w:right w:w="240" w:type="dxa"/>
            </w:tcMar>
            <w:vAlign w:val="center"/>
            <w:hideMark/>
          </w:tcPr>
          <w:p w14:paraId="658C266F"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Abstract</w:t>
            </w:r>
          </w:p>
        </w:tc>
        <w:tc>
          <w:tcPr>
            <w:tcW w:w="0" w:type="auto"/>
            <w:tcMar>
              <w:top w:w="150" w:type="dxa"/>
              <w:left w:w="240" w:type="dxa"/>
              <w:bottom w:w="150" w:type="dxa"/>
              <w:right w:w="0" w:type="dxa"/>
            </w:tcMar>
            <w:vAlign w:val="center"/>
            <w:hideMark/>
          </w:tcPr>
          <w:p w14:paraId="4CAB4C1C"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3</w:t>
            </w:r>
          </w:p>
        </w:tc>
      </w:tr>
      <w:tr w:rsidR="00B237F8" w:rsidRPr="00B237F8" w14:paraId="0F554175" w14:textId="77777777" w:rsidTr="00B237F8">
        <w:tc>
          <w:tcPr>
            <w:tcW w:w="0" w:type="auto"/>
            <w:tcMar>
              <w:top w:w="150" w:type="dxa"/>
              <w:left w:w="0" w:type="dxa"/>
              <w:bottom w:w="150" w:type="dxa"/>
              <w:right w:w="240" w:type="dxa"/>
            </w:tcMar>
            <w:vAlign w:val="center"/>
            <w:hideMark/>
          </w:tcPr>
          <w:p w14:paraId="588F8B02"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1.0</w:t>
            </w:r>
          </w:p>
        </w:tc>
        <w:tc>
          <w:tcPr>
            <w:tcW w:w="0" w:type="auto"/>
            <w:tcMar>
              <w:top w:w="150" w:type="dxa"/>
              <w:left w:w="240" w:type="dxa"/>
              <w:bottom w:w="150" w:type="dxa"/>
              <w:right w:w="240" w:type="dxa"/>
            </w:tcMar>
            <w:vAlign w:val="center"/>
            <w:hideMark/>
          </w:tcPr>
          <w:p w14:paraId="15D4A3B2"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Introduction</w:t>
            </w:r>
          </w:p>
        </w:tc>
        <w:tc>
          <w:tcPr>
            <w:tcW w:w="0" w:type="auto"/>
            <w:tcMar>
              <w:top w:w="150" w:type="dxa"/>
              <w:left w:w="240" w:type="dxa"/>
              <w:bottom w:w="150" w:type="dxa"/>
              <w:right w:w="0" w:type="dxa"/>
            </w:tcMar>
            <w:vAlign w:val="center"/>
            <w:hideMark/>
          </w:tcPr>
          <w:p w14:paraId="1998A095"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4</w:t>
            </w:r>
          </w:p>
        </w:tc>
      </w:tr>
      <w:tr w:rsidR="00B237F8" w:rsidRPr="00B237F8" w14:paraId="1F6B3F9F" w14:textId="77777777" w:rsidTr="00B237F8">
        <w:tc>
          <w:tcPr>
            <w:tcW w:w="0" w:type="auto"/>
            <w:tcMar>
              <w:top w:w="150" w:type="dxa"/>
              <w:left w:w="0" w:type="dxa"/>
              <w:bottom w:w="150" w:type="dxa"/>
              <w:right w:w="240" w:type="dxa"/>
            </w:tcMar>
            <w:vAlign w:val="center"/>
            <w:hideMark/>
          </w:tcPr>
          <w:p w14:paraId="54BCEA5D"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2.0</w:t>
            </w:r>
          </w:p>
        </w:tc>
        <w:tc>
          <w:tcPr>
            <w:tcW w:w="0" w:type="auto"/>
            <w:tcMar>
              <w:top w:w="150" w:type="dxa"/>
              <w:left w:w="240" w:type="dxa"/>
              <w:bottom w:w="150" w:type="dxa"/>
              <w:right w:w="240" w:type="dxa"/>
            </w:tcMar>
            <w:vAlign w:val="center"/>
            <w:hideMark/>
          </w:tcPr>
          <w:p w14:paraId="6E77C8D9"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The Role of Records in Organizational Governance</w:t>
            </w:r>
          </w:p>
        </w:tc>
        <w:tc>
          <w:tcPr>
            <w:tcW w:w="0" w:type="auto"/>
            <w:tcMar>
              <w:top w:w="150" w:type="dxa"/>
              <w:left w:w="240" w:type="dxa"/>
              <w:bottom w:w="150" w:type="dxa"/>
              <w:right w:w="0" w:type="dxa"/>
            </w:tcMar>
            <w:vAlign w:val="center"/>
            <w:hideMark/>
          </w:tcPr>
          <w:p w14:paraId="04612F96"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5</w:t>
            </w:r>
          </w:p>
        </w:tc>
      </w:tr>
      <w:tr w:rsidR="00B237F8" w:rsidRPr="00B237F8" w14:paraId="51BBDC65" w14:textId="77777777" w:rsidTr="00B237F8">
        <w:tc>
          <w:tcPr>
            <w:tcW w:w="0" w:type="auto"/>
            <w:tcMar>
              <w:top w:w="150" w:type="dxa"/>
              <w:left w:w="0" w:type="dxa"/>
              <w:bottom w:w="150" w:type="dxa"/>
              <w:right w:w="240" w:type="dxa"/>
            </w:tcMar>
            <w:vAlign w:val="center"/>
            <w:hideMark/>
          </w:tcPr>
          <w:p w14:paraId="70747E17"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3.0</w:t>
            </w:r>
          </w:p>
        </w:tc>
        <w:tc>
          <w:tcPr>
            <w:tcW w:w="0" w:type="auto"/>
            <w:tcMar>
              <w:top w:w="150" w:type="dxa"/>
              <w:left w:w="240" w:type="dxa"/>
              <w:bottom w:w="150" w:type="dxa"/>
              <w:right w:w="240" w:type="dxa"/>
            </w:tcMar>
            <w:vAlign w:val="center"/>
            <w:hideMark/>
          </w:tcPr>
          <w:p w14:paraId="40163590"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Minutes of Meeting: A Detailed Analysis</w:t>
            </w:r>
          </w:p>
        </w:tc>
        <w:tc>
          <w:tcPr>
            <w:tcW w:w="0" w:type="auto"/>
            <w:tcMar>
              <w:top w:w="150" w:type="dxa"/>
              <w:left w:w="240" w:type="dxa"/>
              <w:bottom w:w="150" w:type="dxa"/>
              <w:right w:w="0" w:type="dxa"/>
            </w:tcMar>
            <w:vAlign w:val="center"/>
            <w:hideMark/>
          </w:tcPr>
          <w:p w14:paraId="2F119CDF"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7</w:t>
            </w:r>
          </w:p>
        </w:tc>
      </w:tr>
      <w:tr w:rsidR="00B237F8" w:rsidRPr="00B237F8" w14:paraId="5F65FAF0" w14:textId="77777777" w:rsidTr="00B237F8">
        <w:tc>
          <w:tcPr>
            <w:tcW w:w="0" w:type="auto"/>
            <w:tcMar>
              <w:top w:w="150" w:type="dxa"/>
              <w:left w:w="0" w:type="dxa"/>
              <w:bottom w:w="150" w:type="dxa"/>
              <w:right w:w="240" w:type="dxa"/>
            </w:tcMar>
            <w:vAlign w:val="center"/>
            <w:hideMark/>
          </w:tcPr>
          <w:p w14:paraId="2F02F02D"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3.1</w:t>
            </w:r>
          </w:p>
        </w:tc>
        <w:tc>
          <w:tcPr>
            <w:tcW w:w="0" w:type="auto"/>
            <w:tcMar>
              <w:top w:w="150" w:type="dxa"/>
              <w:left w:w="240" w:type="dxa"/>
              <w:bottom w:w="150" w:type="dxa"/>
              <w:right w:w="240" w:type="dxa"/>
            </w:tcMar>
            <w:vAlign w:val="center"/>
            <w:hideMark/>
          </w:tcPr>
          <w:p w14:paraId="1EC4ADE4"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Defining Minutes: Beyond Simple Notes</w:t>
            </w:r>
          </w:p>
        </w:tc>
        <w:tc>
          <w:tcPr>
            <w:tcW w:w="0" w:type="auto"/>
            <w:tcMar>
              <w:top w:w="150" w:type="dxa"/>
              <w:left w:w="240" w:type="dxa"/>
              <w:bottom w:w="150" w:type="dxa"/>
              <w:right w:w="0" w:type="dxa"/>
            </w:tcMar>
            <w:vAlign w:val="center"/>
            <w:hideMark/>
          </w:tcPr>
          <w:p w14:paraId="7A4FB880"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7</w:t>
            </w:r>
          </w:p>
        </w:tc>
      </w:tr>
      <w:tr w:rsidR="00B237F8" w:rsidRPr="00B237F8" w14:paraId="15C6BF34" w14:textId="77777777" w:rsidTr="00B237F8">
        <w:tc>
          <w:tcPr>
            <w:tcW w:w="0" w:type="auto"/>
            <w:tcMar>
              <w:top w:w="150" w:type="dxa"/>
              <w:left w:w="0" w:type="dxa"/>
              <w:bottom w:w="150" w:type="dxa"/>
              <w:right w:w="240" w:type="dxa"/>
            </w:tcMar>
            <w:vAlign w:val="center"/>
            <w:hideMark/>
          </w:tcPr>
          <w:p w14:paraId="6658AD84"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3.2</w:t>
            </w:r>
          </w:p>
        </w:tc>
        <w:tc>
          <w:tcPr>
            <w:tcW w:w="0" w:type="auto"/>
            <w:tcMar>
              <w:top w:w="150" w:type="dxa"/>
              <w:left w:w="240" w:type="dxa"/>
              <w:bottom w:w="150" w:type="dxa"/>
              <w:right w:w="240" w:type="dxa"/>
            </w:tcMar>
            <w:vAlign w:val="center"/>
            <w:hideMark/>
          </w:tcPr>
          <w:p w14:paraId="7305831B"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The Legal and Evidentiary Status of Minutes</w:t>
            </w:r>
          </w:p>
        </w:tc>
        <w:tc>
          <w:tcPr>
            <w:tcW w:w="0" w:type="auto"/>
            <w:tcMar>
              <w:top w:w="150" w:type="dxa"/>
              <w:left w:w="240" w:type="dxa"/>
              <w:bottom w:w="150" w:type="dxa"/>
              <w:right w:w="0" w:type="dxa"/>
            </w:tcMar>
            <w:vAlign w:val="center"/>
            <w:hideMark/>
          </w:tcPr>
          <w:p w14:paraId="3583A110"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8</w:t>
            </w:r>
          </w:p>
        </w:tc>
      </w:tr>
      <w:tr w:rsidR="00B237F8" w:rsidRPr="00B237F8" w14:paraId="4F381E95" w14:textId="77777777" w:rsidTr="00B237F8">
        <w:tc>
          <w:tcPr>
            <w:tcW w:w="0" w:type="auto"/>
            <w:tcMar>
              <w:top w:w="150" w:type="dxa"/>
              <w:left w:w="0" w:type="dxa"/>
              <w:bottom w:w="150" w:type="dxa"/>
              <w:right w:w="240" w:type="dxa"/>
            </w:tcMar>
            <w:vAlign w:val="center"/>
            <w:hideMark/>
          </w:tcPr>
          <w:p w14:paraId="04A1DFF2"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3.3</w:t>
            </w:r>
          </w:p>
        </w:tc>
        <w:tc>
          <w:tcPr>
            <w:tcW w:w="0" w:type="auto"/>
            <w:tcMar>
              <w:top w:w="150" w:type="dxa"/>
              <w:left w:w="240" w:type="dxa"/>
              <w:bottom w:w="150" w:type="dxa"/>
              <w:right w:w="240" w:type="dxa"/>
            </w:tcMar>
            <w:vAlign w:val="center"/>
            <w:hideMark/>
          </w:tcPr>
          <w:p w14:paraId="51190747"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Essential Elements of Effective Minutes</w:t>
            </w:r>
          </w:p>
        </w:tc>
        <w:tc>
          <w:tcPr>
            <w:tcW w:w="0" w:type="auto"/>
            <w:tcMar>
              <w:top w:w="150" w:type="dxa"/>
              <w:left w:w="240" w:type="dxa"/>
              <w:bottom w:w="150" w:type="dxa"/>
              <w:right w:w="0" w:type="dxa"/>
            </w:tcMar>
            <w:vAlign w:val="center"/>
            <w:hideMark/>
          </w:tcPr>
          <w:p w14:paraId="483909C1"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9</w:t>
            </w:r>
          </w:p>
        </w:tc>
      </w:tr>
      <w:tr w:rsidR="00B237F8" w:rsidRPr="00B237F8" w14:paraId="5A99D694" w14:textId="77777777" w:rsidTr="00B237F8">
        <w:tc>
          <w:tcPr>
            <w:tcW w:w="0" w:type="auto"/>
            <w:tcMar>
              <w:top w:w="150" w:type="dxa"/>
              <w:left w:w="0" w:type="dxa"/>
              <w:bottom w:w="150" w:type="dxa"/>
              <w:right w:w="240" w:type="dxa"/>
            </w:tcMar>
            <w:vAlign w:val="center"/>
            <w:hideMark/>
          </w:tcPr>
          <w:p w14:paraId="36FA226E"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3.4</w:t>
            </w:r>
          </w:p>
        </w:tc>
        <w:tc>
          <w:tcPr>
            <w:tcW w:w="0" w:type="auto"/>
            <w:tcMar>
              <w:top w:w="150" w:type="dxa"/>
              <w:left w:w="240" w:type="dxa"/>
              <w:bottom w:w="150" w:type="dxa"/>
              <w:right w:w="240" w:type="dxa"/>
            </w:tcMar>
            <w:vAlign w:val="center"/>
            <w:hideMark/>
          </w:tcPr>
          <w:p w14:paraId="3507A9CF"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A Typology of Minutes: Narrative, Resolution, and Action</w:t>
            </w:r>
          </w:p>
        </w:tc>
        <w:tc>
          <w:tcPr>
            <w:tcW w:w="0" w:type="auto"/>
            <w:tcMar>
              <w:top w:w="150" w:type="dxa"/>
              <w:left w:w="240" w:type="dxa"/>
              <w:bottom w:w="150" w:type="dxa"/>
              <w:right w:w="0" w:type="dxa"/>
            </w:tcMar>
            <w:vAlign w:val="center"/>
            <w:hideMark/>
          </w:tcPr>
          <w:p w14:paraId="020A277F"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11</w:t>
            </w:r>
          </w:p>
        </w:tc>
      </w:tr>
      <w:tr w:rsidR="00B237F8" w:rsidRPr="00B237F8" w14:paraId="11DFB358" w14:textId="77777777" w:rsidTr="00B237F8">
        <w:tc>
          <w:tcPr>
            <w:tcW w:w="0" w:type="auto"/>
            <w:tcMar>
              <w:top w:w="150" w:type="dxa"/>
              <w:left w:w="0" w:type="dxa"/>
              <w:bottom w:w="150" w:type="dxa"/>
              <w:right w:w="240" w:type="dxa"/>
            </w:tcMar>
            <w:vAlign w:val="center"/>
            <w:hideMark/>
          </w:tcPr>
          <w:p w14:paraId="5AC9C262"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3.5</w:t>
            </w:r>
          </w:p>
        </w:tc>
        <w:tc>
          <w:tcPr>
            <w:tcW w:w="0" w:type="auto"/>
            <w:tcMar>
              <w:top w:w="150" w:type="dxa"/>
              <w:left w:w="240" w:type="dxa"/>
              <w:bottom w:w="150" w:type="dxa"/>
              <w:right w:w="240" w:type="dxa"/>
            </w:tcMar>
            <w:vAlign w:val="center"/>
            <w:hideMark/>
          </w:tcPr>
          <w:p w14:paraId="0933198C"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The Structure and Anatomy of Minutes</w:t>
            </w:r>
          </w:p>
        </w:tc>
        <w:tc>
          <w:tcPr>
            <w:tcW w:w="0" w:type="auto"/>
            <w:tcMar>
              <w:top w:w="150" w:type="dxa"/>
              <w:left w:w="240" w:type="dxa"/>
              <w:bottom w:w="150" w:type="dxa"/>
              <w:right w:w="0" w:type="dxa"/>
            </w:tcMar>
            <w:vAlign w:val="center"/>
            <w:hideMark/>
          </w:tcPr>
          <w:p w14:paraId="0867D193"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12</w:t>
            </w:r>
          </w:p>
        </w:tc>
      </w:tr>
      <w:tr w:rsidR="00B237F8" w:rsidRPr="00B237F8" w14:paraId="2F389BD9" w14:textId="77777777" w:rsidTr="00B237F8">
        <w:tc>
          <w:tcPr>
            <w:tcW w:w="0" w:type="auto"/>
            <w:tcMar>
              <w:top w:w="150" w:type="dxa"/>
              <w:left w:w="0" w:type="dxa"/>
              <w:bottom w:w="150" w:type="dxa"/>
              <w:right w:w="240" w:type="dxa"/>
            </w:tcMar>
            <w:vAlign w:val="center"/>
            <w:hideMark/>
          </w:tcPr>
          <w:p w14:paraId="4DF0009F"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3.6</w:t>
            </w:r>
          </w:p>
        </w:tc>
        <w:tc>
          <w:tcPr>
            <w:tcW w:w="0" w:type="auto"/>
            <w:tcMar>
              <w:top w:w="150" w:type="dxa"/>
              <w:left w:w="240" w:type="dxa"/>
              <w:bottom w:w="150" w:type="dxa"/>
              <w:right w:w="240" w:type="dxa"/>
            </w:tcMar>
            <w:vAlign w:val="center"/>
            <w:hideMark/>
          </w:tcPr>
          <w:p w14:paraId="0B54C2CF"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The Secretary's Role: From Note-Taker to Process Architect</w:t>
            </w:r>
          </w:p>
        </w:tc>
        <w:tc>
          <w:tcPr>
            <w:tcW w:w="0" w:type="auto"/>
            <w:tcMar>
              <w:top w:w="150" w:type="dxa"/>
              <w:left w:w="240" w:type="dxa"/>
              <w:bottom w:w="150" w:type="dxa"/>
              <w:right w:w="0" w:type="dxa"/>
            </w:tcMar>
            <w:vAlign w:val="center"/>
            <w:hideMark/>
          </w:tcPr>
          <w:p w14:paraId="4DC23A04"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14</w:t>
            </w:r>
          </w:p>
        </w:tc>
      </w:tr>
      <w:tr w:rsidR="00B237F8" w:rsidRPr="00B237F8" w14:paraId="0D178800" w14:textId="77777777" w:rsidTr="00B237F8">
        <w:tc>
          <w:tcPr>
            <w:tcW w:w="0" w:type="auto"/>
            <w:tcMar>
              <w:top w:w="150" w:type="dxa"/>
              <w:left w:w="0" w:type="dxa"/>
              <w:bottom w:w="150" w:type="dxa"/>
              <w:right w:w="240" w:type="dxa"/>
            </w:tcMar>
            <w:vAlign w:val="center"/>
            <w:hideMark/>
          </w:tcPr>
          <w:p w14:paraId="29BF98FE"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3.7</w:t>
            </w:r>
          </w:p>
        </w:tc>
        <w:tc>
          <w:tcPr>
            <w:tcW w:w="0" w:type="auto"/>
            <w:tcMar>
              <w:top w:w="150" w:type="dxa"/>
              <w:left w:w="240" w:type="dxa"/>
              <w:bottom w:w="150" w:type="dxa"/>
              <w:right w:w="240" w:type="dxa"/>
            </w:tcMar>
            <w:vAlign w:val="center"/>
            <w:hideMark/>
          </w:tcPr>
          <w:p w14:paraId="365D14DA"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Common Pitfalls in Minutes Writing and How to Avoid Them</w:t>
            </w:r>
          </w:p>
        </w:tc>
        <w:tc>
          <w:tcPr>
            <w:tcW w:w="0" w:type="auto"/>
            <w:tcMar>
              <w:top w:w="150" w:type="dxa"/>
              <w:left w:w="240" w:type="dxa"/>
              <w:bottom w:w="150" w:type="dxa"/>
              <w:right w:w="0" w:type="dxa"/>
            </w:tcMar>
            <w:vAlign w:val="center"/>
            <w:hideMark/>
          </w:tcPr>
          <w:p w14:paraId="2BF5BB19"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15</w:t>
            </w:r>
          </w:p>
        </w:tc>
      </w:tr>
      <w:tr w:rsidR="00B237F8" w:rsidRPr="00B237F8" w14:paraId="625B11D0" w14:textId="77777777" w:rsidTr="00B237F8">
        <w:tc>
          <w:tcPr>
            <w:tcW w:w="0" w:type="auto"/>
            <w:tcMar>
              <w:top w:w="150" w:type="dxa"/>
              <w:left w:w="0" w:type="dxa"/>
              <w:bottom w:w="150" w:type="dxa"/>
              <w:right w:w="240" w:type="dxa"/>
            </w:tcMar>
            <w:vAlign w:val="center"/>
            <w:hideMark/>
          </w:tcPr>
          <w:p w14:paraId="5AC91A47"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4.0</w:t>
            </w:r>
          </w:p>
        </w:tc>
        <w:tc>
          <w:tcPr>
            <w:tcW w:w="0" w:type="auto"/>
            <w:tcMar>
              <w:top w:w="150" w:type="dxa"/>
              <w:left w:w="240" w:type="dxa"/>
              <w:bottom w:w="150" w:type="dxa"/>
              <w:right w:w="240" w:type="dxa"/>
            </w:tcMar>
            <w:vAlign w:val="center"/>
            <w:hideMark/>
          </w:tcPr>
          <w:p w14:paraId="7001EB0F"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Memorandum: The Art of Internal Communication</w:t>
            </w:r>
          </w:p>
        </w:tc>
        <w:tc>
          <w:tcPr>
            <w:tcW w:w="0" w:type="auto"/>
            <w:tcMar>
              <w:top w:w="150" w:type="dxa"/>
              <w:left w:w="240" w:type="dxa"/>
              <w:bottom w:w="150" w:type="dxa"/>
              <w:right w:w="0" w:type="dxa"/>
            </w:tcMar>
            <w:vAlign w:val="center"/>
            <w:hideMark/>
          </w:tcPr>
          <w:p w14:paraId="14A3936A"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16</w:t>
            </w:r>
          </w:p>
        </w:tc>
      </w:tr>
      <w:tr w:rsidR="00B237F8" w:rsidRPr="00B237F8" w14:paraId="78901D03" w14:textId="77777777" w:rsidTr="00B237F8">
        <w:tc>
          <w:tcPr>
            <w:tcW w:w="0" w:type="auto"/>
            <w:tcMar>
              <w:top w:w="150" w:type="dxa"/>
              <w:left w:w="0" w:type="dxa"/>
              <w:bottom w:w="150" w:type="dxa"/>
              <w:right w:w="240" w:type="dxa"/>
            </w:tcMar>
            <w:vAlign w:val="center"/>
            <w:hideMark/>
          </w:tcPr>
          <w:p w14:paraId="5AC73D44"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lastRenderedPageBreak/>
              <w:t>4.1</w:t>
            </w:r>
          </w:p>
        </w:tc>
        <w:tc>
          <w:tcPr>
            <w:tcW w:w="0" w:type="auto"/>
            <w:tcMar>
              <w:top w:w="150" w:type="dxa"/>
              <w:left w:w="240" w:type="dxa"/>
              <w:bottom w:w="150" w:type="dxa"/>
              <w:right w:w="240" w:type="dxa"/>
            </w:tcMar>
            <w:vAlign w:val="center"/>
            <w:hideMark/>
          </w:tcPr>
          <w:p w14:paraId="28863857"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Defining the Memo: Purpose and Scope</w:t>
            </w:r>
          </w:p>
        </w:tc>
        <w:tc>
          <w:tcPr>
            <w:tcW w:w="0" w:type="auto"/>
            <w:tcMar>
              <w:top w:w="150" w:type="dxa"/>
              <w:left w:w="240" w:type="dxa"/>
              <w:bottom w:w="150" w:type="dxa"/>
              <w:right w:w="0" w:type="dxa"/>
            </w:tcMar>
            <w:vAlign w:val="center"/>
            <w:hideMark/>
          </w:tcPr>
          <w:p w14:paraId="402C24E4"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16</w:t>
            </w:r>
          </w:p>
        </w:tc>
      </w:tr>
      <w:tr w:rsidR="00B237F8" w:rsidRPr="00B237F8" w14:paraId="7B360AB4" w14:textId="77777777" w:rsidTr="00B237F8">
        <w:tc>
          <w:tcPr>
            <w:tcW w:w="0" w:type="auto"/>
            <w:tcMar>
              <w:top w:w="150" w:type="dxa"/>
              <w:left w:w="0" w:type="dxa"/>
              <w:bottom w:w="150" w:type="dxa"/>
              <w:right w:w="240" w:type="dxa"/>
            </w:tcMar>
            <w:vAlign w:val="center"/>
            <w:hideMark/>
          </w:tcPr>
          <w:p w14:paraId="4BB5E24B"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4.2</w:t>
            </w:r>
          </w:p>
        </w:tc>
        <w:tc>
          <w:tcPr>
            <w:tcW w:w="0" w:type="auto"/>
            <w:tcMar>
              <w:top w:w="150" w:type="dxa"/>
              <w:left w:w="240" w:type="dxa"/>
              <w:bottom w:w="150" w:type="dxa"/>
              <w:right w:w="240" w:type="dxa"/>
            </w:tcMar>
            <w:vAlign w:val="center"/>
            <w:hideMark/>
          </w:tcPr>
          <w:p w14:paraId="1BB727CC"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Functions and Strategic Uses of Memos</w:t>
            </w:r>
          </w:p>
        </w:tc>
        <w:tc>
          <w:tcPr>
            <w:tcW w:w="0" w:type="auto"/>
            <w:tcMar>
              <w:top w:w="150" w:type="dxa"/>
              <w:left w:w="240" w:type="dxa"/>
              <w:bottom w:w="150" w:type="dxa"/>
              <w:right w:w="0" w:type="dxa"/>
            </w:tcMar>
            <w:vAlign w:val="center"/>
            <w:hideMark/>
          </w:tcPr>
          <w:p w14:paraId="5C7E7AB3"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17</w:t>
            </w:r>
          </w:p>
        </w:tc>
      </w:tr>
      <w:tr w:rsidR="00B237F8" w:rsidRPr="00B237F8" w14:paraId="22F9A065" w14:textId="77777777" w:rsidTr="00B237F8">
        <w:tc>
          <w:tcPr>
            <w:tcW w:w="0" w:type="auto"/>
            <w:tcMar>
              <w:top w:w="150" w:type="dxa"/>
              <w:left w:w="0" w:type="dxa"/>
              <w:bottom w:w="150" w:type="dxa"/>
              <w:right w:w="240" w:type="dxa"/>
            </w:tcMar>
            <w:vAlign w:val="center"/>
            <w:hideMark/>
          </w:tcPr>
          <w:p w14:paraId="634587E3"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4.3</w:t>
            </w:r>
          </w:p>
        </w:tc>
        <w:tc>
          <w:tcPr>
            <w:tcW w:w="0" w:type="auto"/>
            <w:tcMar>
              <w:top w:w="150" w:type="dxa"/>
              <w:left w:w="240" w:type="dxa"/>
              <w:bottom w:w="150" w:type="dxa"/>
              <w:right w:w="240" w:type="dxa"/>
            </w:tcMar>
            <w:vAlign w:val="center"/>
            <w:hideMark/>
          </w:tcPr>
          <w:p w14:paraId="7D7AE9E6"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Distinguishing Characteristics: Formal vs. Informal</w:t>
            </w:r>
          </w:p>
        </w:tc>
        <w:tc>
          <w:tcPr>
            <w:tcW w:w="0" w:type="auto"/>
            <w:tcMar>
              <w:top w:w="150" w:type="dxa"/>
              <w:left w:w="240" w:type="dxa"/>
              <w:bottom w:w="150" w:type="dxa"/>
              <w:right w:w="0" w:type="dxa"/>
            </w:tcMar>
            <w:vAlign w:val="center"/>
            <w:hideMark/>
          </w:tcPr>
          <w:p w14:paraId="6F6C25F8"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18</w:t>
            </w:r>
          </w:p>
        </w:tc>
      </w:tr>
      <w:tr w:rsidR="00B237F8" w:rsidRPr="00B237F8" w14:paraId="111D310B" w14:textId="77777777" w:rsidTr="00B237F8">
        <w:tc>
          <w:tcPr>
            <w:tcW w:w="0" w:type="auto"/>
            <w:tcMar>
              <w:top w:w="150" w:type="dxa"/>
              <w:left w:w="0" w:type="dxa"/>
              <w:bottom w:w="150" w:type="dxa"/>
              <w:right w:w="240" w:type="dxa"/>
            </w:tcMar>
            <w:vAlign w:val="center"/>
            <w:hideMark/>
          </w:tcPr>
          <w:p w14:paraId="5D8AFB8F"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4.4</w:t>
            </w:r>
          </w:p>
        </w:tc>
        <w:tc>
          <w:tcPr>
            <w:tcW w:w="0" w:type="auto"/>
            <w:tcMar>
              <w:top w:w="150" w:type="dxa"/>
              <w:left w:w="240" w:type="dxa"/>
              <w:bottom w:w="150" w:type="dxa"/>
              <w:right w:w="240" w:type="dxa"/>
            </w:tcMar>
            <w:vAlign w:val="center"/>
            <w:hideMark/>
          </w:tcPr>
          <w:p w14:paraId="37E197FB"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The Standard Format and Structure</w:t>
            </w:r>
          </w:p>
        </w:tc>
        <w:tc>
          <w:tcPr>
            <w:tcW w:w="0" w:type="auto"/>
            <w:tcMar>
              <w:top w:w="150" w:type="dxa"/>
              <w:left w:w="240" w:type="dxa"/>
              <w:bottom w:w="150" w:type="dxa"/>
              <w:right w:w="0" w:type="dxa"/>
            </w:tcMar>
            <w:vAlign w:val="center"/>
            <w:hideMark/>
          </w:tcPr>
          <w:p w14:paraId="64905BC3"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19</w:t>
            </w:r>
          </w:p>
        </w:tc>
      </w:tr>
      <w:tr w:rsidR="00B237F8" w:rsidRPr="00B237F8" w14:paraId="7D364665" w14:textId="77777777" w:rsidTr="00B237F8">
        <w:tc>
          <w:tcPr>
            <w:tcW w:w="0" w:type="auto"/>
            <w:tcMar>
              <w:top w:w="150" w:type="dxa"/>
              <w:left w:w="0" w:type="dxa"/>
              <w:bottom w:w="150" w:type="dxa"/>
              <w:right w:w="240" w:type="dxa"/>
            </w:tcMar>
            <w:vAlign w:val="center"/>
            <w:hideMark/>
          </w:tcPr>
          <w:p w14:paraId="27EF275F"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4.5</w:t>
            </w:r>
          </w:p>
        </w:tc>
        <w:tc>
          <w:tcPr>
            <w:tcW w:w="0" w:type="auto"/>
            <w:tcMar>
              <w:top w:w="150" w:type="dxa"/>
              <w:left w:w="240" w:type="dxa"/>
              <w:bottom w:w="150" w:type="dxa"/>
              <w:right w:w="240" w:type="dxa"/>
            </w:tcMar>
            <w:vAlign w:val="center"/>
            <w:hideMark/>
          </w:tcPr>
          <w:p w14:paraId="1CC64014"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Crafting a Persuasive and Clear Memo</w:t>
            </w:r>
          </w:p>
        </w:tc>
        <w:tc>
          <w:tcPr>
            <w:tcW w:w="0" w:type="auto"/>
            <w:tcMar>
              <w:top w:w="150" w:type="dxa"/>
              <w:left w:w="240" w:type="dxa"/>
              <w:bottom w:w="150" w:type="dxa"/>
              <w:right w:w="0" w:type="dxa"/>
            </w:tcMar>
            <w:vAlign w:val="center"/>
            <w:hideMark/>
          </w:tcPr>
          <w:p w14:paraId="7C950D90"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20</w:t>
            </w:r>
          </w:p>
        </w:tc>
      </w:tr>
      <w:tr w:rsidR="00B237F8" w:rsidRPr="00B237F8" w14:paraId="7DF0314C" w14:textId="77777777" w:rsidTr="00B237F8">
        <w:tc>
          <w:tcPr>
            <w:tcW w:w="0" w:type="auto"/>
            <w:tcMar>
              <w:top w:w="150" w:type="dxa"/>
              <w:left w:w="0" w:type="dxa"/>
              <w:bottom w:w="150" w:type="dxa"/>
              <w:right w:w="240" w:type="dxa"/>
            </w:tcMar>
            <w:vAlign w:val="center"/>
            <w:hideMark/>
          </w:tcPr>
          <w:p w14:paraId="26377EEA"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4.6</w:t>
            </w:r>
          </w:p>
        </w:tc>
        <w:tc>
          <w:tcPr>
            <w:tcW w:w="0" w:type="auto"/>
            <w:tcMar>
              <w:top w:w="150" w:type="dxa"/>
              <w:left w:w="240" w:type="dxa"/>
              <w:bottom w:w="150" w:type="dxa"/>
              <w:right w:w="240" w:type="dxa"/>
            </w:tcMar>
            <w:vAlign w:val="center"/>
            <w:hideMark/>
          </w:tcPr>
          <w:p w14:paraId="3A0C91FA"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Memo Protocol and Organizational Culture</w:t>
            </w:r>
          </w:p>
        </w:tc>
        <w:tc>
          <w:tcPr>
            <w:tcW w:w="0" w:type="auto"/>
            <w:tcMar>
              <w:top w:w="150" w:type="dxa"/>
              <w:left w:w="240" w:type="dxa"/>
              <w:bottom w:w="150" w:type="dxa"/>
              <w:right w:w="0" w:type="dxa"/>
            </w:tcMar>
            <w:vAlign w:val="center"/>
            <w:hideMark/>
          </w:tcPr>
          <w:p w14:paraId="0F48FBCA"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21</w:t>
            </w:r>
          </w:p>
        </w:tc>
      </w:tr>
      <w:tr w:rsidR="00B237F8" w:rsidRPr="00B237F8" w14:paraId="5E1874CD" w14:textId="77777777" w:rsidTr="00B237F8">
        <w:tc>
          <w:tcPr>
            <w:tcW w:w="0" w:type="auto"/>
            <w:tcMar>
              <w:top w:w="150" w:type="dxa"/>
              <w:left w:w="0" w:type="dxa"/>
              <w:bottom w:w="150" w:type="dxa"/>
              <w:right w:w="240" w:type="dxa"/>
            </w:tcMar>
            <w:vAlign w:val="center"/>
            <w:hideMark/>
          </w:tcPr>
          <w:p w14:paraId="02A0244D"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5.0</w:t>
            </w:r>
          </w:p>
        </w:tc>
        <w:tc>
          <w:tcPr>
            <w:tcW w:w="0" w:type="auto"/>
            <w:tcMar>
              <w:top w:w="150" w:type="dxa"/>
              <w:left w:w="240" w:type="dxa"/>
              <w:bottom w:w="150" w:type="dxa"/>
              <w:right w:w="240" w:type="dxa"/>
            </w:tcMar>
            <w:vAlign w:val="center"/>
            <w:hideMark/>
          </w:tcPr>
          <w:p w14:paraId="549D62D5"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Comparative Analysis: Minutes vs. Memoranda</w:t>
            </w:r>
          </w:p>
        </w:tc>
        <w:tc>
          <w:tcPr>
            <w:tcW w:w="0" w:type="auto"/>
            <w:tcMar>
              <w:top w:w="150" w:type="dxa"/>
              <w:left w:w="240" w:type="dxa"/>
              <w:bottom w:w="150" w:type="dxa"/>
              <w:right w:w="0" w:type="dxa"/>
            </w:tcMar>
            <w:vAlign w:val="center"/>
            <w:hideMark/>
          </w:tcPr>
          <w:p w14:paraId="34E55C73"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22</w:t>
            </w:r>
          </w:p>
        </w:tc>
      </w:tr>
      <w:tr w:rsidR="00B237F8" w:rsidRPr="00B237F8" w14:paraId="33D29669" w14:textId="77777777" w:rsidTr="00B237F8">
        <w:tc>
          <w:tcPr>
            <w:tcW w:w="0" w:type="auto"/>
            <w:tcMar>
              <w:top w:w="150" w:type="dxa"/>
              <w:left w:w="0" w:type="dxa"/>
              <w:bottom w:w="150" w:type="dxa"/>
              <w:right w:w="240" w:type="dxa"/>
            </w:tcMar>
            <w:vAlign w:val="center"/>
            <w:hideMark/>
          </w:tcPr>
          <w:p w14:paraId="6B45D22F"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6.0</w:t>
            </w:r>
          </w:p>
        </w:tc>
        <w:tc>
          <w:tcPr>
            <w:tcW w:w="0" w:type="auto"/>
            <w:tcMar>
              <w:top w:w="150" w:type="dxa"/>
              <w:left w:w="240" w:type="dxa"/>
              <w:bottom w:w="150" w:type="dxa"/>
              <w:right w:w="240" w:type="dxa"/>
            </w:tcMar>
            <w:vAlign w:val="center"/>
            <w:hideMark/>
          </w:tcPr>
          <w:p w14:paraId="709D3C9F"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Conclusion and Best Practices</w:t>
            </w:r>
          </w:p>
        </w:tc>
        <w:tc>
          <w:tcPr>
            <w:tcW w:w="0" w:type="auto"/>
            <w:tcMar>
              <w:top w:w="150" w:type="dxa"/>
              <w:left w:w="240" w:type="dxa"/>
              <w:bottom w:w="150" w:type="dxa"/>
              <w:right w:w="0" w:type="dxa"/>
            </w:tcMar>
            <w:vAlign w:val="center"/>
            <w:hideMark/>
          </w:tcPr>
          <w:p w14:paraId="5B2BA129"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23</w:t>
            </w:r>
          </w:p>
        </w:tc>
      </w:tr>
      <w:tr w:rsidR="00B237F8" w:rsidRPr="00B237F8" w14:paraId="4C1F768B" w14:textId="77777777" w:rsidTr="00B237F8">
        <w:tc>
          <w:tcPr>
            <w:tcW w:w="0" w:type="auto"/>
            <w:tcMar>
              <w:top w:w="150" w:type="dxa"/>
              <w:left w:w="0" w:type="dxa"/>
              <w:bottom w:w="150" w:type="dxa"/>
              <w:right w:w="240" w:type="dxa"/>
            </w:tcMar>
            <w:vAlign w:val="center"/>
            <w:hideMark/>
          </w:tcPr>
          <w:p w14:paraId="30E0FEEE"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7.0</w:t>
            </w:r>
          </w:p>
        </w:tc>
        <w:tc>
          <w:tcPr>
            <w:tcW w:w="0" w:type="auto"/>
            <w:tcMar>
              <w:top w:w="150" w:type="dxa"/>
              <w:left w:w="240" w:type="dxa"/>
              <w:bottom w:w="150" w:type="dxa"/>
              <w:right w:w="240" w:type="dxa"/>
            </w:tcMar>
            <w:vAlign w:val="center"/>
            <w:hideMark/>
          </w:tcPr>
          <w:p w14:paraId="42A0C08F"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References</w:t>
            </w:r>
          </w:p>
        </w:tc>
        <w:tc>
          <w:tcPr>
            <w:tcW w:w="0" w:type="auto"/>
            <w:tcMar>
              <w:top w:w="150" w:type="dxa"/>
              <w:left w:w="240" w:type="dxa"/>
              <w:bottom w:w="150" w:type="dxa"/>
              <w:right w:w="0" w:type="dxa"/>
            </w:tcMar>
            <w:vAlign w:val="center"/>
            <w:hideMark/>
          </w:tcPr>
          <w:p w14:paraId="2C080E75"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24</w:t>
            </w:r>
          </w:p>
        </w:tc>
      </w:tr>
    </w:tbl>
    <w:p w14:paraId="6E139CBE" w14:textId="77777777" w:rsidR="00B237F8" w:rsidRPr="00B237F8" w:rsidRDefault="00000000"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6897647C">
          <v:rect id="_x0000_i1026" style="width:0;height:.75pt" o:hralign="center" o:hrstd="t" o:hr="t" fillcolor="#a0a0a0" stroked="f"/>
        </w:pict>
      </w:r>
    </w:p>
    <w:p w14:paraId="01711499" w14:textId="77777777"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r w:rsidRPr="00B237F8">
        <w:rPr>
          <w:rFonts w:ascii="Segoe UI" w:eastAsia="Times New Roman" w:hAnsi="Segoe UI" w:cs="Segoe UI"/>
          <w:b/>
          <w:bCs/>
          <w:color w:val="0F1115"/>
          <w:sz w:val="30"/>
          <w:szCs w:val="30"/>
        </w:rPr>
        <w:t>ABSTRACT</w:t>
      </w:r>
    </w:p>
    <w:p w14:paraId="6A2FD086"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Effective organizational management is predicated on the quality of its internal communication and record-keeping. Among the most critical administrative documents are the minutes of meetings and memoranda. Minutes serve as the official, legally defensible record of decisions, deliberations, and commitments made during formal gatherings, providing an essential historical and procedural archive. Memoranda (memos) function as the primary vehicle for concise, targeted internal communication, facilitating the dissemination of policies, instructions, and information. This paper provides a comprehensive guide to both forms of documentation. It explores their definitions, legal significance, structural formats, and the nuanced skills required for their effective preparation. Drawing on established literature in administrative communication and records management, this paper offers a practical framework for professionals to enhance their proficiency in creating these indispensable records, thereby strengthening organizational governance, transparency, and operational efficiency.</w:t>
      </w:r>
    </w:p>
    <w:p w14:paraId="475FA58F" w14:textId="77777777" w:rsidR="00B237F8" w:rsidRPr="00B237F8" w:rsidRDefault="00000000"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lastRenderedPageBreak/>
        <w:pict w14:anchorId="12F6D83E">
          <v:rect id="_x0000_i1027" style="width:0;height:.75pt" o:hralign="center" o:hrstd="t" o:hr="t" fillcolor="#a0a0a0" stroked="f"/>
        </w:pict>
      </w:r>
    </w:p>
    <w:p w14:paraId="3B5F2E13" w14:textId="77777777"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r w:rsidRPr="00B237F8">
        <w:rPr>
          <w:rFonts w:ascii="Segoe UI" w:eastAsia="Times New Roman" w:hAnsi="Segoe UI" w:cs="Segoe UI"/>
          <w:b/>
          <w:bCs/>
          <w:color w:val="0F1115"/>
          <w:sz w:val="30"/>
          <w:szCs w:val="30"/>
        </w:rPr>
        <w:t>1.0 INTRODUCTION</w:t>
      </w:r>
    </w:p>
    <w:p w14:paraId="4D77618C"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contemporary organization, whether a university, corporation, or non-profit, operates within a complex web of communications, decisions, and actions. The ability to systematically capture, document, and transmit these elements is not merely an administrative function but a cornerstone of effective governance and institutional memory. Within the portfolio of official records, two forms stand out for their ubiquity and critical importance: minutes of meetings and memoranda (memos) (Smith &amp; Jones, 2020).</w:t>
      </w:r>
    </w:p>
    <w:p w14:paraId="77E61F1C"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Minutes are the formal, written record of a meeting's proceedings. They transform fleeting conversations into a permanent, actionable record, documenting decisions, assigning responsibilities, and establishing a legal and historical narrative of an organization's deliberative processes (Lee, 2018). Without accurate minutes, organizations risk ambiguity, failed commitments, and a loss of accountability. As Sekyi-Baidoo (2003) notes, the record of a meeting serves as the primary evidence of the collective will of a body.</w:t>
      </w:r>
    </w:p>
    <w:p w14:paraId="52445A8D"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Conversely, the memorandum is the workhorse of internal communication. Its name, derived from the Latin </w:t>
      </w:r>
      <w:r w:rsidRPr="00B237F8">
        <w:rPr>
          <w:rFonts w:ascii="Segoe UI" w:eastAsia="Times New Roman" w:hAnsi="Segoe UI" w:cs="Segoe UI"/>
          <w:i/>
          <w:iCs/>
          <w:color w:val="0F1115"/>
          <w:sz w:val="24"/>
          <w:szCs w:val="24"/>
        </w:rPr>
        <w:t>memorandum</w:t>
      </w:r>
      <w:r w:rsidRPr="00B237F8">
        <w:rPr>
          <w:rFonts w:ascii="Segoe UI" w:eastAsia="Times New Roman" w:hAnsi="Segoe UI" w:cs="Segoe UI"/>
          <w:color w:val="0F1115"/>
          <w:sz w:val="24"/>
          <w:szCs w:val="24"/>
        </w:rPr>
        <w:t>, meaning "something to be remembered," underscores its function: to convey information of immediate importance in a clear, direct, and efficient manner (Kolin, 2017). Memos facilitate the flow of directives, policies, and information up, down, and across the organizational hierarchy, enabling coordinated action.</w:t>
      </w:r>
    </w:p>
    <w:p w14:paraId="2352A3EC"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This paper is designed as a comprehensive guide for administrators, secretaries, and managers. It aims to move beyond basic templates to explore the underlying principles, legal contexts, and strategic applications of minutes and memos. By drawing on academic literature and practical experience, this paper will equip professionals with the knowledge and skills to create documentation that is not only accurate and compliant but also a powerful tool for organizational success. The discussion will cover definitions, essential elements, structural formats, and the critical role of the writer, culminating in a set of best practices for the modern workplace.</w:t>
      </w:r>
    </w:p>
    <w:p w14:paraId="34676043" w14:textId="77777777" w:rsidR="00B237F8" w:rsidRPr="00B237F8" w:rsidRDefault="00000000"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22D28B48">
          <v:rect id="_x0000_i1028" style="width:0;height:.75pt" o:hralign="center" o:hrstd="t" o:hr="t" fillcolor="#a0a0a0" stroked="f"/>
        </w:pict>
      </w:r>
    </w:p>
    <w:p w14:paraId="7CE4C7C6" w14:textId="77777777"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r w:rsidRPr="00B237F8">
        <w:rPr>
          <w:rFonts w:ascii="Segoe UI" w:eastAsia="Times New Roman" w:hAnsi="Segoe UI" w:cs="Segoe UI"/>
          <w:b/>
          <w:bCs/>
          <w:color w:val="0F1115"/>
          <w:sz w:val="30"/>
          <w:szCs w:val="30"/>
        </w:rPr>
        <w:lastRenderedPageBreak/>
        <w:t>2.0 THE ROLE OF RECORDS IN ORGANIZATIONAL GOVERNANCE</w:t>
      </w:r>
    </w:p>
    <w:p w14:paraId="6FD0E42C"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Before delving into the specifics of minutes and memos, it is essential to understand their place within the broader context of records management and organizational governance. Records are not passive artifacts; they are active instruments that underpin virtually every aspect of an institution's operations.</w:t>
      </w:r>
    </w:p>
    <w:p w14:paraId="3BCE65E5"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First, records serve as </w:t>
      </w:r>
      <w:r w:rsidRPr="00B237F8">
        <w:rPr>
          <w:rFonts w:ascii="Segoe UI" w:eastAsia="Times New Roman" w:hAnsi="Segoe UI" w:cs="Segoe UI"/>
          <w:b/>
          <w:bCs/>
          <w:color w:val="0F1115"/>
          <w:sz w:val="24"/>
          <w:szCs w:val="24"/>
        </w:rPr>
        <w:t>institutional memory</w:t>
      </w:r>
      <w:r w:rsidRPr="00B237F8">
        <w:rPr>
          <w:rFonts w:ascii="Segoe UI" w:eastAsia="Times New Roman" w:hAnsi="Segoe UI" w:cs="Segoe UI"/>
          <w:color w:val="0F1115"/>
          <w:sz w:val="24"/>
          <w:szCs w:val="24"/>
        </w:rPr>
        <w:t>. They provide a historical account of decisions, policies, and events, allowing organizations to learn from the past, maintain consistency, and ensure continuity despite changes in personnel (Shepherd &amp; Yeo, 2003). Minutes, for instance, allow a new committee member to understand the history and rationale behind a standing policy.</w:t>
      </w:r>
    </w:p>
    <w:p w14:paraId="7827CA0B"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Second, they are fundamental to </w:t>
      </w:r>
      <w:r w:rsidRPr="00B237F8">
        <w:rPr>
          <w:rFonts w:ascii="Segoe UI" w:eastAsia="Times New Roman" w:hAnsi="Segoe UI" w:cs="Segoe UI"/>
          <w:b/>
          <w:bCs/>
          <w:color w:val="0F1115"/>
          <w:sz w:val="24"/>
          <w:szCs w:val="24"/>
        </w:rPr>
        <w:t>accountability and transparency</w:t>
      </w:r>
      <w:r w:rsidRPr="00B237F8">
        <w:rPr>
          <w:rFonts w:ascii="Segoe UI" w:eastAsia="Times New Roman" w:hAnsi="Segoe UI" w:cs="Segoe UI"/>
          <w:color w:val="0F1115"/>
          <w:sz w:val="24"/>
          <w:szCs w:val="24"/>
        </w:rPr>
        <w:t>. In public institutions like the University of Education, Winneba, and in private corporations, records demonstrate that decisions were made through proper processes, that resources were used appropriately, and that individuals and bodies are answerable for their actions. This is crucial for internal audits, external reviews, and building trust with stakeholders (International Records Management Trust, 2019).</w:t>
      </w:r>
    </w:p>
    <w:p w14:paraId="297F0F9E"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Third, records have </w:t>
      </w:r>
      <w:r w:rsidRPr="00B237F8">
        <w:rPr>
          <w:rFonts w:ascii="Segoe UI" w:eastAsia="Times New Roman" w:hAnsi="Segoe UI" w:cs="Segoe UI"/>
          <w:b/>
          <w:bCs/>
          <w:color w:val="0F1115"/>
          <w:sz w:val="24"/>
          <w:szCs w:val="24"/>
        </w:rPr>
        <w:t>legal and evidentiary value</w:t>
      </w:r>
      <w:r w:rsidRPr="00B237F8">
        <w:rPr>
          <w:rFonts w:ascii="Segoe UI" w:eastAsia="Times New Roman" w:hAnsi="Segoe UI" w:cs="Segoe UI"/>
          <w:color w:val="0F1115"/>
          <w:sz w:val="24"/>
          <w:szCs w:val="24"/>
        </w:rPr>
        <w:t>. In the event of a dispute, investigation, or litigation, documents like minutes and memos are often the primary evidence of what was decided, communicated, and agreed upon. Poorly kept or inaccurate records can have significant legal and financial consequences (</w:t>
      </w:r>
      <w:proofErr w:type="spellStart"/>
      <w:r w:rsidRPr="00B237F8">
        <w:rPr>
          <w:rFonts w:ascii="Segoe UI" w:eastAsia="Times New Roman" w:hAnsi="Segoe UI" w:cs="Segoe UI"/>
          <w:color w:val="0F1115"/>
          <w:sz w:val="24"/>
          <w:szCs w:val="24"/>
        </w:rPr>
        <w:t>Saffady</w:t>
      </w:r>
      <w:proofErr w:type="spellEnd"/>
      <w:r w:rsidRPr="00B237F8">
        <w:rPr>
          <w:rFonts w:ascii="Segoe UI" w:eastAsia="Times New Roman" w:hAnsi="Segoe UI" w:cs="Segoe UI"/>
          <w:color w:val="0F1115"/>
          <w:sz w:val="24"/>
          <w:szCs w:val="24"/>
        </w:rPr>
        <w:t>, 2016). For example, minutes that fail to properly record a vote on a contract could be challenged in court.</w:t>
      </w:r>
    </w:p>
    <w:p w14:paraId="0A86F18D"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Fourth, records support </w:t>
      </w:r>
      <w:r w:rsidRPr="00B237F8">
        <w:rPr>
          <w:rFonts w:ascii="Segoe UI" w:eastAsia="Times New Roman" w:hAnsi="Segoe UI" w:cs="Segoe UI"/>
          <w:b/>
          <w:bCs/>
          <w:color w:val="0F1115"/>
          <w:sz w:val="24"/>
          <w:szCs w:val="24"/>
        </w:rPr>
        <w:t>operational efficiency</w:t>
      </w:r>
      <w:r w:rsidRPr="00B237F8">
        <w:rPr>
          <w:rFonts w:ascii="Segoe UI" w:eastAsia="Times New Roman" w:hAnsi="Segoe UI" w:cs="Segoe UI"/>
          <w:color w:val="0F1115"/>
          <w:sz w:val="24"/>
          <w:szCs w:val="24"/>
        </w:rPr>
        <w:t>. They provide the information needed for day-to-day decision-making. A well-crafted memo can communicate a new procedure to all staff in a consistent manner, preventing misunderstandings and ensuring efficient execution.</w:t>
      </w:r>
    </w:p>
    <w:p w14:paraId="75ED56D5"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In this context, the Registrar's Department, or its equivalent, plays a pivotal role as the custodian of these records. Its function in the generation, storage, retrieval, and transmission of records is not a clerical task but a strategic function that directly supports management in its decision-making processes.</w:t>
      </w:r>
    </w:p>
    <w:p w14:paraId="2D291474" w14:textId="77777777" w:rsidR="00B237F8" w:rsidRPr="00B237F8" w:rsidRDefault="00000000"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02360AF3">
          <v:rect id="_x0000_i1029" style="width:0;height:.75pt" o:hralign="center" o:hrstd="t" o:hr="t" fillcolor="#a0a0a0" stroked="f"/>
        </w:pict>
      </w:r>
    </w:p>
    <w:p w14:paraId="1C026F59" w14:textId="77777777"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r w:rsidRPr="00B237F8">
        <w:rPr>
          <w:rFonts w:ascii="Segoe UI" w:eastAsia="Times New Roman" w:hAnsi="Segoe UI" w:cs="Segoe UI"/>
          <w:b/>
          <w:bCs/>
          <w:color w:val="0F1115"/>
          <w:sz w:val="30"/>
          <w:szCs w:val="30"/>
        </w:rPr>
        <w:t>3.0 MINUTES OF MEETING: A DETAILED ANALYSIS</w:t>
      </w:r>
    </w:p>
    <w:p w14:paraId="24766E91" w14:textId="77777777"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lastRenderedPageBreak/>
        <w:t>3.1 Defining Minutes: Beyond Simple Notes</w:t>
      </w:r>
    </w:p>
    <w:p w14:paraId="6E7C8438"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term "minutes" is often mistakenly thought to refer to the minute-by-minute detail of a meeting. In reality, it derives from the Latin </w:t>
      </w:r>
      <w:proofErr w:type="spellStart"/>
      <w:r w:rsidRPr="00B237F8">
        <w:rPr>
          <w:rFonts w:ascii="Segoe UI" w:eastAsia="Times New Roman" w:hAnsi="Segoe UI" w:cs="Segoe UI"/>
          <w:i/>
          <w:iCs/>
          <w:color w:val="0F1115"/>
          <w:sz w:val="24"/>
          <w:szCs w:val="24"/>
        </w:rPr>
        <w:t>minuta</w:t>
      </w:r>
      <w:proofErr w:type="spellEnd"/>
      <w:r w:rsidRPr="00B237F8">
        <w:rPr>
          <w:rFonts w:ascii="Segoe UI" w:eastAsia="Times New Roman" w:hAnsi="Segoe UI" w:cs="Segoe UI"/>
          <w:i/>
          <w:iCs/>
          <w:color w:val="0F1115"/>
          <w:sz w:val="24"/>
          <w:szCs w:val="24"/>
        </w:rPr>
        <w:t xml:space="preserve"> scriptura</w:t>
      </w:r>
      <w:r w:rsidRPr="00B237F8">
        <w:rPr>
          <w:rFonts w:ascii="Segoe UI" w:eastAsia="Times New Roman" w:hAnsi="Segoe UI" w:cs="Segoe UI"/>
          <w:color w:val="0F1115"/>
          <w:sz w:val="24"/>
          <w:szCs w:val="24"/>
        </w:rPr>
        <w:t>, meaning "small writing" or a rough draft, which evolved to mean a formal record (Garner, 2014). Minutes are not a verbatim transcript. Rather, they are a concise, accurate, and impartial summary of the key discussions, decisions, and actions from a formal meeting.</w:t>
      </w:r>
    </w:p>
    <w:p w14:paraId="39E9467D"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According to the </w:t>
      </w:r>
      <w:r w:rsidRPr="00B237F8">
        <w:rPr>
          <w:rFonts w:ascii="Segoe UI" w:eastAsia="Times New Roman" w:hAnsi="Segoe UI" w:cs="Segoe UI"/>
          <w:i/>
          <w:iCs/>
          <w:color w:val="0F1115"/>
          <w:sz w:val="24"/>
          <w:szCs w:val="24"/>
        </w:rPr>
        <w:t>Oxford English Dictionary</w:t>
      </w:r>
      <w:r w:rsidRPr="00B237F8">
        <w:rPr>
          <w:rFonts w:ascii="Segoe UI" w:eastAsia="Times New Roman" w:hAnsi="Segoe UI" w:cs="Segoe UI"/>
          <w:color w:val="0F1115"/>
          <w:sz w:val="24"/>
          <w:szCs w:val="24"/>
        </w:rPr>
        <w:t>, minutes are "a summary or record of what is said or decided at a formal meeting." This definition captures two critical aspects: they are a </w:t>
      </w:r>
      <w:r w:rsidRPr="00B237F8">
        <w:rPr>
          <w:rFonts w:ascii="Segoe UI" w:eastAsia="Times New Roman" w:hAnsi="Segoe UI" w:cs="Segoe UI"/>
          <w:b/>
          <w:bCs/>
          <w:color w:val="0F1115"/>
          <w:sz w:val="24"/>
          <w:szCs w:val="24"/>
        </w:rPr>
        <w:t>summary</w:t>
      </w:r>
      <w:r w:rsidRPr="00B237F8">
        <w:rPr>
          <w:rFonts w:ascii="Segoe UI" w:eastAsia="Times New Roman" w:hAnsi="Segoe UI" w:cs="Segoe UI"/>
          <w:color w:val="0F1115"/>
          <w:sz w:val="24"/>
          <w:szCs w:val="24"/>
        </w:rPr>
        <w:t>, meaning they distill complex discussions into their essential points, and they are a </w:t>
      </w:r>
      <w:r w:rsidRPr="00B237F8">
        <w:rPr>
          <w:rFonts w:ascii="Segoe UI" w:eastAsia="Times New Roman" w:hAnsi="Segoe UI" w:cs="Segoe UI"/>
          <w:b/>
          <w:bCs/>
          <w:color w:val="0F1115"/>
          <w:sz w:val="24"/>
          <w:szCs w:val="24"/>
        </w:rPr>
        <w:t>record of decisions</w:t>
      </w:r>
      <w:r w:rsidRPr="00B237F8">
        <w:rPr>
          <w:rFonts w:ascii="Segoe UI" w:eastAsia="Times New Roman" w:hAnsi="Segoe UI" w:cs="Segoe UI"/>
          <w:color w:val="0F1115"/>
          <w:sz w:val="24"/>
          <w:szCs w:val="24"/>
        </w:rPr>
        <w:t>, emphasizing that their primary purpose is to capture outcomes, not every word spoken.</w:t>
      </w:r>
    </w:p>
    <w:p w14:paraId="454203D9"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Minutes serve multiple audiences. They are a guide for members who attended, a source of information for those who were absent, a legal document for auditors and courts, and a historical record for future members of the committee or board.</w:t>
      </w:r>
    </w:p>
    <w:p w14:paraId="109A7EE4" w14:textId="77777777"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3.2 The Legal and Evidentiary Status of Minutes</w:t>
      </w:r>
    </w:p>
    <w:p w14:paraId="1202A941"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In many jurisdictions and organizational frameworks, minutes hold significant legal weight. They are considered prima facie evidence of the proceedings of a meeting, meaning that unless proven otherwise, the court will accept them as true and accurate (</w:t>
      </w:r>
      <w:proofErr w:type="spellStart"/>
      <w:r w:rsidRPr="00B237F8">
        <w:rPr>
          <w:rFonts w:ascii="Segoe UI" w:eastAsia="Times New Roman" w:hAnsi="Segoe UI" w:cs="Segoe UI"/>
          <w:color w:val="0F1115"/>
          <w:sz w:val="24"/>
          <w:szCs w:val="24"/>
        </w:rPr>
        <w:t>Sekyi</w:t>
      </w:r>
      <w:proofErr w:type="spellEnd"/>
      <w:r w:rsidRPr="00B237F8">
        <w:rPr>
          <w:rFonts w:ascii="Segoe UI" w:eastAsia="Times New Roman" w:hAnsi="Segoe UI" w:cs="Segoe UI"/>
          <w:color w:val="0F1115"/>
          <w:sz w:val="24"/>
          <w:szCs w:val="24"/>
        </w:rPr>
        <w:t>-Baidoo, 2003).</w:t>
      </w:r>
    </w:p>
    <w:p w14:paraId="0B23CD7A"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To have this legal standing, minutes must meet certain criteria:</w:t>
      </w:r>
    </w:p>
    <w:p w14:paraId="778E70E6" w14:textId="77777777" w:rsidR="00B237F8" w:rsidRPr="00B237F8" w:rsidRDefault="00B237F8" w:rsidP="00B237F8">
      <w:pPr>
        <w:numPr>
          <w:ilvl w:val="0"/>
          <w:numId w:val="1"/>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Accuracy:</w:t>
      </w:r>
      <w:r w:rsidRPr="00B237F8">
        <w:rPr>
          <w:rFonts w:ascii="Segoe UI" w:eastAsia="Times New Roman" w:hAnsi="Segoe UI" w:cs="Segoe UI"/>
          <w:color w:val="0F1115"/>
          <w:sz w:val="24"/>
          <w:szCs w:val="24"/>
        </w:rPr>
        <w:t> They must faithfully reflect the decisions made.</w:t>
      </w:r>
    </w:p>
    <w:p w14:paraId="2E8E0E82" w14:textId="77777777" w:rsidR="00B237F8" w:rsidRPr="00B237F8" w:rsidRDefault="00B237F8" w:rsidP="00B237F8">
      <w:pPr>
        <w:numPr>
          <w:ilvl w:val="0"/>
          <w:numId w:val="1"/>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Timeliness:</w:t>
      </w:r>
      <w:r w:rsidRPr="00B237F8">
        <w:rPr>
          <w:rFonts w:ascii="Segoe UI" w:eastAsia="Times New Roman" w:hAnsi="Segoe UI" w:cs="Segoe UI"/>
          <w:color w:val="0F1115"/>
          <w:sz w:val="24"/>
          <w:szCs w:val="24"/>
        </w:rPr>
        <w:t> They should be prepared and circulated shortly after the meeting, while memories are fresh.</w:t>
      </w:r>
    </w:p>
    <w:p w14:paraId="1ACF5AE2" w14:textId="77777777" w:rsidR="00B237F8" w:rsidRPr="00B237F8" w:rsidRDefault="00B237F8" w:rsidP="00B237F8">
      <w:pPr>
        <w:numPr>
          <w:ilvl w:val="0"/>
          <w:numId w:val="1"/>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Formal Approval:</w:t>
      </w:r>
      <w:r w:rsidRPr="00B237F8">
        <w:rPr>
          <w:rFonts w:ascii="Segoe UI" w:eastAsia="Times New Roman" w:hAnsi="Segoe UI" w:cs="Segoe UI"/>
          <w:color w:val="0F1115"/>
          <w:sz w:val="24"/>
          <w:szCs w:val="24"/>
        </w:rPr>
        <w:t> The act of reading, confirming, and signing the minutes at the subsequent meeting is a crucial step that formally adopts them as the official record. This process, often documented as a matter arising, provides a layer of legal authentication.</w:t>
      </w:r>
    </w:p>
    <w:p w14:paraId="1FDE58C9" w14:textId="77777777" w:rsidR="00B237F8" w:rsidRPr="00B237F8" w:rsidRDefault="00B237F8" w:rsidP="00B237F8">
      <w:pPr>
        <w:numPr>
          <w:ilvl w:val="0"/>
          <w:numId w:val="1"/>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Integrity:</w:t>
      </w:r>
      <w:r w:rsidRPr="00B237F8">
        <w:rPr>
          <w:rFonts w:ascii="Segoe UI" w:eastAsia="Times New Roman" w:hAnsi="Segoe UI" w:cs="Segoe UI"/>
          <w:color w:val="0F1115"/>
          <w:sz w:val="24"/>
          <w:szCs w:val="24"/>
        </w:rPr>
        <w:t> The final, approved version must be preserved without alteration. Any corrections should be made through a formal amendment process, clearly recorded in later minutes.</w:t>
      </w:r>
    </w:p>
    <w:p w14:paraId="3000D1D7"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lastRenderedPageBreak/>
        <w:t>Failure to maintain proper minute-taking practices can have severe consequences. A board's decision could be invalidated if the minutes fail to show a proper quorum or a correctly recorded vote. In the corporate world, regulators may impose fines for non-compliance with record-keeping requirements.</w:t>
      </w:r>
    </w:p>
    <w:p w14:paraId="2A7EEF23" w14:textId="77777777"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3.3 Essential Elements of Effective Minutes</w:t>
      </w:r>
    </w:p>
    <w:p w14:paraId="62A8D6DF"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Based on the literature, effective minutes share several core elements (see Table 1).</w:t>
      </w:r>
    </w:p>
    <w:p w14:paraId="02481BF5"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Table 1: Core Elements of Effective Minutes</w:t>
      </w:r>
    </w:p>
    <w:tbl>
      <w:tblPr>
        <w:tblW w:w="11280" w:type="dxa"/>
        <w:tblCellMar>
          <w:top w:w="15" w:type="dxa"/>
          <w:left w:w="15" w:type="dxa"/>
          <w:bottom w:w="15" w:type="dxa"/>
          <w:right w:w="15" w:type="dxa"/>
        </w:tblCellMar>
        <w:tblLook w:val="04A0" w:firstRow="1" w:lastRow="0" w:firstColumn="1" w:lastColumn="0" w:noHBand="0" w:noVBand="1"/>
      </w:tblPr>
      <w:tblGrid>
        <w:gridCol w:w="1688"/>
        <w:gridCol w:w="5065"/>
        <w:gridCol w:w="4527"/>
      </w:tblGrid>
      <w:tr w:rsidR="00B237F8" w:rsidRPr="00B237F8" w14:paraId="5E70A5BC" w14:textId="77777777" w:rsidTr="00B237F8">
        <w:trPr>
          <w:tblHeader/>
        </w:trPr>
        <w:tc>
          <w:tcPr>
            <w:tcW w:w="0" w:type="auto"/>
            <w:tcBorders>
              <w:top w:val="nil"/>
            </w:tcBorders>
            <w:tcMar>
              <w:top w:w="150" w:type="dxa"/>
              <w:left w:w="0" w:type="dxa"/>
              <w:bottom w:w="150" w:type="dxa"/>
              <w:right w:w="240" w:type="dxa"/>
            </w:tcMar>
            <w:vAlign w:val="center"/>
            <w:hideMark/>
          </w:tcPr>
          <w:p w14:paraId="23652B8C"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Element</w:t>
            </w:r>
          </w:p>
        </w:tc>
        <w:tc>
          <w:tcPr>
            <w:tcW w:w="0" w:type="auto"/>
            <w:tcBorders>
              <w:top w:val="nil"/>
            </w:tcBorders>
            <w:tcMar>
              <w:top w:w="150" w:type="dxa"/>
              <w:left w:w="240" w:type="dxa"/>
              <w:bottom w:w="150" w:type="dxa"/>
              <w:right w:w="240" w:type="dxa"/>
            </w:tcMar>
            <w:vAlign w:val="center"/>
            <w:hideMark/>
          </w:tcPr>
          <w:p w14:paraId="7B444D69"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Description</w:t>
            </w:r>
          </w:p>
        </w:tc>
        <w:tc>
          <w:tcPr>
            <w:tcW w:w="0" w:type="auto"/>
            <w:tcBorders>
              <w:top w:val="nil"/>
            </w:tcBorders>
            <w:tcMar>
              <w:top w:w="150" w:type="dxa"/>
              <w:left w:w="240" w:type="dxa"/>
              <w:bottom w:w="150" w:type="dxa"/>
              <w:right w:w="240" w:type="dxa"/>
            </w:tcMar>
            <w:vAlign w:val="center"/>
            <w:hideMark/>
          </w:tcPr>
          <w:p w14:paraId="065AA4CB"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Rationale</w:t>
            </w:r>
          </w:p>
        </w:tc>
      </w:tr>
      <w:tr w:rsidR="00B237F8" w:rsidRPr="00B237F8" w14:paraId="44FB20D0" w14:textId="77777777" w:rsidTr="00B237F8">
        <w:tc>
          <w:tcPr>
            <w:tcW w:w="0" w:type="auto"/>
            <w:tcMar>
              <w:top w:w="150" w:type="dxa"/>
              <w:left w:w="0" w:type="dxa"/>
              <w:bottom w:w="150" w:type="dxa"/>
              <w:right w:w="240" w:type="dxa"/>
            </w:tcMar>
            <w:vAlign w:val="center"/>
            <w:hideMark/>
          </w:tcPr>
          <w:p w14:paraId="2292FAA9"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Clarity</w:t>
            </w:r>
          </w:p>
        </w:tc>
        <w:tc>
          <w:tcPr>
            <w:tcW w:w="0" w:type="auto"/>
            <w:tcMar>
              <w:top w:w="150" w:type="dxa"/>
              <w:left w:w="240" w:type="dxa"/>
              <w:bottom w:w="150" w:type="dxa"/>
              <w:right w:w="240" w:type="dxa"/>
            </w:tcMar>
            <w:vAlign w:val="center"/>
            <w:hideMark/>
          </w:tcPr>
          <w:p w14:paraId="7BA6E54E"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Written in clear, unambiguous language, avoiding jargon unless defined.</w:t>
            </w:r>
          </w:p>
        </w:tc>
        <w:tc>
          <w:tcPr>
            <w:tcW w:w="0" w:type="auto"/>
            <w:tcMar>
              <w:top w:w="150" w:type="dxa"/>
              <w:left w:w="240" w:type="dxa"/>
              <w:bottom w:w="150" w:type="dxa"/>
              <w:right w:w="0" w:type="dxa"/>
            </w:tcMar>
            <w:vAlign w:val="center"/>
            <w:hideMark/>
          </w:tcPr>
          <w:p w14:paraId="4CB7DF37"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Ensures all readers, present and absent, understand the decisions and discussions.</w:t>
            </w:r>
          </w:p>
        </w:tc>
      </w:tr>
      <w:tr w:rsidR="00B237F8" w:rsidRPr="00B237F8" w14:paraId="7EA5DF9B" w14:textId="77777777" w:rsidTr="00B237F8">
        <w:tc>
          <w:tcPr>
            <w:tcW w:w="0" w:type="auto"/>
            <w:tcMar>
              <w:top w:w="150" w:type="dxa"/>
              <w:left w:w="0" w:type="dxa"/>
              <w:bottom w:w="150" w:type="dxa"/>
              <w:right w:w="240" w:type="dxa"/>
            </w:tcMar>
            <w:vAlign w:val="center"/>
            <w:hideMark/>
          </w:tcPr>
          <w:p w14:paraId="7126B19D"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Objectivity</w:t>
            </w:r>
          </w:p>
        </w:tc>
        <w:tc>
          <w:tcPr>
            <w:tcW w:w="0" w:type="auto"/>
            <w:tcMar>
              <w:top w:w="150" w:type="dxa"/>
              <w:left w:w="240" w:type="dxa"/>
              <w:bottom w:w="150" w:type="dxa"/>
              <w:right w:w="240" w:type="dxa"/>
            </w:tcMar>
            <w:vAlign w:val="center"/>
            <w:hideMark/>
          </w:tcPr>
          <w:p w14:paraId="7478BD02"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Impartial and unbiased. Focuses on what was </w:t>
            </w:r>
            <w:r w:rsidRPr="00B237F8">
              <w:rPr>
                <w:rFonts w:ascii="Segoe UI" w:eastAsia="Times New Roman" w:hAnsi="Segoe UI" w:cs="Segoe UI"/>
                <w:i/>
                <w:iCs/>
                <w:sz w:val="23"/>
                <w:szCs w:val="23"/>
              </w:rPr>
              <w:t>said</w:t>
            </w:r>
            <w:r w:rsidRPr="00B237F8">
              <w:rPr>
                <w:rFonts w:ascii="Segoe UI" w:eastAsia="Times New Roman" w:hAnsi="Segoe UI" w:cs="Segoe UI"/>
                <w:sz w:val="23"/>
                <w:szCs w:val="23"/>
              </w:rPr>
              <w:t> and </w:t>
            </w:r>
            <w:r w:rsidRPr="00B237F8">
              <w:rPr>
                <w:rFonts w:ascii="Segoe UI" w:eastAsia="Times New Roman" w:hAnsi="Segoe UI" w:cs="Segoe UI"/>
                <w:i/>
                <w:iCs/>
                <w:sz w:val="23"/>
                <w:szCs w:val="23"/>
              </w:rPr>
              <w:t>decided</w:t>
            </w:r>
            <w:r w:rsidRPr="00B237F8">
              <w:rPr>
                <w:rFonts w:ascii="Segoe UI" w:eastAsia="Times New Roman" w:hAnsi="Segoe UI" w:cs="Segoe UI"/>
                <w:sz w:val="23"/>
                <w:szCs w:val="23"/>
              </w:rPr>
              <w:t>, not the personal opinions of the secretary.</w:t>
            </w:r>
          </w:p>
        </w:tc>
        <w:tc>
          <w:tcPr>
            <w:tcW w:w="0" w:type="auto"/>
            <w:tcMar>
              <w:top w:w="150" w:type="dxa"/>
              <w:left w:w="240" w:type="dxa"/>
              <w:bottom w:w="150" w:type="dxa"/>
              <w:right w:w="0" w:type="dxa"/>
            </w:tcMar>
            <w:vAlign w:val="center"/>
            <w:hideMark/>
          </w:tcPr>
          <w:p w14:paraId="56F7E1FF"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Maintains the integrity and trustworthiness of the record.</w:t>
            </w:r>
          </w:p>
        </w:tc>
      </w:tr>
      <w:tr w:rsidR="00B237F8" w:rsidRPr="00B237F8" w14:paraId="5BA8BC98" w14:textId="77777777" w:rsidTr="00B237F8">
        <w:tc>
          <w:tcPr>
            <w:tcW w:w="0" w:type="auto"/>
            <w:tcMar>
              <w:top w:w="150" w:type="dxa"/>
              <w:left w:w="0" w:type="dxa"/>
              <w:bottom w:w="150" w:type="dxa"/>
              <w:right w:w="240" w:type="dxa"/>
            </w:tcMar>
            <w:vAlign w:val="center"/>
            <w:hideMark/>
          </w:tcPr>
          <w:p w14:paraId="3C8033B2"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Conciseness</w:t>
            </w:r>
          </w:p>
        </w:tc>
        <w:tc>
          <w:tcPr>
            <w:tcW w:w="0" w:type="auto"/>
            <w:tcMar>
              <w:top w:w="150" w:type="dxa"/>
              <w:left w:w="240" w:type="dxa"/>
              <w:bottom w:w="150" w:type="dxa"/>
              <w:right w:w="240" w:type="dxa"/>
            </w:tcMar>
            <w:vAlign w:val="center"/>
            <w:hideMark/>
          </w:tcPr>
          <w:p w14:paraId="1D4C0D35"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Summarizes discussions without being overly verbose. Captures the essence of the debate and the final decision.</w:t>
            </w:r>
          </w:p>
        </w:tc>
        <w:tc>
          <w:tcPr>
            <w:tcW w:w="0" w:type="auto"/>
            <w:tcMar>
              <w:top w:w="150" w:type="dxa"/>
              <w:left w:w="240" w:type="dxa"/>
              <w:bottom w:w="150" w:type="dxa"/>
              <w:right w:w="0" w:type="dxa"/>
            </w:tcMar>
            <w:vAlign w:val="center"/>
            <w:hideMark/>
          </w:tcPr>
          <w:p w14:paraId="09A3600E"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Provides a useful, readable document that is easy to navigate.</w:t>
            </w:r>
          </w:p>
        </w:tc>
      </w:tr>
      <w:tr w:rsidR="00B237F8" w:rsidRPr="00B237F8" w14:paraId="36EE0919" w14:textId="77777777" w:rsidTr="00B237F8">
        <w:tc>
          <w:tcPr>
            <w:tcW w:w="0" w:type="auto"/>
            <w:tcMar>
              <w:top w:w="150" w:type="dxa"/>
              <w:left w:w="0" w:type="dxa"/>
              <w:bottom w:w="150" w:type="dxa"/>
              <w:right w:w="240" w:type="dxa"/>
            </w:tcMar>
            <w:vAlign w:val="center"/>
            <w:hideMark/>
          </w:tcPr>
          <w:p w14:paraId="7358064E"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Decision-Focused</w:t>
            </w:r>
          </w:p>
        </w:tc>
        <w:tc>
          <w:tcPr>
            <w:tcW w:w="0" w:type="auto"/>
            <w:tcMar>
              <w:top w:w="150" w:type="dxa"/>
              <w:left w:w="240" w:type="dxa"/>
              <w:bottom w:w="150" w:type="dxa"/>
              <w:right w:w="240" w:type="dxa"/>
            </w:tcMar>
            <w:vAlign w:val="center"/>
            <w:hideMark/>
          </w:tcPr>
          <w:p w14:paraId="12F6DE8B"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Clearly highlights decisions, resolutions, and action items.</w:t>
            </w:r>
          </w:p>
        </w:tc>
        <w:tc>
          <w:tcPr>
            <w:tcW w:w="0" w:type="auto"/>
            <w:tcMar>
              <w:top w:w="150" w:type="dxa"/>
              <w:left w:w="240" w:type="dxa"/>
              <w:bottom w:w="150" w:type="dxa"/>
              <w:right w:w="0" w:type="dxa"/>
            </w:tcMar>
            <w:vAlign w:val="center"/>
            <w:hideMark/>
          </w:tcPr>
          <w:p w14:paraId="23C425E2"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The primary purpose of a meeting is to make decisions. The minutes must make these outcomes unambiguous.</w:t>
            </w:r>
          </w:p>
        </w:tc>
      </w:tr>
      <w:tr w:rsidR="00B237F8" w:rsidRPr="00B237F8" w14:paraId="78D726B3" w14:textId="77777777" w:rsidTr="00B237F8">
        <w:tc>
          <w:tcPr>
            <w:tcW w:w="0" w:type="auto"/>
            <w:tcMar>
              <w:top w:w="150" w:type="dxa"/>
              <w:left w:w="0" w:type="dxa"/>
              <w:bottom w:w="150" w:type="dxa"/>
              <w:right w:w="240" w:type="dxa"/>
            </w:tcMar>
            <w:vAlign w:val="center"/>
            <w:hideMark/>
          </w:tcPr>
          <w:p w14:paraId="64DFCE2F"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Action-Oriented</w:t>
            </w:r>
          </w:p>
        </w:tc>
        <w:tc>
          <w:tcPr>
            <w:tcW w:w="0" w:type="auto"/>
            <w:tcMar>
              <w:top w:w="150" w:type="dxa"/>
              <w:left w:w="240" w:type="dxa"/>
              <w:bottom w:w="150" w:type="dxa"/>
              <w:right w:w="240" w:type="dxa"/>
            </w:tcMar>
            <w:vAlign w:val="center"/>
            <w:hideMark/>
          </w:tcPr>
          <w:p w14:paraId="78F5D390"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Explicitly states what is to be done, by whom, and by when.</w:t>
            </w:r>
          </w:p>
        </w:tc>
        <w:tc>
          <w:tcPr>
            <w:tcW w:w="0" w:type="auto"/>
            <w:tcMar>
              <w:top w:w="150" w:type="dxa"/>
              <w:left w:w="240" w:type="dxa"/>
              <w:bottom w:w="150" w:type="dxa"/>
              <w:right w:w="0" w:type="dxa"/>
            </w:tcMar>
            <w:vAlign w:val="center"/>
            <w:hideMark/>
          </w:tcPr>
          <w:p w14:paraId="09C22A23"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Transforms decisions into a roadmap for implementation, ensuring accountability.</w:t>
            </w:r>
          </w:p>
        </w:tc>
      </w:tr>
      <w:tr w:rsidR="00B237F8" w:rsidRPr="00B237F8" w14:paraId="481DE702" w14:textId="77777777" w:rsidTr="00B237F8">
        <w:tc>
          <w:tcPr>
            <w:tcW w:w="0" w:type="auto"/>
            <w:tcMar>
              <w:top w:w="150" w:type="dxa"/>
              <w:left w:w="0" w:type="dxa"/>
              <w:bottom w:w="150" w:type="dxa"/>
              <w:right w:w="240" w:type="dxa"/>
            </w:tcMar>
            <w:vAlign w:val="center"/>
            <w:hideMark/>
          </w:tcPr>
          <w:p w14:paraId="70F4A4C0"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Contextual</w:t>
            </w:r>
          </w:p>
        </w:tc>
        <w:tc>
          <w:tcPr>
            <w:tcW w:w="0" w:type="auto"/>
            <w:tcMar>
              <w:top w:w="150" w:type="dxa"/>
              <w:left w:w="240" w:type="dxa"/>
              <w:bottom w:w="150" w:type="dxa"/>
              <w:right w:w="240" w:type="dxa"/>
            </w:tcMar>
            <w:vAlign w:val="center"/>
            <w:hideMark/>
          </w:tcPr>
          <w:p w14:paraId="7461402D"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Provides enough background and key points of discussion to show the rationale behind a decision.</w:t>
            </w:r>
          </w:p>
        </w:tc>
        <w:tc>
          <w:tcPr>
            <w:tcW w:w="0" w:type="auto"/>
            <w:tcMar>
              <w:top w:w="150" w:type="dxa"/>
              <w:left w:w="240" w:type="dxa"/>
              <w:bottom w:w="150" w:type="dxa"/>
              <w:right w:w="0" w:type="dxa"/>
            </w:tcMar>
            <w:vAlign w:val="center"/>
            <w:hideMark/>
          </w:tcPr>
          <w:p w14:paraId="51E7E3E0"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Helps future readers understand </w:t>
            </w:r>
            <w:r w:rsidRPr="00B237F8">
              <w:rPr>
                <w:rFonts w:ascii="Segoe UI" w:eastAsia="Times New Roman" w:hAnsi="Segoe UI" w:cs="Segoe UI"/>
                <w:i/>
                <w:iCs/>
                <w:sz w:val="23"/>
                <w:szCs w:val="23"/>
              </w:rPr>
              <w:t>why</w:t>
            </w:r>
            <w:r w:rsidRPr="00B237F8">
              <w:rPr>
                <w:rFonts w:ascii="Segoe UI" w:eastAsia="Times New Roman" w:hAnsi="Segoe UI" w:cs="Segoe UI"/>
                <w:sz w:val="23"/>
                <w:szCs w:val="23"/>
              </w:rPr>
              <w:t> a decision was made, preventing misinterpretation.</w:t>
            </w:r>
          </w:p>
        </w:tc>
      </w:tr>
    </w:tbl>
    <w:p w14:paraId="3E342160"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A crucial stylistic element, as highlighted by Sekyi-Baidoo (2003), is the use of the </w:t>
      </w:r>
      <w:r w:rsidRPr="00B237F8">
        <w:rPr>
          <w:rFonts w:ascii="Segoe UI" w:eastAsia="Times New Roman" w:hAnsi="Segoe UI" w:cs="Segoe UI"/>
          <w:b/>
          <w:bCs/>
          <w:color w:val="0F1115"/>
          <w:sz w:val="24"/>
          <w:szCs w:val="24"/>
        </w:rPr>
        <w:t>passive voice and collective nouns</w:t>
      </w:r>
      <w:r w:rsidRPr="00B237F8">
        <w:rPr>
          <w:rFonts w:ascii="Segoe UI" w:eastAsia="Times New Roman" w:hAnsi="Segoe UI" w:cs="Segoe UI"/>
          <w:color w:val="0F1115"/>
          <w:sz w:val="24"/>
          <w:szCs w:val="24"/>
        </w:rPr>
        <w:t xml:space="preserve"> (e.g., "the committee," "the meeting") to reflect collective responsibility. This anonymity protects individual members and reinforces that decisions are made by the body as a </w:t>
      </w:r>
      <w:r w:rsidRPr="00B237F8">
        <w:rPr>
          <w:rFonts w:ascii="Segoe UI" w:eastAsia="Times New Roman" w:hAnsi="Segoe UI" w:cs="Segoe UI"/>
          <w:color w:val="0F1115"/>
          <w:sz w:val="24"/>
          <w:szCs w:val="24"/>
        </w:rPr>
        <w:lastRenderedPageBreak/>
        <w:t>whole. However, as noted, it is essential to deviate from this when assigning specific actions, using the active voice: </w:t>
      </w:r>
      <w:r w:rsidRPr="00B237F8">
        <w:rPr>
          <w:rFonts w:ascii="Segoe UI" w:eastAsia="Times New Roman" w:hAnsi="Segoe UI" w:cs="Segoe UI"/>
          <w:i/>
          <w:iCs/>
          <w:color w:val="0F1115"/>
          <w:sz w:val="24"/>
          <w:szCs w:val="24"/>
        </w:rPr>
        <w:t>"The Secretary was requested to circulate the report by May 15th."</w:t>
      </w:r>
    </w:p>
    <w:p w14:paraId="70F13E0F" w14:textId="77777777"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3.4 A Typology of Minutes: Narrative, Resolution, and Action</w:t>
      </w:r>
    </w:p>
    <w:p w14:paraId="71E6ABA6"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While the three types—narrative, resolution, and action—are often blended, understanding their distinct emphases is crucial for tailoring the minutes to the meeting's purpose (see Table 2).</w:t>
      </w:r>
    </w:p>
    <w:p w14:paraId="3953F637"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Table 2: Types of Minutes</w:t>
      </w:r>
    </w:p>
    <w:tbl>
      <w:tblPr>
        <w:tblW w:w="0" w:type="auto"/>
        <w:tblCellMar>
          <w:top w:w="15" w:type="dxa"/>
          <w:left w:w="15" w:type="dxa"/>
          <w:bottom w:w="15" w:type="dxa"/>
          <w:right w:w="15" w:type="dxa"/>
        </w:tblCellMar>
        <w:tblLook w:val="04A0" w:firstRow="1" w:lastRow="0" w:firstColumn="1" w:lastColumn="0" w:noHBand="0" w:noVBand="1"/>
      </w:tblPr>
      <w:tblGrid>
        <w:gridCol w:w="1396"/>
        <w:gridCol w:w="2390"/>
        <w:gridCol w:w="3143"/>
        <w:gridCol w:w="3871"/>
      </w:tblGrid>
      <w:tr w:rsidR="00B237F8" w:rsidRPr="00B237F8" w14:paraId="41376754" w14:textId="77777777" w:rsidTr="00B237F8">
        <w:trPr>
          <w:tblHeader/>
        </w:trPr>
        <w:tc>
          <w:tcPr>
            <w:tcW w:w="0" w:type="auto"/>
            <w:tcBorders>
              <w:top w:val="nil"/>
            </w:tcBorders>
            <w:tcMar>
              <w:top w:w="150" w:type="dxa"/>
              <w:left w:w="0" w:type="dxa"/>
              <w:bottom w:w="150" w:type="dxa"/>
              <w:right w:w="240" w:type="dxa"/>
            </w:tcMar>
            <w:vAlign w:val="center"/>
            <w:hideMark/>
          </w:tcPr>
          <w:p w14:paraId="65198002"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Type</w:t>
            </w:r>
          </w:p>
        </w:tc>
        <w:tc>
          <w:tcPr>
            <w:tcW w:w="0" w:type="auto"/>
            <w:tcBorders>
              <w:top w:val="nil"/>
            </w:tcBorders>
            <w:tcMar>
              <w:top w:w="150" w:type="dxa"/>
              <w:left w:w="240" w:type="dxa"/>
              <w:bottom w:w="150" w:type="dxa"/>
              <w:right w:w="240" w:type="dxa"/>
            </w:tcMar>
            <w:vAlign w:val="center"/>
            <w:hideMark/>
          </w:tcPr>
          <w:p w14:paraId="1E50B960"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Primary Focus</w:t>
            </w:r>
          </w:p>
        </w:tc>
        <w:tc>
          <w:tcPr>
            <w:tcW w:w="0" w:type="auto"/>
            <w:tcBorders>
              <w:top w:val="nil"/>
            </w:tcBorders>
            <w:tcMar>
              <w:top w:w="150" w:type="dxa"/>
              <w:left w:w="240" w:type="dxa"/>
              <w:bottom w:w="150" w:type="dxa"/>
              <w:right w:w="240" w:type="dxa"/>
            </w:tcMar>
            <w:vAlign w:val="center"/>
            <w:hideMark/>
          </w:tcPr>
          <w:p w14:paraId="19E459E4"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Best Used For</w:t>
            </w:r>
          </w:p>
        </w:tc>
        <w:tc>
          <w:tcPr>
            <w:tcW w:w="0" w:type="auto"/>
            <w:tcBorders>
              <w:top w:val="nil"/>
            </w:tcBorders>
            <w:tcMar>
              <w:top w:w="150" w:type="dxa"/>
              <w:left w:w="240" w:type="dxa"/>
              <w:bottom w:w="150" w:type="dxa"/>
              <w:right w:w="240" w:type="dxa"/>
            </w:tcMar>
            <w:vAlign w:val="center"/>
            <w:hideMark/>
          </w:tcPr>
          <w:p w14:paraId="68593447"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Example</w:t>
            </w:r>
          </w:p>
        </w:tc>
      </w:tr>
      <w:tr w:rsidR="00B237F8" w:rsidRPr="00B237F8" w14:paraId="65CC2CF2" w14:textId="77777777" w:rsidTr="00B237F8">
        <w:tc>
          <w:tcPr>
            <w:tcW w:w="0" w:type="auto"/>
            <w:tcMar>
              <w:top w:w="150" w:type="dxa"/>
              <w:left w:w="0" w:type="dxa"/>
              <w:bottom w:w="150" w:type="dxa"/>
              <w:right w:w="240" w:type="dxa"/>
            </w:tcMar>
            <w:vAlign w:val="center"/>
            <w:hideMark/>
          </w:tcPr>
          <w:p w14:paraId="0583CBB3"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Narrative</w:t>
            </w:r>
          </w:p>
        </w:tc>
        <w:tc>
          <w:tcPr>
            <w:tcW w:w="0" w:type="auto"/>
            <w:tcMar>
              <w:top w:w="150" w:type="dxa"/>
              <w:left w:w="240" w:type="dxa"/>
              <w:bottom w:w="150" w:type="dxa"/>
              <w:right w:w="240" w:type="dxa"/>
            </w:tcMar>
            <w:vAlign w:val="center"/>
            <w:hideMark/>
          </w:tcPr>
          <w:p w14:paraId="2C2A3EC3"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Detailed account of discussions, debates, and the flow of conversation.</w:t>
            </w:r>
          </w:p>
        </w:tc>
        <w:tc>
          <w:tcPr>
            <w:tcW w:w="0" w:type="auto"/>
            <w:tcMar>
              <w:top w:w="150" w:type="dxa"/>
              <w:left w:w="240" w:type="dxa"/>
              <w:bottom w:w="150" w:type="dxa"/>
              <w:right w:w="240" w:type="dxa"/>
            </w:tcMar>
            <w:vAlign w:val="center"/>
            <w:hideMark/>
          </w:tcPr>
          <w:p w14:paraId="6BB6832C"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Strategic planning sessions, meetings with complex or controversial topics where the rationale behind a decision is critical.</w:t>
            </w:r>
          </w:p>
        </w:tc>
        <w:tc>
          <w:tcPr>
            <w:tcW w:w="0" w:type="auto"/>
            <w:tcMar>
              <w:top w:w="150" w:type="dxa"/>
              <w:left w:w="240" w:type="dxa"/>
              <w:bottom w:w="150" w:type="dxa"/>
              <w:right w:w="0" w:type="dxa"/>
            </w:tcMar>
            <w:vAlign w:val="center"/>
            <w:hideMark/>
          </w:tcPr>
          <w:p w14:paraId="53D32200"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"After a lengthy discussion on the budget shortfall, several options were considered. Dr. Evans expressed concern about cutting staff, while Mr. Chen advocated for a freeze on non-essential travel. The meeting ultimately agreed to..."</w:t>
            </w:r>
          </w:p>
        </w:tc>
      </w:tr>
      <w:tr w:rsidR="00B237F8" w:rsidRPr="00B237F8" w14:paraId="5FDBCBBA" w14:textId="77777777" w:rsidTr="00B237F8">
        <w:tc>
          <w:tcPr>
            <w:tcW w:w="0" w:type="auto"/>
            <w:tcMar>
              <w:top w:w="150" w:type="dxa"/>
              <w:left w:w="0" w:type="dxa"/>
              <w:bottom w:w="150" w:type="dxa"/>
              <w:right w:w="240" w:type="dxa"/>
            </w:tcMar>
            <w:vAlign w:val="center"/>
            <w:hideMark/>
          </w:tcPr>
          <w:p w14:paraId="64E51CAC"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Resolution</w:t>
            </w:r>
          </w:p>
        </w:tc>
        <w:tc>
          <w:tcPr>
            <w:tcW w:w="0" w:type="auto"/>
            <w:tcMar>
              <w:top w:w="150" w:type="dxa"/>
              <w:left w:w="240" w:type="dxa"/>
              <w:bottom w:w="150" w:type="dxa"/>
              <w:right w:w="240" w:type="dxa"/>
            </w:tcMar>
            <w:vAlign w:val="center"/>
            <w:hideMark/>
          </w:tcPr>
          <w:p w14:paraId="4489EDBE"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Formal decisions and resolutions, often recorded with a standard format.</w:t>
            </w:r>
          </w:p>
        </w:tc>
        <w:tc>
          <w:tcPr>
            <w:tcW w:w="0" w:type="auto"/>
            <w:tcMar>
              <w:top w:w="150" w:type="dxa"/>
              <w:left w:w="240" w:type="dxa"/>
              <w:bottom w:w="150" w:type="dxa"/>
              <w:right w:w="240" w:type="dxa"/>
            </w:tcMar>
            <w:vAlign w:val="center"/>
            <w:hideMark/>
          </w:tcPr>
          <w:p w14:paraId="7A726424"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Formal bodies like boards of directors or academic senates where the specific wording of a resolution is legally binding.</w:t>
            </w:r>
          </w:p>
        </w:tc>
        <w:tc>
          <w:tcPr>
            <w:tcW w:w="0" w:type="auto"/>
            <w:tcMar>
              <w:top w:w="150" w:type="dxa"/>
              <w:left w:w="240" w:type="dxa"/>
              <w:bottom w:w="150" w:type="dxa"/>
              <w:right w:w="0" w:type="dxa"/>
            </w:tcMar>
            <w:vAlign w:val="center"/>
            <w:hideMark/>
          </w:tcPr>
          <w:p w14:paraId="1178BC48"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"Resolved, that the University adopt the new academic calendar as presented, effective Fall 2025."</w:t>
            </w:r>
          </w:p>
        </w:tc>
      </w:tr>
      <w:tr w:rsidR="00B237F8" w:rsidRPr="00B237F8" w14:paraId="1D33E95D" w14:textId="77777777" w:rsidTr="00B237F8">
        <w:tc>
          <w:tcPr>
            <w:tcW w:w="0" w:type="auto"/>
            <w:tcMar>
              <w:top w:w="150" w:type="dxa"/>
              <w:left w:w="0" w:type="dxa"/>
              <w:bottom w:w="150" w:type="dxa"/>
              <w:right w:w="240" w:type="dxa"/>
            </w:tcMar>
            <w:vAlign w:val="center"/>
            <w:hideMark/>
          </w:tcPr>
          <w:p w14:paraId="0E2399E8"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Action</w:t>
            </w:r>
          </w:p>
        </w:tc>
        <w:tc>
          <w:tcPr>
            <w:tcW w:w="0" w:type="auto"/>
            <w:tcMar>
              <w:top w:w="150" w:type="dxa"/>
              <w:left w:w="240" w:type="dxa"/>
              <w:bottom w:w="150" w:type="dxa"/>
              <w:right w:w="240" w:type="dxa"/>
            </w:tcMar>
            <w:vAlign w:val="center"/>
            <w:hideMark/>
          </w:tcPr>
          <w:p w14:paraId="06D40C03"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Decisions, assigned tasks, responsible persons, and deadlines.</w:t>
            </w:r>
          </w:p>
        </w:tc>
        <w:tc>
          <w:tcPr>
            <w:tcW w:w="0" w:type="auto"/>
            <w:tcMar>
              <w:top w:w="150" w:type="dxa"/>
              <w:left w:w="240" w:type="dxa"/>
              <w:bottom w:w="150" w:type="dxa"/>
              <w:right w:w="240" w:type="dxa"/>
            </w:tcMar>
            <w:vAlign w:val="center"/>
            <w:hideMark/>
          </w:tcPr>
          <w:p w14:paraId="0FDD8172"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Project meetings, operational teams, and committees focused on implementation.</w:t>
            </w:r>
          </w:p>
        </w:tc>
        <w:tc>
          <w:tcPr>
            <w:tcW w:w="0" w:type="auto"/>
            <w:tcMar>
              <w:top w:w="150" w:type="dxa"/>
              <w:left w:w="240" w:type="dxa"/>
              <w:bottom w:w="150" w:type="dxa"/>
              <w:right w:w="0" w:type="dxa"/>
            </w:tcMar>
            <w:vAlign w:val="center"/>
            <w:hideMark/>
          </w:tcPr>
          <w:p w14:paraId="3FBBA84A"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"Action: J. Smith to draft a new communication policy by March 10. Responsible: J. Smith. Deadline: March 10, 2024."</w:t>
            </w:r>
          </w:p>
        </w:tc>
      </w:tr>
    </w:tbl>
    <w:p w14:paraId="6B8C5D63"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In practice, most minutes are hybrid. A set of board minutes will record key discussions (narrative), state formal resolutions in precise language (resolution), and list assigned actions for management (action).</w:t>
      </w:r>
    </w:p>
    <w:p w14:paraId="02E79F8C" w14:textId="77777777"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3.5 The Structure and Anatomy of Minutes</w:t>
      </w:r>
    </w:p>
    <w:p w14:paraId="0AE065A6"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lastRenderedPageBreak/>
        <w:t>The structure of minutes is directly derived from the agenda. A consistent structure provides predictability and ensures no essential element is missed. The standard model can be outlined as follows:</w:t>
      </w:r>
    </w:p>
    <w:p w14:paraId="5DA85617"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1. Heading:</w:t>
      </w:r>
    </w:p>
    <w:p w14:paraId="1DFB9773" w14:textId="77777777" w:rsidR="00B237F8" w:rsidRPr="00B237F8" w:rsidRDefault="00B237F8" w:rsidP="00B237F8">
      <w:pPr>
        <w:numPr>
          <w:ilvl w:val="0"/>
          <w:numId w:val="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Title of the committee or board.</w:t>
      </w:r>
    </w:p>
    <w:p w14:paraId="57EDDEEF" w14:textId="77777777" w:rsidR="00B237F8" w:rsidRPr="00B237F8" w:rsidRDefault="00B237F8" w:rsidP="00B237F8">
      <w:pPr>
        <w:numPr>
          <w:ilvl w:val="0"/>
          <w:numId w:val="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Type of meeting (e.g., "Regular," "Special," "Annual").</w:t>
      </w:r>
    </w:p>
    <w:p w14:paraId="5B8E4D97" w14:textId="77777777" w:rsidR="00B237F8" w:rsidRPr="00B237F8" w:rsidRDefault="00B237F8" w:rsidP="00B237F8">
      <w:pPr>
        <w:numPr>
          <w:ilvl w:val="0"/>
          <w:numId w:val="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Date, time, and venue.</w:t>
      </w:r>
    </w:p>
    <w:p w14:paraId="7D4380BB"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2. Roll Call and Opening:</w:t>
      </w:r>
    </w:p>
    <w:p w14:paraId="21AE6ED6" w14:textId="77777777" w:rsidR="00B237F8" w:rsidRPr="00B237F8" w:rsidRDefault="00B237F8" w:rsidP="00B237F8">
      <w:pPr>
        <w:numPr>
          <w:ilvl w:val="0"/>
          <w:numId w:val="3"/>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List of members present and absent (often distinguishing between excused and unexcused absences).</w:t>
      </w:r>
    </w:p>
    <w:p w14:paraId="3BDEC69C" w14:textId="77777777" w:rsidR="00B237F8" w:rsidRPr="00B237F8" w:rsidRDefault="00B237F8" w:rsidP="00B237F8">
      <w:pPr>
        <w:numPr>
          <w:ilvl w:val="0"/>
          <w:numId w:val="3"/>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List of others in attendance (e.g., guests, presenters).</w:t>
      </w:r>
    </w:p>
    <w:p w14:paraId="6C76115B" w14:textId="77777777" w:rsidR="00B237F8" w:rsidRPr="00B237F8" w:rsidRDefault="00B237F8" w:rsidP="00B237F8">
      <w:pPr>
        <w:numPr>
          <w:ilvl w:val="0"/>
          <w:numId w:val="3"/>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Time the meeting was called to order.</w:t>
      </w:r>
    </w:p>
    <w:p w14:paraId="0884C33A"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3. Previous Minutes:</w:t>
      </w:r>
    </w:p>
    <w:p w14:paraId="68424296" w14:textId="77777777" w:rsidR="00B237F8" w:rsidRPr="00B237F8" w:rsidRDefault="00B237F8" w:rsidP="00B237F8">
      <w:pPr>
        <w:numPr>
          <w:ilvl w:val="0"/>
          <w:numId w:val="4"/>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A record that the minutes of the previous meeting were read, and a motion to approve them (with or without corrections) was made and seconded.</w:t>
      </w:r>
    </w:p>
    <w:p w14:paraId="51016F60" w14:textId="77777777" w:rsidR="00B237F8" w:rsidRPr="00B237F8" w:rsidRDefault="00B237F8" w:rsidP="00B237F8">
      <w:pPr>
        <w:numPr>
          <w:ilvl w:val="0"/>
          <w:numId w:val="4"/>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This step is crucial for legal authenticity.</w:t>
      </w:r>
    </w:p>
    <w:p w14:paraId="3F1A8B85"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4. Matters Arising:</w:t>
      </w:r>
    </w:p>
    <w:p w14:paraId="78673864" w14:textId="77777777" w:rsidR="00B237F8" w:rsidRPr="00B237F8" w:rsidRDefault="00B237F8" w:rsidP="00B237F8">
      <w:pPr>
        <w:numPr>
          <w:ilvl w:val="0"/>
          <w:numId w:val="5"/>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A review of action items from the previous minutes. This is not a re-discussion of the old business but a status report on commitments made.</w:t>
      </w:r>
    </w:p>
    <w:p w14:paraId="2AEB54AF"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5. Main Business:</w:t>
      </w:r>
    </w:p>
    <w:p w14:paraId="211C76E6" w14:textId="77777777" w:rsidR="00B237F8" w:rsidRPr="00B237F8" w:rsidRDefault="00B237F8" w:rsidP="00B237F8">
      <w:pPr>
        <w:numPr>
          <w:ilvl w:val="0"/>
          <w:numId w:val="6"/>
        </w:numPr>
        <w:spacing w:before="100" w:beforeAutospacing="1" w:after="12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core of the minutes. Each agenda item is addressed in a structured manner. A common format is:</w:t>
      </w:r>
    </w:p>
    <w:p w14:paraId="5C0A074E" w14:textId="77777777" w:rsidR="00B237F8" w:rsidRPr="00B237F8" w:rsidRDefault="00B237F8" w:rsidP="00B237F8">
      <w:pPr>
        <w:numPr>
          <w:ilvl w:val="1"/>
          <w:numId w:val="6"/>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Item Title:</w:t>
      </w:r>
      <w:r w:rsidRPr="00B237F8">
        <w:rPr>
          <w:rFonts w:ascii="Segoe UI" w:eastAsia="Times New Roman" w:hAnsi="Segoe UI" w:cs="Segoe UI"/>
          <w:color w:val="0F1115"/>
          <w:sz w:val="24"/>
          <w:szCs w:val="24"/>
        </w:rPr>
        <w:t> (e.g., "Item 4.1: Consideration of Promotion for Dr. Kwaku Mensah")</w:t>
      </w:r>
    </w:p>
    <w:p w14:paraId="07C72C8E" w14:textId="77777777" w:rsidR="00B237F8" w:rsidRPr="00B237F8" w:rsidRDefault="00B237F8" w:rsidP="00B237F8">
      <w:pPr>
        <w:numPr>
          <w:ilvl w:val="1"/>
          <w:numId w:val="6"/>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Introduction:</w:t>
      </w:r>
      <w:r w:rsidRPr="00B237F8">
        <w:rPr>
          <w:rFonts w:ascii="Segoe UI" w:eastAsia="Times New Roman" w:hAnsi="Segoe UI" w:cs="Segoe UI"/>
          <w:color w:val="0F1115"/>
          <w:sz w:val="24"/>
          <w:szCs w:val="24"/>
        </w:rPr>
        <w:t> Who presented the item and the key points.</w:t>
      </w:r>
    </w:p>
    <w:p w14:paraId="7F0508AB" w14:textId="77777777" w:rsidR="00B237F8" w:rsidRPr="00B237F8" w:rsidRDefault="00B237F8" w:rsidP="00B237F8">
      <w:pPr>
        <w:numPr>
          <w:ilvl w:val="1"/>
          <w:numId w:val="6"/>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Discussion:</w:t>
      </w:r>
      <w:r w:rsidRPr="00B237F8">
        <w:rPr>
          <w:rFonts w:ascii="Segoe UI" w:eastAsia="Times New Roman" w:hAnsi="Segoe UI" w:cs="Segoe UI"/>
          <w:color w:val="0F1115"/>
          <w:sz w:val="24"/>
          <w:szCs w:val="24"/>
        </w:rPr>
        <w:t> A summary of the key arguments, concerns, and observations. This is where the passive voice is used.</w:t>
      </w:r>
    </w:p>
    <w:p w14:paraId="7F2A7417" w14:textId="77777777" w:rsidR="00B237F8" w:rsidRPr="00B237F8" w:rsidRDefault="00B237F8" w:rsidP="00B237F8">
      <w:pPr>
        <w:numPr>
          <w:ilvl w:val="1"/>
          <w:numId w:val="6"/>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Decision:</w:t>
      </w:r>
      <w:r w:rsidRPr="00B237F8">
        <w:rPr>
          <w:rFonts w:ascii="Segoe UI" w:eastAsia="Times New Roman" w:hAnsi="Segoe UI" w:cs="Segoe UI"/>
          <w:color w:val="0F1115"/>
          <w:sz w:val="24"/>
          <w:szCs w:val="24"/>
        </w:rPr>
        <w:t> The final action taken (e.g., approved, rejected, deferred, referred to a subcommittee).</w:t>
      </w:r>
    </w:p>
    <w:p w14:paraId="1AB48CD2"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lastRenderedPageBreak/>
        <w:t>6. Any Other Business (A.O.B.):</w:t>
      </w:r>
    </w:p>
    <w:p w14:paraId="1B8B0E83" w14:textId="77777777" w:rsidR="00B237F8" w:rsidRPr="00B237F8" w:rsidRDefault="00B237F8" w:rsidP="00B237F8">
      <w:pPr>
        <w:numPr>
          <w:ilvl w:val="0"/>
          <w:numId w:val="7"/>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Records of items raised after the main agenda. To maintain procedural integrity, it is good practice to note that "no decisions were made" on AOB items unless the meeting was properly constituted to discuss them.</w:t>
      </w:r>
    </w:p>
    <w:p w14:paraId="40B8703C"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7. Closing:</w:t>
      </w:r>
    </w:p>
    <w:p w14:paraId="7EB693EC" w14:textId="77777777" w:rsidR="00B237F8" w:rsidRPr="00B237F8" w:rsidRDefault="00B237F8" w:rsidP="00B237F8">
      <w:pPr>
        <w:numPr>
          <w:ilvl w:val="0"/>
          <w:numId w:val="8"/>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Time of adjournment.</w:t>
      </w:r>
    </w:p>
    <w:p w14:paraId="3D55B4AE"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8. Endorsement:</w:t>
      </w:r>
    </w:p>
    <w:p w14:paraId="1C013913" w14:textId="77777777" w:rsidR="00B237F8" w:rsidRPr="00B237F8" w:rsidRDefault="00B237F8" w:rsidP="00B237F8">
      <w:pPr>
        <w:numPr>
          <w:ilvl w:val="0"/>
          <w:numId w:val="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Signature lines for the Chairperson and Secretary, along with the date of approval (usually the date of the </w:t>
      </w:r>
      <w:r w:rsidRPr="00B237F8">
        <w:rPr>
          <w:rFonts w:ascii="Segoe UI" w:eastAsia="Times New Roman" w:hAnsi="Segoe UI" w:cs="Segoe UI"/>
          <w:i/>
          <w:iCs/>
          <w:color w:val="0F1115"/>
          <w:sz w:val="24"/>
          <w:szCs w:val="24"/>
        </w:rPr>
        <w:t>next</w:t>
      </w:r>
      <w:r w:rsidRPr="00B237F8">
        <w:rPr>
          <w:rFonts w:ascii="Segoe UI" w:eastAsia="Times New Roman" w:hAnsi="Segoe UI" w:cs="Segoe UI"/>
          <w:color w:val="0F1115"/>
          <w:sz w:val="24"/>
          <w:szCs w:val="24"/>
        </w:rPr>
        <w:t> meeting).</w:t>
      </w:r>
    </w:p>
    <w:p w14:paraId="75F75AC7" w14:textId="77777777"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3.6 The Secretary's Role: From Note-Taker to Process Architect</w:t>
      </w:r>
    </w:p>
    <w:p w14:paraId="2D626C12"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Secretary or Clerk is the architect of the meeting's record. Their role begins before the meeting and continues long after it ends (Tufail, 2018).</w:t>
      </w:r>
    </w:p>
    <w:p w14:paraId="33D8B80B" w14:textId="77777777" w:rsidR="00B237F8" w:rsidRPr="00B237F8" w:rsidRDefault="00B237F8" w:rsidP="00B237F8">
      <w:pPr>
        <w:numPr>
          <w:ilvl w:val="0"/>
          <w:numId w:val="10"/>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Pre-Meeting:</w:t>
      </w:r>
      <w:r w:rsidRPr="00B237F8">
        <w:rPr>
          <w:rFonts w:ascii="Segoe UI" w:eastAsia="Times New Roman" w:hAnsi="Segoe UI" w:cs="Segoe UI"/>
          <w:color w:val="0F1115"/>
          <w:sz w:val="24"/>
          <w:szCs w:val="24"/>
        </w:rPr>
        <w:t> The Secretary helps prepare the agenda in consultation with the Chair. A well-structured agenda is the blueprint for effective minutes. The Secretary also ensures all relevant background papers are circulated.</w:t>
      </w:r>
    </w:p>
    <w:p w14:paraId="1C195F1B" w14:textId="77777777" w:rsidR="00B237F8" w:rsidRPr="00B237F8" w:rsidRDefault="00B237F8" w:rsidP="00B237F8">
      <w:pPr>
        <w:numPr>
          <w:ilvl w:val="0"/>
          <w:numId w:val="10"/>
        </w:numPr>
        <w:spacing w:before="100" w:beforeAutospacing="1" w:after="12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During the Meeting:</w:t>
      </w:r>
      <w:r w:rsidRPr="00B237F8">
        <w:rPr>
          <w:rFonts w:ascii="Segoe UI" w:eastAsia="Times New Roman" w:hAnsi="Segoe UI" w:cs="Segoe UI"/>
          <w:color w:val="0F1115"/>
          <w:sz w:val="24"/>
          <w:szCs w:val="24"/>
        </w:rPr>
        <w:t> The Secretary must be a skilled listener, able to discern the critical points from the extraneous. They should record:</w:t>
      </w:r>
    </w:p>
    <w:p w14:paraId="146251DF" w14:textId="77777777" w:rsidR="00B237F8" w:rsidRPr="00B237F8" w:rsidRDefault="00B237F8" w:rsidP="00B237F8">
      <w:pPr>
        <w:numPr>
          <w:ilvl w:val="1"/>
          <w:numId w:val="10"/>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key facts and reports presented.</w:t>
      </w:r>
    </w:p>
    <w:p w14:paraId="1AEBA14B" w14:textId="77777777" w:rsidR="00B237F8" w:rsidRPr="00B237F8" w:rsidRDefault="00B237F8" w:rsidP="00B237F8">
      <w:pPr>
        <w:numPr>
          <w:ilvl w:val="1"/>
          <w:numId w:val="10"/>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essence of the arguments, noting areas of consensus and dissent.</w:t>
      </w:r>
    </w:p>
    <w:p w14:paraId="5C978672" w14:textId="77777777" w:rsidR="00B237F8" w:rsidRPr="00B237F8" w:rsidRDefault="00B237F8" w:rsidP="00B237F8">
      <w:pPr>
        <w:numPr>
          <w:ilvl w:val="1"/>
          <w:numId w:val="10"/>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Formal motions, who made and seconded them.</w:t>
      </w:r>
    </w:p>
    <w:p w14:paraId="3C0DB934" w14:textId="77777777" w:rsidR="00B237F8" w:rsidRPr="00B237F8" w:rsidRDefault="00B237F8" w:rsidP="00B237F8">
      <w:pPr>
        <w:numPr>
          <w:ilvl w:val="1"/>
          <w:numId w:val="10"/>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Unambiguous decisions and the exact wording of resolutions.</w:t>
      </w:r>
    </w:p>
    <w:p w14:paraId="7586C80B" w14:textId="77777777" w:rsidR="00B237F8" w:rsidRPr="00B237F8" w:rsidRDefault="00B237F8" w:rsidP="00B237F8">
      <w:pPr>
        <w:numPr>
          <w:ilvl w:val="1"/>
          <w:numId w:val="10"/>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Clear action items with responsible persons and deadlines.</w:t>
      </w:r>
    </w:p>
    <w:p w14:paraId="4EB54B20" w14:textId="77777777" w:rsidR="00B237F8" w:rsidRPr="00B237F8" w:rsidRDefault="00B237F8" w:rsidP="00B237F8">
      <w:pPr>
        <w:numPr>
          <w:ilvl w:val="0"/>
          <w:numId w:val="10"/>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Post-Meeting:</w:t>
      </w:r>
      <w:r w:rsidRPr="00B237F8">
        <w:rPr>
          <w:rFonts w:ascii="Segoe UI" w:eastAsia="Times New Roman" w:hAnsi="Segoe UI" w:cs="Segoe UI"/>
          <w:color w:val="0F1115"/>
          <w:sz w:val="24"/>
          <w:szCs w:val="24"/>
        </w:rPr>
        <w:t> This is where the raw notes are transformed into a polished, coherent document. The Secretary drafts the minutes while the discussions are fresh, circulates them for review, and finalizes them for approval at the next meeting.</w:t>
      </w:r>
    </w:p>
    <w:p w14:paraId="1C0FF1A7"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 xml:space="preserve">The effectiveness of a Secretary is directly tied to their knowledge of the organization's culture, policies, and the broader context in which it operates. As the provided text notes, being conversant </w:t>
      </w:r>
      <w:r w:rsidRPr="00B237F8">
        <w:rPr>
          <w:rFonts w:ascii="Segoe UI" w:eastAsia="Times New Roman" w:hAnsi="Segoe UI" w:cs="Segoe UI"/>
          <w:color w:val="0F1115"/>
          <w:sz w:val="24"/>
          <w:szCs w:val="24"/>
        </w:rPr>
        <w:lastRenderedPageBreak/>
        <w:t>with "global, national, community and even family issues" allows the Secretary to understand the nuances of discussions and produce minutes that are contextually rich.</w:t>
      </w:r>
    </w:p>
    <w:p w14:paraId="2AB66425" w14:textId="77777777"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3.7 Common Pitfalls in Minutes Writing and How to Avoid Them</w:t>
      </w:r>
    </w:p>
    <w:p w14:paraId="322C9611"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Despite their importance, minute-taking is prone to common errors.</w:t>
      </w:r>
    </w:p>
    <w:p w14:paraId="7385CD9C" w14:textId="77777777" w:rsidR="00B237F8" w:rsidRPr="00B237F8" w:rsidRDefault="00B237F8" w:rsidP="00B237F8">
      <w:pPr>
        <w:numPr>
          <w:ilvl w:val="0"/>
          <w:numId w:val="11"/>
        </w:numPr>
        <w:spacing w:before="100" w:beforeAutospacing="1" w:after="12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Pitfall 1: Recording Everything.</w:t>
      </w:r>
      <w:r w:rsidRPr="00B237F8">
        <w:rPr>
          <w:rFonts w:ascii="Segoe UI" w:eastAsia="Times New Roman" w:hAnsi="Segoe UI" w:cs="Segoe UI"/>
          <w:color w:val="0F1115"/>
          <w:sz w:val="24"/>
          <w:szCs w:val="24"/>
        </w:rPr>
        <w:t> This results in overly long, unreadable minutes that bury key decisions in a sea of commentary.</w:t>
      </w:r>
    </w:p>
    <w:p w14:paraId="6F2DC5CA" w14:textId="77777777" w:rsidR="00B237F8" w:rsidRPr="00B237F8" w:rsidRDefault="00B237F8" w:rsidP="00B237F8">
      <w:pPr>
        <w:numPr>
          <w:ilvl w:val="1"/>
          <w:numId w:val="11"/>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Solution:</w:t>
      </w:r>
      <w:r w:rsidRPr="00B237F8">
        <w:rPr>
          <w:rFonts w:ascii="Segoe UI" w:eastAsia="Times New Roman" w:hAnsi="Segoe UI" w:cs="Segoe UI"/>
          <w:color w:val="0F1115"/>
          <w:sz w:val="24"/>
          <w:szCs w:val="24"/>
        </w:rPr>
        <w:t> Focus on summarizing. Distinguish between a discussion point and a decision. If a debate is circular, note the key divergent views and the final point of consensus.</w:t>
      </w:r>
    </w:p>
    <w:p w14:paraId="4A09DAC8" w14:textId="77777777" w:rsidR="00B237F8" w:rsidRPr="00B237F8" w:rsidRDefault="00B237F8" w:rsidP="00B237F8">
      <w:pPr>
        <w:numPr>
          <w:ilvl w:val="0"/>
          <w:numId w:val="11"/>
        </w:numPr>
        <w:spacing w:before="100" w:beforeAutospacing="1" w:after="12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Pitfall 2: Introducing Personal Bias.</w:t>
      </w:r>
      <w:r w:rsidRPr="00B237F8">
        <w:rPr>
          <w:rFonts w:ascii="Segoe UI" w:eastAsia="Times New Roman" w:hAnsi="Segoe UI" w:cs="Segoe UI"/>
          <w:color w:val="0F1115"/>
          <w:sz w:val="24"/>
          <w:szCs w:val="24"/>
        </w:rPr>
        <w:t> A secretary might unconsciously emphasize points they agreed with or use language that favors one side of an argument.</w:t>
      </w:r>
    </w:p>
    <w:p w14:paraId="771B02FE" w14:textId="77777777" w:rsidR="00B237F8" w:rsidRPr="00B237F8" w:rsidRDefault="00B237F8" w:rsidP="00B237F8">
      <w:pPr>
        <w:numPr>
          <w:ilvl w:val="1"/>
          <w:numId w:val="11"/>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Solution:</w:t>
      </w:r>
      <w:r w:rsidRPr="00B237F8">
        <w:rPr>
          <w:rFonts w:ascii="Segoe UI" w:eastAsia="Times New Roman" w:hAnsi="Segoe UI" w:cs="Segoe UI"/>
          <w:color w:val="0F1115"/>
          <w:sz w:val="24"/>
          <w:szCs w:val="24"/>
        </w:rPr>
        <w:t> Strive for absolute neutrality. Use the passive voice ("It was observed that...") and avoid adjectives that convey judgment (e.g., "brilliantly argued," "weak excuse").</w:t>
      </w:r>
    </w:p>
    <w:p w14:paraId="624ED065" w14:textId="77777777" w:rsidR="00B237F8" w:rsidRPr="00B237F8" w:rsidRDefault="00B237F8" w:rsidP="00B237F8">
      <w:pPr>
        <w:numPr>
          <w:ilvl w:val="0"/>
          <w:numId w:val="11"/>
        </w:numPr>
        <w:spacing w:before="100" w:beforeAutospacing="1" w:after="12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Pitfall 3: Ambiguous Action Items.</w:t>
      </w:r>
      <w:r w:rsidRPr="00B237F8">
        <w:rPr>
          <w:rFonts w:ascii="Segoe UI" w:eastAsia="Times New Roman" w:hAnsi="Segoe UI" w:cs="Segoe UI"/>
          <w:color w:val="0F1115"/>
          <w:sz w:val="24"/>
          <w:szCs w:val="24"/>
        </w:rPr>
        <w:t> A decision like "The committee will look into the budget" is useless for accountability.</w:t>
      </w:r>
    </w:p>
    <w:p w14:paraId="049D91EE" w14:textId="77777777" w:rsidR="00B237F8" w:rsidRPr="00B237F8" w:rsidRDefault="00B237F8" w:rsidP="00B237F8">
      <w:pPr>
        <w:numPr>
          <w:ilvl w:val="1"/>
          <w:numId w:val="11"/>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Solution:</w:t>
      </w:r>
      <w:r w:rsidRPr="00B237F8">
        <w:rPr>
          <w:rFonts w:ascii="Segoe UI" w:eastAsia="Times New Roman" w:hAnsi="Segoe UI" w:cs="Segoe UI"/>
          <w:color w:val="0F1115"/>
          <w:sz w:val="24"/>
          <w:szCs w:val="24"/>
        </w:rPr>
        <w:t> Be explicit. "A subcommittee, comprising A. B. and C., was formed to review the budget and present a report to the May meeting."</w:t>
      </w:r>
    </w:p>
    <w:p w14:paraId="2BF405C5" w14:textId="77777777" w:rsidR="00B237F8" w:rsidRPr="00B237F8" w:rsidRDefault="00B237F8" w:rsidP="00B237F8">
      <w:pPr>
        <w:numPr>
          <w:ilvl w:val="0"/>
          <w:numId w:val="11"/>
        </w:numPr>
        <w:spacing w:before="100" w:beforeAutospacing="1" w:after="12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Pitfall 4: Delaying Circulation.</w:t>
      </w:r>
      <w:r w:rsidRPr="00B237F8">
        <w:rPr>
          <w:rFonts w:ascii="Segoe UI" w:eastAsia="Times New Roman" w:hAnsi="Segoe UI" w:cs="Segoe UI"/>
          <w:color w:val="0F1115"/>
          <w:sz w:val="24"/>
          <w:szCs w:val="24"/>
        </w:rPr>
        <w:t> Sending out draft minutes weeks after the meeting leads to faded memories and a protracted approval process.</w:t>
      </w:r>
    </w:p>
    <w:p w14:paraId="4B8E13C8" w14:textId="77777777" w:rsidR="00B237F8" w:rsidRPr="00B237F8" w:rsidRDefault="00B237F8" w:rsidP="00B237F8">
      <w:pPr>
        <w:numPr>
          <w:ilvl w:val="1"/>
          <w:numId w:val="11"/>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Solution:</w:t>
      </w:r>
      <w:r w:rsidRPr="00B237F8">
        <w:rPr>
          <w:rFonts w:ascii="Segoe UI" w:eastAsia="Times New Roman" w:hAnsi="Segoe UI" w:cs="Segoe UI"/>
          <w:color w:val="0F1115"/>
          <w:sz w:val="24"/>
          <w:szCs w:val="24"/>
        </w:rPr>
        <w:t> Establish a clear deadline, such as within 5-7 working days, for circulating the draft.</w:t>
      </w:r>
    </w:p>
    <w:p w14:paraId="2499C8DC" w14:textId="77777777" w:rsidR="00B237F8" w:rsidRPr="00B237F8" w:rsidRDefault="00000000"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6E4EABD2">
          <v:rect id="_x0000_i1030" style="width:0;height:.75pt" o:hralign="center" o:hrstd="t" o:hr="t" fillcolor="#a0a0a0" stroked="f"/>
        </w:pict>
      </w:r>
    </w:p>
    <w:p w14:paraId="3ABB544C" w14:textId="77777777"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r w:rsidRPr="00B237F8">
        <w:rPr>
          <w:rFonts w:ascii="Segoe UI" w:eastAsia="Times New Roman" w:hAnsi="Segoe UI" w:cs="Segoe UI"/>
          <w:b/>
          <w:bCs/>
          <w:color w:val="0F1115"/>
          <w:sz w:val="30"/>
          <w:szCs w:val="30"/>
        </w:rPr>
        <w:t>4.0 MEMORANDUM: THE ART OF INTERNAL COMMUNICATION</w:t>
      </w:r>
    </w:p>
    <w:p w14:paraId="3F9DC02D" w14:textId="77777777"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4.1 Defining the Memo: Purpose and Scope</w:t>
      </w:r>
    </w:p>
    <w:p w14:paraId="21E24CA6"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 xml:space="preserve">The memorandum, or memo, is a concise, informal-to-semi-formal document used for internal communication within an organization. Unlike minutes, which look backward to record a meeting, memos look forward to convey information, initiate action, or create a record of a decision or policy </w:t>
      </w:r>
      <w:r w:rsidRPr="00B237F8">
        <w:rPr>
          <w:rFonts w:ascii="Segoe UI" w:eastAsia="Times New Roman" w:hAnsi="Segoe UI" w:cs="Segoe UI"/>
          <w:color w:val="0F1115"/>
          <w:sz w:val="24"/>
          <w:szCs w:val="24"/>
        </w:rPr>
        <w:lastRenderedPageBreak/>
        <w:t>(Kolin, 2017). Its defining characteristic is its </w:t>
      </w:r>
      <w:r w:rsidRPr="00B237F8">
        <w:rPr>
          <w:rFonts w:ascii="Segoe UI" w:eastAsia="Times New Roman" w:hAnsi="Segoe UI" w:cs="Segoe UI"/>
          <w:b/>
          <w:bCs/>
          <w:color w:val="0F1115"/>
          <w:sz w:val="24"/>
          <w:szCs w:val="24"/>
        </w:rPr>
        <w:t>internal focus</w:t>
      </w:r>
      <w:r w:rsidRPr="00B237F8">
        <w:rPr>
          <w:rFonts w:ascii="Segoe UI" w:eastAsia="Times New Roman" w:hAnsi="Segoe UI" w:cs="Segoe UI"/>
          <w:color w:val="0F1115"/>
          <w:sz w:val="24"/>
          <w:szCs w:val="24"/>
        </w:rPr>
        <w:t>; it is a private communication not intended for external stakeholders like clients or the public.</w:t>
      </w:r>
    </w:p>
    <w:p w14:paraId="01A34F08"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memo's primary purpose is to inform. However, it can also persuade, instruct, request, or remind. It is designed for efficiency: the subject line allows for quick triage, and the direct format enables the reader to grasp the key message within seconds. As a form of business communication, it is streamlined, lacking the salutation ("Dear...") and complimentary close ("</w:t>
      </w:r>
      <w:proofErr w:type="gramStart"/>
      <w:r w:rsidRPr="00B237F8">
        <w:rPr>
          <w:rFonts w:ascii="Segoe UI" w:eastAsia="Times New Roman" w:hAnsi="Segoe UI" w:cs="Segoe UI"/>
          <w:color w:val="0F1115"/>
          <w:sz w:val="24"/>
          <w:szCs w:val="24"/>
        </w:rPr>
        <w:t>Sincerely,...</w:t>
      </w:r>
      <w:proofErr w:type="gramEnd"/>
      <w:r w:rsidRPr="00B237F8">
        <w:rPr>
          <w:rFonts w:ascii="Segoe UI" w:eastAsia="Times New Roman" w:hAnsi="Segoe UI" w:cs="Segoe UI"/>
          <w:color w:val="0F1115"/>
          <w:sz w:val="24"/>
          <w:szCs w:val="24"/>
        </w:rPr>
        <w:t>") of a formal letter.</w:t>
      </w:r>
    </w:p>
    <w:p w14:paraId="711B8766" w14:textId="77777777"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4.2 Functions and Strategic Uses of Memos</w:t>
      </w:r>
    </w:p>
    <w:p w14:paraId="48263550"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Memos are versatile tools with a range of strategic functions within an organization. Locker and Kaczmarek (2019) outline these functions:</w:t>
      </w:r>
    </w:p>
    <w:p w14:paraId="7CD81A98" w14:textId="77777777" w:rsidR="00B237F8" w:rsidRPr="00B237F8" w:rsidRDefault="00B237F8" w:rsidP="00B237F8">
      <w:pPr>
        <w:numPr>
          <w:ilvl w:val="0"/>
          <w:numId w:val="1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Informational:</w:t>
      </w:r>
      <w:r w:rsidRPr="00B237F8">
        <w:rPr>
          <w:rFonts w:ascii="Segoe UI" w:eastAsia="Times New Roman" w:hAnsi="Segoe UI" w:cs="Segoe UI"/>
          <w:color w:val="0F1115"/>
          <w:sz w:val="24"/>
          <w:szCs w:val="24"/>
        </w:rPr>
        <w:t> To share news, updates, or announcements (e.g., "New Software System Implementation").</w:t>
      </w:r>
    </w:p>
    <w:p w14:paraId="098145F0" w14:textId="77777777" w:rsidR="00B237F8" w:rsidRPr="00B237F8" w:rsidRDefault="00B237F8" w:rsidP="00B237F8">
      <w:pPr>
        <w:numPr>
          <w:ilvl w:val="0"/>
          <w:numId w:val="1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Instructional:</w:t>
      </w:r>
      <w:r w:rsidRPr="00B237F8">
        <w:rPr>
          <w:rFonts w:ascii="Segoe UI" w:eastAsia="Times New Roman" w:hAnsi="Segoe UI" w:cs="Segoe UI"/>
          <w:color w:val="0F1115"/>
          <w:sz w:val="24"/>
          <w:szCs w:val="24"/>
        </w:rPr>
        <w:t> To provide directions or procedures (e.g., "Updated Travel Reimbursement Process").</w:t>
      </w:r>
    </w:p>
    <w:p w14:paraId="3F64C076" w14:textId="77777777" w:rsidR="00B237F8" w:rsidRPr="00B237F8" w:rsidRDefault="00B237F8" w:rsidP="00B237F8">
      <w:pPr>
        <w:numPr>
          <w:ilvl w:val="0"/>
          <w:numId w:val="1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Persuasive:</w:t>
      </w:r>
      <w:r w:rsidRPr="00B237F8">
        <w:rPr>
          <w:rFonts w:ascii="Segoe UI" w:eastAsia="Times New Roman" w:hAnsi="Segoe UI" w:cs="Segoe UI"/>
          <w:color w:val="0F1115"/>
          <w:sz w:val="24"/>
          <w:szCs w:val="24"/>
        </w:rPr>
        <w:t> To convince readers to accept a proposal or adopt a new viewpoint (e.g., "Proposed Restructuring of the Administrative Department").</w:t>
      </w:r>
    </w:p>
    <w:p w14:paraId="17383228" w14:textId="77777777" w:rsidR="00B237F8" w:rsidRPr="00B237F8" w:rsidRDefault="00B237F8" w:rsidP="00B237F8">
      <w:pPr>
        <w:numPr>
          <w:ilvl w:val="0"/>
          <w:numId w:val="1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Policy-Related:</w:t>
      </w:r>
      <w:r w:rsidRPr="00B237F8">
        <w:rPr>
          <w:rFonts w:ascii="Segoe UI" w:eastAsia="Times New Roman" w:hAnsi="Segoe UI" w:cs="Segoe UI"/>
          <w:color w:val="0F1115"/>
          <w:sz w:val="24"/>
          <w:szCs w:val="24"/>
        </w:rPr>
        <w:t> To announce new rules, regulations, or changes to existing policies (e.g., "Remote Work Policy").</w:t>
      </w:r>
    </w:p>
    <w:p w14:paraId="61E8E05A" w14:textId="77777777" w:rsidR="00B237F8" w:rsidRPr="00B237F8" w:rsidRDefault="00B237F8" w:rsidP="00B237F8">
      <w:pPr>
        <w:numPr>
          <w:ilvl w:val="0"/>
          <w:numId w:val="1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Problem-Solving:</w:t>
      </w:r>
      <w:r w:rsidRPr="00B237F8">
        <w:rPr>
          <w:rFonts w:ascii="Segoe UI" w:eastAsia="Times New Roman" w:hAnsi="Segoe UI" w:cs="Segoe UI"/>
          <w:color w:val="0F1115"/>
          <w:sz w:val="24"/>
          <w:szCs w:val="24"/>
        </w:rPr>
        <w:t> To identify a problem and propose a solution (e.g., "Office Supply Inventory Management").</w:t>
      </w:r>
    </w:p>
    <w:p w14:paraId="3DF3C2E6" w14:textId="77777777" w:rsidR="00B237F8" w:rsidRPr="00B237F8" w:rsidRDefault="00B237F8" w:rsidP="00B237F8">
      <w:pPr>
        <w:numPr>
          <w:ilvl w:val="0"/>
          <w:numId w:val="12"/>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Confirmatory:</w:t>
      </w:r>
      <w:r w:rsidRPr="00B237F8">
        <w:rPr>
          <w:rFonts w:ascii="Segoe UI" w:eastAsia="Times New Roman" w:hAnsi="Segoe UI" w:cs="Segoe UI"/>
          <w:color w:val="0F1115"/>
          <w:sz w:val="24"/>
          <w:szCs w:val="24"/>
        </w:rPr>
        <w:t> To document the outcome of a conversation or meeting, creating a paper trail (e.g., "Confirming Action Items from March 5th Meeting").</w:t>
      </w:r>
    </w:p>
    <w:p w14:paraId="4B88C21A" w14:textId="77777777"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4.3 Distinguishing Characteristics: Formal vs. Informal</w:t>
      </w:r>
    </w:p>
    <w:p w14:paraId="588B4366"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While all memos share a common format, their tone and level of formality can vary depending on the organizational culture, the subject matter, and the relationship between the sender and recipient.</w:t>
      </w:r>
    </w:p>
    <w:p w14:paraId="71A585BB"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Table 3: Characteristics of Formal and Informal Memos</w:t>
      </w:r>
    </w:p>
    <w:tbl>
      <w:tblPr>
        <w:tblW w:w="11280" w:type="dxa"/>
        <w:tblCellMar>
          <w:top w:w="15" w:type="dxa"/>
          <w:left w:w="15" w:type="dxa"/>
          <w:bottom w:w="15" w:type="dxa"/>
          <w:right w:w="15" w:type="dxa"/>
        </w:tblCellMar>
        <w:tblLook w:val="04A0" w:firstRow="1" w:lastRow="0" w:firstColumn="1" w:lastColumn="0" w:noHBand="0" w:noVBand="1"/>
      </w:tblPr>
      <w:tblGrid>
        <w:gridCol w:w="1597"/>
        <w:gridCol w:w="5246"/>
        <w:gridCol w:w="4437"/>
      </w:tblGrid>
      <w:tr w:rsidR="00B237F8" w:rsidRPr="00B237F8" w14:paraId="3ADFC1D4" w14:textId="77777777" w:rsidTr="00B237F8">
        <w:trPr>
          <w:tblHeader/>
        </w:trPr>
        <w:tc>
          <w:tcPr>
            <w:tcW w:w="0" w:type="auto"/>
            <w:tcBorders>
              <w:top w:val="nil"/>
            </w:tcBorders>
            <w:tcMar>
              <w:top w:w="150" w:type="dxa"/>
              <w:left w:w="0" w:type="dxa"/>
              <w:bottom w:w="150" w:type="dxa"/>
              <w:right w:w="240" w:type="dxa"/>
            </w:tcMar>
            <w:vAlign w:val="center"/>
            <w:hideMark/>
          </w:tcPr>
          <w:p w14:paraId="7608436D"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lastRenderedPageBreak/>
              <w:t>Feature</w:t>
            </w:r>
          </w:p>
        </w:tc>
        <w:tc>
          <w:tcPr>
            <w:tcW w:w="0" w:type="auto"/>
            <w:tcBorders>
              <w:top w:val="nil"/>
            </w:tcBorders>
            <w:tcMar>
              <w:top w:w="150" w:type="dxa"/>
              <w:left w:w="240" w:type="dxa"/>
              <w:bottom w:w="150" w:type="dxa"/>
              <w:right w:w="240" w:type="dxa"/>
            </w:tcMar>
            <w:vAlign w:val="center"/>
            <w:hideMark/>
          </w:tcPr>
          <w:p w14:paraId="360FAD66"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Formal Memo</w:t>
            </w:r>
          </w:p>
        </w:tc>
        <w:tc>
          <w:tcPr>
            <w:tcW w:w="0" w:type="auto"/>
            <w:tcBorders>
              <w:top w:val="nil"/>
            </w:tcBorders>
            <w:tcMar>
              <w:top w:w="150" w:type="dxa"/>
              <w:left w:w="240" w:type="dxa"/>
              <w:bottom w:w="150" w:type="dxa"/>
              <w:right w:w="240" w:type="dxa"/>
            </w:tcMar>
            <w:vAlign w:val="center"/>
            <w:hideMark/>
          </w:tcPr>
          <w:p w14:paraId="127C0530"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Informal Memo</w:t>
            </w:r>
          </w:p>
        </w:tc>
      </w:tr>
      <w:tr w:rsidR="00B237F8" w:rsidRPr="00B237F8" w14:paraId="734EBC68" w14:textId="77777777" w:rsidTr="00B237F8">
        <w:tc>
          <w:tcPr>
            <w:tcW w:w="0" w:type="auto"/>
            <w:tcMar>
              <w:top w:w="150" w:type="dxa"/>
              <w:left w:w="0" w:type="dxa"/>
              <w:bottom w:w="150" w:type="dxa"/>
              <w:right w:w="240" w:type="dxa"/>
            </w:tcMar>
            <w:vAlign w:val="center"/>
            <w:hideMark/>
          </w:tcPr>
          <w:p w14:paraId="351BAF1E"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Audience</w:t>
            </w:r>
          </w:p>
        </w:tc>
        <w:tc>
          <w:tcPr>
            <w:tcW w:w="0" w:type="auto"/>
            <w:tcMar>
              <w:top w:w="150" w:type="dxa"/>
              <w:left w:w="240" w:type="dxa"/>
              <w:bottom w:w="150" w:type="dxa"/>
              <w:right w:w="240" w:type="dxa"/>
            </w:tcMar>
            <w:vAlign w:val="center"/>
            <w:hideMark/>
          </w:tcPr>
          <w:p w14:paraId="0219E838"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Entire department, senior management, or the whole organization.</w:t>
            </w:r>
          </w:p>
        </w:tc>
        <w:tc>
          <w:tcPr>
            <w:tcW w:w="0" w:type="auto"/>
            <w:tcMar>
              <w:top w:w="150" w:type="dxa"/>
              <w:left w:w="240" w:type="dxa"/>
              <w:bottom w:w="150" w:type="dxa"/>
              <w:right w:w="0" w:type="dxa"/>
            </w:tcMar>
            <w:vAlign w:val="center"/>
            <w:hideMark/>
          </w:tcPr>
          <w:p w14:paraId="36EE6969"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Immediate team, a colleague, or a direct supervisor.</w:t>
            </w:r>
          </w:p>
        </w:tc>
      </w:tr>
      <w:tr w:rsidR="00B237F8" w:rsidRPr="00B237F8" w14:paraId="60CA84B1" w14:textId="77777777" w:rsidTr="00B237F8">
        <w:tc>
          <w:tcPr>
            <w:tcW w:w="0" w:type="auto"/>
            <w:tcMar>
              <w:top w:w="150" w:type="dxa"/>
              <w:left w:w="0" w:type="dxa"/>
              <w:bottom w:w="150" w:type="dxa"/>
              <w:right w:w="240" w:type="dxa"/>
            </w:tcMar>
            <w:vAlign w:val="center"/>
            <w:hideMark/>
          </w:tcPr>
          <w:p w14:paraId="2E9EDBC4"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Tone</w:t>
            </w:r>
          </w:p>
        </w:tc>
        <w:tc>
          <w:tcPr>
            <w:tcW w:w="0" w:type="auto"/>
            <w:tcMar>
              <w:top w:w="150" w:type="dxa"/>
              <w:left w:w="240" w:type="dxa"/>
              <w:bottom w:w="150" w:type="dxa"/>
              <w:right w:w="240" w:type="dxa"/>
            </w:tcMar>
            <w:vAlign w:val="center"/>
            <w:hideMark/>
          </w:tcPr>
          <w:p w14:paraId="1F61BCF4"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Impersonal, objective, uses passive voice. Often uses job titles.</w:t>
            </w:r>
          </w:p>
        </w:tc>
        <w:tc>
          <w:tcPr>
            <w:tcW w:w="0" w:type="auto"/>
            <w:tcMar>
              <w:top w:w="150" w:type="dxa"/>
              <w:left w:w="240" w:type="dxa"/>
              <w:bottom w:w="150" w:type="dxa"/>
              <w:right w:w="0" w:type="dxa"/>
            </w:tcMar>
            <w:vAlign w:val="center"/>
            <w:hideMark/>
          </w:tcPr>
          <w:p w14:paraId="039AB2D0"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More personal, direct, can use active voice. Often uses first names.</w:t>
            </w:r>
          </w:p>
        </w:tc>
      </w:tr>
      <w:tr w:rsidR="00B237F8" w:rsidRPr="00B237F8" w14:paraId="38A06A76" w14:textId="77777777" w:rsidTr="00B237F8">
        <w:tc>
          <w:tcPr>
            <w:tcW w:w="0" w:type="auto"/>
            <w:tcMar>
              <w:top w:w="150" w:type="dxa"/>
              <w:left w:w="0" w:type="dxa"/>
              <w:bottom w:w="150" w:type="dxa"/>
              <w:right w:w="240" w:type="dxa"/>
            </w:tcMar>
            <w:vAlign w:val="center"/>
            <w:hideMark/>
          </w:tcPr>
          <w:p w14:paraId="54515DCE"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Purpose</w:t>
            </w:r>
          </w:p>
        </w:tc>
        <w:tc>
          <w:tcPr>
            <w:tcW w:w="0" w:type="auto"/>
            <w:tcMar>
              <w:top w:w="150" w:type="dxa"/>
              <w:left w:w="240" w:type="dxa"/>
              <w:bottom w:w="150" w:type="dxa"/>
              <w:right w:w="240" w:type="dxa"/>
            </w:tcMar>
            <w:vAlign w:val="center"/>
            <w:hideMark/>
          </w:tcPr>
          <w:p w14:paraId="50888A11"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Announcing policy changes, issuing formal directives, providing official records.</w:t>
            </w:r>
          </w:p>
        </w:tc>
        <w:tc>
          <w:tcPr>
            <w:tcW w:w="0" w:type="auto"/>
            <w:tcMar>
              <w:top w:w="150" w:type="dxa"/>
              <w:left w:w="240" w:type="dxa"/>
              <w:bottom w:w="150" w:type="dxa"/>
              <w:right w:w="0" w:type="dxa"/>
            </w:tcMar>
            <w:vAlign w:val="center"/>
            <w:hideMark/>
          </w:tcPr>
          <w:p w14:paraId="21258D0A"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Quick updates, task reminders, informal requests, confirming a discussion.</w:t>
            </w:r>
          </w:p>
        </w:tc>
      </w:tr>
      <w:tr w:rsidR="00B237F8" w:rsidRPr="00B237F8" w14:paraId="067C3364" w14:textId="77777777" w:rsidTr="00B237F8">
        <w:tc>
          <w:tcPr>
            <w:tcW w:w="0" w:type="auto"/>
            <w:tcMar>
              <w:top w:w="150" w:type="dxa"/>
              <w:left w:w="0" w:type="dxa"/>
              <w:bottom w:w="150" w:type="dxa"/>
              <w:right w:w="240" w:type="dxa"/>
            </w:tcMar>
            <w:vAlign w:val="center"/>
            <w:hideMark/>
          </w:tcPr>
          <w:p w14:paraId="7D2102AF"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Structure</w:t>
            </w:r>
          </w:p>
        </w:tc>
        <w:tc>
          <w:tcPr>
            <w:tcW w:w="0" w:type="auto"/>
            <w:tcMar>
              <w:top w:w="150" w:type="dxa"/>
              <w:left w:w="240" w:type="dxa"/>
              <w:bottom w:w="150" w:type="dxa"/>
              <w:right w:w="240" w:type="dxa"/>
            </w:tcMar>
            <w:vAlign w:val="center"/>
            <w:hideMark/>
          </w:tcPr>
          <w:p w14:paraId="76710143"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Rigidly adheres to the formal heading and three-part body (intro, body, conclusion).</w:t>
            </w:r>
          </w:p>
        </w:tc>
        <w:tc>
          <w:tcPr>
            <w:tcW w:w="0" w:type="auto"/>
            <w:tcMar>
              <w:top w:w="150" w:type="dxa"/>
              <w:left w:w="240" w:type="dxa"/>
              <w:bottom w:w="150" w:type="dxa"/>
              <w:right w:w="0" w:type="dxa"/>
            </w:tcMar>
            <w:vAlign w:val="center"/>
            <w:hideMark/>
          </w:tcPr>
          <w:p w14:paraId="684A53C2"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May be more fluid, sometimes just a heading and a short, direct paragraph.</w:t>
            </w:r>
          </w:p>
        </w:tc>
      </w:tr>
      <w:tr w:rsidR="00B237F8" w:rsidRPr="00B237F8" w14:paraId="16EDBCC2" w14:textId="77777777" w:rsidTr="00B237F8">
        <w:tc>
          <w:tcPr>
            <w:tcW w:w="0" w:type="auto"/>
            <w:tcMar>
              <w:top w:w="150" w:type="dxa"/>
              <w:left w:w="0" w:type="dxa"/>
              <w:bottom w:w="150" w:type="dxa"/>
              <w:right w:w="240" w:type="dxa"/>
            </w:tcMar>
            <w:vAlign w:val="center"/>
            <w:hideMark/>
          </w:tcPr>
          <w:p w14:paraId="65CC24BF"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Subscription</w:t>
            </w:r>
          </w:p>
        </w:tc>
        <w:tc>
          <w:tcPr>
            <w:tcW w:w="0" w:type="auto"/>
            <w:tcMar>
              <w:top w:w="150" w:type="dxa"/>
              <w:left w:w="240" w:type="dxa"/>
              <w:bottom w:w="150" w:type="dxa"/>
              <w:right w:w="240" w:type="dxa"/>
            </w:tcMar>
            <w:vAlign w:val="center"/>
            <w:hideMark/>
          </w:tcPr>
          <w:p w14:paraId="63AA8DAC"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Includes a formal signature, typed name, and often the sender's job title.</w:t>
            </w:r>
          </w:p>
        </w:tc>
        <w:tc>
          <w:tcPr>
            <w:tcW w:w="0" w:type="auto"/>
            <w:tcMar>
              <w:top w:w="150" w:type="dxa"/>
              <w:left w:w="240" w:type="dxa"/>
              <w:bottom w:w="150" w:type="dxa"/>
              <w:right w:w="0" w:type="dxa"/>
            </w:tcMar>
            <w:vAlign w:val="center"/>
            <w:hideMark/>
          </w:tcPr>
          <w:p w14:paraId="2109FAF8"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May just have the sender's initials or name.</w:t>
            </w:r>
          </w:p>
        </w:tc>
      </w:tr>
    </w:tbl>
    <w:p w14:paraId="396F2EF3"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In a formal institution like a university, formal memos are the standard for official communication. They maintain a sense of authority, ensure consistency, and provide a clear, auditable trail.</w:t>
      </w:r>
    </w:p>
    <w:p w14:paraId="7968FD43" w14:textId="77777777"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4.4 The Standard Format and Structure</w:t>
      </w:r>
    </w:p>
    <w:p w14:paraId="4BC8DD23"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The memo's format is designed for clarity and speed. The identifying information serves as a quick reference point, allowing the reader to immediately understand the context without reading the body.</w:t>
      </w:r>
    </w:p>
    <w:p w14:paraId="73D873D5" w14:textId="77777777" w:rsidR="00B237F8" w:rsidRPr="00B237F8" w:rsidRDefault="00B237F8" w:rsidP="00B237F8">
      <w:pPr>
        <w:shd w:val="clear" w:color="auto" w:fill="FFFFFF"/>
        <w:spacing w:after="0" w:line="189" w:lineRule="atLeast"/>
        <w:rPr>
          <w:rFonts w:ascii="Segoe UI" w:eastAsia="Times New Roman" w:hAnsi="Segoe UI" w:cs="Segoe UI"/>
          <w:color w:val="0F1115"/>
          <w:sz w:val="19"/>
          <w:szCs w:val="19"/>
        </w:rPr>
      </w:pPr>
      <w:r w:rsidRPr="00B237F8">
        <w:rPr>
          <w:rFonts w:ascii="Consolas" w:eastAsia="Times New Roman" w:hAnsi="Consolas" w:cs="Segoe UI"/>
          <w:color w:val="0F1115"/>
          <w:sz w:val="18"/>
          <w:szCs w:val="18"/>
        </w:rPr>
        <w:t>text</w:t>
      </w:r>
    </w:p>
    <w:p w14:paraId="51E0B6B4" w14:textId="77777777"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rPr>
      </w:pPr>
      <w:r w:rsidRPr="00B237F8">
        <w:rPr>
          <w:rFonts w:ascii="Consolas" w:eastAsia="Times New Roman" w:hAnsi="Consolas" w:cs="Courier New"/>
          <w:color w:val="0F1115"/>
          <w:sz w:val="20"/>
          <w:szCs w:val="20"/>
        </w:rPr>
        <w:t>[Letterhead]</w:t>
      </w:r>
    </w:p>
    <w:p w14:paraId="34CDE8D7" w14:textId="77777777"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rPr>
      </w:pPr>
    </w:p>
    <w:p w14:paraId="5A6A4497" w14:textId="77777777"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rPr>
      </w:pPr>
      <w:r w:rsidRPr="00B237F8">
        <w:rPr>
          <w:rFonts w:ascii="Consolas" w:eastAsia="Times New Roman" w:hAnsi="Consolas" w:cs="Courier New"/>
          <w:color w:val="0F1115"/>
          <w:sz w:val="20"/>
          <w:szCs w:val="20"/>
        </w:rPr>
        <w:t>TO:          All Faculty and Staff, College of Education</w:t>
      </w:r>
    </w:p>
    <w:p w14:paraId="39D62F72" w14:textId="77777777"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rPr>
      </w:pPr>
      <w:r w:rsidRPr="00B237F8">
        <w:rPr>
          <w:rFonts w:ascii="Consolas" w:eastAsia="Times New Roman" w:hAnsi="Consolas" w:cs="Courier New"/>
          <w:color w:val="0F1115"/>
          <w:sz w:val="20"/>
          <w:szCs w:val="20"/>
        </w:rPr>
        <w:t>FROM:        Jane Doe, Dean, College of Education</w:t>
      </w:r>
    </w:p>
    <w:p w14:paraId="68E6F30A" w14:textId="77777777"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rPr>
      </w:pPr>
      <w:r w:rsidRPr="00B237F8">
        <w:rPr>
          <w:rFonts w:ascii="Consolas" w:eastAsia="Times New Roman" w:hAnsi="Consolas" w:cs="Courier New"/>
          <w:color w:val="0F1115"/>
          <w:sz w:val="20"/>
          <w:szCs w:val="20"/>
        </w:rPr>
        <w:t>DATE:        March 24, 2026</w:t>
      </w:r>
    </w:p>
    <w:p w14:paraId="7F06C389" w14:textId="77777777"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rPr>
      </w:pPr>
      <w:r w:rsidRPr="00B237F8">
        <w:rPr>
          <w:rFonts w:ascii="Consolas" w:eastAsia="Times New Roman" w:hAnsi="Consolas" w:cs="Courier New"/>
          <w:color w:val="0F1115"/>
          <w:sz w:val="20"/>
          <w:szCs w:val="20"/>
        </w:rPr>
        <w:t>SUBJECT:     Revised Committee Meeting Schedule for the Spring Semester</w:t>
      </w:r>
    </w:p>
    <w:p w14:paraId="4188571B" w14:textId="77777777"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rPr>
      </w:pPr>
      <w:r w:rsidRPr="00B237F8">
        <w:rPr>
          <w:rFonts w:ascii="Consolas" w:eastAsia="Times New Roman" w:hAnsi="Consolas" w:cs="Courier New"/>
          <w:color w:val="0F1115"/>
          <w:sz w:val="20"/>
          <w:szCs w:val="20"/>
        </w:rPr>
        <w:t>REF:         COE-POL-026</w:t>
      </w:r>
    </w:p>
    <w:p w14:paraId="268275DC" w14:textId="77777777"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Consolas" w:eastAsia="Times New Roman" w:hAnsi="Consolas" w:cs="Courier New"/>
          <w:color w:val="0F1115"/>
          <w:sz w:val="20"/>
          <w:szCs w:val="20"/>
        </w:rPr>
      </w:pPr>
    </w:p>
    <w:p w14:paraId="75F04499" w14:textId="77777777" w:rsidR="00B237F8" w:rsidRPr="00B237F8" w:rsidRDefault="00B237F8" w:rsidP="00B2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30" w:lineRule="atLeast"/>
        <w:rPr>
          <w:rFonts w:ascii="Consolas" w:eastAsia="Times New Roman" w:hAnsi="Consolas" w:cs="Courier New"/>
          <w:color w:val="0F1115"/>
          <w:sz w:val="20"/>
          <w:szCs w:val="20"/>
        </w:rPr>
      </w:pPr>
      <w:r w:rsidRPr="00B237F8">
        <w:rPr>
          <w:rFonts w:ascii="Consolas" w:eastAsia="Times New Roman" w:hAnsi="Consolas" w:cs="Courier New"/>
          <w:color w:val="0F1115"/>
          <w:sz w:val="20"/>
          <w:szCs w:val="20"/>
        </w:rPr>
        <w:t>The purpose of this memorandum is to inform you of the revised schedule for all college-level committee meetings for the remainder of the Spring semester...</w:t>
      </w:r>
    </w:p>
    <w:p w14:paraId="1D848CF5"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Key Components:</w:t>
      </w:r>
    </w:p>
    <w:p w14:paraId="012051B9" w14:textId="77777777" w:rsidR="00B237F8" w:rsidRPr="00B237F8" w:rsidRDefault="00B237F8" w:rsidP="00B237F8">
      <w:pPr>
        <w:numPr>
          <w:ilvl w:val="0"/>
          <w:numId w:val="13"/>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TO:</w:t>
      </w:r>
      <w:r w:rsidRPr="00B237F8">
        <w:rPr>
          <w:rFonts w:ascii="Segoe UI" w:eastAsia="Times New Roman" w:hAnsi="Segoe UI" w:cs="Segoe UI"/>
          <w:color w:val="0F1115"/>
          <w:sz w:val="24"/>
          <w:szCs w:val="24"/>
        </w:rPr>
        <w:t> The primary recipient(s). List names or titles in hierarchical order for multiple recipients.</w:t>
      </w:r>
    </w:p>
    <w:p w14:paraId="4FEBDAF5" w14:textId="77777777" w:rsidR="00B237F8" w:rsidRPr="00B237F8" w:rsidRDefault="00B237F8" w:rsidP="00B237F8">
      <w:pPr>
        <w:numPr>
          <w:ilvl w:val="0"/>
          <w:numId w:val="13"/>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lastRenderedPageBreak/>
        <w:t>FROM:</w:t>
      </w:r>
      <w:r w:rsidRPr="00B237F8">
        <w:rPr>
          <w:rFonts w:ascii="Segoe UI" w:eastAsia="Times New Roman" w:hAnsi="Segoe UI" w:cs="Segoe UI"/>
          <w:color w:val="0F1115"/>
          <w:sz w:val="24"/>
          <w:szCs w:val="24"/>
        </w:rPr>
        <w:t> The sender's name. For formal memos, include the job title.</w:t>
      </w:r>
    </w:p>
    <w:p w14:paraId="263BBE0D" w14:textId="77777777" w:rsidR="00B237F8" w:rsidRPr="00B237F8" w:rsidRDefault="00B237F8" w:rsidP="00B237F8">
      <w:pPr>
        <w:numPr>
          <w:ilvl w:val="0"/>
          <w:numId w:val="13"/>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DATE:</w:t>
      </w:r>
      <w:r w:rsidRPr="00B237F8">
        <w:rPr>
          <w:rFonts w:ascii="Segoe UI" w:eastAsia="Times New Roman" w:hAnsi="Segoe UI" w:cs="Segoe UI"/>
          <w:color w:val="0F1115"/>
          <w:sz w:val="24"/>
          <w:szCs w:val="24"/>
        </w:rPr>
        <w:t> The full date the memo is sent.</w:t>
      </w:r>
    </w:p>
    <w:p w14:paraId="5CF6BDE1" w14:textId="77777777" w:rsidR="00B237F8" w:rsidRPr="00B237F8" w:rsidRDefault="00B237F8" w:rsidP="00B237F8">
      <w:pPr>
        <w:numPr>
          <w:ilvl w:val="0"/>
          <w:numId w:val="13"/>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SUBJECT:</w:t>
      </w:r>
      <w:r w:rsidRPr="00B237F8">
        <w:rPr>
          <w:rFonts w:ascii="Segoe UI" w:eastAsia="Times New Roman" w:hAnsi="Segoe UI" w:cs="Segoe UI"/>
          <w:color w:val="0F1115"/>
          <w:sz w:val="24"/>
          <w:szCs w:val="24"/>
        </w:rPr>
        <w:t> The single most important line. It must be specific and informative. A subject like "Meeting" is useless; "Meeting on March 30th to Discuss Budget Cuts" is effective.</w:t>
      </w:r>
    </w:p>
    <w:p w14:paraId="00DF53AF" w14:textId="77777777" w:rsidR="00B237F8" w:rsidRPr="00B237F8" w:rsidRDefault="00B237F8" w:rsidP="00B237F8">
      <w:pPr>
        <w:numPr>
          <w:ilvl w:val="0"/>
          <w:numId w:val="13"/>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REF:</w:t>
      </w:r>
      <w:r w:rsidRPr="00B237F8">
        <w:rPr>
          <w:rFonts w:ascii="Segoe UI" w:eastAsia="Times New Roman" w:hAnsi="Segoe UI" w:cs="Segoe UI"/>
          <w:color w:val="0F1115"/>
          <w:sz w:val="24"/>
          <w:szCs w:val="24"/>
        </w:rPr>
        <w:t> (Optional) The file number for records management.</w:t>
      </w:r>
    </w:p>
    <w:p w14:paraId="129A061E"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The Body:</w:t>
      </w:r>
    </w:p>
    <w:p w14:paraId="39E96073" w14:textId="77777777" w:rsidR="00B237F8" w:rsidRPr="00B237F8" w:rsidRDefault="00B237F8" w:rsidP="00B237F8">
      <w:pPr>
        <w:numPr>
          <w:ilvl w:val="0"/>
          <w:numId w:val="14"/>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Introduction:</w:t>
      </w:r>
      <w:r w:rsidRPr="00B237F8">
        <w:rPr>
          <w:rFonts w:ascii="Segoe UI" w:eastAsia="Times New Roman" w:hAnsi="Segoe UI" w:cs="Segoe UI"/>
          <w:color w:val="0F1115"/>
          <w:sz w:val="24"/>
          <w:szCs w:val="24"/>
        </w:rPr>
        <w:t> A brief opening that states the purpose of the memo. It answers the question, "Why am I reading this?"</w:t>
      </w:r>
    </w:p>
    <w:p w14:paraId="4925FFEB" w14:textId="77777777" w:rsidR="00B237F8" w:rsidRPr="00B237F8" w:rsidRDefault="00B237F8" w:rsidP="00B237F8">
      <w:pPr>
        <w:numPr>
          <w:ilvl w:val="0"/>
          <w:numId w:val="14"/>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Main Body:</w:t>
      </w:r>
      <w:r w:rsidRPr="00B237F8">
        <w:rPr>
          <w:rFonts w:ascii="Segoe UI" w:eastAsia="Times New Roman" w:hAnsi="Segoe UI" w:cs="Segoe UI"/>
          <w:color w:val="0F1115"/>
          <w:sz w:val="24"/>
          <w:szCs w:val="24"/>
        </w:rPr>
        <w:t xml:space="preserve"> Presents the details, evidence, or explanation. This section should be organized with headings, bullet points, or numbered lists for </w:t>
      </w:r>
      <w:proofErr w:type="spellStart"/>
      <w:r w:rsidRPr="00B237F8">
        <w:rPr>
          <w:rFonts w:ascii="Segoe UI" w:eastAsia="Times New Roman" w:hAnsi="Segoe UI" w:cs="Segoe UI"/>
          <w:color w:val="0F1115"/>
          <w:sz w:val="24"/>
          <w:szCs w:val="24"/>
        </w:rPr>
        <w:t>scannability</w:t>
      </w:r>
      <w:proofErr w:type="spellEnd"/>
      <w:r w:rsidRPr="00B237F8">
        <w:rPr>
          <w:rFonts w:ascii="Segoe UI" w:eastAsia="Times New Roman" w:hAnsi="Segoe UI" w:cs="Segoe UI"/>
          <w:color w:val="0F1115"/>
          <w:sz w:val="24"/>
          <w:szCs w:val="24"/>
        </w:rPr>
        <w:t>. Use short paragraphs.</w:t>
      </w:r>
    </w:p>
    <w:p w14:paraId="51D7BE53" w14:textId="77777777" w:rsidR="00B237F8" w:rsidRPr="00B237F8" w:rsidRDefault="00B237F8" w:rsidP="00B237F8">
      <w:pPr>
        <w:numPr>
          <w:ilvl w:val="0"/>
          <w:numId w:val="14"/>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Conclusion:</w:t>
      </w:r>
      <w:r w:rsidRPr="00B237F8">
        <w:rPr>
          <w:rFonts w:ascii="Segoe UI" w:eastAsia="Times New Roman" w:hAnsi="Segoe UI" w:cs="Segoe UI"/>
          <w:color w:val="0F1115"/>
          <w:sz w:val="24"/>
          <w:szCs w:val="24"/>
        </w:rPr>
        <w:t> Summarizes the key takeaway and, if applicable, states the desired action, including deadlines.</w:t>
      </w:r>
    </w:p>
    <w:p w14:paraId="5CAD5BD4" w14:textId="77777777"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4.5 Crafting a Persuasive and Clear Memo</w:t>
      </w:r>
    </w:p>
    <w:p w14:paraId="01A8C084"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Writing an effective memo is a skill that requires clear thinking. The acronym </w:t>
      </w:r>
      <w:r w:rsidRPr="00B237F8">
        <w:rPr>
          <w:rFonts w:ascii="Segoe UI" w:eastAsia="Times New Roman" w:hAnsi="Segoe UI" w:cs="Segoe UI"/>
          <w:b/>
          <w:bCs/>
          <w:color w:val="0F1115"/>
          <w:sz w:val="24"/>
          <w:szCs w:val="24"/>
        </w:rPr>
        <w:t>AIDA</w:t>
      </w:r>
      <w:r w:rsidRPr="00B237F8">
        <w:rPr>
          <w:rFonts w:ascii="Segoe UI" w:eastAsia="Times New Roman" w:hAnsi="Segoe UI" w:cs="Segoe UI"/>
          <w:color w:val="0F1115"/>
          <w:sz w:val="24"/>
          <w:szCs w:val="24"/>
        </w:rPr>
        <w:t> (Attention, Interest, Desire, Action) is a useful model, particularly for persuasive memos (Guffey &amp; Loewy, 2019).</w:t>
      </w:r>
    </w:p>
    <w:p w14:paraId="41EE3C07" w14:textId="77777777" w:rsidR="00B237F8" w:rsidRPr="00B237F8" w:rsidRDefault="00B237F8" w:rsidP="00B237F8">
      <w:pPr>
        <w:numPr>
          <w:ilvl w:val="0"/>
          <w:numId w:val="15"/>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Attention:</w:t>
      </w:r>
      <w:r w:rsidRPr="00B237F8">
        <w:rPr>
          <w:rFonts w:ascii="Segoe UI" w:eastAsia="Times New Roman" w:hAnsi="Segoe UI" w:cs="Segoe UI"/>
          <w:color w:val="0F1115"/>
          <w:sz w:val="24"/>
          <w:szCs w:val="24"/>
        </w:rPr>
        <w:t> Grab the reader's attention with a strong subject line and an opening sentence that states the importance of the issue.</w:t>
      </w:r>
    </w:p>
    <w:p w14:paraId="6B81BB99" w14:textId="77777777" w:rsidR="00B237F8" w:rsidRPr="00B237F8" w:rsidRDefault="00B237F8" w:rsidP="00B237F8">
      <w:pPr>
        <w:numPr>
          <w:ilvl w:val="0"/>
          <w:numId w:val="15"/>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Interest:</w:t>
      </w:r>
      <w:r w:rsidRPr="00B237F8">
        <w:rPr>
          <w:rFonts w:ascii="Segoe UI" w:eastAsia="Times New Roman" w:hAnsi="Segoe UI" w:cs="Segoe UI"/>
          <w:color w:val="0F1115"/>
          <w:sz w:val="24"/>
          <w:szCs w:val="24"/>
        </w:rPr>
        <w:t> Build interest by explaining the background and key details. Use facts, data, and logical arguments.</w:t>
      </w:r>
    </w:p>
    <w:p w14:paraId="6B06C6D4" w14:textId="77777777" w:rsidR="00B237F8" w:rsidRPr="00B237F8" w:rsidRDefault="00B237F8" w:rsidP="00B237F8">
      <w:pPr>
        <w:numPr>
          <w:ilvl w:val="0"/>
          <w:numId w:val="15"/>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Desire:</w:t>
      </w:r>
      <w:r w:rsidRPr="00B237F8">
        <w:rPr>
          <w:rFonts w:ascii="Segoe UI" w:eastAsia="Times New Roman" w:hAnsi="Segoe UI" w:cs="Segoe UI"/>
          <w:color w:val="0F1115"/>
          <w:sz w:val="24"/>
          <w:szCs w:val="24"/>
        </w:rPr>
        <w:t> Create a desire for the proposed course of action. Explain the benefits or why it is necessary.</w:t>
      </w:r>
    </w:p>
    <w:p w14:paraId="7E06A2BB" w14:textId="77777777" w:rsidR="00B237F8" w:rsidRPr="00B237F8" w:rsidRDefault="00B237F8" w:rsidP="00B237F8">
      <w:pPr>
        <w:numPr>
          <w:ilvl w:val="0"/>
          <w:numId w:val="15"/>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Action:</w:t>
      </w:r>
      <w:r w:rsidRPr="00B237F8">
        <w:rPr>
          <w:rFonts w:ascii="Segoe UI" w:eastAsia="Times New Roman" w:hAnsi="Segoe UI" w:cs="Segoe UI"/>
          <w:color w:val="0F1115"/>
          <w:sz w:val="24"/>
          <w:szCs w:val="24"/>
        </w:rPr>
        <w:t> Conclude with a clear call to action, specifying what you want the reader to do and by when.</w:t>
      </w:r>
    </w:p>
    <w:p w14:paraId="5F9DD98A"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For clarity, always use plain language. Avoid jargon, acronyms, and overly complex sentences. The goal is to be understood on the first reading. As with minutes, the passive voice can be used to depersonalize sensitive communications, but the active voice is often more direct and engaging for instructional memos.</w:t>
      </w:r>
    </w:p>
    <w:p w14:paraId="45AF7BD8" w14:textId="77777777" w:rsidR="00B237F8" w:rsidRPr="00B237F8" w:rsidRDefault="00B237F8" w:rsidP="00B237F8">
      <w:pPr>
        <w:spacing w:before="240" w:after="240" w:line="420" w:lineRule="atLeast"/>
        <w:outlineLvl w:val="3"/>
        <w:rPr>
          <w:rFonts w:ascii="Segoe UI" w:eastAsia="Times New Roman" w:hAnsi="Segoe UI" w:cs="Segoe UI"/>
          <w:b/>
          <w:bCs/>
          <w:color w:val="0F1115"/>
          <w:sz w:val="24"/>
          <w:szCs w:val="24"/>
        </w:rPr>
      </w:pPr>
      <w:r w:rsidRPr="00B237F8">
        <w:rPr>
          <w:rFonts w:ascii="Segoe UI" w:eastAsia="Times New Roman" w:hAnsi="Segoe UI" w:cs="Segoe UI"/>
          <w:b/>
          <w:bCs/>
          <w:color w:val="0F1115"/>
          <w:sz w:val="24"/>
          <w:szCs w:val="24"/>
        </w:rPr>
        <w:t>4.6 Memo Protocol and Organizational Culture</w:t>
      </w:r>
    </w:p>
    <w:p w14:paraId="782ED8D8"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lastRenderedPageBreak/>
        <w:t>An organization's "memo protocol" is a reflection of its culture. Some institutions have very rigid protocols—requiring specific formatting, approval chains (e.g., "cc:" to supervisors), and centralized routing. Others are more relaxed, using email as the primary medium for memo-like communication.</w:t>
      </w:r>
    </w:p>
    <w:p w14:paraId="3841CC55"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Understanding and adhering to this protocol is a sign of professionalism. Key protocol considerations include:</w:t>
      </w:r>
    </w:p>
    <w:p w14:paraId="4F48A814" w14:textId="77777777" w:rsidR="00B237F8" w:rsidRPr="00B237F8" w:rsidRDefault="00B237F8" w:rsidP="00B237F8">
      <w:pPr>
        <w:numPr>
          <w:ilvl w:val="0"/>
          <w:numId w:val="16"/>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Routing:</w:t>
      </w:r>
      <w:r w:rsidRPr="00B237F8">
        <w:rPr>
          <w:rFonts w:ascii="Segoe UI" w:eastAsia="Times New Roman" w:hAnsi="Segoe UI" w:cs="Segoe UI"/>
          <w:color w:val="0F1115"/>
          <w:sz w:val="24"/>
          <w:szCs w:val="24"/>
        </w:rPr>
        <w:t> Who needs to receive the memo? Who should receive a copy for information ("cc:")? Who should receive a blind copy ("bcc:")?</w:t>
      </w:r>
    </w:p>
    <w:p w14:paraId="3164E0E2" w14:textId="77777777" w:rsidR="00B237F8" w:rsidRPr="00B237F8" w:rsidRDefault="00B237F8" w:rsidP="00B237F8">
      <w:pPr>
        <w:numPr>
          <w:ilvl w:val="0"/>
          <w:numId w:val="16"/>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Retention:</w:t>
      </w:r>
      <w:r w:rsidRPr="00B237F8">
        <w:rPr>
          <w:rFonts w:ascii="Segoe UI" w:eastAsia="Times New Roman" w:hAnsi="Segoe UI" w:cs="Segoe UI"/>
          <w:color w:val="0F1115"/>
          <w:sz w:val="24"/>
          <w:szCs w:val="24"/>
        </w:rPr>
        <w:t> The memo often serves as a permanent record. Both the writer and recipient should retain a copy, as noted by Sekyi-Baidoo (2003). This is crucial for audit trails.</w:t>
      </w:r>
    </w:p>
    <w:p w14:paraId="0613FADF" w14:textId="77777777" w:rsidR="00B237F8" w:rsidRPr="00B237F8" w:rsidRDefault="00B237F8" w:rsidP="00B237F8">
      <w:pPr>
        <w:numPr>
          <w:ilvl w:val="0"/>
          <w:numId w:val="16"/>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Tone:</w:t>
      </w:r>
      <w:r w:rsidRPr="00B237F8">
        <w:rPr>
          <w:rFonts w:ascii="Segoe UI" w:eastAsia="Times New Roman" w:hAnsi="Segoe UI" w:cs="Segoe UI"/>
          <w:color w:val="0F1115"/>
          <w:sz w:val="24"/>
          <w:szCs w:val="24"/>
        </w:rPr>
        <w:t> A memo that is too informal for the organization's culture can undermine its message. A memo that is overly formal for a casual team can seem out of touch.</w:t>
      </w:r>
    </w:p>
    <w:p w14:paraId="478BFC67" w14:textId="77777777" w:rsidR="00B237F8" w:rsidRPr="00B237F8" w:rsidRDefault="00B237F8" w:rsidP="00B237F8">
      <w:pPr>
        <w:numPr>
          <w:ilvl w:val="0"/>
          <w:numId w:val="16"/>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Chain of Command:</w:t>
      </w:r>
      <w:r w:rsidRPr="00B237F8">
        <w:rPr>
          <w:rFonts w:ascii="Segoe UI" w:eastAsia="Times New Roman" w:hAnsi="Segoe UI" w:cs="Segoe UI"/>
          <w:color w:val="0F1115"/>
          <w:sz w:val="24"/>
          <w:szCs w:val="24"/>
        </w:rPr>
        <w:t> It is often protocol to send memos up the chain of command for approval before they are widely distributed.</w:t>
      </w:r>
    </w:p>
    <w:p w14:paraId="605EC884" w14:textId="77777777" w:rsidR="00B237F8" w:rsidRPr="00B237F8" w:rsidRDefault="00000000"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5B228330">
          <v:rect id="_x0000_i1031" style="width:0;height:.75pt" o:hralign="center" o:hrstd="t" o:hr="t" fillcolor="#a0a0a0" stroked="f"/>
        </w:pict>
      </w:r>
    </w:p>
    <w:p w14:paraId="2F3F6CA3" w14:textId="77777777"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r w:rsidRPr="00B237F8">
        <w:rPr>
          <w:rFonts w:ascii="Segoe UI" w:eastAsia="Times New Roman" w:hAnsi="Segoe UI" w:cs="Segoe UI"/>
          <w:b/>
          <w:bCs/>
          <w:color w:val="0F1115"/>
          <w:sz w:val="30"/>
          <w:szCs w:val="30"/>
        </w:rPr>
        <w:t>5.0 COMPARATIVE ANALYSIS: MINUTES VS. MEMORANDA</w:t>
      </w:r>
    </w:p>
    <w:p w14:paraId="2F376648"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While both are essential official records, minutes and memos serve distinct purposes and possess different characteristics. Understanding these differences is key to using them effectively.</w:t>
      </w:r>
    </w:p>
    <w:p w14:paraId="7B5BB36A" w14:textId="77777777" w:rsidR="0076102A" w:rsidRDefault="0076102A" w:rsidP="00B237F8">
      <w:pPr>
        <w:spacing w:before="240" w:after="240" w:line="420" w:lineRule="atLeast"/>
        <w:rPr>
          <w:rFonts w:ascii="Segoe UI" w:eastAsia="Times New Roman" w:hAnsi="Segoe UI" w:cs="Segoe UI"/>
          <w:b/>
          <w:bCs/>
          <w:color w:val="0F1115"/>
          <w:sz w:val="24"/>
          <w:szCs w:val="24"/>
        </w:rPr>
      </w:pPr>
    </w:p>
    <w:p w14:paraId="07FEF2DB"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Table 4: Comparative Analysis of Minutes and Memoranda</w:t>
      </w:r>
    </w:p>
    <w:tbl>
      <w:tblPr>
        <w:tblW w:w="11280" w:type="dxa"/>
        <w:tblCellMar>
          <w:top w:w="15" w:type="dxa"/>
          <w:left w:w="15" w:type="dxa"/>
          <w:bottom w:w="15" w:type="dxa"/>
          <w:right w:w="15" w:type="dxa"/>
        </w:tblCellMar>
        <w:tblLook w:val="04A0" w:firstRow="1" w:lastRow="0" w:firstColumn="1" w:lastColumn="0" w:noHBand="0" w:noVBand="1"/>
      </w:tblPr>
      <w:tblGrid>
        <w:gridCol w:w="1651"/>
        <w:gridCol w:w="4341"/>
        <w:gridCol w:w="5288"/>
      </w:tblGrid>
      <w:tr w:rsidR="00B237F8" w:rsidRPr="00B237F8" w14:paraId="052C4982" w14:textId="77777777" w:rsidTr="00B237F8">
        <w:trPr>
          <w:tblHeader/>
        </w:trPr>
        <w:tc>
          <w:tcPr>
            <w:tcW w:w="0" w:type="auto"/>
            <w:tcBorders>
              <w:top w:val="nil"/>
            </w:tcBorders>
            <w:tcMar>
              <w:top w:w="150" w:type="dxa"/>
              <w:left w:w="0" w:type="dxa"/>
              <w:bottom w:w="150" w:type="dxa"/>
              <w:right w:w="240" w:type="dxa"/>
            </w:tcMar>
            <w:vAlign w:val="center"/>
            <w:hideMark/>
          </w:tcPr>
          <w:p w14:paraId="5AB76D16"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Feature</w:t>
            </w:r>
          </w:p>
        </w:tc>
        <w:tc>
          <w:tcPr>
            <w:tcW w:w="0" w:type="auto"/>
            <w:tcBorders>
              <w:top w:val="nil"/>
            </w:tcBorders>
            <w:tcMar>
              <w:top w:w="150" w:type="dxa"/>
              <w:left w:w="240" w:type="dxa"/>
              <w:bottom w:w="150" w:type="dxa"/>
              <w:right w:w="240" w:type="dxa"/>
            </w:tcMar>
            <w:vAlign w:val="center"/>
            <w:hideMark/>
          </w:tcPr>
          <w:p w14:paraId="49E0C14E"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Minutes</w:t>
            </w:r>
          </w:p>
        </w:tc>
        <w:tc>
          <w:tcPr>
            <w:tcW w:w="0" w:type="auto"/>
            <w:tcBorders>
              <w:top w:val="nil"/>
            </w:tcBorders>
            <w:tcMar>
              <w:top w:w="150" w:type="dxa"/>
              <w:left w:w="240" w:type="dxa"/>
              <w:bottom w:w="150" w:type="dxa"/>
              <w:right w:w="240" w:type="dxa"/>
            </w:tcMar>
            <w:vAlign w:val="center"/>
            <w:hideMark/>
          </w:tcPr>
          <w:p w14:paraId="4E649EC8"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Memoranda (Memo)</w:t>
            </w:r>
          </w:p>
        </w:tc>
      </w:tr>
      <w:tr w:rsidR="00B237F8" w:rsidRPr="00B237F8" w14:paraId="3C288038" w14:textId="77777777" w:rsidTr="00B237F8">
        <w:tc>
          <w:tcPr>
            <w:tcW w:w="0" w:type="auto"/>
            <w:tcMar>
              <w:top w:w="150" w:type="dxa"/>
              <w:left w:w="0" w:type="dxa"/>
              <w:bottom w:w="150" w:type="dxa"/>
              <w:right w:w="240" w:type="dxa"/>
            </w:tcMar>
            <w:vAlign w:val="center"/>
            <w:hideMark/>
          </w:tcPr>
          <w:p w14:paraId="0F0CB474"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Primary Purpose</w:t>
            </w:r>
          </w:p>
        </w:tc>
        <w:tc>
          <w:tcPr>
            <w:tcW w:w="0" w:type="auto"/>
            <w:tcMar>
              <w:top w:w="150" w:type="dxa"/>
              <w:left w:w="240" w:type="dxa"/>
              <w:bottom w:w="150" w:type="dxa"/>
              <w:right w:w="240" w:type="dxa"/>
            </w:tcMar>
            <w:vAlign w:val="center"/>
            <w:hideMark/>
          </w:tcPr>
          <w:p w14:paraId="757390C4"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To </w:t>
            </w:r>
            <w:r w:rsidRPr="00B237F8">
              <w:rPr>
                <w:rFonts w:ascii="Segoe UI" w:eastAsia="Times New Roman" w:hAnsi="Segoe UI" w:cs="Segoe UI"/>
                <w:i/>
                <w:iCs/>
                <w:sz w:val="23"/>
                <w:szCs w:val="23"/>
              </w:rPr>
              <w:t>record</w:t>
            </w:r>
            <w:r w:rsidRPr="00B237F8">
              <w:rPr>
                <w:rFonts w:ascii="Segoe UI" w:eastAsia="Times New Roman" w:hAnsi="Segoe UI" w:cs="Segoe UI"/>
                <w:sz w:val="23"/>
                <w:szCs w:val="23"/>
              </w:rPr>
              <w:t> the proceedings, discussions, and decisions of a formal meeting.</w:t>
            </w:r>
          </w:p>
        </w:tc>
        <w:tc>
          <w:tcPr>
            <w:tcW w:w="0" w:type="auto"/>
            <w:tcMar>
              <w:top w:w="150" w:type="dxa"/>
              <w:left w:w="240" w:type="dxa"/>
              <w:bottom w:w="150" w:type="dxa"/>
              <w:right w:w="0" w:type="dxa"/>
            </w:tcMar>
            <w:vAlign w:val="center"/>
            <w:hideMark/>
          </w:tcPr>
          <w:p w14:paraId="6D85AC1B"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To </w:t>
            </w:r>
            <w:r w:rsidRPr="00B237F8">
              <w:rPr>
                <w:rFonts w:ascii="Segoe UI" w:eastAsia="Times New Roman" w:hAnsi="Segoe UI" w:cs="Segoe UI"/>
                <w:i/>
                <w:iCs/>
                <w:sz w:val="23"/>
                <w:szCs w:val="23"/>
              </w:rPr>
              <w:t>communicate</w:t>
            </w:r>
            <w:r w:rsidRPr="00B237F8">
              <w:rPr>
                <w:rFonts w:ascii="Segoe UI" w:eastAsia="Times New Roman" w:hAnsi="Segoe UI" w:cs="Segoe UI"/>
                <w:sz w:val="23"/>
                <w:szCs w:val="23"/>
              </w:rPr>
              <w:t> information, directives, policies, or requests internally.</w:t>
            </w:r>
          </w:p>
        </w:tc>
      </w:tr>
      <w:tr w:rsidR="00B237F8" w:rsidRPr="00B237F8" w14:paraId="27FF1FB8" w14:textId="77777777" w:rsidTr="00B237F8">
        <w:tc>
          <w:tcPr>
            <w:tcW w:w="0" w:type="auto"/>
            <w:tcMar>
              <w:top w:w="150" w:type="dxa"/>
              <w:left w:w="0" w:type="dxa"/>
              <w:bottom w:w="150" w:type="dxa"/>
              <w:right w:w="240" w:type="dxa"/>
            </w:tcMar>
            <w:vAlign w:val="center"/>
            <w:hideMark/>
          </w:tcPr>
          <w:p w14:paraId="78CBBA49"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Orientation</w:t>
            </w:r>
          </w:p>
        </w:tc>
        <w:tc>
          <w:tcPr>
            <w:tcW w:w="0" w:type="auto"/>
            <w:tcMar>
              <w:top w:w="150" w:type="dxa"/>
              <w:left w:w="240" w:type="dxa"/>
              <w:bottom w:w="150" w:type="dxa"/>
              <w:right w:w="240" w:type="dxa"/>
            </w:tcMar>
            <w:vAlign w:val="center"/>
            <w:hideMark/>
          </w:tcPr>
          <w:p w14:paraId="3AB66979"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Retrospective (looks back at what happened in a meeting).</w:t>
            </w:r>
          </w:p>
        </w:tc>
        <w:tc>
          <w:tcPr>
            <w:tcW w:w="0" w:type="auto"/>
            <w:tcMar>
              <w:top w:w="150" w:type="dxa"/>
              <w:left w:w="240" w:type="dxa"/>
              <w:bottom w:w="150" w:type="dxa"/>
              <w:right w:w="0" w:type="dxa"/>
            </w:tcMar>
            <w:vAlign w:val="center"/>
            <w:hideMark/>
          </w:tcPr>
          <w:p w14:paraId="02F9109E"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Prospective (looks forward to what needs to be done or known).</w:t>
            </w:r>
          </w:p>
        </w:tc>
      </w:tr>
      <w:tr w:rsidR="00B237F8" w:rsidRPr="00B237F8" w14:paraId="50E5B5F8" w14:textId="77777777" w:rsidTr="00B237F8">
        <w:tc>
          <w:tcPr>
            <w:tcW w:w="0" w:type="auto"/>
            <w:tcMar>
              <w:top w:w="150" w:type="dxa"/>
              <w:left w:w="0" w:type="dxa"/>
              <w:bottom w:w="150" w:type="dxa"/>
              <w:right w:w="240" w:type="dxa"/>
            </w:tcMar>
            <w:vAlign w:val="center"/>
            <w:hideMark/>
          </w:tcPr>
          <w:p w14:paraId="017090AB"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lastRenderedPageBreak/>
              <w:t>Audience</w:t>
            </w:r>
          </w:p>
        </w:tc>
        <w:tc>
          <w:tcPr>
            <w:tcW w:w="0" w:type="auto"/>
            <w:tcMar>
              <w:top w:w="150" w:type="dxa"/>
              <w:left w:w="240" w:type="dxa"/>
              <w:bottom w:w="150" w:type="dxa"/>
              <w:right w:w="240" w:type="dxa"/>
            </w:tcMar>
            <w:vAlign w:val="center"/>
            <w:hideMark/>
          </w:tcPr>
          <w:p w14:paraId="566AAACA"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Members of the committee/board, management, auditors, and future historians.</w:t>
            </w:r>
          </w:p>
        </w:tc>
        <w:tc>
          <w:tcPr>
            <w:tcW w:w="0" w:type="auto"/>
            <w:tcMar>
              <w:top w:w="150" w:type="dxa"/>
              <w:left w:w="240" w:type="dxa"/>
              <w:bottom w:w="150" w:type="dxa"/>
              <w:right w:w="0" w:type="dxa"/>
            </w:tcMar>
            <w:vAlign w:val="center"/>
            <w:hideMark/>
          </w:tcPr>
          <w:p w14:paraId="5526E9D7"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Internal employees, colleagues, supervisors, departments.</w:t>
            </w:r>
          </w:p>
        </w:tc>
      </w:tr>
      <w:tr w:rsidR="00B237F8" w:rsidRPr="00B237F8" w14:paraId="498F1879" w14:textId="77777777" w:rsidTr="00B237F8">
        <w:tc>
          <w:tcPr>
            <w:tcW w:w="0" w:type="auto"/>
            <w:tcMar>
              <w:top w:w="150" w:type="dxa"/>
              <w:left w:w="0" w:type="dxa"/>
              <w:bottom w:w="150" w:type="dxa"/>
              <w:right w:w="240" w:type="dxa"/>
            </w:tcMar>
            <w:vAlign w:val="center"/>
            <w:hideMark/>
          </w:tcPr>
          <w:p w14:paraId="1782D545"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Origin</w:t>
            </w:r>
          </w:p>
        </w:tc>
        <w:tc>
          <w:tcPr>
            <w:tcW w:w="0" w:type="auto"/>
            <w:tcMar>
              <w:top w:w="150" w:type="dxa"/>
              <w:left w:w="240" w:type="dxa"/>
              <w:bottom w:w="150" w:type="dxa"/>
              <w:right w:w="240" w:type="dxa"/>
            </w:tcMar>
            <w:vAlign w:val="center"/>
            <w:hideMark/>
          </w:tcPr>
          <w:p w14:paraId="113C7A4E"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Generated from a formal meeting.</w:t>
            </w:r>
          </w:p>
        </w:tc>
        <w:tc>
          <w:tcPr>
            <w:tcW w:w="0" w:type="auto"/>
            <w:tcMar>
              <w:top w:w="150" w:type="dxa"/>
              <w:left w:w="240" w:type="dxa"/>
              <w:bottom w:w="150" w:type="dxa"/>
              <w:right w:w="0" w:type="dxa"/>
            </w:tcMar>
            <w:vAlign w:val="center"/>
            <w:hideMark/>
          </w:tcPr>
          <w:p w14:paraId="582CCBB1"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Generated from a need, decision, or update from an individual or unit.</w:t>
            </w:r>
          </w:p>
        </w:tc>
      </w:tr>
      <w:tr w:rsidR="00B237F8" w:rsidRPr="00B237F8" w14:paraId="4C49573F" w14:textId="77777777" w:rsidTr="00B237F8">
        <w:tc>
          <w:tcPr>
            <w:tcW w:w="0" w:type="auto"/>
            <w:tcMar>
              <w:top w:w="150" w:type="dxa"/>
              <w:left w:w="0" w:type="dxa"/>
              <w:bottom w:w="150" w:type="dxa"/>
              <w:right w:w="240" w:type="dxa"/>
            </w:tcMar>
            <w:vAlign w:val="center"/>
            <w:hideMark/>
          </w:tcPr>
          <w:p w14:paraId="11AAA543"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Format</w:t>
            </w:r>
          </w:p>
        </w:tc>
        <w:tc>
          <w:tcPr>
            <w:tcW w:w="0" w:type="auto"/>
            <w:tcMar>
              <w:top w:w="150" w:type="dxa"/>
              <w:left w:w="240" w:type="dxa"/>
              <w:bottom w:w="150" w:type="dxa"/>
              <w:right w:w="240" w:type="dxa"/>
            </w:tcMar>
            <w:vAlign w:val="center"/>
            <w:hideMark/>
          </w:tcPr>
          <w:p w14:paraId="5A92C3DE"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Structured around an agenda; includes roll call, matters arising, main business, etc.</w:t>
            </w:r>
          </w:p>
        </w:tc>
        <w:tc>
          <w:tcPr>
            <w:tcW w:w="0" w:type="auto"/>
            <w:tcMar>
              <w:top w:w="150" w:type="dxa"/>
              <w:left w:w="240" w:type="dxa"/>
              <w:bottom w:w="150" w:type="dxa"/>
              <w:right w:w="0" w:type="dxa"/>
            </w:tcMar>
            <w:vAlign w:val="center"/>
            <w:hideMark/>
          </w:tcPr>
          <w:p w14:paraId="4B711542"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Standard heading (TO, FROM, DATE, SUBJECT) followed by a concise body.</w:t>
            </w:r>
          </w:p>
        </w:tc>
      </w:tr>
      <w:tr w:rsidR="00B237F8" w:rsidRPr="00B237F8" w14:paraId="2A8BD60F" w14:textId="77777777" w:rsidTr="00B237F8">
        <w:tc>
          <w:tcPr>
            <w:tcW w:w="0" w:type="auto"/>
            <w:tcMar>
              <w:top w:w="150" w:type="dxa"/>
              <w:left w:w="0" w:type="dxa"/>
              <w:bottom w:w="150" w:type="dxa"/>
              <w:right w:w="240" w:type="dxa"/>
            </w:tcMar>
            <w:vAlign w:val="center"/>
            <w:hideMark/>
          </w:tcPr>
          <w:p w14:paraId="34A4F6A9"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Tone &amp; Style</w:t>
            </w:r>
          </w:p>
        </w:tc>
        <w:tc>
          <w:tcPr>
            <w:tcW w:w="0" w:type="auto"/>
            <w:tcMar>
              <w:top w:w="150" w:type="dxa"/>
              <w:left w:w="240" w:type="dxa"/>
              <w:bottom w:w="150" w:type="dxa"/>
              <w:right w:w="240" w:type="dxa"/>
            </w:tcMar>
            <w:vAlign w:val="center"/>
            <w:hideMark/>
          </w:tcPr>
          <w:p w14:paraId="37978504"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Impersonal, objective, uses passive voice and collective nouns to reflect group decisions.</w:t>
            </w:r>
          </w:p>
        </w:tc>
        <w:tc>
          <w:tcPr>
            <w:tcW w:w="0" w:type="auto"/>
            <w:tcMar>
              <w:top w:w="150" w:type="dxa"/>
              <w:left w:w="240" w:type="dxa"/>
              <w:bottom w:w="150" w:type="dxa"/>
              <w:right w:w="0" w:type="dxa"/>
            </w:tcMar>
            <w:vAlign w:val="center"/>
            <w:hideMark/>
          </w:tcPr>
          <w:p w14:paraId="4AD6B934"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Varies from formal to informal; can be direct and use active voice.</w:t>
            </w:r>
          </w:p>
        </w:tc>
      </w:tr>
      <w:tr w:rsidR="00B237F8" w:rsidRPr="00B237F8" w14:paraId="7932145B" w14:textId="77777777" w:rsidTr="00B237F8">
        <w:tc>
          <w:tcPr>
            <w:tcW w:w="0" w:type="auto"/>
            <w:tcMar>
              <w:top w:w="150" w:type="dxa"/>
              <w:left w:w="0" w:type="dxa"/>
              <w:bottom w:w="150" w:type="dxa"/>
              <w:right w:w="240" w:type="dxa"/>
            </w:tcMar>
            <w:vAlign w:val="center"/>
            <w:hideMark/>
          </w:tcPr>
          <w:p w14:paraId="519FD2F1"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Decision-Making</w:t>
            </w:r>
          </w:p>
        </w:tc>
        <w:tc>
          <w:tcPr>
            <w:tcW w:w="0" w:type="auto"/>
            <w:tcMar>
              <w:top w:w="150" w:type="dxa"/>
              <w:left w:w="240" w:type="dxa"/>
              <w:bottom w:w="150" w:type="dxa"/>
              <w:right w:w="240" w:type="dxa"/>
            </w:tcMar>
            <w:vAlign w:val="center"/>
            <w:hideMark/>
          </w:tcPr>
          <w:p w14:paraId="7B6C4B0D"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Documents decisions made by a group.</w:t>
            </w:r>
          </w:p>
        </w:tc>
        <w:tc>
          <w:tcPr>
            <w:tcW w:w="0" w:type="auto"/>
            <w:tcMar>
              <w:top w:w="150" w:type="dxa"/>
              <w:left w:w="240" w:type="dxa"/>
              <w:bottom w:w="150" w:type="dxa"/>
              <w:right w:w="0" w:type="dxa"/>
            </w:tcMar>
            <w:vAlign w:val="center"/>
            <w:hideMark/>
          </w:tcPr>
          <w:p w14:paraId="04883A52"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May propose a decision or instruct action, but is typically a communication from an individual or unit.</w:t>
            </w:r>
          </w:p>
        </w:tc>
      </w:tr>
      <w:tr w:rsidR="00B237F8" w:rsidRPr="00B237F8" w14:paraId="401D2A3D" w14:textId="77777777" w:rsidTr="00B237F8">
        <w:tc>
          <w:tcPr>
            <w:tcW w:w="0" w:type="auto"/>
            <w:tcMar>
              <w:top w:w="150" w:type="dxa"/>
              <w:left w:w="0" w:type="dxa"/>
              <w:bottom w:w="150" w:type="dxa"/>
              <w:right w:w="240" w:type="dxa"/>
            </w:tcMar>
            <w:vAlign w:val="center"/>
            <w:hideMark/>
          </w:tcPr>
          <w:p w14:paraId="1143EC96"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b/>
                <w:bCs/>
                <w:sz w:val="23"/>
                <w:szCs w:val="23"/>
              </w:rPr>
              <w:t>Legal Weight</w:t>
            </w:r>
          </w:p>
        </w:tc>
        <w:tc>
          <w:tcPr>
            <w:tcW w:w="0" w:type="auto"/>
            <w:tcMar>
              <w:top w:w="150" w:type="dxa"/>
              <w:left w:w="240" w:type="dxa"/>
              <w:bottom w:w="150" w:type="dxa"/>
              <w:right w:w="240" w:type="dxa"/>
            </w:tcMar>
            <w:vAlign w:val="center"/>
            <w:hideMark/>
          </w:tcPr>
          <w:p w14:paraId="75D7DDFA"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High. Often considered prima facie evidence of a meeting's proceedings.</w:t>
            </w:r>
          </w:p>
        </w:tc>
        <w:tc>
          <w:tcPr>
            <w:tcW w:w="0" w:type="auto"/>
            <w:tcMar>
              <w:top w:w="150" w:type="dxa"/>
              <w:left w:w="240" w:type="dxa"/>
              <w:bottom w:w="150" w:type="dxa"/>
              <w:right w:w="0" w:type="dxa"/>
            </w:tcMar>
            <w:vAlign w:val="center"/>
            <w:hideMark/>
          </w:tcPr>
          <w:p w14:paraId="756BB574" w14:textId="77777777" w:rsidR="00B237F8" w:rsidRPr="00B237F8" w:rsidRDefault="00B237F8" w:rsidP="00B237F8">
            <w:pPr>
              <w:spacing w:after="0" w:line="375" w:lineRule="atLeast"/>
              <w:rPr>
                <w:rFonts w:ascii="Segoe UI" w:eastAsia="Times New Roman" w:hAnsi="Segoe UI" w:cs="Segoe UI"/>
                <w:sz w:val="23"/>
                <w:szCs w:val="23"/>
              </w:rPr>
            </w:pPr>
            <w:r w:rsidRPr="00B237F8">
              <w:rPr>
                <w:rFonts w:ascii="Segoe UI" w:eastAsia="Times New Roman" w:hAnsi="Segoe UI" w:cs="Segoe UI"/>
                <w:sz w:val="23"/>
                <w:szCs w:val="23"/>
              </w:rPr>
              <w:t>Moderate. Serves as a record of communication, policy announcement, or instruction.</w:t>
            </w:r>
          </w:p>
        </w:tc>
      </w:tr>
    </w:tbl>
    <w:p w14:paraId="39EA2CD1" w14:textId="77777777" w:rsidR="00B237F8" w:rsidRPr="00B237F8" w:rsidRDefault="00000000"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560FA892">
          <v:rect id="_x0000_i1032" style="width:0;height:.75pt" o:hralign="center" o:hrstd="t" o:hr="t" fillcolor="#a0a0a0" stroked="f"/>
        </w:pict>
      </w:r>
    </w:p>
    <w:p w14:paraId="67C632C7" w14:textId="77777777" w:rsidR="0076102A" w:rsidRDefault="0076102A" w:rsidP="00B237F8">
      <w:pPr>
        <w:spacing w:before="480" w:after="240" w:line="450" w:lineRule="atLeast"/>
        <w:outlineLvl w:val="2"/>
        <w:rPr>
          <w:rFonts w:ascii="Segoe UI" w:eastAsia="Times New Roman" w:hAnsi="Segoe UI" w:cs="Segoe UI"/>
          <w:b/>
          <w:bCs/>
          <w:color w:val="0F1115"/>
          <w:sz w:val="30"/>
          <w:szCs w:val="30"/>
        </w:rPr>
      </w:pPr>
    </w:p>
    <w:p w14:paraId="3996E8DD" w14:textId="77777777"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r w:rsidRPr="00B237F8">
        <w:rPr>
          <w:rFonts w:ascii="Segoe UI" w:eastAsia="Times New Roman" w:hAnsi="Segoe UI" w:cs="Segoe UI"/>
          <w:b/>
          <w:bCs/>
          <w:color w:val="0F1115"/>
          <w:sz w:val="30"/>
          <w:szCs w:val="30"/>
        </w:rPr>
        <w:t>6.0 CONCLUSION AND BEST PRACTICES</w:t>
      </w:r>
    </w:p>
    <w:p w14:paraId="6D7047B1"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Minutes and memoranda are more than just administrative paperwork; they are the lifeblood of organizational governance and communication. Minutes provide the official memory of an institution, ensuring accountability, legal compliance, and continuity. Memoranda enable the clear, efficient flow of information that allows an organization to function day-to-day.</w:t>
      </w:r>
    </w:p>
    <w:p w14:paraId="077B303D"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lastRenderedPageBreak/>
        <w:t>For professionals tasked with preparing these documents, excellence lies in mastering both the art and the science. The science involves adhering to the correct structure, format, and organizational protocol. The art lies in the ability to listen critically, synthesize complex information, write with impartial clarity, and anticipate the needs of future readers.</w:t>
      </w:r>
    </w:p>
    <w:p w14:paraId="1BF64D09"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To conclude, the following best practices are recommended:</w:t>
      </w:r>
    </w:p>
    <w:p w14:paraId="52F60093"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For Minutes:</w:t>
      </w:r>
    </w:p>
    <w:p w14:paraId="4280EAFB" w14:textId="77777777" w:rsidR="00B237F8" w:rsidRPr="00B237F8" w:rsidRDefault="00B237F8" w:rsidP="00B237F8">
      <w:pPr>
        <w:numPr>
          <w:ilvl w:val="0"/>
          <w:numId w:val="17"/>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Prepare:</w:t>
      </w:r>
      <w:r w:rsidRPr="00B237F8">
        <w:rPr>
          <w:rFonts w:ascii="Segoe UI" w:eastAsia="Times New Roman" w:hAnsi="Segoe UI" w:cs="Segoe UI"/>
          <w:color w:val="0F1115"/>
          <w:sz w:val="24"/>
          <w:szCs w:val="24"/>
        </w:rPr>
        <w:t> Base the minutes on a well-structured agenda.</w:t>
      </w:r>
    </w:p>
    <w:p w14:paraId="66C38862" w14:textId="77777777" w:rsidR="00B237F8" w:rsidRPr="00B237F8" w:rsidRDefault="00B237F8" w:rsidP="00B237F8">
      <w:pPr>
        <w:numPr>
          <w:ilvl w:val="0"/>
          <w:numId w:val="17"/>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Listen Actively:</w:t>
      </w:r>
      <w:r w:rsidRPr="00B237F8">
        <w:rPr>
          <w:rFonts w:ascii="Segoe UI" w:eastAsia="Times New Roman" w:hAnsi="Segoe UI" w:cs="Segoe UI"/>
          <w:color w:val="0F1115"/>
          <w:sz w:val="24"/>
          <w:szCs w:val="24"/>
        </w:rPr>
        <w:t> Focus on decisions, actions, and key arguments, not verbatim speech.</w:t>
      </w:r>
    </w:p>
    <w:p w14:paraId="7653F256" w14:textId="77777777" w:rsidR="00B237F8" w:rsidRPr="00B237F8" w:rsidRDefault="00B237F8" w:rsidP="00B237F8">
      <w:pPr>
        <w:numPr>
          <w:ilvl w:val="0"/>
          <w:numId w:val="17"/>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Be Objective:</w:t>
      </w:r>
      <w:r w:rsidRPr="00B237F8">
        <w:rPr>
          <w:rFonts w:ascii="Segoe UI" w:eastAsia="Times New Roman" w:hAnsi="Segoe UI" w:cs="Segoe UI"/>
          <w:color w:val="0F1115"/>
          <w:sz w:val="24"/>
          <w:szCs w:val="24"/>
        </w:rPr>
        <w:t> Use the passive voice to reflect collective ownership and avoid personal bias.</w:t>
      </w:r>
    </w:p>
    <w:p w14:paraId="0D84CC2D" w14:textId="77777777" w:rsidR="00B237F8" w:rsidRPr="00B237F8" w:rsidRDefault="00B237F8" w:rsidP="00B237F8">
      <w:pPr>
        <w:numPr>
          <w:ilvl w:val="0"/>
          <w:numId w:val="17"/>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Be Explicit:</w:t>
      </w:r>
      <w:r w:rsidRPr="00B237F8">
        <w:rPr>
          <w:rFonts w:ascii="Segoe UI" w:eastAsia="Times New Roman" w:hAnsi="Segoe UI" w:cs="Segoe UI"/>
          <w:color w:val="0F1115"/>
          <w:sz w:val="24"/>
          <w:szCs w:val="24"/>
        </w:rPr>
        <w:t> Clearly state decisions, action items, responsible persons, and deadlines.</w:t>
      </w:r>
    </w:p>
    <w:p w14:paraId="3A99826F" w14:textId="77777777" w:rsidR="00B237F8" w:rsidRPr="00B237F8" w:rsidRDefault="00B237F8" w:rsidP="00B237F8">
      <w:pPr>
        <w:numPr>
          <w:ilvl w:val="0"/>
          <w:numId w:val="17"/>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Act Quickly:</w:t>
      </w:r>
      <w:r w:rsidRPr="00B237F8">
        <w:rPr>
          <w:rFonts w:ascii="Segoe UI" w:eastAsia="Times New Roman" w:hAnsi="Segoe UI" w:cs="Segoe UI"/>
          <w:color w:val="0F1115"/>
          <w:sz w:val="24"/>
          <w:szCs w:val="24"/>
        </w:rPr>
        <w:t> Draft and circulate minutes promptly while the meeting is fresh in everyone's mind.</w:t>
      </w:r>
    </w:p>
    <w:p w14:paraId="2E2DBCFC"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For Memos:</w:t>
      </w:r>
    </w:p>
    <w:p w14:paraId="2BB7CF2A" w14:textId="77777777" w:rsidR="00B237F8" w:rsidRPr="00B237F8" w:rsidRDefault="00B237F8" w:rsidP="00B237F8">
      <w:pPr>
        <w:numPr>
          <w:ilvl w:val="0"/>
          <w:numId w:val="18"/>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Define Your Purpose:</w:t>
      </w:r>
      <w:r w:rsidRPr="00B237F8">
        <w:rPr>
          <w:rFonts w:ascii="Segoe UI" w:eastAsia="Times New Roman" w:hAnsi="Segoe UI" w:cs="Segoe UI"/>
          <w:color w:val="0F1115"/>
          <w:sz w:val="24"/>
          <w:szCs w:val="24"/>
        </w:rPr>
        <w:t> Before writing, know whether you are informing, instructing, or persuading.</w:t>
      </w:r>
    </w:p>
    <w:p w14:paraId="459339E7" w14:textId="77777777" w:rsidR="00B237F8" w:rsidRPr="00B237F8" w:rsidRDefault="00B237F8" w:rsidP="00B237F8">
      <w:pPr>
        <w:numPr>
          <w:ilvl w:val="0"/>
          <w:numId w:val="18"/>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Craft a Clear Subject Line:</w:t>
      </w:r>
      <w:r w:rsidRPr="00B237F8">
        <w:rPr>
          <w:rFonts w:ascii="Segoe UI" w:eastAsia="Times New Roman" w:hAnsi="Segoe UI" w:cs="Segoe UI"/>
          <w:color w:val="0F1115"/>
          <w:sz w:val="24"/>
          <w:szCs w:val="24"/>
        </w:rPr>
        <w:t> Make it specific and actionable.</w:t>
      </w:r>
    </w:p>
    <w:p w14:paraId="3C211CDF" w14:textId="77777777" w:rsidR="00B237F8" w:rsidRPr="00B237F8" w:rsidRDefault="00B237F8" w:rsidP="00B237F8">
      <w:pPr>
        <w:numPr>
          <w:ilvl w:val="0"/>
          <w:numId w:val="18"/>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Be Concise:</w:t>
      </w:r>
      <w:r w:rsidRPr="00B237F8">
        <w:rPr>
          <w:rFonts w:ascii="Segoe UI" w:eastAsia="Times New Roman" w:hAnsi="Segoe UI" w:cs="Segoe UI"/>
          <w:color w:val="0F1115"/>
          <w:sz w:val="24"/>
          <w:szCs w:val="24"/>
        </w:rPr>
        <w:t xml:space="preserve"> Use headings, bullet points, and short paragraphs for </w:t>
      </w:r>
      <w:proofErr w:type="spellStart"/>
      <w:r w:rsidRPr="00B237F8">
        <w:rPr>
          <w:rFonts w:ascii="Segoe UI" w:eastAsia="Times New Roman" w:hAnsi="Segoe UI" w:cs="Segoe UI"/>
          <w:color w:val="0F1115"/>
          <w:sz w:val="24"/>
          <w:szCs w:val="24"/>
        </w:rPr>
        <w:t>scannability</w:t>
      </w:r>
      <w:proofErr w:type="spellEnd"/>
      <w:r w:rsidRPr="00B237F8">
        <w:rPr>
          <w:rFonts w:ascii="Segoe UI" w:eastAsia="Times New Roman" w:hAnsi="Segoe UI" w:cs="Segoe UI"/>
          <w:color w:val="0F1115"/>
          <w:sz w:val="24"/>
          <w:szCs w:val="24"/>
        </w:rPr>
        <w:t>.</w:t>
      </w:r>
    </w:p>
    <w:p w14:paraId="5D5D7B90" w14:textId="77777777" w:rsidR="00B237F8" w:rsidRPr="00B237F8" w:rsidRDefault="00B237F8" w:rsidP="00B237F8">
      <w:pPr>
        <w:numPr>
          <w:ilvl w:val="0"/>
          <w:numId w:val="18"/>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State the Call to Action:</w:t>
      </w:r>
      <w:r w:rsidRPr="00B237F8">
        <w:rPr>
          <w:rFonts w:ascii="Segoe UI" w:eastAsia="Times New Roman" w:hAnsi="Segoe UI" w:cs="Segoe UI"/>
          <w:color w:val="0F1115"/>
          <w:sz w:val="24"/>
          <w:szCs w:val="24"/>
        </w:rPr>
        <w:t> Tell the reader exactly what you want them to do and by when.</w:t>
      </w:r>
    </w:p>
    <w:p w14:paraId="665A3A5F" w14:textId="77777777" w:rsidR="00B237F8" w:rsidRPr="00B237F8" w:rsidRDefault="00B237F8" w:rsidP="00B237F8">
      <w:pPr>
        <w:numPr>
          <w:ilvl w:val="0"/>
          <w:numId w:val="18"/>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b/>
          <w:bCs/>
          <w:color w:val="0F1115"/>
          <w:sz w:val="24"/>
          <w:szCs w:val="24"/>
        </w:rPr>
        <w:t>Follow Protocol:</w:t>
      </w:r>
      <w:r w:rsidRPr="00B237F8">
        <w:rPr>
          <w:rFonts w:ascii="Segoe UI" w:eastAsia="Times New Roman" w:hAnsi="Segoe UI" w:cs="Segoe UI"/>
          <w:color w:val="0F1115"/>
          <w:sz w:val="24"/>
          <w:szCs w:val="24"/>
        </w:rPr>
        <w:t> Adhere to your organization's formatting, routing, and retention guidelines.</w:t>
      </w:r>
    </w:p>
    <w:p w14:paraId="2E7E4067" w14:textId="77777777" w:rsidR="00B237F8" w:rsidRPr="00B237F8" w:rsidRDefault="00B237F8" w:rsidP="00B237F8">
      <w:pPr>
        <w:spacing w:before="240" w:after="240" w:line="420" w:lineRule="atLeast"/>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By treating these documents with the care and respect they deserve, administrators do not merely fulfill a duty; they actively strengthen the integrity, efficiency, and memory of their organization.</w:t>
      </w:r>
    </w:p>
    <w:p w14:paraId="3C798CDB" w14:textId="77777777" w:rsidR="00B237F8" w:rsidRPr="00B237F8" w:rsidRDefault="00000000" w:rsidP="00B237F8">
      <w:pPr>
        <w:spacing w:before="480" w:after="480" w:line="420" w:lineRule="atLeast"/>
        <w:rPr>
          <w:rFonts w:ascii="Segoe UI" w:eastAsia="Times New Roman" w:hAnsi="Segoe UI" w:cs="Segoe UI"/>
          <w:color w:val="0F1115"/>
          <w:sz w:val="24"/>
          <w:szCs w:val="24"/>
        </w:rPr>
      </w:pPr>
      <w:r>
        <w:rPr>
          <w:rFonts w:ascii="Segoe UI" w:eastAsia="Times New Roman" w:hAnsi="Segoe UI" w:cs="Segoe UI"/>
          <w:color w:val="0F1115"/>
          <w:sz w:val="24"/>
          <w:szCs w:val="24"/>
        </w:rPr>
        <w:pict w14:anchorId="31C2C49A">
          <v:rect id="_x0000_i1033" style="width:0;height:.75pt" o:hralign="center" o:hrstd="t" o:hr="t" fillcolor="#a0a0a0" stroked="f"/>
        </w:pict>
      </w:r>
    </w:p>
    <w:p w14:paraId="1E1D7471" w14:textId="77777777" w:rsidR="00B237F8" w:rsidRPr="00B237F8" w:rsidRDefault="00B237F8" w:rsidP="00B237F8">
      <w:pPr>
        <w:spacing w:before="480" w:after="240" w:line="450" w:lineRule="atLeast"/>
        <w:outlineLvl w:val="2"/>
        <w:rPr>
          <w:rFonts w:ascii="Segoe UI" w:eastAsia="Times New Roman" w:hAnsi="Segoe UI" w:cs="Segoe UI"/>
          <w:b/>
          <w:bCs/>
          <w:color w:val="0F1115"/>
          <w:sz w:val="30"/>
          <w:szCs w:val="30"/>
        </w:rPr>
      </w:pPr>
      <w:r w:rsidRPr="00B237F8">
        <w:rPr>
          <w:rFonts w:ascii="Segoe UI" w:eastAsia="Times New Roman" w:hAnsi="Segoe UI" w:cs="Segoe UI"/>
          <w:b/>
          <w:bCs/>
          <w:color w:val="0F1115"/>
          <w:sz w:val="30"/>
          <w:szCs w:val="30"/>
        </w:rPr>
        <w:t>7.0 REFERENCES</w:t>
      </w:r>
    </w:p>
    <w:p w14:paraId="6B08E672" w14:textId="77777777"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Garner, B. A. (Ed.). (2014). </w:t>
      </w:r>
      <w:r w:rsidRPr="00B237F8">
        <w:rPr>
          <w:rFonts w:ascii="Segoe UI" w:eastAsia="Times New Roman" w:hAnsi="Segoe UI" w:cs="Segoe UI"/>
          <w:i/>
          <w:iCs/>
          <w:color w:val="0F1115"/>
          <w:sz w:val="24"/>
          <w:szCs w:val="24"/>
        </w:rPr>
        <w:t>Black's Law Dictionary</w:t>
      </w:r>
      <w:r w:rsidRPr="00B237F8">
        <w:rPr>
          <w:rFonts w:ascii="Segoe UI" w:eastAsia="Times New Roman" w:hAnsi="Segoe UI" w:cs="Segoe UI"/>
          <w:color w:val="0F1115"/>
          <w:sz w:val="24"/>
          <w:szCs w:val="24"/>
        </w:rPr>
        <w:t> (10th ed.). Thomson Reuters.</w:t>
      </w:r>
    </w:p>
    <w:p w14:paraId="4F7D839F" w14:textId="77777777"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Guffey, M. E., &amp; Loewy, D. (2019). </w:t>
      </w:r>
      <w:r w:rsidRPr="00B237F8">
        <w:rPr>
          <w:rFonts w:ascii="Segoe UI" w:eastAsia="Times New Roman" w:hAnsi="Segoe UI" w:cs="Segoe UI"/>
          <w:i/>
          <w:iCs/>
          <w:color w:val="0F1115"/>
          <w:sz w:val="24"/>
          <w:szCs w:val="24"/>
        </w:rPr>
        <w:t>Business Communication: Process and Product</w:t>
      </w:r>
      <w:r w:rsidRPr="00B237F8">
        <w:rPr>
          <w:rFonts w:ascii="Segoe UI" w:eastAsia="Times New Roman" w:hAnsi="Segoe UI" w:cs="Segoe UI"/>
          <w:color w:val="0F1115"/>
          <w:sz w:val="24"/>
          <w:szCs w:val="24"/>
        </w:rPr>
        <w:t> (9th ed.). Cengage Learning.</w:t>
      </w:r>
    </w:p>
    <w:p w14:paraId="1D2F4D4B" w14:textId="77777777"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International Records Management Trust. (2019). </w:t>
      </w:r>
      <w:r w:rsidRPr="00B237F8">
        <w:rPr>
          <w:rFonts w:ascii="Segoe UI" w:eastAsia="Times New Roman" w:hAnsi="Segoe UI" w:cs="Segoe UI"/>
          <w:i/>
          <w:iCs/>
          <w:color w:val="0F1115"/>
          <w:sz w:val="24"/>
          <w:szCs w:val="24"/>
        </w:rPr>
        <w:t>The Role of Records in Governance</w:t>
      </w:r>
      <w:r w:rsidRPr="00B237F8">
        <w:rPr>
          <w:rFonts w:ascii="Segoe UI" w:eastAsia="Times New Roman" w:hAnsi="Segoe UI" w:cs="Segoe UI"/>
          <w:color w:val="0F1115"/>
          <w:sz w:val="24"/>
          <w:szCs w:val="24"/>
        </w:rPr>
        <w:t>. IRMT.</w:t>
      </w:r>
    </w:p>
    <w:p w14:paraId="3AB50A9E" w14:textId="77777777"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Kolin, P. C. (2017). </w:t>
      </w:r>
      <w:r w:rsidRPr="00B237F8">
        <w:rPr>
          <w:rFonts w:ascii="Segoe UI" w:eastAsia="Times New Roman" w:hAnsi="Segoe UI" w:cs="Segoe UI"/>
          <w:i/>
          <w:iCs/>
          <w:color w:val="0F1115"/>
          <w:sz w:val="24"/>
          <w:szCs w:val="24"/>
        </w:rPr>
        <w:t>Successful Writing at Work</w:t>
      </w:r>
      <w:r w:rsidRPr="00B237F8">
        <w:rPr>
          <w:rFonts w:ascii="Segoe UI" w:eastAsia="Times New Roman" w:hAnsi="Segoe UI" w:cs="Segoe UI"/>
          <w:color w:val="0F1115"/>
          <w:sz w:val="24"/>
          <w:szCs w:val="24"/>
        </w:rPr>
        <w:t> (11th ed.). Cengage Learning.</w:t>
      </w:r>
    </w:p>
    <w:p w14:paraId="4E65171B" w14:textId="77777777"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lastRenderedPageBreak/>
        <w:t>Lee, J. (2018). </w:t>
      </w:r>
      <w:r w:rsidRPr="00B237F8">
        <w:rPr>
          <w:rFonts w:ascii="Segoe UI" w:eastAsia="Times New Roman" w:hAnsi="Segoe UI" w:cs="Segoe UI"/>
          <w:i/>
          <w:iCs/>
          <w:color w:val="0F1115"/>
          <w:sz w:val="24"/>
          <w:szCs w:val="24"/>
        </w:rPr>
        <w:t>The Minute-Taker's Handbook: A Practical Guide to Taking Effective Meeting Minutes</w:t>
      </w:r>
      <w:r w:rsidRPr="00B237F8">
        <w:rPr>
          <w:rFonts w:ascii="Segoe UI" w:eastAsia="Times New Roman" w:hAnsi="Segoe UI" w:cs="Segoe UI"/>
          <w:color w:val="0F1115"/>
          <w:sz w:val="24"/>
          <w:szCs w:val="24"/>
        </w:rPr>
        <w:t>. CreateSpace Independent Publishing Platform.</w:t>
      </w:r>
    </w:p>
    <w:p w14:paraId="17343A22" w14:textId="77777777"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Locker, K. O., &amp; Kaczmarek, S. K. (2019). </w:t>
      </w:r>
      <w:r w:rsidRPr="00B237F8">
        <w:rPr>
          <w:rFonts w:ascii="Segoe UI" w:eastAsia="Times New Roman" w:hAnsi="Segoe UI" w:cs="Segoe UI"/>
          <w:i/>
          <w:iCs/>
          <w:color w:val="0F1115"/>
          <w:sz w:val="24"/>
          <w:szCs w:val="24"/>
        </w:rPr>
        <w:t>Business Communication: Building Critical Skills</w:t>
      </w:r>
      <w:r w:rsidRPr="00B237F8">
        <w:rPr>
          <w:rFonts w:ascii="Segoe UI" w:eastAsia="Times New Roman" w:hAnsi="Segoe UI" w:cs="Segoe UI"/>
          <w:color w:val="0F1115"/>
          <w:sz w:val="24"/>
          <w:szCs w:val="24"/>
        </w:rPr>
        <w:t> (7th ed.). McGraw-Hill Education.</w:t>
      </w:r>
    </w:p>
    <w:p w14:paraId="49A6DD3A" w14:textId="77777777"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proofErr w:type="spellStart"/>
      <w:r w:rsidRPr="00B237F8">
        <w:rPr>
          <w:rFonts w:ascii="Segoe UI" w:eastAsia="Times New Roman" w:hAnsi="Segoe UI" w:cs="Segoe UI"/>
          <w:color w:val="0F1115"/>
          <w:sz w:val="24"/>
          <w:szCs w:val="24"/>
        </w:rPr>
        <w:t>Saffady</w:t>
      </w:r>
      <w:proofErr w:type="spellEnd"/>
      <w:r w:rsidRPr="00B237F8">
        <w:rPr>
          <w:rFonts w:ascii="Segoe UI" w:eastAsia="Times New Roman" w:hAnsi="Segoe UI" w:cs="Segoe UI"/>
          <w:color w:val="0F1115"/>
          <w:sz w:val="24"/>
          <w:szCs w:val="24"/>
        </w:rPr>
        <w:t>, W. (2016). </w:t>
      </w:r>
      <w:r w:rsidRPr="00B237F8">
        <w:rPr>
          <w:rFonts w:ascii="Segoe UI" w:eastAsia="Times New Roman" w:hAnsi="Segoe UI" w:cs="Segoe UI"/>
          <w:i/>
          <w:iCs/>
          <w:color w:val="0F1115"/>
          <w:sz w:val="24"/>
          <w:szCs w:val="24"/>
        </w:rPr>
        <w:t>Records Management: A Practical Guide</w:t>
      </w:r>
      <w:r w:rsidRPr="00B237F8">
        <w:rPr>
          <w:rFonts w:ascii="Segoe UI" w:eastAsia="Times New Roman" w:hAnsi="Segoe UI" w:cs="Segoe UI"/>
          <w:color w:val="0F1115"/>
          <w:sz w:val="24"/>
          <w:szCs w:val="24"/>
        </w:rPr>
        <w:t>. ARMA International.</w:t>
      </w:r>
    </w:p>
    <w:p w14:paraId="2181E0B9" w14:textId="77777777"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Sekyi-Baidoo, Y. (2003). </w:t>
      </w:r>
      <w:r w:rsidRPr="00B237F8">
        <w:rPr>
          <w:rFonts w:ascii="Segoe UI" w:eastAsia="Times New Roman" w:hAnsi="Segoe UI" w:cs="Segoe UI"/>
          <w:i/>
          <w:iCs/>
          <w:color w:val="0F1115"/>
          <w:sz w:val="24"/>
          <w:szCs w:val="24"/>
        </w:rPr>
        <w:t>Communication for Business and Secretarial Practice</w:t>
      </w:r>
      <w:r w:rsidRPr="00B237F8">
        <w:rPr>
          <w:rFonts w:ascii="Segoe UI" w:eastAsia="Times New Roman" w:hAnsi="Segoe UI" w:cs="Segoe UI"/>
          <w:color w:val="0F1115"/>
          <w:sz w:val="24"/>
          <w:szCs w:val="24"/>
        </w:rPr>
        <w:t xml:space="preserve">. Accra: </w:t>
      </w:r>
      <w:proofErr w:type="spellStart"/>
      <w:r w:rsidRPr="00B237F8">
        <w:rPr>
          <w:rFonts w:ascii="Segoe UI" w:eastAsia="Times New Roman" w:hAnsi="Segoe UI" w:cs="Segoe UI"/>
          <w:color w:val="0F1115"/>
          <w:sz w:val="24"/>
          <w:szCs w:val="24"/>
        </w:rPr>
        <w:t>Sedco</w:t>
      </w:r>
      <w:proofErr w:type="spellEnd"/>
      <w:r w:rsidRPr="00B237F8">
        <w:rPr>
          <w:rFonts w:ascii="Segoe UI" w:eastAsia="Times New Roman" w:hAnsi="Segoe UI" w:cs="Segoe UI"/>
          <w:color w:val="0F1115"/>
          <w:sz w:val="24"/>
          <w:szCs w:val="24"/>
        </w:rPr>
        <w:t xml:space="preserve"> Publishing.</w:t>
      </w:r>
    </w:p>
    <w:p w14:paraId="0E96ED34" w14:textId="77777777"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Shepherd, E., &amp; Yeo, G. (2003). </w:t>
      </w:r>
      <w:r w:rsidRPr="00B237F8">
        <w:rPr>
          <w:rFonts w:ascii="Segoe UI" w:eastAsia="Times New Roman" w:hAnsi="Segoe UI" w:cs="Segoe UI"/>
          <w:i/>
          <w:iCs/>
          <w:color w:val="0F1115"/>
          <w:sz w:val="24"/>
          <w:szCs w:val="24"/>
        </w:rPr>
        <w:t>Managing Records: A Handbook of Principles and Practice</w:t>
      </w:r>
      <w:r w:rsidRPr="00B237F8">
        <w:rPr>
          <w:rFonts w:ascii="Segoe UI" w:eastAsia="Times New Roman" w:hAnsi="Segoe UI" w:cs="Segoe UI"/>
          <w:color w:val="0F1115"/>
          <w:sz w:val="24"/>
          <w:szCs w:val="24"/>
        </w:rPr>
        <w:t>. Facet Publishing.</w:t>
      </w:r>
    </w:p>
    <w:p w14:paraId="4F16AF1E" w14:textId="77777777"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Smith, A., &amp; Jones, B. (2020). "The Impact of Effective Documentation on Organizational Performance." </w:t>
      </w:r>
      <w:r w:rsidRPr="00B237F8">
        <w:rPr>
          <w:rFonts w:ascii="Segoe UI" w:eastAsia="Times New Roman" w:hAnsi="Segoe UI" w:cs="Segoe UI"/>
          <w:i/>
          <w:iCs/>
          <w:color w:val="0F1115"/>
          <w:sz w:val="24"/>
          <w:szCs w:val="24"/>
        </w:rPr>
        <w:t>Journal of Business Communication</w:t>
      </w:r>
      <w:r w:rsidRPr="00B237F8">
        <w:rPr>
          <w:rFonts w:ascii="Segoe UI" w:eastAsia="Times New Roman" w:hAnsi="Segoe UI" w:cs="Segoe UI"/>
          <w:color w:val="0F1115"/>
          <w:sz w:val="24"/>
          <w:szCs w:val="24"/>
        </w:rPr>
        <w:t>, 57(2), 145-167.</w:t>
      </w:r>
    </w:p>
    <w:p w14:paraId="3448F9D3" w14:textId="77777777" w:rsidR="00B237F8" w:rsidRPr="00B237F8" w:rsidRDefault="00B237F8" w:rsidP="00B237F8">
      <w:pPr>
        <w:numPr>
          <w:ilvl w:val="0"/>
          <w:numId w:val="19"/>
        </w:numPr>
        <w:spacing w:before="100" w:beforeAutospacing="1" w:after="0" w:line="420" w:lineRule="atLeast"/>
        <w:ind w:left="0"/>
        <w:rPr>
          <w:rFonts w:ascii="Segoe UI" w:eastAsia="Times New Roman" w:hAnsi="Segoe UI" w:cs="Segoe UI"/>
          <w:color w:val="0F1115"/>
          <w:sz w:val="24"/>
          <w:szCs w:val="24"/>
        </w:rPr>
      </w:pPr>
      <w:r w:rsidRPr="00B237F8">
        <w:rPr>
          <w:rFonts w:ascii="Segoe UI" w:eastAsia="Times New Roman" w:hAnsi="Segoe UI" w:cs="Segoe UI"/>
          <w:color w:val="0F1115"/>
          <w:sz w:val="24"/>
          <w:szCs w:val="24"/>
        </w:rPr>
        <w:t>Tufail, J. (2018). </w:t>
      </w:r>
      <w:r w:rsidRPr="00B237F8">
        <w:rPr>
          <w:rFonts w:ascii="Segoe UI" w:eastAsia="Times New Roman" w:hAnsi="Segoe UI" w:cs="Segoe UI"/>
          <w:i/>
          <w:iCs/>
          <w:color w:val="0F1115"/>
          <w:sz w:val="24"/>
          <w:szCs w:val="24"/>
        </w:rPr>
        <w:t>The Effective Secretary: A Guide to Office Administration</w:t>
      </w:r>
      <w:r w:rsidRPr="00B237F8">
        <w:rPr>
          <w:rFonts w:ascii="Segoe UI" w:eastAsia="Times New Roman" w:hAnsi="Segoe UI" w:cs="Segoe UI"/>
          <w:color w:val="0F1115"/>
          <w:sz w:val="24"/>
          <w:szCs w:val="24"/>
        </w:rPr>
        <w:t>. Pearson Education.</w:t>
      </w:r>
    </w:p>
    <w:p w14:paraId="6EA4EB04" w14:textId="77777777" w:rsidR="00B237F8" w:rsidRDefault="00B237F8"/>
    <w:sectPr w:rsidR="00B237F8" w:rsidSect="0046593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5C62" w14:textId="77777777" w:rsidR="00685694" w:rsidRDefault="00685694" w:rsidP="001E41E4">
      <w:pPr>
        <w:spacing w:after="0" w:line="240" w:lineRule="auto"/>
      </w:pPr>
      <w:r>
        <w:separator/>
      </w:r>
    </w:p>
  </w:endnote>
  <w:endnote w:type="continuationSeparator" w:id="0">
    <w:p w14:paraId="5B700727" w14:textId="77777777" w:rsidR="00685694" w:rsidRDefault="00685694" w:rsidP="001E4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6206"/>
      <w:docPartObj>
        <w:docPartGallery w:val="Page Numbers (Bottom of Page)"/>
        <w:docPartUnique/>
      </w:docPartObj>
    </w:sdtPr>
    <w:sdtEndPr>
      <w:rPr>
        <w:noProof/>
      </w:rPr>
    </w:sdtEndPr>
    <w:sdtContent>
      <w:p w14:paraId="47825113" w14:textId="77777777" w:rsidR="002C1B8A" w:rsidRDefault="002C1B8A">
        <w:pPr>
          <w:pStyle w:val="Footer"/>
        </w:pPr>
        <w:r>
          <w:fldChar w:fldCharType="begin"/>
        </w:r>
        <w:r>
          <w:instrText xml:space="preserve"> PAGE   \* MERGEFORMAT </w:instrText>
        </w:r>
        <w:r>
          <w:fldChar w:fldCharType="separate"/>
        </w:r>
        <w:r>
          <w:rPr>
            <w:noProof/>
          </w:rPr>
          <w:t>2</w:t>
        </w:r>
        <w:r>
          <w:rPr>
            <w:noProof/>
          </w:rPr>
          <w:fldChar w:fldCharType="end"/>
        </w:r>
      </w:p>
    </w:sdtContent>
  </w:sdt>
  <w:p w14:paraId="6D6D2F79" w14:textId="77777777" w:rsidR="001E41E4" w:rsidRDefault="001E4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7E904" w14:textId="77777777" w:rsidR="00685694" w:rsidRDefault="00685694" w:rsidP="001E41E4">
      <w:pPr>
        <w:spacing w:after="0" w:line="240" w:lineRule="auto"/>
      </w:pPr>
      <w:r>
        <w:separator/>
      </w:r>
    </w:p>
  </w:footnote>
  <w:footnote w:type="continuationSeparator" w:id="0">
    <w:p w14:paraId="0402D02D" w14:textId="77777777" w:rsidR="00685694" w:rsidRDefault="00685694" w:rsidP="001E4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7DBD"/>
    <w:multiLevelType w:val="multilevel"/>
    <w:tmpl w:val="2E60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54A22"/>
    <w:multiLevelType w:val="multilevel"/>
    <w:tmpl w:val="73F4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F6C20"/>
    <w:multiLevelType w:val="multilevel"/>
    <w:tmpl w:val="AFF2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84BC4"/>
    <w:multiLevelType w:val="multilevel"/>
    <w:tmpl w:val="CA8E2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3008C"/>
    <w:multiLevelType w:val="multilevel"/>
    <w:tmpl w:val="562E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E0373"/>
    <w:multiLevelType w:val="multilevel"/>
    <w:tmpl w:val="1A360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B852BC"/>
    <w:multiLevelType w:val="multilevel"/>
    <w:tmpl w:val="554E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347EB4"/>
    <w:multiLevelType w:val="multilevel"/>
    <w:tmpl w:val="3196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6299F"/>
    <w:multiLevelType w:val="multilevel"/>
    <w:tmpl w:val="CAA49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333F9"/>
    <w:multiLevelType w:val="multilevel"/>
    <w:tmpl w:val="3B300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DF2E8E"/>
    <w:multiLevelType w:val="multilevel"/>
    <w:tmpl w:val="8ADE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4C5E5E"/>
    <w:multiLevelType w:val="multilevel"/>
    <w:tmpl w:val="1F82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B91C2E"/>
    <w:multiLevelType w:val="multilevel"/>
    <w:tmpl w:val="837A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292A9B"/>
    <w:multiLevelType w:val="multilevel"/>
    <w:tmpl w:val="5C64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0C4D2B"/>
    <w:multiLevelType w:val="multilevel"/>
    <w:tmpl w:val="73085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B50D1C"/>
    <w:multiLevelType w:val="multilevel"/>
    <w:tmpl w:val="548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853CF"/>
    <w:multiLevelType w:val="multilevel"/>
    <w:tmpl w:val="CEDA1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697E2F"/>
    <w:multiLevelType w:val="multilevel"/>
    <w:tmpl w:val="3834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E9084E"/>
    <w:multiLevelType w:val="multilevel"/>
    <w:tmpl w:val="8F845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751458">
    <w:abstractNumId w:val="15"/>
  </w:num>
  <w:num w:numId="2" w16cid:durableId="304626061">
    <w:abstractNumId w:val="13"/>
  </w:num>
  <w:num w:numId="3" w16cid:durableId="1317370120">
    <w:abstractNumId w:val="11"/>
  </w:num>
  <w:num w:numId="4" w16cid:durableId="75249076">
    <w:abstractNumId w:val="2"/>
  </w:num>
  <w:num w:numId="5" w16cid:durableId="1379669947">
    <w:abstractNumId w:val="7"/>
  </w:num>
  <w:num w:numId="6" w16cid:durableId="946347253">
    <w:abstractNumId w:val="8"/>
  </w:num>
  <w:num w:numId="7" w16cid:durableId="1011033810">
    <w:abstractNumId w:val="4"/>
  </w:num>
  <w:num w:numId="8" w16cid:durableId="452329845">
    <w:abstractNumId w:val="17"/>
  </w:num>
  <w:num w:numId="9" w16cid:durableId="48193302">
    <w:abstractNumId w:val="6"/>
  </w:num>
  <w:num w:numId="10" w16cid:durableId="347291903">
    <w:abstractNumId w:val="3"/>
  </w:num>
  <w:num w:numId="11" w16cid:durableId="1675108517">
    <w:abstractNumId w:val="9"/>
  </w:num>
  <w:num w:numId="12" w16cid:durableId="1754080875">
    <w:abstractNumId w:val="10"/>
  </w:num>
  <w:num w:numId="13" w16cid:durableId="1914506288">
    <w:abstractNumId w:val="12"/>
  </w:num>
  <w:num w:numId="14" w16cid:durableId="1404525496">
    <w:abstractNumId w:val="1"/>
  </w:num>
  <w:num w:numId="15" w16cid:durableId="132606880">
    <w:abstractNumId w:val="5"/>
  </w:num>
  <w:num w:numId="16" w16cid:durableId="228544264">
    <w:abstractNumId w:val="0"/>
  </w:num>
  <w:num w:numId="17" w16cid:durableId="966162048">
    <w:abstractNumId w:val="14"/>
  </w:num>
  <w:num w:numId="18" w16cid:durableId="1224484151">
    <w:abstractNumId w:val="18"/>
  </w:num>
  <w:num w:numId="19" w16cid:durableId="18958478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7F8"/>
    <w:rsid w:val="000E2D76"/>
    <w:rsid w:val="001E41E4"/>
    <w:rsid w:val="00246350"/>
    <w:rsid w:val="002C1B8A"/>
    <w:rsid w:val="003E53EA"/>
    <w:rsid w:val="0046062D"/>
    <w:rsid w:val="00465934"/>
    <w:rsid w:val="004706FF"/>
    <w:rsid w:val="00685694"/>
    <w:rsid w:val="006E3764"/>
    <w:rsid w:val="0076102A"/>
    <w:rsid w:val="007E7BD9"/>
    <w:rsid w:val="00904CA3"/>
    <w:rsid w:val="00B237F8"/>
    <w:rsid w:val="00FF0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564D"/>
  <w15:chartTrackingRefBased/>
  <w15:docId w15:val="{E11F6F6C-E255-458D-A5B9-2F8CD958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1E4"/>
  </w:style>
  <w:style w:type="paragraph" w:styleId="Footer">
    <w:name w:val="footer"/>
    <w:basedOn w:val="Normal"/>
    <w:link w:val="FooterChar"/>
    <w:uiPriority w:val="99"/>
    <w:unhideWhenUsed/>
    <w:rsid w:val="001E4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7661">
      <w:bodyDiv w:val="1"/>
      <w:marLeft w:val="0"/>
      <w:marRight w:val="0"/>
      <w:marTop w:val="0"/>
      <w:marBottom w:val="0"/>
      <w:divBdr>
        <w:top w:val="none" w:sz="0" w:space="0" w:color="auto"/>
        <w:left w:val="none" w:sz="0" w:space="0" w:color="auto"/>
        <w:bottom w:val="none" w:sz="0" w:space="0" w:color="auto"/>
        <w:right w:val="none" w:sz="0" w:space="0" w:color="auto"/>
      </w:divBdr>
      <w:divsChild>
        <w:div w:id="1464495464">
          <w:marLeft w:val="0"/>
          <w:marRight w:val="0"/>
          <w:marTop w:val="0"/>
          <w:marBottom w:val="0"/>
          <w:divBdr>
            <w:top w:val="none" w:sz="0" w:space="0" w:color="auto"/>
            <w:left w:val="none" w:sz="0" w:space="0" w:color="auto"/>
            <w:bottom w:val="none" w:sz="0" w:space="0" w:color="auto"/>
            <w:right w:val="none" w:sz="0" w:space="0" w:color="auto"/>
          </w:divBdr>
          <w:divsChild>
            <w:div w:id="1830824728">
              <w:marLeft w:val="0"/>
              <w:marRight w:val="0"/>
              <w:marTop w:val="0"/>
              <w:marBottom w:val="0"/>
              <w:divBdr>
                <w:top w:val="none" w:sz="0" w:space="0" w:color="auto"/>
                <w:left w:val="none" w:sz="0" w:space="0" w:color="auto"/>
                <w:bottom w:val="none" w:sz="0" w:space="0" w:color="auto"/>
                <w:right w:val="none" w:sz="0" w:space="0" w:color="auto"/>
              </w:divBdr>
              <w:divsChild>
                <w:div w:id="1169903547">
                  <w:marLeft w:val="0"/>
                  <w:marRight w:val="0"/>
                  <w:marTop w:val="0"/>
                  <w:marBottom w:val="0"/>
                  <w:divBdr>
                    <w:top w:val="none" w:sz="0" w:space="0" w:color="auto"/>
                    <w:left w:val="none" w:sz="0" w:space="0" w:color="auto"/>
                    <w:bottom w:val="none" w:sz="0" w:space="0" w:color="auto"/>
                    <w:right w:val="none" w:sz="0" w:space="0" w:color="auto"/>
                  </w:divBdr>
                </w:div>
                <w:div w:id="352727948">
                  <w:marLeft w:val="0"/>
                  <w:marRight w:val="0"/>
                  <w:marTop w:val="0"/>
                  <w:marBottom w:val="0"/>
                  <w:divBdr>
                    <w:top w:val="none" w:sz="0" w:space="0" w:color="auto"/>
                    <w:left w:val="none" w:sz="0" w:space="0" w:color="auto"/>
                    <w:bottom w:val="none" w:sz="0" w:space="0" w:color="auto"/>
                    <w:right w:val="none" w:sz="0" w:space="0" w:color="auto"/>
                  </w:divBdr>
                </w:div>
                <w:div w:id="1417089905">
                  <w:marLeft w:val="0"/>
                  <w:marRight w:val="0"/>
                  <w:marTop w:val="0"/>
                  <w:marBottom w:val="0"/>
                  <w:divBdr>
                    <w:top w:val="none" w:sz="0" w:space="0" w:color="auto"/>
                    <w:left w:val="none" w:sz="0" w:space="0" w:color="auto"/>
                    <w:bottom w:val="none" w:sz="0" w:space="0" w:color="auto"/>
                    <w:right w:val="none" w:sz="0" w:space="0" w:color="auto"/>
                  </w:divBdr>
                </w:div>
                <w:div w:id="1386418032">
                  <w:marLeft w:val="0"/>
                  <w:marRight w:val="0"/>
                  <w:marTop w:val="0"/>
                  <w:marBottom w:val="0"/>
                  <w:divBdr>
                    <w:top w:val="none" w:sz="0" w:space="0" w:color="auto"/>
                    <w:left w:val="none" w:sz="0" w:space="0" w:color="auto"/>
                    <w:bottom w:val="none" w:sz="0" w:space="0" w:color="auto"/>
                    <w:right w:val="none" w:sz="0" w:space="0" w:color="auto"/>
                  </w:divBdr>
                </w:div>
                <w:div w:id="1959599475">
                  <w:marLeft w:val="0"/>
                  <w:marRight w:val="0"/>
                  <w:marTop w:val="240"/>
                  <w:marBottom w:val="171"/>
                  <w:divBdr>
                    <w:top w:val="none" w:sz="0" w:space="0" w:color="auto"/>
                    <w:left w:val="none" w:sz="0" w:space="0" w:color="auto"/>
                    <w:bottom w:val="none" w:sz="0" w:space="0" w:color="auto"/>
                    <w:right w:val="none" w:sz="0" w:space="0" w:color="auto"/>
                  </w:divBdr>
                  <w:divsChild>
                    <w:div w:id="405417026">
                      <w:marLeft w:val="0"/>
                      <w:marRight w:val="0"/>
                      <w:marTop w:val="0"/>
                      <w:marBottom w:val="0"/>
                      <w:divBdr>
                        <w:top w:val="none" w:sz="0" w:space="0" w:color="auto"/>
                        <w:left w:val="none" w:sz="0" w:space="0" w:color="auto"/>
                        <w:bottom w:val="none" w:sz="0" w:space="0" w:color="auto"/>
                        <w:right w:val="none" w:sz="0" w:space="0" w:color="auto"/>
                      </w:divBdr>
                      <w:divsChild>
                        <w:div w:id="1675645832">
                          <w:marLeft w:val="0"/>
                          <w:marRight w:val="0"/>
                          <w:marTop w:val="0"/>
                          <w:marBottom w:val="0"/>
                          <w:divBdr>
                            <w:top w:val="none" w:sz="0" w:space="0" w:color="auto"/>
                            <w:left w:val="none" w:sz="0" w:space="0" w:color="auto"/>
                            <w:bottom w:val="none" w:sz="0" w:space="0" w:color="auto"/>
                            <w:right w:val="none" w:sz="0" w:space="0" w:color="auto"/>
                          </w:divBdr>
                          <w:divsChild>
                            <w:div w:id="1650938211">
                              <w:marLeft w:val="0"/>
                              <w:marRight w:val="0"/>
                              <w:marTop w:val="0"/>
                              <w:marBottom w:val="0"/>
                              <w:divBdr>
                                <w:top w:val="none" w:sz="0" w:space="0" w:color="auto"/>
                                <w:left w:val="none" w:sz="0" w:space="0" w:color="auto"/>
                                <w:bottom w:val="none" w:sz="0" w:space="0" w:color="auto"/>
                                <w:right w:val="none" w:sz="0" w:space="0" w:color="auto"/>
                              </w:divBdr>
                              <w:divsChild>
                                <w:div w:id="10324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4207</Words>
  <Characters>23982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Abban</dc:creator>
  <cp:keywords/>
  <dc:description/>
  <cp:lastModifiedBy>theaisha1707@gmail.com</cp:lastModifiedBy>
  <cp:revision>9</cp:revision>
  <dcterms:created xsi:type="dcterms:W3CDTF">2026-03-24T18:35:00Z</dcterms:created>
  <dcterms:modified xsi:type="dcterms:W3CDTF">2026-04-15T05:43:00Z</dcterms:modified>
</cp:coreProperties>
</file>