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976" w:rsidRPr="008D7013" w:rsidRDefault="00F75371">
      <w:pPr>
        <w:rPr>
          <w:rFonts w:ascii="Times New Roman" w:hAnsi="Times New Roman" w:cs="Times New Roman"/>
          <w:b/>
          <w:bCs/>
          <w:color w:val="FF0000"/>
          <w:sz w:val="28"/>
          <w:szCs w:val="28"/>
        </w:rPr>
      </w:pPr>
      <w:r>
        <w:rPr>
          <w:rFonts w:ascii="Times New Roman" w:hAnsi="Times New Roman" w:cs="Times New Roman"/>
          <w:b/>
          <w:bCs/>
          <w:color w:val="FF0000"/>
          <w:sz w:val="28"/>
          <w:szCs w:val="28"/>
        </w:rPr>
        <w:t>A rare case of S</w:t>
      </w:r>
      <w:r w:rsidR="003F2628" w:rsidRPr="008D7013">
        <w:rPr>
          <w:rFonts w:ascii="Times New Roman" w:hAnsi="Times New Roman" w:cs="Times New Roman"/>
          <w:b/>
          <w:bCs/>
          <w:color w:val="FF0000"/>
          <w:sz w:val="28"/>
          <w:szCs w:val="28"/>
        </w:rPr>
        <w:t xml:space="preserve">teakhouse syndrome or </w:t>
      </w:r>
      <w:r w:rsidR="00977373" w:rsidRPr="008D7013">
        <w:rPr>
          <w:rFonts w:ascii="Times New Roman" w:hAnsi="Times New Roman" w:cs="Times New Roman"/>
          <w:b/>
          <w:bCs/>
          <w:color w:val="FF0000"/>
          <w:sz w:val="28"/>
          <w:szCs w:val="28"/>
        </w:rPr>
        <w:t>B</w:t>
      </w:r>
      <w:r w:rsidR="003F2628" w:rsidRPr="008D7013">
        <w:rPr>
          <w:rFonts w:ascii="Times New Roman" w:hAnsi="Times New Roman" w:cs="Times New Roman"/>
          <w:b/>
          <w:bCs/>
          <w:color w:val="FF0000"/>
          <w:sz w:val="28"/>
          <w:szCs w:val="28"/>
        </w:rPr>
        <w:t>ackyard</w:t>
      </w:r>
      <w:r w:rsidR="00977373" w:rsidRPr="008D7013">
        <w:rPr>
          <w:rFonts w:ascii="Times New Roman" w:hAnsi="Times New Roman" w:cs="Times New Roman"/>
          <w:b/>
          <w:bCs/>
          <w:color w:val="FF0000"/>
          <w:sz w:val="28"/>
          <w:szCs w:val="28"/>
        </w:rPr>
        <w:t xml:space="preserve"> barbecue</w:t>
      </w:r>
      <w:r w:rsidR="003F2628" w:rsidRPr="008D7013">
        <w:rPr>
          <w:rFonts w:ascii="Times New Roman" w:hAnsi="Times New Roman" w:cs="Times New Roman"/>
          <w:b/>
          <w:bCs/>
          <w:color w:val="FF0000"/>
          <w:sz w:val="28"/>
          <w:szCs w:val="28"/>
        </w:rPr>
        <w:t xml:space="preserve"> syndrome in an 84</w:t>
      </w:r>
      <w:r w:rsidR="000221A5">
        <w:rPr>
          <w:rFonts w:ascii="Times New Roman" w:hAnsi="Times New Roman" w:cs="Times New Roman"/>
          <w:b/>
          <w:bCs/>
          <w:color w:val="FF0000"/>
          <w:sz w:val="28"/>
          <w:szCs w:val="28"/>
        </w:rPr>
        <w:t>-</w:t>
      </w:r>
      <w:r w:rsidR="003F2628" w:rsidRPr="008D7013">
        <w:rPr>
          <w:rFonts w:ascii="Times New Roman" w:hAnsi="Times New Roman" w:cs="Times New Roman"/>
          <w:b/>
          <w:bCs/>
          <w:color w:val="FF0000"/>
          <w:sz w:val="28"/>
          <w:szCs w:val="28"/>
        </w:rPr>
        <w:t>year old man in Enugu</w:t>
      </w:r>
      <w:r w:rsidR="002505FB">
        <w:rPr>
          <w:rFonts w:ascii="Times New Roman" w:hAnsi="Times New Roman" w:cs="Times New Roman"/>
          <w:b/>
          <w:bCs/>
          <w:color w:val="FF0000"/>
          <w:sz w:val="28"/>
          <w:szCs w:val="28"/>
        </w:rPr>
        <w:t>, South-east Nigeria—case report.</w:t>
      </w:r>
    </w:p>
    <w:p w:rsidR="00AE488C" w:rsidRDefault="00AE488C">
      <w:pPr>
        <w:rPr>
          <w:rFonts w:ascii="Times New Roman" w:hAnsi="Times New Roman" w:cs="Times New Roman"/>
          <w:sz w:val="28"/>
          <w:szCs w:val="28"/>
        </w:rPr>
      </w:pPr>
      <w:bookmarkStart w:id="0" w:name="_GoBack"/>
      <w:bookmarkEnd w:id="0"/>
    </w:p>
    <w:p w:rsidR="00FB3561" w:rsidRPr="0085722C" w:rsidRDefault="00FB3561">
      <w:pPr>
        <w:rPr>
          <w:rFonts w:ascii="Times New Roman" w:hAnsi="Times New Roman" w:cs="Times New Roman"/>
          <w:sz w:val="28"/>
          <w:szCs w:val="28"/>
        </w:rPr>
      </w:pPr>
      <w:r w:rsidRPr="00FB3561">
        <w:rPr>
          <w:rFonts w:ascii="Times New Roman" w:hAnsi="Times New Roman" w:cs="Times New Roman"/>
          <w:b/>
          <w:i/>
          <w:color w:val="FF0000"/>
          <w:sz w:val="28"/>
          <w:szCs w:val="28"/>
        </w:rPr>
        <w:t>Key words</w:t>
      </w:r>
      <w:r>
        <w:rPr>
          <w:rFonts w:ascii="Times New Roman" w:hAnsi="Times New Roman" w:cs="Times New Roman"/>
          <w:sz w:val="28"/>
          <w:szCs w:val="28"/>
        </w:rPr>
        <w:t>: steak</w:t>
      </w:r>
      <w:r w:rsidR="00D82859">
        <w:rPr>
          <w:rFonts w:ascii="Times New Roman" w:hAnsi="Times New Roman" w:cs="Times New Roman"/>
          <w:sz w:val="28"/>
          <w:szCs w:val="28"/>
        </w:rPr>
        <w:t>-</w:t>
      </w:r>
      <w:r>
        <w:rPr>
          <w:rFonts w:ascii="Times New Roman" w:hAnsi="Times New Roman" w:cs="Times New Roman"/>
          <w:sz w:val="28"/>
          <w:szCs w:val="28"/>
        </w:rPr>
        <w:t>house , oesophageal impaction, meat, endoscopic retrieval</w:t>
      </w:r>
      <w:r w:rsidR="00D82859">
        <w:rPr>
          <w:rFonts w:ascii="Times New Roman" w:hAnsi="Times New Roman" w:cs="Times New Roman"/>
          <w:sz w:val="28"/>
          <w:szCs w:val="28"/>
        </w:rPr>
        <w:t>, case report</w:t>
      </w:r>
    </w:p>
    <w:p w:rsidR="00977373" w:rsidRPr="008D7013" w:rsidRDefault="00977373">
      <w:pPr>
        <w:rPr>
          <w:rFonts w:ascii="Times New Roman" w:hAnsi="Times New Roman" w:cs="Times New Roman"/>
          <w:b/>
          <w:bCs/>
          <w:i/>
          <w:iCs/>
          <w:color w:val="FF0000"/>
          <w:sz w:val="28"/>
          <w:szCs w:val="28"/>
        </w:rPr>
      </w:pPr>
      <w:r w:rsidRPr="008D7013">
        <w:rPr>
          <w:rFonts w:ascii="Times New Roman" w:hAnsi="Times New Roman" w:cs="Times New Roman"/>
          <w:b/>
          <w:bCs/>
          <w:i/>
          <w:iCs/>
          <w:color w:val="FF0000"/>
          <w:sz w:val="28"/>
          <w:szCs w:val="28"/>
        </w:rPr>
        <w:t>Abstract</w:t>
      </w:r>
    </w:p>
    <w:p w:rsidR="00977373" w:rsidRDefault="00977373">
      <w:pPr>
        <w:rPr>
          <w:rFonts w:ascii="Times New Roman" w:hAnsi="Times New Roman" w:cs="Times New Roman"/>
          <w:color w:val="212121"/>
          <w:sz w:val="28"/>
          <w:szCs w:val="28"/>
          <w:shd w:val="clear" w:color="auto" w:fill="FFFFFF"/>
        </w:rPr>
      </w:pPr>
      <w:r w:rsidRPr="0085722C">
        <w:rPr>
          <w:rFonts w:ascii="Times New Roman" w:hAnsi="Times New Roman" w:cs="Times New Roman"/>
          <w:sz w:val="28"/>
          <w:szCs w:val="28"/>
        </w:rPr>
        <w:t>Steakhouse syndrome or backyard barbecue syndrome is an acute oesophageal food impaction</w:t>
      </w:r>
      <w:r w:rsidRPr="0085722C">
        <w:rPr>
          <w:rFonts w:ascii="Times New Roman" w:hAnsi="Times New Roman" w:cs="Times New Roman"/>
          <w:sz w:val="28"/>
          <w:szCs w:val="28"/>
          <w:vertAlign w:val="superscript"/>
        </w:rPr>
        <w:t>1</w:t>
      </w:r>
      <w:r w:rsidR="00B821B8" w:rsidRPr="00B821B8">
        <w:rPr>
          <w:rFonts w:ascii="Times New Roman" w:hAnsi="Times New Roman" w:cs="Times New Roman"/>
          <w:sz w:val="28"/>
          <w:szCs w:val="28"/>
        </w:rPr>
        <w:t>.</w:t>
      </w:r>
      <w:r w:rsidR="00B821B8" w:rsidRPr="00B821B8">
        <w:rPr>
          <w:rFonts w:ascii="Times New Roman" w:hAnsi="Times New Roman" w:cs="Times New Roman"/>
          <w:color w:val="212121"/>
          <w:sz w:val="28"/>
          <w:szCs w:val="28"/>
          <w:shd w:val="clear" w:color="auto" w:fill="FFFFFF"/>
        </w:rPr>
        <w:t xml:space="preserve"> Th</w:t>
      </w:r>
      <w:r w:rsidR="00B821B8">
        <w:rPr>
          <w:rFonts w:ascii="Times New Roman" w:hAnsi="Times New Roman" w:cs="Times New Roman"/>
          <w:color w:val="212121"/>
          <w:sz w:val="28"/>
          <w:szCs w:val="28"/>
          <w:shd w:val="clear" w:color="auto" w:fill="FFFFFF"/>
        </w:rPr>
        <w:t>e</w:t>
      </w:r>
      <w:r w:rsidR="00B821B8" w:rsidRPr="00B821B8">
        <w:rPr>
          <w:rFonts w:ascii="Times New Roman" w:hAnsi="Times New Roman" w:cs="Times New Roman"/>
          <w:color w:val="212121"/>
          <w:sz w:val="28"/>
          <w:szCs w:val="28"/>
          <w:shd w:val="clear" w:color="auto" w:fill="FFFFFF"/>
        </w:rPr>
        <w:t xml:space="preserve"> most common type of esophageal food-related foreign body is the meat bolus, which is frequently associated with underlying esophageal stenosi</w:t>
      </w:r>
      <w:r w:rsidR="00B821B8">
        <w:rPr>
          <w:rFonts w:ascii="Times New Roman" w:hAnsi="Times New Roman" w:cs="Times New Roman"/>
          <w:color w:val="212121"/>
          <w:sz w:val="28"/>
          <w:szCs w:val="28"/>
          <w:shd w:val="clear" w:color="auto" w:fill="FFFFFF"/>
        </w:rPr>
        <w:t>s</w:t>
      </w:r>
      <w:r w:rsidR="00B821B8">
        <w:rPr>
          <w:rFonts w:ascii="Times New Roman" w:hAnsi="Times New Roman" w:cs="Times New Roman"/>
          <w:color w:val="212121"/>
          <w:sz w:val="28"/>
          <w:szCs w:val="28"/>
          <w:shd w:val="clear" w:color="auto" w:fill="FFFFFF"/>
          <w:vertAlign w:val="superscript"/>
        </w:rPr>
        <w:t>2</w:t>
      </w:r>
      <w:r w:rsidR="00B821B8">
        <w:rPr>
          <w:rFonts w:ascii="Times New Roman" w:hAnsi="Times New Roman" w:cs="Times New Roman"/>
          <w:color w:val="212121"/>
          <w:sz w:val="28"/>
          <w:szCs w:val="28"/>
          <w:shd w:val="clear" w:color="auto" w:fill="FFFFFF"/>
        </w:rPr>
        <w:t>.</w:t>
      </w:r>
    </w:p>
    <w:p w:rsidR="008454E9" w:rsidRDefault="008454E9">
      <w:pPr>
        <w:rPr>
          <w:rFonts w:ascii="Times New Roman" w:hAnsi="Times New Roman" w:cs="Times New Roman"/>
          <w:color w:val="212121"/>
          <w:sz w:val="28"/>
          <w:szCs w:val="28"/>
          <w:shd w:val="clear" w:color="auto" w:fill="FFFFFF"/>
        </w:rPr>
      </w:pPr>
      <w:r w:rsidRPr="008454E9">
        <w:rPr>
          <w:rFonts w:ascii="Times New Roman" w:hAnsi="Times New Roman" w:cs="Times New Roman"/>
          <w:color w:val="212121"/>
          <w:sz w:val="28"/>
          <w:szCs w:val="28"/>
          <w:shd w:val="clear" w:color="auto" w:fill="FFFFFF"/>
        </w:rPr>
        <w:t xml:space="preserve">It is </w:t>
      </w:r>
      <w:r>
        <w:rPr>
          <w:rFonts w:ascii="Times New Roman" w:hAnsi="Times New Roman" w:cs="Times New Roman"/>
          <w:color w:val="212121"/>
          <w:sz w:val="28"/>
          <w:szCs w:val="28"/>
          <w:shd w:val="clear" w:color="auto" w:fill="FFFFFF"/>
        </w:rPr>
        <w:t>very</w:t>
      </w:r>
      <w:r w:rsidRPr="008454E9">
        <w:rPr>
          <w:rFonts w:ascii="Times New Roman" w:hAnsi="Times New Roman" w:cs="Times New Roman"/>
          <w:color w:val="212121"/>
          <w:sz w:val="28"/>
          <w:szCs w:val="28"/>
          <w:shd w:val="clear" w:color="auto" w:fill="FFFFFF"/>
        </w:rPr>
        <w:t xml:space="preserve"> common in </w:t>
      </w:r>
      <w:r>
        <w:rPr>
          <w:rFonts w:ascii="Times New Roman" w:hAnsi="Times New Roman" w:cs="Times New Roman"/>
          <w:color w:val="212121"/>
          <w:sz w:val="28"/>
          <w:szCs w:val="28"/>
          <w:shd w:val="clear" w:color="auto" w:fill="FFFFFF"/>
        </w:rPr>
        <w:t>e</w:t>
      </w:r>
      <w:r w:rsidRPr="008454E9">
        <w:rPr>
          <w:rFonts w:ascii="Times New Roman" w:hAnsi="Times New Roman" w:cs="Times New Roman"/>
          <w:color w:val="212121"/>
          <w:sz w:val="28"/>
          <w:szCs w:val="28"/>
          <w:shd w:val="clear" w:color="auto" w:fill="FFFFFF"/>
        </w:rPr>
        <w:t>lder</w:t>
      </w:r>
      <w:r>
        <w:rPr>
          <w:rFonts w:ascii="Times New Roman" w:hAnsi="Times New Roman" w:cs="Times New Roman"/>
          <w:color w:val="212121"/>
          <w:sz w:val="28"/>
          <w:szCs w:val="28"/>
          <w:shd w:val="clear" w:color="auto" w:fill="FFFFFF"/>
        </w:rPr>
        <w:t>ly</w:t>
      </w:r>
      <w:r w:rsidRPr="008454E9">
        <w:rPr>
          <w:rFonts w:ascii="Times New Roman" w:hAnsi="Times New Roman" w:cs="Times New Roman"/>
          <w:color w:val="212121"/>
          <w:sz w:val="28"/>
          <w:szCs w:val="28"/>
          <w:shd w:val="clear" w:color="auto" w:fill="FFFFFF"/>
        </w:rPr>
        <w:t xml:space="preserve"> patients</w:t>
      </w:r>
      <w:r>
        <w:rPr>
          <w:rFonts w:ascii="Times New Roman" w:hAnsi="Times New Roman" w:cs="Times New Roman"/>
          <w:color w:val="212121"/>
          <w:sz w:val="28"/>
          <w:szCs w:val="28"/>
          <w:shd w:val="clear" w:color="auto" w:fill="FFFFFF"/>
          <w:vertAlign w:val="superscript"/>
        </w:rPr>
        <w:t>3</w:t>
      </w:r>
      <w:r w:rsidRPr="008454E9">
        <w:rPr>
          <w:rFonts w:ascii="Times New Roman" w:hAnsi="Times New Roman" w:cs="Times New Roman"/>
          <w:color w:val="212121"/>
          <w:sz w:val="28"/>
          <w:szCs w:val="28"/>
          <w:shd w:val="clear" w:color="auto" w:fill="FFFFFF"/>
        </w:rPr>
        <w:t xml:space="preserve">. This syndrome can be caused by various </w:t>
      </w:r>
      <w:r>
        <w:rPr>
          <w:rFonts w:ascii="Times New Roman" w:hAnsi="Times New Roman" w:cs="Times New Roman"/>
          <w:color w:val="212121"/>
          <w:sz w:val="28"/>
          <w:szCs w:val="28"/>
          <w:shd w:val="clear" w:color="auto" w:fill="FFFFFF"/>
        </w:rPr>
        <w:t>a</w:t>
      </w:r>
      <w:r w:rsidRPr="008454E9">
        <w:rPr>
          <w:rFonts w:ascii="Times New Roman" w:hAnsi="Times New Roman" w:cs="Times New Roman"/>
          <w:color w:val="212121"/>
          <w:sz w:val="28"/>
          <w:szCs w:val="28"/>
          <w:shd w:val="clear" w:color="auto" w:fill="FFFFFF"/>
        </w:rPr>
        <w:t>etiologies:</w:t>
      </w:r>
      <w:r>
        <w:rPr>
          <w:rFonts w:ascii="Times New Roman" w:hAnsi="Times New Roman" w:cs="Times New Roman"/>
          <w:color w:val="212121"/>
          <w:sz w:val="28"/>
          <w:szCs w:val="28"/>
          <w:shd w:val="clear" w:color="auto" w:fill="FFFFFF"/>
        </w:rPr>
        <w:t xml:space="preserve"> o</w:t>
      </w:r>
      <w:r w:rsidRPr="008454E9">
        <w:rPr>
          <w:rFonts w:ascii="Times New Roman" w:hAnsi="Times New Roman" w:cs="Times New Roman"/>
          <w:color w:val="212121"/>
          <w:sz w:val="28"/>
          <w:szCs w:val="28"/>
          <w:shd w:val="clear" w:color="auto" w:fill="FFFFFF"/>
        </w:rPr>
        <w:t xml:space="preserve">esophageal mechanical narrowing due to esophageal carcinoma, diverticulum, hiatal hernia, or eosinophilic esophagitis; or esophageal </w:t>
      </w:r>
      <w:r>
        <w:rPr>
          <w:rFonts w:ascii="Times New Roman" w:hAnsi="Times New Roman" w:cs="Times New Roman"/>
          <w:color w:val="212121"/>
          <w:sz w:val="28"/>
          <w:szCs w:val="28"/>
          <w:shd w:val="clear" w:color="auto" w:fill="FFFFFF"/>
        </w:rPr>
        <w:t>dys</w:t>
      </w:r>
      <w:r w:rsidRPr="008454E9">
        <w:rPr>
          <w:rFonts w:ascii="Times New Roman" w:hAnsi="Times New Roman" w:cs="Times New Roman"/>
          <w:color w:val="212121"/>
          <w:sz w:val="28"/>
          <w:szCs w:val="28"/>
          <w:shd w:val="clear" w:color="auto" w:fill="FFFFFF"/>
        </w:rPr>
        <w:t>motility dis</w:t>
      </w:r>
      <w:r>
        <w:rPr>
          <w:rFonts w:ascii="Times New Roman" w:hAnsi="Times New Roman" w:cs="Times New Roman"/>
          <w:color w:val="212121"/>
          <w:sz w:val="28"/>
          <w:szCs w:val="28"/>
          <w:shd w:val="clear" w:color="auto" w:fill="FFFFFF"/>
        </w:rPr>
        <w:t>eases</w:t>
      </w:r>
      <w:r w:rsidRPr="008454E9">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such as</w:t>
      </w:r>
      <w:r w:rsidRPr="008454E9">
        <w:rPr>
          <w:rFonts w:ascii="Times New Roman" w:hAnsi="Times New Roman" w:cs="Times New Roman"/>
          <w:color w:val="212121"/>
          <w:sz w:val="28"/>
          <w:szCs w:val="28"/>
          <w:shd w:val="clear" w:color="auto" w:fill="FFFFFF"/>
        </w:rPr>
        <w:t xml:space="preserve"> achalasia, diffuse </w:t>
      </w:r>
      <w:r>
        <w:rPr>
          <w:rFonts w:ascii="Times New Roman" w:hAnsi="Times New Roman" w:cs="Times New Roman"/>
          <w:color w:val="212121"/>
          <w:sz w:val="28"/>
          <w:szCs w:val="28"/>
          <w:shd w:val="clear" w:color="auto" w:fill="FFFFFF"/>
        </w:rPr>
        <w:t>o</w:t>
      </w:r>
      <w:r w:rsidRPr="008454E9">
        <w:rPr>
          <w:rFonts w:ascii="Times New Roman" w:hAnsi="Times New Roman" w:cs="Times New Roman"/>
          <w:color w:val="212121"/>
          <w:sz w:val="28"/>
          <w:szCs w:val="28"/>
          <w:shd w:val="clear" w:color="auto" w:fill="FFFFFF"/>
        </w:rPr>
        <w:t xml:space="preserve">esophageal spasm, and </w:t>
      </w:r>
      <w:r>
        <w:rPr>
          <w:rFonts w:ascii="Times New Roman" w:hAnsi="Times New Roman" w:cs="Times New Roman"/>
          <w:color w:val="212121"/>
          <w:sz w:val="28"/>
          <w:szCs w:val="28"/>
          <w:shd w:val="clear" w:color="auto" w:fill="FFFFFF"/>
        </w:rPr>
        <w:t>o</w:t>
      </w:r>
      <w:r w:rsidRPr="008454E9">
        <w:rPr>
          <w:rFonts w:ascii="Times New Roman" w:hAnsi="Times New Roman" w:cs="Times New Roman"/>
          <w:color w:val="212121"/>
          <w:sz w:val="28"/>
          <w:szCs w:val="28"/>
          <w:shd w:val="clear" w:color="auto" w:fill="FFFFFF"/>
        </w:rPr>
        <w:t>esophagogastric junction outflow obstruction</w:t>
      </w:r>
      <w:r>
        <w:rPr>
          <w:rFonts w:ascii="Times New Roman" w:hAnsi="Times New Roman" w:cs="Times New Roman"/>
          <w:color w:val="212121"/>
          <w:sz w:val="28"/>
          <w:szCs w:val="28"/>
          <w:shd w:val="clear" w:color="auto" w:fill="FFFFFF"/>
          <w:vertAlign w:val="superscript"/>
        </w:rPr>
        <w:t>4</w:t>
      </w:r>
      <w:r w:rsidR="00262FF9">
        <w:rPr>
          <w:rFonts w:ascii="Times New Roman" w:hAnsi="Times New Roman" w:cs="Times New Roman"/>
          <w:color w:val="212121"/>
          <w:sz w:val="28"/>
          <w:szCs w:val="28"/>
          <w:shd w:val="clear" w:color="auto" w:fill="FFFFFF"/>
        </w:rPr>
        <w:t>.</w:t>
      </w:r>
    </w:p>
    <w:p w:rsidR="008D7013" w:rsidRPr="008D7013" w:rsidRDefault="008D7013">
      <w:pPr>
        <w:rPr>
          <w:rFonts w:ascii="Times New Roman" w:hAnsi="Times New Roman" w:cs="Times New Roman"/>
          <w:b/>
          <w:bCs/>
          <w:i/>
          <w:iCs/>
          <w:color w:val="FF0000"/>
          <w:sz w:val="28"/>
          <w:szCs w:val="28"/>
          <w:shd w:val="clear" w:color="auto" w:fill="FFFFFF"/>
        </w:rPr>
      </w:pPr>
      <w:r w:rsidRPr="008D7013">
        <w:rPr>
          <w:rFonts w:ascii="Times New Roman" w:hAnsi="Times New Roman" w:cs="Times New Roman"/>
          <w:b/>
          <w:bCs/>
          <w:i/>
          <w:iCs/>
          <w:color w:val="FF0000"/>
          <w:sz w:val="28"/>
          <w:szCs w:val="28"/>
          <w:shd w:val="clear" w:color="auto" w:fill="FFFFFF"/>
        </w:rPr>
        <w:t>Case presentation</w:t>
      </w:r>
    </w:p>
    <w:p w:rsidR="00262FF9" w:rsidRDefault="00262FF9">
      <w:pPr>
        <w:rPr>
          <w:rFonts w:ascii="Times New Roman" w:hAnsi="Times New Roman" w:cs="Times New Roman"/>
          <w:sz w:val="28"/>
          <w:szCs w:val="28"/>
        </w:rPr>
      </w:pPr>
      <w:r>
        <w:rPr>
          <w:rFonts w:ascii="Times New Roman" w:hAnsi="Times New Roman" w:cs="Times New Roman"/>
          <w:sz w:val="28"/>
          <w:szCs w:val="28"/>
        </w:rPr>
        <w:t xml:space="preserve">Here in we present an </w:t>
      </w:r>
      <w:r w:rsidRPr="00262FF9">
        <w:rPr>
          <w:rFonts w:ascii="Times New Roman" w:hAnsi="Times New Roman" w:cs="Times New Roman"/>
          <w:sz w:val="28"/>
          <w:szCs w:val="28"/>
        </w:rPr>
        <w:t>8</w:t>
      </w:r>
      <w:r>
        <w:rPr>
          <w:rFonts w:ascii="Times New Roman" w:hAnsi="Times New Roman" w:cs="Times New Roman"/>
          <w:sz w:val="28"/>
          <w:szCs w:val="28"/>
        </w:rPr>
        <w:t>4</w:t>
      </w:r>
      <w:r w:rsidRPr="00262FF9">
        <w:rPr>
          <w:rFonts w:ascii="Times New Roman" w:hAnsi="Times New Roman" w:cs="Times New Roman"/>
          <w:sz w:val="28"/>
          <w:szCs w:val="28"/>
        </w:rPr>
        <w:t>year old university don who presented in the endoscopy unit with an</w:t>
      </w:r>
      <w:r w:rsidR="003E212D">
        <w:rPr>
          <w:rFonts w:ascii="Times New Roman" w:hAnsi="Times New Roman" w:cs="Times New Roman"/>
          <w:sz w:val="28"/>
          <w:szCs w:val="28"/>
        </w:rPr>
        <w:t xml:space="preserve"> 8-hour history of food impaction</w:t>
      </w:r>
      <w:r w:rsidRPr="00262FF9">
        <w:rPr>
          <w:rFonts w:ascii="Times New Roman" w:hAnsi="Times New Roman" w:cs="Times New Roman"/>
          <w:sz w:val="28"/>
          <w:szCs w:val="28"/>
        </w:rPr>
        <w:t xml:space="preserve"> in the oesophagus following ingestion of meat in a party organized at his village. There was associated history of </w:t>
      </w:r>
      <w:r w:rsidR="0045377D">
        <w:rPr>
          <w:rFonts w:ascii="Times New Roman" w:hAnsi="Times New Roman" w:cs="Times New Roman"/>
          <w:sz w:val="28"/>
          <w:szCs w:val="28"/>
        </w:rPr>
        <w:t>odynophagia,</w:t>
      </w:r>
      <w:r w:rsidRPr="00262FF9">
        <w:rPr>
          <w:rFonts w:ascii="Times New Roman" w:hAnsi="Times New Roman" w:cs="Times New Roman"/>
          <w:sz w:val="28"/>
          <w:szCs w:val="28"/>
        </w:rPr>
        <w:t xml:space="preserve"> dysphagia to both solids and liquids,</w:t>
      </w:r>
      <w:r>
        <w:rPr>
          <w:rFonts w:ascii="Times New Roman" w:hAnsi="Times New Roman" w:cs="Times New Roman"/>
          <w:sz w:val="28"/>
          <w:szCs w:val="28"/>
        </w:rPr>
        <w:t xml:space="preserve"> </w:t>
      </w:r>
      <w:r w:rsidR="0045377D">
        <w:rPr>
          <w:rFonts w:ascii="Times New Roman" w:hAnsi="Times New Roman" w:cs="Times New Roman"/>
          <w:sz w:val="28"/>
          <w:szCs w:val="28"/>
        </w:rPr>
        <w:t xml:space="preserve">sialorrhoea but </w:t>
      </w:r>
      <w:r w:rsidRPr="00262FF9">
        <w:rPr>
          <w:rFonts w:ascii="Times New Roman" w:hAnsi="Times New Roman" w:cs="Times New Roman"/>
          <w:sz w:val="28"/>
          <w:szCs w:val="28"/>
        </w:rPr>
        <w:t>no cough, breathlessness, vomitin</w:t>
      </w:r>
      <w:r w:rsidR="00335850">
        <w:rPr>
          <w:rFonts w:ascii="Times New Roman" w:hAnsi="Times New Roman" w:cs="Times New Roman"/>
          <w:sz w:val="28"/>
          <w:szCs w:val="28"/>
        </w:rPr>
        <w:t>g, fever, loss of consciousness nor</w:t>
      </w:r>
      <w:r w:rsidRPr="00262FF9">
        <w:rPr>
          <w:rFonts w:ascii="Times New Roman" w:hAnsi="Times New Roman" w:cs="Times New Roman"/>
          <w:sz w:val="28"/>
          <w:szCs w:val="28"/>
        </w:rPr>
        <w:t xml:space="preserve"> chest squeezing sensation</w:t>
      </w:r>
      <w:r>
        <w:rPr>
          <w:rFonts w:ascii="Times New Roman" w:hAnsi="Times New Roman" w:cs="Times New Roman"/>
          <w:sz w:val="28"/>
          <w:szCs w:val="28"/>
        </w:rPr>
        <w:t>.</w:t>
      </w:r>
    </w:p>
    <w:p w:rsidR="00262FF9" w:rsidRDefault="00262FF9">
      <w:pPr>
        <w:rPr>
          <w:rFonts w:ascii="Times New Roman" w:hAnsi="Times New Roman" w:cs="Times New Roman"/>
          <w:sz w:val="28"/>
          <w:szCs w:val="28"/>
        </w:rPr>
      </w:pPr>
      <w:r w:rsidRPr="00262FF9">
        <w:rPr>
          <w:rFonts w:ascii="Times New Roman" w:hAnsi="Times New Roman" w:cs="Times New Roman"/>
          <w:sz w:val="28"/>
          <w:szCs w:val="28"/>
        </w:rPr>
        <w:t>Also no history of regurgitation,</w:t>
      </w:r>
      <w:r w:rsidR="00FC2583">
        <w:rPr>
          <w:rFonts w:ascii="Times New Roman" w:hAnsi="Times New Roman" w:cs="Times New Roman"/>
          <w:sz w:val="28"/>
          <w:szCs w:val="28"/>
        </w:rPr>
        <w:t xml:space="preserve"> slow reflux, rapid weight loss</w:t>
      </w:r>
      <w:r w:rsidR="006432C2">
        <w:rPr>
          <w:rFonts w:ascii="Times New Roman" w:hAnsi="Times New Roman" w:cs="Times New Roman"/>
          <w:sz w:val="28"/>
          <w:szCs w:val="28"/>
        </w:rPr>
        <w:t xml:space="preserve"> </w:t>
      </w:r>
      <w:r w:rsidRPr="00262FF9">
        <w:rPr>
          <w:rFonts w:ascii="Times New Roman" w:hAnsi="Times New Roman" w:cs="Times New Roman"/>
          <w:sz w:val="28"/>
          <w:szCs w:val="28"/>
        </w:rPr>
        <w:t xml:space="preserve">nor chest/epigastric pain. </w:t>
      </w:r>
      <w:r w:rsidRPr="00262FF9">
        <w:rPr>
          <w:rFonts w:ascii="Times New Roman" w:hAnsi="Times New Roman" w:cs="Times New Roman"/>
          <w:sz w:val="28"/>
          <w:szCs w:val="28"/>
        </w:rPr>
        <w:cr/>
        <w:t>He had similar oesophageal food imp</w:t>
      </w:r>
      <w:r w:rsidR="00335850">
        <w:rPr>
          <w:rFonts w:ascii="Times New Roman" w:hAnsi="Times New Roman" w:cs="Times New Roman"/>
          <w:sz w:val="28"/>
          <w:szCs w:val="28"/>
        </w:rPr>
        <w:t>action in the oesophagus few years ago</w:t>
      </w:r>
      <w:r w:rsidRPr="00262FF9">
        <w:rPr>
          <w:rFonts w:ascii="Times New Roman" w:hAnsi="Times New Roman" w:cs="Times New Roman"/>
          <w:sz w:val="28"/>
          <w:szCs w:val="28"/>
        </w:rPr>
        <w:t xml:space="preserve"> but no intervention was done as there was disimpaction while awaiting therapeutic </w:t>
      </w:r>
      <w:r w:rsidR="00060BD8">
        <w:rPr>
          <w:rFonts w:ascii="Times New Roman" w:hAnsi="Times New Roman" w:cs="Times New Roman"/>
          <w:sz w:val="28"/>
          <w:szCs w:val="28"/>
        </w:rPr>
        <w:t>oesophagogastroduode</w:t>
      </w:r>
      <w:r>
        <w:rPr>
          <w:rFonts w:ascii="Times New Roman" w:hAnsi="Times New Roman" w:cs="Times New Roman"/>
          <w:sz w:val="28"/>
          <w:szCs w:val="28"/>
        </w:rPr>
        <w:t>noscopy</w:t>
      </w:r>
      <w:r w:rsidR="003E0A72">
        <w:rPr>
          <w:rFonts w:ascii="Times New Roman" w:hAnsi="Times New Roman" w:cs="Times New Roman"/>
          <w:sz w:val="28"/>
          <w:szCs w:val="28"/>
        </w:rPr>
        <w:t xml:space="preserve"> (OGD)</w:t>
      </w:r>
      <w:r>
        <w:rPr>
          <w:rFonts w:ascii="Times New Roman" w:hAnsi="Times New Roman" w:cs="Times New Roman"/>
          <w:sz w:val="28"/>
          <w:szCs w:val="28"/>
        </w:rPr>
        <w:t xml:space="preserve"> procedure</w:t>
      </w:r>
      <w:r w:rsidRPr="00262FF9">
        <w:rPr>
          <w:rFonts w:ascii="Times New Roman" w:hAnsi="Times New Roman" w:cs="Times New Roman"/>
          <w:sz w:val="28"/>
          <w:szCs w:val="28"/>
        </w:rPr>
        <w:t xml:space="preserve"> for endoscopic retrieval.</w:t>
      </w:r>
    </w:p>
    <w:p w:rsidR="003E0A72" w:rsidRDefault="00262FF9">
      <w:pPr>
        <w:rPr>
          <w:rFonts w:ascii="Times New Roman" w:hAnsi="Times New Roman" w:cs="Times New Roman"/>
          <w:sz w:val="28"/>
          <w:szCs w:val="28"/>
        </w:rPr>
      </w:pPr>
      <w:r>
        <w:rPr>
          <w:rFonts w:ascii="Times New Roman" w:hAnsi="Times New Roman" w:cs="Times New Roman"/>
          <w:sz w:val="28"/>
          <w:szCs w:val="28"/>
        </w:rPr>
        <w:t xml:space="preserve">He </w:t>
      </w:r>
      <w:r w:rsidR="008C66AF">
        <w:rPr>
          <w:rFonts w:ascii="Times New Roman" w:hAnsi="Times New Roman" w:cs="Times New Roman"/>
          <w:sz w:val="28"/>
          <w:szCs w:val="28"/>
        </w:rPr>
        <w:t>is</w:t>
      </w:r>
      <w:r w:rsidRPr="00262FF9">
        <w:rPr>
          <w:rFonts w:ascii="Times New Roman" w:hAnsi="Times New Roman" w:cs="Times New Roman"/>
          <w:sz w:val="28"/>
          <w:szCs w:val="28"/>
        </w:rPr>
        <w:t xml:space="preserve"> known</w:t>
      </w:r>
      <w:r w:rsidR="008C66AF">
        <w:rPr>
          <w:rFonts w:ascii="Times New Roman" w:hAnsi="Times New Roman" w:cs="Times New Roman"/>
          <w:sz w:val="28"/>
          <w:szCs w:val="28"/>
        </w:rPr>
        <w:t xml:space="preserve"> to have hypertension</w:t>
      </w:r>
      <w:r w:rsidRPr="00262FF9">
        <w:rPr>
          <w:rFonts w:ascii="Times New Roman" w:hAnsi="Times New Roman" w:cs="Times New Roman"/>
          <w:sz w:val="28"/>
          <w:szCs w:val="28"/>
        </w:rPr>
        <w:t xml:space="preserve"> and regular with his medications</w:t>
      </w:r>
      <w:r>
        <w:rPr>
          <w:rFonts w:ascii="Times New Roman" w:hAnsi="Times New Roman" w:cs="Times New Roman"/>
          <w:sz w:val="28"/>
          <w:szCs w:val="28"/>
        </w:rPr>
        <w:t xml:space="preserve"> but </w:t>
      </w:r>
      <w:r w:rsidRPr="00262FF9">
        <w:rPr>
          <w:rFonts w:ascii="Times New Roman" w:hAnsi="Times New Roman" w:cs="Times New Roman"/>
          <w:sz w:val="28"/>
          <w:szCs w:val="28"/>
        </w:rPr>
        <w:t xml:space="preserve">not known to have diabetes. </w:t>
      </w:r>
      <w:r w:rsidRPr="00262FF9">
        <w:rPr>
          <w:rFonts w:ascii="Times New Roman" w:hAnsi="Times New Roman" w:cs="Times New Roman"/>
          <w:sz w:val="28"/>
          <w:szCs w:val="28"/>
        </w:rPr>
        <w:cr/>
        <w:t xml:space="preserve">There is no history of significant alcohol consumption and does not take tobacco in any form. No previous history of weight loss, dysphagia </w:t>
      </w:r>
      <w:r>
        <w:rPr>
          <w:rFonts w:ascii="Times New Roman" w:hAnsi="Times New Roman" w:cs="Times New Roman"/>
          <w:sz w:val="28"/>
          <w:szCs w:val="28"/>
        </w:rPr>
        <w:t>n</w:t>
      </w:r>
      <w:r w:rsidRPr="00262FF9">
        <w:rPr>
          <w:rFonts w:ascii="Times New Roman" w:hAnsi="Times New Roman" w:cs="Times New Roman"/>
          <w:sz w:val="28"/>
          <w:szCs w:val="28"/>
        </w:rPr>
        <w:t xml:space="preserve">or odynophagia. </w:t>
      </w:r>
    </w:p>
    <w:p w:rsidR="003E0A72" w:rsidRDefault="003E0A72">
      <w:pPr>
        <w:rPr>
          <w:rFonts w:ascii="Times New Roman" w:hAnsi="Times New Roman" w:cs="Times New Roman"/>
          <w:sz w:val="28"/>
          <w:szCs w:val="28"/>
        </w:rPr>
      </w:pPr>
      <w:r w:rsidRPr="003E0A72">
        <w:rPr>
          <w:rFonts w:ascii="Times New Roman" w:hAnsi="Times New Roman" w:cs="Times New Roman"/>
          <w:sz w:val="28"/>
          <w:szCs w:val="28"/>
        </w:rPr>
        <w:lastRenderedPageBreak/>
        <w:t xml:space="preserve">On examination, he was in moderate distress, afebrile to touch, anicteric, no cyanosis, not pale, capillary refill was prompt, moderately dehydrated, no digital clubbing , leg oedema and no peripheral lymphadenopathy. </w:t>
      </w:r>
      <w:r w:rsidRPr="003E0A72">
        <w:rPr>
          <w:rFonts w:ascii="Times New Roman" w:hAnsi="Times New Roman" w:cs="Times New Roman"/>
          <w:sz w:val="28"/>
          <w:szCs w:val="28"/>
        </w:rPr>
        <w:cr/>
      </w:r>
    </w:p>
    <w:p w:rsidR="00262FF9" w:rsidRDefault="003E0A72">
      <w:pPr>
        <w:rPr>
          <w:rFonts w:ascii="Times New Roman" w:hAnsi="Times New Roman" w:cs="Times New Roman"/>
          <w:sz w:val="28"/>
          <w:szCs w:val="28"/>
        </w:rPr>
      </w:pPr>
      <w:r w:rsidRPr="003E0A72">
        <w:rPr>
          <w:rFonts w:ascii="Times New Roman" w:hAnsi="Times New Roman" w:cs="Times New Roman"/>
          <w:b/>
          <w:bCs/>
          <w:sz w:val="28"/>
          <w:szCs w:val="28"/>
        </w:rPr>
        <w:t xml:space="preserve">Cardiovascular system: </w:t>
      </w:r>
      <w:r w:rsidRPr="003E0A72">
        <w:rPr>
          <w:rFonts w:ascii="Times New Roman" w:hAnsi="Times New Roman" w:cs="Times New Roman"/>
          <w:b/>
          <w:bCs/>
          <w:sz w:val="28"/>
          <w:szCs w:val="28"/>
        </w:rPr>
        <w:cr/>
      </w:r>
      <w:r w:rsidRPr="003E0A72">
        <w:rPr>
          <w:rFonts w:ascii="Times New Roman" w:hAnsi="Times New Roman" w:cs="Times New Roman"/>
          <w:sz w:val="28"/>
          <w:szCs w:val="28"/>
        </w:rPr>
        <w:t xml:space="preserve">Pulse 80/m, moderate volume and regular with locomotor brachialis, no radio-radial nor radio-femoral </w:t>
      </w:r>
      <w:r w:rsidR="005C1B09">
        <w:rPr>
          <w:rFonts w:ascii="Times New Roman" w:hAnsi="Times New Roman" w:cs="Times New Roman"/>
          <w:sz w:val="28"/>
          <w:szCs w:val="28"/>
        </w:rPr>
        <w:t xml:space="preserve">asynchrony. </w:t>
      </w:r>
      <w:r w:rsidR="005C1B09">
        <w:rPr>
          <w:rFonts w:ascii="Times New Roman" w:hAnsi="Times New Roman" w:cs="Times New Roman"/>
          <w:sz w:val="28"/>
          <w:szCs w:val="28"/>
        </w:rPr>
        <w:cr/>
        <w:t xml:space="preserve">Blood pressure-- 130/90 mmHg </w:t>
      </w:r>
      <w:r w:rsidR="005C1B09">
        <w:rPr>
          <w:rFonts w:ascii="Times New Roman" w:hAnsi="Times New Roman" w:cs="Times New Roman"/>
          <w:sz w:val="28"/>
          <w:szCs w:val="28"/>
        </w:rPr>
        <w:cr/>
        <w:t>Jugular venous pulsation was</w:t>
      </w:r>
      <w:r w:rsidRPr="003E0A72">
        <w:rPr>
          <w:rFonts w:ascii="Times New Roman" w:hAnsi="Times New Roman" w:cs="Times New Roman"/>
          <w:sz w:val="28"/>
          <w:szCs w:val="28"/>
        </w:rPr>
        <w:t xml:space="preserve"> not raised. </w:t>
      </w:r>
      <w:r w:rsidRPr="003E0A72">
        <w:rPr>
          <w:rFonts w:ascii="Times New Roman" w:hAnsi="Times New Roman" w:cs="Times New Roman"/>
          <w:sz w:val="28"/>
          <w:szCs w:val="28"/>
        </w:rPr>
        <w:cr/>
        <w:t xml:space="preserve">Apex </w:t>
      </w:r>
      <w:r w:rsidR="005C1B09">
        <w:rPr>
          <w:rFonts w:ascii="Times New Roman" w:hAnsi="Times New Roman" w:cs="Times New Roman"/>
          <w:sz w:val="28"/>
          <w:szCs w:val="28"/>
        </w:rPr>
        <w:t xml:space="preserve">at </w:t>
      </w:r>
      <w:r w:rsidRPr="003E0A72">
        <w:rPr>
          <w:rFonts w:ascii="Times New Roman" w:hAnsi="Times New Roman" w:cs="Times New Roman"/>
          <w:sz w:val="28"/>
          <w:szCs w:val="28"/>
        </w:rPr>
        <w:t>5</w:t>
      </w:r>
      <w:r w:rsidR="005C1B09" w:rsidRPr="005C1B09">
        <w:rPr>
          <w:rFonts w:ascii="Times New Roman" w:hAnsi="Times New Roman" w:cs="Times New Roman"/>
          <w:sz w:val="28"/>
          <w:szCs w:val="28"/>
          <w:vertAlign w:val="superscript"/>
        </w:rPr>
        <w:t>th</w:t>
      </w:r>
      <w:r w:rsidR="005C1B09">
        <w:rPr>
          <w:rFonts w:ascii="Times New Roman" w:hAnsi="Times New Roman" w:cs="Times New Roman"/>
          <w:sz w:val="28"/>
          <w:szCs w:val="28"/>
        </w:rPr>
        <w:t xml:space="preserve"> left intercostal space midclavicular line</w:t>
      </w:r>
      <w:r w:rsidRPr="003E0A72">
        <w:rPr>
          <w:rFonts w:ascii="Times New Roman" w:hAnsi="Times New Roman" w:cs="Times New Roman"/>
          <w:sz w:val="28"/>
          <w:szCs w:val="28"/>
        </w:rPr>
        <w:t xml:space="preserve">, not heaving. </w:t>
      </w:r>
      <w:r w:rsidRPr="003E0A72">
        <w:rPr>
          <w:rFonts w:ascii="Times New Roman" w:hAnsi="Times New Roman" w:cs="Times New Roman"/>
          <w:sz w:val="28"/>
          <w:szCs w:val="28"/>
        </w:rPr>
        <w:cr/>
        <w:t xml:space="preserve">First and second heart sounds only. </w:t>
      </w:r>
    </w:p>
    <w:p w:rsidR="003E0A72" w:rsidRPr="00262FF9" w:rsidRDefault="003E0A72">
      <w:pPr>
        <w:rPr>
          <w:rFonts w:ascii="Times New Roman" w:hAnsi="Times New Roman" w:cs="Times New Roman"/>
          <w:sz w:val="28"/>
          <w:szCs w:val="28"/>
        </w:rPr>
      </w:pPr>
      <w:r w:rsidRPr="003E0A72">
        <w:rPr>
          <w:rFonts w:ascii="Times New Roman" w:hAnsi="Times New Roman" w:cs="Times New Roman"/>
          <w:b/>
          <w:bCs/>
          <w:sz w:val="28"/>
          <w:szCs w:val="28"/>
        </w:rPr>
        <w:t xml:space="preserve">Abdomen: </w:t>
      </w:r>
      <w:r w:rsidRPr="003E0A72">
        <w:rPr>
          <w:rFonts w:ascii="Times New Roman" w:hAnsi="Times New Roman" w:cs="Times New Roman"/>
          <w:b/>
          <w:bCs/>
          <w:sz w:val="28"/>
          <w:szCs w:val="28"/>
        </w:rPr>
        <w:cr/>
      </w:r>
      <w:r w:rsidRPr="003E0A72">
        <w:rPr>
          <w:rFonts w:ascii="Times New Roman" w:hAnsi="Times New Roman" w:cs="Times New Roman"/>
          <w:sz w:val="28"/>
          <w:szCs w:val="28"/>
        </w:rPr>
        <w:t>Full and moves with respiration, no areas of tenderness, liver span—about 11cm. No palpable organomegaly</w:t>
      </w:r>
      <w:r>
        <w:rPr>
          <w:rFonts w:ascii="Times New Roman" w:hAnsi="Times New Roman" w:cs="Times New Roman"/>
          <w:sz w:val="28"/>
          <w:szCs w:val="28"/>
        </w:rPr>
        <w:t xml:space="preserve"> and </w:t>
      </w:r>
      <w:r w:rsidRPr="003E0A72">
        <w:rPr>
          <w:rFonts w:ascii="Times New Roman" w:hAnsi="Times New Roman" w:cs="Times New Roman"/>
          <w:sz w:val="28"/>
          <w:szCs w:val="28"/>
        </w:rPr>
        <w:t>no ascites. D</w:t>
      </w:r>
      <w:r>
        <w:rPr>
          <w:rFonts w:ascii="Times New Roman" w:hAnsi="Times New Roman" w:cs="Times New Roman"/>
          <w:sz w:val="28"/>
          <w:szCs w:val="28"/>
        </w:rPr>
        <w:t>igital rectal examination was</w:t>
      </w:r>
      <w:r w:rsidRPr="003E0A72">
        <w:rPr>
          <w:rFonts w:ascii="Times New Roman" w:hAnsi="Times New Roman" w:cs="Times New Roman"/>
          <w:sz w:val="28"/>
          <w:szCs w:val="28"/>
        </w:rPr>
        <w:t xml:space="preserve"> not done. </w:t>
      </w:r>
      <w:r w:rsidRPr="003E0A72">
        <w:rPr>
          <w:rFonts w:ascii="Times New Roman" w:hAnsi="Times New Roman" w:cs="Times New Roman"/>
          <w:sz w:val="28"/>
          <w:szCs w:val="28"/>
        </w:rPr>
        <w:cr/>
      </w:r>
    </w:p>
    <w:p w:rsidR="00977373" w:rsidRDefault="003E0A72">
      <w:pPr>
        <w:rPr>
          <w:rFonts w:ascii="Times New Roman" w:hAnsi="Times New Roman" w:cs="Times New Roman"/>
          <w:sz w:val="28"/>
          <w:szCs w:val="28"/>
        </w:rPr>
      </w:pPr>
      <w:r w:rsidRPr="003E0A72">
        <w:rPr>
          <w:rFonts w:ascii="Times New Roman" w:hAnsi="Times New Roman" w:cs="Times New Roman"/>
          <w:b/>
          <w:bCs/>
          <w:sz w:val="28"/>
          <w:szCs w:val="28"/>
        </w:rPr>
        <w:t xml:space="preserve">Assessment: </w:t>
      </w:r>
      <w:r w:rsidRPr="003E0A72">
        <w:rPr>
          <w:rFonts w:ascii="Times New Roman" w:hAnsi="Times New Roman" w:cs="Times New Roman"/>
          <w:b/>
          <w:bCs/>
          <w:sz w:val="28"/>
          <w:szCs w:val="28"/>
        </w:rPr>
        <w:cr/>
      </w:r>
      <w:r w:rsidR="000C51E6">
        <w:rPr>
          <w:rFonts w:ascii="Times New Roman" w:hAnsi="Times New Roman" w:cs="Times New Roman"/>
          <w:b/>
          <w:bCs/>
          <w:sz w:val="28"/>
          <w:szCs w:val="28"/>
        </w:rPr>
        <w:t xml:space="preserve"> </w:t>
      </w:r>
      <w:r w:rsidR="000C51E6" w:rsidRPr="000C51E6">
        <w:rPr>
          <w:rFonts w:ascii="Times New Roman" w:hAnsi="Times New Roman" w:cs="Times New Roman"/>
          <w:bCs/>
          <w:sz w:val="28"/>
          <w:szCs w:val="28"/>
        </w:rPr>
        <w:t>An assessment</w:t>
      </w:r>
      <w:r w:rsidR="000C51E6">
        <w:rPr>
          <w:rFonts w:ascii="Times New Roman" w:hAnsi="Times New Roman" w:cs="Times New Roman"/>
          <w:b/>
          <w:bCs/>
          <w:sz w:val="28"/>
          <w:szCs w:val="28"/>
        </w:rPr>
        <w:t xml:space="preserve"> </w:t>
      </w:r>
      <w:r w:rsidR="00013119" w:rsidRPr="00013119">
        <w:rPr>
          <w:rFonts w:ascii="Times New Roman" w:hAnsi="Times New Roman" w:cs="Times New Roman"/>
          <w:bCs/>
          <w:sz w:val="28"/>
          <w:szCs w:val="28"/>
        </w:rPr>
        <w:t xml:space="preserve">of </w:t>
      </w:r>
      <w:r w:rsidR="00013119">
        <w:rPr>
          <w:rFonts w:ascii="Times New Roman" w:hAnsi="Times New Roman" w:cs="Times New Roman"/>
          <w:sz w:val="28"/>
          <w:szCs w:val="28"/>
        </w:rPr>
        <w:t>S</w:t>
      </w:r>
      <w:r w:rsidR="00453D70">
        <w:rPr>
          <w:rFonts w:ascii="Times New Roman" w:hAnsi="Times New Roman" w:cs="Times New Roman"/>
          <w:sz w:val="28"/>
          <w:szCs w:val="28"/>
        </w:rPr>
        <w:t xml:space="preserve">teakhouse or </w:t>
      </w:r>
      <w:r>
        <w:rPr>
          <w:rFonts w:ascii="Times New Roman" w:hAnsi="Times New Roman" w:cs="Times New Roman"/>
          <w:sz w:val="28"/>
          <w:szCs w:val="28"/>
        </w:rPr>
        <w:t>B</w:t>
      </w:r>
      <w:r w:rsidRPr="003E0A72">
        <w:rPr>
          <w:rFonts w:ascii="Times New Roman" w:hAnsi="Times New Roman" w:cs="Times New Roman"/>
          <w:sz w:val="28"/>
          <w:szCs w:val="28"/>
        </w:rPr>
        <w:t>ackyard</w:t>
      </w:r>
      <w:r>
        <w:rPr>
          <w:rFonts w:ascii="Times New Roman" w:hAnsi="Times New Roman" w:cs="Times New Roman"/>
          <w:sz w:val="28"/>
          <w:szCs w:val="28"/>
        </w:rPr>
        <w:t xml:space="preserve"> barbecue</w:t>
      </w:r>
      <w:r w:rsidRPr="003E0A72">
        <w:rPr>
          <w:rFonts w:ascii="Times New Roman" w:hAnsi="Times New Roman" w:cs="Times New Roman"/>
          <w:sz w:val="28"/>
          <w:szCs w:val="28"/>
        </w:rPr>
        <w:t xml:space="preserve"> syndrome was made.</w:t>
      </w:r>
    </w:p>
    <w:p w:rsidR="003E0A72" w:rsidRDefault="00FC2583">
      <w:pPr>
        <w:rPr>
          <w:rFonts w:ascii="Times New Roman" w:hAnsi="Times New Roman" w:cs="Times New Roman"/>
          <w:sz w:val="28"/>
          <w:szCs w:val="28"/>
        </w:rPr>
      </w:pPr>
      <w:r>
        <w:rPr>
          <w:rFonts w:ascii="Times New Roman" w:hAnsi="Times New Roman" w:cs="Times New Roman"/>
          <w:sz w:val="28"/>
          <w:szCs w:val="28"/>
        </w:rPr>
        <w:t>For the above he</w:t>
      </w:r>
      <w:r w:rsidR="003E0A72" w:rsidRPr="003E0A72">
        <w:rPr>
          <w:rFonts w:ascii="Times New Roman" w:hAnsi="Times New Roman" w:cs="Times New Roman"/>
          <w:sz w:val="28"/>
          <w:szCs w:val="28"/>
        </w:rPr>
        <w:t xml:space="preserve"> was rushed to the Endoscopy unit where urgent interventional oesophagogastroduedunoscopy was done for possible endoscopic retrieval of f</w:t>
      </w:r>
      <w:r w:rsidR="002E4C14">
        <w:rPr>
          <w:rFonts w:ascii="Times New Roman" w:hAnsi="Times New Roman" w:cs="Times New Roman"/>
          <w:sz w:val="28"/>
          <w:szCs w:val="28"/>
        </w:rPr>
        <w:t xml:space="preserve">oreign body. </w:t>
      </w:r>
      <w:r w:rsidR="002E4C14">
        <w:rPr>
          <w:rFonts w:ascii="Times New Roman" w:hAnsi="Times New Roman" w:cs="Times New Roman"/>
          <w:sz w:val="28"/>
          <w:szCs w:val="28"/>
        </w:rPr>
        <w:cr/>
        <w:t>Oesophagogastroduode</w:t>
      </w:r>
      <w:r w:rsidR="003E0A72" w:rsidRPr="003E0A72">
        <w:rPr>
          <w:rFonts w:ascii="Times New Roman" w:hAnsi="Times New Roman" w:cs="Times New Roman"/>
          <w:sz w:val="28"/>
          <w:szCs w:val="28"/>
        </w:rPr>
        <w:t>noscopy findings—oesophageal impaction of about 10-15cm long, about 15cm from the incisor teeth, containing swallowed meat. Oesophageal mucosa was reddish, oedematous with mild erosions with meat stuck to the mucosa. Oesophageal rings were seen at the lower 3rd of the lumen.</w:t>
      </w:r>
    </w:p>
    <w:p w:rsidR="003E0A72" w:rsidRDefault="003E0A72">
      <w:pPr>
        <w:rPr>
          <w:rFonts w:ascii="Times New Roman" w:hAnsi="Times New Roman" w:cs="Times New Roman"/>
          <w:sz w:val="28"/>
          <w:szCs w:val="28"/>
        </w:rPr>
      </w:pPr>
      <w:r w:rsidRPr="003E0A72">
        <w:rPr>
          <w:rFonts w:ascii="Times New Roman" w:hAnsi="Times New Roman" w:cs="Times New Roman"/>
          <w:sz w:val="28"/>
          <w:szCs w:val="28"/>
        </w:rPr>
        <w:t xml:space="preserve">Foreign body retrieval was done with grasping forceps under direct vision. </w:t>
      </w:r>
      <w:r w:rsidRPr="003E0A72">
        <w:rPr>
          <w:rFonts w:ascii="Times New Roman" w:hAnsi="Times New Roman" w:cs="Times New Roman"/>
          <w:sz w:val="28"/>
          <w:szCs w:val="28"/>
        </w:rPr>
        <w:cr/>
        <w:t xml:space="preserve">Some of the stuck meat were removed endoscopically, the rest were pushed down to the stomach mucosa. </w:t>
      </w:r>
      <w:r w:rsidRPr="003E0A72">
        <w:rPr>
          <w:rFonts w:ascii="Times New Roman" w:hAnsi="Times New Roman" w:cs="Times New Roman"/>
          <w:sz w:val="28"/>
          <w:szCs w:val="28"/>
        </w:rPr>
        <w:cr/>
        <w:t>Pa</w:t>
      </w:r>
      <w:r w:rsidR="00E76660">
        <w:rPr>
          <w:rFonts w:ascii="Times New Roman" w:hAnsi="Times New Roman" w:cs="Times New Roman"/>
          <w:sz w:val="28"/>
          <w:szCs w:val="28"/>
        </w:rPr>
        <w:t>tient was advised for repeat upper gastrointestinal endoscopy</w:t>
      </w:r>
      <w:r w:rsidRPr="003E0A72">
        <w:rPr>
          <w:rFonts w:ascii="Times New Roman" w:hAnsi="Times New Roman" w:cs="Times New Roman"/>
          <w:sz w:val="28"/>
          <w:szCs w:val="28"/>
        </w:rPr>
        <w:t xml:space="preserve"> and barium swallow, after one month, also to minimize or avoid meat consumption and to always reduce bolus of food to be swallowed while eating.</w:t>
      </w:r>
    </w:p>
    <w:p w:rsidR="003E0A72" w:rsidRPr="008454E9" w:rsidRDefault="003E0A72">
      <w:pPr>
        <w:rPr>
          <w:rFonts w:ascii="Times New Roman" w:hAnsi="Times New Roman" w:cs="Times New Roman"/>
          <w:sz w:val="28"/>
          <w:szCs w:val="28"/>
        </w:rPr>
      </w:pPr>
      <w:r w:rsidRPr="003E0A72">
        <w:rPr>
          <w:rFonts w:ascii="Times New Roman" w:hAnsi="Times New Roman" w:cs="Times New Roman"/>
          <w:noProof/>
          <w:sz w:val="28"/>
          <w:szCs w:val="28"/>
          <w:lang w:val="en-IN" w:eastAsia="en-IN"/>
        </w:rPr>
        <w:lastRenderedPageBreak/>
        <w:drawing>
          <wp:inline distT="0" distB="0" distL="0" distR="0">
            <wp:extent cx="4572638" cy="3429479"/>
            <wp:effectExtent l="0" t="0" r="0" b="0"/>
            <wp:docPr id="34772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27743" name=""/>
                    <pic:cNvPicPr/>
                  </pic:nvPicPr>
                  <pic:blipFill>
                    <a:blip r:embed="rId7" cstate="print"/>
                    <a:stretch>
                      <a:fillRect/>
                    </a:stretch>
                  </pic:blipFill>
                  <pic:spPr>
                    <a:xfrm>
                      <a:off x="0" y="0"/>
                      <a:ext cx="4572638" cy="3429479"/>
                    </a:xfrm>
                    <a:prstGeom prst="rect">
                      <a:avLst/>
                    </a:prstGeom>
                  </pic:spPr>
                </pic:pic>
              </a:graphicData>
            </a:graphic>
          </wp:inline>
        </w:drawing>
      </w:r>
    </w:p>
    <w:p w:rsidR="00977373" w:rsidRPr="008454E9" w:rsidRDefault="00977373">
      <w:pPr>
        <w:rPr>
          <w:rFonts w:ascii="Times New Roman" w:hAnsi="Times New Roman" w:cs="Times New Roman"/>
          <w:sz w:val="28"/>
          <w:szCs w:val="28"/>
        </w:rPr>
      </w:pPr>
    </w:p>
    <w:p w:rsidR="00977373" w:rsidRPr="0085722C" w:rsidRDefault="00977373">
      <w:pPr>
        <w:rPr>
          <w:rFonts w:ascii="Times New Roman" w:hAnsi="Times New Roman" w:cs="Times New Roman"/>
          <w:sz w:val="28"/>
          <w:szCs w:val="28"/>
        </w:rPr>
      </w:pPr>
    </w:p>
    <w:p w:rsidR="00977373" w:rsidRDefault="003E0A72">
      <w:r w:rsidRPr="003E0A72">
        <w:rPr>
          <w:noProof/>
          <w:lang w:val="en-IN" w:eastAsia="en-IN"/>
        </w:rPr>
        <w:drawing>
          <wp:inline distT="0" distB="0" distL="0" distR="0">
            <wp:extent cx="4572638" cy="3429479"/>
            <wp:effectExtent l="0" t="0" r="0" b="0"/>
            <wp:docPr id="213310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03898" name=""/>
                    <pic:cNvPicPr/>
                  </pic:nvPicPr>
                  <pic:blipFill>
                    <a:blip r:embed="rId8" cstate="print"/>
                    <a:stretch>
                      <a:fillRect/>
                    </a:stretch>
                  </pic:blipFill>
                  <pic:spPr>
                    <a:xfrm>
                      <a:off x="0" y="0"/>
                      <a:ext cx="4572638" cy="3429479"/>
                    </a:xfrm>
                    <a:prstGeom prst="rect">
                      <a:avLst/>
                    </a:prstGeom>
                  </pic:spPr>
                </pic:pic>
              </a:graphicData>
            </a:graphic>
          </wp:inline>
        </w:drawing>
      </w:r>
    </w:p>
    <w:p w:rsidR="00977373" w:rsidRDefault="00977373"/>
    <w:p w:rsidR="00977373" w:rsidRDefault="003E0A72">
      <w:r w:rsidRPr="003E0A72">
        <w:rPr>
          <w:noProof/>
          <w:lang w:val="en-IN" w:eastAsia="en-IN"/>
        </w:rPr>
        <w:lastRenderedPageBreak/>
        <w:drawing>
          <wp:inline distT="0" distB="0" distL="0" distR="0">
            <wp:extent cx="4572638" cy="3429479"/>
            <wp:effectExtent l="0" t="0" r="0" b="0"/>
            <wp:docPr id="144698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88968" name=""/>
                    <pic:cNvPicPr/>
                  </pic:nvPicPr>
                  <pic:blipFill>
                    <a:blip r:embed="rId9" cstate="print"/>
                    <a:stretch>
                      <a:fillRect/>
                    </a:stretch>
                  </pic:blipFill>
                  <pic:spPr>
                    <a:xfrm>
                      <a:off x="0" y="0"/>
                      <a:ext cx="4572638" cy="3429479"/>
                    </a:xfrm>
                    <a:prstGeom prst="rect">
                      <a:avLst/>
                    </a:prstGeom>
                  </pic:spPr>
                </pic:pic>
              </a:graphicData>
            </a:graphic>
          </wp:inline>
        </w:drawing>
      </w:r>
    </w:p>
    <w:p w:rsidR="00977373" w:rsidRDefault="00977373"/>
    <w:p w:rsidR="00977373" w:rsidRDefault="003E0A72">
      <w:r w:rsidRPr="003E0A72">
        <w:rPr>
          <w:noProof/>
          <w:lang w:val="en-IN" w:eastAsia="en-IN"/>
        </w:rPr>
        <w:drawing>
          <wp:inline distT="0" distB="0" distL="0" distR="0">
            <wp:extent cx="4572638" cy="3429479"/>
            <wp:effectExtent l="0" t="0" r="0" b="0"/>
            <wp:docPr id="152704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41058" name=""/>
                    <pic:cNvPicPr/>
                  </pic:nvPicPr>
                  <pic:blipFill>
                    <a:blip r:embed="rId10" cstate="print"/>
                    <a:stretch>
                      <a:fillRect/>
                    </a:stretch>
                  </pic:blipFill>
                  <pic:spPr>
                    <a:xfrm>
                      <a:off x="0" y="0"/>
                      <a:ext cx="4572638" cy="3429479"/>
                    </a:xfrm>
                    <a:prstGeom prst="rect">
                      <a:avLst/>
                    </a:prstGeom>
                  </pic:spPr>
                </pic:pic>
              </a:graphicData>
            </a:graphic>
          </wp:inline>
        </w:drawing>
      </w:r>
    </w:p>
    <w:p w:rsidR="00977373" w:rsidRDefault="00977373"/>
    <w:p w:rsidR="00977373" w:rsidRDefault="00977373"/>
    <w:p w:rsidR="00977373" w:rsidRDefault="003E0A72">
      <w:r w:rsidRPr="003E0A72">
        <w:rPr>
          <w:noProof/>
          <w:lang w:val="en-IN" w:eastAsia="en-IN"/>
        </w:rPr>
        <w:lastRenderedPageBreak/>
        <w:drawing>
          <wp:inline distT="0" distB="0" distL="0" distR="0">
            <wp:extent cx="4572638" cy="3429479"/>
            <wp:effectExtent l="0" t="0" r="0" b="0"/>
            <wp:docPr id="685845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45277" name=""/>
                    <pic:cNvPicPr/>
                  </pic:nvPicPr>
                  <pic:blipFill>
                    <a:blip r:embed="rId11" cstate="print"/>
                    <a:stretch>
                      <a:fillRect/>
                    </a:stretch>
                  </pic:blipFill>
                  <pic:spPr>
                    <a:xfrm>
                      <a:off x="0" y="0"/>
                      <a:ext cx="4572638" cy="3429479"/>
                    </a:xfrm>
                    <a:prstGeom prst="rect">
                      <a:avLst/>
                    </a:prstGeom>
                  </pic:spPr>
                </pic:pic>
              </a:graphicData>
            </a:graphic>
          </wp:inline>
        </w:drawing>
      </w:r>
    </w:p>
    <w:p w:rsidR="00977373" w:rsidRDefault="00977373"/>
    <w:p w:rsidR="00977373" w:rsidRDefault="00977373"/>
    <w:p w:rsidR="00977373" w:rsidRDefault="00977373"/>
    <w:p w:rsidR="00977373" w:rsidRDefault="008D7013">
      <w:pPr>
        <w:rPr>
          <w:rFonts w:ascii="Times New Roman" w:hAnsi="Times New Roman" w:cs="Times New Roman"/>
          <w:b/>
          <w:bCs/>
          <w:i/>
          <w:iCs/>
          <w:color w:val="FF0000"/>
          <w:sz w:val="28"/>
          <w:szCs w:val="28"/>
        </w:rPr>
      </w:pPr>
      <w:r w:rsidRPr="008D7013">
        <w:rPr>
          <w:rFonts w:ascii="Times New Roman" w:hAnsi="Times New Roman" w:cs="Times New Roman"/>
          <w:b/>
          <w:bCs/>
          <w:i/>
          <w:iCs/>
          <w:color w:val="FF0000"/>
          <w:sz w:val="28"/>
          <w:szCs w:val="28"/>
        </w:rPr>
        <w:t>Literature review</w:t>
      </w:r>
    </w:p>
    <w:p w:rsidR="008D7013" w:rsidRPr="008D7013" w:rsidRDefault="008D7013">
      <w:pPr>
        <w:rPr>
          <w:rFonts w:ascii="Times New Roman" w:hAnsi="Times New Roman" w:cs="Times New Roman"/>
          <w:i/>
          <w:iCs/>
          <w:color w:val="FF0000"/>
          <w:sz w:val="28"/>
          <w:szCs w:val="28"/>
        </w:rPr>
      </w:pPr>
    </w:p>
    <w:p w:rsidR="00977373" w:rsidRPr="00882A25" w:rsidRDefault="0027180A" w:rsidP="00882A25">
      <w:pPr>
        <w:spacing w:line="240" w:lineRule="auto"/>
        <w:rPr>
          <w:rFonts w:ascii="Times New Roman" w:hAnsi="Times New Roman" w:cs="Times New Roman"/>
          <w:sz w:val="28"/>
          <w:szCs w:val="28"/>
        </w:rPr>
      </w:pPr>
      <w:r w:rsidRPr="00882A25">
        <w:rPr>
          <w:rFonts w:ascii="Times New Roman" w:hAnsi="Times New Roman" w:cs="Times New Roman"/>
          <w:sz w:val="28"/>
          <w:szCs w:val="28"/>
        </w:rPr>
        <w:t>Steakhouse syndrome also known as backyard barbecue syndrome is an acute oesophageal impaction occurring mostly in the elderly leading to oesophageal obstruction due to improperly chewed meat</w:t>
      </w:r>
      <w:r w:rsidRPr="00882A25">
        <w:rPr>
          <w:rFonts w:ascii="Times New Roman" w:hAnsi="Times New Roman" w:cs="Times New Roman"/>
          <w:sz w:val="28"/>
          <w:szCs w:val="28"/>
          <w:vertAlign w:val="superscript"/>
        </w:rPr>
        <w:t>5</w:t>
      </w:r>
      <w:r w:rsidR="00882A25" w:rsidRPr="00882A25">
        <w:rPr>
          <w:rFonts w:ascii="Times New Roman" w:hAnsi="Times New Roman" w:cs="Times New Roman"/>
          <w:sz w:val="28"/>
          <w:szCs w:val="28"/>
        </w:rPr>
        <w:t>.</w:t>
      </w:r>
    </w:p>
    <w:p w:rsidR="00882A25" w:rsidRPr="00882A25" w:rsidRDefault="00882A25" w:rsidP="00882A25">
      <w:pPr>
        <w:shd w:val="clear" w:color="auto" w:fill="FFFFFF"/>
        <w:spacing w:after="0" w:line="240" w:lineRule="auto"/>
        <w:rPr>
          <w:rFonts w:ascii="Times New Roman" w:eastAsia="Times New Roman" w:hAnsi="Times New Roman" w:cs="Times New Roman"/>
          <w:color w:val="231F20"/>
          <w:kern w:val="0"/>
          <w:sz w:val="28"/>
          <w:szCs w:val="28"/>
        </w:rPr>
      </w:pPr>
      <w:r w:rsidRPr="00882A25">
        <w:rPr>
          <w:rFonts w:ascii="Times New Roman" w:eastAsia="Times New Roman" w:hAnsi="Times New Roman" w:cs="Times New Roman"/>
          <w:color w:val="231F20"/>
          <w:kern w:val="0"/>
          <w:sz w:val="28"/>
          <w:szCs w:val="28"/>
        </w:rPr>
        <w:t xml:space="preserve">The incidence was approximately 6–14% and the </w:t>
      </w:r>
    </w:p>
    <w:p w:rsidR="00882A25" w:rsidRPr="00882A25" w:rsidRDefault="00882A25" w:rsidP="00882A25">
      <w:pPr>
        <w:shd w:val="clear" w:color="auto" w:fill="FFFFFF"/>
        <w:spacing w:after="0" w:line="240" w:lineRule="auto"/>
        <w:rPr>
          <w:rFonts w:ascii="Times New Roman" w:eastAsia="Times New Roman" w:hAnsi="Times New Roman" w:cs="Times New Roman"/>
          <w:color w:val="231F20"/>
          <w:kern w:val="0"/>
          <w:sz w:val="28"/>
          <w:szCs w:val="28"/>
        </w:rPr>
      </w:pPr>
      <w:r w:rsidRPr="00882A25">
        <w:rPr>
          <w:rFonts w:ascii="Times New Roman" w:eastAsia="Times New Roman" w:hAnsi="Times New Roman" w:cs="Times New Roman"/>
          <w:color w:val="231F20"/>
          <w:kern w:val="0"/>
          <w:sz w:val="28"/>
          <w:szCs w:val="28"/>
        </w:rPr>
        <w:t>most common episodic dysphagia in adults</w:t>
      </w:r>
      <w:r w:rsidR="0011365B">
        <w:rPr>
          <w:rFonts w:ascii="Times New Roman" w:eastAsia="Times New Roman" w:hAnsi="Times New Roman" w:cs="Times New Roman"/>
          <w:color w:val="231F20"/>
          <w:kern w:val="0"/>
          <w:sz w:val="28"/>
          <w:szCs w:val="28"/>
        </w:rPr>
        <w:t xml:space="preserve"> in India</w:t>
      </w:r>
      <w:r w:rsidR="0011365B">
        <w:rPr>
          <w:rFonts w:ascii="Times New Roman" w:eastAsia="Times New Roman" w:hAnsi="Times New Roman" w:cs="Times New Roman"/>
          <w:color w:val="231F20"/>
          <w:kern w:val="0"/>
          <w:sz w:val="28"/>
          <w:szCs w:val="28"/>
          <w:vertAlign w:val="superscript"/>
        </w:rPr>
        <w:t>6</w:t>
      </w:r>
      <w:r w:rsidRPr="00882A25">
        <w:rPr>
          <w:rFonts w:ascii="Times New Roman" w:eastAsia="Times New Roman" w:hAnsi="Times New Roman" w:cs="Times New Roman"/>
          <w:color w:val="231F20"/>
          <w:kern w:val="0"/>
          <w:sz w:val="28"/>
          <w:szCs w:val="28"/>
        </w:rPr>
        <w:t>. In</w:t>
      </w:r>
      <w:r w:rsidR="0011365B">
        <w:rPr>
          <w:rFonts w:ascii="Times New Roman" w:eastAsia="Times New Roman" w:hAnsi="Times New Roman" w:cs="Times New Roman"/>
          <w:color w:val="231F20"/>
          <w:kern w:val="0"/>
          <w:sz w:val="28"/>
          <w:szCs w:val="28"/>
        </w:rPr>
        <w:t xml:space="preserve"> a number of </w:t>
      </w:r>
      <w:r w:rsidRPr="00882A25">
        <w:rPr>
          <w:rFonts w:ascii="Times New Roman" w:eastAsia="Times New Roman" w:hAnsi="Times New Roman" w:cs="Times New Roman"/>
          <w:color w:val="231F20"/>
          <w:kern w:val="0"/>
          <w:sz w:val="28"/>
          <w:szCs w:val="28"/>
        </w:rPr>
        <w:t xml:space="preserve">cases, the </w:t>
      </w:r>
    </w:p>
    <w:p w:rsidR="00882A25" w:rsidRPr="00882A25" w:rsidRDefault="0011365B" w:rsidP="00882A25">
      <w:pPr>
        <w:shd w:val="clear" w:color="auto" w:fill="FFFFFF"/>
        <w:spacing w:after="0" w:line="240" w:lineRule="auto"/>
        <w:rPr>
          <w:rFonts w:ascii="Times New Roman" w:eastAsia="Times New Roman" w:hAnsi="Times New Roman" w:cs="Times New Roman"/>
          <w:color w:val="231F20"/>
          <w:kern w:val="0"/>
          <w:sz w:val="28"/>
          <w:szCs w:val="28"/>
        </w:rPr>
      </w:pPr>
      <w:r>
        <w:rPr>
          <w:rFonts w:ascii="Times New Roman" w:eastAsia="Times New Roman" w:hAnsi="Times New Roman" w:cs="Times New Roman"/>
          <w:color w:val="231F20"/>
          <w:kern w:val="0"/>
          <w:sz w:val="28"/>
          <w:szCs w:val="28"/>
        </w:rPr>
        <w:t>a</w:t>
      </w:r>
      <w:r w:rsidR="00882A25" w:rsidRPr="00882A25">
        <w:rPr>
          <w:rFonts w:ascii="Times New Roman" w:eastAsia="Times New Roman" w:hAnsi="Times New Roman" w:cs="Times New Roman"/>
          <w:color w:val="231F20"/>
          <w:kern w:val="0"/>
          <w:sz w:val="28"/>
          <w:szCs w:val="28"/>
        </w:rPr>
        <w:t xml:space="preserve">etiology </w:t>
      </w:r>
      <w:r>
        <w:rPr>
          <w:rFonts w:ascii="Times New Roman" w:eastAsia="Times New Roman" w:hAnsi="Times New Roman" w:cs="Times New Roman"/>
          <w:color w:val="231F20"/>
          <w:kern w:val="0"/>
          <w:sz w:val="28"/>
          <w:szCs w:val="28"/>
        </w:rPr>
        <w:t>is not known</w:t>
      </w:r>
      <w:r w:rsidR="00882A25" w:rsidRPr="00882A25">
        <w:rPr>
          <w:rFonts w:ascii="Times New Roman" w:eastAsia="Times New Roman" w:hAnsi="Times New Roman" w:cs="Times New Roman"/>
          <w:color w:val="231F20"/>
          <w:kern w:val="0"/>
          <w:sz w:val="28"/>
          <w:szCs w:val="28"/>
        </w:rPr>
        <w:t xml:space="preserve">, it is seen more frequently in </w:t>
      </w:r>
    </w:p>
    <w:p w:rsidR="00882A25" w:rsidRPr="00882A25" w:rsidRDefault="00882A25" w:rsidP="00882A25">
      <w:pPr>
        <w:shd w:val="clear" w:color="auto" w:fill="FFFFFF"/>
        <w:spacing w:after="0" w:line="240" w:lineRule="auto"/>
        <w:rPr>
          <w:rFonts w:ascii="Times New Roman" w:eastAsia="Times New Roman" w:hAnsi="Times New Roman" w:cs="Times New Roman"/>
          <w:color w:val="231F20"/>
          <w:kern w:val="0"/>
          <w:sz w:val="28"/>
          <w:szCs w:val="28"/>
        </w:rPr>
      </w:pPr>
      <w:r w:rsidRPr="00882A25">
        <w:rPr>
          <w:rFonts w:ascii="Times New Roman" w:eastAsia="Times New Roman" w:hAnsi="Times New Roman" w:cs="Times New Roman"/>
          <w:color w:val="231F20"/>
          <w:kern w:val="0"/>
          <w:sz w:val="28"/>
          <w:szCs w:val="28"/>
        </w:rPr>
        <w:t xml:space="preserve">patients with motility disorder in the lower </w:t>
      </w:r>
      <w:r w:rsidR="0011365B">
        <w:rPr>
          <w:rFonts w:ascii="Times New Roman" w:eastAsia="Times New Roman" w:hAnsi="Times New Roman" w:cs="Times New Roman"/>
          <w:color w:val="231F20"/>
          <w:kern w:val="0"/>
          <w:sz w:val="28"/>
          <w:szCs w:val="28"/>
        </w:rPr>
        <w:t>o</w:t>
      </w:r>
      <w:r w:rsidRPr="00882A25">
        <w:rPr>
          <w:rFonts w:ascii="Times New Roman" w:eastAsia="Times New Roman" w:hAnsi="Times New Roman" w:cs="Times New Roman"/>
          <w:color w:val="231F20"/>
          <w:kern w:val="0"/>
          <w:sz w:val="28"/>
          <w:szCs w:val="28"/>
        </w:rPr>
        <w:t xml:space="preserve">esophageal sphincter </w:t>
      </w:r>
    </w:p>
    <w:p w:rsidR="00882A25" w:rsidRDefault="00882A25" w:rsidP="00882A25">
      <w:pPr>
        <w:shd w:val="clear" w:color="auto" w:fill="FFFFFF"/>
        <w:spacing w:after="0" w:line="240" w:lineRule="auto"/>
        <w:rPr>
          <w:rFonts w:ascii="Times New Roman" w:eastAsia="Times New Roman" w:hAnsi="Times New Roman" w:cs="Times New Roman"/>
          <w:color w:val="231F20"/>
          <w:kern w:val="0"/>
          <w:sz w:val="28"/>
          <w:szCs w:val="28"/>
        </w:rPr>
      </w:pPr>
      <w:r w:rsidRPr="00882A25">
        <w:rPr>
          <w:rFonts w:ascii="Times New Roman" w:eastAsia="Times New Roman" w:hAnsi="Times New Roman" w:cs="Times New Roman"/>
          <w:color w:val="231F20"/>
          <w:kern w:val="0"/>
          <w:sz w:val="28"/>
          <w:szCs w:val="28"/>
        </w:rPr>
        <w:t>and in alcoholics</w:t>
      </w:r>
      <w:r w:rsidR="0011365B">
        <w:rPr>
          <w:rFonts w:ascii="Times New Roman" w:eastAsia="Times New Roman" w:hAnsi="Times New Roman" w:cs="Times New Roman"/>
          <w:color w:val="231F20"/>
          <w:kern w:val="0"/>
          <w:sz w:val="28"/>
          <w:szCs w:val="28"/>
        </w:rPr>
        <w:t>.</w:t>
      </w:r>
    </w:p>
    <w:p w:rsidR="0011365B" w:rsidRPr="0011365B" w:rsidRDefault="0011365B" w:rsidP="0011365B">
      <w:pPr>
        <w:shd w:val="clear" w:color="auto" w:fill="FFFFFF"/>
        <w:spacing w:after="0" w:line="240" w:lineRule="auto"/>
        <w:rPr>
          <w:rFonts w:ascii="Times New Roman" w:eastAsia="Times New Roman" w:hAnsi="Times New Roman" w:cs="Times New Roman"/>
          <w:color w:val="231F20"/>
          <w:kern w:val="0"/>
          <w:sz w:val="28"/>
          <w:szCs w:val="28"/>
        </w:rPr>
      </w:pPr>
      <w:r w:rsidRPr="0011365B">
        <w:rPr>
          <w:rFonts w:ascii="Times New Roman" w:eastAsia="Times New Roman" w:hAnsi="Times New Roman" w:cs="Times New Roman"/>
          <w:color w:val="231F20"/>
          <w:kern w:val="0"/>
          <w:sz w:val="28"/>
          <w:szCs w:val="28"/>
        </w:rPr>
        <w:t xml:space="preserve">In another case report from Turkey, Cikman et al. described a patient presented </w:t>
      </w:r>
    </w:p>
    <w:p w:rsidR="0011365B" w:rsidRPr="0011365B" w:rsidRDefault="0011365B" w:rsidP="0011365B">
      <w:pPr>
        <w:shd w:val="clear" w:color="auto" w:fill="FFFFFF"/>
        <w:spacing w:after="0" w:line="240" w:lineRule="auto"/>
        <w:rPr>
          <w:rFonts w:ascii="Times New Roman" w:eastAsia="Times New Roman" w:hAnsi="Times New Roman" w:cs="Times New Roman"/>
          <w:color w:val="231F20"/>
          <w:kern w:val="0"/>
          <w:sz w:val="28"/>
          <w:szCs w:val="28"/>
        </w:rPr>
      </w:pPr>
      <w:r w:rsidRPr="0011365B">
        <w:rPr>
          <w:rFonts w:ascii="Times New Roman" w:eastAsia="Times New Roman" w:hAnsi="Times New Roman" w:cs="Times New Roman"/>
          <w:color w:val="231F20"/>
          <w:kern w:val="0"/>
          <w:sz w:val="28"/>
          <w:szCs w:val="28"/>
        </w:rPr>
        <w:t xml:space="preserve">with acute esophageal obstruction who turned out to have a </w:t>
      </w:r>
    </w:p>
    <w:p w:rsidR="0011365B" w:rsidRDefault="0011365B" w:rsidP="0011365B">
      <w:pPr>
        <w:shd w:val="clear" w:color="auto" w:fill="FFFFFF"/>
        <w:spacing w:after="0" w:line="240" w:lineRule="auto"/>
        <w:rPr>
          <w:rFonts w:ascii="Times New Roman" w:eastAsia="Times New Roman" w:hAnsi="Times New Roman" w:cs="Times New Roman"/>
          <w:color w:val="231F20"/>
          <w:kern w:val="0"/>
          <w:sz w:val="28"/>
          <w:szCs w:val="28"/>
        </w:rPr>
      </w:pPr>
      <w:r w:rsidRPr="0011365B">
        <w:rPr>
          <w:rFonts w:ascii="Times New Roman" w:eastAsia="Times New Roman" w:hAnsi="Times New Roman" w:cs="Times New Roman"/>
          <w:color w:val="231F20"/>
          <w:kern w:val="0"/>
          <w:sz w:val="28"/>
          <w:szCs w:val="28"/>
        </w:rPr>
        <w:t>meat bolus obstructing distal esophagus upon endoscop</w:t>
      </w:r>
      <w:r>
        <w:rPr>
          <w:rFonts w:ascii="Times New Roman" w:eastAsia="Times New Roman" w:hAnsi="Times New Roman" w:cs="Times New Roman"/>
          <w:color w:val="231F20"/>
          <w:kern w:val="0"/>
          <w:sz w:val="28"/>
          <w:szCs w:val="28"/>
        </w:rPr>
        <w:t>y</w:t>
      </w:r>
      <w:r>
        <w:rPr>
          <w:rFonts w:ascii="Times New Roman" w:eastAsia="Times New Roman" w:hAnsi="Times New Roman" w:cs="Times New Roman"/>
          <w:color w:val="231F20"/>
          <w:kern w:val="0"/>
          <w:sz w:val="28"/>
          <w:szCs w:val="28"/>
          <w:vertAlign w:val="superscript"/>
        </w:rPr>
        <w:t>7</w:t>
      </w:r>
      <w:r w:rsidR="009458EF">
        <w:rPr>
          <w:rFonts w:ascii="Times New Roman" w:eastAsia="Times New Roman" w:hAnsi="Times New Roman" w:cs="Times New Roman"/>
          <w:color w:val="231F20"/>
          <w:kern w:val="0"/>
          <w:sz w:val="28"/>
          <w:szCs w:val="28"/>
        </w:rPr>
        <w:t>.</w:t>
      </w:r>
    </w:p>
    <w:p w:rsidR="004417A2" w:rsidRDefault="004417A2" w:rsidP="0011365B">
      <w:pPr>
        <w:shd w:val="clear" w:color="auto" w:fill="FFFFFF"/>
        <w:spacing w:after="0" w:line="240" w:lineRule="auto"/>
        <w:rPr>
          <w:rFonts w:ascii="Times New Roman" w:eastAsia="Times New Roman" w:hAnsi="Times New Roman" w:cs="Times New Roman"/>
          <w:color w:val="231F20"/>
          <w:kern w:val="0"/>
          <w:sz w:val="28"/>
          <w:szCs w:val="28"/>
        </w:rPr>
      </w:pPr>
      <w:r>
        <w:rPr>
          <w:rFonts w:ascii="Times New Roman" w:eastAsia="Times New Roman" w:hAnsi="Times New Roman" w:cs="Times New Roman"/>
          <w:color w:val="231F20"/>
          <w:kern w:val="0"/>
          <w:sz w:val="28"/>
          <w:szCs w:val="28"/>
        </w:rPr>
        <w:t>Enomoto et al reported a case of steakhouse syndrome complicating into an oesophageal ulcer</w:t>
      </w:r>
      <w:r>
        <w:rPr>
          <w:rFonts w:ascii="Times New Roman" w:eastAsia="Times New Roman" w:hAnsi="Times New Roman" w:cs="Times New Roman"/>
          <w:color w:val="231F20"/>
          <w:kern w:val="0"/>
          <w:sz w:val="28"/>
          <w:szCs w:val="28"/>
          <w:vertAlign w:val="superscript"/>
        </w:rPr>
        <w:t>8</w:t>
      </w:r>
    </w:p>
    <w:p w:rsidR="00801665" w:rsidRPr="003341DC" w:rsidRDefault="00801665" w:rsidP="0011365B">
      <w:pPr>
        <w:shd w:val="clear" w:color="auto" w:fill="FFFFFF"/>
        <w:spacing w:after="0" w:line="240" w:lineRule="auto"/>
        <w:rPr>
          <w:rFonts w:ascii="Times New Roman" w:eastAsia="Times New Roman" w:hAnsi="Times New Roman" w:cs="Times New Roman"/>
          <w:color w:val="000000" w:themeColor="text1"/>
          <w:kern w:val="0"/>
          <w:sz w:val="28"/>
          <w:szCs w:val="28"/>
          <w:vertAlign w:val="superscript"/>
        </w:rPr>
      </w:pPr>
      <w:r w:rsidRPr="00801665">
        <w:rPr>
          <w:rFonts w:ascii="Times New Roman" w:hAnsi="Times New Roman" w:cs="Times New Roman"/>
          <w:color w:val="000000"/>
          <w:sz w:val="28"/>
          <w:szCs w:val="28"/>
        </w:rPr>
        <w:t xml:space="preserve"> A common anatomic abnormality leading to meat impaction of the esophagus is hiatal hernia, which is often associated with a ring or stricture. Intermittent </w:t>
      </w:r>
      <w:r w:rsidRPr="00801665">
        <w:rPr>
          <w:rFonts w:ascii="Times New Roman" w:hAnsi="Times New Roman" w:cs="Times New Roman"/>
          <w:color w:val="000000"/>
          <w:sz w:val="28"/>
          <w:szCs w:val="28"/>
        </w:rPr>
        <w:lastRenderedPageBreak/>
        <w:t>dysphagia is a predisposing factor. Many patients either have no teeth or use denture</w:t>
      </w:r>
      <w:r>
        <w:rPr>
          <w:rFonts w:ascii="Times New Roman" w:hAnsi="Times New Roman" w:cs="Times New Roman"/>
          <w:color w:val="000000"/>
          <w:sz w:val="28"/>
          <w:szCs w:val="28"/>
        </w:rPr>
        <w:t>s</w:t>
      </w:r>
      <w:r>
        <w:rPr>
          <w:rFonts w:ascii="Times New Roman" w:hAnsi="Times New Roman" w:cs="Times New Roman"/>
          <w:color w:val="000000"/>
          <w:sz w:val="28"/>
          <w:szCs w:val="28"/>
          <w:vertAlign w:val="superscript"/>
        </w:rPr>
        <w:t>9</w:t>
      </w:r>
      <w:r w:rsidRPr="003341DC">
        <w:rPr>
          <w:rFonts w:ascii="Times New Roman" w:hAnsi="Times New Roman" w:cs="Times New Roman"/>
          <w:color w:val="000000" w:themeColor="text1"/>
          <w:sz w:val="28"/>
          <w:szCs w:val="28"/>
        </w:rPr>
        <w:t>.</w:t>
      </w:r>
      <w:r w:rsidR="003341DC" w:rsidRPr="003341DC">
        <w:rPr>
          <w:rFonts w:ascii="Times New Roman" w:hAnsi="Times New Roman" w:cs="Times New Roman"/>
          <w:color w:val="000000" w:themeColor="text1"/>
          <w:sz w:val="28"/>
          <w:szCs w:val="28"/>
        </w:rPr>
        <w:t xml:space="preserve"> Esophageal stenosis is usually found in adults suffering with steakhouse syndrome, but occasionally the syndrome occurs in the absence of any underlying organic abnormality</w:t>
      </w:r>
      <w:r w:rsidR="003341DC">
        <w:rPr>
          <w:rFonts w:ascii="Times New Roman" w:hAnsi="Times New Roman" w:cs="Times New Roman"/>
          <w:color w:val="000000" w:themeColor="text1"/>
          <w:sz w:val="28"/>
          <w:szCs w:val="28"/>
          <w:vertAlign w:val="superscript"/>
        </w:rPr>
        <w:t>10</w:t>
      </w:r>
    </w:p>
    <w:p w:rsidR="0011365B" w:rsidRPr="001B1DB5" w:rsidRDefault="001B1DB5" w:rsidP="00882A25">
      <w:pPr>
        <w:shd w:val="clear" w:color="auto" w:fill="FFFFFF"/>
        <w:spacing w:after="0" w:line="240" w:lineRule="auto"/>
        <w:rPr>
          <w:rFonts w:ascii="Times New Roman" w:eastAsia="Times New Roman" w:hAnsi="Times New Roman" w:cs="Times New Roman"/>
          <w:color w:val="000000" w:themeColor="text1"/>
          <w:kern w:val="0"/>
          <w:sz w:val="28"/>
          <w:szCs w:val="28"/>
        </w:rPr>
      </w:pPr>
      <w:r w:rsidRPr="001B1DB5">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 xml:space="preserve">Common associated </w:t>
      </w:r>
      <w:r w:rsidRPr="001B1DB5">
        <w:rPr>
          <w:rFonts w:ascii="Times New Roman" w:hAnsi="Times New Roman" w:cs="Times New Roman"/>
          <w:color w:val="000000" w:themeColor="text1"/>
          <w:sz w:val="28"/>
          <w:szCs w:val="28"/>
        </w:rPr>
        <w:t>disorders include reflux esophagitis with</w:t>
      </w:r>
      <w:r w:rsidR="002E4C14">
        <w:rPr>
          <w:rFonts w:ascii="Times New Roman" w:hAnsi="Times New Roman" w:cs="Times New Roman"/>
          <w:color w:val="000000" w:themeColor="text1"/>
          <w:sz w:val="28"/>
          <w:szCs w:val="28"/>
        </w:rPr>
        <w:t xml:space="preserve"> stricture, hiatal hernia, oesophageal</w:t>
      </w:r>
      <w:r w:rsidRPr="001B1DB5">
        <w:rPr>
          <w:rFonts w:ascii="Times New Roman" w:hAnsi="Times New Roman" w:cs="Times New Roman"/>
          <w:color w:val="000000" w:themeColor="text1"/>
          <w:sz w:val="28"/>
          <w:szCs w:val="28"/>
        </w:rPr>
        <w:t xml:space="preserve"> rings and postoperative strictures at anastomotic sites. Malignant stenoses have been very rarely described</w:t>
      </w:r>
      <w:r>
        <w:rPr>
          <w:rFonts w:ascii="Times New Roman" w:hAnsi="Times New Roman" w:cs="Times New Roman"/>
          <w:color w:val="000000" w:themeColor="text1"/>
          <w:sz w:val="28"/>
          <w:szCs w:val="28"/>
          <w:vertAlign w:val="superscript"/>
        </w:rPr>
        <w:t>11</w:t>
      </w:r>
      <w:r w:rsidRPr="001B1DB5">
        <w:rPr>
          <w:rFonts w:ascii="Times New Roman" w:hAnsi="Times New Roman" w:cs="Times New Roman"/>
          <w:color w:val="000000" w:themeColor="text1"/>
          <w:sz w:val="28"/>
          <w:szCs w:val="28"/>
        </w:rPr>
        <w:t>. </w:t>
      </w:r>
      <w:r w:rsidR="002E4C14">
        <w:rPr>
          <w:rFonts w:ascii="Times New Roman" w:hAnsi="Times New Roman" w:cs="Times New Roman"/>
          <w:color w:val="000000" w:themeColor="text1"/>
          <w:sz w:val="28"/>
          <w:szCs w:val="28"/>
        </w:rPr>
        <w:t>Oesophageal rings were seen endoscopically in the index patient.</w:t>
      </w:r>
    </w:p>
    <w:p w:rsidR="00804345" w:rsidRDefault="00804345" w:rsidP="00882A25">
      <w:pPr>
        <w:shd w:val="clear" w:color="auto" w:fill="FFFFFF"/>
        <w:spacing w:after="0" w:line="240" w:lineRule="auto"/>
        <w:rPr>
          <w:rFonts w:ascii="Times New Roman" w:hAnsi="Times New Roman" w:cs="Times New Roman"/>
          <w:sz w:val="28"/>
          <w:szCs w:val="28"/>
        </w:rPr>
      </w:pPr>
      <w:r w:rsidRPr="00804345">
        <w:rPr>
          <w:rFonts w:ascii="Times New Roman" w:hAnsi="Times New Roman" w:cs="Times New Roman"/>
          <w:sz w:val="28"/>
          <w:szCs w:val="28"/>
        </w:rPr>
        <w:t>Inadequate mastication of food especially meat due to lack of teeth, hurried swallowing and feeling too embarrassed to spit out a large piece of gristle</w:t>
      </w:r>
      <w:r>
        <w:rPr>
          <w:rFonts w:ascii="Times New Roman" w:hAnsi="Times New Roman" w:cs="Times New Roman"/>
          <w:sz w:val="28"/>
          <w:szCs w:val="28"/>
        </w:rPr>
        <w:t xml:space="preserve"> could be associated</w:t>
      </w:r>
      <w:r>
        <w:rPr>
          <w:rFonts w:ascii="Times New Roman" w:hAnsi="Times New Roman" w:cs="Times New Roman"/>
          <w:sz w:val="28"/>
          <w:szCs w:val="28"/>
          <w:vertAlign w:val="superscript"/>
        </w:rPr>
        <w:t>12</w:t>
      </w:r>
      <w:r>
        <w:rPr>
          <w:rFonts w:ascii="Times New Roman" w:hAnsi="Times New Roman" w:cs="Times New Roman"/>
          <w:sz w:val="28"/>
          <w:szCs w:val="28"/>
        </w:rPr>
        <w:t>.</w:t>
      </w:r>
      <w:r w:rsidR="00C44744">
        <w:rPr>
          <w:rFonts w:ascii="Times New Roman" w:hAnsi="Times New Roman" w:cs="Times New Roman"/>
          <w:sz w:val="28"/>
          <w:szCs w:val="28"/>
        </w:rPr>
        <w:t xml:space="preserve"> Dysphagia, odynophagia, neck pain and substernal chest pain mimicking myocardial infarction </w:t>
      </w:r>
      <w:r w:rsidR="0006691B">
        <w:rPr>
          <w:rFonts w:ascii="Times New Roman" w:hAnsi="Times New Roman" w:cs="Times New Roman"/>
          <w:sz w:val="28"/>
          <w:szCs w:val="28"/>
        </w:rPr>
        <w:t>following ingestion of large meat may develop</w:t>
      </w:r>
      <w:r w:rsidR="0006691B">
        <w:rPr>
          <w:rFonts w:ascii="Times New Roman" w:hAnsi="Times New Roman" w:cs="Times New Roman"/>
          <w:sz w:val="28"/>
          <w:szCs w:val="28"/>
          <w:vertAlign w:val="superscript"/>
        </w:rPr>
        <w:t>13</w:t>
      </w:r>
      <w:r w:rsidR="0006691B">
        <w:rPr>
          <w:rFonts w:ascii="Times New Roman" w:hAnsi="Times New Roman" w:cs="Times New Roman"/>
          <w:sz w:val="28"/>
          <w:szCs w:val="28"/>
        </w:rPr>
        <w:t>.</w:t>
      </w:r>
      <w:r w:rsidR="00C44744">
        <w:rPr>
          <w:rFonts w:ascii="Times New Roman" w:hAnsi="Times New Roman" w:cs="Times New Roman"/>
          <w:sz w:val="28"/>
          <w:szCs w:val="28"/>
        </w:rPr>
        <w:t xml:space="preserve"> </w:t>
      </w:r>
    </w:p>
    <w:p w:rsidR="0006691B" w:rsidRPr="00804345" w:rsidRDefault="0006691B" w:rsidP="00882A25">
      <w:pPr>
        <w:shd w:val="clear" w:color="auto" w:fill="FFFFFF"/>
        <w:spacing w:after="0" w:line="240" w:lineRule="auto"/>
        <w:rPr>
          <w:rFonts w:ascii="Times New Roman" w:eastAsia="Times New Roman" w:hAnsi="Times New Roman" w:cs="Times New Roman"/>
          <w:color w:val="231F20"/>
          <w:kern w:val="0"/>
          <w:sz w:val="28"/>
          <w:szCs w:val="28"/>
        </w:rPr>
      </w:pPr>
    </w:p>
    <w:p w:rsidR="00882A25" w:rsidRDefault="0006691B" w:rsidP="00882A25">
      <w:pPr>
        <w:spacing w:line="240" w:lineRule="auto"/>
        <w:rPr>
          <w:rFonts w:ascii="Times New Roman" w:hAnsi="Times New Roman" w:cs="Times New Roman"/>
          <w:sz w:val="28"/>
          <w:szCs w:val="28"/>
        </w:rPr>
      </w:pPr>
      <w:r>
        <w:rPr>
          <w:rFonts w:ascii="Times New Roman" w:hAnsi="Times New Roman" w:cs="Times New Roman"/>
          <w:sz w:val="28"/>
          <w:szCs w:val="28"/>
        </w:rPr>
        <w:t>Endoscopic retrieval is the current management procedure of choice. Smooth muscle relaxant properties of glucagon had been employed to facilitate endoscopic retrieval previosly</w:t>
      </w:r>
      <w:r>
        <w:rPr>
          <w:rFonts w:ascii="Times New Roman" w:hAnsi="Times New Roman" w:cs="Times New Roman"/>
          <w:sz w:val="28"/>
          <w:szCs w:val="28"/>
          <w:vertAlign w:val="superscript"/>
        </w:rPr>
        <w:t>14</w:t>
      </w:r>
      <w:r>
        <w:rPr>
          <w:rFonts w:ascii="Times New Roman" w:hAnsi="Times New Roman" w:cs="Times New Roman"/>
          <w:sz w:val="28"/>
          <w:szCs w:val="28"/>
        </w:rPr>
        <w:t>.</w:t>
      </w:r>
    </w:p>
    <w:p w:rsidR="00FC7489" w:rsidRDefault="00FC7489" w:rsidP="00882A25">
      <w:pPr>
        <w:spacing w:line="240" w:lineRule="auto"/>
        <w:rPr>
          <w:rFonts w:ascii="Times New Roman" w:hAnsi="Times New Roman" w:cs="Times New Roman"/>
          <w:sz w:val="28"/>
          <w:szCs w:val="28"/>
        </w:rPr>
      </w:pPr>
      <w:r w:rsidRPr="00FC7489">
        <w:rPr>
          <w:rFonts w:ascii="Times New Roman" w:hAnsi="Times New Roman" w:cs="Times New Roman"/>
          <w:sz w:val="28"/>
          <w:szCs w:val="28"/>
        </w:rPr>
        <w:t>The preferred method of removal of oesophageal foreign bodies is extracti</w:t>
      </w:r>
      <w:r>
        <w:rPr>
          <w:rFonts w:ascii="Times New Roman" w:hAnsi="Times New Roman" w:cs="Times New Roman"/>
          <w:sz w:val="28"/>
          <w:szCs w:val="28"/>
        </w:rPr>
        <w:t>on with the flexible endoscope</w:t>
      </w:r>
      <w:r w:rsidRPr="00FC7489">
        <w:rPr>
          <w:rFonts w:ascii="Times New Roman" w:hAnsi="Times New Roman" w:cs="Times New Roman"/>
          <w:sz w:val="28"/>
          <w:szCs w:val="28"/>
        </w:rPr>
        <w:t>. This may be accomplished in both adults and children with the use of conscious sedation rather than general anesthesia</w:t>
      </w:r>
      <w:r>
        <w:rPr>
          <w:rFonts w:ascii="Times New Roman" w:hAnsi="Times New Roman" w:cs="Times New Roman"/>
          <w:sz w:val="28"/>
          <w:szCs w:val="28"/>
          <w:vertAlign w:val="superscript"/>
        </w:rPr>
        <w:t>15</w:t>
      </w:r>
      <w:r w:rsidRPr="00FC7489">
        <w:rPr>
          <w:rFonts w:ascii="Times New Roman" w:hAnsi="Times New Roman" w:cs="Times New Roman"/>
          <w:sz w:val="28"/>
          <w:szCs w:val="28"/>
        </w:rPr>
        <w:t>.</w:t>
      </w:r>
      <w:r w:rsidRPr="00FC7489">
        <w:t xml:space="preserve"> </w:t>
      </w:r>
      <w:r w:rsidRPr="00FC7489">
        <w:rPr>
          <w:rFonts w:ascii="Times New Roman" w:hAnsi="Times New Roman" w:cs="Times New Roman"/>
          <w:sz w:val="28"/>
          <w:szCs w:val="28"/>
        </w:rPr>
        <w:t>Adherence to the general principles of foreign body removal and proper preparation result in successful removal rates as high as 98%, with minimal or no complications</w:t>
      </w:r>
      <w:r>
        <w:rPr>
          <w:rFonts w:ascii="Times New Roman" w:hAnsi="Times New Roman" w:cs="Times New Roman"/>
          <w:sz w:val="28"/>
          <w:szCs w:val="28"/>
          <w:vertAlign w:val="superscript"/>
        </w:rPr>
        <w:t>12</w:t>
      </w:r>
      <w:r w:rsidRPr="00FC7489">
        <w:rPr>
          <w:rFonts w:ascii="Times New Roman" w:hAnsi="Times New Roman" w:cs="Times New Roman"/>
          <w:sz w:val="28"/>
          <w:szCs w:val="28"/>
        </w:rPr>
        <w:t>. Surgical removal via external approach is rarely indicated except in the event of perfo</w:t>
      </w:r>
      <w:r>
        <w:rPr>
          <w:rFonts w:ascii="Times New Roman" w:hAnsi="Times New Roman" w:cs="Times New Roman"/>
          <w:sz w:val="28"/>
          <w:szCs w:val="28"/>
        </w:rPr>
        <w:t>ration or other complications</w:t>
      </w:r>
      <w:r>
        <w:rPr>
          <w:rFonts w:ascii="Times New Roman" w:hAnsi="Times New Roman" w:cs="Times New Roman"/>
          <w:sz w:val="28"/>
          <w:szCs w:val="28"/>
          <w:vertAlign w:val="superscript"/>
        </w:rPr>
        <w:t>15</w:t>
      </w:r>
    </w:p>
    <w:p w:rsidR="00FC7489" w:rsidRDefault="00FC7489" w:rsidP="00882A25">
      <w:pPr>
        <w:spacing w:line="240" w:lineRule="auto"/>
        <w:rPr>
          <w:rFonts w:ascii="Times New Roman" w:hAnsi="Times New Roman" w:cs="Times New Roman"/>
          <w:sz w:val="28"/>
          <w:szCs w:val="28"/>
        </w:rPr>
      </w:pPr>
      <w:r w:rsidRPr="00FC7489">
        <w:rPr>
          <w:rFonts w:ascii="Times New Roman" w:hAnsi="Times New Roman" w:cs="Times New Roman"/>
          <w:sz w:val="28"/>
          <w:szCs w:val="28"/>
        </w:rPr>
        <w:t>Stadler J et al reported on 28 instances of acute food impaction in the esophagus documented in 26 pat</w:t>
      </w:r>
      <w:r>
        <w:rPr>
          <w:rFonts w:ascii="Times New Roman" w:hAnsi="Times New Roman" w:cs="Times New Roman"/>
          <w:sz w:val="28"/>
          <w:szCs w:val="28"/>
        </w:rPr>
        <w:t>ients over a period of 5 years</w:t>
      </w:r>
      <w:r>
        <w:rPr>
          <w:rFonts w:ascii="Times New Roman" w:hAnsi="Times New Roman" w:cs="Times New Roman"/>
          <w:sz w:val="28"/>
          <w:szCs w:val="28"/>
          <w:vertAlign w:val="superscript"/>
        </w:rPr>
        <w:t>16</w:t>
      </w:r>
      <w:r w:rsidRPr="00FC7489">
        <w:rPr>
          <w:rFonts w:ascii="Times New Roman" w:hAnsi="Times New Roman" w:cs="Times New Roman"/>
          <w:sz w:val="28"/>
          <w:szCs w:val="28"/>
        </w:rPr>
        <w:t>. In all patients the impacted bolus was successfully removed without complication using a flexible endoscop</w:t>
      </w:r>
      <w:r>
        <w:rPr>
          <w:rFonts w:ascii="Times New Roman" w:hAnsi="Times New Roman" w:cs="Times New Roman"/>
          <w:sz w:val="28"/>
          <w:szCs w:val="28"/>
        </w:rPr>
        <w:t>e</w:t>
      </w:r>
      <w:r>
        <w:rPr>
          <w:rFonts w:ascii="Times New Roman" w:hAnsi="Times New Roman" w:cs="Times New Roman"/>
          <w:sz w:val="28"/>
          <w:szCs w:val="28"/>
          <w:vertAlign w:val="superscript"/>
        </w:rPr>
        <w:t>16</w:t>
      </w:r>
    </w:p>
    <w:p w:rsidR="002E4C14" w:rsidRDefault="002E4C14" w:rsidP="00882A25">
      <w:pPr>
        <w:spacing w:line="240" w:lineRule="auto"/>
        <w:rPr>
          <w:rFonts w:ascii="Times New Roman" w:hAnsi="Times New Roman" w:cs="Times New Roman"/>
          <w:sz w:val="28"/>
          <w:szCs w:val="28"/>
        </w:rPr>
      </w:pPr>
      <w:r>
        <w:rPr>
          <w:rFonts w:ascii="Times New Roman" w:hAnsi="Times New Roman" w:cs="Times New Roman"/>
          <w:sz w:val="28"/>
          <w:szCs w:val="28"/>
        </w:rPr>
        <w:t>In the index patient, endoscopic retrieval with grasping forceps proved very effective.</w:t>
      </w:r>
    </w:p>
    <w:p w:rsidR="002E4C14" w:rsidRDefault="002E4C14" w:rsidP="00882A25">
      <w:pPr>
        <w:spacing w:line="240" w:lineRule="auto"/>
        <w:rPr>
          <w:rFonts w:ascii="Times New Roman" w:hAnsi="Times New Roman" w:cs="Times New Roman"/>
          <w:sz w:val="28"/>
          <w:szCs w:val="28"/>
        </w:rPr>
      </w:pPr>
      <w:r>
        <w:rPr>
          <w:rFonts w:ascii="Times New Roman" w:hAnsi="Times New Roman" w:cs="Times New Roman"/>
          <w:sz w:val="28"/>
          <w:szCs w:val="28"/>
        </w:rPr>
        <w:t>In conclusion, steakhouse or backyard barbecue</w:t>
      </w:r>
      <w:r w:rsidR="000C51E6">
        <w:rPr>
          <w:rFonts w:ascii="Times New Roman" w:hAnsi="Times New Roman" w:cs="Times New Roman"/>
          <w:sz w:val="28"/>
          <w:szCs w:val="28"/>
        </w:rPr>
        <w:t xml:space="preserve"> syndrome</w:t>
      </w:r>
      <w:r>
        <w:rPr>
          <w:rFonts w:ascii="Times New Roman" w:hAnsi="Times New Roman" w:cs="Times New Roman"/>
          <w:sz w:val="28"/>
          <w:szCs w:val="28"/>
        </w:rPr>
        <w:t xml:space="preserve">, common in the elderly, should be managed endoscopically and further evaluations are necessary for possible underlying conditions. </w:t>
      </w:r>
    </w:p>
    <w:p w:rsidR="00FF4C93" w:rsidRDefault="00FF4C93" w:rsidP="00882A25">
      <w:pPr>
        <w:spacing w:line="240" w:lineRule="auto"/>
        <w:rPr>
          <w:rFonts w:ascii="Times New Roman" w:hAnsi="Times New Roman" w:cs="Times New Roman"/>
          <w:sz w:val="28"/>
          <w:szCs w:val="28"/>
        </w:rPr>
      </w:pPr>
    </w:p>
    <w:p w:rsidR="00497DBD" w:rsidRPr="00497DBD" w:rsidRDefault="00497DBD" w:rsidP="00882A25">
      <w:pPr>
        <w:spacing w:line="240" w:lineRule="auto"/>
        <w:rPr>
          <w:rFonts w:ascii="Times New Roman" w:hAnsi="Times New Roman" w:cs="Times New Roman"/>
          <w:b/>
          <w:sz w:val="28"/>
          <w:szCs w:val="28"/>
        </w:rPr>
      </w:pPr>
      <w:r w:rsidRPr="00497DBD">
        <w:rPr>
          <w:rFonts w:ascii="Times New Roman" w:hAnsi="Times New Roman" w:cs="Times New Roman"/>
          <w:b/>
          <w:sz w:val="28"/>
          <w:szCs w:val="28"/>
        </w:rPr>
        <w:t>Conflicting interests</w:t>
      </w:r>
    </w:p>
    <w:p w:rsidR="00EF5FC6" w:rsidRDefault="00497DBD" w:rsidP="00882A25">
      <w:pPr>
        <w:spacing w:line="240" w:lineRule="auto"/>
        <w:rPr>
          <w:rFonts w:ascii="Times New Roman" w:hAnsi="Times New Roman" w:cs="Times New Roman"/>
          <w:sz w:val="28"/>
          <w:szCs w:val="28"/>
        </w:rPr>
      </w:pPr>
      <w:r>
        <w:rPr>
          <w:rFonts w:ascii="Times New Roman" w:hAnsi="Times New Roman" w:cs="Times New Roman"/>
          <w:sz w:val="28"/>
          <w:szCs w:val="28"/>
        </w:rPr>
        <w:t>There are no conflicting interests.</w:t>
      </w:r>
    </w:p>
    <w:p w:rsidR="00497DBD" w:rsidRPr="0049347D" w:rsidRDefault="00497DBD" w:rsidP="00882A25">
      <w:pPr>
        <w:spacing w:line="240" w:lineRule="auto"/>
        <w:rPr>
          <w:rFonts w:ascii="Times New Roman" w:hAnsi="Times New Roman" w:cs="Times New Roman"/>
          <w:b/>
          <w:sz w:val="28"/>
          <w:szCs w:val="28"/>
        </w:rPr>
      </w:pPr>
      <w:r w:rsidRPr="00497DBD">
        <w:rPr>
          <w:rFonts w:ascii="Times New Roman" w:hAnsi="Times New Roman" w:cs="Times New Roman"/>
          <w:b/>
          <w:sz w:val="28"/>
          <w:szCs w:val="28"/>
        </w:rPr>
        <w:t>Patient’s consent</w:t>
      </w:r>
    </w:p>
    <w:p w:rsidR="00170DD7" w:rsidRDefault="0049347D" w:rsidP="0049347D">
      <w:pPr>
        <w:wordWrap w:val="0"/>
        <w:autoSpaceDE w:val="0"/>
        <w:autoSpaceDN w:val="0"/>
        <w:spacing w:after="0" w:line="240" w:lineRule="auto"/>
        <w:ind w:left="40" w:right="40"/>
        <w:jc w:val="both"/>
        <w:rPr>
          <w:rFonts w:ascii="Times New Roman" w:eastAsia="Calibri" w:hAnsi="Times New Roman" w:cs="Times New Roman"/>
          <w:color w:val="000000"/>
          <w:sz w:val="28"/>
          <w:szCs w:val="28"/>
        </w:rPr>
      </w:pPr>
      <w:r w:rsidRPr="00A16383">
        <w:rPr>
          <w:rFonts w:ascii="Times New Roman" w:eastAsia="Calibri" w:hAnsi="Times New Roman" w:cs="Times New Roman"/>
          <w:color w:val="000000"/>
          <w:sz w:val="28"/>
          <w:szCs w:val="28"/>
        </w:rPr>
        <w:lastRenderedPageBreak/>
        <w:t>Re: A rare case of Steakhouse or Barbecue backyard syndrome, in an 84vear old man, in Enugu, Southeast Nigeria. by Promise U Asogwa, Gideon E Anigbo,Eunice C Eze.</w:t>
      </w:r>
    </w:p>
    <w:p w:rsidR="0049347D" w:rsidRPr="00A16383" w:rsidRDefault="0049347D" w:rsidP="0049347D">
      <w:pPr>
        <w:wordWrap w:val="0"/>
        <w:autoSpaceDE w:val="0"/>
        <w:autoSpaceDN w:val="0"/>
        <w:spacing w:after="0" w:line="240" w:lineRule="auto"/>
        <w:ind w:left="40" w:right="40"/>
        <w:jc w:val="both"/>
        <w:rPr>
          <w:rFonts w:ascii="Times New Roman" w:hAnsi="Times New Roman" w:cs="Times New Roman"/>
          <w:sz w:val="28"/>
          <w:szCs w:val="28"/>
        </w:rPr>
      </w:pPr>
      <w:r w:rsidRPr="00A16383">
        <w:rPr>
          <w:rFonts w:ascii="Times New Roman" w:hAnsi="Times New Roman" w:cs="Times New Roman"/>
          <w:noProof/>
          <w:sz w:val="28"/>
          <w:szCs w:val="28"/>
          <w:lang w:val="en-IN" w:eastAsia="en-IN"/>
        </w:rPr>
        <w:drawing>
          <wp:anchor distT="0" distB="0" distL="114300" distR="114300" simplePos="0" relativeHeight="251663360" behindDoc="0" locked="0" layoutInCell="1" allowOverlap="1">
            <wp:simplePos x="0" y="0"/>
            <wp:positionH relativeFrom="page">
              <wp:posOffset>825500</wp:posOffset>
            </wp:positionH>
            <wp:positionV relativeFrom="page">
              <wp:posOffset>2552700</wp:posOffset>
            </wp:positionV>
            <wp:extent cx="990600" cy="457200"/>
            <wp:effectExtent l="0" t="0" r="2540" b="444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0600" cy="457200"/>
                    </a:xfrm>
                    <a:prstGeom prst="rect">
                      <a:avLst/>
                    </a:prstGeom>
                  </pic:spPr>
                </pic:pic>
              </a:graphicData>
            </a:graphic>
          </wp:anchor>
        </w:drawing>
      </w:r>
      <w:r w:rsidR="008533CB">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26" type="#_x0000_t202" style="position:absolute;left:0;text-align:left;margin-left:65pt;margin-top:201pt;width:82pt;height:38pt;z-index:251664384;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inset="2pt,0,2pt,0">
              <w:txbxContent>
                <w:p w:rsidR="0049347D" w:rsidRDefault="0049347D" w:rsidP="0049347D">
                  <w:pPr>
                    <w:autoSpaceDE w:val="0"/>
                    <w:autoSpaceDN w:val="0"/>
                    <w:spacing w:after="0" w:line="240" w:lineRule="auto"/>
                    <w:jc w:val="both"/>
                    <w:rPr>
                      <w:sz w:val="32"/>
                    </w:rPr>
                  </w:pPr>
                </w:p>
              </w:txbxContent>
            </v:textbox>
            <w10:wrap anchorx="page" anchory="page"/>
          </v:shape>
        </w:pict>
      </w:r>
    </w:p>
    <w:p w:rsidR="0049347D" w:rsidRPr="00A16383" w:rsidRDefault="0049347D" w:rsidP="0049347D">
      <w:pPr>
        <w:wordWrap w:val="0"/>
        <w:autoSpaceDE w:val="0"/>
        <w:autoSpaceDN w:val="0"/>
        <w:spacing w:after="0" w:line="240" w:lineRule="auto"/>
        <w:ind w:left="40" w:right="40"/>
        <w:jc w:val="both"/>
        <w:rPr>
          <w:rFonts w:ascii="Times New Roman" w:hAnsi="Times New Roman" w:cs="Times New Roman"/>
          <w:sz w:val="28"/>
          <w:szCs w:val="28"/>
        </w:rPr>
      </w:pPr>
      <w:r w:rsidRPr="00A16383">
        <w:rPr>
          <w:rFonts w:ascii="Times New Roman" w:eastAsia="Calibri" w:hAnsi="Times New Roman" w:cs="Times New Roman"/>
          <w:color w:val="000000"/>
          <w:sz w:val="28"/>
          <w:szCs w:val="28"/>
        </w:rPr>
        <w:t>I hereby give my consent for the above paper, written by the above listed authors, to be submitted for journal publication.</w:t>
      </w:r>
    </w:p>
    <w:p w:rsidR="0049347D" w:rsidRPr="00A16383" w:rsidRDefault="0049347D" w:rsidP="0049347D">
      <w:pPr>
        <w:wordWrap w:val="0"/>
        <w:autoSpaceDE w:val="0"/>
        <w:autoSpaceDN w:val="0"/>
        <w:spacing w:after="0" w:line="240" w:lineRule="auto"/>
        <w:jc w:val="both"/>
        <w:rPr>
          <w:rFonts w:ascii="Times New Roman" w:eastAsia="SimSun" w:hAnsi="Times New Roman" w:cs="Times New Roman"/>
          <w:color w:val="000000"/>
          <w:sz w:val="28"/>
          <w:szCs w:val="28"/>
        </w:rPr>
      </w:pPr>
    </w:p>
    <w:p w:rsidR="0049347D" w:rsidRDefault="0049347D" w:rsidP="0049347D">
      <w:pPr>
        <w:wordWrap w:val="0"/>
        <w:autoSpaceDE w:val="0"/>
        <w:autoSpaceDN w:val="0"/>
        <w:spacing w:after="0" w:line="240" w:lineRule="auto"/>
        <w:jc w:val="both"/>
        <w:rPr>
          <w:rFonts w:ascii="Times New Roman" w:eastAsia="Calibri" w:hAnsi="Times New Roman" w:cs="Times New Roman"/>
          <w:color w:val="000000"/>
          <w:sz w:val="28"/>
          <w:szCs w:val="28"/>
        </w:rPr>
      </w:pPr>
      <w:r w:rsidRPr="00A16383">
        <w:rPr>
          <w:rFonts w:ascii="Times New Roman" w:eastAsia="Calibri" w:hAnsi="Times New Roman" w:cs="Times New Roman"/>
          <w:color w:val="000000"/>
          <w:sz w:val="28"/>
          <w:szCs w:val="28"/>
        </w:rPr>
        <w:t>Prof S O Iloeje.</w:t>
      </w:r>
    </w:p>
    <w:p w:rsidR="0049347D" w:rsidRDefault="0049347D" w:rsidP="0049347D">
      <w:pPr>
        <w:wordWrap w:val="0"/>
        <w:autoSpaceDE w:val="0"/>
        <w:autoSpaceDN w:val="0"/>
        <w:spacing w:after="0" w:line="240" w:lineRule="auto"/>
        <w:jc w:val="both"/>
        <w:rPr>
          <w:rFonts w:ascii="Times New Roman" w:eastAsia="Calibri" w:hAnsi="Times New Roman" w:cs="Times New Roman"/>
          <w:color w:val="000000"/>
          <w:sz w:val="28"/>
          <w:szCs w:val="28"/>
        </w:rPr>
      </w:pPr>
    </w:p>
    <w:p w:rsidR="0049347D" w:rsidRDefault="0049347D" w:rsidP="0049347D">
      <w:pPr>
        <w:wordWrap w:val="0"/>
        <w:autoSpaceDE w:val="0"/>
        <w:autoSpaceDN w:val="0"/>
        <w:spacing w:after="0" w:line="240" w:lineRule="auto"/>
        <w:jc w:val="both"/>
        <w:rPr>
          <w:rFonts w:ascii="Times New Roman" w:eastAsia="Calibri" w:hAnsi="Times New Roman" w:cs="Times New Roman"/>
          <w:color w:val="000000"/>
          <w:sz w:val="28"/>
          <w:szCs w:val="28"/>
        </w:rPr>
      </w:pPr>
    </w:p>
    <w:p w:rsidR="0049347D" w:rsidRDefault="0049347D" w:rsidP="00882A25">
      <w:pPr>
        <w:spacing w:line="240" w:lineRule="auto"/>
        <w:rPr>
          <w:rFonts w:ascii="Times New Roman" w:hAnsi="Times New Roman" w:cs="Times New Roman"/>
          <w:sz w:val="28"/>
          <w:szCs w:val="28"/>
        </w:rPr>
      </w:pPr>
    </w:p>
    <w:p w:rsidR="00FF4C93" w:rsidRPr="00833AD8" w:rsidRDefault="0049347D" w:rsidP="00882A25">
      <w:pPr>
        <w:spacing w:line="240" w:lineRule="auto"/>
        <w:rPr>
          <w:rFonts w:ascii="Times New Roman" w:hAnsi="Times New Roman" w:cs="Times New Roman"/>
          <w:b/>
          <w:sz w:val="28"/>
          <w:szCs w:val="28"/>
        </w:rPr>
      </w:pPr>
      <w:r>
        <w:rPr>
          <w:rFonts w:ascii="Times New Roman" w:hAnsi="Times New Roman" w:cs="Times New Roman"/>
          <w:b/>
          <w:sz w:val="28"/>
          <w:szCs w:val="28"/>
        </w:rPr>
        <w:t>Patient’s perspective</w:t>
      </w:r>
    </w:p>
    <w:p w:rsidR="00FF4C93" w:rsidRDefault="00FF4C93" w:rsidP="00882A25">
      <w:pPr>
        <w:spacing w:line="240" w:lineRule="auto"/>
        <w:rPr>
          <w:rFonts w:ascii="Times New Roman" w:hAnsi="Times New Roman" w:cs="Times New Roman"/>
          <w:sz w:val="28"/>
          <w:szCs w:val="28"/>
        </w:rPr>
      </w:pPr>
      <w:r>
        <w:rPr>
          <w:rFonts w:ascii="Times New Roman" w:hAnsi="Times New Roman" w:cs="Times New Roman"/>
          <w:sz w:val="28"/>
          <w:szCs w:val="28"/>
        </w:rPr>
        <w:t>The patient affirmed the endoscopic retrieval relieved his symptoms completely and he has been carrying o</w:t>
      </w:r>
      <w:r w:rsidR="00833AD8">
        <w:rPr>
          <w:rFonts w:ascii="Times New Roman" w:hAnsi="Times New Roman" w:cs="Times New Roman"/>
          <w:sz w:val="28"/>
          <w:szCs w:val="28"/>
        </w:rPr>
        <w:t>ut his daily activities uneventfully.</w:t>
      </w:r>
    </w:p>
    <w:p w:rsidR="00497DBD" w:rsidRPr="00497DBD" w:rsidRDefault="00497DBD" w:rsidP="00882A25">
      <w:pPr>
        <w:spacing w:line="240" w:lineRule="auto"/>
        <w:rPr>
          <w:rFonts w:ascii="Times New Roman" w:hAnsi="Times New Roman" w:cs="Times New Roman"/>
          <w:b/>
          <w:sz w:val="28"/>
          <w:szCs w:val="28"/>
        </w:rPr>
      </w:pPr>
      <w:r w:rsidRPr="00497DBD">
        <w:rPr>
          <w:rFonts w:ascii="Times New Roman" w:hAnsi="Times New Roman" w:cs="Times New Roman"/>
          <w:b/>
          <w:sz w:val="28"/>
          <w:szCs w:val="28"/>
        </w:rPr>
        <w:t>Ethical approval</w:t>
      </w:r>
    </w:p>
    <w:p w:rsidR="00497DBD" w:rsidRDefault="00497DBD" w:rsidP="00882A25">
      <w:pPr>
        <w:spacing w:line="240" w:lineRule="auto"/>
        <w:rPr>
          <w:rFonts w:ascii="Times New Roman" w:hAnsi="Times New Roman" w:cs="Times New Roman"/>
          <w:sz w:val="28"/>
          <w:szCs w:val="28"/>
        </w:rPr>
      </w:pPr>
      <w:r>
        <w:rPr>
          <w:rFonts w:ascii="Times New Roman" w:hAnsi="Times New Roman" w:cs="Times New Roman"/>
          <w:sz w:val="28"/>
          <w:szCs w:val="28"/>
        </w:rPr>
        <w:t>Ethical approval was not obtained as this is a case report.</w:t>
      </w:r>
    </w:p>
    <w:p w:rsidR="00F83A74" w:rsidRDefault="00F83A74" w:rsidP="00882A25">
      <w:pPr>
        <w:spacing w:line="240" w:lineRule="auto"/>
        <w:rPr>
          <w:rFonts w:ascii="Times New Roman" w:hAnsi="Times New Roman" w:cs="Times New Roman"/>
          <w:b/>
          <w:sz w:val="28"/>
          <w:szCs w:val="28"/>
        </w:rPr>
      </w:pPr>
      <w:r w:rsidRPr="00F83A74">
        <w:rPr>
          <w:rFonts w:ascii="Times New Roman" w:hAnsi="Times New Roman" w:cs="Times New Roman"/>
          <w:b/>
          <w:sz w:val="28"/>
          <w:szCs w:val="28"/>
        </w:rPr>
        <w:t>Authors’contribution</w:t>
      </w:r>
    </w:p>
    <w:p w:rsidR="00072009" w:rsidRPr="00072009" w:rsidRDefault="00072009" w:rsidP="00882A25">
      <w:pPr>
        <w:spacing w:line="240" w:lineRule="auto"/>
        <w:rPr>
          <w:rFonts w:ascii="Times New Roman" w:hAnsi="Times New Roman" w:cs="Times New Roman"/>
          <w:sz w:val="28"/>
          <w:szCs w:val="28"/>
        </w:rPr>
      </w:pPr>
      <w:r w:rsidRPr="00072009">
        <w:rPr>
          <w:rFonts w:ascii="Times New Roman" w:hAnsi="Times New Roman" w:cs="Times New Roman"/>
          <w:sz w:val="28"/>
          <w:szCs w:val="28"/>
        </w:rPr>
        <w:t>Promise Udoka Asogwa</w:t>
      </w:r>
    </w:p>
    <w:p w:rsidR="00072009" w:rsidRPr="00072009" w:rsidRDefault="00072009" w:rsidP="00882A25">
      <w:pPr>
        <w:spacing w:line="240" w:lineRule="auto"/>
        <w:rPr>
          <w:rFonts w:ascii="Times New Roman" w:hAnsi="Times New Roman" w:cs="Times New Roman"/>
          <w:sz w:val="28"/>
          <w:szCs w:val="28"/>
        </w:rPr>
      </w:pPr>
      <w:r w:rsidRPr="00072009">
        <w:rPr>
          <w:rFonts w:ascii="Times New Roman" w:hAnsi="Times New Roman" w:cs="Times New Roman"/>
          <w:sz w:val="28"/>
          <w:szCs w:val="28"/>
        </w:rPr>
        <w:t>Gideon Ekene Anigbo</w:t>
      </w:r>
    </w:p>
    <w:p w:rsidR="00072009" w:rsidRPr="00072009" w:rsidRDefault="00072009" w:rsidP="00882A25">
      <w:pPr>
        <w:spacing w:line="240" w:lineRule="auto"/>
        <w:rPr>
          <w:rFonts w:ascii="Times New Roman" w:hAnsi="Times New Roman" w:cs="Times New Roman"/>
          <w:sz w:val="28"/>
          <w:szCs w:val="28"/>
        </w:rPr>
      </w:pPr>
      <w:r w:rsidRPr="00072009">
        <w:rPr>
          <w:rFonts w:ascii="Times New Roman" w:hAnsi="Times New Roman" w:cs="Times New Roman"/>
          <w:sz w:val="28"/>
          <w:szCs w:val="28"/>
        </w:rPr>
        <w:t>Eunice Chidimma Eze</w:t>
      </w:r>
    </w:p>
    <w:p w:rsidR="00F83A74" w:rsidRDefault="00F83A74" w:rsidP="00882A25">
      <w:pPr>
        <w:spacing w:line="240" w:lineRule="auto"/>
        <w:rPr>
          <w:rFonts w:ascii="Times New Roman" w:hAnsi="Times New Roman" w:cs="Times New Roman"/>
          <w:sz w:val="28"/>
          <w:szCs w:val="28"/>
        </w:rPr>
      </w:pPr>
      <w:r>
        <w:rPr>
          <w:rFonts w:ascii="Times New Roman" w:hAnsi="Times New Roman" w:cs="Times New Roman"/>
          <w:sz w:val="28"/>
          <w:szCs w:val="28"/>
        </w:rPr>
        <w:t>All the authors contributed</w:t>
      </w:r>
      <w:r w:rsidR="00072009">
        <w:rPr>
          <w:rFonts w:ascii="Times New Roman" w:hAnsi="Times New Roman" w:cs="Times New Roman"/>
          <w:sz w:val="28"/>
          <w:szCs w:val="28"/>
        </w:rPr>
        <w:t xml:space="preserve"> maximally</w:t>
      </w:r>
      <w:r>
        <w:rPr>
          <w:rFonts w:ascii="Times New Roman" w:hAnsi="Times New Roman" w:cs="Times New Roman"/>
          <w:sz w:val="28"/>
          <w:szCs w:val="28"/>
        </w:rPr>
        <w:t xml:space="preserve"> in preparing the manuscript</w:t>
      </w:r>
    </w:p>
    <w:p w:rsidR="00F83A74" w:rsidRPr="00F83A74" w:rsidRDefault="00F83A74" w:rsidP="00882A25">
      <w:pPr>
        <w:spacing w:line="240" w:lineRule="auto"/>
        <w:rPr>
          <w:rFonts w:ascii="Times New Roman" w:hAnsi="Times New Roman" w:cs="Times New Roman"/>
          <w:b/>
          <w:sz w:val="28"/>
          <w:szCs w:val="28"/>
        </w:rPr>
      </w:pPr>
      <w:r w:rsidRPr="00F83A74">
        <w:rPr>
          <w:rFonts w:ascii="Times New Roman" w:hAnsi="Times New Roman" w:cs="Times New Roman"/>
          <w:b/>
          <w:sz w:val="28"/>
          <w:szCs w:val="28"/>
        </w:rPr>
        <w:t xml:space="preserve">Funding </w:t>
      </w:r>
      <w:r w:rsidR="000D7194">
        <w:rPr>
          <w:rFonts w:ascii="Times New Roman" w:hAnsi="Times New Roman" w:cs="Times New Roman"/>
          <w:b/>
          <w:sz w:val="28"/>
          <w:szCs w:val="28"/>
        </w:rPr>
        <w:t>Declaration</w:t>
      </w:r>
    </w:p>
    <w:p w:rsidR="00F83A74" w:rsidRDefault="00F83A74" w:rsidP="00882A25">
      <w:pPr>
        <w:spacing w:line="240" w:lineRule="auto"/>
        <w:rPr>
          <w:rFonts w:ascii="Times New Roman" w:hAnsi="Times New Roman" w:cs="Times New Roman"/>
          <w:sz w:val="28"/>
          <w:szCs w:val="28"/>
        </w:rPr>
      </w:pPr>
      <w:r>
        <w:rPr>
          <w:rFonts w:ascii="Times New Roman" w:hAnsi="Times New Roman" w:cs="Times New Roman"/>
          <w:sz w:val="28"/>
          <w:szCs w:val="28"/>
        </w:rPr>
        <w:t>There wa</w:t>
      </w:r>
      <w:r w:rsidR="000D7194">
        <w:rPr>
          <w:rFonts w:ascii="Times New Roman" w:hAnsi="Times New Roman" w:cs="Times New Roman"/>
          <w:sz w:val="28"/>
          <w:szCs w:val="28"/>
        </w:rPr>
        <w:t xml:space="preserve">s no </w:t>
      </w:r>
      <w:r w:rsidR="007712BB">
        <w:rPr>
          <w:rFonts w:ascii="Times New Roman" w:hAnsi="Times New Roman" w:cs="Times New Roman"/>
          <w:sz w:val="28"/>
          <w:szCs w:val="28"/>
        </w:rPr>
        <w:t>funding.</w:t>
      </w:r>
    </w:p>
    <w:p w:rsidR="00160358" w:rsidRDefault="00160358" w:rsidP="00882A25">
      <w:pPr>
        <w:spacing w:line="240" w:lineRule="auto"/>
        <w:rPr>
          <w:rFonts w:ascii="Times New Roman" w:hAnsi="Times New Roman" w:cs="Times New Roman"/>
          <w:sz w:val="28"/>
          <w:szCs w:val="28"/>
        </w:rPr>
      </w:pPr>
    </w:p>
    <w:p w:rsidR="00160358" w:rsidRPr="00C70743" w:rsidRDefault="00160358" w:rsidP="00882A25">
      <w:pPr>
        <w:spacing w:line="240" w:lineRule="auto"/>
        <w:rPr>
          <w:rFonts w:ascii="Times New Roman" w:hAnsi="Times New Roman" w:cs="Times New Roman"/>
          <w:b/>
          <w:sz w:val="28"/>
          <w:szCs w:val="28"/>
        </w:rPr>
      </w:pPr>
      <w:r w:rsidRPr="00C70743">
        <w:rPr>
          <w:rFonts w:ascii="Times New Roman" w:hAnsi="Times New Roman" w:cs="Times New Roman"/>
          <w:b/>
          <w:sz w:val="28"/>
          <w:szCs w:val="28"/>
        </w:rPr>
        <w:t>Request for a waiver</w:t>
      </w:r>
    </w:p>
    <w:p w:rsidR="00160358" w:rsidRPr="002E4C14" w:rsidRDefault="00160358" w:rsidP="00882A25">
      <w:pPr>
        <w:spacing w:line="240" w:lineRule="auto"/>
        <w:rPr>
          <w:rFonts w:ascii="Times New Roman" w:hAnsi="Times New Roman" w:cs="Times New Roman"/>
          <w:sz w:val="28"/>
          <w:szCs w:val="28"/>
        </w:rPr>
      </w:pPr>
      <w:r>
        <w:rPr>
          <w:rFonts w:ascii="Times New Roman" w:hAnsi="Times New Roman" w:cs="Times New Roman"/>
          <w:sz w:val="28"/>
          <w:szCs w:val="28"/>
        </w:rPr>
        <w:t xml:space="preserve">I request that a waiver be granted </w:t>
      </w:r>
      <w:r w:rsidR="00C70743">
        <w:rPr>
          <w:rFonts w:ascii="Times New Roman" w:hAnsi="Times New Roman" w:cs="Times New Roman"/>
          <w:sz w:val="28"/>
          <w:szCs w:val="28"/>
        </w:rPr>
        <w:t>in terms of the cost for publication of this case report.</w:t>
      </w:r>
    </w:p>
    <w:p w:rsidR="00977373" w:rsidRDefault="00977373"/>
    <w:p w:rsidR="00977373" w:rsidRDefault="00977373"/>
    <w:p w:rsidR="000C51E6" w:rsidRDefault="000C51E6"/>
    <w:p w:rsidR="00977373" w:rsidRDefault="00977373"/>
    <w:p w:rsidR="00977373" w:rsidRDefault="00977373"/>
    <w:p w:rsidR="00977373" w:rsidRPr="00E16082" w:rsidRDefault="0085722C">
      <w:pPr>
        <w:rPr>
          <w:rFonts w:ascii="Times New Roman" w:hAnsi="Times New Roman" w:cs="Times New Roman"/>
          <w:b/>
          <w:sz w:val="28"/>
          <w:szCs w:val="28"/>
        </w:rPr>
      </w:pPr>
      <w:r w:rsidRPr="00E16082">
        <w:rPr>
          <w:rFonts w:ascii="Times New Roman" w:hAnsi="Times New Roman" w:cs="Times New Roman"/>
          <w:b/>
          <w:sz w:val="28"/>
          <w:szCs w:val="28"/>
        </w:rPr>
        <w:t xml:space="preserve">References </w:t>
      </w:r>
    </w:p>
    <w:p w:rsidR="0085722C" w:rsidRPr="00B821B8" w:rsidRDefault="0085722C" w:rsidP="00B821B8">
      <w:pPr>
        <w:pStyle w:val="nova-legacy-e-listitem"/>
        <w:shd w:val="clear" w:color="auto" w:fill="FFFFFF"/>
        <w:spacing w:after="120" w:afterAutospacing="0"/>
        <w:rPr>
          <w:color w:val="000000" w:themeColor="text1"/>
          <w:sz w:val="28"/>
          <w:szCs w:val="28"/>
        </w:rPr>
      </w:pPr>
      <w:r w:rsidRPr="00B821B8">
        <w:rPr>
          <w:sz w:val="28"/>
          <w:szCs w:val="28"/>
        </w:rPr>
        <w:t>1.</w:t>
      </w:r>
      <w:r w:rsidRPr="00B821B8">
        <w:rPr>
          <w:color w:val="000000" w:themeColor="text1"/>
          <w:sz w:val="28"/>
          <w:szCs w:val="28"/>
        </w:rPr>
        <w:t xml:space="preserve">Kita K, Nagatsuma M, </w:t>
      </w:r>
      <w:r w:rsidRPr="0085722C">
        <w:rPr>
          <w:color w:val="000000" w:themeColor="text1"/>
          <w:sz w:val="28"/>
          <w:szCs w:val="28"/>
        </w:rPr>
        <w:t>Fujinami</w:t>
      </w:r>
      <w:r w:rsidRPr="00B821B8">
        <w:rPr>
          <w:color w:val="000000" w:themeColor="text1"/>
          <w:sz w:val="28"/>
          <w:szCs w:val="28"/>
        </w:rPr>
        <w:t xml:space="preserve"> H</w:t>
      </w:r>
      <w:r w:rsidRPr="0085722C">
        <w:rPr>
          <w:color w:val="000000" w:themeColor="text1"/>
          <w:sz w:val="28"/>
          <w:szCs w:val="28"/>
        </w:rPr>
        <w:t>,</w:t>
      </w:r>
      <w:r w:rsidRPr="00B821B8">
        <w:rPr>
          <w:color w:val="000000" w:themeColor="text1"/>
          <w:sz w:val="28"/>
          <w:szCs w:val="28"/>
        </w:rPr>
        <w:t xml:space="preserve"> </w:t>
      </w:r>
      <w:r w:rsidRPr="0085722C">
        <w:rPr>
          <w:color w:val="000000" w:themeColor="text1"/>
          <w:sz w:val="28"/>
          <w:szCs w:val="28"/>
        </w:rPr>
        <w:t>Yamashiro</w:t>
      </w:r>
      <w:r w:rsidRPr="00B821B8">
        <w:rPr>
          <w:color w:val="000000" w:themeColor="text1"/>
          <w:sz w:val="28"/>
          <w:szCs w:val="28"/>
        </w:rPr>
        <w:t xml:space="preserve"> S. Steakhouse syndrome: A case report. January 2011.</w:t>
      </w:r>
      <w:r w:rsidRPr="0085722C">
        <w:rPr>
          <w:color w:val="000000" w:themeColor="text1"/>
          <w:sz w:val="28"/>
          <w:szCs w:val="28"/>
        </w:rPr>
        <w:t>General Medicine 12(2):</w:t>
      </w:r>
      <w:r w:rsidRPr="00B821B8">
        <w:rPr>
          <w:color w:val="000000" w:themeColor="text1"/>
          <w:sz w:val="28"/>
          <w:szCs w:val="28"/>
        </w:rPr>
        <w:t xml:space="preserve"> </w:t>
      </w:r>
      <w:r w:rsidRPr="0085722C">
        <w:rPr>
          <w:color w:val="000000" w:themeColor="text1"/>
          <w:sz w:val="28"/>
          <w:szCs w:val="28"/>
        </w:rPr>
        <w:t>83</w:t>
      </w:r>
      <w:r w:rsidRPr="00B821B8">
        <w:rPr>
          <w:color w:val="000000" w:themeColor="text1"/>
          <w:sz w:val="28"/>
          <w:szCs w:val="28"/>
        </w:rPr>
        <w:t>-</w:t>
      </w:r>
      <w:r w:rsidRPr="0085722C">
        <w:rPr>
          <w:color w:val="000000" w:themeColor="text1"/>
          <w:sz w:val="28"/>
          <w:szCs w:val="28"/>
        </w:rPr>
        <w:t>84</w:t>
      </w:r>
      <w:r w:rsidRPr="00B821B8">
        <w:rPr>
          <w:color w:val="000000" w:themeColor="text1"/>
          <w:sz w:val="28"/>
          <w:szCs w:val="28"/>
        </w:rPr>
        <w:t>.</w:t>
      </w:r>
      <w:r w:rsidRPr="0085722C">
        <w:rPr>
          <w:color w:val="000000" w:themeColor="text1"/>
          <w:sz w:val="28"/>
          <w:szCs w:val="28"/>
        </w:rPr>
        <w:t>DOI:</w:t>
      </w:r>
      <w:hyperlink r:id="rId13" w:tgtFrame="_blank" w:history="1">
        <w:r w:rsidRPr="0085722C">
          <w:rPr>
            <w:color w:val="000000" w:themeColor="text1"/>
            <w:sz w:val="28"/>
            <w:szCs w:val="28"/>
            <w:u w:val="single"/>
            <w:bdr w:val="none" w:sz="0" w:space="0" w:color="auto" w:frame="1"/>
          </w:rPr>
          <w:t>10.14442/general.12.83</w:t>
        </w:r>
      </w:hyperlink>
    </w:p>
    <w:p w:rsidR="008454E9" w:rsidRDefault="00B821B8" w:rsidP="00B821B8">
      <w:pPr>
        <w:shd w:val="clear" w:color="auto" w:fill="FFFFFF"/>
        <w:rPr>
          <w:rFonts w:ascii="Times New Roman" w:eastAsia="Times New Roman" w:hAnsi="Times New Roman" w:cs="Times New Roman"/>
          <w:color w:val="5B616B"/>
          <w:kern w:val="0"/>
          <w:sz w:val="28"/>
          <w:szCs w:val="28"/>
          <w:shd w:val="clear" w:color="auto" w:fill="FFFFFF"/>
        </w:rPr>
      </w:pPr>
      <w:r w:rsidRPr="00B821B8">
        <w:rPr>
          <w:rFonts w:ascii="Times New Roman" w:hAnsi="Times New Roman" w:cs="Times New Roman"/>
          <w:color w:val="000000" w:themeColor="text1"/>
          <w:sz w:val="28"/>
          <w:szCs w:val="28"/>
        </w:rPr>
        <w:t xml:space="preserve">2. Chae SH et al. </w:t>
      </w:r>
      <w:r w:rsidRPr="00B821B8">
        <w:rPr>
          <w:rFonts w:ascii="Times New Roman" w:eastAsia="Times New Roman" w:hAnsi="Times New Roman" w:cs="Times New Roman"/>
          <w:color w:val="212121"/>
          <w:kern w:val="36"/>
          <w:sz w:val="28"/>
          <w:szCs w:val="28"/>
        </w:rPr>
        <w:t>Two cases of steakhouse syndrome associated with nutcracker esophagus. Dis Esophagus. 2002;</w:t>
      </w:r>
      <w:r w:rsidRPr="00B821B8">
        <w:rPr>
          <w:rFonts w:ascii="Times New Roman" w:eastAsia="Times New Roman" w:hAnsi="Times New Roman" w:cs="Times New Roman"/>
          <w:color w:val="5B616B"/>
          <w:kern w:val="0"/>
          <w:sz w:val="24"/>
          <w:szCs w:val="24"/>
        </w:rPr>
        <w:t xml:space="preserve"> </w:t>
      </w:r>
      <w:r w:rsidRPr="00B821B8">
        <w:rPr>
          <w:rFonts w:ascii="Times New Roman" w:eastAsia="Times New Roman" w:hAnsi="Times New Roman" w:cs="Times New Roman"/>
          <w:color w:val="5B616B"/>
          <w:kern w:val="0"/>
          <w:sz w:val="28"/>
          <w:szCs w:val="28"/>
        </w:rPr>
        <w:t>15(4):330-3.</w:t>
      </w:r>
      <w:r w:rsidRPr="00B821B8">
        <w:rPr>
          <w:rFonts w:ascii="Times New Roman" w:eastAsia="Times New Roman" w:hAnsi="Times New Roman" w:cs="Times New Roman"/>
          <w:color w:val="212121"/>
          <w:kern w:val="0"/>
          <w:sz w:val="28"/>
          <w:szCs w:val="28"/>
          <w:shd w:val="clear" w:color="auto" w:fill="FFFFFF"/>
        </w:rPr>
        <w:t> </w:t>
      </w:r>
      <w:r w:rsidRPr="00B821B8">
        <w:rPr>
          <w:rFonts w:ascii="Times New Roman" w:eastAsia="Times New Roman" w:hAnsi="Times New Roman" w:cs="Times New Roman"/>
          <w:color w:val="5B616B"/>
          <w:kern w:val="0"/>
          <w:sz w:val="28"/>
          <w:szCs w:val="28"/>
          <w:shd w:val="clear" w:color="auto" w:fill="FFFFFF"/>
        </w:rPr>
        <w:t>doi: 10.1046/j.1442-2050.2002/ 0027.x.</w:t>
      </w:r>
    </w:p>
    <w:p w:rsidR="008454E9" w:rsidRDefault="008454E9" w:rsidP="00B821B8">
      <w:pPr>
        <w:shd w:val="clear" w:color="auto" w:fill="FFFFFF"/>
        <w:rPr>
          <w:rFonts w:ascii="Times New Roman" w:hAnsi="Times New Roman" w:cs="Times New Roman"/>
          <w:color w:val="212121"/>
          <w:sz w:val="28"/>
          <w:szCs w:val="28"/>
          <w:shd w:val="clear" w:color="auto" w:fill="FFFFFF"/>
        </w:rPr>
      </w:pPr>
      <w:r>
        <w:rPr>
          <w:rFonts w:ascii="Times New Roman" w:eastAsia="Times New Roman" w:hAnsi="Times New Roman" w:cs="Times New Roman"/>
          <w:color w:val="5B616B"/>
          <w:kern w:val="0"/>
          <w:sz w:val="28"/>
          <w:szCs w:val="28"/>
          <w:shd w:val="clear" w:color="auto" w:fill="FFFFFF"/>
        </w:rPr>
        <w:t>3.</w:t>
      </w:r>
      <w:r w:rsidRPr="008454E9">
        <w:rPr>
          <w:rFonts w:ascii="Times New Roman" w:hAnsi="Times New Roman" w:cs="Times New Roman"/>
          <w:color w:val="212121"/>
          <w:sz w:val="28"/>
          <w:szCs w:val="28"/>
          <w:shd w:val="clear" w:color="auto" w:fill="FFFFFF"/>
        </w:rPr>
        <w:t>Enomoto S, Nakazawa K, Ueda K, et al. </w:t>
      </w:r>
      <w:r w:rsidRPr="008454E9">
        <w:rPr>
          <w:rStyle w:val="ref-title"/>
          <w:rFonts w:ascii="Times New Roman" w:hAnsi="Times New Roman" w:cs="Times New Roman"/>
          <w:color w:val="212121"/>
          <w:sz w:val="28"/>
          <w:szCs w:val="28"/>
          <w:shd w:val="clear" w:color="auto" w:fill="FFFFFF"/>
        </w:rPr>
        <w:t>Steakhouse syndrome causing large esophageal ulcer and stenosis</w:t>
      </w:r>
      <w:r w:rsidRPr="008454E9">
        <w:rPr>
          <w:rFonts w:ascii="Times New Roman" w:hAnsi="Times New Roman" w:cs="Times New Roman"/>
          <w:color w:val="212121"/>
          <w:sz w:val="28"/>
          <w:szCs w:val="28"/>
          <w:shd w:val="clear" w:color="auto" w:fill="FFFFFF"/>
        </w:rPr>
        <w:t>. </w:t>
      </w:r>
      <w:r w:rsidRPr="008454E9">
        <w:rPr>
          <w:rStyle w:val="ref-journal"/>
          <w:rFonts w:ascii="Times New Roman" w:hAnsi="Times New Roman" w:cs="Times New Roman"/>
          <w:i/>
          <w:iCs/>
          <w:color w:val="212121"/>
          <w:sz w:val="28"/>
          <w:szCs w:val="28"/>
          <w:shd w:val="clear" w:color="auto" w:fill="FFFFFF"/>
        </w:rPr>
        <w:t>World J Gastrointest Endosc</w:t>
      </w:r>
      <w:r w:rsidRPr="008454E9">
        <w:rPr>
          <w:rFonts w:ascii="Times New Roman" w:hAnsi="Times New Roman" w:cs="Times New Roman"/>
          <w:color w:val="212121"/>
          <w:sz w:val="28"/>
          <w:szCs w:val="28"/>
          <w:shd w:val="clear" w:color="auto" w:fill="FFFFFF"/>
        </w:rPr>
        <w:t>. 2011;</w:t>
      </w:r>
      <w:r w:rsidRPr="008454E9">
        <w:rPr>
          <w:rStyle w:val="ref-vol"/>
          <w:rFonts w:ascii="Times New Roman" w:hAnsi="Times New Roman" w:cs="Times New Roman"/>
          <w:color w:val="212121"/>
          <w:sz w:val="28"/>
          <w:szCs w:val="28"/>
          <w:shd w:val="clear" w:color="auto" w:fill="FFFFFF"/>
        </w:rPr>
        <w:t>3</w:t>
      </w:r>
      <w:r w:rsidRPr="008454E9">
        <w:rPr>
          <w:rFonts w:ascii="Times New Roman" w:hAnsi="Times New Roman" w:cs="Times New Roman"/>
          <w:color w:val="212121"/>
          <w:sz w:val="28"/>
          <w:szCs w:val="28"/>
          <w:shd w:val="clear" w:color="auto" w:fill="FFFFFF"/>
        </w:rPr>
        <w:t>(</w:t>
      </w:r>
      <w:r w:rsidRPr="008454E9">
        <w:rPr>
          <w:rStyle w:val="ref-iss"/>
          <w:rFonts w:ascii="Times New Roman" w:hAnsi="Times New Roman" w:cs="Times New Roman"/>
          <w:color w:val="212121"/>
          <w:sz w:val="28"/>
          <w:szCs w:val="28"/>
          <w:shd w:val="clear" w:color="auto" w:fill="FFFFFF"/>
        </w:rPr>
        <w:t>5</w:t>
      </w:r>
      <w:r w:rsidRPr="008454E9">
        <w:rPr>
          <w:rFonts w:ascii="Times New Roman" w:hAnsi="Times New Roman" w:cs="Times New Roman"/>
          <w:color w:val="212121"/>
          <w:sz w:val="28"/>
          <w:szCs w:val="28"/>
          <w:shd w:val="clear" w:color="auto" w:fill="FFFFFF"/>
        </w:rPr>
        <w:t>):101‐104. </w:t>
      </w:r>
    </w:p>
    <w:p w:rsidR="00B821B8" w:rsidRDefault="008454E9" w:rsidP="00B821B8">
      <w:pPr>
        <w:shd w:val="clear" w:color="auto" w:fill="FFFFFF"/>
        <w:rPr>
          <w:rFonts w:ascii="Times New Roman" w:eastAsia="Times New Roman" w:hAnsi="Times New Roman" w:cs="Times New Roman"/>
          <w:color w:val="000000" w:themeColor="text1"/>
          <w:kern w:val="36"/>
          <w:sz w:val="28"/>
          <w:szCs w:val="28"/>
        </w:rPr>
      </w:pPr>
      <w:r>
        <w:rPr>
          <w:rFonts w:ascii="Times New Roman" w:hAnsi="Times New Roman" w:cs="Times New Roman"/>
          <w:color w:val="212121"/>
          <w:sz w:val="28"/>
          <w:szCs w:val="28"/>
          <w:shd w:val="clear" w:color="auto" w:fill="FFFFFF"/>
        </w:rPr>
        <w:t>4. Shikino K and Ikusaka M. Steakhouse syndrome. Clin Case Rep. 9(6): 2021, June</w:t>
      </w:r>
      <w:r w:rsidRPr="00911A9A">
        <w:rPr>
          <w:rFonts w:ascii="Times New Roman" w:hAnsi="Times New Roman" w:cs="Times New Roman"/>
          <w:color w:val="212121"/>
          <w:sz w:val="28"/>
          <w:szCs w:val="28"/>
          <w:shd w:val="clear" w:color="auto" w:fill="FFFFFF"/>
        </w:rPr>
        <w:t>.</w:t>
      </w:r>
      <w:r w:rsidR="00262FF9" w:rsidRPr="00911A9A">
        <w:rPr>
          <w:rFonts w:ascii="Times New Roman" w:hAnsi="Times New Roman" w:cs="Times New Roman"/>
          <w:color w:val="212121"/>
          <w:sz w:val="28"/>
          <w:szCs w:val="28"/>
          <w:shd w:val="clear" w:color="auto" w:fill="FFFFFF"/>
        </w:rPr>
        <w:t xml:space="preserve"> doi: </w:t>
      </w:r>
      <w:r w:rsidR="00262FF9" w:rsidRPr="00911A9A">
        <w:rPr>
          <w:rFonts w:ascii="Times New Roman" w:hAnsi="Times New Roman" w:cs="Times New Roman"/>
          <w:sz w:val="28"/>
          <w:szCs w:val="28"/>
          <w:shd w:val="clear" w:color="auto" w:fill="FFFFFF"/>
        </w:rPr>
        <w:t>10.1002/ccr3.4329</w:t>
      </w:r>
      <w:r w:rsidR="00262FF9" w:rsidRPr="00262FF9">
        <w:rPr>
          <w:rFonts w:ascii="Times New Roman" w:hAnsi="Times New Roman" w:cs="Times New Roman"/>
          <w:color w:val="000000" w:themeColor="text1"/>
          <w:sz w:val="28"/>
          <w:szCs w:val="28"/>
          <w:shd w:val="clear" w:color="auto" w:fill="FFFFFF"/>
        </w:rPr>
        <w:t xml:space="preserve"> </w:t>
      </w:r>
      <w:r w:rsidR="00B821B8" w:rsidRPr="00262FF9">
        <w:rPr>
          <w:rFonts w:ascii="Times New Roman" w:eastAsia="Times New Roman" w:hAnsi="Times New Roman" w:cs="Times New Roman"/>
          <w:color w:val="000000" w:themeColor="text1"/>
          <w:kern w:val="36"/>
          <w:sz w:val="28"/>
          <w:szCs w:val="28"/>
        </w:rPr>
        <w:t xml:space="preserve"> </w:t>
      </w:r>
    </w:p>
    <w:p w:rsidR="0027180A" w:rsidRDefault="0027180A" w:rsidP="00882A25">
      <w:pPr>
        <w:pStyle w:val="nova-legacy-e-listitem"/>
        <w:shd w:val="clear" w:color="auto" w:fill="FFFFFF"/>
        <w:spacing w:after="120" w:afterAutospacing="0"/>
        <w:rPr>
          <w:color w:val="000000" w:themeColor="text1"/>
          <w:sz w:val="28"/>
          <w:szCs w:val="28"/>
        </w:rPr>
      </w:pPr>
      <w:r>
        <w:rPr>
          <w:color w:val="000000" w:themeColor="text1"/>
          <w:kern w:val="36"/>
          <w:sz w:val="28"/>
          <w:szCs w:val="28"/>
        </w:rPr>
        <w:t>5</w:t>
      </w:r>
      <w:r w:rsidRPr="00882A25">
        <w:rPr>
          <w:color w:val="000000" w:themeColor="text1"/>
          <w:kern w:val="36"/>
          <w:sz w:val="28"/>
          <w:szCs w:val="28"/>
        </w:rPr>
        <w:t>. Balakrishna AK, Ramely R, Zakaria A D, MdHashim M N, Wan Zain W Z. A nice meal turn</w:t>
      </w:r>
      <w:r w:rsidR="00882A25">
        <w:rPr>
          <w:color w:val="000000" w:themeColor="text1"/>
          <w:kern w:val="36"/>
          <w:sz w:val="28"/>
          <w:szCs w:val="28"/>
        </w:rPr>
        <w:t>s</w:t>
      </w:r>
      <w:r w:rsidRPr="00882A25">
        <w:rPr>
          <w:color w:val="000000" w:themeColor="text1"/>
          <w:kern w:val="36"/>
          <w:sz w:val="28"/>
          <w:szCs w:val="28"/>
        </w:rPr>
        <w:t xml:space="preserve"> dangerous: Steakhouse syndrome. </w:t>
      </w:r>
      <w:r w:rsidRPr="00882A25">
        <w:rPr>
          <w:color w:val="000000" w:themeColor="text1"/>
          <w:sz w:val="28"/>
          <w:szCs w:val="28"/>
        </w:rPr>
        <w:t>November 2020.</w:t>
      </w:r>
      <w:r w:rsidR="00882A25">
        <w:rPr>
          <w:color w:val="000000" w:themeColor="text1"/>
          <w:sz w:val="28"/>
          <w:szCs w:val="28"/>
        </w:rPr>
        <w:t xml:space="preserve"> </w:t>
      </w:r>
      <w:r w:rsidRPr="0027180A">
        <w:rPr>
          <w:color w:val="000000" w:themeColor="text1"/>
          <w:sz w:val="28"/>
          <w:szCs w:val="28"/>
        </w:rPr>
        <w:t>Indian Journal of Case Reports 6(11):</w:t>
      </w:r>
      <w:r w:rsidR="00882A25">
        <w:rPr>
          <w:color w:val="000000" w:themeColor="text1"/>
          <w:sz w:val="28"/>
          <w:szCs w:val="28"/>
        </w:rPr>
        <w:t xml:space="preserve"> </w:t>
      </w:r>
      <w:r w:rsidRPr="0027180A">
        <w:rPr>
          <w:color w:val="000000" w:themeColor="text1"/>
          <w:sz w:val="28"/>
          <w:szCs w:val="28"/>
        </w:rPr>
        <w:t>667-66</w:t>
      </w:r>
      <w:r w:rsidR="00882A25" w:rsidRPr="00882A25">
        <w:rPr>
          <w:color w:val="000000" w:themeColor="text1"/>
          <w:sz w:val="28"/>
          <w:szCs w:val="28"/>
        </w:rPr>
        <w:t>.</w:t>
      </w:r>
      <w:r w:rsidRPr="0027180A">
        <w:rPr>
          <w:color w:val="000000" w:themeColor="text1"/>
          <w:sz w:val="28"/>
          <w:szCs w:val="28"/>
        </w:rPr>
        <w:t>DOI:</w:t>
      </w:r>
      <w:hyperlink r:id="rId14" w:tgtFrame="_blank" w:history="1">
        <w:r w:rsidRPr="0027180A">
          <w:rPr>
            <w:color w:val="000000" w:themeColor="text1"/>
            <w:sz w:val="28"/>
            <w:szCs w:val="28"/>
            <w:u w:val="single"/>
            <w:bdr w:val="none" w:sz="0" w:space="0" w:color="auto" w:frame="1"/>
          </w:rPr>
          <w:t>10.32677/IJCR.</w:t>
        </w:r>
        <w:r w:rsidR="00882A25">
          <w:rPr>
            <w:color w:val="000000" w:themeColor="text1"/>
            <w:sz w:val="28"/>
            <w:szCs w:val="28"/>
            <w:u w:val="single"/>
            <w:bdr w:val="none" w:sz="0" w:space="0" w:color="auto" w:frame="1"/>
          </w:rPr>
          <w:t xml:space="preserve"> </w:t>
        </w:r>
        <w:r w:rsidRPr="0027180A">
          <w:rPr>
            <w:color w:val="000000" w:themeColor="text1"/>
            <w:sz w:val="28"/>
            <w:szCs w:val="28"/>
            <w:u w:val="single"/>
            <w:bdr w:val="none" w:sz="0" w:space="0" w:color="auto" w:frame="1"/>
          </w:rPr>
          <w:t>2020.v06.i11.020</w:t>
        </w:r>
      </w:hyperlink>
    </w:p>
    <w:p w:rsidR="004417A2" w:rsidRDefault="00882A25" w:rsidP="00882A25">
      <w:pPr>
        <w:pStyle w:val="nova-legacy-e-listitem"/>
        <w:spacing w:after="120"/>
        <w:rPr>
          <w:color w:val="000000" w:themeColor="text1"/>
          <w:sz w:val="28"/>
          <w:szCs w:val="28"/>
        </w:rPr>
      </w:pPr>
      <w:r>
        <w:rPr>
          <w:color w:val="000000" w:themeColor="text1"/>
          <w:sz w:val="28"/>
          <w:szCs w:val="28"/>
        </w:rPr>
        <w:t>6.</w:t>
      </w:r>
      <w:r w:rsidRPr="00882A25">
        <w:rPr>
          <w:rFonts w:ascii="ff3" w:hAnsi="ff3"/>
          <w:color w:val="231F20"/>
          <w:spacing w:val="-5"/>
          <w:sz w:val="48"/>
          <w:szCs w:val="48"/>
        </w:rPr>
        <w:t xml:space="preserve"> </w:t>
      </w:r>
      <w:r w:rsidRPr="00882A25">
        <w:rPr>
          <w:color w:val="000000" w:themeColor="text1"/>
          <w:sz w:val="28"/>
          <w:szCs w:val="28"/>
        </w:rPr>
        <w:t xml:space="preserve">Lin K, Patel P, Wen Liauw MX, Phyu Hlaing P, Yoe L. Dysphagia with </w:t>
      </w:r>
      <w:r>
        <w:rPr>
          <w:color w:val="000000" w:themeColor="text1"/>
          <w:sz w:val="28"/>
          <w:szCs w:val="28"/>
        </w:rPr>
        <w:t>Schatzi Rings or Steakhouse syndrome. Better to scope than to watch. Journal of Gastroenterology, Pancreatology and Liver Disorders</w:t>
      </w:r>
      <w:r w:rsidR="0011365B">
        <w:rPr>
          <w:color w:val="000000" w:themeColor="text1"/>
          <w:sz w:val="28"/>
          <w:szCs w:val="28"/>
        </w:rPr>
        <w:t>. 2018: 6(3); 1-3.</w:t>
      </w:r>
    </w:p>
    <w:p w:rsidR="0011365B" w:rsidRDefault="0011365B" w:rsidP="0011365B">
      <w:pPr>
        <w:shd w:val="clear" w:color="auto" w:fill="FFFFFF"/>
        <w:rPr>
          <w:rFonts w:ascii="Times New Roman" w:eastAsia="Times New Roman" w:hAnsi="Times New Roman" w:cs="Times New Roman"/>
          <w:color w:val="231F20"/>
          <w:kern w:val="0"/>
          <w:sz w:val="28"/>
          <w:szCs w:val="28"/>
        </w:rPr>
      </w:pPr>
      <w:r>
        <w:rPr>
          <w:color w:val="000000" w:themeColor="text1"/>
          <w:sz w:val="28"/>
          <w:szCs w:val="28"/>
        </w:rPr>
        <w:t>7</w:t>
      </w:r>
      <w:r w:rsidRPr="0011365B">
        <w:rPr>
          <w:rFonts w:ascii="Times New Roman" w:hAnsi="Times New Roman" w:cs="Times New Roman"/>
          <w:color w:val="000000" w:themeColor="text1"/>
          <w:sz w:val="28"/>
          <w:szCs w:val="28"/>
        </w:rPr>
        <w:t xml:space="preserve">. </w:t>
      </w:r>
      <w:r w:rsidRPr="0011365B">
        <w:rPr>
          <w:rFonts w:ascii="Times New Roman" w:eastAsia="Times New Roman" w:hAnsi="Times New Roman" w:cs="Times New Roman"/>
          <w:color w:val="231F20"/>
          <w:kern w:val="0"/>
          <w:sz w:val="28"/>
          <w:szCs w:val="28"/>
        </w:rPr>
        <w:t>Çıkman</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Ö, Taş Ş,</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Kiraz</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H,</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Özkan</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ÖF, Adam</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G, Karaayvaz</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M. A</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rare</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reason</w:t>
      </w:r>
      <w:r>
        <w:rPr>
          <w:rFonts w:ascii="Times New Roman" w:eastAsia="Times New Roman" w:hAnsi="Times New Roman" w:cs="Times New Roman"/>
          <w:color w:val="231F20"/>
          <w:kern w:val="0"/>
          <w:sz w:val="28"/>
          <w:szCs w:val="28"/>
        </w:rPr>
        <w:t xml:space="preserve"> or cause of oesophageal obstruction: Steakhouse syndrome. Eastern Journal of Medicine. 2016</w:t>
      </w:r>
      <w:r w:rsidR="009458EF">
        <w:rPr>
          <w:rFonts w:ascii="Times New Roman" w:eastAsia="Times New Roman" w:hAnsi="Times New Roman" w:cs="Times New Roman"/>
          <w:color w:val="231F20"/>
          <w:kern w:val="0"/>
          <w:sz w:val="28"/>
          <w:szCs w:val="28"/>
        </w:rPr>
        <w:t>. 21: 50-1.</w:t>
      </w:r>
    </w:p>
    <w:p w:rsidR="004417A2" w:rsidRDefault="004417A2" w:rsidP="009F6AC4">
      <w:pPr>
        <w:shd w:val="clear" w:color="auto" w:fill="FFFFFF"/>
        <w:rPr>
          <w:rFonts w:ascii="Times New Roman" w:eastAsia="Times New Roman" w:hAnsi="Times New Roman" w:cs="Times New Roman"/>
          <w:color w:val="000000" w:themeColor="text1"/>
          <w:kern w:val="0"/>
          <w:sz w:val="28"/>
          <w:szCs w:val="28"/>
          <w:shd w:val="clear" w:color="auto" w:fill="FFFFFF"/>
        </w:rPr>
      </w:pPr>
      <w:r>
        <w:rPr>
          <w:rFonts w:ascii="Times New Roman" w:eastAsia="Times New Roman" w:hAnsi="Times New Roman" w:cs="Times New Roman"/>
          <w:color w:val="231F20"/>
          <w:kern w:val="0"/>
          <w:sz w:val="28"/>
          <w:szCs w:val="28"/>
        </w:rPr>
        <w:t>8. Enomoto S et al.</w:t>
      </w:r>
      <w:r w:rsidRPr="004417A2">
        <w:rPr>
          <w:rFonts w:ascii="Merriweather" w:eastAsia="Times New Roman" w:hAnsi="Merriweather" w:cs="Times New Roman"/>
          <w:b/>
          <w:bCs/>
          <w:color w:val="212121"/>
          <w:kern w:val="36"/>
          <w:sz w:val="48"/>
          <w:szCs w:val="48"/>
        </w:rPr>
        <w:t xml:space="preserve"> </w:t>
      </w:r>
      <w:r w:rsidRPr="004417A2">
        <w:rPr>
          <w:rFonts w:ascii="Times New Roman" w:eastAsia="Times New Roman" w:hAnsi="Times New Roman" w:cs="Times New Roman"/>
          <w:color w:val="212121"/>
          <w:kern w:val="36"/>
          <w:sz w:val="28"/>
          <w:szCs w:val="28"/>
        </w:rPr>
        <w:t>Steakhouse syndrome causing large esophageal ulcer and stenosis</w:t>
      </w:r>
      <w:r>
        <w:rPr>
          <w:rFonts w:ascii="Times New Roman" w:eastAsia="Times New Roman" w:hAnsi="Times New Roman" w:cs="Times New Roman"/>
          <w:color w:val="212121"/>
          <w:kern w:val="36"/>
          <w:sz w:val="28"/>
          <w:szCs w:val="28"/>
        </w:rPr>
        <w:t>.</w:t>
      </w:r>
      <w:r w:rsidR="009F6AC4">
        <w:rPr>
          <w:rFonts w:ascii="Segoe UI" w:eastAsia="Times New Roman" w:hAnsi="Segoe UI" w:cs="Segoe UI"/>
          <w:color w:val="5B616B"/>
          <w:kern w:val="0"/>
          <w:sz w:val="24"/>
          <w:szCs w:val="24"/>
        </w:rPr>
        <w:t xml:space="preserve"> </w:t>
      </w:r>
      <w:r w:rsidRPr="009F6AC4">
        <w:rPr>
          <w:rFonts w:ascii="Times New Roman" w:eastAsia="Times New Roman" w:hAnsi="Times New Roman" w:cs="Times New Roman"/>
          <w:color w:val="000000" w:themeColor="text1"/>
          <w:kern w:val="0"/>
          <w:sz w:val="28"/>
          <w:szCs w:val="28"/>
        </w:rPr>
        <w:t>World J</w:t>
      </w:r>
      <w:r w:rsidR="009F6AC4">
        <w:rPr>
          <w:rFonts w:ascii="Times New Roman" w:eastAsia="Times New Roman" w:hAnsi="Times New Roman" w:cs="Times New Roman"/>
          <w:color w:val="000000" w:themeColor="text1"/>
          <w:kern w:val="0"/>
          <w:sz w:val="28"/>
          <w:szCs w:val="28"/>
        </w:rPr>
        <w:t xml:space="preserve">  </w:t>
      </w:r>
      <w:r w:rsidRPr="009F6AC4">
        <w:rPr>
          <w:rFonts w:ascii="Times New Roman" w:eastAsia="Times New Roman" w:hAnsi="Times New Roman" w:cs="Times New Roman"/>
          <w:color w:val="000000" w:themeColor="text1"/>
          <w:kern w:val="0"/>
          <w:sz w:val="28"/>
          <w:szCs w:val="28"/>
        </w:rPr>
        <w:t>Gastrointest</w:t>
      </w:r>
      <w:r w:rsidR="009F6AC4">
        <w:rPr>
          <w:rFonts w:ascii="Times New Roman" w:eastAsia="Times New Roman" w:hAnsi="Times New Roman" w:cs="Times New Roman"/>
          <w:color w:val="000000" w:themeColor="text1"/>
          <w:kern w:val="0"/>
          <w:sz w:val="28"/>
          <w:szCs w:val="28"/>
        </w:rPr>
        <w:t xml:space="preserve"> .</w:t>
      </w:r>
      <w:r w:rsidRPr="009F6AC4">
        <w:rPr>
          <w:rFonts w:ascii="Times New Roman" w:eastAsia="Times New Roman" w:hAnsi="Times New Roman" w:cs="Times New Roman"/>
          <w:color w:val="000000" w:themeColor="text1"/>
          <w:kern w:val="0"/>
          <w:sz w:val="28"/>
          <w:szCs w:val="28"/>
        </w:rPr>
        <w:t>Endosc</w:t>
      </w:r>
      <w:r w:rsidR="009F6AC4">
        <w:rPr>
          <w:rFonts w:ascii="Times New Roman" w:eastAsia="Times New Roman" w:hAnsi="Times New Roman" w:cs="Times New Roman"/>
          <w:color w:val="000000" w:themeColor="text1"/>
          <w:kern w:val="0"/>
          <w:sz w:val="28"/>
          <w:szCs w:val="28"/>
        </w:rPr>
        <w:t xml:space="preserve"> </w:t>
      </w:r>
      <w:r w:rsidRPr="004417A2">
        <w:rPr>
          <w:rFonts w:ascii="Times New Roman" w:eastAsia="Times New Roman" w:hAnsi="Times New Roman" w:cs="Times New Roman"/>
          <w:color w:val="000000" w:themeColor="text1"/>
          <w:kern w:val="0"/>
          <w:sz w:val="28"/>
          <w:szCs w:val="28"/>
        </w:rPr>
        <w:t>2011May</w:t>
      </w:r>
      <w:r w:rsidR="009F6AC4">
        <w:rPr>
          <w:rFonts w:ascii="Times New Roman" w:eastAsia="Times New Roman" w:hAnsi="Times New Roman" w:cs="Times New Roman"/>
          <w:color w:val="000000" w:themeColor="text1"/>
          <w:kern w:val="0"/>
          <w:sz w:val="28"/>
          <w:szCs w:val="28"/>
        </w:rPr>
        <w:t xml:space="preserve"> </w:t>
      </w:r>
      <w:r w:rsidRPr="004417A2">
        <w:rPr>
          <w:rFonts w:ascii="Times New Roman" w:eastAsia="Times New Roman" w:hAnsi="Times New Roman" w:cs="Times New Roman"/>
          <w:color w:val="000000" w:themeColor="text1"/>
          <w:kern w:val="0"/>
          <w:sz w:val="28"/>
          <w:szCs w:val="28"/>
        </w:rPr>
        <w:t>16;</w:t>
      </w:r>
      <w:r w:rsidR="009F6AC4">
        <w:rPr>
          <w:rFonts w:ascii="Times New Roman" w:eastAsia="Times New Roman" w:hAnsi="Times New Roman" w:cs="Times New Roman"/>
          <w:color w:val="000000" w:themeColor="text1"/>
          <w:kern w:val="0"/>
          <w:sz w:val="28"/>
          <w:szCs w:val="28"/>
        </w:rPr>
        <w:t xml:space="preserve"> </w:t>
      </w:r>
      <w:r w:rsidRPr="004417A2">
        <w:rPr>
          <w:rFonts w:ascii="Times New Roman" w:eastAsia="Times New Roman" w:hAnsi="Times New Roman" w:cs="Times New Roman"/>
          <w:color w:val="000000" w:themeColor="text1"/>
          <w:kern w:val="0"/>
          <w:sz w:val="28"/>
          <w:szCs w:val="28"/>
        </w:rPr>
        <w:t>3(5):</w:t>
      </w:r>
      <w:r w:rsidR="009F6AC4">
        <w:rPr>
          <w:rFonts w:ascii="Times New Roman" w:eastAsia="Times New Roman" w:hAnsi="Times New Roman" w:cs="Times New Roman"/>
          <w:color w:val="000000" w:themeColor="text1"/>
          <w:kern w:val="0"/>
          <w:sz w:val="28"/>
          <w:szCs w:val="28"/>
        </w:rPr>
        <w:t xml:space="preserve"> </w:t>
      </w:r>
      <w:r w:rsidRPr="004417A2">
        <w:rPr>
          <w:rFonts w:ascii="Times New Roman" w:eastAsia="Times New Roman" w:hAnsi="Times New Roman" w:cs="Times New Roman"/>
          <w:color w:val="000000" w:themeColor="text1"/>
          <w:kern w:val="0"/>
          <w:sz w:val="28"/>
          <w:szCs w:val="28"/>
        </w:rPr>
        <w:t>104.</w:t>
      </w:r>
      <w:r w:rsidRPr="009F6AC4">
        <w:rPr>
          <w:rFonts w:ascii="Times New Roman" w:eastAsia="Times New Roman" w:hAnsi="Times New Roman" w:cs="Times New Roman"/>
          <w:color w:val="000000" w:themeColor="text1"/>
          <w:kern w:val="0"/>
          <w:sz w:val="28"/>
          <w:szCs w:val="28"/>
          <w:shd w:val="clear" w:color="auto" w:fill="FFFFFF"/>
        </w:rPr>
        <w:t>doi:</w:t>
      </w:r>
      <w:r w:rsidR="009F6AC4">
        <w:rPr>
          <w:rFonts w:ascii="Times New Roman" w:eastAsia="Times New Roman" w:hAnsi="Times New Roman" w:cs="Times New Roman"/>
          <w:color w:val="000000" w:themeColor="text1"/>
          <w:kern w:val="0"/>
          <w:sz w:val="28"/>
          <w:szCs w:val="28"/>
          <w:shd w:val="clear" w:color="auto" w:fill="FFFFFF"/>
        </w:rPr>
        <w:t xml:space="preserve"> </w:t>
      </w:r>
      <w:r w:rsidRPr="009F6AC4">
        <w:rPr>
          <w:rFonts w:ascii="Times New Roman" w:eastAsia="Times New Roman" w:hAnsi="Times New Roman" w:cs="Times New Roman"/>
          <w:color w:val="000000" w:themeColor="text1"/>
          <w:kern w:val="0"/>
          <w:sz w:val="28"/>
          <w:szCs w:val="28"/>
          <w:shd w:val="clear" w:color="auto" w:fill="FFFFFF"/>
        </w:rPr>
        <w:t>10.4253/wjge.v3.i5.101</w:t>
      </w:r>
      <w:r w:rsidR="009F6AC4">
        <w:rPr>
          <w:rFonts w:ascii="Times New Roman" w:eastAsia="Times New Roman" w:hAnsi="Times New Roman" w:cs="Times New Roman"/>
          <w:color w:val="000000" w:themeColor="text1"/>
          <w:kern w:val="0"/>
          <w:sz w:val="28"/>
          <w:szCs w:val="28"/>
          <w:shd w:val="clear" w:color="auto" w:fill="FFFFFF"/>
        </w:rPr>
        <w:t xml:space="preserve"> </w:t>
      </w:r>
    </w:p>
    <w:p w:rsidR="00801665" w:rsidRDefault="00801665" w:rsidP="009F6AC4">
      <w:pPr>
        <w:shd w:val="clear" w:color="auto" w:fill="FFFFFF"/>
        <w:rPr>
          <w:rFonts w:ascii="Times New Roman" w:hAnsi="Times New Roman" w:cs="Times New Roman"/>
          <w:color w:val="000000"/>
          <w:sz w:val="28"/>
          <w:szCs w:val="28"/>
        </w:rPr>
      </w:pPr>
      <w:r>
        <w:rPr>
          <w:rFonts w:ascii="Times New Roman" w:eastAsia="Times New Roman" w:hAnsi="Times New Roman" w:cs="Times New Roman"/>
          <w:color w:val="000000" w:themeColor="text1"/>
          <w:kern w:val="0"/>
          <w:sz w:val="28"/>
          <w:szCs w:val="28"/>
          <w:shd w:val="clear" w:color="auto" w:fill="FFFFFF"/>
        </w:rPr>
        <w:t>9.</w:t>
      </w:r>
      <w:r w:rsidRPr="00801665">
        <w:rPr>
          <w:color w:val="000000"/>
          <w:sz w:val="27"/>
          <w:szCs w:val="27"/>
        </w:rPr>
        <w:t xml:space="preserve"> </w:t>
      </w:r>
      <w:r w:rsidRPr="00801665">
        <w:rPr>
          <w:rFonts w:ascii="Times New Roman" w:hAnsi="Times New Roman" w:cs="Times New Roman"/>
          <w:color w:val="000000"/>
          <w:sz w:val="28"/>
          <w:szCs w:val="28"/>
        </w:rPr>
        <w:t>Hargrove MD</w:t>
      </w:r>
      <w:r w:rsidRPr="00801665">
        <w:rPr>
          <w:rStyle w:val="al-author-delim"/>
          <w:rFonts w:ascii="Times New Roman" w:hAnsi="Times New Roman" w:cs="Times New Roman"/>
          <w:color w:val="000000"/>
          <w:sz w:val="28"/>
          <w:szCs w:val="28"/>
        </w:rPr>
        <w:t>, </w:t>
      </w:r>
      <w:r w:rsidRPr="00801665">
        <w:rPr>
          <w:rFonts w:ascii="Times New Roman" w:hAnsi="Times New Roman" w:cs="Times New Roman"/>
          <w:color w:val="000000"/>
          <w:sz w:val="28"/>
          <w:szCs w:val="28"/>
        </w:rPr>
        <w:t>Boyce HW. Meat Impaction of the Esophagus. </w:t>
      </w:r>
      <w:r w:rsidRPr="00801665">
        <w:rPr>
          <w:rStyle w:val="Emphasis"/>
          <w:rFonts w:ascii="Times New Roman" w:hAnsi="Times New Roman" w:cs="Times New Roman"/>
          <w:color w:val="000000"/>
          <w:sz w:val="28"/>
          <w:szCs w:val="28"/>
        </w:rPr>
        <w:t>Arch Intern Med.</w:t>
      </w:r>
      <w:r w:rsidRPr="00801665">
        <w:rPr>
          <w:rFonts w:ascii="Times New Roman" w:hAnsi="Times New Roman" w:cs="Times New Roman"/>
          <w:color w:val="000000"/>
          <w:sz w:val="28"/>
          <w:szCs w:val="28"/>
        </w:rPr>
        <w:t> 1970;125(2):277–281. doi:10.1001/archinte.1970.00310020083008</w:t>
      </w:r>
    </w:p>
    <w:p w:rsidR="003341DC" w:rsidRDefault="003341DC" w:rsidP="009F6AC4">
      <w:p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10.Yang SY et al. A case of steakhouse syndrome wassociated with Nutcracker oesophagus with lower oesophageal sphincter muscle thickening. Korean J Neurogastroenterol Motil. 2005 Ded; 11(2):166-169.</w:t>
      </w:r>
    </w:p>
    <w:p w:rsidR="001B1DB5" w:rsidRPr="00804345" w:rsidRDefault="001B1DB5" w:rsidP="001B1DB5">
      <w:pPr>
        <w:numPr>
          <w:ilvl w:val="0"/>
          <w:numId w:val="6"/>
        </w:numPr>
        <w:spacing w:after="0" w:line="240" w:lineRule="auto"/>
        <w:ind w:left="0"/>
        <w:rPr>
          <w:rFonts w:ascii="Times New Roman" w:eastAsia="Times New Roman" w:hAnsi="Times New Roman" w:cs="Times New Roman"/>
          <w:color w:val="000000" w:themeColor="text1"/>
          <w:kern w:val="0"/>
          <w:sz w:val="28"/>
          <w:szCs w:val="28"/>
        </w:rPr>
      </w:pPr>
      <w:r>
        <w:rPr>
          <w:rFonts w:ascii="Times New Roman" w:hAnsi="Times New Roman" w:cs="Times New Roman"/>
          <w:color w:val="000000"/>
          <w:sz w:val="28"/>
          <w:szCs w:val="28"/>
        </w:rPr>
        <w:t>11</w:t>
      </w:r>
      <w:r w:rsidRPr="002C24A8">
        <w:rPr>
          <w:rFonts w:ascii="Times New Roman" w:hAnsi="Times New Roman" w:cs="Times New Roman"/>
          <w:color w:val="000000"/>
          <w:sz w:val="28"/>
          <w:szCs w:val="28"/>
        </w:rPr>
        <w:t>.</w:t>
      </w:r>
      <w:r w:rsidRPr="002C24A8">
        <w:rPr>
          <w:rFonts w:ascii="Times New Roman" w:hAnsi="Times New Roman" w:cs="Times New Roman"/>
          <w:color w:val="96211A"/>
          <w:sz w:val="28"/>
          <w:szCs w:val="28"/>
        </w:rPr>
        <w:t xml:space="preserve"> </w:t>
      </w:r>
      <w:r w:rsidRPr="002C24A8">
        <w:rPr>
          <w:rFonts w:ascii="Times New Roman" w:hAnsi="Times New Roman" w:cs="Times New Roman"/>
          <w:color w:val="000000" w:themeColor="text1"/>
          <w:sz w:val="28"/>
          <w:szCs w:val="28"/>
        </w:rPr>
        <w:t>Choi JD, Moon JH, Lee MS, Kim JH, Cho SW and Shim CS. 4 Cases of Steakhouse syndrome of the oesophagus. Korean J Gastrointest Endosc.1992; 12(1):19-23</w:t>
      </w:r>
      <w:r w:rsidR="00804345">
        <w:rPr>
          <w:rFonts w:ascii="Times New Roman" w:hAnsi="Times New Roman" w:cs="Times New Roman"/>
          <w:color w:val="000000" w:themeColor="text1"/>
          <w:sz w:val="28"/>
          <w:szCs w:val="28"/>
        </w:rPr>
        <w:t>.</w:t>
      </w:r>
    </w:p>
    <w:p w:rsidR="00804345" w:rsidRPr="0006691B" w:rsidRDefault="00804345" w:rsidP="001B1DB5">
      <w:pPr>
        <w:numPr>
          <w:ilvl w:val="0"/>
          <w:numId w:val="6"/>
        </w:numPr>
        <w:spacing w:after="0" w:line="240" w:lineRule="auto"/>
        <w:ind w:left="0"/>
        <w:rPr>
          <w:rFonts w:ascii="Times New Roman" w:eastAsia="Times New Roman" w:hAnsi="Times New Roman" w:cs="Times New Roman"/>
          <w:color w:val="000000" w:themeColor="text1"/>
          <w:kern w:val="0"/>
          <w:sz w:val="28"/>
          <w:szCs w:val="28"/>
        </w:rPr>
      </w:pPr>
      <w:r>
        <w:rPr>
          <w:rFonts w:ascii="Times New Roman" w:hAnsi="Times New Roman" w:cs="Times New Roman"/>
          <w:color w:val="000000" w:themeColor="text1"/>
          <w:sz w:val="28"/>
          <w:szCs w:val="28"/>
        </w:rPr>
        <w:lastRenderedPageBreak/>
        <w:t>12.</w:t>
      </w:r>
      <w:r w:rsidR="00223EC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Nakari A, Anka AT. Steakhouse syndrome: case report and review of management options.</w:t>
      </w:r>
      <w:r w:rsidRPr="00804345">
        <w:t xml:space="preserve"> </w:t>
      </w:r>
      <w:r w:rsidRPr="00804345">
        <w:rPr>
          <w:rFonts w:ascii="Times New Roman" w:hAnsi="Times New Roman" w:cs="Times New Roman"/>
          <w:sz w:val="28"/>
          <w:szCs w:val="28"/>
        </w:rPr>
        <w:t>The Nigerian Journal of Otorhinolaryngology. 2006; 3(2)</w:t>
      </w:r>
      <w:r>
        <w:rPr>
          <w:rFonts w:ascii="Times New Roman" w:hAnsi="Times New Roman" w:cs="Times New Roman"/>
          <w:sz w:val="28"/>
          <w:szCs w:val="28"/>
        </w:rPr>
        <w:t>: 91-93.</w:t>
      </w:r>
    </w:p>
    <w:p w:rsidR="0006691B" w:rsidRDefault="0006691B" w:rsidP="0006691B">
      <w:pPr>
        <w:shd w:val="clear" w:color="auto" w:fill="FFFFFF"/>
        <w:rPr>
          <w:rFonts w:ascii="Times New Roman" w:hAnsi="Times New Roman" w:cs="Times New Roman"/>
          <w:sz w:val="28"/>
          <w:szCs w:val="28"/>
        </w:rPr>
      </w:pPr>
      <w:r>
        <w:rPr>
          <w:rFonts w:ascii="Times New Roman" w:hAnsi="Times New Roman" w:cs="Times New Roman"/>
          <w:sz w:val="28"/>
          <w:szCs w:val="28"/>
        </w:rPr>
        <w:t>13</w:t>
      </w:r>
      <w:r w:rsidRPr="0006691B">
        <w:rPr>
          <w:rFonts w:ascii="Times New Roman" w:hAnsi="Times New Roman" w:cs="Times New Roman"/>
          <w:sz w:val="28"/>
          <w:szCs w:val="28"/>
        </w:rPr>
        <w:t>. Oesophageal Food Bolus Obstruction (steakhouse syndrome). http://ncemi.org / Cse/Cse 0602.htm accessed October 2005.</w:t>
      </w:r>
    </w:p>
    <w:p w:rsidR="0006691B" w:rsidRPr="006E3253" w:rsidRDefault="0006691B" w:rsidP="0006691B">
      <w:pPr>
        <w:shd w:val="clear" w:color="auto" w:fill="FFFFFF"/>
        <w:rPr>
          <w:rFonts w:ascii="Times New Roman" w:eastAsia="Times New Roman" w:hAnsi="Times New Roman" w:cs="Times New Roman"/>
          <w:color w:val="000000" w:themeColor="text1"/>
          <w:kern w:val="0"/>
          <w:sz w:val="28"/>
          <w:szCs w:val="28"/>
        </w:rPr>
      </w:pPr>
      <w:r>
        <w:rPr>
          <w:rFonts w:ascii="Times New Roman" w:hAnsi="Times New Roman" w:cs="Times New Roman"/>
          <w:sz w:val="28"/>
          <w:szCs w:val="28"/>
        </w:rPr>
        <w:t>14</w:t>
      </w:r>
      <w:r w:rsidRPr="006E3253">
        <w:rPr>
          <w:rFonts w:ascii="Times New Roman" w:hAnsi="Times New Roman" w:cs="Times New Roman"/>
          <w:sz w:val="28"/>
          <w:szCs w:val="28"/>
        </w:rPr>
        <w:t>. Stephen WT,</w:t>
      </w:r>
      <w:r w:rsidR="001A0D1F">
        <w:rPr>
          <w:rFonts w:ascii="Times New Roman" w:hAnsi="Times New Roman" w:cs="Times New Roman"/>
          <w:sz w:val="28"/>
          <w:szCs w:val="28"/>
        </w:rPr>
        <w:t xml:space="preserve"> </w:t>
      </w:r>
      <w:r w:rsidRPr="006E3253">
        <w:rPr>
          <w:rFonts w:ascii="Times New Roman" w:hAnsi="Times New Roman" w:cs="Times New Roman"/>
          <w:sz w:val="28"/>
          <w:szCs w:val="28"/>
        </w:rPr>
        <w:t xml:space="preserve"> Dean DTM, Glen AL, Stanley MC, Roscoe EM, William JC. Oesophageal Food impaction:</w:t>
      </w:r>
      <w:r w:rsidR="006E3253" w:rsidRPr="006E3253">
        <w:rPr>
          <w:rFonts w:ascii="Times New Roman" w:hAnsi="Times New Roman" w:cs="Times New Roman"/>
          <w:sz w:val="28"/>
          <w:szCs w:val="28"/>
        </w:rPr>
        <w:t xml:space="preserve"> Treatment with Glucagon. Radiology 1983; 149: 401-403</w:t>
      </w:r>
      <w:r w:rsidR="006E3253">
        <w:t>.</w:t>
      </w:r>
    </w:p>
    <w:p w:rsidR="0006691B" w:rsidRPr="006E3253" w:rsidRDefault="0006691B" w:rsidP="0006691B">
      <w:pPr>
        <w:shd w:val="clear" w:color="auto" w:fill="FFFFFF"/>
        <w:spacing w:after="0" w:line="0" w:lineRule="auto"/>
        <w:rPr>
          <w:rFonts w:ascii="Times New Roman" w:eastAsia="Times New Roman" w:hAnsi="Times New Roman" w:cs="Times New Roman"/>
          <w:color w:val="231F20"/>
          <w:kern w:val="0"/>
          <w:sz w:val="28"/>
          <w:szCs w:val="28"/>
        </w:rPr>
      </w:pPr>
      <w:r w:rsidRPr="006E3253">
        <w:rPr>
          <w:rFonts w:ascii="Times New Roman" w:eastAsia="Times New Roman" w:hAnsi="Times New Roman" w:cs="Times New Roman"/>
          <w:color w:val="231F20"/>
          <w:kern w:val="0"/>
          <w:sz w:val="28"/>
          <w:szCs w:val="28"/>
        </w:rPr>
        <w:t xml:space="preserve">cause of esophageal obstruction: Steakhouse syndrome. Eastern Journal Of </w:t>
      </w:r>
    </w:p>
    <w:p w:rsidR="0006691B" w:rsidRPr="006E3253" w:rsidRDefault="0006691B" w:rsidP="0006691B">
      <w:pPr>
        <w:shd w:val="clear" w:color="auto" w:fill="FFFFFF"/>
        <w:spacing w:after="0" w:line="0" w:lineRule="auto"/>
        <w:rPr>
          <w:rFonts w:ascii="Times New Roman" w:eastAsia="Times New Roman" w:hAnsi="Times New Roman" w:cs="Times New Roman"/>
          <w:color w:val="231F20"/>
          <w:kern w:val="0"/>
          <w:sz w:val="28"/>
          <w:szCs w:val="28"/>
        </w:rPr>
      </w:pPr>
      <w:r w:rsidRPr="006E3253">
        <w:rPr>
          <w:rFonts w:ascii="Times New Roman" w:eastAsia="Times New Roman" w:hAnsi="Times New Roman" w:cs="Times New Roman"/>
          <w:color w:val="231F20"/>
          <w:kern w:val="0"/>
          <w:sz w:val="28"/>
          <w:szCs w:val="28"/>
        </w:rPr>
        <w:t>Medicine. 2016;21:50-1</w:t>
      </w:r>
    </w:p>
    <w:p w:rsidR="0006691B" w:rsidRPr="00FC7489" w:rsidRDefault="00FC7489" w:rsidP="0006691B">
      <w:pPr>
        <w:spacing w:after="0" w:line="240" w:lineRule="auto"/>
        <w:rPr>
          <w:rFonts w:ascii="Times New Roman" w:eastAsia="Times New Roman" w:hAnsi="Times New Roman" w:cs="Times New Roman"/>
          <w:color w:val="000000" w:themeColor="text1"/>
          <w:kern w:val="0"/>
          <w:sz w:val="28"/>
          <w:szCs w:val="28"/>
        </w:rPr>
      </w:pPr>
      <w:r>
        <w:rPr>
          <w:rFonts w:ascii="Times New Roman" w:eastAsia="Times New Roman" w:hAnsi="Times New Roman" w:cs="Times New Roman"/>
          <w:color w:val="000000" w:themeColor="text1"/>
          <w:kern w:val="0"/>
          <w:sz w:val="28"/>
          <w:szCs w:val="28"/>
        </w:rPr>
        <w:t>15.</w:t>
      </w:r>
      <w:r w:rsidRPr="00FC7489">
        <w:t xml:space="preserve"> </w:t>
      </w:r>
      <w:r>
        <w:t xml:space="preserve"> </w:t>
      </w:r>
      <w:r w:rsidRPr="00FC7489">
        <w:rPr>
          <w:rFonts w:ascii="Times New Roman" w:hAnsi="Times New Roman" w:cs="Times New Roman"/>
          <w:sz w:val="28"/>
          <w:szCs w:val="28"/>
        </w:rPr>
        <w:t xml:space="preserve">Brady PG. Oesophageal foreign bodies. Gastroenterol Clin North Am 1991; 20(4): 691-701. </w:t>
      </w:r>
      <w:r w:rsidRPr="00FC7489">
        <w:rPr>
          <w:rFonts w:ascii="Times New Roman" w:eastAsia="Times New Roman" w:hAnsi="Times New Roman" w:cs="Times New Roman"/>
          <w:color w:val="000000" w:themeColor="text1"/>
          <w:kern w:val="0"/>
          <w:sz w:val="28"/>
          <w:szCs w:val="28"/>
        </w:rPr>
        <w:t xml:space="preserve"> </w:t>
      </w:r>
    </w:p>
    <w:p w:rsidR="00882A25" w:rsidRDefault="00522959" w:rsidP="00882A25">
      <w:pPr>
        <w:pStyle w:val="nova-legacy-e-listitem"/>
        <w:shd w:val="clear" w:color="auto" w:fill="FFFFFF"/>
        <w:spacing w:after="120" w:afterAutospacing="0"/>
        <w:rPr>
          <w:sz w:val="28"/>
          <w:szCs w:val="28"/>
        </w:rPr>
      </w:pPr>
      <w:r>
        <w:rPr>
          <w:color w:val="000000" w:themeColor="text1"/>
          <w:sz w:val="28"/>
          <w:szCs w:val="28"/>
        </w:rPr>
        <w:t xml:space="preserve">16. </w:t>
      </w:r>
      <w:r w:rsidRPr="00522959">
        <w:rPr>
          <w:sz w:val="28"/>
          <w:szCs w:val="28"/>
        </w:rPr>
        <w:t>Stadler J, Holscher AH, Feussner H, Dittler J, Siewert JR. The “steakhouse syndrome” primary and definitive diagnosis and therapy. Surg endosc 1989; 3(4): 195-8.</w:t>
      </w:r>
    </w:p>
    <w:p w:rsidR="008830F7" w:rsidRPr="00522959" w:rsidRDefault="008830F7" w:rsidP="00882A25">
      <w:pPr>
        <w:pStyle w:val="nova-legacy-e-listitem"/>
        <w:shd w:val="clear" w:color="auto" w:fill="FFFFFF"/>
        <w:spacing w:after="120" w:afterAutospacing="0"/>
        <w:rPr>
          <w:color w:val="000000" w:themeColor="text1"/>
          <w:sz w:val="28"/>
          <w:szCs w:val="28"/>
        </w:rPr>
      </w:pPr>
    </w:p>
    <w:p w:rsidR="008830F7" w:rsidRDefault="00C94D3A" w:rsidP="008830F7">
      <w:pPr>
        <w:spacing w:before="103"/>
        <w:ind w:left="2801"/>
        <w:rPr>
          <w:rFonts w:ascii="HelveticaNeueLT Pro 75 Bd"/>
          <w:b/>
          <w:sz w:val="24"/>
        </w:rPr>
      </w:pPr>
      <w:r>
        <w:rPr>
          <w:noProof/>
          <w:lang w:val="en-IN" w:eastAsia="en-IN"/>
        </w:rPr>
        <w:drawing>
          <wp:anchor distT="0" distB="0" distL="0" distR="0" simplePos="0" relativeHeight="251659264" behindDoc="0" locked="0" layoutInCell="1" allowOverlap="1">
            <wp:simplePos x="0" y="0"/>
            <wp:positionH relativeFrom="page">
              <wp:posOffset>8286750</wp:posOffset>
            </wp:positionH>
            <wp:positionV relativeFrom="paragraph">
              <wp:posOffset>122555</wp:posOffset>
            </wp:positionV>
            <wp:extent cx="885825" cy="190500"/>
            <wp:effectExtent l="19050" t="0" r="9525"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885825" cy="190500"/>
                    </a:xfrm>
                    <a:prstGeom prst="rect">
                      <a:avLst/>
                    </a:prstGeom>
                  </pic:spPr>
                </pic:pic>
              </a:graphicData>
            </a:graphic>
          </wp:anchor>
        </w:drawing>
      </w:r>
      <w:r w:rsidR="008830F7">
        <w:rPr>
          <w:noProof/>
          <w:lang w:val="en-IN" w:eastAsia="en-IN"/>
        </w:rPr>
        <w:drawing>
          <wp:anchor distT="0" distB="0" distL="0" distR="0" simplePos="0" relativeHeight="251660288" behindDoc="0" locked="0" layoutInCell="1" allowOverlap="1">
            <wp:simplePos x="0" y="0"/>
            <wp:positionH relativeFrom="page">
              <wp:posOffset>8675999</wp:posOffset>
            </wp:positionH>
            <wp:positionV relativeFrom="paragraph">
              <wp:posOffset>64525</wp:posOffset>
            </wp:positionV>
            <wp:extent cx="186707" cy="186702"/>
            <wp:effectExtent l="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86707" cy="186702"/>
                    </a:xfrm>
                    <a:prstGeom prst="rect">
                      <a:avLst/>
                    </a:prstGeom>
                  </pic:spPr>
                </pic:pic>
              </a:graphicData>
            </a:graphic>
          </wp:anchor>
        </w:drawing>
      </w:r>
    </w:p>
    <w:p w:rsidR="0027180A" w:rsidRPr="00522959" w:rsidRDefault="0027180A" w:rsidP="0027180A">
      <w:pPr>
        <w:shd w:val="clear" w:color="auto" w:fill="FFFFFF"/>
        <w:spacing w:after="150" w:line="240" w:lineRule="auto"/>
        <w:rPr>
          <w:rFonts w:ascii="Times New Roman" w:eastAsia="Times New Roman" w:hAnsi="Times New Roman" w:cs="Times New Roman"/>
          <w:b/>
          <w:bCs/>
          <w:color w:val="000000" w:themeColor="text1"/>
          <w:kern w:val="0"/>
          <w:sz w:val="28"/>
          <w:szCs w:val="28"/>
        </w:rPr>
      </w:pPr>
    </w:p>
    <w:p w:rsidR="0027180A" w:rsidRPr="008454E9" w:rsidRDefault="0027180A" w:rsidP="00B821B8">
      <w:pPr>
        <w:shd w:val="clear" w:color="auto" w:fill="FFFFFF"/>
        <w:rPr>
          <w:rFonts w:ascii="Times New Roman" w:eastAsia="Times New Roman" w:hAnsi="Times New Roman" w:cs="Times New Roman"/>
          <w:color w:val="5B616B"/>
          <w:kern w:val="0"/>
          <w:sz w:val="28"/>
          <w:szCs w:val="28"/>
        </w:rPr>
      </w:pPr>
      <w:r>
        <w:rPr>
          <w:rFonts w:ascii="Times New Roman" w:eastAsia="Times New Roman" w:hAnsi="Times New Roman" w:cs="Times New Roman"/>
          <w:color w:val="000000" w:themeColor="text1"/>
          <w:kern w:val="36"/>
          <w:sz w:val="28"/>
          <w:szCs w:val="28"/>
        </w:rPr>
        <w:t>.</w:t>
      </w:r>
    </w:p>
    <w:p w:rsidR="00B821B8" w:rsidRPr="0085722C" w:rsidRDefault="00B821B8" w:rsidP="0085722C">
      <w:pPr>
        <w:pStyle w:val="nova-legacy-e-listitem"/>
        <w:shd w:val="clear" w:color="auto" w:fill="FFFFFF"/>
        <w:spacing w:after="120" w:afterAutospacing="0"/>
        <w:ind w:left="720"/>
        <w:rPr>
          <w:sz w:val="28"/>
          <w:szCs w:val="28"/>
        </w:rPr>
      </w:pPr>
    </w:p>
    <w:p w:rsidR="0085722C" w:rsidRPr="0085722C" w:rsidRDefault="0085722C" w:rsidP="0085722C">
      <w:pPr>
        <w:shd w:val="clear" w:color="auto" w:fill="FFFFFF"/>
        <w:rPr>
          <w:rFonts w:ascii="ff3" w:eastAsia="Times New Roman" w:hAnsi="ff3" w:cs="Times New Roman"/>
          <w:color w:val="231F20"/>
          <w:kern w:val="0"/>
          <w:sz w:val="28"/>
          <w:szCs w:val="28"/>
        </w:rPr>
      </w:pPr>
    </w:p>
    <w:p w:rsidR="0085722C" w:rsidRPr="0085722C" w:rsidRDefault="0085722C" w:rsidP="0085722C">
      <w:pPr>
        <w:pStyle w:val="Heading1"/>
        <w:pBdr>
          <w:bottom w:val="single" w:sz="2" w:space="0" w:color="FFFFFF"/>
        </w:pBdr>
        <w:shd w:val="clear" w:color="auto" w:fill="FFFFFF"/>
        <w:spacing w:before="150" w:after="750" w:line="288" w:lineRule="atLeast"/>
        <w:rPr>
          <w:rFonts w:ascii="Libre Baskerville" w:eastAsia="Times New Roman" w:hAnsi="Libre Baskerville" w:cs="Times New Roman"/>
          <w:b/>
          <w:bCs/>
          <w:color w:val="3B9E61"/>
          <w:kern w:val="36"/>
          <w:sz w:val="48"/>
          <w:szCs w:val="48"/>
        </w:rPr>
      </w:pPr>
      <w:r>
        <w:t>.</w:t>
      </w:r>
    </w:p>
    <w:p w:rsidR="0085722C" w:rsidRPr="00977373" w:rsidRDefault="0085722C"/>
    <w:sectPr w:rsidR="0085722C" w:rsidRPr="00977373" w:rsidSect="00D434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ff3">
    <w:altName w:val="Cambria"/>
    <w:panose1 w:val="00000000000000000000"/>
    <w:charset w:val="00"/>
    <w:family w:val="roman"/>
    <w:notTrueType/>
    <w:pitch w:val="default"/>
  </w:font>
  <w:font w:name="Merriweather">
    <w:altName w:val="Times New Roman"/>
    <w:charset w:val="00"/>
    <w:family w:val="auto"/>
    <w:pitch w:val="variable"/>
    <w:sig w:usb0="00000001"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NeueLT Pro 75 Bd">
    <w:altName w:val="Arial"/>
    <w:charset w:val="00"/>
    <w:family w:val="swiss"/>
    <w:pitch w:val="variable"/>
  </w:font>
  <w:font w:name="Libre Baskerville">
    <w:altName w:val="Times New Roman"/>
    <w:charset w:val="00"/>
    <w:family w:val="auto"/>
    <w:pitch w:val="variable"/>
    <w:sig w:usb0="00000001" w:usb1="5000005B"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10790"/>
    <w:multiLevelType w:val="multilevel"/>
    <w:tmpl w:val="A8C0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A7194E"/>
    <w:multiLevelType w:val="multilevel"/>
    <w:tmpl w:val="EC76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D34679"/>
    <w:multiLevelType w:val="multilevel"/>
    <w:tmpl w:val="C560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AF5D8D"/>
    <w:multiLevelType w:val="multilevel"/>
    <w:tmpl w:val="8488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A31005"/>
    <w:multiLevelType w:val="multilevel"/>
    <w:tmpl w:val="A67A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2640E0"/>
    <w:multiLevelType w:val="multilevel"/>
    <w:tmpl w:val="486E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3F2628"/>
    <w:rsid w:val="00013119"/>
    <w:rsid w:val="000221A5"/>
    <w:rsid w:val="00060BD8"/>
    <w:rsid w:val="0006691B"/>
    <w:rsid w:val="00072009"/>
    <w:rsid w:val="000869CC"/>
    <w:rsid w:val="000C51E6"/>
    <w:rsid w:val="000D7194"/>
    <w:rsid w:val="0011365B"/>
    <w:rsid w:val="00160358"/>
    <w:rsid w:val="00170DD7"/>
    <w:rsid w:val="001A0D1F"/>
    <w:rsid w:val="001A53EE"/>
    <w:rsid w:val="001B1DB5"/>
    <w:rsid w:val="001D701E"/>
    <w:rsid w:val="00217A8F"/>
    <w:rsid w:val="002232B6"/>
    <w:rsid w:val="00223ECC"/>
    <w:rsid w:val="002505FB"/>
    <w:rsid w:val="00262FF9"/>
    <w:rsid w:val="0027180A"/>
    <w:rsid w:val="002C24A8"/>
    <w:rsid w:val="002E4C14"/>
    <w:rsid w:val="003341DC"/>
    <w:rsid w:val="00335850"/>
    <w:rsid w:val="003E0A72"/>
    <w:rsid w:val="003E212D"/>
    <w:rsid w:val="003F2628"/>
    <w:rsid w:val="00414FC5"/>
    <w:rsid w:val="00435843"/>
    <w:rsid w:val="004417A2"/>
    <w:rsid w:val="0045377D"/>
    <w:rsid w:val="00453D70"/>
    <w:rsid w:val="0049347D"/>
    <w:rsid w:val="00497DBD"/>
    <w:rsid w:val="004D20EA"/>
    <w:rsid w:val="00515423"/>
    <w:rsid w:val="00522959"/>
    <w:rsid w:val="005C1B09"/>
    <w:rsid w:val="00642A3C"/>
    <w:rsid w:val="006432C2"/>
    <w:rsid w:val="00674841"/>
    <w:rsid w:val="006E3253"/>
    <w:rsid w:val="0071518E"/>
    <w:rsid w:val="00765BDF"/>
    <w:rsid w:val="007712BB"/>
    <w:rsid w:val="00801665"/>
    <w:rsid w:val="00804345"/>
    <w:rsid w:val="00833AD8"/>
    <w:rsid w:val="008454E9"/>
    <w:rsid w:val="008533CB"/>
    <w:rsid w:val="0085722C"/>
    <w:rsid w:val="00861286"/>
    <w:rsid w:val="00882A25"/>
    <w:rsid w:val="008830F7"/>
    <w:rsid w:val="008C66AF"/>
    <w:rsid w:val="008D7013"/>
    <w:rsid w:val="008E42A4"/>
    <w:rsid w:val="00911A9A"/>
    <w:rsid w:val="00932740"/>
    <w:rsid w:val="009458EF"/>
    <w:rsid w:val="00977373"/>
    <w:rsid w:val="00993FE0"/>
    <w:rsid w:val="009A7C73"/>
    <w:rsid w:val="009F6AC4"/>
    <w:rsid w:val="00A204CF"/>
    <w:rsid w:val="00AA6976"/>
    <w:rsid w:val="00AE488C"/>
    <w:rsid w:val="00B821B8"/>
    <w:rsid w:val="00BA3E0D"/>
    <w:rsid w:val="00BD677E"/>
    <w:rsid w:val="00BE4115"/>
    <w:rsid w:val="00C44744"/>
    <w:rsid w:val="00C70743"/>
    <w:rsid w:val="00C94D3A"/>
    <w:rsid w:val="00CD0505"/>
    <w:rsid w:val="00D434F7"/>
    <w:rsid w:val="00D82859"/>
    <w:rsid w:val="00E16082"/>
    <w:rsid w:val="00E76660"/>
    <w:rsid w:val="00EF5FC6"/>
    <w:rsid w:val="00EF691C"/>
    <w:rsid w:val="00F75371"/>
    <w:rsid w:val="00F83A74"/>
    <w:rsid w:val="00FB3561"/>
    <w:rsid w:val="00FC2583"/>
    <w:rsid w:val="00FC7489"/>
    <w:rsid w:val="00FE5B68"/>
    <w:rsid w:val="00FF4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4F7"/>
  </w:style>
  <w:style w:type="paragraph" w:styleId="Heading1">
    <w:name w:val="heading 1"/>
    <w:basedOn w:val="Normal"/>
    <w:next w:val="Normal"/>
    <w:link w:val="Heading1Char"/>
    <w:uiPriority w:val="9"/>
    <w:qFormat/>
    <w:rsid w:val="008572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22C"/>
    <w:rPr>
      <w:rFonts w:asciiTheme="majorHAnsi" w:eastAsiaTheme="majorEastAsia" w:hAnsiTheme="majorHAnsi" w:cstheme="majorBidi"/>
      <w:color w:val="2F5496" w:themeColor="accent1" w:themeShade="BF"/>
      <w:sz w:val="32"/>
      <w:szCs w:val="32"/>
    </w:rPr>
  </w:style>
  <w:style w:type="paragraph" w:customStyle="1" w:styleId="nova-legacy-e-listitem">
    <w:name w:val="nova-legacy-e-list__item"/>
    <w:basedOn w:val="Normal"/>
    <w:rsid w:val="0085722C"/>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8454E9"/>
    <w:rPr>
      <w:color w:val="0000FF"/>
      <w:u w:val="single"/>
    </w:rPr>
  </w:style>
  <w:style w:type="character" w:customStyle="1" w:styleId="ref-title">
    <w:name w:val="ref-title"/>
    <w:basedOn w:val="DefaultParagraphFont"/>
    <w:rsid w:val="008454E9"/>
  </w:style>
  <w:style w:type="character" w:customStyle="1" w:styleId="ref-journal">
    <w:name w:val="ref-journal"/>
    <w:basedOn w:val="DefaultParagraphFont"/>
    <w:rsid w:val="008454E9"/>
  </w:style>
  <w:style w:type="character" w:customStyle="1" w:styleId="ref-vol">
    <w:name w:val="ref-vol"/>
    <w:basedOn w:val="DefaultParagraphFont"/>
    <w:rsid w:val="008454E9"/>
  </w:style>
  <w:style w:type="character" w:customStyle="1" w:styleId="ref-iss">
    <w:name w:val="ref-iss"/>
    <w:basedOn w:val="DefaultParagraphFont"/>
    <w:rsid w:val="008454E9"/>
  </w:style>
  <w:style w:type="character" w:customStyle="1" w:styleId="nowrap">
    <w:name w:val="nowrap"/>
    <w:basedOn w:val="DefaultParagraphFont"/>
    <w:rsid w:val="008454E9"/>
  </w:style>
  <w:style w:type="character" w:customStyle="1" w:styleId="al-author-delim">
    <w:name w:val="al-author-delim"/>
    <w:basedOn w:val="DefaultParagraphFont"/>
    <w:rsid w:val="00801665"/>
  </w:style>
  <w:style w:type="character" w:styleId="Emphasis">
    <w:name w:val="Emphasis"/>
    <w:basedOn w:val="DefaultParagraphFont"/>
    <w:uiPriority w:val="20"/>
    <w:qFormat/>
    <w:rsid w:val="00801665"/>
    <w:rPr>
      <w:i/>
      <w:iCs/>
    </w:rPr>
  </w:style>
  <w:style w:type="paragraph" w:styleId="BalloonText">
    <w:name w:val="Balloon Text"/>
    <w:basedOn w:val="Normal"/>
    <w:link w:val="BalloonTextChar"/>
    <w:uiPriority w:val="99"/>
    <w:semiHidden/>
    <w:unhideWhenUsed/>
    <w:rsid w:val="003E2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12D"/>
    <w:rPr>
      <w:rFonts w:ascii="Tahoma" w:hAnsi="Tahoma" w:cs="Tahoma"/>
      <w:sz w:val="16"/>
      <w:szCs w:val="16"/>
    </w:rPr>
  </w:style>
  <w:style w:type="paragraph" w:customStyle="1" w:styleId="TableParagraph">
    <w:name w:val="Table Paragraph"/>
    <w:basedOn w:val="Normal"/>
    <w:uiPriority w:val="1"/>
    <w:qFormat/>
    <w:rsid w:val="008830F7"/>
    <w:pPr>
      <w:widowControl w:val="0"/>
      <w:autoSpaceDE w:val="0"/>
      <w:autoSpaceDN w:val="0"/>
      <w:spacing w:before="92" w:after="0" w:line="240" w:lineRule="auto"/>
      <w:ind w:left="108"/>
    </w:pPr>
    <w:rPr>
      <w:rFonts w:ascii="HelveticaNeueLT Pro 55 Roman" w:eastAsia="HelveticaNeueLT Pro 55 Roman" w:hAnsi="HelveticaNeueLT Pro 55 Roman" w:cs="HelveticaNeueLT Pro 55 Roman"/>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90080">
      <w:bodyDiv w:val="1"/>
      <w:marLeft w:val="0"/>
      <w:marRight w:val="0"/>
      <w:marTop w:val="0"/>
      <w:marBottom w:val="0"/>
      <w:divBdr>
        <w:top w:val="none" w:sz="0" w:space="0" w:color="auto"/>
        <w:left w:val="none" w:sz="0" w:space="0" w:color="auto"/>
        <w:bottom w:val="none" w:sz="0" w:space="0" w:color="auto"/>
        <w:right w:val="none" w:sz="0" w:space="0" w:color="auto"/>
      </w:divBdr>
    </w:div>
    <w:div w:id="577441936">
      <w:bodyDiv w:val="1"/>
      <w:marLeft w:val="0"/>
      <w:marRight w:val="0"/>
      <w:marTop w:val="0"/>
      <w:marBottom w:val="0"/>
      <w:divBdr>
        <w:top w:val="none" w:sz="0" w:space="0" w:color="auto"/>
        <w:left w:val="none" w:sz="0" w:space="0" w:color="auto"/>
        <w:bottom w:val="none" w:sz="0" w:space="0" w:color="auto"/>
        <w:right w:val="none" w:sz="0" w:space="0" w:color="auto"/>
      </w:divBdr>
    </w:div>
    <w:div w:id="851845224">
      <w:bodyDiv w:val="1"/>
      <w:marLeft w:val="0"/>
      <w:marRight w:val="0"/>
      <w:marTop w:val="0"/>
      <w:marBottom w:val="0"/>
      <w:divBdr>
        <w:top w:val="none" w:sz="0" w:space="0" w:color="auto"/>
        <w:left w:val="none" w:sz="0" w:space="0" w:color="auto"/>
        <w:bottom w:val="none" w:sz="0" w:space="0" w:color="auto"/>
        <w:right w:val="none" w:sz="0" w:space="0" w:color="auto"/>
      </w:divBdr>
    </w:div>
    <w:div w:id="858813355">
      <w:bodyDiv w:val="1"/>
      <w:marLeft w:val="0"/>
      <w:marRight w:val="0"/>
      <w:marTop w:val="0"/>
      <w:marBottom w:val="0"/>
      <w:divBdr>
        <w:top w:val="none" w:sz="0" w:space="0" w:color="auto"/>
        <w:left w:val="none" w:sz="0" w:space="0" w:color="auto"/>
        <w:bottom w:val="none" w:sz="0" w:space="0" w:color="auto"/>
        <w:right w:val="none" w:sz="0" w:space="0" w:color="auto"/>
      </w:divBdr>
    </w:div>
    <w:div w:id="916019376">
      <w:bodyDiv w:val="1"/>
      <w:marLeft w:val="0"/>
      <w:marRight w:val="0"/>
      <w:marTop w:val="0"/>
      <w:marBottom w:val="0"/>
      <w:divBdr>
        <w:top w:val="none" w:sz="0" w:space="0" w:color="auto"/>
        <w:left w:val="none" w:sz="0" w:space="0" w:color="auto"/>
        <w:bottom w:val="none" w:sz="0" w:space="0" w:color="auto"/>
        <w:right w:val="none" w:sz="0" w:space="0" w:color="auto"/>
      </w:divBdr>
    </w:div>
    <w:div w:id="1010572603">
      <w:bodyDiv w:val="1"/>
      <w:marLeft w:val="0"/>
      <w:marRight w:val="0"/>
      <w:marTop w:val="0"/>
      <w:marBottom w:val="0"/>
      <w:divBdr>
        <w:top w:val="none" w:sz="0" w:space="0" w:color="auto"/>
        <w:left w:val="none" w:sz="0" w:space="0" w:color="auto"/>
        <w:bottom w:val="none" w:sz="0" w:space="0" w:color="auto"/>
        <w:right w:val="none" w:sz="0" w:space="0" w:color="auto"/>
      </w:divBdr>
    </w:div>
    <w:div w:id="1091396056">
      <w:bodyDiv w:val="1"/>
      <w:marLeft w:val="0"/>
      <w:marRight w:val="0"/>
      <w:marTop w:val="0"/>
      <w:marBottom w:val="0"/>
      <w:divBdr>
        <w:top w:val="none" w:sz="0" w:space="0" w:color="auto"/>
        <w:left w:val="none" w:sz="0" w:space="0" w:color="auto"/>
        <w:bottom w:val="none" w:sz="0" w:space="0" w:color="auto"/>
        <w:right w:val="none" w:sz="0" w:space="0" w:color="auto"/>
      </w:divBdr>
      <w:divsChild>
        <w:div w:id="314384390">
          <w:marLeft w:val="0"/>
          <w:marRight w:val="0"/>
          <w:marTop w:val="0"/>
          <w:marBottom w:val="75"/>
          <w:divBdr>
            <w:top w:val="none" w:sz="0" w:space="0" w:color="auto"/>
            <w:left w:val="none" w:sz="0" w:space="0" w:color="auto"/>
            <w:bottom w:val="none" w:sz="0" w:space="0" w:color="auto"/>
            <w:right w:val="none" w:sz="0" w:space="0" w:color="auto"/>
          </w:divBdr>
        </w:div>
        <w:div w:id="2069717286">
          <w:marLeft w:val="0"/>
          <w:marRight w:val="0"/>
          <w:marTop w:val="0"/>
          <w:marBottom w:val="75"/>
          <w:divBdr>
            <w:top w:val="none" w:sz="0" w:space="0" w:color="auto"/>
            <w:left w:val="none" w:sz="0" w:space="0" w:color="auto"/>
            <w:bottom w:val="none" w:sz="0" w:space="0" w:color="auto"/>
            <w:right w:val="none" w:sz="0" w:space="0" w:color="auto"/>
          </w:divBdr>
        </w:div>
        <w:div w:id="30738222">
          <w:marLeft w:val="0"/>
          <w:marRight w:val="0"/>
          <w:marTop w:val="0"/>
          <w:marBottom w:val="75"/>
          <w:divBdr>
            <w:top w:val="none" w:sz="0" w:space="0" w:color="auto"/>
            <w:left w:val="none" w:sz="0" w:space="0" w:color="auto"/>
            <w:bottom w:val="none" w:sz="0" w:space="0" w:color="auto"/>
            <w:right w:val="none" w:sz="0" w:space="0" w:color="auto"/>
          </w:divBdr>
        </w:div>
        <w:div w:id="2134135729">
          <w:marLeft w:val="0"/>
          <w:marRight w:val="0"/>
          <w:marTop w:val="150"/>
          <w:marBottom w:val="150"/>
          <w:divBdr>
            <w:top w:val="none" w:sz="0" w:space="0" w:color="auto"/>
            <w:left w:val="none" w:sz="0" w:space="0" w:color="auto"/>
            <w:bottom w:val="none" w:sz="0" w:space="0" w:color="auto"/>
            <w:right w:val="none" w:sz="0" w:space="0" w:color="auto"/>
          </w:divBdr>
        </w:div>
      </w:divsChild>
    </w:div>
    <w:div w:id="1094401802">
      <w:bodyDiv w:val="1"/>
      <w:marLeft w:val="0"/>
      <w:marRight w:val="0"/>
      <w:marTop w:val="0"/>
      <w:marBottom w:val="0"/>
      <w:divBdr>
        <w:top w:val="none" w:sz="0" w:space="0" w:color="auto"/>
        <w:left w:val="none" w:sz="0" w:space="0" w:color="auto"/>
        <w:bottom w:val="none" w:sz="0" w:space="0" w:color="auto"/>
        <w:right w:val="none" w:sz="0" w:space="0" w:color="auto"/>
      </w:divBdr>
    </w:div>
    <w:div w:id="1102071251">
      <w:bodyDiv w:val="1"/>
      <w:marLeft w:val="0"/>
      <w:marRight w:val="0"/>
      <w:marTop w:val="0"/>
      <w:marBottom w:val="0"/>
      <w:divBdr>
        <w:top w:val="none" w:sz="0" w:space="0" w:color="auto"/>
        <w:left w:val="none" w:sz="0" w:space="0" w:color="auto"/>
        <w:bottom w:val="none" w:sz="0" w:space="0" w:color="auto"/>
        <w:right w:val="none" w:sz="0" w:space="0" w:color="auto"/>
      </w:divBdr>
    </w:div>
    <w:div w:id="1107165546">
      <w:bodyDiv w:val="1"/>
      <w:marLeft w:val="0"/>
      <w:marRight w:val="0"/>
      <w:marTop w:val="0"/>
      <w:marBottom w:val="0"/>
      <w:divBdr>
        <w:top w:val="none" w:sz="0" w:space="0" w:color="auto"/>
        <w:left w:val="none" w:sz="0" w:space="0" w:color="auto"/>
        <w:bottom w:val="none" w:sz="0" w:space="0" w:color="auto"/>
        <w:right w:val="none" w:sz="0" w:space="0" w:color="auto"/>
      </w:divBdr>
      <w:divsChild>
        <w:div w:id="1726753466">
          <w:marLeft w:val="0"/>
          <w:marRight w:val="0"/>
          <w:marTop w:val="0"/>
          <w:marBottom w:val="0"/>
          <w:divBdr>
            <w:top w:val="none" w:sz="0" w:space="0" w:color="auto"/>
            <w:left w:val="none" w:sz="0" w:space="0" w:color="auto"/>
            <w:bottom w:val="none" w:sz="0" w:space="0" w:color="auto"/>
            <w:right w:val="none" w:sz="0" w:space="0" w:color="auto"/>
          </w:divBdr>
          <w:divsChild>
            <w:div w:id="1757823213">
              <w:marLeft w:val="0"/>
              <w:marRight w:val="0"/>
              <w:marTop w:val="0"/>
              <w:marBottom w:val="0"/>
              <w:divBdr>
                <w:top w:val="none" w:sz="0" w:space="0" w:color="auto"/>
                <w:left w:val="none" w:sz="0" w:space="0" w:color="auto"/>
                <w:bottom w:val="none" w:sz="0" w:space="0" w:color="auto"/>
                <w:right w:val="none" w:sz="0" w:space="0" w:color="auto"/>
              </w:divBdr>
              <w:divsChild>
                <w:div w:id="11432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3778">
      <w:bodyDiv w:val="1"/>
      <w:marLeft w:val="0"/>
      <w:marRight w:val="0"/>
      <w:marTop w:val="0"/>
      <w:marBottom w:val="0"/>
      <w:divBdr>
        <w:top w:val="none" w:sz="0" w:space="0" w:color="auto"/>
        <w:left w:val="none" w:sz="0" w:space="0" w:color="auto"/>
        <w:bottom w:val="none" w:sz="0" w:space="0" w:color="auto"/>
        <w:right w:val="none" w:sz="0" w:space="0" w:color="auto"/>
      </w:divBdr>
    </w:div>
    <w:div w:id="1448693277">
      <w:bodyDiv w:val="1"/>
      <w:marLeft w:val="0"/>
      <w:marRight w:val="0"/>
      <w:marTop w:val="0"/>
      <w:marBottom w:val="0"/>
      <w:divBdr>
        <w:top w:val="none" w:sz="0" w:space="0" w:color="auto"/>
        <w:left w:val="none" w:sz="0" w:space="0" w:color="auto"/>
        <w:bottom w:val="none" w:sz="0" w:space="0" w:color="auto"/>
        <w:right w:val="none" w:sz="0" w:space="0" w:color="auto"/>
      </w:divBdr>
    </w:div>
    <w:div w:id="1546021914">
      <w:bodyDiv w:val="1"/>
      <w:marLeft w:val="0"/>
      <w:marRight w:val="0"/>
      <w:marTop w:val="0"/>
      <w:marBottom w:val="0"/>
      <w:divBdr>
        <w:top w:val="none" w:sz="0" w:space="0" w:color="auto"/>
        <w:left w:val="none" w:sz="0" w:space="0" w:color="auto"/>
        <w:bottom w:val="none" w:sz="0" w:space="0" w:color="auto"/>
        <w:right w:val="none" w:sz="0" w:space="0" w:color="auto"/>
      </w:divBdr>
      <w:divsChild>
        <w:div w:id="1672832820">
          <w:marLeft w:val="0"/>
          <w:marRight w:val="0"/>
          <w:marTop w:val="0"/>
          <w:marBottom w:val="75"/>
          <w:divBdr>
            <w:top w:val="none" w:sz="0" w:space="0" w:color="auto"/>
            <w:left w:val="none" w:sz="0" w:space="0" w:color="auto"/>
            <w:bottom w:val="none" w:sz="0" w:space="0" w:color="auto"/>
            <w:right w:val="none" w:sz="0" w:space="0" w:color="auto"/>
          </w:divBdr>
        </w:div>
        <w:div w:id="1403598398">
          <w:marLeft w:val="0"/>
          <w:marRight w:val="0"/>
          <w:marTop w:val="0"/>
          <w:marBottom w:val="75"/>
          <w:divBdr>
            <w:top w:val="none" w:sz="0" w:space="0" w:color="auto"/>
            <w:left w:val="none" w:sz="0" w:space="0" w:color="auto"/>
            <w:bottom w:val="none" w:sz="0" w:space="0" w:color="auto"/>
            <w:right w:val="none" w:sz="0" w:space="0" w:color="auto"/>
          </w:divBdr>
        </w:div>
        <w:div w:id="2038040515">
          <w:marLeft w:val="0"/>
          <w:marRight w:val="0"/>
          <w:marTop w:val="0"/>
          <w:marBottom w:val="75"/>
          <w:divBdr>
            <w:top w:val="none" w:sz="0" w:space="0" w:color="auto"/>
            <w:left w:val="none" w:sz="0" w:space="0" w:color="auto"/>
            <w:bottom w:val="none" w:sz="0" w:space="0" w:color="auto"/>
            <w:right w:val="none" w:sz="0" w:space="0" w:color="auto"/>
          </w:divBdr>
        </w:div>
      </w:divsChild>
    </w:div>
    <w:div w:id="2030061683">
      <w:bodyDiv w:val="1"/>
      <w:marLeft w:val="0"/>
      <w:marRight w:val="0"/>
      <w:marTop w:val="0"/>
      <w:marBottom w:val="0"/>
      <w:divBdr>
        <w:top w:val="none" w:sz="0" w:space="0" w:color="auto"/>
        <w:left w:val="none" w:sz="0" w:space="0" w:color="auto"/>
        <w:bottom w:val="none" w:sz="0" w:space="0" w:color="auto"/>
        <w:right w:val="none" w:sz="0" w:space="0" w:color="auto"/>
      </w:divBdr>
    </w:div>
    <w:div w:id="2092776823">
      <w:bodyDiv w:val="1"/>
      <w:marLeft w:val="0"/>
      <w:marRight w:val="0"/>
      <w:marTop w:val="0"/>
      <w:marBottom w:val="0"/>
      <w:divBdr>
        <w:top w:val="none" w:sz="0" w:space="0" w:color="auto"/>
        <w:left w:val="none" w:sz="0" w:space="0" w:color="auto"/>
        <w:bottom w:val="none" w:sz="0" w:space="0" w:color="auto"/>
        <w:right w:val="none" w:sz="0" w:space="0" w:color="auto"/>
      </w:divBdr>
      <w:divsChild>
        <w:div w:id="379861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x.doi.org/10.14442/general.12.8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dx.doi.org/10.32677/IJCR.2020.v06.i11.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6C7311-CE4D-4684-832F-8E5E9427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9</Pages>
  <Words>1525</Words>
  <Characters>8696</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t:lpstr>
    </vt:vector>
  </TitlesOfParts>
  <Company/>
  <LinksUpToDate>false</LinksUpToDate>
  <CharactersWithSpaces>10201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qwert</cp:lastModifiedBy>
  <cp:revision>47</cp:revision>
  <dcterms:created xsi:type="dcterms:W3CDTF">2024-08-14T03:39:00Z</dcterms:created>
  <dcterms:modified xsi:type="dcterms:W3CDTF">2026-04-17T09:51:00Z</dcterms:modified>
</cp:coreProperties>
</file>