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AFB5C" w14:textId="5694F2F2" w:rsidR="000E3005" w:rsidRDefault="00060F5E" w:rsidP="003068C3">
      <w:pPr>
        <w:tabs>
          <w:tab w:val="left" w:pos="426"/>
        </w:tabs>
        <w:spacing w:line="360" w:lineRule="auto"/>
        <w:jc w:val="both"/>
        <w:rPr>
          <w:rFonts w:ascii="Times New Roman" w:hAnsi="Times New Roman" w:cs="Times New Roman"/>
          <w:b/>
          <w:bCs/>
          <w:sz w:val="28"/>
          <w:szCs w:val="28"/>
          <w:lang w:val="en-US"/>
        </w:rPr>
      </w:pPr>
      <w:proofErr w:type="gramStart"/>
      <w:r w:rsidRPr="000E3005">
        <w:rPr>
          <w:rFonts w:ascii="Times New Roman" w:hAnsi="Times New Roman" w:cs="Times New Roman"/>
          <w:b/>
          <w:bCs/>
          <w:sz w:val="28"/>
          <w:szCs w:val="28"/>
          <w:lang w:val="en-US"/>
        </w:rPr>
        <w:t>Nanosponges ,</w:t>
      </w:r>
      <w:proofErr w:type="gramEnd"/>
      <w:r w:rsidR="00C46A70">
        <w:rPr>
          <w:rFonts w:ascii="Times New Roman" w:hAnsi="Times New Roman" w:cs="Times New Roman"/>
          <w:b/>
          <w:bCs/>
          <w:sz w:val="28"/>
          <w:szCs w:val="28"/>
          <w:lang w:val="en-US"/>
        </w:rPr>
        <w:t xml:space="preserve"> </w:t>
      </w:r>
      <w:r w:rsidRPr="000E3005">
        <w:rPr>
          <w:rFonts w:ascii="Times New Roman" w:hAnsi="Times New Roman" w:cs="Times New Roman"/>
          <w:b/>
          <w:bCs/>
          <w:sz w:val="28"/>
          <w:szCs w:val="28"/>
          <w:lang w:val="en-US"/>
        </w:rPr>
        <w:t xml:space="preserve"> An </w:t>
      </w:r>
      <w:r w:rsidR="000E3005" w:rsidRPr="000E3005">
        <w:rPr>
          <w:rFonts w:ascii="Times New Roman" w:hAnsi="Times New Roman" w:cs="Times New Roman"/>
          <w:b/>
          <w:bCs/>
          <w:sz w:val="28"/>
          <w:szCs w:val="28"/>
          <w:lang w:val="en-US"/>
        </w:rPr>
        <w:t>E</w:t>
      </w:r>
      <w:r w:rsidRPr="000E3005">
        <w:rPr>
          <w:rFonts w:ascii="Times New Roman" w:hAnsi="Times New Roman" w:cs="Times New Roman"/>
          <w:b/>
          <w:bCs/>
          <w:sz w:val="28"/>
          <w:szCs w:val="28"/>
          <w:lang w:val="en-US"/>
        </w:rPr>
        <w:t xml:space="preserve">merging </w:t>
      </w:r>
      <w:r w:rsidR="000E3005" w:rsidRPr="000E3005">
        <w:rPr>
          <w:rFonts w:ascii="Times New Roman" w:hAnsi="Times New Roman" w:cs="Times New Roman"/>
          <w:b/>
          <w:bCs/>
          <w:sz w:val="28"/>
          <w:szCs w:val="28"/>
          <w:lang w:val="en-US"/>
        </w:rPr>
        <w:t>T</w:t>
      </w:r>
      <w:r w:rsidRPr="000E3005">
        <w:rPr>
          <w:rFonts w:ascii="Times New Roman" w:hAnsi="Times New Roman" w:cs="Times New Roman"/>
          <w:b/>
          <w:bCs/>
          <w:sz w:val="28"/>
          <w:szCs w:val="28"/>
          <w:lang w:val="en-US"/>
        </w:rPr>
        <w:t xml:space="preserve">echnology </w:t>
      </w:r>
      <w:r w:rsidR="000E3005" w:rsidRPr="000E3005">
        <w:rPr>
          <w:rFonts w:ascii="Times New Roman" w:hAnsi="Times New Roman" w:cs="Times New Roman"/>
          <w:b/>
          <w:bCs/>
          <w:sz w:val="28"/>
          <w:szCs w:val="28"/>
          <w:lang w:val="en-US"/>
        </w:rPr>
        <w:t>F</w:t>
      </w:r>
      <w:r w:rsidRPr="000E3005">
        <w:rPr>
          <w:rFonts w:ascii="Times New Roman" w:hAnsi="Times New Roman" w:cs="Times New Roman"/>
          <w:b/>
          <w:bCs/>
          <w:sz w:val="28"/>
          <w:szCs w:val="28"/>
          <w:lang w:val="en-US"/>
        </w:rPr>
        <w:t xml:space="preserve">or </w:t>
      </w:r>
      <w:r w:rsidR="000E3005" w:rsidRPr="000E3005">
        <w:rPr>
          <w:rFonts w:ascii="Times New Roman" w:hAnsi="Times New Roman" w:cs="Times New Roman"/>
          <w:b/>
          <w:bCs/>
          <w:sz w:val="28"/>
          <w:szCs w:val="28"/>
          <w:lang w:val="en-US"/>
        </w:rPr>
        <w:t>T</w:t>
      </w:r>
      <w:r w:rsidRPr="000E3005">
        <w:rPr>
          <w:rFonts w:ascii="Times New Roman" w:hAnsi="Times New Roman" w:cs="Times New Roman"/>
          <w:b/>
          <w:bCs/>
          <w:sz w:val="28"/>
          <w:szCs w:val="28"/>
          <w:lang w:val="en-US"/>
        </w:rPr>
        <w:t xml:space="preserve">argeted </w:t>
      </w:r>
      <w:r w:rsidR="000E3005" w:rsidRPr="000E3005">
        <w:rPr>
          <w:rFonts w:ascii="Times New Roman" w:hAnsi="Times New Roman" w:cs="Times New Roman"/>
          <w:b/>
          <w:bCs/>
          <w:sz w:val="28"/>
          <w:szCs w:val="28"/>
          <w:lang w:val="en-US"/>
        </w:rPr>
        <w:t>D</w:t>
      </w:r>
      <w:r w:rsidRPr="000E3005">
        <w:rPr>
          <w:rFonts w:ascii="Times New Roman" w:hAnsi="Times New Roman" w:cs="Times New Roman"/>
          <w:b/>
          <w:bCs/>
          <w:sz w:val="28"/>
          <w:szCs w:val="28"/>
          <w:lang w:val="en-US"/>
        </w:rPr>
        <w:t>rug</w:t>
      </w:r>
      <w:r w:rsidR="000E3005" w:rsidRPr="000E3005">
        <w:rPr>
          <w:rFonts w:ascii="Times New Roman" w:hAnsi="Times New Roman" w:cs="Times New Roman"/>
          <w:b/>
          <w:bCs/>
          <w:sz w:val="28"/>
          <w:szCs w:val="28"/>
          <w:lang w:val="en-US"/>
        </w:rPr>
        <w:t xml:space="preserve"> D</w:t>
      </w:r>
      <w:r w:rsidRPr="000E3005">
        <w:rPr>
          <w:rFonts w:ascii="Times New Roman" w:hAnsi="Times New Roman" w:cs="Times New Roman"/>
          <w:b/>
          <w:bCs/>
          <w:sz w:val="28"/>
          <w:szCs w:val="28"/>
          <w:lang w:val="en-US"/>
        </w:rPr>
        <w:t>elivery</w:t>
      </w:r>
      <w:r w:rsidR="000E3005" w:rsidRPr="000E3005">
        <w:rPr>
          <w:rFonts w:ascii="Times New Roman" w:hAnsi="Times New Roman" w:cs="Times New Roman"/>
          <w:b/>
          <w:bCs/>
          <w:sz w:val="28"/>
          <w:szCs w:val="28"/>
          <w:lang w:val="en-US"/>
        </w:rPr>
        <w:t>:</w:t>
      </w:r>
      <w:r w:rsidR="000E3005">
        <w:rPr>
          <w:rFonts w:ascii="Times New Roman" w:hAnsi="Times New Roman" w:cs="Times New Roman"/>
          <w:b/>
          <w:bCs/>
          <w:sz w:val="28"/>
          <w:szCs w:val="28"/>
          <w:lang w:val="en-US"/>
        </w:rPr>
        <w:t xml:space="preserve">  </w:t>
      </w:r>
    </w:p>
    <w:p w14:paraId="2F82AD63" w14:textId="4E397DC6" w:rsidR="00060F5E" w:rsidRPr="000E3005" w:rsidRDefault="000E3005" w:rsidP="003068C3">
      <w:pPr>
        <w:spacing w:line="360" w:lineRule="auto"/>
        <w:jc w:val="both"/>
        <w:rPr>
          <w:rFonts w:ascii="Times New Roman" w:hAnsi="Times New Roman" w:cs="Times New Roman"/>
          <w:b/>
          <w:bCs/>
          <w:sz w:val="28"/>
          <w:szCs w:val="28"/>
          <w:lang w:val="en-US"/>
        </w:rPr>
      </w:pPr>
      <w:r w:rsidRPr="000E3005">
        <w:rPr>
          <w:rFonts w:ascii="Times New Roman" w:hAnsi="Times New Roman" w:cs="Times New Roman"/>
          <w:b/>
          <w:bCs/>
          <w:sz w:val="28"/>
          <w:szCs w:val="28"/>
          <w:lang w:val="en-US"/>
        </w:rPr>
        <w:t xml:space="preserve"> A Review</w:t>
      </w:r>
    </w:p>
    <w:p w14:paraId="6725DF6F" w14:textId="77777777" w:rsidR="00060F5E" w:rsidRDefault="00060F5E" w:rsidP="003068C3">
      <w:pPr>
        <w:spacing w:line="360" w:lineRule="auto"/>
        <w:jc w:val="both"/>
        <w:rPr>
          <w:rFonts w:ascii="Times New Roman" w:hAnsi="Times New Roman" w:cs="Times New Roman"/>
          <w:sz w:val="24"/>
          <w:szCs w:val="24"/>
          <w:lang w:val="en-US"/>
        </w:rPr>
      </w:pPr>
    </w:p>
    <w:p w14:paraId="3848BB73" w14:textId="4AFB41DF" w:rsidR="005942B4" w:rsidRPr="004C48CD" w:rsidRDefault="005942B4" w:rsidP="003068C3">
      <w:pPr>
        <w:spacing w:line="360" w:lineRule="auto"/>
        <w:jc w:val="both"/>
        <w:rPr>
          <w:rFonts w:ascii="Times New Roman" w:hAnsi="Times New Roman" w:cs="Times New Roman"/>
          <w:b/>
          <w:bCs/>
          <w:sz w:val="28"/>
          <w:szCs w:val="28"/>
          <w:lang w:val="en-US"/>
        </w:rPr>
      </w:pPr>
      <w:bookmarkStart w:id="0" w:name="_GoBack"/>
      <w:bookmarkEnd w:id="0"/>
      <w:r w:rsidRPr="004C48CD">
        <w:rPr>
          <w:rFonts w:ascii="Times New Roman" w:hAnsi="Times New Roman" w:cs="Times New Roman"/>
          <w:b/>
          <w:bCs/>
          <w:sz w:val="28"/>
          <w:szCs w:val="28"/>
          <w:lang w:val="en-US"/>
        </w:rPr>
        <w:t xml:space="preserve">ABSTRAT </w:t>
      </w:r>
    </w:p>
    <w:p w14:paraId="69CED7B0" w14:textId="77777777" w:rsidR="0008212A" w:rsidRDefault="004C48CD" w:rsidP="003068C3">
      <w:pPr>
        <w:spacing w:line="360" w:lineRule="auto"/>
        <w:jc w:val="both"/>
        <w:rPr>
          <w:rFonts w:ascii="Times New Roman" w:hAnsi="Times New Roman" w:cs="Times New Roman"/>
          <w:sz w:val="24"/>
          <w:szCs w:val="24"/>
        </w:rPr>
      </w:pPr>
      <w:r w:rsidRPr="004C48CD">
        <w:rPr>
          <w:rFonts w:ascii="Times New Roman" w:hAnsi="Times New Roman" w:cs="Times New Roman"/>
          <w:sz w:val="24"/>
          <w:szCs w:val="24"/>
          <w:lang w:val="en-US"/>
        </w:rPr>
        <w:t>The nanotechnology is recent advance technology has</w:t>
      </w:r>
      <w:r>
        <w:rPr>
          <w:rFonts w:ascii="Times New Roman" w:hAnsi="Times New Roman" w:cs="Times New Roman"/>
          <w:sz w:val="24"/>
          <w:szCs w:val="24"/>
          <w:lang w:val="en-US"/>
        </w:rPr>
        <w:t xml:space="preserve"> lead to development of the targeted drug delivery system. Conventional</w:t>
      </w:r>
      <w:r w:rsidR="007D0EC9">
        <w:rPr>
          <w:rFonts w:ascii="Times New Roman" w:hAnsi="Times New Roman" w:cs="Times New Roman"/>
          <w:sz w:val="24"/>
          <w:szCs w:val="24"/>
          <w:lang w:val="en-US"/>
        </w:rPr>
        <w:t xml:space="preserve"> drug delivery system </w:t>
      </w:r>
      <w:r>
        <w:rPr>
          <w:rFonts w:ascii="Times New Roman" w:hAnsi="Times New Roman" w:cs="Times New Roman"/>
          <w:sz w:val="24"/>
          <w:szCs w:val="24"/>
          <w:lang w:val="en-US"/>
        </w:rPr>
        <w:t>has certain problems such as drug toxicity, poor bioavailability and release of drug in predictable fashion</w:t>
      </w:r>
      <w:r w:rsidRPr="004C48CD">
        <w:rPr>
          <w:rFonts w:ascii="Times New Roman" w:hAnsi="Times New Roman" w:cs="Times New Roman"/>
          <w:sz w:val="24"/>
          <w:szCs w:val="24"/>
        </w:rPr>
        <w:t>. However, targeting a molecule to a particular site using a drug delivery system effectively requires a specialized drug delivery system.</w:t>
      </w:r>
      <w:r w:rsidR="007D0EC9">
        <w:rPr>
          <w:rFonts w:ascii="Times New Roman" w:hAnsi="Times New Roman" w:cs="Times New Roman"/>
          <w:sz w:val="24"/>
          <w:szCs w:val="24"/>
        </w:rPr>
        <w:t xml:space="preserve"> </w:t>
      </w:r>
      <w:r w:rsidR="007D0EC9" w:rsidRPr="007D0EC9">
        <w:rPr>
          <w:rFonts w:ascii="Times New Roman" w:hAnsi="Times New Roman" w:cs="Times New Roman"/>
          <w:sz w:val="24"/>
          <w:szCs w:val="24"/>
        </w:rPr>
        <w:t>The invention of nanosponges has become a significant step towards overcoming these problems.</w:t>
      </w:r>
      <w:r w:rsidR="00D256FF">
        <w:rPr>
          <w:rFonts w:ascii="Times New Roman" w:hAnsi="Times New Roman" w:cs="Times New Roman"/>
          <w:sz w:val="24"/>
          <w:szCs w:val="24"/>
        </w:rPr>
        <w:t xml:space="preserve"> </w:t>
      </w:r>
      <w:r w:rsidR="00D256FF" w:rsidRPr="00D256FF">
        <w:rPr>
          <w:rFonts w:ascii="Times New Roman" w:hAnsi="Times New Roman" w:cs="Times New Roman"/>
          <w:sz w:val="24"/>
          <w:szCs w:val="24"/>
        </w:rPr>
        <w:t>Nanosponges are tiny sponges with a size of about a virus, which can be filled with a wide variety of drugs. These tiny sponges can circulate around the body until they encounter the specific target site and stick on the surface and begin to release the drug in a controlled and predictable manner. Nanosponges can be referred to as solid porous particles having a capacity to load drugs and other actives into their nanocavity; they can be formulated as oral, parenteral, topical or inhalation dosage forms. Because the drug can be released at the specific target site instead of circulating throughout the body it will be more effective for a particular given dosag</w:t>
      </w:r>
      <w:r w:rsidR="00D256FF">
        <w:rPr>
          <w:rFonts w:ascii="Times New Roman" w:hAnsi="Times New Roman" w:cs="Times New Roman"/>
          <w:sz w:val="24"/>
          <w:szCs w:val="24"/>
        </w:rPr>
        <w:t xml:space="preserve">e. One of the important characteristic of the nanosponge is their aqueous </w:t>
      </w:r>
      <w:proofErr w:type="gramStart"/>
      <w:r w:rsidR="00D256FF">
        <w:rPr>
          <w:rFonts w:ascii="Times New Roman" w:hAnsi="Times New Roman" w:cs="Times New Roman"/>
          <w:sz w:val="24"/>
          <w:szCs w:val="24"/>
        </w:rPr>
        <w:t>solubility,</w:t>
      </w:r>
      <w:proofErr w:type="gramEnd"/>
      <w:r w:rsidR="00D256FF" w:rsidRPr="00D256FF">
        <w:t xml:space="preserve"> </w:t>
      </w:r>
      <w:r w:rsidR="00D256FF" w:rsidRPr="00D256FF">
        <w:rPr>
          <w:rFonts w:ascii="Times New Roman" w:hAnsi="Times New Roman" w:cs="Times New Roman"/>
          <w:sz w:val="24"/>
          <w:szCs w:val="24"/>
        </w:rPr>
        <w:t>this allows the use of these systems effectively for drugs with poor solubility. In this, application of nanosponges, methods of preparation, evaluation parameter</w:t>
      </w:r>
      <w:r w:rsidR="00D256FF">
        <w:rPr>
          <w:rFonts w:ascii="Times New Roman" w:hAnsi="Times New Roman" w:cs="Times New Roman"/>
          <w:sz w:val="24"/>
          <w:szCs w:val="24"/>
        </w:rPr>
        <w:t xml:space="preserve"> have been discussed.</w:t>
      </w:r>
    </w:p>
    <w:p w14:paraId="3F3560D7" w14:textId="77777777" w:rsidR="0008212A" w:rsidRDefault="0008212A" w:rsidP="003068C3">
      <w:pPr>
        <w:spacing w:line="360" w:lineRule="auto"/>
        <w:jc w:val="both"/>
        <w:rPr>
          <w:rFonts w:ascii="Times New Roman" w:hAnsi="Times New Roman" w:cs="Times New Roman"/>
          <w:sz w:val="24"/>
          <w:szCs w:val="24"/>
        </w:rPr>
      </w:pPr>
    </w:p>
    <w:p w14:paraId="3BACB223" w14:textId="77777777" w:rsidR="00DE37AA" w:rsidRDefault="00DE37AA" w:rsidP="003068C3">
      <w:pPr>
        <w:spacing w:line="360" w:lineRule="auto"/>
        <w:jc w:val="both"/>
        <w:rPr>
          <w:rFonts w:ascii="Times New Roman" w:hAnsi="Times New Roman" w:cs="Times New Roman"/>
          <w:sz w:val="24"/>
          <w:szCs w:val="24"/>
        </w:rPr>
        <w:sectPr w:rsidR="00DE37AA">
          <w:pgSz w:w="11906" w:h="16838"/>
          <w:pgMar w:top="1440" w:right="1440" w:bottom="1440" w:left="1440" w:header="708" w:footer="708" w:gutter="0"/>
          <w:cols w:space="708"/>
          <w:docGrid w:linePitch="360"/>
        </w:sectPr>
      </w:pPr>
    </w:p>
    <w:p w14:paraId="790FD61E" w14:textId="64C161B9" w:rsidR="0008212A" w:rsidRDefault="0008212A" w:rsidP="003068C3">
      <w:pPr>
        <w:spacing w:line="360" w:lineRule="auto"/>
        <w:jc w:val="both"/>
        <w:rPr>
          <w:rFonts w:ascii="Times New Roman" w:hAnsi="Times New Roman" w:cs="Times New Roman"/>
          <w:sz w:val="24"/>
          <w:szCs w:val="24"/>
        </w:rPr>
      </w:pPr>
    </w:p>
    <w:p w14:paraId="62A76BDE" w14:textId="407794FC" w:rsidR="00D256FF" w:rsidRDefault="00D256FF" w:rsidP="003068C3">
      <w:pPr>
        <w:spacing w:line="360" w:lineRule="auto"/>
        <w:jc w:val="both"/>
        <w:rPr>
          <w:rFonts w:ascii="Times New Roman" w:hAnsi="Times New Roman" w:cs="Times New Roman"/>
          <w:b/>
          <w:bCs/>
          <w:sz w:val="28"/>
          <w:szCs w:val="28"/>
        </w:rPr>
      </w:pPr>
      <w:r w:rsidRPr="00D256FF">
        <w:rPr>
          <w:rFonts w:ascii="Times New Roman" w:hAnsi="Times New Roman" w:cs="Times New Roman"/>
          <w:b/>
          <w:bCs/>
          <w:sz w:val="28"/>
          <w:szCs w:val="28"/>
        </w:rPr>
        <w:t>KEYWORDS</w:t>
      </w:r>
    </w:p>
    <w:p w14:paraId="085FB020" w14:textId="6E734AA1" w:rsidR="00D256FF" w:rsidRDefault="00D256FF" w:rsidP="003068C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Nanosponges</w:t>
      </w:r>
      <w:r w:rsidR="003A7D7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Targeted drug delivery system,  Nanocavity .</w:t>
      </w:r>
    </w:p>
    <w:p w14:paraId="18FD6E26" w14:textId="77777777" w:rsidR="00D256FF" w:rsidRDefault="00D256FF" w:rsidP="003068C3">
      <w:pPr>
        <w:spacing w:line="360" w:lineRule="auto"/>
        <w:jc w:val="both"/>
        <w:rPr>
          <w:rFonts w:ascii="Times New Roman" w:hAnsi="Times New Roman" w:cs="Times New Roman"/>
          <w:sz w:val="24"/>
          <w:szCs w:val="24"/>
        </w:rPr>
      </w:pPr>
    </w:p>
    <w:p w14:paraId="13D8B0BB" w14:textId="60A1A71F" w:rsidR="00D256FF" w:rsidRDefault="00D256FF" w:rsidP="003068C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43AD28B1" w14:textId="58568FA9" w:rsidR="0050248C" w:rsidRDefault="00EE6781" w:rsidP="003068C3">
      <w:pPr>
        <w:spacing w:after="0" w:line="360" w:lineRule="auto"/>
        <w:jc w:val="both"/>
      </w:pPr>
      <w:r w:rsidRPr="00EE6781">
        <w:rPr>
          <w:rFonts w:ascii="Times New Roman" w:hAnsi="Times New Roman" w:cs="Times New Roman"/>
          <w:sz w:val="24"/>
          <w:szCs w:val="24"/>
        </w:rPr>
        <w:t xml:space="preserve">Medical researchers have long had trouble with how to administer medications: how to get them to the proper area in the body and regulate how much of the medication is released at once to avoid overdosing. One possible solution to these issues is the creation of novel, intricate molecules known as nanosponges. The nanosponges are a novel class of materials consisting of minuscule particles having cavities that are only a few nanometres across and can contain a wide range of chemicals. Both lipophilic and hydrophilic compounds can be carried by these particles, and they can also make poorly soluble molecules more soluble. Early investigations indicate that nanosponges, which resemble microscopic mesh structures, have the potential to improve the treatment of numerous diseases. This technology may be up to five times more effective at delivering </w:t>
      </w:r>
      <w:r w:rsidR="00770FA0">
        <w:rPr>
          <w:rFonts w:ascii="Times New Roman" w:hAnsi="Times New Roman" w:cs="Times New Roman"/>
          <w:sz w:val="24"/>
          <w:szCs w:val="24"/>
        </w:rPr>
        <w:t>[</w:t>
      </w:r>
      <w:r w:rsidR="00EE4C99">
        <w:rPr>
          <w:rFonts w:ascii="Times New Roman" w:hAnsi="Times New Roman" w:cs="Times New Roman"/>
          <w:sz w:val="24"/>
          <w:szCs w:val="24"/>
        </w:rPr>
        <w:t>1</w:t>
      </w:r>
      <w:r w:rsidR="00770FA0">
        <w:rPr>
          <w:rFonts w:ascii="Times New Roman" w:hAnsi="Times New Roman" w:cs="Times New Roman"/>
          <w:sz w:val="24"/>
          <w:szCs w:val="24"/>
        </w:rPr>
        <w:t>].</w:t>
      </w:r>
      <w:r w:rsidR="00FB7B92" w:rsidRPr="00FB7B92">
        <w:t xml:space="preserve"> </w:t>
      </w:r>
    </w:p>
    <w:p w14:paraId="4F98175A" w14:textId="3EE58F44" w:rsidR="00AD2BC2" w:rsidRPr="00BD44D6" w:rsidRDefault="00FB7B92" w:rsidP="003068C3">
      <w:pPr>
        <w:spacing w:after="0" w:line="360" w:lineRule="auto"/>
        <w:jc w:val="both"/>
        <w:rPr>
          <w:rFonts w:ascii="Times New Roman" w:hAnsi="Times New Roman" w:cs="Times New Roman"/>
        </w:rPr>
      </w:pPr>
      <w:r w:rsidRPr="00FB7B92">
        <w:rPr>
          <w:rFonts w:ascii="Times New Roman" w:hAnsi="Times New Roman" w:cs="Times New Roman"/>
          <w:sz w:val="24"/>
          <w:szCs w:val="24"/>
        </w:rPr>
        <w:t>The nanosponge is about the size of a virus with a ‘backbone’ (a scaffold structure) of naturally degradable polyester. The long length polyester strands are mixed in solution with small molecules called cross-linkers that have an affinity for certain portions of the polyester. They ‘cross link’ segments of the polyester to form a spherical shape that has many pockets (or cavities) where drugs can be stored. The polyester is predictably biodegradable, which means that when it breaks up in the body, the drug can be released on a known schedule</w:t>
      </w:r>
      <w:r w:rsidR="00200F8C">
        <w:rPr>
          <w:rFonts w:ascii="Times New Roman" w:hAnsi="Times New Roman" w:cs="Times New Roman"/>
          <w:sz w:val="24"/>
          <w:szCs w:val="24"/>
        </w:rPr>
        <w:t xml:space="preserve">. </w:t>
      </w:r>
      <w:r w:rsidR="00200F8C" w:rsidRPr="00200F8C">
        <w:rPr>
          <w:rFonts w:ascii="Times New Roman" w:hAnsi="Times New Roman" w:cs="Times New Roman"/>
          <w:sz w:val="24"/>
          <w:szCs w:val="24"/>
        </w:rPr>
        <w:t>The drug molecules are encapsulated within the core of nanosponges, a sort of encapsulating nanoparticle. The three types of nanoparticles—encapsulating, complexing, and conjugating—can be distinguished based on how they associate with medications. Nanosponges and nanocapsules serve as symbols for the first type. Drug molecules are carried by sponge-like nanoparticles called alginate nanosponges, which have several holes in them. Nanoparticles are also encapsulated in nanocapsules, such as poly(isobutyl-cyanoacrylate) (IBCA). They have an aqueous core that can hold medicinal compounds. Complexing nanoparticles, which draw molecules in by their electrostatic charges, make up the second group. Conjugating nanoparticles are the third kind; they form covalent connections with medications</w:t>
      </w:r>
      <w:r w:rsidR="00EE4C99">
        <w:rPr>
          <w:rFonts w:ascii="Times New Roman" w:hAnsi="Times New Roman" w:cs="Times New Roman"/>
          <w:sz w:val="24"/>
          <w:szCs w:val="24"/>
        </w:rPr>
        <w:t xml:space="preserve"> </w:t>
      </w:r>
      <w:r w:rsidR="0050248C" w:rsidRPr="00BD44D6">
        <w:rPr>
          <w:rFonts w:ascii="Times New Roman" w:hAnsi="Times New Roman" w:cs="Times New Roman"/>
          <w:sz w:val="24"/>
          <w:szCs w:val="24"/>
        </w:rPr>
        <w:t>[</w:t>
      </w:r>
      <w:r w:rsidR="00EE4C99">
        <w:rPr>
          <w:rFonts w:ascii="Times New Roman" w:hAnsi="Times New Roman" w:cs="Times New Roman"/>
          <w:sz w:val="24"/>
          <w:szCs w:val="24"/>
        </w:rPr>
        <w:t>2</w:t>
      </w:r>
      <w:r w:rsidR="0050248C" w:rsidRPr="00BD44D6">
        <w:rPr>
          <w:rFonts w:ascii="Times New Roman" w:hAnsi="Times New Roman" w:cs="Times New Roman"/>
          <w:sz w:val="24"/>
          <w:szCs w:val="24"/>
        </w:rPr>
        <w:t>].</w:t>
      </w:r>
      <w:r w:rsidR="00AD2BC2" w:rsidRPr="00BD44D6">
        <w:rPr>
          <w:rFonts w:ascii="Times New Roman" w:hAnsi="Times New Roman" w:cs="Times New Roman"/>
        </w:rPr>
        <w:t xml:space="preserve"> </w:t>
      </w:r>
    </w:p>
    <w:p w14:paraId="34D898BC" w14:textId="34265FB9" w:rsidR="00F662C5" w:rsidRDefault="00200F8C" w:rsidP="003068C3">
      <w:pPr>
        <w:spacing w:after="0" w:line="360" w:lineRule="auto"/>
        <w:jc w:val="both"/>
      </w:pPr>
      <w:r w:rsidRPr="00200F8C">
        <w:rPr>
          <w:rFonts w:ascii="Times New Roman" w:hAnsi="Times New Roman" w:cs="Times New Roman"/>
          <w:sz w:val="24"/>
          <w:szCs w:val="24"/>
        </w:rPr>
        <w:lastRenderedPageBreak/>
        <w:t>Solid by nature, nanosponges are tiny, porous particles that can be prepared in dose forms for oral, parenteral, topical, or inhalation. These can be distributed in a matrix of excipients, diluents, lubricants, and anti-caking agents for oral administration. This is appropriate for the production of tablets or capsules, and the main advantages of these are decreased toxicity, preservation of the dosage form, decreased overall dose, and increased patient compliance due to prolonged release. These can be easily combined with saline, sterile water, or other aqueous solutions for parenteral delivery. They are successfully integrated into topical hydrogel for topical delivery.</w:t>
      </w:r>
      <w:r w:rsidR="0076644F">
        <w:rPr>
          <w:rFonts w:ascii="Times New Roman" w:hAnsi="Times New Roman" w:cs="Times New Roman"/>
          <w:sz w:val="24"/>
          <w:szCs w:val="24"/>
        </w:rPr>
        <w:t xml:space="preserve"> </w:t>
      </w:r>
      <w:r w:rsidR="00AD2BC2">
        <w:rPr>
          <w:rFonts w:ascii="Times New Roman" w:hAnsi="Times New Roman" w:cs="Times New Roman"/>
          <w:sz w:val="24"/>
          <w:szCs w:val="24"/>
        </w:rPr>
        <w:t>[</w:t>
      </w:r>
      <w:r w:rsidR="00EE4C99">
        <w:rPr>
          <w:rFonts w:ascii="Times New Roman" w:hAnsi="Times New Roman" w:cs="Times New Roman"/>
          <w:sz w:val="24"/>
          <w:szCs w:val="24"/>
        </w:rPr>
        <w:t>3</w:t>
      </w:r>
      <w:r w:rsidR="00AD2BC2">
        <w:rPr>
          <w:rFonts w:ascii="Times New Roman" w:hAnsi="Times New Roman" w:cs="Times New Roman"/>
          <w:sz w:val="24"/>
          <w:szCs w:val="24"/>
        </w:rPr>
        <w:t>].</w:t>
      </w:r>
      <w:r w:rsidR="00F662C5" w:rsidRPr="00F662C5">
        <w:t xml:space="preserve"> </w:t>
      </w:r>
    </w:p>
    <w:p w14:paraId="3A3881E5" w14:textId="77777777" w:rsidR="0011625D" w:rsidRDefault="0011625D" w:rsidP="003068C3">
      <w:pPr>
        <w:spacing w:after="0" w:line="360" w:lineRule="auto"/>
        <w:jc w:val="both"/>
      </w:pPr>
    </w:p>
    <w:p w14:paraId="7E668997" w14:textId="77777777" w:rsidR="0011625D" w:rsidRDefault="0011625D" w:rsidP="003068C3">
      <w:pPr>
        <w:spacing w:after="0" w:line="360" w:lineRule="auto"/>
        <w:jc w:val="both"/>
        <w:rPr>
          <w:rFonts w:ascii="Times New Roman" w:hAnsi="Times New Roman" w:cs="Times New Roman"/>
          <w:b/>
          <w:bCs/>
          <w:sz w:val="28"/>
          <w:szCs w:val="28"/>
        </w:rPr>
      </w:pPr>
      <w:r w:rsidRPr="0011625D">
        <w:rPr>
          <w:rFonts w:ascii="Times New Roman" w:hAnsi="Times New Roman" w:cs="Times New Roman"/>
          <w:b/>
          <w:bCs/>
          <w:sz w:val="28"/>
          <w:szCs w:val="28"/>
        </w:rPr>
        <w:t>Features of nanosponges</w:t>
      </w:r>
    </w:p>
    <w:p w14:paraId="0971DF97"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0E3005">
        <w:rPr>
          <w:rFonts w:ascii="Times New Roman" w:eastAsia="Times New Roman" w:hAnsi="Times New Roman" w:cs="Times New Roman"/>
          <w:kern w:val="0"/>
          <w:sz w:val="24"/>
          <w:szCs w:val="24"/>
          <w:lang w:eastAsia="en-IN"/>
          <w14:ligatures w14:val="none"/>
        </w:rPr>
        <w:t xml:space="preserve">One important characteristic of these sponges that enables the effective application of these systems for drugs with restricted solubility is their aqueous solubility. </w:t>
      </w:r>
    </w:p>
    <w:p w14:paraId="1DA01D7A"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0E3005">
        <w:rPr>
          <w:rFonts w:ascii="Times New Roman" w:eastAsia="Times New Roman" w:hAnsi="Times New Roman" w:cs="Times New Roman"/>
          <w:kern w:val="0"/>
          <w:sz w:val="24"/>
          <w:szCs w:val="24"/>
          <w:lang w:eastAsia="en-IN"/>
          <w14:ligatures w14:val="none"/>
        </w:rPr>
        <w:t xml:space="preserve"> The nanosponges can be used to deliver both lipophilic and hydrophilic drugs. </w:t>
      </w:r>
    </w:p>
    <w:p w14:paraId="44617C7A"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0E3005">
        <w:rPr>
          <w:rFonts w:ascii="Times New Roman" w:eastAsia="Times New Roman" w:hAnsi="Times New Roman" w:cs="Times New Roman"/>
          <w:kern w:val="0"/>
          <w:sz w:val="24"/>
          <w:szCs w:val="24"/>
          <w:lang w:eastAsia="en-IN"/>
          <w14:ligatures w14:val="none"/>
        </w:rPr>
        <w:t xml:space="preserve"> They have been used as biological agents and as nano-carriers to remove organic pollutants from water. </w:t>
      </w:r>
    </w:p>
    <w:p w14:paraId="1EE3F308"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0E3005">
        <w:rPr>
          <w:rFonts w:ascii="Times New Roman" w:eastAsia="Times New Roman" w:hAnsi="Times New Roman" w:cs="Times New Roman"/>
          <w:kern w:val="0"/>
          <w:sz w:val="24"/>
          <w:szCs w:val="24"/>
          <w:lang w:eastAsia="en-IN"/>
          <w14:ligatures w14:val="none"/>
        </w:rPr>
        <w:t xml:space="preserve"> This technology raises the elegance, decreases side effects, increases formulation flexibility, and improves stability. </w:t>
      </w:r>
    </w:p>
    <w:p w14:paraId="2CE96BAB"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0E3005">
        <w:rPr>
          <w:rFonts w:ascii="Times New Roman" w:eastAsia="Times New Roman" w:hAnsi="Times New Roman" w:cs="Times New Roman"/>
          <w:kern w:val="0"/>
          <w:sz w:val="24"/>
          <w:szCs w:val="24"/>
          <w:lang w:eastAsia="en-IN"/>
          <w14:ligatures w14:val="none"/>
        </w:rPr>
        <w:t xml:space="preserve">Nanosponges do not cause toxicity, allergies, mutagenesis, or irritation. </w:t>
      </w:r>
    </w:p>
    <w:p w14:paraId="748FF0E9"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0E3005">
        <w:rPr>
          <w:rFonts w:ascii="Times New Roman" w:eastAsia="Times New Roman" w:hAnsi="Times New Roman" w:cs="Times New Roman"/>
          <w:kern w:val="0"/>
          <w:sz w:val="24"/>
          <w:szCs w:val="24"/>
          <w:lang w:eastAsia="en-IN"/>
          <w14:ligatures w14:val="none"/>
        </w:rPr>
        <w:t>Extended release: the integration of immiscible liquid is possible through continuous release up to the 12th, which improves material processing because liquid can be powdered. They can be arranged in a circular molecule with a submicron size. They come in a variety of parts of</w:t>
      </w:r>
      <w:proofErr w:type="gramStart"/>
      <w:r w:rsidRPr="000E3005">
        <w:rPr>
          <w:rFonts w:ascii="Times New Roman" w:eastAsia="Times New Roman" w:hAnsi="Times New Roman" w:cs="Times New Roman"/>
          <w:kern w:val="0"/>
          <w:sz w:val="24"/>
          <w:szCs w:val="24"/>
          <w:lang w:eastAsia="en-IN"/>
          <w14:ligatures w14:val="none"/>
        </w:rPr>
        <w:t>  molecule</w:t>
      </w:r>
      <w:proofErr w:type="gramEnd"/>
      <w:r w:rsidRPr="000E3005">
        <w:rPr>
          <w:rFonts w:ascii="Times New Roman" w:eastAsia="Times New Roman" w:hAnsi="Times New Roman" w:cs="Times New Roman"/>
          <w:kern w:val="0"/>
          <w:sz w:val="24"/>
          <w:szCs w:val="24"/>
          <w:lang w:eastAsia="en-IN"/>
          <w14:ligatures w14:val="none"/>
        </w:rPr>
        <w:t>.</w:t>
      </w:r>
    </w:p>
    <w:p w14:paraId="03B7923B"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FB4575">
        <w:rPr>
          <w:rFonts w:ascii="Times New Roman" w:eastAsia="Times New Roman" w:hAnsi="Times New Roman" w:cs="Times New Roman"/>
          <w:kern w:val="0"/>
          <w:sz w:val="24"/>
          <w:szCs w:val="24"/>
          <w:lang w:eastAsia="en-IN"/>
          <w14:ligatures w14:val="none"/>
        </w:rPr>
        <w:t xml:space="preserve">Nanosponges have the ability to disperse at the particle level, adhering to very       insoluble standards, and protecting their patterns from artificial materials, light, oxygen, and other factors. </w:t>
      </w:r>
    </w:p>
    <w:p w14:paraId="70517B97" w14:textId="3E27460F" w:rsidR="000E3005" w:rsidRP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FB4575">
        <w:rPr>
          <w:rFonts w:ascii="Times New Roman" w:eastAsia="Times New Roman" w:hAnsi="Times New Roman" w:cs="Times New Roman"/>
          <w:kern w:val="0"/>
          <w:sz w:val="24"/>
          <w:szCs w:val="24"/>
          <w:lang w:eastAsia="en-IN"/>
          <w14:ligatures w14:val="none"/>
        </w:rPr>
        <w:t xml:space="preserve">When utilizing nanosponges as a medication delivery system, the appropriateness and timeliness of realistic medication utilization can be postponed when compared to non-buildings; higher remedial exercises are observed as the centralization of the dynamic particles the </w:t>
      </w:r>
      <w:proofErr w:type="gramStart"/>
      <w:r w:rsidRPr="00FB4575">
        <w:rPr>
          <w:rFonts w:ascii="Times New Roman" w:eastAsia="Times New Roman" w:hAnsi="Times New Roman" w:cs="Times New Roman"/>
          <w:kern w:val="0"/>
          <w:sz w:val="24"/>
          <w:szCs w:val="24"/>
          <w:lang w:eastAsia="en-IN"/>
          <w14:ligatures w14:val="none"/>
        </w:rPr>
        <w:t>corresponding[</w:t>
      </w:r>
      <w:proofErr w:type="gramEnd"/>
      <w:r w:rsidRPr="00FB4575">
        <w:rPr>
          <w:rFonts w:ascii="Times New Roman" w:eastAsia="Times New Roman" w:hAnsi="Times New Roman" w:cs="Times New Roman"/>
          <w:kern w:val="0"/>
          <w:sz w:val="24"/>
          <w:szCs w:val="24"/>
          <w:lang w:eastAsia="en-IN"/>
          <w14:ligatures w14:val="none"/>
        </w:rPr>
        <w:t xml:space="preserve">4]. </w:t>
      </w:r>
    </w:p>
    <w:p w14:paraId="054F2977" w14:textId="77777777" w:rsidR="00BD44D6" w:rsidRDefault="00BD44D6" w:rsidP="003068C3">
      <w:pPr>
        <w:spacing w:after="0" w:line="360" w:lineRule="auto"/>
        <w:jc w:val="both"/>
      </w:pPr>
    </w:p>
    <w:p w14:paraId="699BCDDF" w14:textId="77777777" w:rsidR="00FB5C60" w:rsidRDefault="00FB5C60" w:rsidP="003068C3">
      <w:pPr>
        <w:spacing w:line="360" w:lineRule="auto"/>
        <w:jc w:val="both"/>
        <w:rPr>
          <w:rFonts w:ascii="Times New Roman" w:hAnsi="Times New Roman" w:cs="Times New Roman"/>
          <w:b/>
          <w:bCs/>
          <w:sz w:val="28"/>
          <w:szCs w:val="28"/>
          <w:lang w:val="en-US"/>
        </w:rPr>
      </w:pPr>
    </w:p>
    <w:p w14:paraId="55242A34" w14:textId="5E67F0D9" w:rsidR="00FC182D" w:rsidRDefault="00B87E2A" w:rsidP="003068C3">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00FC182D" w:rsidRPr="00FC182D">
        <w:rPr>
          <w:rFonts w:ascii="Times New Roman" w:hAnsi="Times New Roman" w:cs="Times New Roman"/>
          <w:b/>
          <w:bCs/>
          <w:sz w:val="28"/>
          <w:szCs w:val="28"/>
          <w:lang w:val="en-US"/>
        </w:rPr>
        <w:t>ADVANTANTEGES OF NANOSPONGE</w:t>
      </w:r>
      <w:r w:rsidR="00FC182D" w:rsidRPr="00FC182D">
        <w:rPr>
          <w:rFonts w:ascii="Times New Roman" w:hAnsi="Times New Roman" w:cs="Times New Roman"/>
          <w:b/>
          <w:bCs/>
          <w:sz w:val="32"/>
          <w:szCs w:val="32"/>
          <w:lang w:val="en-US"/>
        </w:rPr>
        <w:t xml:space="preserve"> </w:t>
      </w:r>
      <w:r w:rsidR="00FC182D" w:rsidRPr="00FC182D">
        <w:rPr>
          <w:rFonts w:ascii="Times New Roman" w:hAnsi="Times New Roman" w:cs="Times New Roman"/>
          <w:b/>
          <w:bCs/>
          <w:sz w:val="28"/>
          <w:szCs w:val="28"/>
          <w:lang w:val="en-US"/>
        </w:rPr>
        <w:t>[</w:t>
      </w:r>
      <w:r>
        <w:rPr>
          <w:rFonts w:ascii="Times New Roman" w:hAnsi="Times New Roman" w:cs="Times New Roman"/>
          <w:b/>
          <w:bCs/>
          <w:sz w:val="28"/>
          <w:szCs w:val="28"/>
          <w:lang w:val="en-US"/>
        </w:rPr>
        <w:t>1</w:t>
      </w:r>
      <w:r w:rsidR="00FC182D" w:rsidRPr="00FC182D">
        <w:rPr>
          <w:rFonts w:ascii="Times New Roman" w:hAnsi="Times New Roman" w:cs="Times New Roman"/>
          <w:b/>
          <w:bCs/>
          <w:sz w:val="28"/>
          <w:szCs w:val="28"/>
          <w:lang w:val="en-US"/>
        </w:rPr>
        <w:t>]</w:t>
      </w:r>
    </w:p>
    <w:p w14:paraId="38946B03" w14:textId="77777777" w:rsidR="003068C3" w:rsidRDefault="000E3005" w:rsidP="003068C3">
      <w:pPr>
        <w:pStyle w:val="ListParagraph"/>
        <w:numPr>
          <w:ilvl w:val="0"/>
          <w:numId w:val="21"/>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lastRenderedPageBreak/>
        <w:t xml:space="preserve">Between PH 1 and 11, these formulas remain stable. </w:t>
      </w:r>
    </w:p>
    <w:p w14:paraId="69F61C8D" w14:textId="77777777" w:rsidR="003068C3" w:rsidRDefault="000E3005" w:rsidP="003068C3">
      <w:pPr>
        <w:pStyle w:val="ListParagraph"/>
        <w:numPr>
          <w:ilvl w:val="0"/>
          <w:numId w:val="21"/>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Nasosponges assist in the body's elimination of venomous and toxic chemicals.</w:t>
      </w:r>
    </w:p>
    <w:p w14:paraId="755CE91E" w14:textId="77777777" w:rsidR="003068C3" w:rsidRDefault="000E3005" w:rsidP="003068C3">
      <w:pPr>
        <w:pStyle w:val="ListParagraph"/>
        <w:numPr>
          <w:ilvl w:val="0"/>
          <w:numId w:val="21"/>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Because of its minuscule (0.25 m) hole size, which prevents germs from passing through, the nanosponges serve as a self-sterilizer. </w:t>
      </w:r>
    </w:p>
    <w:p w14:paraId="7217F46D" w14:textId="77777777" w:rsidR="003068C3" w:rsidRDefault="000E3005" w:rsidP="003068C3">
      <w:pPr>
        <w:pStyle w:val="ListParagraph"/>
        <w:numPr>
          <w:ilvl w:val="0"/>
          <w:numId w:val="21"/>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They make medications more bioavailable. </w:t>
      </w:r>
    </w:p>
    <w:p w14:paraId="4AC31CBC" w14:textId="4588C429" w:rsidR="00FC182D" w:rsidRPr="003068C3" w:rsidRDefault="000E3005" w:rsidP="003068C3">
      <w:pPr>
        <w:pStyle w:val="ListParagraph"/>
        <w:numPr>
          <w:ilvl w:val="0"/>
          <w:numId w:val="21"/>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They increase the solubility of poorly soluble medications. </w:t>
      </w:r>
    </w:p>
    <w:p w14:paraId="169BB7D8" w14:textId="2B12CDAF" w:rsidR="00C57934" w:rsidRDefault="00B87E2A" w:rsidP="003068C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C57934">
        <w:rPr>
          <w:rFonts w:ascii="Times New Roman" w:hAnsi="Times New Roman" w:cs="Times New Roman"/>
          <w:b/>
          <w:bCs/>
          <w:sz w:val="28"/>
          <w:szCs w:val="28"/>
        </w:rPr>
        <w:t>DISADVANTAGE</w:t>
      </w:r>
      <w:r>
        <w:rPr>
          <w:rFonts w:ascii="Times New Roman" w:hAnsi="Times New Roman" w:cs="Times New Roman"/>
          <w:b/>
          <w:bCs/>
          <w:sz w:val="28"/>
          <w:szCs w:val="28"/>
        </w:rPr>
        <w:t>S</w:t>
      </w:r>
    </w:p>
    <w:p w14:paraId="79B79E3F" w14:textId="4E8F9C32" w:rsidR="009C4551" w:rsidRPr="00B87E2A" w:rsidRDefault="009C4551" w:rsidP="003068C3">
      <w:pPr>
        <w:pStyle w:val="ListParagraph"/>
        <w:numPr>
          <w:ilvl w:val="0"/>
          <w:numId w:val="14"/>
        </w:numPr>
        <w:spacing w:after="0" w:line="360" w:lineRule="auto"/>
        <w:jc w:val="both"/>
        <w:rPr>
          <w:rFonts w:ascii="Times New Roman" w:hAnsi="Times New Roman" w:cs="Times New Roman"/>
          <w:sz w:val="24"/>
          <w:szCs w:val="24"/>
        </w:rPr>
      </w:pPr>
      <w:r w:rsidRPr="00B87E2A">
        <w:rPr>
          <w:rFonts w:ascii="Times New Roman" w:hAnsi="Times New Roman" w:cs="Times New Roman"/>
          <w:sz w:val="24"/>
          <w:szCs w:val="24"/>
        </w:rPr>
        <w:t>Nanosponges have the capacity of encapsulating small molecules</w:t>
      </w:r>
      <w:proofErr w:type="gramStart"/>
      <w:r w:rsidRPr="00B87E2A">
        <w:rPr>
          <w:rFonts w:ascii="Times New Roman" w:hAnsi="Times New Roman" w:cs="Times New Roman"/>
          <w:sz w:val="24"/>
          <w:szCs w:val="24"/>
        </w:rPr>
        <w:t xml:space="preserve">, </w:t>
      </w:r>
      <w:r w:rsidR="000E3005">
        <w:rPr>
          <w:rFonts w:ascii="Times New Roman" w:hAnsi="Times New Roman" w:cs="Times New Roman"/>
          <w:sz w:val="24"/>
          <w:szCs w:val="24"/>
        </w:rPr>
        <w:t xml:space="preserve"> but</w:t>
      </w:r>
      <w:proofErr w:type="gramEnd"/>
      <w:r w:rsidR="000E3005">
        <w:rPr>
          <w:rFonts w:ascii="Times New Roman" w:hAnsi="Times New Roman" w:cs="Times New Roman"/>
          <w:sz w:val="24"/>
          <w:szCs w:val="24"/>
        </w:rPr>
        <w:t xml:space="preserve"> it is </w:t>
      </w:r>
      <w:r w:rsidRPr="00B87E2A">
        <w:rPr>
          <w:rFonts w:ascii="Times New Roman" w:hAnsi="Times New Roman" w:cs="Times New Roman"/>
          <w:sz w:val="24"/>
          <w:szCs w:val="24"/>
        </w:rPr>
        <w:t>not  suitable for larger</w:t>
      </w:r>
      <w:r w:rsidR="00B87E2A" w:rsidRPr="00B87E2A">
        <w:rPr>
          <w:rFonts w:ascii="Times New Roman" w:hAnsi="Times New Roman" w:cs="Times New Roman"/>
          <w:sz w:val="24"/>
          <w:szCs w:val="24"/>
        </w:rPr>
        <w:t xml:space="preserve"> </w:t>
      </w:r>
      <w:r w:rsidRPr="00B87E2A">
        <w:rPr>
          <w:rFonts w:ascii="Times New Roman" w:hAnsi="Times New Roman" w:cs="Times New Roman"/>
          <w:sz w:val="24"/>
          <w:szCs w:val="24"/>
        </w:rPr>
        <w:t>molecules.</w:t>
      </w:r>
    </w:p>
    <w:p w14:paraId="51A70255" w14:textId="4F7D2886" w:rsidR="00D87FEF" w:rsidRPr="003068C3" w:rsidRDefault="00B87E2A" w:rsidP="003068C3">
      <w:pPr>
        <w:pStyle w:val="ListParagraph"/>
        <w:numPr>
          <w:ilvl w:val="0"/>
          <w:numId w:val="14"/>
        </w:numPr>
        <w:spacing w:after="0" w:line="360" w:lineRule="auto"/>
        <w:jc w:val="both"/>
        <w:rPr>
          <w:rFonts w:ascii="Times New Roman" w:hAnsi="Times New Roman" w:cs="Times New Roman"/>
          <w:sz w:val="24"/>
          <w:szCs w:val="24"/>
          <w:lang w:val="en-US"/>
        </w:rPr>
      </w:pPr>
      <w:r w:rsidRPr="00B87E2A">
        <w:rPr>
          <w:rFonts w:ascii="Times New Roman" w:hAnsi="Times New Roman" w:cs="Times New Roman"/>
          <w:sz w:val="24"/>
          <w:szCs w:val="24"/>
        </w:rPr>
        <w:t>D</w:t>
      </w:r>
      <w:r w:rsidR="009C4551" w:rsidRPr="00B87E2A">
        <w:rPr>
          <w:rFonts w:ascii="Times New Roman" w:hAnsi="Times New Roman" w:cs="Times New Roman"/>
          <w:sz w:val="24"/>
          <w:szCs w:val="24"/>
        </w:rPr>
        <w:t xml:space="preserve">ose dumping may occur </w:t>
      </w:r>
      <w:r w:rsidR="000E3005">
        <w:rPr>
          <w:rFonts w:ascii="Times New Roman" w:hAnsi="Times New Roman" w:cs="Times New Roman"/>
          <w:sz w:val="24"/>
          <w:szCs w:val="24"/>
        </w:rPr>
        <w:t>in some cases</w:t>
      </w:r>
      <w:r w:rsidR="009C4551" w:rsidRPr="00B87E2A">
        <w:rPr>
          <w:rFonts w:ascii="Times New Roman" w:hAnsi="Times New Roman" w:cs="Times New Roman"/>
          <w:sz w:val="24"/>
          <w:szCs w:val="24"/>
        </w:rPr>
        <w:t>.</w:t>
      </w:r>
    </w:p>
    <w:p w14:paraId="04429AF2" w14:textId="29D75B26" w:rsidR="003068C3" w:rsidRPr="003068C3" w:rsidRDefault="003068C3" w:rsidP="003068C3">
      <w:pPr>
        <w:pStyle w:val="ListParagraph"/>
        <w:spacing w:after="0" w:line="360" w:lineRule="auto"/>
        <w:jc w:val="both"/>
        <w:rPr>
          <w:rFonts w:ascii="Times New Roman" w:hAnsi="Times New Roman" w:cs="Times New Roman"/>
          <w:sz w:val="24"/>
          <w:szCs w:val="24"/>
          <w:lang w:val="en-US"/>
        </w:rPr>
      </w:pPr>
    </w:p>
    <w:p w14:paraId="4A9007FF" w14:textId="7117F147" w:rsidR="001C357B" w:rsidRDefault="00C57934" w:rsidP="003068C3">
      <w:pPr>
        <w:spacing w:line="360" w:lineRule="auto"/>
        <w:ind w:left="-142"/>
        <w:jc w:val="both"/>
        <w:rPr>
          <w:rFonts w:ascii="Times New Roman" w:hAnsi="Times New Roman" w:cs="Times New Roman"/>
          <w:b/>
          <w:bCs/>
          <w:sz w:val="28"/>
          <w:szCs w:val="28"/>
        </w:rPr>
      </w:pPr>
      <w:r>
        <w:rPr>
          <w:rFonts w:ascii="Times New Roman" w:hAnsi="Times New Roman" w:cs="Times New Roman"/>
          <w:b/>
          <w:bCs/>
          <w:sz w:val="28"/>
          <w:szCs w:val="28"/>
        </w:rPr>
        <w:t xml:space="preserve"> METHODS</w:t>
      </w:r>
      <w:r w:rsidR="00D87FEF">
        <w:rPr>
          <w:rFonts w:ascii="Times New Roman" w:hAnsi="Times New Roman" w:cs="Times New Roman"/>
          <w:b/>
          <w:bCs/>
          <w:sz w:val="28"/>
          <w:szCs w:val="28"/>
        </w:rPr>
        <w:t xml:space="preserve"> OF PREPARATIO</w:t>
      </w:r>
      <w:r w:rsidR="001C357B">
        <w:rPr>
          <w:rFonts w:ascii="Times New Roman" w:hAnsi="Times New Roman" w:cs="Times New Roman"/>
          <w:b/>
          <w:bCs/>
          <w:sz w:val="28"/>
          <w:szCs w:val="28"/>
        </w:rPr>
        <w:t>N</w:t>
      </w:r>
    </w:p>
    <w:p w14:paraId="18474B9E" w14:textId="03B1DA64" w:rsidR="001C357B" w:rsidRPr="001C357B" w:rsidRDefault="001C357B" w:rsidP="003068C3">
      <w:pPr>
        <w:spacing w:after="0" w:line="360" w:lineRule="auto"/>
        <w:jc w:val="both"/>
        <w:rPr>
          <w:rFonts w:ascii="Times New Roman" w:hAnsi="Times New Roman" w:cs="Times New Roman"/>
          <w:b/>
          <w:bCs/>
          <w:sz w:val="24"/>
          <w:szCs w:val="24"/>
          <w:lang w:val="en-US"/>
        </w:rPr>
      </w:pPr>
      <w:r w:rsidRPr="001C357B">
        <w:rPr>
          <w:rFonts w:ascii="Times New Roman" w:hAnsi="Times New Roman" w:cs="Times New Roman"/>
          <w:b/>
          <w:bCs/>
          <w:sz w:val="24"/>
          <w:szCs w:val="24"/>
          <w:lang w:val="en-US"/>
        </w:rPr>
        <w:t>1.Solvent method [</w:t>
      </w:r>
      <w:r w:rsidR="00B87E2A">
        <w:rPr>
          <w:rFonts w:ascii="Times New Roman" w:hAnsi="Times New Roman" w:cs="Times New Roman"/>
          <w:b/>
          <w:bCs/>
          <w:sz w:val="24"/>
          <w:szCs w:val="24"/>
          <w:lang w:val="en-US"/>
        </w:rPr>
        <w:t>5</w:t>
      </w:r>
      <w:r w:rsidRPr="001C357B">
        <w:rPr>
          <w:rFonts w:ascii="Times New Roman" w:hAnsi="Times New Roman" w:cs="Times New Roman"/>
          <w:b/>
          <w:bCs/>
          <w:sz w:val="24"/>
          <w:szCs w:val="24"/>
          <w:lang w:val="en-US"/>
        </w:rPr>
        <w:t>]</w:t>
      </w:r>
    </w:p>
    <w:p w14:paraId="1FFE735C" w14:textId="4D9F9641" w:rsidR="003068C3" w:rsidRPr="003068C3" w:rsidRDefault="00C36E60" w:rsidP="003068C3">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Combine the polymer with an appropriate solvent, preferably a polar aprotic solvent like DMSO or dimethylformamide (DMF). </w:t>
      </w:r>
    </w:p>
    <w:p w14:paraId="08CDF6A9" w14:textId="77777777" w:rsidR="003068C3" w:rsidRPr="003068C3" w:rsidRDefault="00C36E60" w:rsidP="003068C3">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After that, mix this mixture with an excess of cross-linker, ideally in a crosslinker/polymer molar ratio of 4:16. </w:t>
      </w:r>
    </w:p>
    <w:p w14:paraId="349BA71C" w14:textId="77777777" w:rsidR="003068C3" w:rsidRPr="003068C3" w:rsidRDefault="00C36E60" w:rsidP="003068C3">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Conduct the reaction for a duration of one to forty-eight hours at a temperature between 10°C and the solvent's reflux temperature. </w:t>
      </w:r>
    </w:p>
    <w:p w14:paraId="5FDEBB8D" w14:textId="77777777" w:rsidR="003068C3" w:rsidRPr="003068C3" w:rsidRDefault="00C36E60" w:rsidP="003068C3">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Carbonyl compounds (dimethyl carbonate and carbonyl diimidazole) are the preferred cross linkers. </w:t>
      </w:r>
    </w:p>
    <w:p w14:paraId="453DDA66" w14:textId="77777777" w:rsidR="003068C3" w:rsidRPr="003068C3" w:rsidRDefault="00C36E60" w:rsidP="003068C3">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After the Along reaction is over, let the mixture cool to room temperature. Then, add the result to a large amount of distilled water in excess. Recover the product by vacuum filtering, and then purify it using ethanol-based Soxhlet extraction. </w:t>
      </w:r>
    </w:p>
    <w:p w14:paraId="42B89CE4" w14:textId="296C9286" w:rsidR="00C36E60" w:rsidRPr="003068C3" w:rsidRDefault="00C36E60" w:rsidP="003068C3">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Use a vacuum to dry the goods, then grind it in a mechanical mill to obtain homogeneous powder.</w:t>
      </w:r>
    </w:p>
    <w:p w14:paraId="729AA721" w14:textId="77777777" w:rsidR="00E01311" w:rsidRDefault="00E01311" w:rsidP="003068C3">
      <w:pPr>
        <w:spacing w:after="0" w:line="360" w:lineRule="auto"/>
        <w:ind w:right="95"/>
        <w:contextualSpacing/>
        <w:jc w:val="both"/>
        <w:rPr>
          <w:rFonts w:ascii="Times New Roman" w:hAnsi="Times New Roman" w:cs="Times New Roman"/>
          <w:sz w:val="24"/>
          <w:szCs w:val="24"/>
          <w:lang w:val="en-US"/>
        </w:rPr>
      </w:pPr>
    </w:p>
    <w:p w14:paraId="54401EB5" w14:textId="4BCE52AB" w:rsidR="00E01311" w:rsidRDefault="00FB4575" w:rsidP="003068C3">
      <w:pPr>
        <w:spacing w:after="0" w:line="360" w:lineRule="auto"/>
        <w:contextualSpacing/>
        <w:jc w:val="both"/>
        <w:rPr>
          <w:rFonts w:ascii="Times New Roman" w:hAnsi="Times New Roman" w:cs="Times New Roman"/>
          <w:b/>
          <w:bCs/>
          <w:sz w:val="24"/>
          <w:szCs w:val="24"/>
          <w:lang w:val="en-US"/>
        </w:rPr>
      </w:pPr>
      <w:r w:rsidRPr="00FB4575">
        <w:rPr>
          <w:rFonts w:ascii="Times New Roman" w:hAnsi="Times New Roman" w:cs="Times New Roman"/>
          <w:b/>
          <w:bCs/>
          <w:sz w:val="24"/>
          <w:szCs w:val="24"/>
          <w:lang w:val="en-US"/>
        </w:rPr>
        <w:t>2</w:t>
      </w:r>
      <w:r>
        <w:rPr>
          <w:rFonts w:ascii="Times New Roman" w:hAnsi="Times New Roman" w:cs="Times New Roman"/>
          <w:sz w:val="24"/>
          <w:szCs w:val="24"/>
          <w:lang w:val="en-US"/>
        </w:rPr>
        <w:t>.</w:t>
      </w:r>
      <w:r w:rsidR="00E01311" w:rsidRPr="00E01311">
        <w:rPr>
          <w:rFonts w:ascii="Times New Roman" w:hAnsi="Times New Roman" w:cs="Times New Roman"/>
          <w:b/>
          <w:bCs/>
          <w:sz w:val="24"/>
          <w:szCs w:val="24"/>
          <w:lang w:val="en-US"/>
        </w:rPr>
        <w:t>Hyper Crosslinked β-Cyclodextrin Method [</w:t>
      </w:r>
      <w:r w:rsidR="00B87E2A">
        <w:rPr>
          <w:rFonts w:ascii="Times New Roman" w:hAnsi="Times New Roman" w:cs="Times New Roman"/>
          <w:b/>
          <w:bCs/>
          <w:sz w:val="24"/>
          <w:szCs w:val="24"/>
          <w:lang w:val="en-US"/>
        </w:rPr>
        <w:t>6</w:t>
      </w:r>
      <w:r w:rsidR="00E01311" w:rsidRPr="00E01311">
        <w:rPr>
          <w:rFonts w:ascii="Times New Roman" w:hAnsi="Times New Roman" w:cs="Times New Roman"/>
          <w:b/>
          <w:bCs/>
          <w:sz w:val="24"/>
          <w:szCs w:val="24"/>
          <w:lang w:val="en-US"/>
        </w:rPr>
        <w:t>]:</w:t>
      </w:r>
    </w:p>
    <w:p w14:paraId="2012086B" w14:textId="77777777" w:rsidR="003068C3" w:rsidRDefault="00C36E60" w:rsidP="003068C3">
      <w:pPr>
        <w:pStyle w:val="ListParagraph"/>
        <w:numPr>
          <w:ilvl w:val="0"/>
          <w:numId w:val="23"/>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Nanosponges can be made by crosslinking different cyclodextrin forms with a carbonyl molecule acting as a crosslinker. </w:t>
      </w:r>
    </w:p>
    <w:p w14:paraId="5B0E6A78" w14:textId="77777777" w:rsidR="003068C3" w:rsidRDefault="00C36E60" w:rsidP="003068C3">
      <w:pPr>
        <w:pStyle w:val="ListParagraph"/>
        <w:numPr>
          <w:ilvl w:val="0"/>
          <w:numId w:val="23"/>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lastRenderedPageBreak/>
        <w:t xml:space="preserve">Cyclodextrin and a crosslinking agent, such as diphenyl carbonate di-isocyanates, are combined to create them. </w:t>
      </w:r>
    </w:p>
    <w:p w14:paraId="1CAF518C" w14:textId="77777777" w:rsidR="003068C3" w:rsidRDefault="00C36E60" w:rsidP="003068C3">
      <w:pPr>
        <w:pStyle w:val="ListParagraph"/>
        <w:numPr>
          <w:ilvl w:val="0"/>
          <w:numId w:val="23"/>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After roughly crushing a transparent block of hyper cross-linked cyclodextrin, excess solvent is wiped off by rinsing it with more water. </w:t>
      </w:r>
    </w:p>
    <w:p w14:paraId="698262E4" w14:textId="548F68AB" w:rsidR="00C36E60" w:rsidRPr="003068C3" w:rsidRDefault="00C36E60" w:rsidP="003068C3">
      <w:pPr>
        <w:pStyle w:val="ListParagraph"/>
        <w:numPr>
          <w:ilvl w:val="0"/>
          <w:numId w:val="23"/>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The product is refined by soxhlet extraction with ethanol that has been oven-dried for a whole night at 600 C. </w:t>
      </w:r>
    </w:p>
    <w:p w14:paraId="751927EE" w14:textId="77777777" w:rsidR="00C36E60" w:rsidRPr="00E01311" w:rsidRDefault="00C36E60" w:rsidP="003068C3">
      <w:pPr>
        <w:spacing w:after="0" w:line="360" w:lineRule="auto"/>
        <w:ind w:left="720"/>
        <w:contextualSpacing/>
        <w:jc w:val="both"/>
        <w:rPr>
          <w:rFonts w:ascii="Times New Roman" w:hAnsi="Times New Roman" w:cs="Times New Roman"/>
          <w:b/>
          <w:bCs/>
          <w:sz w:val="24"/>
          <w:szCs w:val="24"/>
          <w:lang w:val="en-US"/>
        </w:rPr>
      </w:pPr>
    </w:p>
    <w:p w14:paraId="579C8361" w14:textId="2CA090FB" w:rsidR="00E01311" w:rsidRDefault="00FB4575" w:rsidP="003068C3">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E01311" w:rsidRPr="00E01311">
        <w:rPr>
          <w:rFonts w:ascii="Times New Roman" w:hAnsi="Times New Roman" w:cs="Times New Roman"/>
          <w:b/>
          <w:bCs/>
          <w:sz w:val="24"/>
          <w:szCs w:val="24"/>
          <w:lang w:val="en-US"/>
        </w:rPr>
        <w:t>Emulsion Solvent Diffusion Method [</w:t>
      </w:r>
      <w:r w:rsidR="00B87E2A">
        <w:rPr>
          <w:rFonts w:ascii="Times New Roman" w:hAnsi="Times New Roman" w:cs="Times New Roman"/>
          <w:b/>
          <w:bCs/>
          <w:sz w:val="24"/>
          <w:szCs w:val="24"/>
          <w:lang w:val="en-US"/>
        </w:rPr>
        <w:t>7</w:t>
      </w:r>
      <w:r w:rsidR="00E01311" w:rsidRPr="00E01311">
        <w:rPr>
          <w:rFonts w:ascii="Times New Roman" w:hAnsi="Times New Roman" w:cs="Times New Roman"/>
          <w:b/>
          <w:bCs/>
          <w:sz w:val="24"/>
          <w:szCs w:val="24"/>
          <w:lang w:val="en-US"/>
        </w:rPr>
        <w:t>]:</w:t>
      </w:r>
    </w:p>
    <w:p w14:paraId="7378C9A1" w14:textId="77777777" w:rsidR="00FF5DD7" w:rsidRDefault="00C36E60" w:rsidP="00FF5DD7">
      <w:pPr>
        <w:pStyle w:val="ListParagraph"/>
        <w:numPr>
          <w:ilvl w:val="0"/>
          <w:numId w:val="24"/>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Various amounts of ethyl cellulose and polyvinyl alcohol are used in this process. </w:t>
      </w:r>
      <w:r w:rsidRPr="00FF5DD7">
        <w:rPr>
          <w:rFonts w:ascii="Times New Roman" w:eastAsia="Times New Roman" w:hAnsi="Times New Roman" w:cs="Times New Roman"/>
          <w:kern w:val="0"/>
          <w:sz w:val="24"/>
          <w:szCs w:val="24"/>
          <w:lang w:eastAsia="en-IN"/>
          <w14:ligatures w14:val="none"/>
        </w:rPr>
        <w:br/>
        <w:t xml:space="preserve">20 milliliters of DCM were used to dissolve the medication and a dispersion phase that included ethyl cellulose. </w:t>
      </w:r>
    </w:p>
    <w:p w14:paraId="30BDB930" w14:textId="77777777" w:rsidR="00FF5DD7" w:rsidRDefault="00C36E60" w:rsidP="003068C3">
      <w:pPr>
        <w:pStyle w:val="ListParagraph"/>
        <w:numPr>
          <w:ilvl w:val="0"/>
          <w:numId w:val="24"/>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The mixture was then cautiously added to 150 milliliters of the constant water form, along with a predetermined amount of PVA. </w:t>
      </w:r>
    </w:p>
    <w:p w14:paraId="68C4D1F5" w14:textId="77777777" w:rsidR="00FF5DD7" w:rsidRDefault="00C36E60" w:rsidP="003068C3">
      <w:pPr>
        <w:pStyle w:val="ListParagraph"/>
        <w:numPr>
          <w:ilvl w:val="0"/>
          <w:numId w:val="24"/>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For two hours, the reaction mix that was previously specified was agitated at 1000 revolutions per minute (rpm). </w:t>
      </w:r>
    </w:p>
    <w:p w14:paraId="59C7DD98" w14:textId="77777777" w:rsidR="00FF5DD7" w:rsidRDefault="00FF5DD7" w:rsidP="003068C3">
      <w:pPr>
        <w:pStyle w:val="ListParagraph"/>
        <w:numPr>
          <w:ilvl w:val="0"/>
          <w:numId w:val="24"/>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T</w:t>
      </w:r>
      <w:r w:rsidR="00C36E60" w:rsidRPr="00FF5DD7">
        <w:rPr>
          <w:rFonts w:ascii="Times New Roman" w:eastAsia="Times New Roman" w:hAnsi="Times New Roman" w:cs="Times New Roman"/>
          <w:kern w:val="0"/>
          <w:sz w:val="24"/>
          <w:szCs w:val="24"/>
          <w:lang w:eastAsia="en-IN"/>
          <w14:ligatures w14:val="none"/>
        </w:rPr>
        <w:t xml:space="preserve">he resultant nanosponges underwent filtration and dehydration in a 24-hour oven at "40°C." After that, the dehydrated NS were placed inside a vacuum dispenser to guarantee total removal of any leftover solvent. </w:t>
      </w:r>
    </w:p>
    <w:p w14:paraId="3FE6EE37" w14:textId="194D867B" w:rsidR="00FF5DD7" w:rsidRDefault="00C36E60" w:rsidP="00FF5DD7">
      <w:pPr>
        <w:pStyle w:val="ListParagraph"/>
        <w:numPr>
          <w:ilvl w:val="0"/>
          <w:numId w:val="24"/>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Please be aware that the temperature of "40°C" in the original statement appears excessively high for drying nanosponges and might possibly harm the substance. </w:t>
      </w:r>
    </w:p>
    <w:p w14:paraId="76170813" w14:textId="1379BA26" w:rsidR="00C36E60" w:rsidRPr="00FF5DD7" w:rsidRDefault="00C36E60" w:rsidP="00FF5DD7">
      <w:pPr>
        <w:pStyle w:val="ListParagraph"/>
        <w:numPr>
          <w:ilvl w:val="0"/>
          <w:numId w:val="24"/>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The temperature "40°C" is more reasonable and commonly used for such</w:t>
      </w:r>
      <w:r w:rsidRPr="00FF5DD7">
        <w:rPr>
          <w:rFonts w:ascii="Times New Roman" w:eastAsia="Times New Roman" w:hAnsi="Times New Roman" w:cs="Times New Roman"/>
          <w:kern w:val="0"/>
          <w:sz w:val="24"/>
          <w:szCs w:val="24"/>
          <w:lang w:eastAsia="en-IN"/>
          <w14:ligatures w14:val="none"/>
        </w:rPr>
        <w:br/>
        <w:t>processes. </w:t>
      </w:r>
    </w:p>
    <w:p w14:paraId="6C7DA6EB" w14:textId="77777777" w:rsidR="00C36E60" w:rsidRPr="00E01311" w:rsidRDefault="00C36E60" w:rsidP="003068C3">
      <w:pPr>
        <w:spacing w:after="0" w:line="360" w:lineRule="auto"/>
        <w:ind w:left="709"/>
        <w:jc w:val="both"/>
        <w:rPr>
          <w:rFonts w:ascii="Times New Roman" w:hAnsi="Times New Roman" w:cs="Times New Roman"/>
          <w:b/>
          <w:bCs/>
          <w:sz w:val="24"/>
          <w:szCs w:val="24"/>
          <w:lang w:val="en-US"/>
        </w:rPr>
      </w:pPr>
    </w:p>
    <w:p w14:paraId="5A587249" w14:textId="77777777" w:rsidR="00FB4575" w:rsidRDefault="00FB4575" w:rsidP="003068C3">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00E01311" w:rsidRPr="00E01311">
        <w:rPr>
          <w:rFonts w:ascii="Times New Roman" w:hAnsi="Times New Roman" w:cs="Times New Roman"/>
          <w:b/>
          <w:bCs/>
          <w:sz w:val="24"/>
          <w:szCs w:val="24"/>
          <w:lang w:val="en-US"/>
        </w:rPr>
        <w:t>Ultrasound-Assisted Synthesis [</w:t>
      </w:r>
      <w:r w:rsidR="00B87E2A">
        <w:rPr>
          <w:rFonts w:ascii="Times New Roman" w:hAnsi="Times New Roman" w:cs="Times New Roman"/>
          <w:b/>
          <w:bCs/>
          <w:sz w:val="24"/>
          <w:szCs w:val="24"/>
          <w:lang w:val="en-US"/>
        </w:rPr>
        <w:t>8</w:t>
      </w:r>
      <w:r w:rsidR="00E01311" w:rsidRPr="00E01311">
        <w:rPr>
          <w:rFonts w:ascii="Times New Roman" w:hAnsi="Times New Roman" w:cs="Times New Roman"/>
          <w:b/>
          <w:bCs/>
          <w:sz w:val="24"/>
          <w:szCs w:val="24"/>
          <w:lang w:val="en-US"/>
        </w:rPr>
        <w:t>]:</w:t>
      </w:r>
    </w:p>
    <w:p w14:paraId="5CB4FBF6" w14:textId="7ADE58ED" w:rsidR="00FB4575" w:rsidRPr="00FB4575" w:rsidRDefault="00C36E60" w:rsidP="003068C3">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B4575">
        <w:rPr>
          <w:rFonts w:ascii="Times New Roman" w:eastAsia="Times New Roman" w:hAnsi="Times New Roman" w:cs="Times New Roman"/>
          <w:kern w:val="0"/>
          <w:sz w:val="24"/>
          <w:szCs w:val="24"/>
          <w:lang w:eastAsia="en-IN"/>
          <w14:ligatures w14:val="none"/>
        </w:rPr>
        <w:t xml:space="preserve"> This method sonicates the polymer and cross-linker without a solvent, resulting in uniformly spherical</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 xml:space="preserve">particles. </w:t>
      </w:r>
    </w:p>
    <w:p w14:paraId="7ED26FCF" w14:textId="77777777" w:rsidR="00FB4575" w:rsidRPr="00FB4575" w:rsidRDefault="00C36E60" w:rsidP="003068C3">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B4575">
        <w:rPr>
          <w:rFonts w:ascii="Times New Roman" w:eastAsia="Times New Roman" w:hAnsi="Times New Roman" w:cs="Times New Roman"/>
          <w:kern w:val="0"/>
          <w:sz w:val="24"/>
          <w:szCs w:val="24"/>
          <w:lang w:eastAsia="en-IN"/>
          <w14:ligatures w14:val="none"/>
        </w:rPr>
        <w:t xml:space="preserve">The process starts by combining the crosslinker and carrier in a vessel according to a predefined mole ratio. </w:t>
      </w:r>
    </w:p>
    <w:p w14:paraId="40387971" w14:textId="77777777" w:rsidR="00FB4575" w:rsidRPr="00FB4575" w:rsidRDefault="00C36E60" w:rsidP="003068C3">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B4575">
        <w:rPr>
          <w:rFonts w:ascii="Times New Roman" w:eastAsia="Times New Roman" w:hAnsi="Times New Roman" w:cs="Times New Roman"/>
          <w:kern w:val="0"/>
          <w:sz w:val="24"/>
          <w:szCs w:val="24"/>
          <w:lang w:eastAsia="en-IN"/>
          <w14:ligatures w14:val="none"/>
        </w:rPr>
        <w:t>The combination is then sonicated for a brief period of time at 90°C in an</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ultrasonic</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 xml:space="preserve">bath. The mixture is cooled after the reaction is finished. </w:t>
      </w:r>
    </w:p>
    <w:p w14:paraId="6EBDBE29" w14:textId="77777777" w:rsidR="00FF5DD7" w:rsidRDefault="00C36E60" w:rsidP="00FF5DD7">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B4575">
        <w:rPr>
          <w:rFonts w:ascii="Times New Roman" w:eastAsia="Times New Roman" w:hAnsi="Times New Roman" w:cs="Times New Roman"/>
          <w:kern w:val="0"/>
          <w:sz w:val="24"/>
          <w:szCs w:val="24"/>
          <w:lang w:eastAsia="en-IN"/>
          <w14:ligatures w14:val="none"/>
        </w:rPr>
        <w:t>After that, the product is roughly crushed, cleaned with water to remove any remaining polymer, and then refined using an extended</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Soxhlet</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extraction</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method</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that</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uses</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ethanol.</w:t>
      </w:r>
    </w:p>
    <w:p w14:paraId="4EE070AF" w14:textId="68300EC6" w:rsidR="00FB4575" w:rsidRDefault="00C36E60" w:rsidP="00FF5DD7">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lastRenderedPageBreak/>
        <w:t>After</w:t>
      </w:r>
      <w:r w:rsidR="00FB4575" w:rsidRPr="00FF5DD7">
        <w:rPr>
          <w:rFonts w:ascii="Times New Roman" w:eastAsia="Times New Roman" w:hAnsi="Times New Roman" w:cs="Times New Roman"/>
          <w:kern w:val="0"/>
          <w:sz w:val="24"/>
          <w:szCs w:val="24"/>
          <w:lang w:eastAsia="en-IN"/>
          <w14:ligatures w14:val="none"/>
        </w:rPr>
        <w:t xml:space="preserve"> </w:t>
      </w:r>
      <w:r w:rsidRPr="00FF5DD7">
        <w:rPr>
          <w:rFonts w:ascii="Times New Roman" w:eastAsia="Times New Roman" w:hAnsi="Times New Roman" w:cs="Times New Roman"/>
          <w:kern w:val="0"/>
          <w:sz w:val="24"/>
          <w:szCs w:val="24"/>
          <w:lang w:eastAsia="en-IN"/>
          <w14:ligatures w14:val="none"/>
        </w:rPr>
        <w:t>more</w:t>
      </w:r>
      <w:r w:rsidR="00FB4575" w:rsidRPr="00FF5DD7">
        <w:rPr>
          <w:rFonts w:ascii="Times New Roman" w:eastAsia="Times New Roman" w:hAnsi="Times New Roman" w:cs="Times New Roman"/>
          <w:kern w:val="0"/>
          <w:sz w:val="24"/>
          <w:szCs w:val="24"/>
          <w:lang w:eastAsia="en-IN"/>
          <w14:ligatures w14:val="none"/>
        </w:rPr>
        <w:t xml:space="preserve"> </w:t>
      </w:r>
      <w:r w:rsidRPr="00FF5DD7">
        <w:rPr>
          <w:rFonts w:ascii="Times New Roman" w:eastAsia="Times New Roman" w:hAnsi="Times New Roman" w:cs="Times New Roman"/>
          <w:kern w:val="0"/>
          <w:sz w:val="24"/>
          <w:szCs w:val="24"/>
          <w:lang w:eastAsia="en-IN"/>
          <w14:ligatures w14:val="none"/>
        </w:rPr>
        <w:t>drying,</w:t>
      </w:r>
      <w:r w:rsidR="00FB4575" w:rsidRPr="00FF5DD7">
        <w:rPr>
          <w:rFonts w:ascii="Times New Roman" w:eastAsia="Times New Roman" w:hAnsi="Times New Roman" w:cs="Times New Roman"/>
          <w:kern w:val="0"/>
          <w:sz w:val="24"/>
          <w:szCs w:val="24"/>
          <w:lang w:eastAsia="en-IN"/>
          <w14:ligatures w14:val="none"/>
        </w:rPr>
        <w:t xml:space="preserve"> </w:t>
      </w:r>
      <w:r w:rsidRPr="00FF5DD7">
        <w:rPr>
          <w:rFonts w:ascii="Times New Roman" w:eastAsia="Times New Roman" w:hAnsi="Times New Roman" w:cs="Times New Roman"/>
          <w:kern w:val="0"/>
          <w:sz w:val="24"/>
          <w:szCs w:val="24"/>
          <w:lang w:eastAsia="en-IN"/>
          <w14:ligatures w14:val="none"/>
        </w:rPr>
        <w:t>the</w:t>
      </w:r>
      <w:r w:rsidR="00FB4575" w:rsidRPr="00FF5DD7">
        <w:rPr>
          <w:rFonts w:ascii="Times New Roman" w:eastAsia="Times New Roman" w:hAnsi="Times New Roman" w:cs="Times New Roman"/>
          <w:kern w:val="0"/>
          <w:sz w:val="24"/>
          <w:szCs w:val="24"/>
          <w:lang w:eastAsia="en-IN"/>
          <w14:ligatures w14:val="none"/>
        </w:rPr>
        <w:t xml:space="preserve"> </w:t>
      </w:r>
      <w:r w:rsidRPr="00FF5DD7">
        <w:rPr>
          <w:rFonts w:ascii="Times New Roman" w:eastAsia="Times New Roman" w:hAnsi="Times New Roman" w:cs="Times New Roman"/>
          <w:kern w:val="0"/>
          <w:sz w:val="24"/>
          <w:szCs w:val="24"/>
          <w:lang w:eastAsia="en-IN"/>
          <w14:ligatures w14:val="none"/>
        </w:rPr>
        <w:t>nanosponges</w:t>
      </w:r>
      <w:r w:rsidR="00FB4575" w:rsidRPr="00FF5DD7">
        <w:rPr>
          <w:rFonts w:ascii="Times New Roman" w:eastAsia="Times New Roman" w:hAnsi="Times New Roman" w:cs="Times New Roman"/>
          <w:kern w:val="0"/>
          <w:sz w:val="24"/>
          <w:szCs w:val="24"/>
          <w:lang w:eastAsia="en-IN"/>
          <w14:ligatures w14:val="none"/>
        </w:rPr>
        <w:t xml:space="preserve"> </w:t>
      </w:r>
      <w:r w:rsidRPr="00FF5DD7">
        <w:rPr>
          <w:rFonts w:ascii="Times New Roman" w:eastAsia="Times New Roman" w:hAnsi="Times New Roman" w:cs="Times New Roman"/>
          <w:kern w:val="0"/>
          <w:sz w:val="24"/>
          <w:szCs w:val="24"/>
          <w:lang w:eastAsia="en-IN"/>
          <w14:ligatures w14:val="none"/>
        </w:rPr>
        <w:t>will</w:t>
      </w:r>
      <w:r w:rsidR="00FB4575" w:rsidRPr="00FF5DD7">
        <w:rPr>
          <w:rFonts w:ascii="Times New Roman" w:eastAsia="Times New Roman" w:hAnsi="Times New Roman" w:cs="Times New Roman"/>
          <w:kern w:val="0"/>
          <w:sz w:val="24"/>
          <w:szCs w:val="24"/>
          <w:lang w:eastAsia="en-IN"/>
          <w14:ligatures w14:val="none"/>
        </w:rPr>
        <w:t xml:space="preserve"> </w:t>
      </w:r>
      <w:r w:rsidRPr="00FF5DD7">
        <w:rPr>
          <w:rFonts w:ascii="Times New Roman" w:eastAsia="Times New Roman" w:hAnsi="Times New Roman" w:cs="Times New Roman"/>
          <w:kern w:val="0"/>
          <w:sz w:val="24"/>
          <w:szCs w:val="24"/>
          <w:lang w:eastAsia="en-IN"/>
          <w14:ligatures w14:val="none"/>
        </w:rPr>
        <w:t>be</w:t>
      </w:r>
      <w:r w:rsidR="00FB4575" w:rsidRPr="00FF5DD7">
        <w:rPr>
          <w:rFonts w:ascii="Times New Roman" w:eastAsia="Times New Roman" w:hAnsi="Times New Roman" w:cs="Times New Roman"/>
          <w:kern w:val="0"/>
          <w:sz w:val="24"/>
          <w:szCs w:val="24"/>
          <w:lang w:eastAsia="en-IN"/>
          <w14:ligatures w14:val="none"/>
        </w:rPr>
        <w:t xml:space="preserve"> </w:t>
      </w:r>
      <w:r w:rsidRPr="00FF5DD7">
        <w:rPr>
          <w:rFonts w:ascii="Times New Roman" w:eastAsia="Times New Roman" w:hAnsi="Times New Roman" w:cs="Times New Roman"/>
          <w:kern w:val="0"/>
          <w:sz w:val="24"/>
          <w:szCs w:val="24"/>
          <w:lang w:eastAsia="en-IN"/>
          <w14:ligatures w14:val="none"/>
        </w:rPr>
        <w:t xml:space="preserve">ready. </w:t>
      </w:r>
      <w:r w:rsidRPr="00FF5DD7">
        <w:rPr>
          <w:rFonts w:ascii="Times New Roman" w:eastAsia="Times New Roman" w:hAnsi="Times New Roman" w:cs="Times New Roman"/>
          <w:kern w:val="0"/>
          <w:sz w:val="24"/>
          <w:szCs w:val="24"/>
          <w:lang w:eastAsia="en-IN"/>
          <w14:ligatures w14:val="none"/>
        </w:rPr>
        <w:br/>
      </w:r>
    </w:p>
    <w:p w14:paraId="0742BA03" w14:textId="77777777" w:rsidR="00FF5DD7" w:rsidRDefault="00FF5DD7" w:rsidP="00FF5DD7">
      <w:pPr>
        <w:spacing w:after="0" w:line="360" w:lineRule="auto"/>
        <w:jc w:val="both"/>
        <w:rPr>
          <w:rFonts w:ascii="Times New Roman" w:eastAsia="Times New Roman" w:hAnsi="Times New Roman" w:cs="Times New Roman"/>
          <w:kern w:val="0"/>
          <w:sz w:val="24"/>
          <w:szCs w:val="24"/>
          <w:lang w:eastAsia="en-IN"/>
          <w14:ligatures w14:val="none"/>
        </w:rPr>
      </w:pPr>
    </w:p>
    <w:p w14:paraId="32288675" w14:textId="77777777" w:rsidR="00FF5DD7" w:rsidRDefault="00FF5DD7" w:rsidP="00FF5DD7">
      <w:pPr>
        <w:spacing w:after="0" w:line="360" w:lineRule="auto"/>
        <w:jc w:val="both"/>
        <w:rPr>
          <w:rFonts w:ascii="Times New Roman" w:eastAsia="Times New Roman" w:hAnsi="Times New Roman" w:cs="Times New Roman"/>
          <w:kern w:val="0"/>
          <w:sz w:val="24"/>
          <w:szCs w:val="24"/>
          <w:lang w:eastAsia="en-IN"/>
          <w14:ligatures w14:val="none"/>
        </w:rPr>
      </w:pPr>
    </w:p>
    <w:p w14:paraId="3F3DC854" w14:textId="77777777" w:rsidR="00FF5DD7" w:rsidRDefault="00FF5DD7" w:rsidP="00FF5DD7">
      <w:pPr>
        <w:spacing w:after="0" w:line="360" w:lineRule="auto"/>
        <w:jc w:val="both"/>
        <w:rPr>
          <w:rFonts w:ascii="Times New Roman" w:eastAsia="Times New Roman" w:hAnsi="Times New Roman" w:cs="Times New Roman"/>
          <w:kern w:val="0"/>
          <w:sz w:val="24"/>
          <w:szCs w:val="24"/>
          <w:lang w:eastAsia="en-IN"/>
          <w14:ligatures w14:val="none"/>
        </w:rPr>
      </w:pPr>
    </w:p>
    <w:p w14:paraId="3797DBEB" w14:textId="77777777" w:rsidR="00FF5DD7" w:rsidRPr="00FF5DD7" w:rsidRDefault="00FF5DD7" w:rsidP="00FF5DD7">
      <w:pPr>
        <w:spacing w:after="0" w:line="360" w:lineRule="auto"/>
        <w:jc w:val="both"/>
        <w:rPr>
          <w:rFonts w:ascii="Times New Roman" w:eastAsia="Times New Roman" w:hAnsi="Times New Roman" w:cs="Times New Roman"/>
          <w:kern w:val="0"/>
          <w:sz w:val="24"/>
          <w:szCs w:val="24"/>
          <w:lang w:eastAsia="en-IN"/>
          <w14:ligatures w14:val="none"/>
        </w:rPr>
      </w:pPr>
    </w:p>
    <w:p w14:paraId="177B3F18" w14:textId="77777777" w:rsidR="003068C3" w:rsidRDefault="001C357B" w:rsidP="003068C3">
      <w:pPr>
        <w:tabs>
          <w:tab w:val="left" w:pos="709"/>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L</w:t>
      </w:r>
      <w:r w:rsidR="00646684" w:rsidRPr="00646684">
        <w:rPr>
          <w:rFonts w:ascii="Times New Roman" w:hAnsi="Times New Roman" w:cs="Times New Roman"/>
          <w:b/>
          <w:bCs/>
          <w:sz w:val="28"/>
          <w:szCs w:val="28"/>
        </w:rPr>
        <w:t>oading</w:t>
      </w:r>
      <w:r w:rsidR="003068C3">
        <w:rPr>
          <w:rFonts w:ascii="Times New Roman" w:hAnsi="Times New Roman" w:cs="Times New Roman"/>
          <w:b/>
          <w:bCs/>
          <w:sz w:val="28"/>
          <w:szCs w:val="28"/>
        </w:rPr>
        <w:t xml:space="preserve"> </w:t>
      </w:r>
      <w:r w:rsidR="00646684" w:rsidRPr="00646684">
        <w:rPr>
          <w:rFonts w:ascii="Times New Roman" w:hAnsi="Times New Roman" w:cs="Times New Roman"/>
          <w:b/>
          <w:bCs/>
          <w:sz w:val="28"/>
          <w:szCs w:val="28"/>
        </w:rPr>
        <w:t>of</w:t>
      </w:r>
      <w:r w:rsidR="003068C3">
        <w:rPr>
          <w:rFonts w:ascii="Times New Roman" w:hAnsi="Times New Roman" w:cs="Times New Roman"/>
          <w:b/>
          <w:bCs/>
          <w:sz w:val="28"/>
          <w:szCs w:val="28"/>
        </w:rPr>
        <w:t xml:space="preserve"> </w:t>
      </w:r>
      <w:r w:rsidR="00646684" w:rsidRPr="00646684">
        <w:rPr>
          <w:rFonts w:ascii="Times New Roman" w:hAnsi="Times New Roman" w:cs="Times New Roman"/>
          <w:b/>
          <w:bCs/>
          <w:sz w:val="28"/>
          <w:szCs w:val="28"/>
        </w:rPr>
        <w:t>Drug</w:t>
      </w:r>
      <w:r w:rsidR="003068C3">
        <w:rPr>
          <w:rFonts w:ascii="Times New Roman" w:hAnsi="Times New Roman" w:cs="Times New Roman"/>
          <w:b/>
          <w:bCs/>
          <w:sz w:val="28"/>
          <w:szCs w:val="28"/>
        </w:rPr>
        <w:t xml:space="preserve"> </w:t>
      </w:r>
      <w:r w:rsidR="00646684" w:rsidRPr="00646684">
        <w:rPr>
          <w:rFonts w:ascii="Times New Roman" w:hAnsi="Times New Roman" w:cs="Times New Roman"/>
          <w:b/>
          <w:bCs/>
          <w:sz w:val="28"/>
          <w:szCs w:val="28"/>
        </w:rPr>
        <w:t>into</w:t>
      </w:r>
      <w:r w:rsidR="003068C3">
        <w:rPr>
          <w:rFonts w:ascii="Times New Roman" w:hAnsi="Times New Roman" w:cs="Times New Roman"/>
          <w:b/>
          <w:bCs/>
          <w:sz w:val="28"/>
          <w:szCs w:val="28"/>
        </w:rPr>
        <w:t xml:space="preserve"> </w:t>
      </w:r>
      <w:r w:rsidR="00646684" w:rsidRPr="00646684">
        <w:rPr>
          <w:rFonts w:ascii="Times New Roman" w:hAnsi="Times New Roman" w:cs="Times New Roman"/>
          <w:b/>
          <w:bCs/>
          <w:sz w:val="28"/>
          <w:szCs w:val="28"/>
        </w:rPr>
        <w:t xml:space="preserve">Nanosponges </w:t>
      </w:r>
    </w:p>
    <w:p w14:paraId="1DAD82F0" w14:textId="4BC9CAF0" w:rsidR="00A8762E" w:rsidRPr="00FB4575" w:rsidRDefault="00C36E60" w:rsidP="003068C3">
      <w:pPr>
        <w:tabs>
          <w:tab w:val="left" w:pos="709"/>
        </w:tabs>
        <w:spacing w:line="360" w:lineRule="auto"/>
        <w:jc w:val="both"/>
        <w:rPr>
          <w:rFonts w:ascii="Times New Roman" w:hAnsi="Times New Roman" w:cs="Times New Roman"/>
          <w:b/>
          <w:bCs/>
          <w:sz w:val="28"/>
          <w:szCs w:val="28"/>
        </w:rPr>
      </w:pPr>
      <w:r w:rsidRPr="00C36E60">
        <w:rPr>
          <w:rFonts w:ascii="Times New Roman" w:eastAsia="Times New Roman" w:hAnsi="Times New Roman" w:cs="Times New Roman"/>
          <w:kern w:val="0"/>
          <w:sz w:val="24"/>
          <w:szCs w:val="24"/>
          <w:lang w:eastAsia="en-IN"/>
          <w14:ligatures w14:val="none"/>
        </w:rPr>
        <w:br/>
        <w:t xml:space="preserve">Pretreatment is necessary to get a particle size of less than 500 nm on nanosponges. To achieve this reach, the nanosponges are split or suspended in water. They are vigorously sonicated in order to prevent the suspension of the nanosponges from becoming disorganized. The suspension is centrifuged to form a colloidal division. A freeze dryer is used to dry the model after the supernatant has been separated. It is acceptable to suspend nanosponges in water. For the duration of the complexation period, a flood level of medication is introduced to the suspension and consistently blended. Centrifugation is used to separate the uncomplexed drug from the complexed drug following complexation. </w:t>
      </w:r>
      <w:r w:rsidR="00E92743" w:rsidRPr="00E92743">
        <w:rPr>
          <w:rFonts w:ascii="Times New Roman" w:eastAsia="Times New Roman" w:hAnsi="Times New Roman" w:cs="Times New Roman"/>
          <w:kern w:val="0"/>
          <w:sz w:val="24"/>
          <w:szCs w:val="24"/>
          <w:lang w:eastAsia="en-IN"/>
          <w14:ligatures w14:val="none"/>
        </w:rPr>
        <w:t>Using a freeze dryer or dissolving the dissolveable will yield the powerful valuable stones of the nanosponges. A crucial principle in the robust gem formation of nanosponges regulates the drug's complexation. The drug stacking cutoff points of paracrystalline nanosponges are lower than those of clear nanosponges. The solution stacking occurs in weakly glass-like nanosponges as a mechanical mix</w:t>
      </w:r>
      <w:r w:rsidR="00646684">
        <w:rPr>
          <w:rFonts w:ascii="Times New Roman" w:hAnsi="Times New Roman" w:cs="Times New Roman"/>
          <w:sz w:val="24"/>
          <w:szCs w:val="24"/>
        </w:rPr>
        <w:t>.[</w:t>
      </w:r>
      <w:r w:rsidR="00B87E2A">
        <w:rPr>
          <w:rFonts w:ascii="Times New Roman" w:hAnsi="Times New Roman" w:cs="Times New Roman"/>
          <w:sz w:val="24"/>
          <w:szCs w:val="24"/>
        </w:rPr>
        <w:t>9</w:t>
      </w:r>
      <w:r w:rsidR="00646684">
        <w:rPr>
          <w:rFonts w:ascii="Times New Roman" w:hAnsi="Times New Roman" w:cs="Times New Roman"/>
          <w:sz w:val="24"/>
          <w:szCs w:val="24"/>
        </w:rPr>
        <w:t>]</w:t>
      </w:r>
    </w:p>
    <w:p w14:paraId="04A21858" w14:textId="77777777" w:rsidR="00A90E41" w:rsidRDefault="00A90E41" w:rsidP="003068C3">
      <w:pPr>
        <w:spacing w:line="360" w:lineRule="auto"/>
        <w:ind w:left="709"/>
        <w:jc w:val="both"/>
        <w:rPr>
          <w:rFonts w:ascii="Times New Roman" w:hAnsi="Times New Roman" w:cs="Times New Roman"/>
          <w:sz w:val="24"/>
          <w:szCs w:val="24"/>
        </w:rPr>
      </w:pPr>
    </w:p>
    <w:p w14:paraId="045DD642" w14:textId="77777777" w:rsidR="00A90E41" w:rsidRDefault="00A90E41" w:rsidP="003068C3">
      <w:pPr>
        <w:spacing w:line="360" w:lineRule="auto"/>
        <w:jc w:val="both"/>
        <w:rPr>
          <w:rFonts w:ascii="Times New Roman" w:hAnsi="Times New Roman" w:cs="Times New Roman"/>
          <w:sz w:val="24"/>
          <w:szCs w:val="24"/>
        </w:rPr>
      </w:pPr>
      <w:r w:rsidRPr="00A90E41">
        <w:rPr>
          <w:rFonts w:ascii="Times New Roman" w:hAnsi="Times New Roman" w:cs="Times New Roman"/>
          <w:sz w:val="24"/>
          <w:szCs w:val="24"/>
        </w:rPr>
        <w:t xml:space="preserve"> </w:t>
      </w:r>
      <w:r w:rsidRPr="00A90E41">
        <w:rPr>
          <w:rFonts w:ascii="Times New Roman" w:hAnsi="Times New Roman" w:cs="Times New Roman"/>
          <w:b/>
          <w:bCs/>
          <w:sz w:val="28"/>
          <w:szCs w:val="28"/>
        </w:rPr>
        <w:t>Factors Influencing the Formation of Nanosponges:</w:t>
      </w:r>
      <w:r w:rsidRPr="00A90E41">
        <w:rPr>
          <w:rFonts w:ascii="Times New Roman" w:hAnsi="Times New Roman" w:cs="Times New Roman"/>
          <w:sz w:val="24"/>
          <w:szCs w:val="24"/>
        </w:rPr>
        <w:t xml:space="preserve"> </w:t>
      </w:r>
    </w:p>
    <w:p w14:paraId="69076A70" w14:textId="62CE63A0" w:rsidR="00B377D6" w:rsidRPr="00B377D6" w:rsidRDefault="00B377D6" w:rsidP="003068C3">
      <w:pPr>
        <w:spacing w:after="0" w:line="360" w:lineRule="auto"/>
        <w:jc w:val="both"/>
        <w:rPr>
          <w:rFonts w:ascii="Times New Roman" w:hAnsi="Times New Roman" w:cs="Times New Roman"/>
          <w:b/>
          <w:bCs/>
          <w:sz w:val="24"/>
          <w:szCs w:val="24"/>
        </w:rPr>
      </w:pPr>
      <w:r w:rsidRPr="00B377D6">
        <w:rPr>
          <w:rFonts w:ascii="Times New Roman" w:hAnsi="Times New Roman" w:cs="Times New Roman"/>
          <w:b/>
          <w:bCs/>
          <w:sz w:val="24"/>
          <w:szCs w:val="24"/>
        </w:rPr>
        <w:t>FACTORS INFLUENCE NANOSPONGE FORMATION [1</w:t>
      </w:r>
      <w:r w:rsidR="00B87E2A">
        <w:rPr>
          <w:rFonts w:ascii="Times New Roman" w:hAnsi="Times New Roman" w:cs="Times New Roman"/>
          <w:b/>
          <w:bCs/>
          <w:sz w:val="24"/>
          <w:szCs w:val="24"/>
        </w:rPr>
        <w:t>0</w:t>
      </w:r>
      <w:r w:rsidRPr="00B377D6">
        <w:rPr>
          <w:rFonts w:ascii="Times New Roman" w:hAnsi="Times New Roman" w:cs="Times New Roman"/>
          <w:b/>
          <w:bCs/>
          <w:sz w:val="24"/>
          <w:szCs w:val="24"/>
        </w:rPr>
        <w:t>]</w:t>
      </w:r>
    </w:p>
    <w:p w14:paraId="5C8B3D67" w14:textId="77777777" w:rsidR="00B377D6" w:rsidRPr="00B377D6" w:rsidRDefault="00B377D6" w:rsidP="003068C3">
      <w:pPr>
        <w:spacing w:after="0" w:line="360" w:lineRule="auto"/>
        <w:ind w:left="851" w:hanging="425"/>
        <w:jc w:val="both"/>
        <w:rPr>
          <w:rFonts w:ascii="Times New Roman" w:hAnsi="Times New Roman" w:cs="Times New Roman"/>
          <w:b/>
          <w:bCs/>
          <w:sz w:val="24"/>
          <w:szCs w:val="24"/>
        </w:rPr>
      </w:pPr>
    </w:p>
    <w:p w14:paraId="0B918F60" w14:textId="77777777" w:rsidR="00FF5DD7" w:rsidRDefault="00B377D6" w:rsidP="00FF5DD7">
      <w:pPr>
        <w:spacing w:after="0" w:line="360" w:lineRule="auto"/>
        <w:jc w:val="both"/>
        <w:rPr>
          <w:rFonts w:ascii="Times New Roman" w:hAnsi="Times New Roman" w:cs="Times New Roman"/>
          <w:b/>
          <w:bCs/>
          <w:sz w:val="24"/>
          <w:szCs w:val="24"/>
        </w:rPr>
      </w:pPr>
      <w:r w:rsidRPr="00B377D6">
        <w:rPr>
          <w:rFonts w:ascii="Times New Roman" w:hAnsi="Times New Roman" w:cs="Times New Roman"/>
          <w:b/>
          <w:bCs/>
          <w:sz w:val="24"/>
          <w:szCs w:val="24"/>
        </w:rPr>
        <w:t xml:space="preserve">Type of polymer </w:t>
      </w:r>
    </w:p>
    <w:p w14:paraId="14A25301" w14:textId="39C311E0" w:rsidR="00E92743" w:rsidRDefault="00E92743" w:rsidP="00FF5DD7">
      <w:pPr>
        <w:spacing w:after="0" w:line="360" w:lineRule="auto"/>
        <w:jc w:val="both"/>
        <w:rPr>
          <w:rFonts w:ascii="Times New Roman" w:eastAsia="Times New Roman" w:hAnsi="Times New Roman" w:cs="Times New Roman"/>
          <w:kern w:val="0"/>
          <w:sz w:val="24"/>
          <w:szCs w:val="24"/>
          <w:lang w:eastAsia="en-IN"/>
          <w14:ligatures w14:val="none"/>
        </w:rPr>
      </w:pPr>
      <w:r w:rsidRPr="00E92743">
        <w:rPr>
          <w:rFonts w:ascii="Times New Roman" w:eastAsia="Times New Roman" w:hAnsi="Times New Roman" w:cs="Times New Roman"/>
          <w:kern w:val="0"/>
          <w:sz w:val="24"/>
          <w:szCs w:val="24"/>
          <w:lang w:eastAsia="en-IN"/>
          <w14:ligatures w14:val="none"/>
        </w:rPr>
        <w:br/>
        <w:t xml:space="preserve">The kind of polymer that is utilized can affect how successfully nanosponges form and function. The nanosponge's cavity size must be appropriate to hold a drug molecule of a specific size for complexation to occur. </w:t>
      </w:r>
    </w:p>
    <w:p w14:paraId="531834BF" w14:textId="77777777" w:rsidR="00FF5DD7" w:rsidRPr="00FF5DD7" w:rsidRDefault="00FF5DD7" w:rsidP="00FF5DD7">
      <w:pPr>
        <w:spacing w:after="0" w:line="360" w:lineRule="auto"/>
        <w:jc w:val="both"/>
        <w:rPr>
          <w:rFonts w:ascii="Times New Roman" w:hAnsi="Times New Roman" w:cs="Times New Roman"/>
          <w:b/>
          <w:bCs/>
          <w:sz w:val="24"/>
          <w:szCs w:val="24"/>
        </w:rPr>
      </w:pPr>
    </w:p>
    <w:p w14:paraId="0DE9BB75" w14:textId="48418544" w:rsidR="00092B38" w:rsidRDefault="00B377D6" w:rsidP="003068C3">
      <w:pPr>
        <w:spacing w:after="0" w:line="360" w:lineRule="auto"/>
        <w:jc w:val="both"/>
        <w:rPr>
          <w:rFonts w:ascii="Times New Roman" w:hAnsi="Times New Roman" w:cs="Times New Roman"/>
          <w:sz w:val="24"/>
          <w:szCs w:val="24"/>
        </w:rPr>
      </w:pPr>
      <w:r w:rsidRPr="00B377D6">
        <w:rPr>
          <w:rFonts w:ascii="Times New Roman" w:hAnsi="Times New Roman" w:cs="Times New Roman"/>
          <w:b/>
          <w:bCs/>
          <w:sz w:val="24"/>
          <w:szCs w:val="24"/>
        </w:rPr>
        <w:lastRenderedPageBreak/>
        <w:t>Type of drugs</w:t>
      </w:r>
      <w:r w:rsidRPr="00B377D6">
        <w:rPr>
          <w:rFonts w:ascii="Times New Roman" w:hAnsi="Times New Roman" w:cs="Times New Roman"/>
          <w:sz w:val="24"/>
          <w:szCs w:val="24"/>
        </w:rPr>
        <w:t xml:space="preserve"> </w:t>
      </w:r>
    </w:p>
    <w:p w14:paraId="1265C01E" w14:textId="77777777" w:rsidR="00FF5DD7" w:rsidRDefault="00E92743" w:rsidP="00FF5DD7">
      <w:pPr>
        <w:spacing w:after="0" w:line="360" w:lineRule="auto"/>
        <w:jc w:val="both"/>
        <w:rPr>
          <w:rFonts w:ascii="Times New Roman" w:eastAsia="Times New Roman" w:hAnsi="Times New Roman" w:cs="Times New Roman"/>
          <w:kern w:val="0"/>
          <w:sz w:val="24"/>
          <w:szCs w:val="24"/>
          <w:lang w:eastAsia="en-IN"/>
          <w14:ligatures w14:val="none"/>
        </w:rPr>
      </w:pPr>
      <w:r w:rsidRPr="00E92743">
        <w:rPr>
          <w:rFonts w:ascii="Times New Roman" w:eastAsia="Times New Roman" w:hAnsi="Times New Roman" w:cs="Times New Roman"/>
          <w:kern w:val="0"/>
          <w:sz w:val="24"/>
          <w:szCs w:val="24"/>
          <w:lang w:eastAsia="en-IN"/>
          <w14:ligatures w14:val="none"/>
        </w:rPr>
        <w:t>Drug compounds that are to be complexed with nanosponges need to meet the requirements listed</w:t>
      </w:r>
      <w:r w:rsidR="00FF5DD7">
        <w:rPr>
          <w:rFonts w:ascii="Times New Roman" w:eastAsia="Times New Roman" w:hAnsi="Times New Roman" w:cs="Times New Roman"/>
          <w:kern w:val="0"/>
          <w:sz w:val="24"/>
          <w:szCs w:val="24"/>
          <w:lang w:eastAsia="en-IN"/>
          <w14:ligatures w14:val="none"/>
        </w:rPr>
        <w:t xml:space="preserve"> </w:t>
      </w:r>
      <w:r w:rsidRPr="00E92743">
        <w:rPr>
          <w:rFonts w:ascii="Times New Roman" w:eastAsia="Times New Roman" w:hAnsi="Times New Roman" w:cs="Times New Roman"/>
          <w:kern w:val="0"/>
          <w:sz w:val="24"/>
          <w:szCs w:val="24"/>
          <w:lang w:eastAsia="en-IN"/>
          <w14:ligatures w14:val="none"/>
        </w:rPr>
        <w:t xml:space="preserve">below. </w:t>
      </w:r>
    </w:p>
    <w:p w14:paraId="6ED3E7AB" w14:textId="108D28DF" w:rsidR="00FF5DD7" w:rsidRPr="00FF5DD7" w:rsidRDefault="00E92743" w:rsidP="00FF5DD7">
      <w:pPr>
        <w:pStyle w:val="ListParagraph"/>
        <w:numPr>
          <w:ilvl w:val="0"/>
          <w:numId w:val="25"/>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Molecular weight in the range of 100–400 </w:t>
      </w:r>
    </w:p>
    <w:p w14:paraId="07C95647" w14:textId="51FFA993" w:rsidR="00FF5DD7" w:rsidRDefault="00E92743" w:rsidP="00FF5DD7">
      <w:pPr>
        <w:pStyle w:val="ListParagraph"/>
        <w:numPr>
          <w:ilvl w:val="0"/>
          <w:numId w:val="25"/>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There are fewer than five condensed rings in the drug molecule. </w:t>
      </w:r>
    </w:p>
    <w:p w14:paraId="397D14C9" w14:textId="549F8BF7" w:rsidR="00E92743" w:rsidRPr="00FF5DD7" w:rsidRDefault="00E92743" w:rsidP="00FF5DD7">
      <w:pPr>
        <w:pStyle w:val="ListParagraph"/>
        <w:numPr>
          <w:ilvl w:val="0"/>
          <w:numId w:val="25"/>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Its solubility in water is less than 10 mg/mL, and its melting point is lower than 250°C. </w:t>
      </w:r>
    </w:p>
    <w:p w14:paraId="02D9806F" w14:textId="77777777" w:rsidR="00B377D6" w:rsidRPr="00B377D6" w:rsidRDefault="00B377D6" w:rsidP="003068C3">
      <w:pPr>
        <w:spacing w:after="0" w:line="360" w:lineRule="auto"/>
        <w:ind w:left="851" w:hanging="425"/>
        <w:jc w:val="both"/>
        <w:rPr>
          <w:rFonts w:ascii="Times New Roman" w:hAnsi="Times New Roman" w:cs="Times New Roman"/>
          <w:sz w:val="24"/>
          <w:szCs w:val="24"/>
        </w:rPr>
      </w:pPr>
    </w:p>
    <w:p w14:paraId="6D20D93F" w14:textId="77777777" w:rsidR="00B377D6" w:rsidRPr="00B377D6" w:rsidRDefault="00B377D6" w:rsidP="003068C3">
      <w:pPr>
        <w:spacing w:after="0" w:line="360" w:lineRule="auto"/>
        <w:ind w:left="426" w:hanging="425"/>
        <w:jc w:val="both"/>
        <w:rPr>
          <w:rFonts w:ascii="Times New Roman" w:hAnsi="Times New Roman" w:cs="Times New Roman"/>
          <w:sz w:val="24"/>
          <w:szCs w:val="24"/>
        </w:rPr>
      </w:pPr>
      <w:r w:rsidRPr="00B377D6">
        <w:rPr>
          <w:rFonts w:ascii="Times New Roman" w:hAnsi="Times New Roman" w:cs="Times New Roman"/>
          <w:b/>
          <w:bCs/>
          <w:sz w:val="24"/>
          <w:szCs w:val="24"/>
        </w:rPr>
        <w:t xml:space="preserve">Temperature </w:t>
      </w:r>
    </w:p>
    <w:p w14:paraId="49BD60C4" w14:textId="3E75BD3E" w:rsidR="003068C3" w:rsidRPr="003068C3" w:rsidRDefault="00E92743" w:rsidP="00FF5DD7">
      <w:pPr>
        <w:spacing w:after="0" w:line="360" w:lineRule="auto"/>
        <w:jc w:val="both"/>
        <w:rPr>
          <w:rFonts w:ascii="Times New Roman" w:hAnsi="Times New Roman" w:cs="Times New Roman"/>
          <w:sz w:val="24"/>
          <w:szCs w:val="24"/>
        </w:rPr>
      </w:pPr>
      <w:r w:rsidRPr="00E92743">
        <w:rPr>
          <w:rFonts w:ascii="Times New Roman" w:hAnsi="Times New Roman" w:cs="Times New Roman"/>
          <w:sz w:val="24"/>
          <w:szCs w:val="24"/>
        </w:rPr>
        <w:t>Drug/Nanosponge complexation may be impacted by temperature variations. The apparent stability constant of the drug/nanosponge complex generally decreases as temperature rises. This could be because drug/nanosponge contact forces, such as van der Waals and hydrophobic forces, may be reduced with temperature.</w:t>
      </w:r>
    </w:p>
    <w:p w14:paraId="0DFC521A" w14:textId="77777777" w:rsidR="00B377D6" w:rsidRPr="00B377D6" w:rsidRDefault="00B377D6" w:rsidP="003068C3">
      <w:pPr>
        <w:spacing w:after="0" w:line="360" w:lineRule="auto"/>
        <w:ind w:left="851" w:hanging="425"/>
        <w:jc w:val="both"/>
        <w:rPr>
          <w:rFonts w:ascii="Times New Roman" w:hAnsi="Times New Roman" w:cs="Times New Roman"/>
          <w:b/>
          <w:bCs/>
          <w:sz w:val="24"/>
          <w:szCs w:val="24"/>
        </w:rPr>
      </w:pPr>
    </w:p>
    <w:p w14:paraId="23E66F5C" w14:textId="77777777" w:rsidR="00B377D6" w:rsidRPr="00B377D6" w:rsidRDefault="00B377D6" w:rsidP="003068C3">
      <w:pPr>
        <w:spacing w:after="0" w:line="360" w:lineRule="auto"/>
        <w:ind w:left="426" w:hanging="425"/>
        <w:jc w:val="both"/>
        <w:rPr>
          <w:rFonts w:ascii="Times New Roman" w:hAnsi="Times New Roman" w:cs="Times New Roman"/>
          <w:b/>
          <w:bCs/>
          <w:sz w:val="24"/>
          <w:szCs w:val="24"/>
        </w:rPr>
      </w:pPr>
      <w:r w:rsidRPr="00B377D6">
        <w:rPr>
          <w:rFonts w:ascii="Times New Roman" w:hAnsi="Times New Roman" w:cs="Times New Roman"/>
          <w:b/>
          <w:bCs/>
          <w:sz w:val="24"/>
          <w:szCs w:val="24"/>
        </w:rPr>
        <w:t>Method of preparation</w:t>
      </w:r>
    </w:p>
    <w:p w14:paraId="5A4AF3F0" w14:textId="35447CC9" w:rsidR="00B377D6" w:rsidRDefault="00E92743" w:rsidP="00FF5DD7">
      <w:pPr>
        <w:spacing w:after="0" w:line="360" w:lineRule="auto"/>
        <w:jc w:val="both"/>
        <w:rPr>
          <w:rFonts w:ascii="Times New Roman" w:hAnsi="Times New Roman" w:cs="Times New Roman"/>
          <w:sz w:val="24"/>
          <w:szCs w:val="24"/>
        </w:rPr>
      </w:pPr>
      <w:r w:rsidRPr="00E92743">
        <w:rPr>
          <w:rFonts w:ascii="Times New Roman" w:hAnsi="Times New Roman" w:cs="Times New Roman"/>
          <w:sz w:val="24"/>
          <w:szCs w:val="24"/>
        </w:rPr>
        <w:t>The drug/nanosponge complexation process may be impacted by the way the drug is loaded into the nanosponge. Though a method's efficacy varies depending on the drug and polymer, freeze drying has frequently been shown to be the most successful approach for drug complexation.</w:t>
      </w:r>
    </w:p>
    <w:p w14:paraId="3569BF76" w14:textId="77777777" w:rsidR="00092B38" w:rsidRPr="00B377D6" w:rsidRDefault="00092B38" w:rsidP="003068C3">
      <w:pPr>
        <w:spacing w:after="0" w:line="360" w:lineRule="auto"/>
        <w:ind w:left="426"/>
        <w:jc w:val="both"/>
        <w:rPr>
          <w:rFonts w:ascii="Times New Roman" w:hAnsi="Times New Roman" w:cs="Times New Roman"/>
          <w:sz w:val="24"/>
          <w:szCs w:val="24"/>
        </w:rPr>
      </w:pPr>
    </w:p>
    <w:p w14:paraId="77580277" w14:textId="581946B1" w:rsidR="00E92743" w:rsidRDefault="00B377D6" w:rsidP="00FF5DD7">
      <w:pPr>
        <w:spacing w:after="0" w:line="360" w:lineRule="auto"/>
        <w:ind w:left="284" w:hanging="284"/>
        <w:jc w:val="both"/>
        <w:rPr>
          <w:rFonts w:ascii="Times New Roman" w:hAnsi="Times New Roman" w:cs="Times New Roman"/>
          <w:sz w:val="24"/>
          <w:szCs w:val="24"/>
        </w:rPr>
      </w:pPr>
      <w:r w:rsidRPr="00B377D6">
        <w:rPr>
          <w:rFonts w:ascii="Times New Roman" w:hAnsi="Times New Roman" w:cs="Times New Roman"/>
          <w:b/>
          <w:bCs/>
          <w:sz w:val="24"/>
          <w:szCs w:val="24"/>
        </w:rPr>
        <w:t>Degree of substitution</w:t>
      </w:r>
    </w:p>
    <w:p w14:paraId="27594C8B" w14:textId="69442BFA" w:rsidR="0011625D" w:rsidRDefault="00E92743" w:rsidP="003068C3">
      <w:pPr>
        <w:spacing w:after="0" w:line="360" w:lineRule="auto"/>
        <w:jc w:val="both"/>
        <w:rPr>
          <w:rFonts w:ascii="Times New Roman" w:hAnsi="Times New Roman" w:cs="Times New Roman"/>
          <w:sz w:val="24"/>
          <w:szCs w:val="24"/>
        </w:rPr>
      </w:pPr>
      <w:r w:rsidRPr="00E92743">
        <w:rPr>
          <w:rFonts w:ascii="Times New Roman" w:hAnsi="Times New Roman" w:cs="Times New Roman"/>
          <w:sz w:val="24"/>
          <w:szCs w:val="24"/>
        </w:rPr>
        <w:t>The kind, quantity, and location of the substituent on the parent molecule may have a significant impact on the nanosponge's capacity to complex.</w:t>
      </w:r>
    </w:p>
    <w:p w14:paraId="454A306A" w14:textId="77777777" w:rsidR="003068C3" w:rsidRDefault="003068C3" w:rsidP="003068C3">
      <w:pPr>
        <w:spacing w:after="0" w:line="360" w:lineRule="auto"/>
        <w:jc w:val="both"/>
        <w:rPr>
          <w:rFonts w:ascii="Times New Roman" w:hAnsi="Times New Roman" w:cs="Times New Roman"/>
          <w:sz w:val="24"/>
          <w:szCs w:val="24"/>
        </w:rPr>
      </w:pPr>
    </w:p>
    <w:p w14:paraId="40D6FBD9" w14:textId="7AC3D187" w:rsidR="008130E4" w:rsidRDefault="0011625D" w:rsidP="003068C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Characterizatio</w:t>
      </w:r>
      <w:r w:rsidR="008130E4">
        <w:rPr>
          <w:rFonts w:ascii="Times New Roman" w:hAnsi="Times New Roman" w:cs="Times New Roman"/>
          <w:b/>
          <w:bCs/>
          <w:sz w:val="28"/>
          <w:szCs w:val="28"/>
        </w:rPr>
        <w:t>n</w:t>
      </w:r>
    </w:p>
    <w:p w14:paraId="318722DB" w14:textId="77777777" w:rsidR="008130E4" w:rsidRDefault="008130E4" w:rsidP="003068C3">
      <w:pPr>
        <w:spacing w:after="0" w:line="360" w:lineRule="auto"/>
        <w:jc w:val="both"/>
        <w:rPr>
          <w:rFonts w:ascii="Times New Roman" w:hAnsi="Times New Roman" w:cs="Times New Roman"/>
          <w:sz w:val="24"/>
          <w:szCs w:val="24"/>
        </w:rPr>
      </w:pPr>
    </w:p>
    <w:p w14:paraId="47D2E585" w14:textId="4A126E3F" w:rsidR="008130E4" w:rsidRDefault="00E01311" w:rsidP="003068C3">
      <w:pPr>
        <w:spacing w:after="0" w:line="360" w:lineRule="auto"/>
        <w:ind w:hanging="993"/>
        <w:jc w:val="both"/>
        <w:rPr>
          <w:rFonts w:ascii="Times New Roman" w:hAnsi="Times New Roman" w:cs="Times New Roman"/>
          <w:sz w:val="24"/>
          <w:szCs w:val="24"/>
        </w:rPr>
      </w:pPr>
      <w:r>
        <w:rPr>
          <w:rFonts w:ascii="Times New Roman" w:hAnsi="Times New Roman" w:cs="Times New Roman"/>
          <w:b/>
          <w:bCs/>
          <w:sz w:val="24"/>
          <w:szCs w:val="24"/>
        </w:rPr>
        <w:t xml:space="preserve">               </w:t>
      </w:r>
      <w:r w:rsidR="003068C3">
        <w:rPr>
          <w:rFonts w:ascii="Times New Roman" w:hAnsi="Times New Roman" w:cs="Times New Roman"/>
          <w:b/>
          <w:bCs/>
          <w:sz w:val="24"/>
          <w:szCs w:val="24"/>
        </w:rPr>
        <w:t xml:space="preserve"> </w:t>
      </w:r>
      <w:r w:rsidR="008130E4" w:rsidRPr="008130E4">
        <w:rPr>
          <w:rFonts w:ascii="Times New Roman" w:hAnsi="Times New Roman" w:cs="Times New Roman"/>
          <w:b/>
          <w:bCs/>
          <w:sz w:val="24"/>
          <w:szCs w:val="24"/>
        </w:rPr>
        <w:t>Thermo-analytical methods</w:t>
      </w:r>
      <w:r w:rsidR="008130E4" w:rsidRPr="008130E4">
        <w:rPr>
          <w:rFonts w:ascii="Times New Roman" w:hAnsi="Times New Roman" w:cs="Times New Roman"/>
          <w:sz w:val="24"/>
          <w:szCs w:val="24"/>
        </w:rPr>
        <w:t xml:space="preserve"> </w:t>
      </w:r>
    </w:p>
    <w:p w14:paraId="64527C0F" w14:textId="5CB9C96B" w:rsidR="0076644F" w:rsidRDefault="00E92743" w:rsidP="00FF5DD7">
      <w:pPr>
        <w:spacing w:after="0" w:line="360" w:lineRule="auto"/>
        <w:ind w:hanging="993"/>
        <w:jc w:val="both"/>
        <w:rPr>
          <w:rFonts w:ascii="Times New Roman" w:hAnsi="Times New Roman" w:cs="Times New Roman"/>
          <w:sz w:val="24"/>
          <w:szCs w:val="24"/>
        </w:rPr>
      </w:pPr>
      <w:r>
        <w:rPr>
          <w:rFonts w:ascii="Times New Roman" w:hAnsi="Times New Roman" w:cs="Times New Roman"/>
          <w:sz w:val="24"/>
          <w:szCs w:val="24"/>
        </w:rPr>
        <w:t xml:space="preserve">                </w:t>
      </w:r>
      <w:r w:rsidRPr="00E92743">
        <w:rPr>
          <w:rFonts w:ascii="Times New Roman" w:hAnsi="Times New Roman" w:cs="Times New Roman"/>
          <w:sz w:val="24"/>
          <w:szCs w:val="24"/>
        </w:rPr>
        <w:t xml:space="preserve">Thermoanalytical techniques ascertain if the medication modifies before the nanosponge's thermal breakdown. The therapeutic material may undergo melting, evaporation, breakdown, oxidation, or polymorphic change during its metamorphosis. A shift in the medication signifies the complex's development. One can keep an eye out for broadening, shifting, the emergence of new peaks, and the removal of particular peaks in a thermogram that was </w:t>
      </w:r>
      <w:r w:rsidRPr="00E92743">
        <w:rPr>
          <w:rFonts w:ascii="Times New Roman" w:hAnsi="Times New Roman" w:cs="Times New Roman"/>
          <w:sz w:val="24"/>
          <w:szCs w:val="24"/>
        </w:rPr>
        <w:lastRenderedPageBreak/>
        <w:t>obtained using DTA and DSC. Modifications in weight loss may also facilitate the development of inclusion complexes</w:t>
      </w:r>
      <w:r w:rsidR="008130E4">
        <w:rPr>
          <w:rFonts w:ascii="Times New Roman" w:hAnsi="Times New Roman" w:cs="Times New Roman"/>
          <w:sz w:val="24"/>
          <w:szCs w:val="24"/>
        </w:rPr>
        <w:t>. [</w:t>
      </w:r>
      <w:r w:rsidR="00B377D6">
        <w:rPr>
          <w:rFonts w:ascii="Times New Roman" w:hAnsi="Times New Roman" w:cs="Times New Roman"/>
          <w:sz w:val="24"/>
          <w:szCs w:val="24"/>
        </w:rPr>
        <w:t>1</w:t>
      </w:r>
      <w:r w:rsidR="00B87E2A">
        <w:rPr>
          <w:rFonts w:ascii="Times New Roman" w:hAnsi="Times New Roman" w:cs="Times New Roman"/>
          <w:sz w:val="24"/>
          <w:szCs w:val="24"/>
        </w:rPr>
        <w:t>1</w:t>
      </w:r>
      <w:r w:rsidR="008130E4">
        <w:rPr>
          <w:rFonts w:ascii="Times New Roman" w:hAnsi="Times New Roman" w:cs="Times New Roman"/>
          <w:sz w:val="24"/>
          <w:szCs w:val="24"/>
        </w:rPr>
        <w:t>]</w:t>
      </w:r>
    </w:p>
    <w:p w14:paraId="5F00525E" w14:textId="77777777" w:rsidR="0076644F" w:rsidRPr="0076644F" w:rsidRDefault="0076644F" w:rsidP="003068C3">
      <w:pPr>
        <w:spacing w:after="0" w:line="360" w:lineRule="auto"/>
        <w:jc w:val="both"/>
        <w:rPr>
          <w:rFonts w:ascii="Times New Roman" w:hAnsi="Times New Roman" w:cs="Times New Roman"/>
          <w:b/>
          <w:bCs/>
          <w:sz w:val="24"/>
          <w:szCs w:val="24"/>
        </w:rPr>
      </w:pPr>
    </w:p>
    <w:p w14:paraId="62107CF0" w14:textId="4A301C76" w:rsidR="0076644F" w:rsidRDefault="00E01311" w:rsidP="003068C3">
      <w:pPr>
        <w:spacing w:after="0" w:line="360" w:lineRule="auto"/>
        <w:ind w:hanging="993"/>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6644F" w:rsidRPr="0076644F">
        <w:rPr>
          <w:rFonts w:ascii="Times New Roman" w:hAnsi="Times New Roman" w:cs="Times New Roman"/>
          <w:b/>
          <w:bCs/>
          <w:sz w:val="24"/>
          <w:szCs w:val="24"/>
        </w:rPr>
        <w:t xml:space="preserve">X-ray </w:t>
      </w:r>
      <w:r w:rsidR="00B377D6">
        <w:rPr>
          <w:rFonts w:ascii="Times New Roman" w:hAnsi="Times New Roman" w:cs="Times New Roman"/>
          <w:b/>
          <w:bCs/>
          <w:sz w:val="24"/>
          <w:szCs w:val="24"/>
        </w:rPr>
        <w:t>diffraction study</w:t>
      </w:r>
    </w:p>
    <w:p w14:paraId="452A5FA8" w14:textId="26CEEE9F" w:rsidR="00130A86" w:rsidRPr="00E92743" w:rsidRDefault="00E92743" w:rsidP="003068C3">
      <w:pPr>
        <w:spacing w:line="360" w:lineRule="auto"/>
        <w:jc w:val="both"/>
        <w:rPr>
          <w:rFonts w:ascii="Times New Roman" w:eastAsia="Times New Roman" w:hAnsi="Times New Roman" w:cs="Times New Roman"/>
          <w:kern w:val="0"/>
          <w:sz w:val="24"/>
          <w:szCs w:val="24"/>
          <w:lang w:eastAsia="en-IN"/>
          <w14:ligatures w14:val="none"/>
        </w:rPr>
      </w:pPr>
      <w:r w:rsidRPr="00E92743">
        <w:rPr>
          <w:rFonts w:ascii="Times New Roman" w:eastAsia="Times New Roman" w:hAnsi="Times New Roman" w:cs="Times New Roman"/>
          <w:kern w:val="0"/>
          <w:sz w:val="24"/>
          <w:szCs w:val="24"/>
          <w:lang w:eastAsia="en-IN"/>
          <w14:ligatures w14:val="none"/>
        </w:rPr>
        <w:t>Using an X-ray diffractometer, an inclusion complex's creation in the solid state can be found using X-ray diffraction studies 16, 25. Diffraction pattern of a single, straightforward component The inclusion complex and nanosponges are not the same. In contrast to amorphous form, crystalline material exhibits a distinct peak in their diffraction pattern. The parent peak in the diffraction pattern may move or vanish, indicating the complex development. The crystalline nature of the medication may change when it is placed into a nanosponge, as evidenced by the sharp peak's removal or shifting in the drug's diffraction pattern</w:t>
      </w:r>
      <w:r w:rsidR="00502AF7" w:rsidRPr="00502AF7">
        <w:rPr>
          <w:rFonts w:ascii="Times New Roman" w:hAnsi="Times New Roman" w:cs="Times New Roman"/>
          <w:sz w:val="24"/>
          <w:szCs w:val="24"/>
        </w:rPr>
        <w:t>.</w:t>
      </w:r>
      <w:r w:rsidR="00502AF7">
        <w:rPr>
          <w:rFonts w:ascii="Times New Roman" w:hAnsi="Times New Roman" w:cs="Times New Roman"/>
          <w:sz w:val="24"/>
          <w:szCs w:val="24"/>
        </w:rPr>
        <w:t>[1</w:t>
      </w:r>
      <w:r w:rsidR="00B87E2A">
        <w:rPr>
          <w:rFonts w:ascii="Times New Roman" w:hAnsi="Times New Roman" w:cs="Times New Roman"/>
          <w:sz w:val="24"/>
          <w:szCs w:val="24"/>
        </w:rPr>
        <w:t>2</w:t>
      </w:r>
      <w:r w:rsidR="00502AF7">
        <w:rPr>
          <w:rFonts w:ascii="Times New Roman" w:hAnsi="Times New Roman" w:cs="Times New Roman"/>
          <w:sz w:val="24"/>
          <w:szCs w:val="24"/>
        </w:rPr>
        <w:t>]</w:t>
      </w:r>
    </w:p>
    <w:p w14:paraId="7B355AEE" w14:textId="77777777" w:rsidR="00092B38" w:rsidRPr="00502AF7" w:rsidRDefault="00092B38" w:rsidP="003068C3">
      <w:pPr>
        <w:tabs>
          <w:tab w:val="left" w:pos="2487"/>
        </w:tabs>
        <w:spacing w:after="0" w:line="360" w:lineRule="auto"/>
        <w:ind w:left="1134" w:hanging="1134"/>
        <w:jc w:val="both"/>
        <w:rPr>
          <w:rFonts w:ascii="Times New Roman" w:hAnsi="Times New Roman" w:cs="Times New Roman"/>
          <w:sz w:val="24"/>
          <w:szCs w:val="24"/>
        </w:rPr>
      </w:pPr>
    </w:p>
    <w:p w14:paraId="0A909F55" w14:textId="77777777" w:rsidR="00130A86" w:rsidRDefault="00130A86" w:rsidP="003068C3">
      <w:pPr>
        <w:spacing w:after="0" w:line="360" w:lineRule="auto"/>
        <w:jc w:val="both"/>
        <w:rPr>
          <w:rFonts w:ascii="Times New Roman" w:hAnsi="Times New Roman" w:cs="Times New Roman"/>
          <w:b/>
          <w:bCs/>
          <w:sz w:val="24"/>
          <w:szCs w:val="24"/>
        </w:rPr>
      </w:pPr>
      <w:r w:rsidRPr="00130A86">
        <w:rPr>
          <w:rFonts w:ascii="Times New Roman" w:hAnsi="Times New Roman" w:cs="Times New Roman"/>
          <w:b/>
          <w:bCs/>
          <w:sz w:val="24"/>
          <w:szCs w:val="24"/>
        </w:rPr>
        <w:t>Zeta potential</w:t>
      </w:r>
    </w:p>
    <w:p w14:paraId="3C0EAA16" w14:textId="3A6C02EA" w:rsidR="00130A86" w:rsidRPr="00755D89" w:rsidRDefault="00755D89" w:rsidP="003068C3">
      <w:p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Zeta potential analysis can be used to measure the stability of the nanosponges. The system being characterized's surface charge is measured by the zeta potential. Surface charge influences the biological environment's interaction. The Smoluchowski equation or the Stokes equation can be used to compute the diffusion coefficient and electrophoretic mobility. The pH and electrolyte content are two factors that must be taken into account when measuring the zeta potential. After diluting the nanosponge sample with KCL solution, it is placed in an electrophoretic cell with an electric field of roughly 15 V/cm</w:t>
      </w:r>
      <w:proofErr w:type="gramStart"/>
      <w:r w:rsidRPr="00755D89">
        <w:rPr>
          <w:rFonts w:ascii="Times New Roman" w:eastAsia="Times New Roman" w:hAnsi="Times New Roman" w:cs="Times New Roman"/>
          <w:kern w:val="0"/>
          <w:sz w:val="24"/>
          <w:szCs w:val="24"/>
          <w:lang w:eastAsia="en-IN"/>
          <w14:ligatures w14:val="none"/>
        </w:rPr>
        <w:t>.</w:t>
      </w:r>
      <w:r>
        <w:rPr>
          <w:rFonts w:ascii="Times New Roman" w:hAnsi="Times New Roman" w:cs="Times New Roman"/>
          <w:sz w:val="24"/>
          <w:szCs w:val="24"/>
        </w:rPr>
        <w:t>[</w:t>
      </w:r>
      <w:proofErr w:type="gramEnd"/>
      <w:r w:rsidR="00502AF7">
        <w:rPr>
          <w:rFonts w:ascii="Times New Roman" w:hAnsi="Times New Roman" w:cs="Times New Roman"/>
          <w:sz w:val="24"/>
          <w:szCs w:val="24"/>
        </w:rPr>
        <w:t>13]</w:t>
      </w:r>
    </w:p>
    <w:p w14:paraId="2673C937" w14:textId="77777777" w:rsidR="00130A86" w:rsidRDefault="00130A86" w:rsidP="003068C3">
      <w:pPr>
        <w:spacing w:after="0" w:line="360" w:lineRule="auto"/>
        <w:jc w:val="both"/>
        <w:rPr>
          <w:rFonts w:ascii="Times New Roman" w:hAnsi="Times New Roman" w:cs="Times New Roman"/>
          <w:sz w:val="24"/>
          <w:szCs w:val="24"/>
        </w:rPr>
      </w:pPr>
    </w:p>
    <w:p w14:paraId="364B58F0" w14:textId="08F7CC40" w:rsidR="00130A86" w:rsidRDefault="00130A86" w:rsidP="003068C3">
      <w:pPr>
        <w:spacing w:after="0" w:line="360" w:lineRule="auto"/>
        <w:jc w:val="both"/>
        <w:rPr>
          <w:rFonts w:ascii="Times New Roman" w:hAnsi="Times New Roman" w:cs="Times New Roman"/>
          <w:sz w:val="24"/>
          <w:szCs w:val="24"/>
        </w:rPr>
      </w:pPr>
      <w:r w:rsidRPr="00130A86">
        <w:rPr>
          <w:rFonts w:ascii="Times New Roman" w:hAnsi="Times New Roman" w:cs="Times New Roman"/>
          <w:b/>
          <w:bCs/>
          <w:sz w:val="24"/>
          <w:szCs w:val="24"/>
        </w:rPr>
        <w:t>Microscopy study</w:t>
      </w:r>
      <w:r w:rsidRPr="00130A86">
        <w:rPr>
          <w:rFonts w:ascii="Times New Roman" w:hAnsi="Times New Roman" w:cs="Times New Roman"/>
          <w:sz w:val="24"/>
          <w:szCs w:val="24"/>
        </w:rPr>
        <w:t xml:space="preserve"> </w:t>
      </w:r>
    </w:p>
    <w:p w14:paraId="277C62EF" w14:textId="5E70F4E5" w:rsidR="003068C3" w:rsidRPr="00FF5DD7" w:rsidRDefault="00755D89" w:rsidP="003068C3">
      <w:p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The morphology of the nanosponge, or the size and form of the particles, is studied using a transmission electron microscope (TEM) and a scanning electron microscope (SEM). This technique allows for the observation of the creation of an inclusion complex. Using an electron microscope, the variation in crystallinity between the raw material and the finished product was examined. A moist sample can be examined with an </w:t>
      </w:r>
      <w:proofErr w:type="gramStart"/>
      <w:r w:rsidRPr="00755D89">
        <w:rPr>
          <w:rFonts w:ascii="Times New Roman" w:eastAsia="Times New Roman" w:hAnsi="Times New Roman" w:cs="Times New Roman"/>
          <w:kern w:val="0"/>
          <w:sz w:val="24"/>
          <w:szCs w:val="24"/>
          <w:lang w:eastAsia="en-IN"/>
          <w14:ligatures w14:val="none"/>
        </w:rPr>
        <w:t>ESEM</w:t>
      </w:r>
      <w:r w:rsidR="0074623E">
        <w:rPr>
          <w:rFonts w:ascii="Times New Roman" w:hAnsi="Times New Roman" w:cs="Times New Roman"/>
          <w:sz w:val="24"/>
          <w:szCs w:val="24"/>
        </w:rPr>
        <w:t>[</w:t>
      </w:r>
      <w:proofErr w:type="gramEnd"/>
      <w:r w:rsidR="00224B44">
        <w:rPr>
          <w:rFonts w:ascii="Times New Roman" w:hAnsi="Times New Roman" w:cs="Times New Roman"/>
          <w:sz w:val="24"/>
          <w:szCs w:val="24"/>
        </w:rPr>
        <w:t>13</w:t>
      </w:r>
      <w:r w:rsidR="0074623E">
        <w:rPr>
          <w:rFonts w:ascii="Times New Roman" w:hAnsi="Times New Roman" w:cs="Times New Roman"/>
          <w:sz w:val="24"/>
          <w:szCs w:val="24"/>
        </w:rPr>
        <w:t>].</w:t>
      </w:r>
    </w:p>
    <w:p w14:paraId="1F598165" w14:textId="77777777" w:rsidR="003068C3" w:rsidRDefault="003068C3" w:rsidP="003068C3">
      <w:pPr>
        <w:spacing w:after="0" w:line="360" w:lineRule="auto"/>
        <w:jc w:val="both"/>
        <w:rPr>
          <w:rFonts w:ascii="Times New Roman" w:hAnsi="Times New Roman" w:cs="Times New Roman"/>
          <w:sz w:val="24"/>
          <w:szCs w:val="24"/>
        </w:rPr>
      </w:pPr>
    </w:p>
    <w:p w14:paraId="0F769900" w14:textId="256362AE" w:rsidR="0074623E" w:rsidRDefault="0074623E" w:rsidP="003068C3">
      <w:pPr>
        <w:spacing w:after="0" w:line="360" w:lineRule="auto"/>
        <w:jc w:val="both"/>
        <w:rPr>
          <w:rFonts w:ascii="Times New Roman" w:hAnsi="Times New Roman" w:cs="Times New Roman"/>
          <w:sz w:val="24"/>
          <w:szCs w:val="24"/>
        </w:rPr>
      </w:pPr>
      <w:r w:rsidRPr="0074623E">
        <w:rPr>
          <w:rFonts w:ascii="Times New Roman" w:hAnsi="Times New Roman" w:cs="Times New Roman"/>
          <w:b/>
          <w:bCs/>
          <w:sz w:val="24"/>
          <w:szCs w:val="24"/>
        </w:rPr>
        <w:t>Thin layer chromatography</w:t>
      </w:r>
      <w:r w:rsidRPr="0074623E">
        <w:rPr>
          <w:rFonts w:ascii="Times New Roman" w:hAnsi="Times New Roman" w:cs="Times New Roman"/>
          <w:sz w:val="24"/>
          <w:szCs w:val="24"/>
        </w:rPr>
        <w:t xml:space="preserve"> </w:t>
      </w:r>
    </w:p>
    <w:p w14:paraId="456C01E8" w14:textId="6D5F4505" w:rsidR="00755D89" w:rsidRPr="00755D89" w:rsidRDefault="00755D89" w:rsidP="003068C3">
      <w:p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The drug molecule's Rf value is greatly lowered in thin layer chromatography, which aids in the detection of the complex formation between the drug and the nanosponge. It is reversible for the inclusion complex to form between the molecules of the guest and host. Consequently, </w:t>
      </w:r>
      <w:r w:rsidRPr="00755D89">
        <w:rPr>
          <w:rFonts w:ascii="Times New Roman" w:eastAsia="Times New Roman" w:hAnsi="Times New Roman" w:cs="Times New Roman"/>
          <w:kern w:val="0"/>
          <w:sz w:val="24"/>
          <w:szCs w:val="24"/>
          <w:lang w:eastAsia="en-IN"/>
          <w14:ligatures w14:val="none"/>
        </w:rPr>
        <w:lastRenderedPageBreak/>
        <w:t xml:space="preserve">only spots of the guest and host molecules can be identified on the TLC plate, allowing the complex to be fully separated into guest and host molecules during the chromatographic procedure. </w:t>
      </w:r>
    </w:p>
    <w:p w14:paraId="44928B16" w14:textId="77777777" w:rsidR="0074623E" w:rsidRDefault="0074623E" w:rsidP="003068C3">
      <w:pPr>
        <w:spacing w:after="0" w:line="360" w:lineRule="auto"/>
        <w:jc w:val="both"/>
        <w:rPr>
          <w:rFonts w:ascii="Times New Roman" w:hAnsi="Times New Roman" w:cs="Times New Roman"/>
          <w:sz w:val="24"/>
          <w:szCs w:val="24"/>
        </w:rPr>
      </w:pPr>
    </w:p>
    <w:p w14:paraId="376C0656" w14:textId="77777777" w:rsidR="0074623E" w:rsidRDefault="0074623E" w:rsidP="003068C3">
      <w:pPr>
        <w:spacing w:after="0" w:line="360" w:lineRule="auto"/>
        <w:jc w:val="both"/>
        <w:rPr>
          <w:rFonts w:ascii="Times New Roman" w:hAnsi="Times New Roman" w:cs="Times New Roman"/>
          <w:sz w:val="24"/>
          <w:szCs w:val="24"/>
        </w:rPr>
      </w:pPr>
      <w:r w:rsidRPr="0074623E">
        <w:rPr>
          <w:rFonts w:ascii="Times New Roman" w:hAnsi="Times New Roman" w:cs="Times New Roman"/>
          <w:b/>
          <w:bCs/>
          <w:sz w:val="24"/>
          <w:szCs w:val="24"/>
        </w:rPr>
        <w:t>Infrared spectroscopy</w:t>
      </w:r>
    </w:p>
    <w:p w14:paraId="790E7C5F" w14:textId="541676C8" w:rsidR="00325669" w:rsidRPr="00755D89" w:rsidRDefault="00755D89" w:rsidP="003068C3">
      <w:p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Using infrared spectroscopy, one may ascertain how the drug interacts with the nanosponges in a solid form. During complexation, the nanosponge bands could somewhat alter. Less than 25% of the combination contains foreign molecules, hence the range of drugs that can be treated by the nanosponges is easily covered. Compared to other approaches, this one is not appropriate for detecting the inclusion complex.</w:t>
      </w:r>
      <w:r w:rsidR="0074623E" w:rsidRPr="0074623E">
        <w:rPr>
          <w:rFonts w:ascii="Times New Roman" w:hAnsi="Times New Roman" w:cs="Times New Roman"/>
          <w:sz w:val="24"/>
          <w:szCs w:val="24"/>
        </w:rPr>
        <w:t xml:space="preserve"> </w:t>
      </w:r>
      <w:r w:rsidR="00224B44">
        <w:rPr>
          <w:rFonts w:ascii="Times New Roman" w:hAnsi="Times New Roman" w:cs="Times New Roman"/>
          <w:sz w:val="24"/>
          <w:szCs w:val="24"/>
        </w:rPr>
        <w:t>[10</w:t>
      </w:r>
      <w:r w:rsidR="0074623E">
        <w:rPr>
          <w:rFonts w:ascii="Times New Roman" w:hAnsi="Times New Roman" w:cs="Times New Roman"/>
          <w:sz w:val="24"/>
          <w:szCs w:val="24"/>
        </w:rPr>
        <w:t>]</w:t>
      </w:r>
      <w:r w:rsidR="00325669" w:rsidRPr="00325669">
        <w:t xml:space="preserve"> </w:t>
      </w:r>
    </w:p>
    <w:p w14:paraId="3F4DF855" w14:textId="77777777" w:rsidR="00325669" w:rsidRDefault="00325669" w:rsidP="003068C3">
      <w:pPr>
        <w:spacing w:after="0" w:line="360" w:lineRule="auto"/>
        <w:jc w:val="both"/>
      </w:pPr>
    </w:p>
    <w:p w14:paraId="0D3B2CAE" w14:textId="77777777" w:rsidR="00325669" w:rsidRDefault="00325669" w:rsidP="003068C3">
      <w:pPr>
        <w:spacing w:after="0" w:line="360" w:lineRule="auto"/>
        <w:jc w:val="both"/>
        <w:rPr>
          <w:rFonts w:ascii="Times New Roman" w:hAnsi="Times New Roman" w:cs="Times New Roman"/>
          <w:sz w:val="24"/>
          <w:szCs w:val="24"/>
        </w:rPr>
      </w:pPr>
      <w:r w:rsidRPr="00325669">
        <w:rPr>
          <w:rFonts w:ascii="Times New Roman" w:hAnsi="Times New Roman" w:cs="Times New Roman"/>
          <w:b/>
          <w:bCs/>
          <w:sz w:val="24"/>
          <w:szCs w:val="24"/>
        </w:rPr>
        <w:t>Applications of Nanosponges:</w:t>
      </w:r>
      <w:r w:rsidRPr="00325669">
        <w:rPr>
          <w:rFonts w:ascii="Times New Roman" w:hAnsi="Times New Roman" w:cs="Times New Roman"/>
          <w:sz w:val="24"/>
          <w:szCs w:val="24"/>
        </w:rPr>
        <w:t xml:space="preserve"> </w:t>
      </w:r>
    </w:p>
    <w:p w14:paraId="7D629145" w14:textId="77777777" w:rsidR="00325669" w:rsidRDefault="00325669" w:rsidP="003068C3">
      <w:pPr>
        <w:spacing w:after="0" w:line="360" w:lineRule="auto"/>
        <w:jc w:val="both"/>
        <w:rPr>
          <w:rFonts w:ascii="Times New Roman" w:hAnsi="Times New Roman" w:cs="Times New Roman"/>
          <w:sz w:val="24"/>
          <w:szCs w:val="24"/>
        </w:rPr>
      </w:pPr>
    </w:p>
    <w:p w14:paraId="49D4CA34" w14:textId="77777777" w:rsidR="00FF5DD7" w:rsidRDefault="00755D89" w:rsidP="003068C3">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w:t>
      </w:r>
      <w:r w:rsidRPr="00755D89">
        <w:rPr>
          <w:rFonts w:ascii="Times New Roman" w:eastAsia="Times New Roman" w:hAnsi="Times New Roman" w:cs="Times New Roman"/>
          <w:kern w:val="0"/>
          <w:sz w:val="24"/>
          <w:szCs w:val="24"/>
          <w:lang w:eastAsia="en-IN"/>
          <w14:ligatures w14:val="none"/>
        </w:rPr>
        <w:t>itanium nanosponges as chemical sensors:</w:t>
      </w:r>
    </w:p>
    <w:p w14:paraId="4DE8E57D" w14:textId="3C05E952" w:rsidR="00755D89" w:rsidRDefault="00755D89" w:rsidP="00FF5DD7">
      <w:pPr>
        <w:pStyle w:val="ListParagraph"/>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 Nanosponges, a kind of "metal oxides," function as chemical sensors for extremely sensitive hydrogen detection. Since there is no contact point in the nanosensor structure at first, electron transport is less inhibited, and higher 3D linked nanosponges of titanium oxide—which is sensitive to H2 gas—are produced. </w:t>
      </w:r>
    </w:p>
    <w:p w14:paraId="2D5BEFF4" w14:textId="77777777" w:rsidR="003068C3" w:rsidRPr="00755D89" w:rsidRDefault="003068C3" w:rsidP="003068C3">
      <w:pPr>
        <w:pStyle w:val="ListParagraph"/>
        <w:spacing w:after="0" w:line="360" w:lineRule="auto"/>
        <w:jc w:val="both"/>
        <w:rPr>
          <w:rFonts w:ascii="Times New Roman" w:eastAsia="Times New Roman" w:hAnsi="Times New Roman" w:cs="Times New Roman"/>
          <w:kern w:val="0"/>
          <w:sz w:val="24"/>
          <w:szCs w:val="24"/>
          <w:lang w:eastAsia="en-IN"/>
          <w14:ligatures w14:val="none"/>
        </w:rPr>
      </w:pPr>
    </w:p>
    <w:p w14:paraId="46EA9FFD" w14:textId="77777777" w:rsidR="00FF5DD7" w:rsidRDefault="00755D89" w:rsidP="003068C3">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Oral administration of nanosponge: </w:t>
      </w:r>
    </w:p>
    <w:p w14:paraId="50B37750" w14:textId="035DF773" w:rsidR="00395BE1" w:rsidRPr="003068C3" w:rsidRDefault="00755D89" w:rsidP="00FF5DD7">
      <w:pPr>
        <w:pStyle w:val="ListParagraph"/>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The system of pores in the nanosponge increases the rate at which medications that are poorly soluble in water and become stuck in the pores of the drug dissolve. Because of the nanoscale structure and faster rate of disintegration, the surface area rises.</w:t>
      </w:r>
      <w:r w:rsidRPr="00755D89">
        <w:rPr>
          <w:rFonts w:ascii="Times New Roman" w:hAnsi="Times New Roman" w:cs="Times New Roman"/>
          <w:sz w:val="24"/>
          <w:szCs w:val="24"/>
        </w:rPr>
        <w:t>[</w:t>
      </w:r>
      <w:r w:rsidR="00FB5C60" w:rsidRPr="00755D89">
        <w:rPr>
          <w:rFonts w:ascii="Times New Roman" w:hAnsi="Times New Roman" w:cs="Times New Roman"/>
          <w:sz w:val="24"/>
          <w:szCs w:val="24"/>
        </w:rPr>
        <w:t>14</w:t>
      </w:r>
      <w:r w:rsidR="00325669" w:rsidRPr="00755D89">
        <w:rPr>
          <w:rFonts w:ascii="Times New Roman" w:hAnsi="Times New Roman" w:cs="Times New Roman"/>
          <w:sz w:val="24"/>
          <w:szCs w:val="24"/>
        </w:rPr>
        <w:t>]</w:t>
      </w:r>
    </w:p>
    <w:p w14:paraId="4B867F58" w14:textId="77777777" w:rsidR="003068C3" w:rsidRPr="00755D89" w:rsidRDefault="003068C3" w:rsidP="003068C3">
      <w:pPr>
        <w:pStyle w:val="ListParagraph"/>
        <w:spacing w:after="0" w:line="360" w:lineRule="auto"/>
        <w:jc w:val="both"/>
        <w:rPr>
          <w:rFonts w:ascii="Times New Roman" w:eastAsia="Times New Roman" w:hAnsi="Times New Roman" w:cs="Times New Roman"/>
          <w:kern w:val="0"/>
          <w:sz w:val="24"/>
          <w:szCs w:val="24"/>
          <w:lang w:eastAsia="en-IN"/>
          <w14:ligatures w14:val="none"/>
        </w:rPr>
      </w:pPr>
    </w:p>
    <w:p w14:paraId="603E6540" w14:textId="5DDC4194" w:rsidR="00B0551F" w:rsidRPr="00755D89" w:rsidRDefault="00755D89" w:rsidP="003068C3">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Using nanosponges to transport drugs Due to their tiny pore size, nanosponges can transport medications that are insoluble in water. Enhancing the rate of dissolution, solubility, and permeability of therapeutic nanomushroom complexes is a crucial function. It has been claimed that β-cyclodextrin-based nanosponges are three to five times more effective in delivering drugs. Typically solid in nature, nanosponges can be prepared in dose forms for oral, parenteral, topical, and inhalation. The nano mushroom complexes are dissolved in an appropriate filler, such as lubricants, diluents, or anti-cracking agents, for oral delivery as tablets or capsules. Several characteristics of nanosponges include improved solubility, reduced skin irritation, </w:t>
      </w:r>
      <w:r w:rsidRPr="00755D89">
        <w:rPr>
          <w:rFonts w:ascii="Times New Roman" w:eastAsia="Times New Roman" w:hAnsi="Times New Roman" w:cs="Times New Roman"/>
          <w:kern w:val="0"/>
          <w:sz w:val="24"/>
          <w:szCs w:val="24"/>
          <w:lang w:eastAsia="en-IN"/>
          <w14:ligatures w14:val="none"/>
        </w:rPr>
        <w:lastRenderedPageBreak/>
        <w:t>controlled and gradual release, increased product flexibility, and reduced solubility.</w:t>
      </w:r>
      <w:r w:rsidR="00224B44" w:rsidRPr="00755D89">
        <w:rPr>
          <w:rFonts w:ascii="Times New Roman" w:hAnsi="Times New Roman" w:cs="Times New Roman"/>
          <w:sz w:val="24"/>
          <w:szCs w:val="24"/>
        </w:rPr>
        <w:t>[10</w:t>
      </w:r>
      <w:r w:rsidR="00395BE1" w:rsidRPr="00755D89">
        <w:rPr>
          <w:rFonts w:ascii="Times New Roman" w:hAnsi="Times New Roman" w:cs="Times New Roman"/>
          <w:sz w:val="24"/>
          <w:szCs w:val="24"/>
        </w:rPr>
        <w:t>]</w:t>
      </w:r>
      <w:r w:rsidR="00B0551F" w:rsidRPr="00B0551F">
        <w:t xml:space="preserve"> </w:t>
      </w:r>
    </w:p>
    <w:p w14:paraId="4DB9242C" w14:textId="77777777" w:rsidR="00B0551F" w:rsidRPr="00B0551F" w:rsidRDefault="00B0551F" w:rsidP="003068C3">
      <w:pPr>
        <w:spacing w:after="0" w:line="360" w:lineRule="auto"/>
        <w:ind w:left="360"/>
        <w:jc w:val="both"/>
        <w:rPr>
          <w:rFonts w:ascii="Times New Roman" w:hAnsi="Times New Roman" w:cs="Times New Roman"/>
          <w:sz w:val="24"/>
          <w:szCs w:val="24"/>
        </w:rPr>
      </w:pPr>
    </w:p>
    <w:p w14:paraId="30D8CAAC" w14:textId="07E3EAF3" w:rsidR="00B0551F" w:rsidRDefault="00B0551F" w:rsidP="003068C3">
      <w:pPr>
        <w:pStyle w:val="ListParagraph"/>
        <w:numPr>
          <w:ilvl w:val="0"/>
          <w:numId w:val="4"/>
        </w:numPr>
        <w:spacing w:after="0" w:line="360" w:lineRule="auto"/>
        <w:jc w:val="both"/>
        <w:rPr>
          <w:rFonts w:ascii="Times New Roman" w:hAnsi="Times New Roman" w:cs="Times New Roman"/>
          <w:sz w:val="24"/>
          <w:szCs w:val="24"/>
        </w:rPr>
      </w:pPr>
      <w:r w:rsidRPr="00B0551F">
        <w:rPr>
          <w:rFonts w:ascii="Times New Roman" w:hAnsi="Times New Roman" w:cs="Times New Roman"/>
          <w:sz w:val="24"/>
          <w:szCs w:val="24"/>
        </w:rPr>
        <w:t>Cancer Therapy</w:t>
      </w:r>
    </w:p>
    <w:p w14:paraId="25EDF822" w14:textId="32088301" w:rsidR="003068C3" w:rsidRDefault="00755D89" w:rsidP="00FF5DD7">
      <w:pPr>
        <w:spacing w:after="0" w:line="360" w:lineRule="auto"/>
        <w:ind w:left="709"/>
        <w:jc w:val="both"/>
        <w:rPr>
          <w:rFonts w:ascii="Times New Roman" w:hAnsi="Times New Roman" w:cs="Times New Roman"/>
          <w:sz w:val="24"/>
          <w:szCs w:val="24"/>
        </w:rPr>
      </w:pPr>
      <w:r w:rsidRPr="00755D89">
        <w:rPr>
          <w:rFonts w:ascii="Times New Roman" w:eastAsia="Times New Roman" w:hAnsi="Times New Roman" w:cs="Times New Roman"/>
          <w:kern w:val="0"/>
          <w:sz w:val="24"/>
          <w:szCs w:val="24"/>
          <w:lang w:eastAsia="en-IN"/>
          <w14:ligatures w14:val="none"/>
        </w:rPr>
        <w:t>nanosponges that can be applied as a medicine delivery device against cancer. They assert that compared to administering medication directly, the procedure is three to five times more successful at slowing the growth of tumors. The microscopic nanosponges have a targeting peptide that attaches to radiation-induced cell surface receptors in the tumor and are packed with a therapeutic payload. The fungi adhere to the surface of the tumor cells and release their cargo when they do. Targeted medicine dosing offers the benefits of less side effects and more effective treatment at the same dose. Research using paclitaxel as a fungus has only been conducted in animals thus far. The plant alkaloid camptothecin, a strong anticancer agent, has limited therapeutic usefulness because of its instability in water, poor solubility in</w:t>
      </w:r>
      <w:r w:rsidR="003068C3">
        <w:rPr>
          <w:rFonts w:ascii="Times New Roman" w:eastAsia="Times New Roman" w:hAnsi="Times New Roman" w:cs="Times New Roman"/>
          <w:kern w:val="0"/>
          <w:sz w:val="24"/>
          <w:szCs w:val="24"/>
          <w:lang w:eastAsia="en-IN"/>
          <w14:ligatures w14:val="none"/>
        </w:rPr>
        <w:t xml:space="preserve"> </w:t>
      </w:r>
      <w:r w:rsidR="00B0551F" w:rsidRPr="00755D89">
        <w:rPr>
          <w:rFonts w:ascii="Times New Roman" w:hAnsi="Times New Roman" w:cs="Times New Roman"/>
          <w:sz w:val="24"/>
          <w:szCs w:val="24"/>
        </w:rPr>
        <w:t>[</w:t>
      </w:r>
      <w:r w:rsidR="00FB5C60" w:rsidRPr="00755D89">
        <w:rPr>
          <w:rFonts w:ascii="Times New Roman" w:hAnsi="Times New Roman" w:cs="Times New Roman"/>
          <w:sz w:val="24"/>
          <w:szCs w:val="24"/>
        </w:rPr>
        <w:t>15</w:t>
      </w:r>
      <w:r w:rsidR="00B0551F" w:rsidRPr="00755D89">
        <w:rPr>
          <w:rFonts w:ascii="Times New Roman" w:hAnsi="Times New Roman" w:cs="Times New Roman"/>
          <w:sz w:val="24"/>
          <w:szCs w:val="24"/>
        </w:rPr>
        <w:t>]</w:t>
      </w:r>
    </w:p>
    <w:p w14:paraId="179D8C32" w14:textId="77777777" w:rsidR="003068C3" w:rsidRPr="00755D89" w:rsidRDefault="003068C3" w:rsidP="00C46A70">
      <w:pPr>
        <w:spacing w:after="0" w:line="360" w:lineRule="auto"/>
        <w:jc w:val="both"/>
        <w:rPr>
          <w:rFonts w:ascii="Times New Roman" w:eastAsia="Times New Roman" w:hAnsi="Times New Roman" w:cs="Times New Roman"/>
          <w:kern w:val="0"/>
          <w:sz w:val="24"/>
          <w:szCs w:val="24"/>
          <w:lang w:eastAsia="en-IN"/>
          <w14:ligatures w14:val="none"/>
        </w:rPr>
      </w:pPr>
    </w:p>
    <w:p w14:paraId="6DE7E1E2" w14:textId="77777777" w:rsidR="00B0551F" w:rsidRDefault="00B0551F" w:rsidP="003068C3">
      <w:pPr>
        <w:pStyle w:val="ListParagraph"/>
        <w:numPr>
          <w:ilvl w:val="0"/>
          <w:numId w:val="4"/>
        </w:numPr>
        <w:spacing w:after="0" w:line="360" w:lineRule="auto"/>
        <w:jc w:val="both"/>
        <w:rPr>
          <w:rFonts w:ascii="Times New Roman" w:hAnsi="Times New Roman" w:cs="Times New Roman"/>
          <w:sz w:val="24"/>
          <w:szCs w:val="24"/>
        </w:rPr>
      </w:pPr>
      <w:r w:rsidRPr="00B0551F">
        <w:rPr>
          <w:rFonts w:ascii="Times New Roman" w:hAnsi="Times New Roman" w:cs="Times New Roman"/>
          <w:sz w:val="24"/>
          <w:szCs w:val="24"/>
        </w:rPr>
        <w:t xml:space="preserve">Nanosponges in solubility </w:t>
      </w:r>
      <w:r>
        <w:rPr>
          <w:rFonts w:ascii="Times New Roman" w:hAnsi="Times New Roman" w:cs="Times New Roman"/>
          <w:sz w:val="24"/>
          <w:szCs w:val="24"/>
        </w:rPr>
        <w:t xml:space="preserve">enhancement </w:t>
      </w:r>
    </w:p>
    <w:p w14:paraId="71D81271" w14:textId="6E7E1C1D" w:rsidR="00B0551F" w:rsidRPr="00755D89" w:rsidRDefault="00755D89" w:rsidP="003068C3">
      <w:pPr>
        <w:pStyle w:val="ListParagraph"/>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examined the itraconazole content of nanosponges. Itraconazole is a BCS class II medication that has a low rate of bioavailability and a limited dissolving rate. greater than 27 times greater drug solubility was achieved with the nanosponges. This quantity increased by more than 55 times when copolyvidone was added to the nanosponge formulation as a support component. By encapsulating the hydrophobic groups of itraconazole, improving the drug's wettability, and/or decreasing its crystallinity, nanosponges dissolve the medication</w:t>
      </w:r>
      <w:r w:rsidR="002B0B6B" w:rsidRPr="00755D89">
        <w:rPr>
          <w:rFonts w:ascii="Times New Roman" w:hAnsi="Times New Roman" w:cs="Times New Roman"/>
          <w:sz w:val="24"/>
          <w:szCs w:val="24"/>
        </w:rPr>
        <w:t>.</w:t>
      </w:r>
      <w:r w:rsidR="00FB5C60" w:rsidRPr="00755D89">
        <w:rPr>
          <w:rFonts w:ascii="Times New Roman" w:hAnsi="Times New Roman" w:cs="Times New Roman"/>
          <w:sz w:val="24"/>
          <w:szCs w:val="24"/>
        </w:rPr>
        <w:t>[16</w:t>
      </w:r>
      <w:r w:rsidR="00B0551F" w:rsidRPr="00755D89">
        <w:rPr>
          <w:rFonts w:ascii="Times New Roman" w:hAnsi="Times New Roman" w:cs="Times New Roman"/>
          <w:sz w:val="24"/>
          <w:szCs w:val="24"/>
        </w:rPr>
        <w:t>]</w:t>
      </w:r>
    </w:p>
    <w:p w14:paraId="302D363C" w14:textId="77777777" w:rsidR="00B0551F" w:rsidRDefault="00B0551F" w:rsidP="003068C3">
      <w:pPr>
        <w:pStyle w:val="ListParagraph"/>
        <w:spacing w:after="0" w:line="360" w:lineRule="auto"/>
        <w:jc w:val="both"/>
        <w:rPr>
          <w:rFonts w:ascii="Times New Roman" w:hAnsi="Times New Roman" w:cs="Times New Roman"/>
          <w:sz w:val="24"/>
          <w:szCs w:val="24"/>
        </w:rPr>
      </w:pPr>
    </w:p>
    <w:p w14:paraId="70CDF1BE" w14:textId="77777777" w:rsidR="00C47CC8" w:rsidRDefault="00C47CC8" w:rsidP="003068C3">
      <w:pPr>
        <w:pStyle w:val="ListParagraph"/>
        <w:spacing w:after="0" w:line="360" w:lineRule="auto"/>
        <w:jc w:val="both"/>
        <w:rPr>
          <w:rFonts w:ascii="Times New Roman" w:hAnsi="Times New Roman" w:cs="Times New Roman"/>
          <w:b/>
          <w:bCs/>
          <w:sz w:val="28"/>
          <w:szCs w:val="28"/>
        </w:rPr>
      </w:pPr>
    </w:p>
    <w:p w14:paraId="2E6FDEFC" w14:textId="27BFF884" w:rsidR="00B0551F" w:rsidRDefault="00B0551F" w:rsidP="003068C3">
      <w:pPr>
        <w:pStyle w:val="ListParagraph"/>
        <w:spacing w:after="0"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C</w:t>
      </w:r>
      <w:r w:rsidRPr="00B0551F">
        <w:rPr>
          <w:rFonts w:ascii="Times New Roman" w:hAnsi="Times New Roman" w:cs="Times New Roman"/>
          <w:b/>
          <w:bCs/>
          <w:sz w:val="28"/>
          <w:szCs w:val="28"/>
        </w:rPr>
        <w:t>onclusion</w:t>
      </w:r>
      <w:r w:rsidR="00C47CC8">
        <w:rPr>
          <w:rFonts w:ascii="Times New Roman" w:hAnsi="Times New Roman" w:cs="Times New Roman"/>
          <w:b/>
          <w:bCs/>
          <w:sz w:val="28"/>
          <w:szCs w:val="28"/>
        </w:rPr>
        <w:t>:</w:t>
      </w:r>
    </w:p>
    <w:p w14:paraId="394A0DA8" w14:textId="267003C2" w:rsidR="00755D89" w:rsidRPr="00755D89" w:rsidRDefault="00755D89" w:rsidP="003068C3">
      <w:p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It has been established that hydrophilic and lipophilic drugs can be encapsulated or accumulated using nanosponges as a drug delivery device by creating a complex. They are able to precisely and safely administer the medication at the intended location. Topical preparations in liquid or powder form, such as lotions, creams, ointments, etc., can comprise nanosponges. This technology's benefit is that it targets the medicine to a specific spot, which lowers side effects, improves stability, increases formulation flexibility, and improves patient </w:t>
      </w:r>
      <w:r w:rsidRPr="00755D89">
        <w:rPr>
          <w:rFonts w:ascii="Times New Roman" w:eastAsia="Times New Roman" w:hAnsi="Times New Roman" w:cs="Times New Roman"/>
          <w:kern w:val="0"/>
          <w:sz w:val="24"/>
          <w:szCs w:val="24"/>
          <w:lang w:eastAsia="en-IN"/>
          <w14:ligatures w14:val="none"/>
        </w:rPr>
        <w:lastRenderedPageBreak/>
        <w:t>compliance. Moreover, nanosponges have applications in agrochemistry, biomedicine, cosmetics, bioremediation, and catalysis, among other fields.</w:t>
      </w:r>
    </w:p>
    <w:p w14:paraId="6EE761CC" w14:textId="77777777" w:rsidR="00C47CC8" w:rsidRDefault="00C47CC8" w:rsidP="00092B38">
      <w:pPr>
        <w:pStyle w:val="ListParagraph"/>
        <w:spacing w:after="0"/>
        <w:jc w:val="both"/>
        <w:rPr>
          <w:rFonts w:ascii="Times New Roman" w:hAnsi="Times New Roman" w:cs="Times New Roman"/>
          <w:sz w:val="24"/>
          <w:szCs w:val="24"/>
        </w:rPr>
      </w:pPr>
    </w:p>
    <w:p w14:paraId="370C1FF2" w14:textId="77777777" w:rsidR="00C47CC8" w:rsidRDefault="00C47CC8" w:rsidP="00092B38">
      <w:pPr>
        <w:pStyle w:val="ListParagraph"/>
        <w:spacing w:after="0"/>
        <w:jc w:val="both"/>
        <w:rPr>
          <w:rFonts w:ascii="Times New Roman" w:hAnsi="Times New Roman" w:cs="Times New Roman"/>
          <w:sz w:val="24"/>
          <w:szCs w:val="24"/>
        </w:rPr>
      </w:pPr>
    </w:p>
    <w:p w14:paraId="11384EFD" w14:textId="77777777" w:rsidR="00C47CC8" w:rsidRDefault="00C47CC8" w:rsidP="00092B38">
      <w:pPr>
        <w:pStyle w:val="ListParagraph"/>
        <w:spacing w:after="0"/>
        <w:jc w:val="both"/>
        <w:rPr>
          <w:rFonts w:ascii="Times New Roman" w:hAnsi="Times New Roman" w:cs="Times New Roman"/>
          <w:sz w:val="24"/>
          <w:szCs w:val="24"/>
        </w:rPr>
      </w:pPr>
    </w:p>
    <w:p w14:paraId="4992B868" w14:textId="77777777" w:rsidR="00092B38" w:rsidRDefault="00092B38" w:rsidP="00092B38">
      <w:pPr>
        <w:pStyle w:val="ListParagraph"/>
        <w:spacing w:after="0"/>
        <w:jc w:val="both"/>
        <w:rPr>
          <w:rFonts w:ascii="Times New Roman" w:hAnsi="Times New Roman" w:cs="Times New Roman"/>
          <w:sz w:val="24"/>
          <w:szCs w:val="24"/>
        </w:rPr>
      </w:pPr>
    </w:p>
    <w:p w14:paraId="0C25831E" w14:textId="77777777" w:rsidR="00092B38" w:rsidRDefault="00092B38" w:rsidP="00092B38">
      <w:pPr>
        <w:pStyle w:val="ListParagraph"/>
        <w:spacing w:after="0"/>
        <w:jc w:val="both"/>
        <w:rPr>
          <w:rFonts w:ascii="Times New Roman" w:hAnsi="Times New Roman" w:cs="Times New Roman"/>
          <w:sz w:val="24"/>
          <w:szCs w:val="24"/>
        </w:rPr>
      </w:pPr>
    </w:p>
    <w:p w14:paraId="75811E96" w14:textId="77777777" w:rsidR="00092B38" w:rsidRDefault="00092B38" w:rsidP="00092B38">
      <w:pPr>
        <w:pStyle w:val="ListParagraph"/>
        <w:spacing w:after="0"/>
        <w:jc w:val="both"/>
        <w:rPr>
          <w:rFonts w:ascii="Times New Roman" w:hAnsi="Times New Roman" w:cs="Times New Roman"/>
          <w:sz w:val="24"/>
          <w:szCs w:val="24"/>
        </w:rPr>
      </w:pPr>
    </w:p>
    <w:p w14:paraId="33B2F2B8" w14:textId="77777777" w:rsidR="00092B38" w:rsidRDefault="00092B38" w:rsidP="00092B38">
      <w:pPr>
        <w:pStyle w:val="ListParagraph"/>
        <w:spacing w:after="0"/>
        <w:jc w:val="both"/>
        <w:rPr>
          <w:rFonts w:ascii="Times New Roman" w:hAnsi="Times New Roman" w:cs="Times New Roman"/>
          <w:sz w:val="24"/>
          <w:szCs w:val="24"/>
        </w:rPr>
      </w:pPr>
    </w:p>
    <w:p w14:paraId="4A2D3C67" w14:textId="4BB284F9" w:rsidR="00C47CC8" w:rsidRPr="00C47CC8" w:rsidRDefault="00C47CC8" w:rsidP="00092B38">
      <w:pPr>
        <w:pStyle w:val="ListParagraph"/>
        <w:spacing w:after="0"/>
        <w:jc w:val="both"/>
        <w:rPr>
          <w:rFonts w:ascii="Times New Roman" w:hAnsi="Times New Roman" w:cs="Times New Roman"/>
          <w:b/>
          <w:bCs/>
          <w:sz w:val="28"/>
          <w:szCs w:val="28"/>
        </w:rPr>
      </w:pPr>
      <w:r w:rsidRPr="00C47CC8">
        <w:rPr>
          <w:rFonts w:ascii="Times New Roman" w:hAnsi="Times New Roman" w:cs="Times New Roman"/>
          <w:b/>
          <w:bCs/>
          <w:sz w:val="28"/>
          <w:szCs w:val="28"/>
        </w:rPr>
        <w:t>Reference:</w:t>
      </w:r>
    </w:p>
    <w:p w14:paraId="44335ED7" w14:textId="77777777" w:rsidR="00A90E41" w:rsidRDefault="00A90E41" w:rsidP="00092B38">
      <w:pPr>
        <w:pStyle w:val="ListParagraph"/>
        <w:spacing w:after="0"/>
        <w:jc w:val="both"/>
        <w:rPr>
          <w:rFonts w:ascii="Times New Roman" w:hAnsi="Times New Roman" w:cs="Times New Roman"/>
          <w:sz w:val="24"/>
          <w:szCs w:val="24"/>
        </w:rPr>
      </w:pPr>
    </w:p>
    <w:p w14:paraId="7EABA221" w14:textId="77777777" w:rsidR="00834545" w:rsidRPr="00834545" w:rsidRDefault="00834545" w:rsidP="00092B38">
      <w:pPr>
        <w:pStyle w:val="ListParagraph"/>
        <w:numPr>
          <w:ilvl w:val="0"/>
          <w:numId w:val="8"/>
        </w:numPr>
        <w:jc w:val="both"/>
        <w:rPr>
          <w:rFonts w:ascii="Times New Roman" w:hAnsi="Times New Roman" w:cs="Times New Roman"/>
          <w:sz w:val="24"/>
          <w:szCs w:val="24"/>
        </w:rPr>
      </w:pPr>
      <w:r w:rsidRPr="00834545">
        <w:rPr>
          <w:rFonts w:ascii="Times New Roman" w:hAnsi="Times New Roman" w:cs="Times New Roman"/>
          <w:sz w:val="24"/>
          <w:szCs w:val="24"/>
        </w:rPr>
        <w:t>Kaivalya I R,Prasad D, Sudhakar M,A Review on Nanosponges, International Journal of recent scientific research 2020, Vol. 11, Issue, 01(C), pp. 36878-36884.</w:t>
      </w:r>
    </w:p>
    <w:p w14:paraId="6D8B2C1B" w14:textId="77777777" w:rsidR="00834545" w:rsidRPr="00834545" w:rsidRDefault="00834545" w:rsidP="00092B38">
      <w:pPr>
        <w:pStyle w:val="ListParagraph"/>
        <w:numPr>
          <w:ilvl w:val="0"/>
          <w:numId w:val="8"/>
        </w:numPr>
        <w:jc w:val="both"/>
        <w:rPr>
          <w:rFonts w:ascii="Times New Roman" w:hAnsi="Times New Roman" w:cs="Times New Roman"/>
          <w:sz w:val="24"/>
          <w:szCs w:val="24"/>
        </w:rPr>
      </w:pPr>
      <w:r w:rsidRPr="00834545">
        <w:rPr>
          <w:rFonts w:ascii="Times New Roman" w:hAnsi="Times New Roman" w:cs="Times New Roman"/>
          <w:sz w:val="24"/>
          <w:szCs w:val="24"/>
        </w:rPr>
        <w:t>Selvamuthukumar, Subramanian, et al. "Nanosponges: A novel class of drug delivery system-review." Journal of Pharmacy &amp; Pharmaceutical Sciences 15.1 (2012): 103-111.</w:t>
      </w:r>
    </w:p>
    <w:p w14:paraId="026D3291" w14:textId="649C708F" w:rsidR="00834545" w:rsidRDefault="00590423" w:rsidP="00092B38">
      <w:pPr>
        <w:pStyle w:val="ListParagraph"/>
        <w:numPr>
          <w:ilvl w:val="0"/>
          <w:numId w:val="8"/>
        </w:numPr>
        <w:jc w:val="both"/>
        <w:rPr>
          <w:rFonts w:ascii="Times New Roman" w:hAnsi="Times New Roman" w:cs="Times New Roman"/>
          <w:sz w:val="24"/>
          <w:szCs w:val="24"/>
        </w:rPr>
      </w:pPr>
      <w:r w:rsidRPr="00590423">
        <w:rPr>
          <w:rFonts w:ascii="Times New Roman" w:hAnsi="Times New Roman" w:cs="Times New Roman"/>
          <w:sz w:val="24"/>
          <w:szCs w:val="24"/>
        </w:rPr>
        <w:t>Penjuri, Subhash Chandra Bose, et al. "Formulation and evaluation of lansoprazole loaded Nanosponges." Turk J Pharm Sci 13.3 (2016): 304-310.</w:t>
      </w:r>
    </w:p>
    <w:p w14:paraId="6CE61670" w14:textId="688AD067" w:rsidR="00FC182D" w:rsidRPr="00C46A70" w:rsidRDefault="00A44C49" w:rsidP="00C46A70">
      <w:pPr>
        <w:pStyle w:val="ListParagraph"/>
        <w:numPr>
          <w:ilvl w:val="0"/>
          <w:numId w:val="8"/>
        </w:numPr>
        <w:jc w:val="both"/>
        <w:rPr>
          <w:rFonts w:ascii="Times New Roman" w:hAnsi="Times New Roman" w:cs="Times New Roman"/>
          <w:sz w:val="24"/>
          <w:szCs w:val="24"/>
        </w:rPr>
      </w:pPr>
      <w:r w:rsidRPr="00A44C49">
        <w:rPr>
          <w:rFonts w:ascii="Times New Roman" w:hAnsi="Times New Roman" w:cs="Times New Roman"/>
          <w:sz w:val="24"/>
          <w:szCs w:val="24"/>
        </w:rPr>
        <w:t>Jagtap SR, Bhusnare OG, Mujewar IN, Ghovale SB</w:t>
      </w:r>
      <w:proofErr w:type="gramStart"/>
      <w:r w:rsidRPr="00A44C49">
        <w:rPr>
          <w:rFonts w:ascii="Times New Roman" w:hAnsi="Times New Roman" w:cs="Times New Roman"/>
          <w:sz w:val="24"/>
          <w:szCs w:val="24"/>
        </w:rPr>
        <w:t>,Panchabai</w:t>
      </w:r>
      <w:proofErr w:type="gramEnd"/>
      <w:r w:rsidRPr="00A44C49">
        <w:rPr>
          <w:rFonts w:ascii="Times New Roman" w:hAnsi="Times New Roman" w:cs="Times New Roman"/>
          <w:sz w:val="24"/>
          <w:szCs w:val="24"/>
        </w:rPr>
        <w:t xml:space="preserve"> VB. Nanosponges: a novel trend for targeted drug delivery. Journal of Drug Delivery </w:t>
      </w:r>
      <w:proofErr w:type="gramStart"/>
      <w:r w:rsidRPr="00A44C49">
        <w:rPr>
          <w:rFonts w:ascii="Times New Roman" w:hAnsi="Times New Roman" w:cs="Times New Roman"/>
          <w:sz w:val="24"/>
          <w:szCs w:val="24"/>
        </w:rPr>
        <w:t>And</w:t>
      </w:r>
      <w:proofErr w:type="gramEnd"/>
      <w:r w:rsidRPr="00A44C49">
        <w:rPr>
          <w:rFonts w:ascii="Times New Roman" w:hAnsi="Times New Roman" w:cs="Times New Roman"/>
          <w:sz w:val="24"/>
          <w:szCs w:val="24"/>
        </w:rPr>
        <w:t xml:space="preserve"> Therapeutics. 2019 Jun 15:9(3s):931-8.</w:t>
      </w:r>
    </w:p>
    <w:p w14:paraId="11C814CC" w14:textId="77777777" w:rsidR="00FC182D" w:rsidRPr="00FC182D" w:rsidRDefault="00FC182D" w:rsidP="00092B38">
      <w:pPr>
        <w:pStyle w:val="ListParagraph"/>
        <w:numPr>
          <w:ilvl w:val="0"/>
          <w:numId w:val="8"/>
        </w:numPr>
        <w:jc w:val="both"/>
        <w:rPr>
          <w:rFonts w:ascii="Times New Roman" w:hAnsi="Times New Roman" w:cs="Times New Roman"/>
          <w:sz w:val="24"/>
          <w:szCs w:val="24"/>
        </w:rPr>
      </w:pPr>
      <w:r w:rsidRPr="00FC182D">
        <w:rPr>
          <w:rFonts w:ascii="Times New Roman" w:hAnsi="Times New Roman" w:cs="Times New Roman"/>
          <w:sz w:val="24"/>
          <w:szCs w:val="24"/>
        </w:rPr>
        <w:t xml:space="preserve">Shivani S, Poladi KK. Nanosponges-novel emerging drug delivery system: A review. International journal of pharmaceutical sciences and research. 2015 Feb 1;6(2):529. </w:t>
      </w:r>
    </w:p>
    <w:p w14:paraId="4EDB4242" w14:textId="77777777" w:rsidR="00E01311" w:rsidRPr="00E01311" w:rsidRDefault="00E01311" w:rsidP="00092B38">
      <w:pPr>
        <w:pStyle w:val="ListParagraph"/>
        <w:numPr>
          <w:ilvl w:val="0"/>
          <w:numId w:val="8"/>
        </w:numPr>
        <w:spacing w:after="0"/>
        <w:jc w:val="both"/>
        <w:rPr>
          <w:rFonts w:ascii="Times New Roman" w:hAnsi="Times New Roman" w:cs="Times New Roman"/>
          <w:sz w:val="24"/>
          <w:szCs w:val="24"/>
        </w:rPr>
      </w:pPr>
      <w:r w:rsidRPr="00E01311">
        <w:rPr>
          <w:rFonts w:ascii="Times New Roman" w:hAnsi="Times New Roman" w:cs="Times New Roman"/>
          <w:sz w:val="24"/>
          <w:szCs w:val="24"/>
        </w:rPr>
        <w:t>Pandey, Prabhat Jain. "Multifunctional nanosponges for the treatment of various diseases: A review." Asian J. Pharm. Pharmacol 5.2 (2019): 235-48.</w:t>
      </w:r>
    </w:p>
    <w:p w14:paraId="4C89B51E" w14:textId="77777777" w:rsidR="00E01311" w:rsidRPr="00E01311" w:rsidRDefault="00E01311" w:rsidP="00092B38">
      <w:pPr>
        <w:pStyle w:val="ListParagraph"/>
        <w:numPr>
          <w:ilvl w:val="0"/>
          <w:numId w:val="8"/>
        </w:numPr>
        <w:spacing w:after="0"/>
        <w:jc w:val="both"/>
        <w:rPr>
          <w:rFonts w:ascii="Times New Roman" w:hAnsi="Times New Roman" w:cs="Times New Roman"/>
          <w:sz w:val="24"/>
          <w:szCs w:val="24"/>
        </w:rPr>
      </w:pPr>
      <w:r w:rsidRPr="00E01311">
        <w:rPr>
          <w:rFonts w:ascii="Times New Roman" w:hAnsi="Times New Roman" w:cs="Times New Roman"/>
          <w:sz w:val="24"/>
          <w:szCs w:val="24"/>
        </w:rPr>
        <w:t xml:space="preserve">Singh A. nanosponges-an efficient and effective drug delivery system. European Journal of Biomedical. 2018;5(5):993-6 </w:t>
      </w:r>
    </w:p>
    <w:p w14:paraId="59F62341" w14:textId="77777777" w:rsidR="00E01311" w:rsidRPr="00E01311" w:rsidRDefault="00E01311" w:rsidP="00092B38">
      <w:pPr>
        <w:pStyle w:val="ListParagraph"/>
        <w:numPr>
          <w:ilvl w:val="0"/>
          <w:numId w:val="8"/>
        </w:numPr>
        <w:spacing w:after="0"/>
        <w:jc w:val="both"/>
        <w:rPr>
          <w:rFonts w:ascii="Times New Roman" w:hAnsi="Times New Roman" w:cs="Times New Roman"/>
          <w:sz w:val="24"/>
          <w:szCs w:val="24"/>
        </w:rPr>
      </w:pPr>
      <w:r w:rsidRPr="00E01311">
        <w:rPr>
          <w:rFonts w:ascii="Times New Roman" w:hAnsi="Times New Roman" w:cs="Times New Roman"/>
          <w:sz w:val="24"/>
          <w:szCs w:val="24"/>
        </w:rPr>
        <w:t xml:space="preserve">KR. Ranga </w:t>
      </w:r>
      <w:proofErr w:type="gramStart"/>
      <w:r w:rsidRPr="00E01311">
        <w:rPr>
          <w:rFonts w:ascii="Times New Roman" w:hAnsi="Times New Roman" w:cs="Times New Roman"/>
          <w:sz w:val="24"/>
          <w:szCs w:val="24"/>
        </w:rPr>
        <w:t>Reddy ,</w:t>
      </w:r>
      <w:proofErr w:type="gramEnd"/>
      <w:r w:rsidRPr="00E01311">
        <w:rPr>
          <w:rFonts w:ascii="Times New Roman" w:hAnsi="Times New Roman" w:cs="Times New Roman"/>
          <w:sz w:val="24"/>
          <w:szCs w:val="24"/>
        </w:rPr>
        <w:t xml:space="preserve"> Dr. K. V. Sastry. Nanosponges in Drug Delivery. Trends in Green Chemistry. 2022 Vol.7 No.1:4352. </w:t>
      </w:r>
    </w:p>
    <w:p w14:paraId="46BFA5DA" w14:textId="52B348E8" w:rsidR="00A90E41" w:rsidRDefault="00E01311" w:rsidP="00092B38">
      <w:pPr>
        <w:pStyle w:val="ListParagraph"/>
        <w:numPr>
          <w:ilvl w:val="0"/>
          <w:numId w:val="8"/>
        </w:numPr>
        <w:spacing w:after="0"/>
        <w:jc w:val="both"/>
        <w:rPr>
          <w:rFonts w:ascii="Times New Roman" w:hAnsi="Times New Roman" w:cs="Times New Roman"/>
          <w:sz w:val="24"/>
          <w:szCs w:val="24"/>
        </w:rPr>
      </w:pPr>
      <w:r w:rsidRPr="00E01311">
        <w:rPr>
          <w:rFonts w:ascii="Times New Roman" w:hAnsi="Times New Roman" w:cs="Times New Roman"/>
          <w:sz w:val="24"/>
          <w:szCs w:val="24"/>
        </w:rPr>
        <w:t>Tiwari K, Bhattacharya S. The ascension of nanosponges as a drug delivery carrier: Preparation, characterization, and applications. Journal of Materials Science: Materials in Medicine. 2022 Mar;33(3):28.</w:t>
      </w:r>
    </w:p>
    <w:p w14:paraId="13AF21ED" w14:textId="7D152A03" w:rsidR="00FF6DAF" w:rsidRDefault="00FF6DAF" w:rsidP="00092B38">
      <w:pPr>
        <w:pStyle w:val="ListParagraph"/>
        <w:numPr>
          <w:ilvl w:val="0"/>
          <w:numId w:val="8"/>
        </w:numPr>
        <w:spacing w:after="0"/>
        <w:jc w:val="both"/>
        <w:rPr>
          <w:rFonts w:ascii="Times New Roman" w:hAnsi="Times New Roman" w:cs="Times New Roman"/>
          <w:sz w:val="24"/>
          <w:szCs w:val="24"/>
        </w:rPr>
      </w:pPr>
      <w:r w:rsidRPr="00FF6DAF">
        <w:rPr>
          <w:rFonts w:ascii="Times New Roman" w:hAnsi="Times New Roman" w:cs="Times New Roman"/>
          <w:sz w:val="24"/>
          <w:szCs w:val="24"/>
        </w:rPr>
        <w:t>Pandey, Prabhat Jain. "Multifunctional nanosponges for the treatment of various diseases: A review." </w:t>
      </w:r>
      <w:r w:rsidRPr="00FF6DAF">
        <w:rPr>
          <w:rFonts w:ascii="Times New Roman" w:hAnsi="Times New Roman" w:cs="Times New Roman"/>
          <w:i/>
          <w:iCs/>
          <w:sz w:val="24"/>
          <w:szCs w:val="24"/>
        </w:rPr>
        <w:t>Asian J. Pharm. Pharmacol</w:t>
      </w:r>
      <w:r w:rsidRPr="00FF6DAF">
        <w:rPr>
          <w:rFonts w:ascii="Times New Roman" w:hAnsi="Times New Roman" w:cs="Times New Roman"/>
          <w:sz w:val="24"/>
          <w:szCs w:val="24"/>
        </w:rPr>
        <w:t> 5.2 (2019): 235-48.</w:t>
      </w:r>
    </w:p>
    <w:p w14:paraId="251B85AF" w14:textId="6EA9CB77" w:rsidR="00B377D6" w:rsidRDefault="00B377D6" w:rsidP="00092B38">
      <w:pPr>
        <w:pStyle w:val="ListParagraph"/>
        <w:numPr>
          <w:ilvl w:val="0"/>
          <w:numId w:val="8"/>
        </w:numPr>
        <w:spacing w:after="0"/>
        <w:jc w:val="both"/>
        <w:rPr>
          <w:rFonts w:ascii="Times New Roman" w:hAnsi="Times New Roman" w:cs="Times New Roman"/>
          <w:sz w:val="24"/>
          <w:szCs w:val="24"/>
        </w:rPr>
      </w:pPr>
      <w:r w:rsidRPr="009A3984">
        <w:rPr>
          <w:rFonts w:ascii="Times New Roman" w:hAnsi="Times New Roman" w:cs="Times New Roman"/>
          <w:sz w:val="24"/>
          <w:szCs w:val="24"/>
        </w:rPr>
        <w:t>Selvamuthukumar, Subramanian, et al. "Nanosponges: A novel class of drug delivery system-review." Journal of Pharmacy &amp; Pharmaceutical Sciences 15.1 (2012): 103-111</w:t>
      </w:r>
    </w:p>
    <w:p w14:paraId="10867F54" w14:textId="3CB7380D" w:rsidR="00B377D6" w:rsidRDefault="00B377D6" w:rsidP="00092B38">
      <w:pPr>
        <w:pStyle w:val="ListParagraph"/>
        <w:numPr>
          <w:ilvl w:val="0"/>
          <w:numId w:val="8"/>
        </w:numPr>
        <w:spacing w:after="0"/>
        <w:jc w:val="both"/>
        <w:rPr>
          <w:rFonts w:ascii="Times New Roman" w:hAnsi="Times New Roman" w:cs="Times New Roman"/>
          <w:sz w:val="24"/>
          <w:szCs w:val="24"/>
        </w:rPr>
      </w:pPr>
      <w:r w:rsidRPr="00B377D6">
        <w:rPr>
          <w:rFonts w:ascii="Times New Roman" w:hAnsi="Times New Roman" w:cs="Times New Roman"/>
          <w:sz w:val="24"/>
          <w:szCs w:val="24"/>
        </w:rPr>
        <w:t>Ahire, Pallavi Sahebrao, et al. "Recent advances in nanosponges as a drug delivery system." Indian Journal of Drugs 8.1 (2020): 8-17.</w:t>
      </w:r>
    </w:p>
    <w:p w14:paraId="5A0EB935" w14:textId="424361FE" w:rsidR="00B377D6" w:rsidRDefault="00B73EAE" w:rsidP="00092B38">
      <w:pPr>
        <w:pStyle w:val="ListParagraph"/>
        <w:numPr>
          <w:ilvl w:val="0"/>
          <w:numId w:val="8"/>
        </w:numPr>
        <w:spacing w:after="0"/>
        <w:jc w:val="both"/>
        <w:rPr>
          <w:rFonts w:ascii="Times New Roman" w:hAnsi="Times New Roman" w:cs="Times New Roman"/>
          <w:sz w:val="24"/>
          <w:szCs w:val="24"/>
        </w:rPr>
      </w:pPr>
      <w:r w:rsidRPr="00B73EAE">
        <w:rPr>
          <w:rFonts w:ascii="Times New Roman" w:hAnsi="Times New Roman" w:cs="Times New Roman"/>
          <w:sz w:val="24"/>
          <w:szCs w:val="24"/>
        </w:rPr>
        <w:t>Dhumal, G. J., et al. "NANOSPONGES: A New Approach for Drug Delivery System." (2022).</w:t>
      </w:r>
    </w:p>
    <w:p w14:paraId="3FD009EB" w14:textId="6A653F40" w:rsidR="00FB5C60" w:rsidRDefault="00FB5C60" w:rsidP="00092B38">
      <w:pPr>
        <w:pStyle w:val="ListParagraph"/>
        <w:numPr>
          <w:ilvl w:val="0"/>
          <w:numId w:val="8"/>
        </w:numPr>
        <w:spacing w:after="0"/>
        <w:jc w:val="both"/>
        <w:rPr>
          <w:rFonts w:ascii="Times New Roman" w:hAnsi="Times New Roman" w:cs="Times New Roman"/>
          <w:sz w:val="24"/>
          <w:szCs w:val="24"/>
        </w:rPr>
      </w:pPr>
      <w:r w:rsidRPr="00FB5C60">
        <w:rPr>
          <w:rFonts w:ascii="Times New Roman" w:hAnsi="Times New Roman" w:cs="Times New Roman"/>
          <w:sz w:val="24"/>
          <w:szCs w:val="24"/>
        </w:rPr>
        <w:lastRenderedPageBreak/>
        <w:t>Nikam, P. L. "Nanosponges: A benefication for novel drug delivery." </w:t>
      </w:r>
      <w:r w:rsidRPr="00FB5C60">
        <w:rPr>
          <w:rFonts w:ascii="Times New Roman" w:hAnsi="Times New Roman" w:cs="Times New Roman"/>
          <w:i/>
          <w:iCs/>
          <w:sz w:val="24"/>
          <w:szCs w:val="24"/>
        </w:rPr>
        <w:t>World J Pharm Res</w:t>
      </w:r>
      <w:r w:rsidRPr="00FB5C60">
        <w:rPr>
          <w:rFonts w:ascii="Times New Roman" w:hAnsi="Times New Roman" w:cs="Times New Roman"/>
          <w:sz w:val="24"/>
          <w:szCs w:val="24"/>
        </w:rPr>
        <w:t> 9.5 (2014).</w:t>
      </w:r>
    </w:p>
    <w:p w14:paraId="34E36A64" w14:textId="1BDDA3C1" w:rsidR="00FB5C60" w:rsidRDefault="00FB5C60" w:rsidP="00092B38">
      <w:pPr>
        <w:pStyle w:val="ListParagraph"/>
        <w:numPr>
          <w:ilvl w:val="0"/>
          <w:numId w:val="8"/>
        </w:numPr>
        <w:spacing w:after="0"/>
        <w:jc w:val="both"/>
        <w:rPr>
          <w:rFonts w:ascii="Times New Roman" w:hAnsi="Times New Roman" w:cs="Times New Roman"/>
          <w:sz w:val="24"/>
          <w:szCs w:val="24"/>
        </w:rPr>
      </w:pPr>
      <w:r w:rsidRPr="00FB5C60">
        <w:rPr>
          <w:rFonts w:ascii="Times New Roman" w:hAnsi="Times New Roman" w:cs="Times New Roman"/>
          <w:sz w:val="24"/>
          <w:szCs w:val="24"/>
        </w:rPr>
        <w:t>Shivani, Shastrulagari, and Kranthi Kumar Poladi. "Nanosponges-novel emerging drug delivery system: A review." </w:t>
      </w:r>
      <w:r w:rsidRPr="00FB5C60">
        <w:rPr>
          <w:rFonts w:ascii="Times New Roman" w:hAnsi="Times New Roman" w:cs="Times New Roman"/>
          <w:i/>
          <w:iCs/>
          <w:sz w:val="24"/>
          <w:szCs w:val="24"/>
        </w:rPr>
        <w:t>International journal of pharmaceutical sciences and research</w:t>
      </w:r>
      <w:r w:rsidRPr="00FB5C60">
        <w:rPr>
          <w:rFonts w:ascii="Times New Roman" w:hAnsi="Times New Roman" w:cs="Times New Roman"/>
          <w:sz w:val="24"/>
          <w:szCs w:val="24"/>
        </w:rPr>
        <w:t> 6.2 (2015): 529.</w:t>
      </w:r>
    </w:p>
    <w:p w14:paraId="012B1890" w14:textId="1B924811" w:rsidR="00FB5C60" w:rsidRDefault="00FB5C60" w:rsidP="00092B38">
      <w:pPr>
        <w:pStyle w:val="ListParagraph"/>
        <w:numPr>
          <w:ilvl w:val="0"/>
          <w:numId w:val="8"/>
        </w:numPr>
        <w:spacing w:after="0"/>
        <w:jc w:val="both"/>
        <w:rPr>
          <w:rFonts w:ascii="Times New Roman" w:hAnsi="Times New Roman" w:cs="Times New Roman"/>
          <w:sz w:val="24"/>
          <w:szCs w:val="24"/>
        </w:rPr>
      </w:pPr>
      <w:r w:rsidRPr="00FB5C60">
        <w:rPr>
          <w:rFonts w:ascii="Times New Roman" w:hAnsi="Times New Roman" w:cs="Times New Roman"/>
          <w:sz w:val="24"/>
          <w:szCs w:val="24"/>
        </w:rPr>
        <w:t>Shringirishi, Madhuri, et al. "Nanosponges: a potential nanocarrier for novel drug delivery-a review." </w:t>
      </w:r>
      <w:r w:rsidRPr="00FB5C60">
        <w:rPr>
          <w:rFonts w:ascii="Times New Roman" w:hAnsi="Times New Roman" w:cs="Times New Roman"/>
          <w:i/>
          <w:iCs/>
          <w:sz w:val="24"/>
          <w:szCs w:val="24"/>
        </w:rPr>
        <w:t>Asian pacific journal of tropical disease</w:t>
      </w:r>
      <w:r w:rsidRPr="00FB5C60">
        <w:rPr>
          <w:rFonts w:ascii="Times New Roman" w:hAnsi="Times New Roman" w:cs="Times New Roman"/>
          <w:sz w:val="24"/>
          <w:szCs w:val="24"/>
        </w:rPr>
        <w:t> 4 (2014): S519-S526.</w:t>
      </w:r>
    </w:p>
    <w:p w14:paraId="1F781E90" w14:textId="77777777" w:rsidR="00224B44" w:rsidRPr="00224B44" w:rsidRDefault="00224B44" w:rsidP="00092B38">
      <w:pPr>
        <w:spacing w:after="0"/>
        <w:ind w:left="1080"/>
        <w:jc w:val="both"/>
        <w:rPr>
          <w:rFonts w:ascii="Times New Roman" w:hAnsi="Times New Roman" w:cs="Times New Roman"/>
          <w:sz w:val="24"/>
          <w:szCs w:val="24"/>
        </w:rPr>
      </w:pPr>
    </w:p>
    <w:p w14:paraId="6AC1C928" w14:textId="77777777" w:rsidR="00A90E41" w:rsidRDefault="00A90E41" w:rsidP="00092B38">
      <w:pPr>
        <w:pStyle w:val="ListParagraph"/>
        <w:spacing w:after="0"/>
        <w:jc w:val="both"/>
        <w:rPr>
          <w:rFonts w:ascii="Times New Roman" w:hAnsi="Times New Roman" w:cs="Times New Roman"/>
          <w:sz w:val="24"/>
          <w:szCs w:val="24"/>
        </w:rPr>
      </w:pPr>
    </w:p>
    <w:p w14:paraId="1824D076" w14:textId="77777777" w:rsidR="00A90E41" w:rsidRPr="00A90E41" w:rsidRDefault="00A90E41" w:rsidP="00092B38">
      <w:pPr>
        <w:pStyle w:val="ListParagraph"/>
        <w:spacing w:after="0"/>
        <w:jc w:val="both"/>
        <w:rPr>
          <w:rFonts w:ascii="Times New Roman" w:hAnsi="Times New Roman" w:cs="Times New Roman"/>
          <w:sz w:val="24"/>
          <w:szCs w:val="24"/>
        </w:rPr>
      </w:pPr>
    </w:p>
    <w:p w14:paraId="416B4824" w14:textId="77777777" w:rsidR="00646684" w:rsidRPr="00A90E41" w:rsidRDefault="00646684" w:rsidP="00092B38">
      <w:pPr>
        <w:spacing w:after="0" w:line="240" w:lineRule="auto"/>
        <w:jc w:val="both"/>
        <w:rPr>
          <w:rFonts w:ascii="Times New Roman" w:hAnsi="Times New Roman" w:cs="Times New Roman"/>
          <w:sz w:val="28"/>
          <w:szCs w:val="28"/>
        </w:rPr>
      </w:pPr>
    </w:p>
    <w:p w14:paraId="48DDA829" w14:textId="77777777" w:rsidR="00E233EA" w:rsidRDefault="00E233EA" w:rsidP="00092B38">
      <w:pPr>
        <w:spacing w:after="0" w:line="240" w:lineRule="auto"/>
        <w:jc w:val="both"/>
        <w:rPr>
          <w:rFonts w:ascii="Times New Roman" w:hAnsi="Times New Roman" w:cs="Times New Roman"/>
          <w:b/>
          <w:bCs/>
          <w:sz w:val="28"/>
          <w:szCs w:val="28"/>
        </w:rPr>
      </w:pPr>
    </w:p>
    <w:p w14:paraId="0CC9E4A5" w14:textId="77777777" w:rsidR="00D87FEF" w:rsidRPr="00D87FEF" w:rsidRDefault="00D87FEF" w:rsidP="00092B38">
      <w:pPr>
        <w:spacing w:line="240" w:lineRule="auto"/>
        <w:jc w:val="both"/>
        <w:rPr>
          <w:rFonts w:ascii="Times New Roman" w:hAnsi="Times New Roman" w:cs="Times New Roman"/>
          <w:b/>
          <w:bCs/>
          <w:sz w:val="28"/>
          <w:szCs w:val="28"/>
        </w:rPr>
      </w:pPr>
    </w:p>
    <w:p w14:paraId="198CFC33" w14:textId="77777777" w:rsidR="00A8762E" w:rsidRPr="00D87FEF" w:rsidRDefault="00A8762E" w:rsidP="00092B38">
      <w:pPr>
        <w:spacing w:line="240" w:lineRule="auto"/>
        <w:jc w:val="both"/>
        <w:rPr>
          <w:rFonts w:ascii="Times New Roman" w:hAnsi="Times New Roman" w:cs="Times New Roman"/>
          <w:b/>
          <w:bCs/>
          <w:sz w:val="28"/>
          <w:szCs w:val="28"/>
          <w:lang w:val="en-US"/>
        </w:rPr>
      </w:pPr>
    </w:p>
    <w:sectPr w:rsidR="00A8762E" w:rsidRPr="00D87F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AC4BC" w14:textId="77777777" w:rsidR="003E5D94" w:rsidRDefault="003E5D94" w:rsidP="00683E18">
      <w:pPr>
        <w:spacing w:after="0" w:line="240" w:lineRule="auto"/>
      </w:pPr>
      <w:r>
        <w:separator/>
      </w:r>
    </w:p>
  </w:endnote>
  <w:endnote w:type="continuationSeparator" w:id="0">
    <w:p w14:paraId="760B946B" w14:textId="77777777" w:rsidR="003E5D94" w:rsidRDefault="003E5D94" w:rsidP="00683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4D6AF" w14:textId="77777777" w:rsidR="003E5D94" w:rsidRDefault="003E5D94" w:rsidP="00683E18">
      <w:pPr>
        <w:spacing w:after="0" w:line="240" w:lineRule="auto"/>
      </w:pPr>
      <w:r>
        <w:separator/>
      </w:r>
    </w:p>
  </w:footnote>
  <w:footnote w:type="continuationSeparator" w:id="0">
    <w:p w14:paraId="428D8B74" w14:textId="77777777" w:rsidR="003E5D94" w:rsidRDefault="003E5D94" w:rsidP="00683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004"/>
    <w:multiLevelType w:val="hybridMultilevel"/>
    <w:tmpl w:val="7E1ECC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086730"/>
    <w:multiLevelType w:val="hybridMultilevel"/>
    <w:tmpl w:val="B83ED9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46714F6"/>
    <w:multiLevelType w:val="hybridMultilevel"/>
    <w:tmpl w:val="AD9854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7553D4B"/>
    <w:multiLevelType w:val="hybridMultilevel"/>
    <w:tmpl w:val="2B249142"/>
    <w:lvl w:ilvl="0" w:tplc="D304F082">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C771A1"/>
    <w:multiLevelType w:val="hybridMultilevel"/>
    <w:tmpl w:val="0E36A9D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5">
    <w:nsid w:val="29D46936"/>
    <w:multiLevelType w:val="hybridMultilevel"/>
    <w:tmpl w:val="A7F6017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AA36FA2"/>
    <w:multiLevelType w:val="hybridMultilevel"/>
    <w:tmpl w:val="C7BAC0DA"/>
    <w:lvl w:ilvl="0" w:tplc="D304F082">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B6F75F1"/>
    <w:multiLevelType w:val="hybridMultilevel"/>
    <w:tmpl w:val="EC645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ECD3752"/>
    <w:multiLevelType w:val="hybridMultilevel"/>
    <w:tmpl w:val="ED4897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53F773F"/>
    <w:multiLevelType w:val="hybridMultilevel"/>
    <w:tmpl w:val="D1589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9B55BDF"/>
    <w:multiLevelType w:val="hybridMultilevel"/>
    <w:tmpl w:val="CD3C07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DFB3C7C"/>
    <w:multiLevelType w:val="hybridMultilevel"/>
    <w:tmpl w:val="6B40D9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F17489C"/>
    <w:multiLevelType w:val="hybridMultilevel"/>
    <w:tmpl w:val="8D8CA6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090501B"/>
    <w:multiLevelType w:val="hybridMultilevel"/>
    <w:tmpl w:val="C4466EE0"/>
    <w:lvl w:ilvl="0" w:tplc="E1AE7AFE">
      <w:numFmt w:val="bullet"/>
      <w:lvlText w:val="•"/>
      <w:lvlJc w:val="left"/>
      <w:pPr>
        <w:ind w:left="1004" w:hanging="720"/>
      </w:pPr>
      <w:rPr>
        <w:rFonts w:ascii="Times New Roman" w:eastAsiaTheme="minorHAnsi"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4">
    <w:nsid w:val="629956E2"/>
    <w:multiLevelType w:val="hybridMultilevel"/>
    <w:tmpl w:val="BF9AEFD6"/>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5">
    <w:nsid w:val="64CA74CD"/>
    <w:multiLevelType w:val="hybridMultilevel"/>
    <w:tmpl w:val="535685D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680A087C"/>
    <w:multiLevelType w:val="hybridMultilevel"/>
    <w:tmpl w:val="E8802516"/>
    <w:lvl w:ilvl="0" w:tplc="E1AE7AFE">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85B496A"/>
    <w:multiLevelType w:val="hybridMultilevel"/>
    <w:tmpl w:val="9A5EA45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99A1628"/>
    <w:multiLevelType w:val="hybridMultilevel"/>
    <w:tmpl w:val="41E698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B7F4867"/>
    <w:multiLevelType w:val="hybridMultilevel"/>
    <w:tmpl w:val="6B8690BE"/>
    <w:lvl w:ilvl="0" w:tplc="D304F082">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0">
    <w:nsid w:val="6D9C415C"/>
    <w:multiLevelType w:val="hybridMultilevel"/>
    <w:tmpl w:val="6F3608A0"/>
    <w:lvl w:ilvl="0" w:tplc="396421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781ADC">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6106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2CCC0">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C68190">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E3430">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C3700">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0EAEC">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AA8CE">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35C5797"/>
    <w:multiLevelType w:val="hybridMultilevel"/>
    <w:tmpl w:val="EA600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979590D"/>
    <w:multiLevelType w:val="hybridMultilevel"/>
    <w:tmpl w:val="A66E5A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BE26114"/>
    <w:multiLevelType w:val="hybridMultilevel"/>
    <w:tmpl w:val="339411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E765733"/>
    <w:multiLevelType w:val="hybridMultilevel"/>
    <w:tmpl w:val="06DCA3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5"/>
  </w:num>
  <w:num w:numId="4">
    <w:abstractNumId w:val="17"/>
  </w:num>
  <w:num w:numId="5">
    <w:abstractNumId w:val="21"/>
  </w:num>
  <w:num w:numId="6">
    <w:abstractNumId w:val="16"/>
  </w:num>
  <w:num w:numId="7">
    <w:abstractNumId w:val="13"/>
  </w:num>
  <w:num w:numId="8">
    <w:abstractNumId w:val="15"/>
  </w:num>
  <w:num w:numId="9">
    <w:abstractNumId w:val="14"/>
  </w:num>
  <w:num w:numId="10">
    <w:abstractNumId w:val="8"/>
  </w:num>
  <w:num w:numId="11">
    <w:abstractNumId w:val="20"/>
  </w:num>
  <w:num w:numId="12">
    <w:abstractNumId w:val="12"/>
  </w:num>
  <w:num w:numId="13">
    <w:abstractNumId w:val="0"/>
  </w:num>
  <w:num w:numId="14">
    <w:abstractNumId w:val="24"/>
  </w:num>
  <w:num w:numId="15">
    <w:abstractNumId w:val="11"/>
  </w:num>
  <w:num w:numId="16">
    <w:abstractNumId w:val="10"/>
  </w:num>
  <w:num w:numId="17">
    <w:abstractNumId w:val="1"/>
  </w:num>
  <w:num w:numId="18">
    <w:abstractNumId w:val="7"/>
  </w:num>
  <w:num w:numId="19">
    <w:abstractNumId w:val="4"/>
  </w:num>
  <w:num w:numId="20">
    <w:abstractNumId w:val="22"/>
  </w:num>
  <w:num w:numId="21">
    <w:abstractNumId w:val="19"/>
  </w:num>
  <w:num w:numId="22">
    <w:abstractNumId w:val="23"/>
  </w:num>
  <w:num w:numId="23">
    <w:abstractNumId w:val="6"/>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B4"/>
    <w:rsid w:val="0003602F"/>
    <w:rsid w:val="00060F5E"/>
    <w:rsid w:val="00061CE1"/>
    <w:rsid w:val="0008212A"/>
    <w:rsid w:val="00092B38"/>
    <w:rsid w:val="000D23B5"/>
    <w:rsid w:val="000E3005"/>
    <w:rsid w:val="0010695E"/>
    <w:rsid w:val="0011625D"/>
    <w:rsid w:val="00120C53"/>
    <w:rsid w:val="00130A86"/>
    <w:rsid w:val="00164EF2"/>
    <w:rsid w:val="001B7B4A"/>
    <w:rsid w:val="001C357B"/>
    <w:rsid w:val="00200F8C"/>
    <w:rsid w:val="00224B44"/>
    <w:rsid w:val="002B0B6B"/>
    <w:rsid w:val="002E2A95"/>
    <w:rsid w:val="003068C3"/>
    <w:rsid w:val="00325669"/>
    <w:rsid w:val="003407DB"/>
    <w:rsid w:val="00347B70"/>
    <w:rsid w:val="00395BE1"/>
    <w:rsid w:val="003A1AE5"/>
    <w:rsid w:val="003A7D76"/>
    <w:rsid w:val="003C2120"/>
    <w:rsid w:val="003E5D94"/>
    <w:rsid w:val="004B268C"/>
    <w:rsid w:val="004C48CD"/>
    <w:rsid w:val="0050248C"/>
    <w:rsid w:val="00502AF7"/>
    <w:rsid w:val="0056161E"/>
    <w:rsid w:val="00590423"/>
    <w:rsid w:val="00592E49"/>
    <w:rsid w:val="005942B4"/>
    <w:rsid w:val="00600994"/>
    <w:rsid w:val="0062760F"/>
    <w:rsid w:val="00646684"/>
    <w:rsid w:val="00683E18"/>
    <w:rsid w:val="007075B8"/>
    <w:rsid w:val="0074623E"/>
    <w:rsid w:val="00755D89"/>
    <w:rsid w:val="0076644F"/>
    <w:rsid w:val="00770FA0"/>
    <w:rsid w:val="007858EC"/>
    <w:rsid w:val="007B728C"/>
    <w:rsid w:val="007D0EC9"/>
    <w:rsid w:val="007F23AC"/>
    <w:rsid w:val="008130E4"/>
    <w:rsid w:val="008130F9"/>
    <w:rsid w:val="00834545"/>
    <w:rsid w:val="008B1CDE"/>
    <w:rsid w:val="008E477B"/>
    <w:rsid w:val="00902D7D"/>
    <w:rsid w:val="00986573"/>
    <w:rsid w:val="009C4551"/>
    <w:rsid w:val="00A44C49"/>
    <w:rsid w:val="00A8762E"/>
    <w:rsid w:val="00A90E41"/>
    <w:rsid w:val="00AD2BC2"/>
    <w:rsid w:val="00B0551F"/>
    <w:rsid w:val="00B377D6"/>
    <w:rsid w:val="00B73EAE"/>
    <w:rsid w:val="00B87E2A"/>
    <w:rsid w:val="00BD44D6"/>
    <w:rsid w:val="00C05D2A"/>
    <w:rsid w:val="00C36E60"/>
    <w:rsid w:val="00C46A70"/>
    <w:rsid w:val="00C47CC8"/>
    <w:rsid w:val="00C57934"/>
    <w:rsid w:val="00D21044"/>
    <w:rsid w:val="00D256FF"/>
    <w:rsid w:val="00D54237"/>
    <w:rsid w:val="00D87FEF"/>
    <w:rsid w:val="00DE37AA"/>
    <w:rsid w:val="00DF070F"/>
    <w:rsid w:val="00E01311"/>
    <w:rsid w:val="00E20983"/>
    <w:rsid w:val="00E233EA"/>
    <w:rsid w:val="00E913CE"/>
    <w:rsid w:val="00E92743"/>
    <w:rsid w:val="00EE4C99"/>
    <w:rsid w:val="00EE6781"/>
    <w:rsid w:val="00F662C5"/>
    <w:rsid w:val="00FA0B70"/>
    <w:rsid w:val="00FB4575"/>
    <w:rsid w:val="00FB5C60"/>
    <w:rsid w:val="00FB7B92"/>
    <w:rsid w:val="00FC182D"/>
    <w:rsid w:val="00FF5DD7"/>
    <w:rsid w:val="00FF6D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E41"/>
    <w:pPr>
      <w:ind w:left="720"/>
      <w:contextualSpacing/>
    </w:pPr>
  </w:style>
  <w:style w:type="paragraph" w:styleId="Header">
    <w:name w:val="header"/>
    <w:basedOn w:val="Normal"/>
    <w:link w:val="HeaderChar"/>
    <w:uiPriority w:val="99"/>
    <w:unhideWhenUsed/>
    <w:rsid w:val="00683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E18"/>
  </w:style>
  <w:style w:type="paragraph" w:styleId="Footer">
    <w:name w:val="footer"/>
    <w:basedOn w:val="Normal"/>
    <w:link w:val="FooterChar"/>
    <w:uiPriority w:val="99"/>
    <w:unhideWhenUsed/>
    <w:rsid w:val="00683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E41"/>
    <w:pPr>
      <w:ind w:left="720"/>
      <w:contextualSpacing/>
    </w:pPr>
  </w:style>
  <w:style w:type="paragraph" w:styleId="Header">
    <w:name w:val="header"/>
    <w:basedOn w:val="Normal"/>
    <w:link w:val="HeaderChar"/>
    <w:uiPriority w:val="99"/>
    <w:unhideWhenUsed/>
    <w:rsid w:val="00683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E18"/>
  </w:style>
  <w:style w:type="paragraph" w:styleId="Footer">
    <w:name w:val="footer"/>
    <w:basedOn w:val="Normal"/>
    <w:link w:val="FooterChar"/>
    <w:uiPriority w:val="99"/>
    <w:unhideWhenUsed/>
    <w:rsid w:val="00683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05207">
      <w:bodyDiv w:val="1"/>
      <w:marLeft w:val="0"/>
      <w:marRight w:val="0"/>
      <w:marTop w:val="0"/>
      <w:marBottom w:val="0"/>
      <w:divBdr>
        <w:top w:val="none" w:sz="0" w:space="0" w:color="auto"/>
        <w:left w:val="none" w:sz="0" w:space="0" w:color="auto"/>
        <w:bottom w:val="none" w:sz="0" w:space="0" w:color="auto"/>
        <w:right w:val="none" w:sz="0" w:space="0" w:color="auto"/>
      </w:divBdr>
    </w:div>
    <w:div w:id="561018131">
      <w:bodyDiv w:val="1"/>
      <w:marLeft w:val="0"/>
      <w:marRight w:val="0"/>
      <w:marTop w:val="0"/>
      <w:marBottom w:val="0"/>
      <w:divBdr>
        <w:top w:val="none" w:sz="0" w:space="0" w:color="auto"/>
        <w:left w:val="none" w:sz="0" w:space="0" w:color="auto"/>
        <w:bottom w:val="none" w:sz="0" w:space="0" w:color="auto"/>
        <w:right w:val="none" w:sz="0" w:space="0" w:color="auto"/>
      </w:divBdr>
    </w:div>
    <w:div w:id="597174166">
      <w:bodyDiv w:val="1"/>
      <w:marLeft w:val="0"/>
      <w:marRight w:val="0"/>
      <w:marTop w:val="0"/>
      <w:marBottom w:val="0"/>
      <w:divBdr>
        <w:top w:val="none" w:sz="0" w:space="0" w:color="auto"/>
        <w:left w:val="none" w:sz="0" w:space="0" w:color="auto"/>
        <w:bottom w:val="none" w:sz="0" w:space="0" w:color="auto"/>
        <w:right w:val="none" w:sz="0" w:space="0" w:color="auto"/>
      </w:divBdr>
    </w:div>
    <w:div w:id="688531333">
      <w:bodyDiv w:val="1"/>
      <w:marLeft w:val="0"/>
      <w:marRight w:val="0"/>
      <w:marTop w:val="0"/>
      <w:marBottom w:val="0"/>
      <w:divBdr>
        <w:top w:val="none" w:sz="0" w:space="0" w:color="auto"/>
        <w:left w:val="none" w:sz="0" w:space="0" w:color="auto"/>
        <w:bottom w:val="none" w:sz="0" w:space="0" w:color="auto"/>
        <w:right w:val="none" w:sz="0" w:space="0" w:color="auto"/>
      </w:divBdr>
    </w:div>
    <w:div w:id="808983031">
      <w:bodyDiv w:val="1"/>
      <w:marLeft w:val="0"/>
      <w:marRight w:val="0"/>
      <w:marTop w:val="0"/>
      <w:marBottom w:val="0"/>
      <w:divBdr>
        <w:top w:val="none" w:sz="0" w:space="0" w:color="auto"/>
        <w:left w:val="none" w:sz="0" w:space="0" w:color="auto"/>
        <w:bottom w:val="none" w:sz="0" w:space="0" w:color="auto"/>
        <w:right w:val="none" w:sz="0" w:space="0" w:color="auto"/>
      </w:divBdr>
    </w:div>
    <w:div w:id="818500144">
      <w:bodyDiv w:val="1"/>
      <w:marLeft w:val="0"/>
      <w:marRight w:val="0"/>
      <w:marTop w:val="0"/>
      <w:marBottom w:val="0"/>
      <w:divBdr>
        <w:top w:val="none" w:sz="0" w:space="0" w:color="auto"/>
        <w:left w:val="none" w:sz="0" w:space="0" w:color="auto"/>
        <w:bottom w:val="none" w:sz="0" w:space="0" w:color="auto"/>
        <w:right w:val="none" w:sz="0" w:space="0" w:color="auto"/>
      </w:divBdr>
    </w:div>
    <w:div w:id="944776208">
      <w:bodyDiv w:val="1"/>
      <w:marLeft w:val="0"/>
      <w:marRight w:val="0"/>
      <w:marTop w:val="0"/>
      <w:marBottom w:val="0"/>
      <w:divBdr>
        <w:top w:val="none" w:sz="0" w:space="0" w:color="auto"/>
        <w:left w:val="none" w:sz="0" w:space="0" w:color="auto"/>
        <w:bottom w:val="none" w:sz="0" w:space="0" w:color="auto"/>
        <w:right w:val="none" w:sz="0" w:space="0" w:color="auto"/>
      </w:divBdr>
    </w:div>
    <w:div w:id="952396793">
      <w:bodyDiv w:val="1"/>
      <w:marLeft w:val="0"/>
      <w:marRight w:val="0"/>
      <w:marTop w:val="0"/>
      <w:marBottom w:val="0"/>
      <w:divBdr>
        <w:top w:val="none" w:sz="0" w:space="0" w:color="auto"/>
        <w:left w:val="none" w:sz="0" w:space="0" w:color="auto"/>
        <w:bottom w:val="none" w:sz="0" w:space="0" w:color="auto"/>
        <w:right w:val="none" w:sz="0" w:space="0" w:color="auto"/>
      </w:divBdr>
    </w:div>
    <w:div w:id="1020550586">
      <w:bodyDiv w:val="1"/>
      <w:marLeft w:val="0"/>
      <w:marRight w:val="0"/>
      <w:marTop w:val="0"/>
      <w:marBottom w:val="0"/>
      <w:divBdr>
        <w:top w:val="none" w:sz="0" w:space="0" w:color="auto"/>
        <w:left w:val="none" w:sz="0" w:space="0" w:color="auto"/>
        <w:bottom w:val="none" w:sz="0" w:space="0" w:color="auto"/>
        <w:right w:val="none" w:sz="0" w:space="0" w:color="auto"/>
      </w:divBdr>
    </w:div>
    <w:div w:id="1035697528">
      <w:bodyDiv w:val="1"/>
      <w:marLeft w:val="0"/>
      <w:marRight w:val="0"/>
      <w:marTop w:val="0"/>
      <w:marBottom w:val="0"/>
      <w:divBdr>
        <w:top w:val="none" w:sz="0" w:space="0" w:color="auto"/>
        <w:left w:val="none" w:sz="0" w:space="0" w:color="auto"/>
        <w:bottom w:val="none" w:sz="0" w:space="0" w:color="auto"/>
        <w:right w:val="none" w:sz="0" w:space="0" w:color="auto"/>
      </w:divBdr>
    </w:div>
    <w:div w:id="1054044609">
      <w:bodyDiv w:val="1"/>
      <w:marLeft w:val="0"/>
      <w:marRight w:val="0"/>
      <w:marTop w:val="0"/>
      <w:marBottom w:val="0"/>
      <w:divBdr>
        <w:top w:val="none" w:sz="0" w:space="0" w:color="auto"/>
        <w:left w:val="none" w:sz="0" w:space="0" w:color="auto"/>
        <w:bottom w:val="none" w:sz="0" w:space="0" w:color="auto"/>
        <w:right w:val="none" w:sz="0" w:space="0" w:color="auto"/>
      </w:divBdr>
    </w:div>
    <w:div w:id="1075780983">
      <w:bodyDiv w:val="1"/>
      <w:marLeft w:val="0"/>
      <w:marRight w:val="0"/>
      <w:marTop w:val="0"/>
      <w:marBottom w:val="0"/>
      <w:divBdr>
        <w:top w:val="none" w:sz="0" w:space="0" w:color="auto"/>
        <w:left w:val="none" w:sz="0" w:space="0" w:color="auto"/>
        <w:bottom w:val="none" w:sz="0" w:space="0" w:color="auto"/>
        <w:right w:val="none" w:sz="0" w:space="0" w:color="auto"/>
      </w:divBdr>
    </w:div>
    <w:div w:id="1097166989">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242834552">
      <w:bodyDiv w:val="1"/>
      <w:marLeft w:val="0"/>
      <w:marRight w:val="0"/>
      <w:marTop w:val="0"/>
      <w:marBottom w:val="0"/>
      <w:divBdr>
        <w:top w:val="none" w:sz="0" w:space="0" w:color="auto"/>
        <w:left w:val="none" w:sz="0" w:space="0" w:color="auto"/>
        <w:bottom w:val="none" w:sz="0" w:space="0" w:color="auto"/>
        <w:right w:val="none" w:sz="0" w:space="0" w:color="auto"/>
      </w:divBdr>
    </w:div>
    <w:div w:id="1433548797">
      <w:bodyDiv w:val="1"/>
      <w:marLeft w:val="0"/>
      <w:marRight w:val="0"/>
      <w:marTop w:val="0"/>
      <w:marBottom w:val="0"/>
      <w:divBdr>
        <w:top w:val="none" w:sz="0" w:space="0" w:color="auto"/>
        <w:left w:val="none" w:sz="0" w:space="0" w:color="auto"/>
        <w:bottom w:val="none" w:sz="0" w:space="0" w:color="auto"/>
        <w:right w:val="none" w:sz="0" w:space="0" w:color="auto"/>
      </w:divBdr>
    </w:div>
    <w:div w:id="1469783466">
      <w:bodyDiv w:val="1"/>
      <w:marLeft w:val="0"/>
      <w:marRight w:val="0"/>
      <w:marTop w:val="0"/>
      <w:marBottom w:val="0"/>
      <w:divBdr>
        <w:top w:val="none" w:sz="0" w:space="0" w:color="auto"/>
        <w:left w:val="none" w:sz="0" w:space="0" w:color="auto"/>
        <w:bottom w:val="none" w:sz="0" w:space="0" w:color="auto"/>
        <w:right w:val="none" w:sz="0" w:space="0" w:color="auto"/>
      </w:divBdr>
    </w:div>
    <w:div w:id="1523130141">
      <w:bodyDiv w:val="1"/>
      <w:marLeft w:val="0"/>
      <w:marRight w:val="0"/>
      <w:marTop w:val="0"/>
      <w:marBottom w:val="0"/>
      <w:divBdr>
        <w:top w:val="none" w:sz="0" w:space="0" w:color="auto"/>
        <w:left w:val="none" w:sz="0" w:space="0" w:color="auto"/>
        <w:bottom w:val="none" w:sz="0" w:space="0" w:color="auto"/>
        <w:right w:val="none" w:sz="0" w:space="0" w:color="auto"/>
      </w:divBdr>
    </w:div>
    <w:div w:id="1538662553">
      <w:bodyDiv w:val="1"/>
      <w:marLeft w:val="0"/>
      <w:marRight w:val="0"/>
      <w:marTop w:val="0"/>
      <w:marBottom w:val="0"/>
      <w:divBdr>
        <w:top w:val="none" w:sz="0" w:space="0" w:color="auto"/>
        <w:left w:val="none" w:sz="0" w:space="0" w:color="auto"/>
        <w:bottom w:val="none" w:sz="0" w:space="0" w:color="auto"/>
        <w:right w:val="none" w:sz="0" w:space="0" w:color="auto"/>
      </w:divBdr>
    </w:div>
    <w:div w:id="1552227719">
      <w:bodyDiv w:val="1"/>
      <w:marLeft w:val="0"/>
      <w:marRight w:val="0"/>
      <w:marTop w:val="0"/>
      <w:marBottom w:val="0"/>
      <w:divBdr>
        <w:top w:val="none" w:sz="0" w:space="0" w:color="auto"/>
        <w:left w:val="none" w:sz="0" w:space="0" w:color="auto"/>
        <w:bottom w:val="none" w:sz="0" w:space="0" w:color="auto"/>
        <w:right w:val="none" w:sz="0" w:space="0" w:color="auto"/>
      </w:divBdr>
    </w:div>
    <w:div w:id="1674529623">
      <w:bodyDiv w:val="1"/>
      <w:marLeft w:val="0"/>
      <w:marRight w:val="0"/>
      <w:marTop w:val="0"/>
      <w:marBottom w:val="0"/>
      <w:divBdr>
        <w:top w:val="none" w:sz="0" w:space="0" w:color="auto"/>
        <w:left w:val="none" w:sz="0" w:space="0" w:color="auto"/>
        <w:bottom w:val="none" w:sz="0" w:space="0" w:color="auto"/>
        <w:right w:val="none" w:sz="0" w:space="0" w:color="auto"/>
      </w:divBdr>
    </w:div>
    <w:div w:id="1826433462">
      <w:bodyDiv w:val="1"/>
      <w:marLeft w:val="0"/>
      <w:marRight w:val="0"/>
      <w:marTop w:val="0"/>
      <w:marBottom w:val="0"/>
      <w:divBdr>
        <w:top w:val="none" w:sz="0" w:space="0" w:color="auto"/>
        <w:left w:val="none" w:sz="0" w:space="0" w:color="auto"/>
        <w:bottom w:val="none" w:sz="0" w:space="0" w:color="auto"/>
        <w:right w:val="none" w:sz="0" w:space="0" w:color="auto"/>
      </w:divBdr>
    </w:div>
    <w:div w:id="1845893963">
      <w:bodyDiv w:val="1"/>
      <w:marLeft w:val="0"/>
      <w:marRight w:val="0"/>
      <w:marTop w:val="0"/>
      <w:marBottom w:val="0"/>
      <w:divBdr>
        <w:top w:val="none" w:sz="0" w:space="0" w:color="auto"/>
        <w:left w:val="none" w:sz="0" w:space="0" w:color="auto"/>
        <w:bottom w:val="none" w:sz="0" w:space="0" w:color="auto"/>
        <w:right w:val="none" w:sz="0" w:space="0" w:color="auto"/>
      </w:divBdr>
    </w:div>
    <w:div w:id="1870751158">
      <w:bodyDiv w:val="1"/>
      <w:marLeft w:val="0"/>
      <w:marRight w:val="0"/>
      <w:marTop w:val="0"/>
      <w:marBottom w:val="0"/>
      <w:divBdr>
        <w:top w:val="none" w:sz="0" w:space="0" w:color="auto"/>
        <w:left w:val="none" w:sz="0" w:space="0" w:color="auto"/>
        <w:bottom w:val="none" w:sz="0" w:space="0" w:color="auto"/>
        <w:right w:val="none" w:sz="0" w:space="0" w:color="auto"/>
      </w:divBdr>
    </w:div>
    <w:div w:id="2004158650">
      <w:bodyDiv w:val="1"/>
      <w:marLeft w:val="0"/>
      <w:marRight w:val="0"/>
      <w:marTop w:val="0"/>
      <w:marBottom w:val="0"/>
      <w:divBdr>
        <w:top w:val="none" w:sz="0" w:space="0" w:color="auto"/>
        <w:left w:val="none" w:sz="0" w:space="0" w:color="auto"/>
        <w:bottom w:val="none" w:sz="0" w:space="0" w:color="auto"/>
        <w:right w:val="none" w:sz="0" w:space="0" w:color="auto"/>
      </w:divBdr>
    </w:div>
    <w:div w:id="2065129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CFE3A-21A2-48D5-B6D0-EA12EB75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12</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0wn Inc.</Company>
  <LinksUpToDate>false</LinksUpToDate>
  <CharactersWithSpaces>21345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 Nalawade</dc:creator>
  <cp:keywords/>
  <dc:description/>
  <cp:lastModifiedBy>qwert</cp:lastModifiedBy>
  <cp:revision>25</cp:revision>
  <dcterms:created xsi:type="dcterms:W3CDTF">2024-01-25T15:50:00Z</dcterms:created>
  <dcterms:modified xsi:type="dcterms:W3CDTF">2026-04-17T10:50:00Z</dcterms:modified>
</cp:coreProperties>
</file>