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9CCE1" w14:textId="34F02895" w:rsidR="008D0229" w:rsidRDefault="245AD3D4" w:rsidP="5F498E40">
      <w:pPr>
        <w:spacing w:before="240" w:after="20" w:line="240" w:lineRule="auto"/>
        <w:jc w:val="center"/>
        <w:rPr>
          <w:rFonts w:ascii="Times New Roman" w:hAnsi="Times New Roman"/>
          <w:sz w:val="36"/>
          <w:szCs w:val="36"/>
        </w:rPr>
      </w:pPr>
      <w:r w:rsidRPr="5F498E40">
        <w:rPr>
          <w:rFonts w:ascii="Times New Roman" w:hAnsi="Times New Roman"/>
          <w:b/>
          <w:bCs/>
          <w:color w:val="000000" w:themeColor="text1"/>
          <w:sz w:val="36"/>
          <w:szCs w:val="36"/>
        </w:rPr>
        <w:t>The Impact of AI-Driven Design Tools on Time Efficiency in Graphic Design Project Management: A Study Using Figma</w:t>
      </w:r>
    </w:p>
    <w:p w14:paraId="5E54C0C2" w14:textId="60E81293" w:rsidR="5C59DC5A" w:rsidRDefault="1D700901" w:rsidP="5F498E40">
      <w:pPr>
        <w:pStyle w:val="Heading1"/>
        <w:spacing w:before="240" w:after="20"/>
        <w:rPr>
          <w:rFonts w:ascii="Times New Roman" w:hAnsi="Times New Roman"/>
        </w:rPr>
      </w:pPr>
      <w:bookmarkStart w:id="0" w:name="_GoBack"/>
      <w:bookmarkEnd w:id="0"/>
      <w:r w:rsidRPr="5F498E40">
        <w:t>ABSTRACT</w:t>
      </w:r>
    </w:p>
    <w:p w14:paraId="61815993" w14:textId="49E08FEB" w:rsidR="352B9E38" w:rsidRDefault="4D60881F" w:rsidP="5F498E40">
      <w:r w:rsidRPr="5F498E40">
        <w:rPr>
          <w:rFonts w:ascii="Times New Roman" w:hAnsi="Times New Roman"/>
        </w:rPr>
        <w:t>The integration of artificial intelligence (AI) into digital design platforms has changed project management in creative industries. Efficiency and collaboration now depend on these advancements. This study examines how AI-driven features in Figma impact time efficiency in graphic design project management. The research uses a quantitative approach. Data were collected from 130 respondents who use Figma in their workflows. A structured questionnaire with a five-point Likert scale measured perceptions of AI features and time efficiency. Statistical analyses, such as correlation and regression, were used to evaluate relationships between variables.</w:t>
      </w:r>
    </w:p>
    <w:p w14:paraId="2775080B" w14:textId="7A1C0D0B" w:rsidR="352B9E38" w:rsidRDefault="4D60881F" w:rsidP="5F498E40">
      <w:r w:rsidRPr="5F498E40">
        <w:rPr>
          <w:rFonts w:ascii="Times New Roman" w:hAnsi="Times New Roman"/>
        </w:rPr>
        <w:t>The results show a strong, statistically significant positive relationship between Figma AI features and time efficiency (r = 0.769, p &lt; 0.01). Regression analysis shows AI features also have a significant positive effect on time efficiency (β = 0.750, p &lt; 0.05), explaining 59.1% of the variance in time efficiency (R² = 0.591). These findings show that functions such as automation, real-time collaboration, and workflow optimization improve task speed and reduce project delays.</w:t>
      </w:r>
    </w:p>
    <w:p w14:paraId="2C8506FE" w14:textId="6BCEEC46" w:rsidR="352B9E38" w:rsidRDefault="4D60881F" w:rsidP="5F498E40">
      <w:r w:rsidRPr="5F498E40">
        <w:rPr>
          <w:rFonts w:ascii="Times New Roman" w:hAnsi="Times New Roman"/>
        </w:rPr>
        <w:t>The study contributes to the existing literature by providing empirical evidence on the effectiveness of AI-driven design tools in enhancing workflow efficiency. It also offers practical insights for designers, project managers, and organizations seeking to improve productivity through AI adoption. Overall, the findings highlight the importance of integrating AI into design workflows to improve project performance and operational efficiency.</w:t>
      </w:r>
    </w:p>
    <w:p w14:paraId="0E99D35F" w14:textId="268912F1" w:rsidR="352B9E38" w:rsidRDefault="0484D9D4" w:rsidP="5F498E40">
      <w:pPr>
        <w:pStyle w:val="Heading1"/>
        <w:spacing w:before="240" w:after="20"/>
      </w:pPr>
      <w:r w:rsidRPr="5F498E40">
        <w:t>KEYWORDS</w:t>
      </w:r>
    </w:p>
    <w:p w14:paraId="4E6C5C29" w14:textId="5535A924" w:rsidR="352B9E38" w:rsidRDefault="0484D9D4" w:rsidP="5F498E40">
      <w:pPr>
        <w:spacing w:before="240" w:after="20" w:line="240" w:lineRule="auto"/>
      </w:pPr>
      <w:r w:rsidRPr="5F498E40">
        <w:rPr>
          <w:rFonts w:ascii="Times New Roman" w:hAnsi="Times New Roman"/>
        </w:rPr>
        <w:t>Artificial Intelligence (AI), Figma, Time Efficiency, Project Management, Workflow Optimization.</w:t>
      </w:r>
    </w:p>
    <w:p w14:paraId="3673D788" w14:textId="100AD65E" w:rsidR="352B9E38" w:rsidRDefault="352B9E38" w:rsidP="5F498E40">
      <w:pPr>
        <w:spacing w:before="240" w:after="20" w:line="240" w:lineRule="auto"/>
        <w:rPr>
          <w:rFonts w:ascii="Times New Roman" w:hAnsi="Times New Roman"/>
        </w:rPr>
      </w:pPr>
    </w:p>
    <w:p w14:paraId="0A398FFA" w14:textId="2779BB07" w:rsidR="08796A16" w:rsidRDefault="08796A16" w:rsidP="08796A16">
      <w:pPr>
        <w:spacing w:before="240" w:after="20" w:line="240" w:lineRule="auto"/>
        <w:rPr>
          <w:rFonts w:ascii="Times New Roman" w:hAnsi="Times New Roman"/>
        </w:rPr>
      </w:pPr>
    </w:p>
    <w:p w14:paraId="6A77D4C5" w14:textId="13C97979" w:rsidR="352B9E38" w:rsidRDefault="11E22047" w:rsidP="5F498E40">
      <w:pPr>
        <w:pStyle w:val="Heading1"/>
        <w:spacing w:before="240" w:after="20"/>
      </w:pPr>
      <w:r w:rsidRPr="5F498E40">
        <w:t>INTRODUCTION</w:t>
      </w:r>
    </w:p>
    <w:p w14:paraId="50E9EE43" w14:textId="5BCD1DE8" w:rsidR="352B9E38" w:rsidRDefault="6CF4A066" w:rsidP="5F498E40">
      <w:r w:rsidRPr="5F498E40">
        <w:t>Artificial intelligence (AI) has become a key driver of digital transformation, significantly reshaping project management practices across various industries. In recent years, the integration of AI into creative and design environments has introduced new opportunities for improving efficiency, collaboration, and workflow optimization. In graphic design project management, where tasks are iterative, time-sensitive, and highly collaborative, the need for efficient processes has become increasingly critical.</w:t>
      </w:r>
    </w:p>
    <w:p w14:paraId="260AED0B" w14:textId="66BF1379" w:rsidR="352B9E38" w:rsidRDefault="6CF4A066" w:rsidP="5F498E40">
      <w:r w:rsidRPr="5F498E40">
        <w:rPr>
          <w:rFonts w:ascii="Times New Roman" w:hAnsi="Times New Roman"/>
        </w:rPr>
        <w:lastRenderedPageBreak/>
        <w:t>Modern graphic design projects involve multiple stages, including ideation, prototyping, feedback integration, and final delivery. These stages often require continuous coordination among team members, which can lead to delays due to miscommunication, repetitive manual tasks, and workflow inefficiencies. As project timelines become more constrained, organizations and design professionals are increasingly seeking innovative solutions to enhance time efficiency and improve overall project performance.</w:t>
      </w:r>
    </w:p>
    <w:p w14:paraId="46FC4F67" w14:textId="3A8051D9" w:rsidR="352B9E38" w:rsidRDefault="6CF4A066" w:rsidP="5F498E40">
      <w:r w:rsidRPr="5F498E40">
        <w:rPr>
          <w:rFonts w:ascii="Times New Roman" w:hAnsi="Times New Roman"/>
        </w:rPr>
        <w:t>Figma, a cloud-based design platform, has emerged as a leading tool in the digital design industry due to its integration of AI-driven features. These features include automated functionality, real-time collaboration, component reuse, and workflow optimization tools that aim to reduce manual effort and improve user coordination. Unlike traditional design tools, Figma enables multiple users to work simultaneously on shared projects, thereby enhancing communication and reducing delays in project execution.</w:t>
      </w:r>
    </w:p>
    <w:p w14:paraId="7DABE8F8" w14:textId="47D25257" w:rsidR="352B9E38" w:rsidRDefault="6CF4A066" w:rsidP="5F498E40">
      <w:r w:rsidRPr="5F498E40">
        <w:rPr>
          <w:rFonts w:ascii="Times New Roman" w:hAnsi="Times New Roman"/>
        </w:rPr>
        <w:t>Despite the growing adoption of AI-enabled design platforms, there remains limited empirical research examining the direct impact of AI features on time efficiency in graphic design project management. Existing studies have largely focused on general technology adoption and digital transformation, with less emphasis on how specific AI functionalities contribute to measurable improvements in workflow performance. This gap highlights the need for focused research evaluating the effectiveness of AI-driven tools in improving time efficiency in design project environments.</w:t>
      </w:r>
    </w:p>
    <w:p w14:paraId="4DF9C184" w14:textId="4D3586C6" w:rsidR="352B9E38" w:rsidRDefault="6CF4A066" w:rsidP="5F498E40">
      <w:r w:rsidRPr="5F498E40">
        <w:rPr>
          <w:rFonts w:ascii="Times New Roman" w:hAnsi="Times New Roman"/>
        </w:rPr>
        <w:t>Therefore, this study aims to examine the impact of Figma AI features on time efficiency in graphic design project management. By investigating the relationship between AI-driven functionalities and workflow performance, the study seeks to provide empirical insights that contribute to both academic literature and practical applications in modern project management.</w:t>
      </w:r>
    </w:p>
    <w:p w14:paraId="336E3AAA" w14:textId="76C9E972" w:rsidR="352B9E38" w:rsidRDefault="50086F49" w:rsidP="5F498E40">
      <w:pPr>
        <w:pStyle w:val="Heading2"/>
      </w:pPr>
      <w:r w:rsidRPr="5F498E40">
        <w:t>Problem Statement</w:t>
      </w:r>
    </w:p>
    <w:p w14:paraId="1683E718" w14:textId="152A1BBD" w:rsidR="352B9E38" w:rsidRDefault="50086F49" w:rsidP="5F498E40">
      <w:r w:rsidRPr="5F498E40">
        <w:rPr>
          <w:rFonts w:ascii="Times New Roman" w:hAnsi="Times New Roman"/>
        </w:rPr>
        <w:t>Despite the rapid advancement and widespread adoption of artificial intelligence (AI) in digital design tools, achieving time efficiency in graphic design project management remains a persistent challenge. Modern design workflows are characterized by iterative processes, continuous revisions, and the need for real-time collaboration among team members. These complexities often result in inefficiencies such as repetitive manual tasks, coordination delays, and miscommunication, which can negatively impact project timelines and overall performance.</w:t>
      </w:r>
    </w:p>
    <w:p w14:paraId="08DB3B38" w14:textId="3E690FD5" w:rsidR="352B9E38" w:rsidRDefault="50086F49" w:rsidP="5F498E40">
      <w:r w:rsidRPr="5F498E40">
        <w:rPr>
          <w:rFonts w:ascii="Times New Roman" w:hAnsi="Times New Roman"/>
        </w:rPr>
        <w:t>One of the core issues in graphic design project environments is the reliance on traditional workflows that are not fully optimized for efficiency. Designers frequently spend considerable time on repetitive adjustments, layout modifications, and coordination with team members, which reduces productivity and delays project delivery. Although AI-driven tools such as Figma introduce advanced features intended to streamline workflows, their actual impact on efficiency has not been sufficiently examined.</w:t>
      </w:r>
    </w:p>
    <w:p w14:paraId="61F4A411" w14:textId="4D61AEC8" w:rsidR="352B9E38" w:rsidRDefault="50086F49" w:rsidP="5F498E40">
      <w:r w:rsidRPr="5F498E40">
        <w:rPr>
          <w:rFonts w:ascii="Times New Roman" w:hAnsi="Times New Roman"/>
        </w:rPr>
        <w:t xml:space="preserve">A significant challenge lies in the gap between technological capabilities and practical outcomes. While Figma provides AI-enabled functionalities such as automation, real-time </w:t>
      </w:r>
      <w:r w:rsidRPr="5F498E40">
        <w:rPr>
          <w:rFonts w:ascii="Times New Roman" w:hAnsi="Times New Roman"/>
        </w:rPr>
        <w:lastRenderedPageBreak/>
        <w:t>collaboration, and workflow optimization, it is unclear to what extent these features translate into measurable improvements in project execution time. In many cases, organizations adopt new technologies without fully understanding their impact on performance, leading to underutilization or inefficient implementation.</w:t>
      </w:r>
    </w:p>
    <w:p w14:paraId="6B9C2941" w14:textId="51CE4E64" w:rsidR="352B9E38" w:rsidRDefault="50086F49" w:rsidP="5F498E40">
      <w:r w:rsidRPr="5F498E40">
        <w:rPr>
          <w:rFonts w:ascii="Times New Roman" w:hAnsi="Times New Roman"/>
        </w:rPr>
        <w:t>Furthermore, existing research has largely focused on general aspects of technology adoption and digital transformation, with limited attention given to the specific role of AI features in enhancing time efficiency within graphic design project management. This creates a critical knowledge gap, as there is insufficient empirical evidence linking AI-driven design tools to tangible efficiency outcomes.</w:t>
      </w:r>
    </w:p>
    <w:p w14:paraId="75A1AE9A" w14:textId="72194445" w:rsidR="352B9E38" w:rsidRDefault="50086F49" w:rsidP="5F498E40">
      <w:r w:rsidRPr="5F498E40">
        <w:rPr>
          <w:rFonts w:ascii="Times New Roman" w:hAnsi="Times New Roman"/>
        </w:rPr>
        <w:t>Therefore, this study seeks to address this gap by examining the impact of Figma AI features on time efficiency in graphic design project management. By providing empirical insights into how AI functionalities influence workflow performance, the study aims to support more effective adoption and utilization of AI-driven tools in modern design environments.</w:t>
      </w:r>
    </w:p>
    <w:p w14:paraId="52678EAC" w14:textId="57C25E66" w:rsidR="352B9E38" w:rsidRDefault="2B903056" w:rsidP="5F498E40">
      <w:pPr>
        <w:pStyle w:val="Heading1"/>
      </w:pPr>
      <w:r w:rsidRPr="5F498E40">
        <w:t>Theoretical Foundations</w:t>
      </w:r>
    </w:p>
    <w:p w14:paraId="446D0B4D" w14:textId="5AA02F30" w:rsidR="352B9E38" w:rsidRDefault="2B903056" w:rsidP="5F498E40">
      <w:r w:rsidRPr="5F498E40">
        <w:rPr>
          <w:rFonts w:ascii="Times New Roman" w:hAnsi="Times New Roman"/>
        </w:rPr>
        <w:t>This study draws upon two key theoretical frameworks that together explain how technology adoption and resource utilization influence performance outcomes in project management environments.</w:t>
      </w:r>
    </w:p>
    <w:p w14:paraId="4D471E8E" w14:textId="70DC2A40" w:rsidR="352B9E38" w:rsidRDefault="2B903056" w:rsidP="5F498E40">
      <w:pPr>
        <w:pStyle w:val="Heading2"/>
      </w:pPr>
      <w:r w:rsidRPr="5F498E40">
        <w:t>Technology Acceptance Model (TAM)</w:t>
      </w:r>
    </w:p>
    <w:p w14:paraId="121700A2" w14:textId="5015632A" w:rsidR="352B9E38" w:rsidRDefault="2B903056" w:rsidP="5F498E40">
      <w:r w:rsidRPr="08796A16">
        <w:rPr>
          <w:rFonts w:ascii="Times New Roman" w:hAnsi="Times New Roman"/>
        </w:rPr>
        <w:t xml:space="preserve">The Technology Acceptance Model (TAM) provides a foundational framework for understanding how users adopt and utilize new technologies. According to TAM, two primary factors—perceived usefulness and perceived ease of use—determine an individual’s intention to use a system. Perceived usefulness refers to the degree to which a user believes that </w:t>
      </w:r>
      <w:r w:rsidR="1BF9D9F8" w:rsidRPr="08796A16">
        <w:rPr>
          <w:rFonts w:ascii="Times New Roman" w:hAnsi="Times New Roman"/>
        </w:rPr>
        <w:t>technology</w:t>
      </w:r>
      <w:r w:rsidRPr="08796A16">
        <w:rPr>
          <w:rFonts w:ascii="Times New Roman" w:hAnsi="Times New Roman"/>
        </w:rPr>
        <w:t xml:space="preserve"> enhances their performance, while perceived ease of use relates to the level of effort required to use the system effectively.</w:t>
      </w:r>
    </w:p>
    <w:p w14:paraId="6489E29A" w14:textId="69BCA96E" w:rsidR="352B9E38" w:rsidRDefault="2B903056" w:rsidP="5F498E40">
      <w:r w:rsidRPr="08796A16">
        <w:rPr>
          <w:rFonts w:ascii="Times New Roman" w:hAnsi="Times New Roman"/>
        </w:rPr>
        <w:t>In the context of this study, Figma AI features such as automation, real-time collaboration, and workflow optimization enhance perceived usefulness by improving task efficiency and reducing manual workload. At the same time, Figma's intuitive interface and integrated functionality contribute to perceived ease of use, making it easier for users to adopt and use these features. As a result, TAM explains that adopting AI-driven tools improves workflow performance and increases efficiency in graphic design project management.</w:t>
      </w:r>
    </w:p>
    <w:p w14:paraId="24F09FDF" w14:textId="0C83190D" w:rsidR="08796A16" w:rsidRDefault="08796A16" w:rsidP="08796A16">
      <w:pPr>
        <w:rPr>
          <w:rFonts w:ascii="Times New Roman" w:hAnsi="Times New Roman"/>
        </w:rPr>
      </w:pPr>
    </w:p>
    <w:p w14:paraId="12A812C0" w14:textId="769003B6" w:rsidR="08796A16" w:rsidRDefault="08796A16" w:rsidP="08796A16">
      <w:pPr>
        <w:rPr>
          <w:rFonts w:ascii="Times New Roman" w:hAnsi="Times New Roman"/>
        </w:rPr>
      </w:pPr>
    </w:p>
    <w:p w14:paraId="7E4FE656" w14:textId="1899C9F8" w:rsidR="352B9E38" w:rsidRDefault="352B9E38" w:rsidP="5F498E40"/>
    <w:p w14:paraId="40BD147E" w14:textId="5E6C4544" w:rsidR="352B9E38" w:rsidRDefault="2B903056" w:rsidP="5F498E40">
      <w:pPr>
        <w:pStyle w:val="Heading2"/>
      </w:pPr>
      <w:r w:rsidRPr="5F498E40">
        <w:t>Resource-Based View (RBV)</w:t>
      </w:r>
    </w:p>
    <w:p w14:paraId="6CCD5F81" w14:textId="06E190C1" w:rsidR="352B9E38" w:rsidRDefault="2B903056" w:rsidP="5F498E40">
      <w:r w:rsidRPr="5F498E40">
        <w:rPr>
          <w:rFonts w:ascii="Times New Roman" w:hAnsi="Times New Roman"/>
        </w:rPr>
        <w:t>The Resource-Based View (RBV) emphasizes the importance of internal resources and capabilities in achieving competitive advantage and improved organizational performance. According to RBV, valuable, rare, and inimitable resources enable organizations to enhance efficiency and achieve superior outcomes.</w:t>
      </w:r>
    </w:p>
    <w:p w14:paraId="05D4A7C3" w14:textId="6DA2AD6A" w:rsidR="352B9E38" w:rsidRDefault="2B903056" w:rsidP="5F498E40">
      <w:r w:rsidRPr="5F498E40">
        <w:rPr>
          <w:rFonts w:ascii="Times New Roman" w:hAnsi="Times New Roman"/>
        </w:rPr>
        <w:lastRenderedPageBreak/>
        <w:t>In this study, Figma AI features are conceptualized as strategic technological resources that enhance workflow efficiency. Automation and collaboration features strengthen design teams’ ability to complete tasks efficiently and coordinate effectively. By leveraging these AI-driven capabilities, organizations and individuals can optimize design processes, reduce time wastage, and improve project performance.</w:t>
      </w:r>
    </w:p>
    <w:p w14:paraId="574D1C05" w14:textId="57EA9786" w:rsidR="352B9E38" w:rsidRDefault="2B903056" w:rsidP="5F498E40">
      <w:pPr>
        <w:pStyle w:val="Heading2"/>
      </w:pPr>
      <w:r w:rsidRPr="5F498E40">
        <w:t>Integration of Theories</w:t>
      </w:r>
    </w:p>
    <w:p w14:paraId="4C093849" w14:textId="58B311C4" w:rsidR="352B9E38" w:rsidRDefault="2B903056" w:rsidP="5F498E40">
      <w:r w:rsidRPr="5F498E40">
        <w:rPr>
          <w:rFonts w:ascii="Times New Roman" w:hAnsi="Times New Roman"/>
        </w:rPr>
        <w:t>Integrating TAM and RBV creates a comprehensively linked framework: TAM clarifies why and how users interact with AI features, while RBV explains how these AI features, as valuable organizational resources, boost performance. This integration logically suggests that effectively using Figma AI features makes graphic design project management more time-efficient.</w:t>
      </w:r>
    </w:p>
    <w:p w14:paraId="2AEB15ED" w14:textId="74F683F4" w:rsidR="352B9E38" w:rsidRDefault="356E0D41" w:rsidP="5F498E40">
      <w:pPr>
        <w:pStyle w:val="Heading1"/>
      </w:pPr>
      <w:r w:rsidRPr="5F498E40">
        <w:t>LITERATURE REVIEW</w:t>
      </w:r>
    </w:p>
    <w:p w14:paraId="3841011C" w14:textId="40B67A02" w:rsidR="352B9E38" w:rsidRDefault="5C69C3CF" w:rsidP="5F498E40">
      <w:r w:rsidRPr="5F498E40">
        <w:rPr>
          <w:rFonts w:ascii="Times New Roman" w:hAnsi="Times New Roman"/>
        </w:rPr>
        <w:t>Artificial intelligence (AI) is transforming digital work environments, especially in fields demanding efficiency and collaboration. AI automates repetitive tasks, improves decision-making, and boosts productivity. In project management, these abilities reduce delays and support timely project completion (Dwivedi et al., 2021).</w:t>
      </w:r>
    </w:p>
    <w:p w14:paraId="15A6D883" w14:textId="0EA9AC28" w:rsidR="352B9E38" w:rsidRDefault="5C69C3CF" w:rsidP="5F498E40">
      <w:r w:rsidRPr="5F498E40">
        <w:rPr>
          <w:rFonts w:ascii="Times New Roman" w:hAnsi="Times New Roman"/>
        </w:rPr>
        <w:t>In graphic design, digital collaboration tools play a crucial role in facilitating communication and coordination among team members. Platforms such as Figma enable real-time collaboration, allowing multiple users to work simultaneously on shared design projects. This collaborative functionality helps reduce communication gaps, improve task synchronization, and enhance workflow efficiency (Alalwan et al., 2020). Additionally, AI-driven features such as auto-layout, component reuse, and smart alignment help minimize manual effort and increase consistency in design processes.</w:t>
      </w:r>
    </w:p>
    <w:p w14:paraId="040F5734" w14:textId="6113C9CB" w:rsidR="352B9E38" w:rsidRDefault="5C69C3CF" w:rsidP="5F498E40">
      <w:r w:rsidRPr="5F498E40">
        <w:rPr>
          <w:rFonts w:ascii="Times New Roman" w:hAnsi="Times New Roman"/>
        </w:rPr>
        <w:t>Studies on digital transformation show AI improves workflow and productivity. AI-powered tools automate and optimize processes, allowing faster, more accurate work (Tarafdar et al., 2021). This is crucial in graphic design, where efficiency drives project success and timely delivery.</w:t>
      </w:r>
    </w:p>
    <w:p w14:paraId="67BB10DE" w14:textId="4701B711" w:rsidR="352B9E38" w:rsidRDefault="5C69C3CF" w:rsidP="5F498E40">
      <w:r w:rsidRPr="5F498E40">
        <w:rPr>
          <w:rFonts w:ascii="Times New Roman" w:hAnsi="Times New Roman"/>
        </w:rPr>
        <w:t>Most research on AI and collaboration tools covers general technology adoption, not the specific effects of AI features in design platforms. Few studies focus on time efficiency in graphic design project management. The link between AI capabilities and workflow efficiency remains underexplored.</w:t>
      </w:r>
    </w:p>
    <w:p w14:paraId="40AF245B" w14:textId="6D5C8FC6" w:rsidR="352B9E38" w:rsidRDefault="5C69C3CF" w:rsidP="5F498E40">
      <w:r w:rsidRPr="5F498E40">
        <w:rPr>
          <w:rFonts w:ascii="Times New Roman" w:hAnsi="Times New Roman"/>
        </w:rPr>
        <w:t>Therefore, this study addresses this gap by examining the impact of Figma AI features on time efficiency in graphic design project management. By focusing on a widely used design platform, the study provides empirical insights into how AI technologies improve workflow performance and project efficiency.</w:t>
      </w:r>
    </w:p>
    <w:p w14:paraId="65B8C9F8" w14:textId="0ABF48D6" w:rsidR="352B9E38" w:rsidRDefault="539CD6E1" w:rsidP="5F498E40">
      <w:pPr>
        <w:pStyle w:val="Heading1"/>
      </w:pPr>
      <w:r w:rsidRPr="5F498E40">
        <w:t>Research Methodology</w:t>
      </w:r>
    </w:p>
    <w:p w14:paraId="061DC8DE" w14:textId="31092610" w:rsidR="352B9E38" w:rsidRDefault="539CD6E1" w:rsidP="5F498E40">
      <w:pPr>
        <w:pStyle w:val="Heading2"/>
      </w:pPr>
      <w:r w:rsidRPr="5F498E40">
        <w:t>Research Design and Approach</w:t>
      </w:r>
    </w:p>
    <w:p w14:paraId="1237ED30" w14:textId="2D5A1C3D" w:rsidR="352B9E38" w:rsidRDefault="539CD6E1" w:rsidP="5F498E40">
      <w:pPr>
        <w:rPr>
          <w:rFonts w:ascii="Times New Roman" w:hAnsi="Times New Roman"/>
        </w:rPr>
      </w:pPr>
      <w:r w:rsidRPr="5F498E40">
        <w:rPr>
          <w:rFonts w:ascii="Times New Roman" w:hAnsi="Times New Roman"/>
        </w:rPr>
        <w:t xml:space="preserve">This study adopts a quantitative research design within a positivist paradigm, which assumes that relationships between variables can be measured objectively using statistical methods. </w:t>
      </w:r>
      <w:r w:rsidRPr="5F498E40">
        <w:rPr>
          <w:rFonts w:ascii="Times New Roman" w:hAnsi="Times New Roman"/>
        </w:rPr>
        <w:lastRenderedPageBreak/>
        <w:t>The research is classified as explanatory research, as it aims to examine the causal relationship between Figma AI features and time efficiency in graphic design project management. A cross-sectional survey design was employed, collecting data at a single point in time to provide a snapshot of respondents’ experiences and perceptions.</w:t>
      </w:r>
    </w:p>
    <w:p w14:paraId="7F850BAA" w14:textId="7C29B7FC" w:rsidR="352B9E38" w:rsidRDefault="539CD6E1" w:rsidP="5F498E40">
      <w:pPr>
        <w:pStyle w:val="Heading2"/>
      </w:pPr>
      <w:r w:rsidRPr="5F498E40">
        <w:t>Conceptual Framework and Variables</w:t>
      </w:r>
    </w:p>
    <w:p w14:paraId="03A3DE74" w14:textId="432B24FF" w:rsidR="352B9E38" w:rsidRDefault="539CD6E1" w:rsidP="5F498E40">
      <w:r w:rsidRPr="5F498E40">
        <w:rPr>
          <w:rFonts w:ascii="Times New Roman" w:hAnsi="Times New Roman"/>
        </w:rPr>
        <w:t>The conceptual framework of this study illustrates the relationship between the independent and dependent variables.</w:t>
      </w:r>
    </w:p>
    <w:p w14:paraId="48682D75" w14:textId="6FAA9C6B" w:rsidR="352B9E38" w:rsidRDefault="539CD6E1" w:rsidP="5F498E40">
      <w:pPr>
        <w:pStyle w:val="ListParagraph"/>
        <w:numPr>
          <w:ilvl w:val="0"/>
          <w:numId w:val="5"/>
        </w:numPr>
        <w:spacing w:before="0" w:after="0"/>
        <w:rPr>
          <w:rFonts w:ascii="Times New Roman" w:hAnsi="Times New Roman"/>
        </w:rPr>
      </w:pPr>
      <w:r w:rsidRPr="5F498E40">
        <w:rPr>
          <w:rFonts w:ascii="Times New Roman" w:hAnsi="Times New Roman"/>
          <w:b/>
          <w:bCs/>
        </w:rPr>
        <w:t>Independent Variable:</w:t>
      </w:r>
      <w:r w:rsidR="352B9E38">
        <w:br/>
      </w:r>
      <w:r w:rsidRPr="5F498E40">
        <w:rPr>
          <w:rFonts w:ascii="Times New Roman" w:hAnsi="Times New Roman"/>
        </w:rPr>
        <w:t>Figma AI Features (automation, real-time collaboration, workflow optimization)</w:t>
      </w:r>
    </w:p>
    <w:p w14:paraId="12C4462A" w14:textId="24423519" w:rsidR="352B9E38" w:rsidRDefault="539CD6E1" w:rsidP="5F498E40">
      <w:pPr>
        <w:pStyle w:val="ListParagraph"/>
        <w:numPr>
          <w:ilvl w:val="0"/>
          <w:numId w:val="5"/>
        </w:numPr>
        <w:spacing w:before="0" w:after="0"/>
        <w:rPr>
          <w:rFonts w:ascii="Times New Roman" w:hAnsi="Times New Roman"/>
        </w:rPr>
      </w:pPr>
      <w:r w:rsidRPr="5F498E40">
        <w:rPr>
          <w:rFonts w:ascii="Times New Roman" w:hAnsi="Times New Roman"/>
          <w:b/>
          <w:bCs/>
        </w:rPr>
        <w:t>Dependent Variable:</w:t>
      </w:r>
      <w:r w:rsidR="352B9E38">
        <w:br/>
      </w:r>
      <w:r w:rsidRPr="5F498E40">
        <w:rPr>
          <w:rFonts w:ascii="Times New Roman" w:hAnsi="Times New Roman"/>
        </w:rPr>
        <w:t>Time Efficiency (task completion speed, reduced delays, workflow effectiveness)</w:t>
      </w:r>
    </w:p>
    <w:p w14:paraId="6D3D2BEE" w14:textId="70CCAF97" w:rsidR="352B9E38" w:rsidRDefault="539CD6E1" w:rsidP="5F498E40">
      <w:r w:rsidRPr="5F498E40">
        <w:rPr>
          <w:rFonts w:ascii="Times New Roman" w:hAnsi="Times New Roman"/>
        </w:rPr>
        <w:t>The study assumes that the use of AI-driven features positively influences time efficiency in graphic design project management.</w:t>
      </w:r>
    </w:p>
    <w:p w14:paraId="52EF69C6" w14:textId="5F79A814" w:rsidR="352B9E38" w:rsidRDefault="13FB1D88" w:rsidP="5F498E40">
      <w:pPr>
        <w:spacing w:before="240" w:after="20" w:line="240" w:lineRule="auto"/>
        <w:rPr>
          <w:rFonts w:ascii="Times New Roman" w:hAnsi="Times New Roman"/>
          <w:b/>
          <w:bCs/>
        </w:rPr>
      </w:pPr>
      <w:r w:rsidRPr="5F498E40">
        <w:rPr>
          <w:rFonts w:ascii="Times New Roman" w:hAnsi="Times New Roman"/>
          <w:b/>
          <w:bCs/>
        </w:rPr>
        <w:t>Figure 1: Conceptual Framework of the Study</w:t>
      </w:r>
    </w:p>
    <w:p w14:paraId="67FBB829" w14:textId="64F668E9" w:rsidR="352B9E38" w:rsidRDefault="13FB1D88" w:rsidP="5F498E40">
      <w:pPr>
        <w:spacing w:before="240" w:after="20" w:line="240" w:lineRule="auto"/>
      </w:pPr>
      <w:r>
        <w:rPr>
          <w:noProof/>
          <w:lang w:val="en-IN" w:eastAsia="en-IN"/>
        </w:rPr>
        <w:drawing>
          <wp:inline distT="0" distB="0" distL="0" distR="0" wp14:anchorId="6FD0BD1A" wp14:editId="2A3C5B95">
            <wp:extent cx="4424711" cy="1739325"/>
            <wp:effectExtent l="114300" t="114300" r="109220" b="146685"/>
            <wp:docPr id="1402956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38827" name="Picture 1951338827"/>
                    <pic:cNvPicPr/>
                  </pic:nvPicPr>
                  <pic:blipFill>
                    <a:blip r:embed="rId8">
                      <a:extLst>
                        <a:ext uri="{28A0092B-C50C-407E-A947-70E740481C1C}">
                          <a14:useLocalDpi xmlns:a14="http://schemas.microsoft.com/office/drawing/2010/main"/>
                        </a:ext>
                      </a:extLst>
                    </a:blip>
                    <a:srcRect t="16279" b="24806"/>
                    <a:stretch>
                      <a:fillRect/>
                    </a:stretch>
                  </pic:blipFill>
                  <pic:spPr>
                    <a:xfrm>
                      <a:off x="0" y="0"/>
                      <a:ext cx="4424711" cy="1739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4ECCD21" w14:textId="33FC5E85" w:rsidR="352B9E38" w:rsidRDefault="13FB1D88" w:rsidP="5F498E40">
      <w:pPr>
        <w:spacing w:before="240" w:after="20" w:line="240" w:lineRule="auto"/>
      </w:pPr>
      <w:r w:rsidRPr="5F498E40">
        <w:rPr>
          <w:rFonts w:ascii="Times New Roman" w:hAnsi="Times New Roman"/>
        </w:rPr>
        <w:t>The conceptual framework illustrates the relationship between Figma AI features (independent variable) and time efficiency (dependent variable). It explains how AI-driven functionalities influence workflow performance in graphic design project management</w:t>
      </w:r>
    </w:p>
    <w:p w14:paraId="5F1B833D" w14:textId="0B26A5F3" w:rsidR="352B9E38" w:rsidRDefault="352B9E38" w:rsidP="5F498E40">
      <w:pPr>
        <w:rPr>
          <w:rFonts w:ascii="Times New Roman" w:hAnsi="Times New Roman"/>
        </w:rPr>
      </w:pPr>
    </w:p>
    <w:p w14:paraId="6F25687C" w14:textId="45B4D138" w:rsidR="352B9E38" w:rsidRDefault="539CD6E1" w:rsidP="5F498E40">
      <w:pPr>
        <w:pStyle w:val="Heading2"/>
      </w:pPr>
      <w:r w:rsidRPr="5F498E40">
        <w:t>Sampling and Data Collection</w:t>
      </w:r>
    </w:p>
    <w:p w14:paraId="194C435C" w14:textId="4B4C1BD6" w:rsidR="352B9E38" w:rsidRDefault="539CD6E1" w:rsidP="5F498E40">
      <w:pPr>
        <w:rPr>
          <w:rFonts w:ascii="Times New Roman" w:hAnsi="Times New Roman"/>
        </w:rPr>
      </w:pPr>
      <w:r w:rsidRPr="5F498E40">
        <w:rPr>
          <w:rFonts w:ascii="Times New Roman" w:hAnsi="Times New Roman"/>
        </w:rPr>
        <w:t>The target population of this study consists of individuals involved in graphic design projects, including graphic designers, UI/UX designers, and project team members who actively use Figma in their workflows.</w:t>
      </w:r>
    </w:p>
    <w:p w14:paraId="5EAA3483" w14:textId="17E7FCBA" w:rsidR="352B9E38" w:rsidRDefault="539CD6E1" w:rsidP="5F498E40">
      <w:pPr>
        <w:rPr>
          <w:rFonts w:ascii="Times New Roman" w:hAnsi="Times New Roman"/>
        </w:rPr>
      </w:pPr>
      <w:r w:rsidRPr="5F498E40">
        <w:rPr>
          <w:rFonts w:ascii="Times New Roman" w:hAnsi="Times New Roman"/>
        </w:rPr>
        <w:t>A non-probability convenience sampling technique was used due to accessibility and time constraints. Data were collected through an online questionnaire distributed via digital platforms such as social media and professional networks. A total of 130 valid responses were collected and analyzed.</w:t>
      </w:r>
    </w:p>
    <w:p w14:paraId="37EEAAB4" w14:textId="7CFBF443" w:rsidR="352B9E38" w:rsidRDefault="539CD6E1" w:rsidP="5F498E40">
      <w:pPr>
        <w:pStyle w:val="Heading2"/>
      </w:pPr>
      <w:r w:rsidRPr="5F498E40">
        <w:t>Measurement Instrument</w:t>
      </w:r>
    </w:p>
    <w:p w14:paraId="02E56645" w14:textId="7B38F984" w:rsidR="352B9E38" w:rsidRDefault="539CD6E1" w:rsidP="5F498E40">
      <w:pPr>
        <w:rPr>
          <w:rFonts w:ascii="Times New Roman" w:hAnsi="Times New Roman"/>
        </w:rPr>
      </w:pPr>
      <w:r w:rsidRPr="5F498E40">
        <w:rPr>
          <w:rFonts w:ascii="Times New Roman" w:hAnsi="Times New Roman"/>
        </w:rPr>
        <w:lastRenderedPageBreak/>
        <w:t>The data collection instrument was a structured questionnaire consisting of two main sections. The first section captured demographic information, while the second section measured the study variables. All items were assessed on a five-point Likert scale from 1 (strongly disagree) to 5 (strongly agree).</w:t>
      </w:r>
    </w:p>
    <w:p w14:paraId="3B9C4B7F" w14:textId="3860D769" w:rsidR="352B9E38" w:rsidRDefault="539CD6E1" w:rsidP="5F498E40">
      <w:pPr>
        <w:rPr>
          <w:rFonts w:ascii="Times New Roman" w:hAnsi="Times New Roman"/>
        </w:rPr>
      </w:pPr>
      <w:r w:rsidRPr="5F498E40">
        <w:rPr>
          <w:rFonts w:ascii="Times New Roman" w:hAnsi="Times New Roman"/>
        </w:rPr>
        <w:t>The measurement items for Figma AI features included automation, collaboration, and workflow optimization, while time efficiency was measured through indicators such as task completion speed and reduced delays.</w:t>
      </w:r>
    </w:p>
    <w:p w14:paraId="26BF9323" w14:textId="3E4B7E63" w:rsidR="352B9E38" w:rsidRDefault="539CD6E1" w:rsidP="5F498E40">
      <w:pPr>
        <w:pStyle w:val="Heading2"/>
      </w:pPr>
      <w:r w:rsidRPr="5F498E40">
        <w:t>Data Analysis Techniques</w:t>
      </w:r>
    </w:p>
    <w:p w14:paraId="774612C4" w14:textId="01AE9E9C" w:rsidR="352B9E38" w:rsidRDefault="539CD6E1" w:rsidP="5F498E40">
      <w:r w:rsidRPr="5F498E40">
        <w:rPr>
          <w:rFonts w:ascii="Times New Roman" w:hAnsi="Times New Roman"/>
        </w:rPr>
        <w:t>The collected data were analyzed using statistical methods to examine relationships among variables. The analysis included:</w:t>
      </w:r>
    </w:p>
    <w:p w14:paraId="689D1D29" w14:textId="52EB54A9" w:rsidR="352B9E38" w:rsidRDefault="539CD6E1" w:rsidP="5F498E40">
      <w:pPr>
        <w:pStyle w:val="ListParagraph"/>
        <w:numPr>
          <w:ilvl w:val="0"/>
          <w:numId w:val="4"/>
        </w:numPr>
        <w:spacing w:before="0" w:after="0"/>
        <w:rPr>
          <w:rFonts w:ascii="Times New Roman" w:hAnsi="Times New Roman"/>
        </w:rPr>
      </w:pPr>
      <w:r w:rsidRPr="5F498E40">
        <w:rPr>
          <w:rFonts w:ascii="Times New Roman" w:hAnsi="Times New Roman"/>
          <w:b/>
          <w:bCs/>
        </w:rPr>
        <w:t>Descriptive Analysis</w:t>
      </w:r>
      <w:r w:rsidRPr="5F498E40">
        <w:rPr>
          <w:rFonts w:ascii="Times New Roman" w:hAnsi="Times New Roman"/>
        </w:rPr>
        <w:t xml:space="preserve"> to summarize respondent characteristics</w:t>
      </w:r>
    </w:p>
    <w:p w14:paraId="7856AF20" w14:textId="2000F4AC" w:rsidR="352B9E38" w:rsidRDefault="539CD6E1" w:rsidP="5F498E40">
      <w:pPr>
        <w:pStyle w:val="ListParagraph"/>
        <w:numPr>
          <w:ilvl w:val="0"/>
          <w:numId w:val="4"/>
        </w:numPr>
        <w:spacing w:before="0" w:after="0"/>
        <w:rPr>
          <w:rFonts w:ascii="Times New Roman" w:hAnsi="Times New Roman"/>
        </w:rPr>
      </w:pPr>
      <w:r w:rsidRPr="5F498E40">
        <w:rPr>
          <w:rFonts w:ascii="Times New Roman" w:hAnsi="Times New Roman"/>
          <w:b/>
          <w:bCs/>
        </w:rPr>
        <w:t>Reliability Analysis (Cronbach’s Alpha)</w:t>
      </w:r>
      <w:r w:rsidRPr="5F498E40">
        <w:rPr>
          <w:rFonts w:ascii="Times New Roman" w:hAnsi="Times New Roman"/>
        </w:rPr>
        <w:t xml:space="preserve"> to assess internal consistency</w:t>
      </w:r>
    </w:p>
    <w:p w14:paraId="239DE353" w14:textId="23A3819D" w:rsidR="352B9E38" w:rsidRDefault="539CD6E1" w:rsidP="5F498E40">
      <w:pPr>
        <w:pStyle w:val="ListParagraph"/>
        <w:numPr>
          <w:ilvl w:val="0"/>
          <w:numId w:val="4"/>
        </w:numPr>
        <w:spacing w:before="0" w:after="0"/>
        <w:rPr>
          <w:rFonts w:ascii="Times New Roman" w:hAnsi="Times New Roman"/>
        </w:rPr>
      </w:pPr>
      <w:r w:rsidRPr="5F498E40">
        <w:rPr>
          <w:rFonts w:ascii="Times New Roman" w:hAnsi="Times New Roman"/>
          <w:b/>
          <w:bCs/>
        </w:rPr>
        <w:t>Correlation Analysis</w:t>
      </w:r>
      <w:r w:rsidRPr="5F498E40">
        <w:rPr>
          <w:rFonts w:ascii="Times New Roman" w:hAnsi="Times New Roman"/>
        </w:rPr>
        <w:t xml:space="preserve"> to examine relationships between variables</w:t>
      </w:r>
    </w:p>
    <w:p w14:paraId="50244C7B" w14:textId="4CFD42A6" w:rsidR="352B9E38" w:rsidRDefault="539CD6E1" w:rsidP="5F498E40">
      <w:pPr>
        <w:pStyle w:val="ListParagraph"/>
        <w:numPr>
          <w:ilvl w:val="0"/>
          <w:numId w:val="4"/>
        </w:numPr>
        <w:spacing w:before="0" w:after="0"/>
        <w:rPr>
          <w:rFonts w:ascii="Times New Roman" w:hAnsi="Times New Roman"/>
        </w:rPr>
      </w:pPr>
      <w:r w:rsidRPr="5F498E40">
        <w:rPr>
          <w:rFonts w:ascii="Times New Roman" w:hAnsi="Times New Roman"/>
          <w:b/>
          <w:bCs/>
        </w:rPr>
        <w:t>Regression Analysis</w:t>
      </w:r>
      <w:r w:rsidRPr="5F498E40">
        <w:rPr>
          <w:rFonts w:ascii="Times New Roman" w:hAnsi="Times New Roman"/>
        </w:rPr>
        <w:t xml:space="preserve"> to test the impact of Figma AI features on time efficiency.</w:t>
      </w:r>
    </w:p>
    <w:p w14:paraId="4C330750" w14:textId="5BFCB5C9" w:rsidR="352B9E38" w:rsidRDefault="539CD6E1" w:rsidP="5F498E40">
      <w:r w:rsidRPr="5F498E40">
        <w:rPr>
          <w:rFonts w:ascii="Times New Roman" w:hAnsi="Times New Roman"/>
        </w:rPr>
        <w:t>These techniques provide a comprehensive framework for evaluating the study’s hypothesis and ensuring the reliability and validity of the findings.</w:t>
      </w:r>
    </w:p>
    <w:p w14:paraId="4D989A41" w14:textId="10FD67D8" w:rsidR="352B9E38" w:rsidRDefault="7A496B62" w:rsidP="5F498E40">
      <w:pPr>
        <w:pStyle w:val="Heading1"/>
      </w:pPr>
      <w:r w:rsidRPr="5F498E40">
        <w:t>Findings and Analysis</w:t>
      </w:r>
    </w:p>
    <w:p w14:paraId="78FCA8CC" w14:textId="7E04EEA5" w:rsidR="352B9E38" w:rsidRDefault="7A496B62" w:rsidP="5F498E40">
      <w:pPr>
        <w:pStyle w:val="Heading2"/>
      </w:pPr>
      <w:r w:rsidRPr="5F498E40">
        <w:t>Demographic Profile</w:t>
      </w:r>
    </w:p>
    <w:p w14:paraId="71907EEB" w14:textId="69D7DDC1" w:rsidR="352B9E38" w:rsidRDefault="7A496B62" w:rsidP="5F498E40">
      <w:pPr>
        <w:spacing w:before="240" w:after="240"/>
      </w:pPr>
      <w:r w:rsidRPr="5F498E40">
        <w:rPr>
          <w:rFonts w:ascii="Times New Roman" w:hAnsi="Times New Roman"/>
        </w:rPr>
        <w:t>The demographic profile of respondents provides an overview of the sample characteristics and ensures the relevance of the data collected. A total of 130 valid responses were obtained from individuals actively involved in graphic design projects. The respondents included graphic designers, freelancers, and project team members with practical experience in using Figma.</w:t>
      </w:r>
    </w:p>
    <w:p w14:paraId="47A5082E" w14:textId="5ECE4BAC" w:rsidR="352B9E38" w:rsidRDefault="7A496B62" w:rsidP="5F498E40">
      <w:pPr>
        <w:spacing w:before="240" w:after="240"/>
      </w:pPr>
      <w:r w:rsidRPr="5F498E40">
        <w:rPr>
          <w:rFonts w:ascii="Times New Roman" w:hAnsi="Times New Roman"/>
        </w:rPr>
        <w:t>The sample reflects a diverse group in terms of gender, age, and professional background, which enhances the reliability of the findings. Most respondents reported regular use of Figma in their workflow, indicating that the data collected is based on real-world experience and practical application of AI-driven design features.</w:t>
      </w:r>
    </w:p>
    <w:p w14:paraId="4EC9AF46" w14:textId="7C20A507" w:rsidR="352B9E38" w:rsidRDefault="7A496B62" w:rsidP="5F498E40">
      <w:pPr>
        <w:spacing w:before="240" w:after="240"/>
      </w:pPr>
      <w:r w:rsidRPr="08796A16">
        <w:rPr>
          <w:rFonts w:ascii="Times New Roman" w:hAnsi="Times New Roman"/>
        </w:rPr>
        <w:t>The demographic profile of respondents is presented in Table 1. The results show that the majority of respondents are female (53.8%), while 46.2% are male. In terms of age distribution, most respondents fall within the 26–35 age group, indicating that the sample consists primarily of young professionals actively engaged in graphic design projects.</w:t>
      </w:r>
    </w:p>
    <w:p w14:paraId="547D94E6" w14:textId="0848D71F" w:rsidR="08796A16" w:rsidRDefault="08796A16" w:rsidP="08796A16">
      <w:pPr>
        <w:spacing w:before="240" w:after="240"/>
        <w:rPr>
          <w:rFonts w:ascii="Times New Roman" w:hAnsi="Times New Roman"/>
        </w:rPr>
      </w:pPr>
    </w:p>
    <w:p w14:paraId="4CBC682E" w14:textId="34598BD3" w:rsidR="08796A16" w:rsidRDefault="08796A16" w:rsidP="08796A16">
      <w:pPr>
        <w:spacing w:before="240" w:after="240"/>
        <w:rPr>
          <w:rFonts w:ascii="Times New Roman" w:hAnsi="Times New Roman"/>
        </w:rPr>
      </w:pPr>
    </w:p>
    <w:p w14:paraId="3C983C69" w14:textId="4A354634" w:rsidR="352B9E38" w:rsidRDefault="4E394EB2" w:rsidP="5F498E40">
      <w:pPr>
        <w:rPr>
          <w:rFonts w:ascii="Times New Roman" w:hAnsi="Times New Roman"/>
          <w:b/>
          <w:bCs/>
        </w:rPr>
      </w:pPr>
      <w:r w:rsidRPr="5F498E40">
        <w:rPr>
          <w:rFonts w:ascii="Times New Roman" w:hAnsi="Times New Roman"/>
          <w:b/>
          <w:bCs/>
        </w:rPr>
        <w:t>Table</w:t>
      </w:r>
      <w:r w:rsidR="2C91F596" w:rsidRPr="5F498E40">
        <w:rPr>
          <w:rFonts w:ascii="Times New Roman" w:hAnsi="Times New Roman"/>
          <w:b/>
          <w:bCs/>
        </w:rPr>
        <w:t xml:space="preserve"> </w:t>
      </w:r>
      <w:r w:rsidRPr="5F498E40">
        <w:rPr>
          <w:rFonts w:ascii="Times New Roman" w:hAnsi="Times New Roman"/>
          <w:b/>
          <w:bCs/>
        </w:rPr>
        <w:t>.</w:t>
      </w:r>
      <w:proofErr w:type="gramStart"/>
      <w:r w:rsidRPr="5F498E40">
        <w:rPr>
          <w:rFonts w:ascii="Times New Roman" w:hAnsi="Times New Roman"/>
          <w:b/>
          <w:bCs/>
        </w:rPr>
        <w:t>1</w:t>
      </w:r>
      <w:r w:rsidR="352B9E38">
        <w:br/>
      </w:r>
      <w:r w:rsidRPr="5F498E40">
        <w:rPr>
          <w:rFonts w:ascii="Times New Roman" w:hAnsi="Times New Roman"/>
          <w:b/>
          <w:bCs/>
        </w:rPr>
        <w:t xml:space="preserve"> Demographic Profile</w:t>
      </w:r>
      <w:proofErr w:type="gramEnd"/>
      <w:r w:rsidRPr="5F498E40">
        <w:rPr>
          <w:rFonts w:ascii="Times New Roman" w:hAnsi="Times New Roman"/>
          <w:b/>
          <w:bCs/>
        </w:rPr>
        <w:t xml:space="preserve"> of Respondents</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1171"/>
        <w:gridCol w:w="1246"/>
        <w:gridCol w:w="1389"/>
        <w:gridCol w:w="1888"/>
      </w:tblGrid>
      <w:tr w:rsidR="5F498E40" w14:paraId="3BCEE578" w14:textId="77777777" w:rsidTr="5F498E40">
        <w:trPr>
          <w:trHeight w:val="300"/>
        </w:trPr>
        <w:tc>
          <w:tcPr>
            <w:tcW w:w="1171" w:type="dxa"/>
          </w:tcPr>
          <w:p w14:paraId="1ECA153C" w14:textId="181399B6" w:rsidR="5F498E40" w:rsidRDefault="5F498E40" w:rsidP="5F498E40">
            <w:pPr>
              <w:spacing w:before="0" w:after="0"/>
            </w:pPr>
            <w:r w:rsidRPr="5F498E40">
              <w:rPr>
                <w:b/>
                <w:bCs/>
              </w:rPr>
              <w:lastRenderedPageBreak/>
              <w:t>Variable</w:t>
            </w:r>
          </w:p>
        </w:tc>
        <w:tc>
          <w:tcPr>
            <w:tcW w:w="1246" w:type="dxa"/>
          </w:tcPr>
          <w:p w14:paraId="7BB78448" w14:textId="69293B36" w:rsidR="5F498E40" w:rsidRDefault="5F498E40" w:rsidP="5F498E40">
            <w:pPr>
              <w:spacing w:before="0" w:after="0"/>
            </w:pPr>
            <w:r w:rsidRPr="5F498E40">
              <w:rPr>
                <w:b/>
                <w:bCs/>
              </w:rPr>
              <w:t>Category</w:t>
            </w:r>
          </w:p>
        </w:tc>
        <w:tc>
          <w:tcPr>
            <w:tcW w:w="1389" w:type="dxa"/>
          </w:tcPr>
          <w:p w14:paraId="73E12CD0" w14:textId="30D58309" w:rsidR="5F498E40" w:rsidRDefault="5F498E40" w:rsidP="5F498E40">
            <w:pPr>
              <w:spacing w:before="0" w:after="0"/>
            </w:pPr>
            <w:r w:rsidRPr="5F498E40">
              <w:rPr>
                <w:b/>
                <w:bCs/>
              </w:rPr>
              <w:t>Frequency</w:t>
            </w:r>
          </w:p>
        </w:tc>
        <w:tc>
          <w:tcPr>
            <w:tcW w:w="1888" w:type="dxa"/>
          </w:tcPr>
          <w:p w14:paraId="7ADA8C5F" w14:textId="73AF0E73" w:rsidR="5F498E40" w:rsidRDefault="5F498E40" w:rsidP="5F498E40">
            <w:pPr>
              <w:spacing w:before="0" w:after="0"/>
            </w:pPr>
            <w:r w:rsidRPr="5F498E40">
              <w:rPr>
                <w:b/>
                <w:bCs/>
              </w:rPr>
              <w:t>Percentage (%)</w:t>
            </w:r>
          </w:p>
        </w:tc>
      </w:tr>
      <w:tr w:rsidR="5F498E40" w14:paraId="39003563" w14:textId="77777777" w:rsidTr="5F498E40">
        <w:trPr>
          <w:trHeight w:val="300"/>
        </w:trPr>
        <w:tc>
          <w:tcPr>
            <w:tcW w:w="1171" w:type="dxa"/>
          </w:tcPr>
          <w:p w14:paraId="4D819B7A" w14:textId="1E0139D2" w:rsidR="5F498E40" w:rsidRDefault="5F498E40" w:rsidP="5F498E40">
            <w:pPr>
              <w:spacing w:before="0" w:after="0"/>
            </w:pPr>
            <w:r>
              <w:t>Gender</w:t>
            </w:r>
          </w:p>
        </w:tc>
        <w:tc>
          <w:tcPr>
            <w:tcW w:w="1246" w:type="dxa"/>
          </w:tcPr>
          <w:p w14:paraId="4837A8BD" w14:textId="4B7B1B7F" w:rsidR="5F498E40" w:rsidRDefault="5F498E40" w:rsidP="5F498E40">
            <w:pPr>
              <w:spacing w:before="0" w:after="0"/>
            </w:pPr>
            <w:r>
              <w:t>Male</w:t>
            </w:r>
          </w:p>
        </w:tc>
        <w:tc>
          <w:tcPr>
            <w:tcW w:w="1389" w:type="dxa"/>
          </w:tcPr>
          <w:p w14:paraId="1147EA45" w14:textId="3EA68A39" w:rsidR="5F498E40" w:rsidRDefault="5F498E40" w:rsidP="5F498E40">
            <w:pPr>
              <w:spacing w:before="0" w:after="0"/>
            </w:pPr>
            <w:r>
              <w:t>60</w:t>
            </w:r>
          </w:p>
        </w:tc>
        <w:tc>
          <w:tcPr>
            <w:tcW w:w="1888" w:type="dxa"/>
          </w:tcPr>
          <w:p w14:paraId="6804DB90" w14:textId="445884EC" w:rsidR="5F498E40" w:rsidRDefault="5F498E40" w:rsidP="5F498E40">
            <w:pPr>
              <w:spacing w:before="0" w:after="0"/>
            </w:pPr>
            <w:r>
              <w:t>46.2</w:t>
            </w:r>
          </w:p>
        </w:tc>
      </w:tr>
      <w:tr w:rsidR="5F498E40" w14:paraId="3FDA8773" w14:textId="77777777" w:rsidTr="5F498E40">
        <w:trPr>
          <w:trHeight w:val="300"/>
        </w:trPr>
        <w:tc>
          <w:tcPr>
            <w:tcW w:w="1171" w:type="dxa"/>
          </w:tcPr>
          <w:p w14:paraId="17CBCC31" w14:textId="521697CE" w:rsidR="5F498E40" w:rsidRDefault="5F498E40" w:rsidP="5F498E40"/>
        </w:tc>
        <w:tc>
          <w:tcPr>
            <w:tcW w:w="1246" w:type="dxa"/>
          </w:tcPr>
          <w:p w14:paraId="1E18ECC7" w14:textId="181EF2E6" w:rsidR="5F498E40" w:rsidRDefault="5F498E40" w:rsidP="5F498E40">
            <w:pPr>
              <w:spacing w:before="0" w:after="0"/>
            </w:pPr>
            <w:r>
              <w:t>Female</w:t>
            </w:r>
          </w:p>
        </w:tc>
        <w:tc>
          <w:tcPr>
            <w:tcW w:w="1389" w:type="dxa"/>
          </w:tcPr>
          <w:p w14:paraId="71311154" w14:textId="7FE2214D" w:rsidR="5F498E40" w:rsidRDefault="5F498E40" w:rsidP="5F498E40">
            <w:pPr>
              <w:spacing w:before="0" w:after="0"/>
            </w:pPr>
            <w:r>
              <w:t>70</w:t>
            </w:r>
          </w:p>
        </w:tc>
        <w:tc>
          <w:tcPr>
            <w:tcW w:w="1888" w:type="dxa"/>
          </w:tcPr>
          <w:p w14:paraId="67982E52" w14:textId="32559B68" w:rsidR="5F498E40" w:rsidRDefault="5F498E40" w:rsidP="5F498E40">
            <w:pPr>
              <w:spacing w:before="0" w:after="0"/>
            </w:pPr>
            <w:r>
              <w:t>53.8</w:t>
            </w:r>
          </w:p>
        </w:tc>
      </w:tr>
      <w:tr w:rsidR="5F498E40" w14:paraId="325879A7" w14:textId="77777777" w:rsidTr="5F498E40">
        <w:trPr>
          <w:trHeight w:val="300"/>
        </w:trPr>
        <w:tc>
          <w:tcPr>
            <w:tcW w:w="1171" w:type="dxa"/>
          </w:tcPr>
          <w:p w14:paraId="551F56D8" w14:textId="6F6E33E4" w:rsidR="5F498E40" w:rsidRDefault="5F498E40" w:rsidP="5F498E40">
            <w:pPr>
              <w:spacing w:before="0" w:after="0"/>
            </w:pPr>
            <w:r>
              <w:t>Age</w:t>
            </w:r>
          </w:p>
        </w:tc>
        <w:tc>
          <w:tcPr>
            <w:tcW w:w="1246" w:type="dxa"/>
          </w:tcPr>
          <w:p w14:paraId="7C8B84EA" w14:textId="45FA480E" w:rsidR="5F498E40" w:rsidRDefault="5F498E40" w:rsidP="5F498E40">
            <w:pPr>
              <w:spacing w:before="0" w:after="0"/>
            </w:pPr>
            <w:r>
              <w:t>18–25</w:t>
            </w:r>
          </w:p>
        </w:tc>
        <w:tc>
          <w:tcPr>
            <w:tcW w:w="1389" w:type="dxa"/>
          </w:tcPr>
          <w:p w14:paraId="3C533C04" w14:textId="70BF798E" w:rsidR="5F498E40" w:rsidRDefault="5F498E40" w:rsidP="5F498E40">
            <w:pPr>
              <w:spacing w:before="0" w:after="0"/>
            </w:pPr>
            <w:r>
              <w:t>50</w:t>
            </w:r>
          </w:p>
        </w:tc>
        <w:tc>
          <w:tcPr>
            <w:tcW w:w="1888" w:type="dxa"/>
          </w:tcPr>
          <w:p w14:paraId="474B5316" w14:textId="7F2462C1" w:rsidR="5F498E40" w:rsidRDefault="5F498E40" w:rsidP="5F498E40">
            <w:pPr>
              <w:spacing w:before="0" w:after="0"/>
            </w:pPr>
            <w:r>
              <w:t>38.5</w:t>
            </w:r>
          </w:p>
        </w:tc>
      </w:tr>
      <w:tr w:rsidR="5F498E40" w14:paraId="7327D3FF" w14:textId="77777777" w:rsidTr="5F498E40">
        <w:trPr>
          <w:trHeight w:val="300"/>
        </w:trPr>
        <w:tc>
          <w:tcPr>
            <w:tcW w:w="1171" w:type="dxa"/>
          </w:tcPr>
          <w:p w14:paraId="320AFD1A" w14:textId="70AE20A9" w:rsidR="5F498E40" w:rsidRDefault="5F498E40" w:rsidP="5F498E40"/>
        </w:tc>
        <w:tc>
          <w:tcPr>
            <w:tcW w:w="1246" w:type="dxa"/>
          </w:tcPr>
          <w:p w14:paraId="51C9B487" w14:textId="3D064413" w:rsidR="5F498E40" w:rsidRDefault="5F498E40" w:rsidP="5F498E40">
            <w:pPr>
              <w:spacing w:before="0" w:after="0"/>
            </w:pPr>
            <w:r>
              <w:t>26–35</w:t>
            </w:r>
          </w:p>
        </w:tc>
        <w:tc>
          <w:tcPr>
            <w:tcW w:w="1389" w:type="dxa"/>
          </w:tcPr>
          <w:p w14:paraId="179448F3" w14:textId="06956C20" w:rsidR="5F498E40" w:rsidRDefault="5F498E40" w:rsidP="5F498E40">
            <w:pPr>
              <w:spacing w:before="0" w:after="0"/>
            </w:pPr>
            <w:r>
              <w:t>55</w:t>
            </w:r>
          </w:p>
        </w:tc>
        <w:tc>
          <w:tcPr>
            <w:tcW w:w="1888" w:type="dxa"/>
          </w:tcPr>
          <w:p w14:paraId="25098CC8" w14:textId="2F9A1C94" w:rsidR="5F498E40" w:rsidRDefault="5F498E40" w:rsidP="5F498E40">
            <w:pPr>
              <w:spacing w:before="0" w:after="0"/>
            </w:pPr>
            <w:r>
              <w:t>42.3</w:t>
            </w:r>
          </w:p>
        </w:tc>
      </w:tr>
      <w:tr w:rsidR="5F498E40" w14:paraId="305F0ADD" w14:textId="77777777" w:rsidTr="5F498E40">
        <w:trPr>
          <w:trHeight w:val="300"/>
        </w:trPr>
        <w:tc>
          <w:tcPr>
            <w:tcW w:w="1171" w:type="dxa"/>
          </w:tcPr>
          <w:p w14:paraId="105F9011" w14:textId="522A27C6" w:rsidR="5F498E40" w:rsidRDefault="5F498E40" w:rsidP="5F498E40"/>
        </w:tc>
        <w:tc>
          <w:tcPr>
            <w:tcW w:w="1246" w:type="dxa"/>
          </w:tcPr>
          <w:p w14:paraId="6D6D251D" w14:textId="2A9897B3" w:rsidR="5F498E40" w:rsidRDefault="5F498E40" w:rsidP="5F498E40">
            <w:pPr>
              <w:spacing w:before="0" w:after="0"/>
            </w:pPr>
            <w:r>
              <w:t>36+</w:t>
            </w:r>
          </w:p>
        </w:tc>
        <w:tc>
          <w:tcPr>
            <w:tcW w:w="1389" w:type="dxa"/>
          </w:tcPr>
          <w:p w14:paraId="741B9659" w14:textId="4CEE8E5D" w:rsidR="5F498E40" w:rsidRDefault="5F498E40" w:rsidP="5F498E40">
            <w:pPr>
              <w:spacing w:before="0" w:after="0"/>
            </w:pPr>
            <w:r>
              <w:t>25</w:t>
            </w:r>
          </w:p>
        </w:tc>
        <w:tc>
          <w:tcPr>
            <w:tcW w:w="1888" w:type="dxa"/>
          </w:tcPr>
          <w:p w14:paraId="6BC9F285" w14:textId="48949FF4" w:rsidR="5F498E40" w:rsidRDefault="5F498E40" w:rsidP="5F498E40">
            <w:pPr>
              <w:spacing w:before="0" w:after="0"/>
            </w:pPr>
            <w:r>
              <w:t>19.2</w:t>
            </w:r>
          </w:p>
        </w:tc>
      </w:tr>
    </w:tbl>
    <w:p w14:paraId="56E2DE21" w14:textId="4E3201D0" w:rsidR="352B9E38" w:rsidRDefault="3F9E070C" w:rsidP="5F498E40">
      <w:pPr>
        <w:spacing w:before="240" w:after="240"/>
        <w:rPr>
          <w:rFonts w:ascii="Times New Roman" w:hAnsi="Times New Roman"/>
        </w:rPr>
      </w:pPr>
      <w:r w:rsidRPr="5F498E40">
        <w:rPr>
          <w:rFonts w:ascii="Times New Roman" w:hAnsi="Times New Roman"/>
        </w:rPr>
        <w:t>Note. N = 130.</w:t>
      </w:r>
    </w:p>
    <w:p w14:paraId="2F95664E" w14:textId="7A0ABFD2" w:rsidR="352B9E38" w:rsidRDefault="741D88D9" w:rsidP="5F498E40">
      <w:pPr>
        <w:pStyle w:val="Heading2"/>
      </w:pPr>
      <w:r w:rsidRPr="5F498E40">
        <w:t>Data Screening and Normality</w:t>
      </w:r>
    </w:p>
    <w:p w14:paraId="40E4B530" w14:textId="00B1436D" w:rsidR="352B9E38" w:rsidRDefault="741D88D9" w:rsidP="5F498E40">
      <w:r w:rsidRPr="5F498E40">
        <w:rPr>
          <w:rFonts w:ascii="Times New Roman" w:hAnsi="Times New Roman"/>
        </w:rPr>
        <w:t>Prior to analysis, data screening was conducted to ensure accuracy and completeness. The dataset was examined for missing values and outliers, and no significant issues were identified. Normality was assessed using skewness and kurtosis; all values fell within acceptable ranges (skewness between -2 and +2; kurtosis between -7 and +7). These results confirm that the data are normally distributed and suitable for parametric analysis.</w:t>
      </w:r>
    </w:p>
    <w:p w14:paraId="786FF46F" w14:textId="7546F1C4" w:rsidR="352B9E38" w:rsidRDefault="4CB0AF21" w:rsidP="5F498E40">
      <w:pPr>
        <w:rPr>
          <w:rFonts w:ascii="Times New Roman" w:hAnsi="Times New Roman"/>
          <w:b/>
          <w:bCs/>
        </w:rPr>
      </w:pPr>
      <w:r w:rsidRPr="5F498E40">
        <w:rPr>
          <w:rFonts w:ascii="Times New Roman" w:hAnsi="Times New Roman"/>
          <w:b/>
          <w:bCs/>
        </w:rPr>
        <w:t>Table .2</w:t>
      </w:r>
      <w:r w:rsidR="352B9E38">
        <w:br/>
      </w:r>
      <w:r w:rsidRPr="5F498E40">
        <w:rPr>
          <w:rFonts w:ascii="Times New Roman" w:hAnsi="Times New Roman"/>
          <w:b/>
          <w:bCs/>
        </w:rPr>
        <w:t xml:space="preserve"> Normality Test Results</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086"/>
        <w:gridCol w:w="1274"/>
        <w:gridCol w:w="1180"/>
      </w:tblGrid>
      <w:tr w:rsidR="5F498E40" w14:paraId="47ACEA64" w14:textId="77777777" w:rsidTr="5F498E40">
        <w:trPr>
          <w:trHeight w:val="300"/>
        </w:trPr>
        <w:tc>
          <w:tcPr>
            <w:tcW w:w="2086" w:type="dxa"/>
          </w:tcPr>
          <w:p w14:paraId="6BCFD091" w14:textId="606F3D56" w:rsidR="5F498E40" w:rsidRDefault="5F498E40" w:rsidP="5F498E40">
            <w:pPr>
              <w:spacing w:before="0" w:after="0"/>
            </w:pPr>
            <w:r w:rsidRPr="5F498E40">
              <w:rPr>
                <w:b/>
                <w:bCs/>
              </w:rPr>
              <w:t>Variable</w:t>
            </w:r>
          </w:p>
        </w:tc>
        <w:tc>
          <w:tcPr>
            <w:tcW w:w="1274" w:type="dxa"/>
          </w:tcPr>
          <w:p w14:paraId="69506979" w14:textId="73EA09A5" w:rsidR="5F498E40" w:rsidRDefault="5F498E40" w:rsidP="5F498E40">
            <w:pPr>
              <w:spacing w:before="0" w:after="0"/>
            </w:pPr>
            <w:r w:rsidRPr="5F498E40">
              <w:rPr>
                <w:b/>
                <w:bCs/>
              </w:rPr>
              <w:t>Skewness</w:t>
            </w:r>
          </w:p>
        </w:tc>
        <w:tc>
          <w:tcPr>
            <w:tcW w:w="1180" w:type="dxa"/>
          </w:tcPr>
          <w:p w14:paraId="542E1DD3" w14:textId="62500994" w:rsidR="5F498E40" w:rsidRDefault="5F498E40" w:rsidP="5F498E40">
            <w:pPr>
              <w:spacing w:before="0" w:after="0"/>
            </w:pPr>
            <w:r w:rsidRPr="5F498E40">
              <w:rPr>
                <w:b/>
                <w:bCs/>
              </w:rPr>
              <w:t>Kurtosis</w:t>
            </w:r>
          </w:p>
        </w:tc>
      </w:tr>
      <w:tr w:rsidR="5F498E40" w14:paraId="04A21149" w14:textId="77777777" w:rsidTr="5F498E40">
        <w:trPr>
          <w:trHeight w:val="300"/>
        </w:trPr>
        <w:tc>
          <w:tcPr>
            <w:tcW w:w="2086" w:type="dxa"/>
          </w:tcPr>
          <w:p w14:paraId="2E1085E0" w14:textId="51561DBD" w:rsidR="5F498E40" w:rsidRDefault="5F498E40" w:rsidP="5F498E40">
            <w:pPr>
              <w:spacing w:before="0" w:after="0"/>
            </w:pPr>
            <w:r>
              <w:t>Figma AI Features</w:t>
            </w:r>
          </w:p>
        </w:tc>
        <w:tc>
          <w:tcPr>
            <w:tcW w:w="1274" w:type="dxa"/>
          </w:tcPr>
          <w:p w14:paraId="4E6F84A9" w14:textId="07505B58" w:rsidR="5F498E40" w:rsidRDefault="5F498E40" w:rsidP="5F498E40">
            <w:pPr>
              <w:spacing w:before="0" w:after="0"/>
            </w:pPr>
            <w:r>
              <w:t>-0.85</w:t>
            </w:r>
          </w:p>
        </w:tc>
        <w:tc>
          <w:tcPr>
            <w:tcW w:w="1180" w:type="dxa"/>
          </w:tcPr>
          <w:p w14:paraId="2EA199FF" w14:textId="62074098" w:rsidR="5F498E40" w:rsidRDefault="5F498E40" w:rsidP="5F498E40">
            <w:pPr>
              <w:spacing w:before="0" w:after="0"/>
            </w:pPr>
            <w:r>
              <w:t>1.45</w:t>
            </w:r>
          </w:p>
        </w:tc>
      </w:tr>
      <w:tr w:rsidR="5F498E40" w14:paraId="4A5700D3" w14:textId="77777777" w:rsidTr="5F498E40">
        <w:trPr>
          <w:trHeight w:val="300"/>
        </w:trPr>
        <w:tc>
          <w:tcPr>
            <w:tcW w:w="2086" w:type="dxa"/>
          </w:tcPr>
          <w:p w14:paraId="4AFE1021" w14:textId="5FD5A8C9" w:rsidR="5F498E40" w:rsidRDefault="5F498E40" w:rsidP="5F498E40">
            <w:pPr>
              <w:spacing w:before="0" w:after="0"/>
            </w:pPr>
            <w:r>
              <w:t>Time Efficiency</w:t>
            </w:r>
          </w:p>
        </w:tc>
        <w:tc>
          <w:tcPr>
            <w:tcW w:w="1274" w:type="dxa"/>
          </w:tcPr>
          <w:p w14:paraId="3D1DA406" w14:textId="251BFAC8" w:rsidR="5F498E40" w:rsidRDefault="5F498E40" w:rsidP="5F498E40">
            <w:pPr>
              <w:spacing w:before="0" w:after="0"/>
            </w:pPr>
            <w:r>
              <w:t>-0.72</w:t>
            </w:r>
          </w:p>
        </w:tc>
        <w:tc>
          <w:tcPr>
            <w:tcW w:w="1180" w:type="dxa"/>
          </w:tcPr>
          <w:p w14:paraId="599A057E" w14:textId="60D0C3C3" w:rsidR="5F498E40" w:rsidRDefault="5F498E40" w:rsidP="5F498E40">
            <w:pPr>
              <w:spacing w:before="0" w:after="0"/>
            </w:pPr>
            <w:r>
              <w:t>1.20</w:t>
            </w:r>
          </w:p>
        </w:tc>
      </w:tr>
    </w:tbl>
    <w:p w14:paraId="1C69A53F" w14:textId="3F7FACAE" w:rsidR="352B9E38" w:rsidRDefault="01FA7D0E" w:rsidP="5F498E40">
      <w:pPr>
        <w:spacing w:before="240" w:after="240"/>
        <w:rPr>
          <w:rFonts w:ascii="Times New Roman" w:hAnsi="Times New Roman"/>
        </w:rPr>
      </w:pPr>
      <w:r w:rsidRPr="5F498E40">
        <w:rPr>
          <w:rFonts w:ascii="Times New Roman" w:hAnsi="Times New Roman"/>
        </w:rPr>
        <w:t xml:space="preserve">Note. </w:t>
      </w:r>
      <w:proofErr w:type="gramStart"/>
      <w:r w:rsidRPr="5F498E40">
        <w:rPr>
          <w:rFonts w:ascii="Times New Roman" w:hAnsi="Times New Roman"/>
        </w:rPr>
        <w:t>Values within acceptable range (±2 for skewness, ±7 for kurtosis).</w:t>
      </w:r>
      <w:proofErr w:type="gramEnd"/>
    </w:p>
    <w:p w14:paraId="347845EC" w14:textId="65E44E98" w:rsidR="352B9E38" w:rsidRDefault="061C1C4D" w:rsidP="5F498E40">
      <w:pPr>
        <w:pStyle w:val="Heading2"/>
      </w:pPr>
      <w:r w:rsidRPr="5F498E40">
        <w:t>Descriptive Analysis of Key Variables</w:t>
      </w:r>
    </w:p>
    <w:p w14:paraId="146BFFB6" w14:textId="75142192" w:rsidR="352B9E38" w:rsidRDefault="061C1C4D" w:rsidP="5F498E40">
      <w:pPr>
        <w:spacing w:before="240" w:after="240"/>
      </w:pPr>
      <w:r w:rsidRPr="5F498E40">
        <w:rPr>
          <w:rFonts w:ascii="Times New Roman" w:hAnsi="Times New Roman"/>
        </w:rPr>
        <w:t>Descriptive analysis was conducted to examine the general trends and patterns in the data. The results indicate that respondents generally have a positive perception of Figma AI features, with mean values reflecting agreement on the effectiveness of automation, real-time collaboration, and workflow optimization functionalities.</w:t>
      </w:r>
    </w:p>
    <w:p w14:paraId="4B121358" w14:textId="261EB496" w:rsidR="352B9E38" w:rsidRDefault="061C1C4D" w:rsidP="5F498E40">
      <w:pPr>
        <w:spacing w:before="240" w:after="240"/>
      </w:pPr>
      <w:r w:rsidRPr="5F498E40">
        <w:rPr>
          <w:rFonts w:ascii="Times New Roman" w:hAnsi="Times New Roman"/>
        </w:rPr>
        <w:t>Similarly, the responses related to time efficiency show that participants perceive improvements in task completion speed, reduction of delays, and overall workflow performance. These findings suggest that AI-driven features play a significant role in enhancing efficiency in graphic design project environments.</w:t>
      </w:r>
    </w:p>
    <w:p w14:paraId="27D210BD" w14:textId="0D4A52CA" w:rsidR="352B9E38" w:rsidRDefault="291F4DD9" w:rsidP="5F498E40">
      <w:pPr>
        <w:spacing w:before="240" w:after="240"/>
      </w:pPr>
      <w:r w:rsidRPr="08796A16">
        <w:rPr>
          <w:rFonts w:ascii="Times New Roman" w:hAnsi="Times New Roman"/>
        </w:rPr>
        <w:t>Descriptive analysis was conducted to examine the general trends and patterns in the data.</w:t>
      </w:r>
    </w:p>
    <w:p w14:paraId="5ED14519" w14:textId="5C33C256" w:rsidR="08796A16" w:rsidRDefault="08796A16" w:rsidP="08796A16">
      <w:pPr>
        <w:spacing w:before="240" w:after="240"/>
        <w:rPr>
          <w:rFonts w:ascii="Times New Roman" w:hAnsi="Times New Roman"/>
        </w:rPr>
      </w:pPr>
    </w:p>
    <w:p w14:paraId="6684C569" w14:textId="2ABAA1D7" w:rsidR="352B9E38" w:rsidRDefault="291F4DD9" w:rsidP="5F498E40">
      <w:pPr>
        <w:pStyle w:val="Heading2"/>
      </w:pPr>
      <w:r w:rsidRPr="5F498E40">
        <w:t>Table .3</w:t>
      </w:r>
    </w:p>
    <w:p w14:paraId="2874852B" w14:textId="313C3E6E" w:rsidR="352B9E38" w:rsidRDefault="291F4DD9" w:rsidP="5F498E40">
      <w:pPr>
        <w:pStyle w:val="Heading2"/>
      </w:pPr>
      <w:r w:rsidRPr="5F498E40">
        <w:lastRenderedPageBreak/>
        <w:t xml:space="preserve"> Descriptive Statistics of Key Variables</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086"/>
        <w:gridCol w:w="1290"/>
        <w:gridCol w:w="1904"/>
      </w:tblGrid>
      <w:tr w:rsidR="5F498E40" w14:paraId="70D51706" w14:textId="77777777" w:rsidTr="5F498E40">
        <w:trPr>
          <w:trHeight w:val="300"/>
        </w:trPr>
        <w:tc>
          <w:tcPr>
            <w:tcW w:w="2086" w:type="dxa"/>
          </w:tcPr>
          <w:p w14:paraId="7DF91031" w14:textId="67F19894" w:rsidR="5F498E40" w:rsidRDefault="5F498E40" w:rsidP="5F498E40">
            <w:pPr>
              <w:spacing w:before="0" w:after="0"/>
            </w:pPr>
            <w:r w:rsidRPr="5F498E40">
              <w:rPr>
                <w:b/>
                <w:bCs/>
              </w:rPr>
              <w:t>Variable</w:t>
            </w:r>
          </w:p>
        </w:tc>
        <w:tc>
          <w:tcPr>
            <w:tcW w:w="1290" w:type="dxa"/>
          </w:tcPr>
          <w:p w14:paraId="79969FC0" w14:textId="4ACB0B76" w:rsidR="5F498E40" w:rsidRDefault="5F498E40" w:rsidP="5F498E40">
            <w:pPr>
              <w:spacing w:before="0" w:after="0"/>
            </w:pPr>
            <w:r w:rsidRPr="5F498E40">
              <w:rPr>
                <w:b/>
                <w:bCs/>
              </w:rPr>
              <w:t>Mean</w:t>
            </w:r>
          </w:p>
        </w:tc>
        <w:tc>
          <w:tcPr>
            <w:tcW w:w="1904" w:type="dxa"/>
          </w:tcPr>
          <w:p w14:paraId="45982320" w14:textId="29057584" w:rsidR="5F498E40" w:rsidRDefault="5F498E40" w:rsidP="5F498E40">
            <w:pPr>
              <w:spacing w:before="0" w:after="0"/>
            </w:pPr>
            <w:r w:rsidRPr="5F498E40">
              <w:rPr>
                <w:b/>
                <w:bCs/>
              </w:rPr>
              <w:t>Standard Deviation</w:t>
            </w:r>
          </w:p>
        </w:tc>
      </w:tr>
      <w:tr w:rsidR="5F498E40" w14:paraId="41D05EFB" w14:textId="77777777" w:rsidTr="5F498E40">
        <w:trPr>
          <w:trHeight w:val="300"/>
        </w:trPr>
        <w:tc>
          <w:tcPr>
            <w:tcW w:w="2086" w:type="dxa"/>
          </w:tcPr>
          <w:p w14:paraId="3776DEF2" w14:textId="3D74E87B" w:rsidR="5F498E40" w:rsidRDefault="5F498E40" w:rsidP="5F498E40">
            <w:pPr>
              <w:spacing w:before="0" w:after="0"/>
            </w:pPr>
            <w:r>
              <w:t>Figma AI Features</w:t>
            </w:r>
          </w:p>
        </w:tc>
        <w:tc>
          <w:tcPr>
            <w:tcW w:w="1290" w:type="dxa"/>
          </w:tcPr>
          <w:p w14:paraId="016C49F3" w14:textId="7B396600" w:rsidR="5F498E40" w:rsidRDefault="5F498E40" w:rsidP="5F498E40">
            <w:pPr>
              <w:spacing w:before="0" w:after="0"/>
            </w:pPr>
            <w:r>
              <w:t>4.12</w:t>
            </w:r>
          </w:p>
        </w:tc>
        <w:tc>
          <w:tcPr>
            <w:tcW w:w="1904" w:type="dxa"/>
          </w:tcPr>
          <w:p w14:paraId="75CACD8F" w14:textId="24A41DA8" w:rsidR="5F498E40" w:rsidRDefault="5F498E40" w:rsidP="5F498E40">
            <w:pPr>
              <w:spacing w:before="0" w:after="0"/>
            </w:pPr>
            <w:r>
              <w:t>0.65</w:t>
            </w:r>
          </w:p>
        </w:tc>
      </w:tr>
      <w:tr w:rsidR="5F498E40" w14:paraId="53691903" w14:textId="77777777" w:rsidTr="5F498E40">
        <w:trPr>
          <w:trHeight w:val="300"/>
        </w:trPr>
        <w:tc>
          <w:tcPr>
            <w:tcW w:w="2086" w:type="dxa"/>
          </w:tcPr>
          <w:p w14:paraId="33981A81" w14:textId="485DA53C" w:rsidR="5F498E40" w:rsidRDefault="5F498E40" w:rsidP="5F498E40">
            <w:pPr>
              <w:spacing w:before="0" w:after="0"/>
            </w:pPr>
            <w:r>
              <w:t>Time Efficiency</w:t>
            </w:r>
          </w:p>
        </w:tc>
        <w:tc>
          <w:tcPr>
            <w:tcW w:w="1290" w:type="dxa"/>
          </w:tcPr>
          <w:p w14:paraId="5F550DB8" w14:textId="7C1D547D" w:rsidR="5F498E40" w:rsidRDefault="5F498E40" w:rsidP="5F498E40">
            <w:pPr>
              <w:spacing w:before="0" w:after="0"/>
            </w:pPr>
            <w:r>
              <w:t>4.05</w:t>
            </w:r>
          </w:p>
        </w:tc>
        <w:tc>
          <w:tcPr>
            <w:tcW w:w="1904" w:type="dxa"/>
          </w:tcPr>
          <w:p w14:paraId="2CFA0CA5" w14:textId="17855399" w:rsidR="5F498E40" w:rsidRDefault="5F498E40" w:rsidP="5F498E40">
            <w:pPr>
              <w:spacing w:before="0" w:after="0"/>
            </w:pPr>
            <w:r>
              <w:t>0.70</w:t>
            </w:r>
          </w:p>
        </w:tc>
      </w:tr>
    </w:tbl>
    <w:p w14:paraId="1D17B036" w14:textId="3D8329E4" w:rsidR="352B9E38" w:rsidRDefault="683F4779" w:rsidP="5F498E40">
      <w:pPr>
        <w:spacing w:before="240" w:after="240"/>
        <w:rPr>
          <w:rFonts w:ascii="Times New Roman" w:hAnsi="Times New Roman"/>
        </w:rPr>
      </w:pPr>
      <w:r w:rsidRPr="5F498E40">
        <w:rPr>
          <w:rFonts w:ascii="Times New Roman" w:hAnsi="Times New Roman"/>
        </w:rPr>
        <w:t>Note. Values are based on a 5-point Likert scale.</w:t>
      </w:r>
    </w:p>
    <w:p w14:paraId="45F506C3" w14:textId="0596B0EE" w:rsidR="352B9E38" w:rsidRDefault="061C1C4D" w:rsidP="5F498E40">
      <w:pPr>
        <w:pStyle w:val="Heading2"/>
      </w:pPr>
      <w:r w:rsidRPr="5F498E40">
        <w:t>Reliability and Validity Assessment</w:t>
      </w:r>
    </w:p>
    <w:p w14:paraId="3BF6A87F" w14:textId="71D50C32" w:rsidR="352B9E38" w:rsidRDefault="061C1C4D" w:rsidP="5F498E40">
      <w:pPr>
        <w:spacing w:before="240" w:after="240"/>
      </w:pPr>
      <w:r w:rsidRPr="5F498E40">
        <w:rPr>
          <w:rFonts w:ascii="Times New Roman" w:hAnsi="Times New Roman"/>
        </w:rPr>
        <w:t>To ensure the accuracy and consistency of the measurement instrument, reliability analysis was conducted using Cronbach’s Alpha. The results indicate that both constructs—Figma AI features and time efficiency—demonstrated high internal consistency, with values exceeding the recommended threshold of 0.70. This confirms that the measurement items are reliable and suitable for further analysis.</w:t>
      </w:r>
    </w:p>
    <w:p w14:paraId="110DF5A9" w14:textId="085C246A" w:rsidR="352B9E38" w:rsidRDefault="061C1C4D" w:rsidP="5F498E40">
      <w:pPr>
        <w:spacing w:before="240" w:after="240"/>
      </w:pPr>
      <w:r w:rsidRPr="5F498E40">
        <w:rPr>
          <w:rFonts w:ascii="Times New Roman" w:hAnsi="Times New Roman"/>
        </w:rPr>
        <w:t>Additionally, factor analysis results confirmed the validity of the constructs. The Kaiser-Meyer-Olkin (KMO) measure exceeded the acceptable level, and Bartlett’s Test of Sphericity was statistically significant (p &lt; 0.05), indicating that the dataset is appropriate for factor analysis. All items loaded significantly onto their respective constructs, supporting the validity of the measurement model.</w:t>
      </w:r>
    </w:p>
    <w:p w14:paraId="2BAC9080" w14:textId="0F7A247C" w:rsidR="352B9E38" w:rsidRDefault="061C1C4D" w:rsidP="5F498E40">
      <w:pPr>
        <w:spacing w:before="240" w:after="240"/>
      </w:pPr>
      <w:r w:rsidRPr="5F498E40">
        <w:rPr>
          <w:rFonts w:ascii="Times New Roman" w:hAnsi="Times New Roman"/>
        </w:rPr>
        <w:t>The reliability of the measurement scales was assessed using Cronbach’s Alpha, as shown in Table 3. The results indicate that both constructs exceed the recommended threshold of 0.70, confirming strong internal consistency.</w:t>
      </w:r>
    </w:p>
    <w:p w14:paraId="4D4DB4D7" w14:textId="21CB62B8" w:rsidR="352B9E38" w:rsidRDefault="01FA7D0E" w:rsidP="5F498E40">
      <w:pPr>
        <w:pStyle w:val="Heading2"/>
        <w:rPr>
          <w:rFonts w:ascii="Times New Roman" w:hAnsi="Times New Roman"/>
        </w:rPr>
      </w:pPr>
      <w:r w:rsidRPr="5F498E40">
        <w:t>Table</w:t>
      </w:r>
      <w:r w:rsidR="0B33CBEE" w:rsidRPr="5F498E40">
        <w:t xml:space="preserve"> </w:t>
      </w:r>
      <w:r w:rsidRPr="5F498E40">
        <w:t>.3</w:t>
      </w:r>
      <w:r w:rsidR="352B9E38">
        <w:br/>
      </w:r>
      <w:r w:rsidRPr="5F498E40">
        <w:t xml:space="preserve"> Reliability Analysis</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086"/>
        <w:gridCol w:w="2042"/>
        <w:gridCol w:w="2161"/>
      </w:tblGrid>
      <w:tr w:rsidR="5F498E40" w14:paraId="7593A84B" w14:textId="77777777" w:rsidTr="5F498E40">
        <w:trPr>
          <w:trHeight w:val="300"/>
        </w:trPr>
        <w:tc>
          <w:tcPr>
            <w:tcW w:w="2086" w:type="dxa"/>
          </w:tcPr>
          <w:p w14:paraId="4ADE62A5" w14:textId="3EC18558" w:rsidR="5F498E40" w:rsidRDefault="5F498E40" w:rsidP="5F498E40">
            <w:pPr>
              <w:spacing w:before="0" w:after="0"/>
            </w:pPr>
            <w:r w:rsidRPr="5F498E40">
              <w:rPr>
                <w:b/>
                <w:bCs/>
              </w:rPr>
              <w:t>Variable</w:t>
            </w:r>
          </w:p>
        </w:tc>
        <w:tc>
          <w:tcPr>
            <w:tcW w:w="2042" w:type="dxa"/>
          </w:tcPr>
          <w:p w14:paraId="3817CD62" w14:textId="70BE1F07" w:rsidR="5F498E40" w:rsidRDefault="5F498E40" w:rsidP="5F498E40">
            <w:pPr>
              <w:spacing w:before="0" w:after="0"/>
            </w:pPr>
            <w:r w:rsidRPr="5F498E40">
              <w:rPr>
                <w:b/>
                <w:bCs/>
              </w:rPr>
              <w:t>Number of Items</w:t>
            </w:r>
          </w:p>
        </w:tc>
        <w:tc>
          <w:tcPr>
            <w:tcW w:w="2161" w:type="dxa"/>
          </w:tcPr>
          <w:p w14:paraId="4F253DD1" w14:textId="61A3BFF2" w:rsidR="5F498E40" w:rsidRDefault="5F498E40" w:rsidP="5F498E40">
            <w:pPr>
              <w:spacing w:before="0" w:after="0"/>
            </w:pPr>
            <w:r w:rsidRPr="5F498E40">
              <w:rPr>
                <w:b/>
                <w:bCs/>
              </w:rPr>
              <w:t>Cronbach’s Alpha</w:t>
            </w:r>
          </w:p>
        </w:tc>
      </w:tr>
      <w:tr w:rsidR="5F498E40" w14:paraId="06EB2558" w14:textId="77777777" w:rsidTr="5F498E40">
        <w:trPr>
          <w:trHeight w:val="300"/>
        </w:trPr>
        <w:tc>
          <w:tcPr>
            <w:tcW w:w="2086" w:type="dxa"/>
          </w:tcPr>
          <w:p w14:paraId="2812B16B" w14:textId="4D6BAE6D" w:rsidR="5F498E40" w:rsidRDefault="5F498E40" w:rsidP="5F498E40">
            <w:pPr>
              <w:spacing w:before="0" w:after="0"/>
            </w:pPr>
            <w:r>
              <w:t>Figma AI Features</w:t>
            </w:r>
          </w:p>
        </w:tc>
        <w:tc>
          <w:tcPr>
            <w:tcW w:w="2042" w:type="dxa"/>
          </w:tcPr>
          <w:p w14:paraId="0A7B4FE4" w14:textId="48F5C3E0" w:rsidR="5F498E40" w:rsidRDefault="5F498E40" w:rsidP="5F498E40">
            <w:pPr>
              <w:spacing w:before="0" w:after="0"/>
            </w:pPr>
            <w:r>
              <w:t>5</w:t>
            </w:r>
          </w:p>
        </w:tc>
        <w:tc>
          <w:tcPr>
            <w:tcW w:w="2161" w:type="dxa"/>
          </w:tcPr>
          <w:p w14:paraId="2DCE7E20" w14:textId="2D8888D5" w:rsidR="5F498E40" w:rsidRDefault="5F498E40" w:rsidP="5F498E40">
            <w:pPr>
              <w:spacing w:before="0" w:after="0"/>
            </w:pPr>
            <w:r>
              <w:t>0.88</w:t>
            </w:r>
          </w:p>
        </w:tc>
      </w:tr>
      <w:tr w:rsidR="5F498E40" w14:paraId="3DC454C8" w14:textId="77777777" w:rsidTr="5F498E40">
        <w:trPr>
          <w:trHeight w:val="300"/>
        </w:trPr>
        <w:tc>
          <w:tcPr>
            <w:tcW w:w="2086" w:type="dxa"/>
          </w:tcPr>
          <w:p w14:paraId="7F2A21FC" w14:textId="6479F34B" w:rsidR="5F498E40" w:rsidRDefault="5F498E40" w:rsidP="5F498E40">
            <w:pPr>
              <w:spacing w:before="0" w:after="0"/>
            </w:pPr>
            <w:r>
              <w:t>Time Efficiency</w:t>
            </w:r>
          </w:p>
        </w:tc>
        <w:tc>
          <w:tcPr>
            <w:tcW w:w="2042" w:type="dxa"/>
          </w:tcPr>
          <w:p w14:paraId="220F75C0" w14:textId="69AF22C3" w:rsidR="5F498E40" w:rsidRDefault="5F498E40" w:rsidP="5F498E40">
            <w:pPr>
              <w:spacing w:before="0" w:after="0"/>
            </w:pPr>
            <w:r>
              <w:t>5</w:t>
            </w:r>
          </w:p>
        </w:tc>
        <w:tc>
          <w:tcPr>
            <w:tcW w:w="2161" w:type="dxa"/>
          </w:tcPr>
          <w:p w14:paraId="1A8C6D9A" w14:textId="774E8A17" w:rsidR="5F498E40" w:rsidRDefault="5F498E40" w:rsidP="5F498E40">
            <w:pPr>
              <w:spacing w:before="0" w:after="0"/>
            </w:pPr>
            <w:r>
              <w:t>0.91</w:t>
            </w:r>
          </w:p>
        </w:tc>
      </w:tr>
    </w:tbl>
    <w:p w14:paraId="764DE83E" w14:textId="27852606" w:rsidR="352B9E38" w:rsidRDefault="7F6DC1AC" w:rsidP="5F498E40">
      <w:pPr>
        <w:spacing w:before="240" w:after="240"/>
        <w:rPr>
          <w:rFonts w:ascii="Times New Roman" w:hAnsi="Times New Roman"/>
        </w:rPr>
      </w:pPr>
      <w:r w:rsidRPr="5F498E40">
        <w:rPr>
          <w:rFonts w:ascii="Times New Roman" w:hAnsi="Times New Roman"/>
        </w:rPr>
        <w:t>Note. Values above 0.70 indicate good reliability.</w:t>
      </w:r>
    </w:p>
    <w:p w14:paraId="42579346" w14:textId="4D4076D6" w:rsidR="352B9E38" w:rsidRDefault="7F6DC1AC" w:rsidP="5F498E40">
      <w:pPr>
        <w:pStyle w:val="Heading2"/>
      </w:pPr>
      <w:r w:rsidRPr="5F498E40">
        <w:t>Exploratory Factor Analysis (EFA)</w:t>
      </w:r>
    </w:p>
    <w:p w14:paraId="68112E93" w14:textId="4619F870" w:rsidR="352B9E38" w:rsidRDefault="7F6DC1AC" w:rsidP="5F498E40">
      <w:r w:rsidRPr="5F498E40">
        <w:rPr>
          <w:rFonts w:ascii="Times New Roman" w:hAnsi="Times New Roman"/>
        </w:rPr>
        <w:t>Exploratory Factor Analysis was performed to assess the construct validity of the measurement model. The Kaiser-Meyer-Olkin (KMO) measure exceeded the acceptable threshold of 0.60, and Bartlett’s Test of Sphericity was statistically significant (p &lt; 0.05), indicating that the data were suitable for factor analysis. The results showed that all items loaded strongly onto their respective factors, with factor loadings above 0.50, confirming the validity of the constructs.</w:t>
      </w:r>
    </w:p>
    <w:p w14:paraId="3E73EE1D" w14:textId="275FF7EB" w:rsidR="352B9E38" w:rsidRDefault="7F6DC1AC" w:rsidP="5F498E40">
      <w:pPr>
        <w:pStyle w:val="Heading2"/>
        <w:rPr>
          <w:rFonts w:ascii="Times New Roman" w:hAnsi="Times New Roman"/>
        </w:rPr>
      </w:pPr>
      <w:r w:rsidRPr="5F498E40">
        <w:lastRenderedPageBreak/>
        <w:t>Table .4</w:t>
      </w:r>
      <w:r w:rsidR="352B9E38">
        <w:br/>
      </w:r>
      <w:r w:rsidRPr="5F498E40">
        <w:t xml:space="preserve"> KMO and Bartlett’s Test</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232"/>
        <w:gridCol w:w="1440"/>
      </w:tblGrid>
      <w:tr w:rsidR="5F498E40" w14:paraId="34D307CB" w14:textId="77777777" w:rsidTr="5F498E40">
        <w:trPr>
          <w:trHeight w:val="300"/>
        </w:trPr>
        <w:tc>
          <w:tcPr>
            <w:tcW w:w="2232" w:type="dxa"/>
          </w:tcPr>
          <w:p w14:paraId="62EC865A" w14:textId="4AD9953B" w:rsidR="5F498E40" w:rsidRDefault="5F498E40" w:rsidP="5F498E40">
            <w:pPr>
              <w:spacing w:before="0" w:after="0"/>
            </w:pPr>
            <w:r w:rsidRPr="5F498E40">
              <w:rPr>
                <w:b/>
                <w:bCs/>
              </w:rPr>
              <w:t>Test</w:t>
            </w:r>
          </w:p>
        </w:tc>
        <w:tc>
          <w:tcPr>
            <w:tcW w:w="1440" w:type="dxa"/>
          </w:tcPr>
          <w:p w14:paraId="3D8AC5BA" w14:textId="68735834" w:rsidR="5F498E40" w:rsidRDefault="5F498E40" w:rsidP="5F498E40">
            <w:pPr>
              <w:spacing w:before="0" w:after="0"/>
            </w:pPr>
            <w:r w:rsidRPr="5F498E40">
              <w:rPr>
                <w:b/>
                <w:bCs/>
              </w:rPr>
              <w:t>Value</w:t>
            </w:r>
          </w:p>
        </w:tc>
      </w:tr>
      <w:tr w:rsidR="5F498E40" w14:paraId="6D66CD40" w14:textId="77777777" w:rsidTr="5F498E40">
        <w:trPr>
          <w:trHeight w:val="300"/>
        </w:trPr>
        <w:tc>
          <w:tcPr>
            <w:tcW w:w="2232" w:type="dxa"/>
          </w:tcPr>
          <w:p w14:paraId="09EA8F47" w14:textId="3191D61B" w:rsidR="5F498E40" w:rsidRDefault="5F498E40" w:rsidP="5F498E40">
            <w:pPr>
              <w:spacing w:before="0" w:after="0"/>
            </w:pPr>
            <w:r>
              <w:t>KMO Measure</w:t>
            </w:r>
          </w:p>
        </w:tc>
        <w:tc>
          <w:tcPr>
            <w:tcW w:w="1440" w:type="dxa"/>
          </w:tcPr>
          <w:p w14:paraId="56D05554" w14:textId="2E993A10" w:rsidR="5F498E40" w:rsidRDefault="5F498E40" w:rsidP="5F498E40">
            <w:pPr>
              <w:spacing w:before="0" w:after="0"/>
            </w:pPr>
            <w:r>
              <w:t>0.85</w:t>
            </w:r>
          </w:p>
        </w:tc>
      </w:tr>
      <w:tr w:rsidR="5F498E40" w14:paraId="63E5E5DE" w14:textId="77777777" w:rsidTr="5F498E40">
        <w:trPr>
          <w:trHeight w:val="300"/>
        </w:trPr>
        <w:tc>
          <w:tcPr>
            <w:tcW w:w="2232" w:type="dxa"/>
          </w:tcPr>
          <w:p w14:paraId="1B527D88" w14:textId="4D95CBE3" w:rsidR="5F498E40" w:rsidRDefault="5F498E40" w:rsidP="5F498E40">
            <w:pPr>
              <w:spacing w:before="0" w:after="0"/>
            </w:pPr>
            <w:r>
              <w:t>Bartlett’s Test (Sig.)</w:t>
            </w:r>
          </w:p>
        </w:tc>
        <w:tc>
          <w:tcPr>
            <w:tcW w:w="1440" w:type="dxa"/>
          </w:tcPr>
          <w:p w14:paraId="63043BF8" w14:textId="56E7CF97" w:rsidR="5F498E40" w:rsidRDefault="5F498E40" w:rsidP="5F498E40">
            <w:pPr>
              <w:spacing w:before="0" w:after="0"/>
            </w:pPr>
            <w:r>
              <w:t>0.000</w:t>
            </w:r>
          </w:p>
        </w:tc>
      </w:tr>
    </w:tbl>
    <w:p w14:paraId="506B5058" w14:textId="1A7F87BA" w:rsidR="352B9E38" w:rsidRDefault="30FA0D60" w:rsidP="5F498E40">
      <w:pPr>
        <w:spacing w:before="240" w:after="240"/>
        <w:rPr>
          <w:rFonts w:ascii="Times New Roman" w:hAnsi="Times New Roman"/>
        </w:rPr>
      </w:pPr>
      <w:r w:rsidRPr="5F498E40">
        <w:rPr>
          <w:rFonts w:ascii="Times New Roman" w:hAnsi="Times New Roman"/>
        </w:rPr>
        <w:t>Note. KMO &gt; 0.60 and p &lt; 0.05 indicate suitability for factor analysis.</w:t>
      </w:r>
    </w:p>
    <w:p w14:paraId="53F4BD17" w14:textId="30342E9A" w:rsidR="352B9E38" w:rsidRDefault="30FA0D60" w:rsidP="5F498E40">
      <w:pPr>
        <w:pStyle w:val="Heading1"/>
      </w:pPr>
      <w:r w:rsidRPr="5F498E40">
        <w:t>Correlation Analysis</w:t>
      </w:r>
    </w:p>
    <w:p w14:paraId="4D858B54" w14:textId="5873D468" w:rsidR="352B9E38" w:rsidRDefault="19F9C1D3" w:rsidP="5F498E40">
      <w:pPr>
        <w:spacing w:before="240" w:after="240"/>
      </w:pPr>
      <w:r w:rsidRPr="5F498E40">
        <w:rPr>
          <w:rFonts w:ascii="Times New Roman" w:hAnsi="Times New Roman"/>
        </w:rPr>
        <w:t>Correlation analysis was conducted to examine the relationship between Figma AI features and time efficiency. The results reveal a strong positive correlation between the variables (r = 0.769, p &lt; 0.01), indicating that increased use of AI-driven features is associated with higher levels of efficiency in graphic design project management.</w:t>
      </w:r>
    </w:p>
    <w:p w14:paraId="10A5DD36" w14:textId="0F50360D" w:rsidR="352B9E38" w:rsidRDefault="19F9C1D3" w:rsidP="5F498E40">
      <w:pPr>
        <w:spacing w:before="240" w:after="240"/>
      </w:pPr>
      <w:r w:rsidRPr="5F498E40">
        <w:rPr>
          <w:rFonts w:ascii="Times New Roman" w:hAnsi="Times New Roman"/>
        </w:rPr>
        <w:t>This finding suggests that AI functionalities such as automation and real-time collaboration contribute to improved workflow performance and reduced project delays.</w:t>
      </w:r>
    </w:p>
    <w:p w14:paraId="199C2E69" w14:textId="27371E77" w:rsidR="352B9E38" w:rsidRDefault="19F9C1D3" w:rsidP="5F498E40">
      <w:r w:rsidRPr="5F498E40">
        <w:rPr>
          <w:rFonts w:ascii="Times New Roman" w:hAnsi="Times New Roman"/>
        </w:rPr>
        <w:t>Table 4 presents the results of the correlation analysis. The findings reveal a strong positive relationship between Figma AI features and time efficiency (r = 0.769, p &lt; 0.01), indicating that increased use of AI features is associated with higher efficiency.</w:t>
      </w:r>
    </w:p>
    <w:p w14:paraId="0B858BD7" w14:textId="22661B2D" w:rsidR="352B9E38" w:rsidRDefault="519AAB00" w:rsidP="5F498E40">
      <w:pPr>
        <w:pStyle w:val="Heading2"/>
        <w:rPr>
          <w:rFonts w:ascii="Times New Roman" w:hAnsi="Times New Roman"/>
        </w:rPr>
      </w:pPr>
      <w:r w:rsidRPr="5F498E40">
        <w:t>Table .5</w:t>
      </w:r>
      <w:r w:rsidR="352B9E38">
        <w:br/>
      </w:r>
      <w:r w:rsidRPr="5F498E40">
        <w:t xml:space="preserve"> Correlation Matrix</w:t>
      </w:r>
    </w:p>
    <w:tbl>
      <w:tblPr>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326"/>
        <w:gridCol w:w="1080"/>
        <w:gridCol w:w="735"/>
      </w:tblGrid>
      <w:tr w:rsidR="5F498E40" w14:paraId="482D3E7F" w14:textId="77777777" w:rsidTr="5F498E40">
        <w:trPr>
          <w:trHeight w:val="300"/>
        </w:trPr>
        <w:tc>
          <w:tcPr>
            <w:tcW w:w="2326" w:type="dxa"/>
          </w:tcPr>
          <w:p w14:paraId="10B65A85" w14:textId="22751839" w:rsidR="5F498E40" w:rsidRDefault="5F498E40" w:rsidP="5F498E40">
            <w:pPr>
              <w:spacing w:before="0" w:after="0"/>
            </w:pPr>
            <w:r w:rsidRPr="5F498E40">
              <w:rPr>
                <w:b/>
                <w:bCs/>
              </w:rPr>
              <w:t>Variable</w:t>
            </w:r>
          </w:p>
        </w:tc>
        <w:tc>
          <w:tcPr>
            <w:tcW w:w="1080" w:type="dxa"/>
          </w:tcPr>
          <w:p w14:paraId="216CEC16" w14:textId="1E601296" w:rsidR="5F498E40" w:rsidRDefault="5F498E40" w:rsidP="5F498E40">
            <w:pPr>
              <w:spacing w:before="0" w:after="0"/>
            </w:pPr>
            <w:r w:rsidRPr="5F498E40">
              <w:rPr>
                <w:b/>
                <w:bCs/>
              </w:rPr>
              <w:t>1</w:t>
            </w:r>
          </w:p>
        </w:tc>
        <w:tc>
          <w:tcPr>
            <w:tcW w:w="735" w:type="dxa"/>
          </w:tcPr>
          <w:p w14:paraId="6A56BFDE" w14:textId="73B1C43D" w:rsidR="5F498E40" w:rsidRDefault="5F498E40" w:rsidP="5F498E40">
            <w:pPr>
              <w:spacing w:before="0" w:after="0"/>
            </w:pPr>
            <w:r w:rsidRPr="5F498E40">
              <w:rPr>
                <w:b/>
                <w:bCs/>
              </w:rPr>
              <w:t>2</w:t>
            </w:r>
          </w:p>
        </w:tc>
      </w:tr>
      <w:tr w:rsidR="5F498E40" w14:paraId="7F40363A" w14:textId="77777777" w:rsidTr="5F498E40">
        <w:trPr>
          <w:trHeight w:val="300"/>
        </w:trPr>
        <w:tc>
          <w:tcPr>
            <w:tcW w:w="2326" w:type="dxa"/>
          </w:tcPr>
          <w:p w14:paraId="3BC7F2B9" w14:textId="7B2A4E53" w:rsidR="5F498E40" w:rsidRDefault="5F498E40" w:rsidP="5F498E40">
            <w:pPr>
              <w:spacing w:before="0" w:after="0"/>
            </w:pPr>
            <w:r>
              <w:t>1. Figma AI Features</w:t>
            </w:r>
          </w:p>
        </w:tc>
        <w:tc>
          <w:tcPr>
            <w:tcW w:w="1080" w:type="dxa"/>
          </w:tcPr>
          <w:p w14:paraId="140CCA80" w14:textId="5FA4631C" w:rsidR="5F498E40" w:rsidRDefault="5F498E40" w:rsidP="5F498E40">
            <w:pPr>
              <w:spacing w:before="0" w:after="0"/>
            </w:pPr>
            <w:r>
              <w:t>1</w:t>
            </w:r>
          </w:p>
        </w:tc>
        <w:tc>
          <w:tcPr>
            <w:tcW w:w="735" w:type="dxa"/>
          </w:tcPr>
          <w:p w14:paraId="39D2134F" w14:textId="06F9A9F3" w:rsidR="5F498E40" w:rsidRDefault="5F498E40" w:rsidP="5F498E40"/>
        </w:tc>
      </w:tr>
      <w:tr w:rsidR="5F498E40" w14:paraId="53914ACB" w14:textId="77777777" w:rsidTr="5F498E40">
        <w:trPr>
          <w:trHeight w:val="300"/>
        </w:trPr>
        <w:tc>
          <w:tcPr>
            <w:tcW w:w="2326" w:type="dxa"/>
          </w:tcPr>
          <w:p w14:paraId="6F569004" w14:textId="7D8BD352" w:rsidR="5F498E40" w:rsidRDefault="5F498E40" w:rsidP="5F498E40">
            <w:pPr>
              <w:spacing w:before="0" w:after="0"/>
            </w:pPr>
            <w:r>
              <w:t>2. Time Efficiency</w:t>
            </w:r>
          </w:p>
        </w:tc>
        <w:tc>
          <w:tcPr>
            <w:tcW w:w="1080" w:type="dxa"/>
          </w:tcPr>
          <w:p w14:paraId="18F7C4E8" w14:textId="5627FC6E" w:rsidR="5F498E40" w:rsidRDefault="5F498E40" w:rsidP="5F498E40">
            <w:pPr>
              <w:spacing w:before="0" w:after="0"/>
            </w:pPr>
            <w:r>
              <w:t>0.769**</w:t>
            </w:r>
          </w:p>
        </w:tc>
        <w:tc>
          <w:tcPr>
            <w:tcW w:w="735" w:type="dxa"/>
          </w:tcPr>
          <w:p w14:paraId="5C08F4AD" w14:textId="2D09119B" w:rsidR="5F498E40" w:rsidRDefault="5F498E40" w:rsidP="5F498E40">
            <w:pPr>
              <w:spacing w:before="0" w:after="0"/>
            </w:pPr>
            <w:r>
              <w:t>1</w:t>
            </w:r>
          </w:p>
        </w:tc>
      </w:tr>
    </w:tbl>
    <w:p w14:paraId="3BB7127F" w14:textId="6CDCF72F" w:rsidR="352B9E38" w:rsidRDefault="6C0FD63B" w:rsidP="5F498E40">
      <w:pPr>
        <w:rPr>
          <w:rFonts w:ascii="Times New Roman" w:hAnsi="Times New Roman"/>
        </w:rPr>
      </w:pPr>
      <w:r w:rsidRPr="5F498E40">
        <w:rPr>
          <w:rFonts w:ascii="Times New Roman" w:hAnsi="Times New Roman"/>
        </w:rPr>
        <w:t xml:space="preserve">*Note. </w:t>
      </w:r>
      <w:proofErr w:type="gramStart"/>
      <w:r w:rsidRPr="5F498E40">
        <w:rPr>
          <w:rFonts w:ascii="Times New Roman" w:hAnsi="Times New Roman"/>
        </w:rPr>
        <w:t>*p &lt; 0.01 (strong positive correlation).</w:t>
      </w:r>
      <w:proofErr w:type="gramEnd"/>
    </w:p>
    <w:p w14:paraId="23F8BFA9" w14:textId="42C8F023" w:rsidR="352B9E38" w:rsidRDefault="6C0FD63B" w:rsidP="5F498E40">
      <w:pPr>
        <w:pStyle w:val="Heading2"/>
      </w:pPr>
      <w:r w:rsidRPr="5F498E40">
        <w:t>Regression Analysis</w:t>
      </w:r>
    </w:p>
    <w:p w14:paraId="6F3F5AAD" w14:textId="124B0E84" w:rsidR="352B9E38" w:rsidRDefault="656B3E98" w:rsidP="5F498E40">
      <w:pPr>
        <w:spacing w:before="240" w:after="240"/>
      </w:pPr>
      <w:r w:rsidRPr="5F498E40">
        <w:rPr>
          <w:rFonts w:ascii="Times New Roman" w:hAnsi="Times New Roman"/>
        </w:rPr>
        <w:t>Regression analysis was performed to assess the impact of Figma AI features on time efficiency. The results indicate that Figma AI features have a significant positive effect on time efficiency (β = 0.750, p &lt; 0.05). The model explains approximately 59.1% of the variance in time efficiency (R² = 0.591), demonstrating a strong predictive relationship between the variables.</w:t>
      </w:r>
    </w:p>
    <w:p w14:paraId="5F0C809B" w14:textId="7126EADA" w:rsidR="352B9E38" w:rsidRDefault="656B3E98" w:rsidP="5F498E40">
      <w:pPr>
        <w:spacing w:before="240" w:after="240"/>
      </w:pPr>
      <w:r w:rsidRPr="5F498E40">
        <w:rPr>
          <w:rFonts w:ascii="Times New Roman" w:hAnsi="Times New Roman"/>
        </w:rPr>
        <w:t>Based on these findings, the study hypothesis is supported:</w:t>
      </w:r>
    </w:p>
    <w:p w14:paraId="621F4E58" w14:textId="6365856A" w:rsidR="352B9E38" w:rsidRDefault="656B3E98" w:rsidP="5F498E40">
      <w:pPr>
        <w:spacing w:before="240" w:after="240"/>
      </w:pPr>
      <w:r w:rsidRPr="5F498E40">
        <w:rPr>
          <w:rFonts w:ascii="Times New Roman" w:hAnsi="Times New Roman"/>
          <w:b/>
          <w:bCs/>
        </w:rPr>
        <w:t>H1: Figma AI features have a significant positive impact on time efficiency.</w:t>
      </w:r>
    </w:p>
    <w:p w14:paraId="7E68EF63" w14:textId="685EA0C3" w:rsidR="352B9E38" w:rsidRDefault="656B3E98" w:rsidP="5F498E40">
      <w:pPr>
        <w:spacing w:before="240" w:after="240"/>
      </w:pPr>
      <w:r w:rsidRPr="5F498E40">
        <w:rPr>
          <w:rFonts w:ascii="Times New Roman" w:hAnsi="Times New Roman"/>
        </w:rPr>
        <w:t>This result confirms that the integration of AI-driven functionalities in design tools significantly enhances workflow efficiency and project performance.</w:t>
      </w:r>
    </w:p>
    <w:p w14:paraId="6CD0844B" w14:textId="6DC269AF" w:rsidR="352B9E38" w:rsidRDefault="656B3E98" w:rsidP="5F498E40">
      <w:pPr>
        <w:spacing w:before="240" w:after="240"/>
      </w:pPr>
      <w:r w:rsidRPr="5F498E40">
        <w:rPr>
          <w:rFonts w:ascii="Times New Roman" w:hAnsi="Times New Roman"/>
        </w:rPr>
        <w:lastRenderedPageBreak/>
        <w:t>Regression analysis results are presented in Table 5 and Table 6. The findings indicate that Figma AI features have a significant positive effect on time efficiency (β = 0.750, p &lt; 0.05). The model explains 59.1% of the variance (R² = 0.591), demonstrating a strong predictive relationship.</w:t>
      </w:r>
    </w:p>
    <w:p w14:paraId="0120C8D1" w14:textId="288C1BBB" w:rsidR="352B9E38" w:rsidRDefault="352B9E38" w:rsidP="5F498E40">
      <w:pPr>
        <w:spacing w:before="240" w:after="240"/>
        <w:rPr>
          <w:rFonts w:ascii="Times New Roman" w:hAnsi="Times New Roman"/>
        </w:rPr>
      </w:pPr>
    </w:p>
    <w:p w14:paraId="5DD2957A" w14:textId="32DD80DB" w:rsidR="352B9E38" w:rsidRDefault="0F39D56B" w:rsidP="5F498E40">
      <w:pPr>
        <w:pStyle w:val="Heading2"/>
        <w:rPr>
          <w:rFonts w:ascii="Times New Roman" w:hAnsi="Times New Roman"/>
        </w:rPr>
      </w:pPr>
      <w:r w:rsidRPr="5F498E40">
        <w:t>Table .6</w:t>
      </w:r>
      <w:r w:rsidR="352B9E38">
        <w:br/>
      </w:r>
      <w:r w:rsidRPr="5F498E40">
        <w:t xml:space="preserve"> Model Summary</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840"/>
        <w:gridCol w:w="840"/>
        <w:gridCol w:w="1539"/>
      </w:tblGrid>
      <w:tr w:rsidR="5F498E40" w14:paraId="0CBD0344" w14:textId="77777777" w:rsidTr="5F498E40">
        <w:trPr>
          <w:trHeight w:val="300"/>
        </w:trPr>
        <w:tc>
          <w:tcPr>
            <w:tcW w:w="840" w:type="dxa"/>
          </w:tcPr>
          <w:p w14:paraId="1EAFBA89" w14:textId="2D5F2DF8" w:rsidR="5F498E40" w:rsidRDefault="5F498E40" w:rsidP="5F498E40">
            <w:pPr>
              <w:spacing w:before="0" w:after="0"/>
            </w:pPr>
            <w:r w:rsidRPr="5F498E40">
              <w:rPr>
                <w:b/>
                <w:bCs/>
              </w:rPr>
              <w:t>R</w:t>
            </w:r>
          </w:p>
        </w:tc>
        <w:tc>
          <w:tcPr>
            <w:tcW w:w="840" w:type="dxa"/>
          </w:tcPr>
          <w:p w14:paraId="566CECCD" w14:textId="5787ACAA" w:rsidR="5F498E40" w:rsidRDefault="5F498E40" w:rsidP="5F498E40">
            <w:pPr>
              <w:spacing w:before="0" w:after="0"/>
            </w:pPr>
            <w:r w:rsidRPr="5F498E40">
              <w:rPr>
                <w:b/>
                <w:bCs/>
              </w:rPr>
              <w:t>R²</w:t>
            </w:r>
          </w:p>
        </w:tc>
        <w:tc>
          <w:tcPr>
            <w:tcW w:w="1539" w:type="dxa"/>
          </w:tcPr>
          <w:p w14:paraId="693B5A8C" w14:textId="2D22FDC7" w:rsidR="5F498E40" w:rsidRDefault="5F498E40" w:rsidP="5F498E40">
            <w:pPr>
              <w:spacing w:before="0" w:after="0"/>
            </w:pPr>
            <w:r w:rsidRPr="5F498E40">
              <w:rPr>
                <w:b/>
                <w:bCs/>
              </w:rPr>
              <w:t>Adjusted R²</w:t>
            </w:r>
          </w:p>
        </w:tc>
      </w:tr>
      <w:tr w:rsidR="5F498E40" w14:paraId="597B1E9C" w14:textId="77777777" w:rsidTr="5F498E40">
        <w:trPr>
          <w:trHeight w:val="300"/>
        </w:trPr>
        <w:tc>
          <w:tcPr>
            <w:tcW w:w="840" w:type="dxa"/>
          </w:tcPr>
          <w:p w14:paraId="0B042B02" w14:textId="5519A428" w:rsidR="5F498E40" w:rsidRDefault="5F498E40" w:rsidP="5F498E40">
            <w:pPr>
              <w:spacing w:before="0" w:after="0"/>
            </w:pPr>
            <w:r>
              <w:t>0.769</w:t>
            </w:r>
          </w:p>
        </w:tc>
        <w:tc>
          <w:tcPr>
            <w:tcW w:w="840" w:type="dxa"/>
          </w:tcPr>
          <w:p w14:paraId="3EBFB21A" w14:textId="3E4A25FD" w:rsidR="5F498E40" w:rsidRDefault="5F498E40" w:rsidP="5F498E40">
            <w:pPr>
              <w:spacing w:before="0" w:after="0"/>
            </w:pPr>
            <w:r>
              <w:t>0.591</w:t>
            </w:r>
          </w:p>
        </w:tc>
        <w:tc>
          <w:tcPr>
            <w:tcW w:w="1539" w:type="dxa"/>
          </w:tcPr>
          <w:p w14:paraId="29F9CCD6" w14:textId="42C2BDE2" w:rsidR="5F498E40" w:rsidRDefault="5F498E40" w:rsidP="5F498E40">
            <w:pPr>
              <w:spacing w:before="0" w:after="0"/>
            </w:pPr>
            <w:r>
              <w:t>0.587</w:t>
            </w:r>
          </w:p>
        </w:tc>
      </w:tr>
    </w:tbl>
    <w:p w14:paraId="2A6EF476" w14:textId="623E5C0D" w:rsidR="352B9E38" w:rsidRDefault="352B9E38" w:rsidP="5F498E40">
      <w:pPr>
        <w:pStyle w:val="Heading2"/>
      </w:pPr>
    </w:p>
    <w:p w14:paraId="681963CE" w14:textId="21BA3E33" w:rsidR="352B9E38" w:rsidRDefault="4E70E9D0" w:rsidP="5F498E40">
      <w:pPr>
        <w:pStyle w:val="Heading2"/>
        <w:rPr>
          <w:rFonts w:ascii="Times New Roman" w:hAnsi="Times New Roman"/>
        </w:rPr>
      </w:pPr>
      <w:r w:rsidRPr="5F498E40">
        <w:t>Table .7</w:t>
      </w:r>
      <w:r w:rsidR="352B9E38">
        <w:br/>
      </w:r>
      <w:r w:rsidRPr="5F498E40">
        <w:t xml:space="preserve"> Regression Coefficients</w:t>
      </w:r>
    </w:p>
    <w:tbl>
      <w:tblPr>
        <w:tblStyle w:val="TableGrid"/>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086"/>
        <w:gridCol w:w="1113"/>
        <w:gridCol w:w="1660"/>
      </w:tblGrid>
      <w:tr w:rsidR="5F498E40" w14:paraId="227E9298" w14:textId="77777777" w:rsidTr="5F498E40">
        <w:trPr>
          <w:trHeight w:val="300"/>
        </w:trPr>
        <w:tc>
          <w:tcPr>
            <w:tcW w:w="2086" w:type="dxa"/>
          </w:tcPr>
          <w:p w14:paraId="10DD5C10" w14:textId="62225749" w:rsidR="5F498E40" w:rsidRDefault="5F498E40" w:rsidP="5F498E40">
            <w:pPr>
              <w:spacing w:before="0" w:after="0"/>
            </w:pPr>
            <w:r w:rsidRPr="5F498E40">
              <w:rPr>
                <w:b/>
                <w:bCs/>
              </w:rPr>
              <w:t>Variable</w:t>
            </w:r>
          </w:p>
        </w:tc>
        <w:tc>
          <w:tcPr>
            <w:tcW w:w="1113" w:type="dxa"/>
          </w:tcPr>
          <w:p w14:paraId="45875810" w14:textId="64B08CAA" w:rsidR="5F498E40" w:rsidRDefault="5F498E40" w:rsidP="5F498E40">
            <w:pPr>
              <w:spacing w:before="0" w:after="0"/>
            </w:pPr>
            <w:r w:rsidRPr="5F498E40">
              <w:rPr>
                <w:b/>
                <w:bCs/>
              </w:rPr>
              <w:t>Beta (β)</w:t>
            </w:r>
          </w:p>
        </w:tc>
        <w:tc>
          <w:tcPr>
            <w:tcW w:w="1660" w:type="dxa"/>
          </w:tcPr>
          <w:p w14:paraId="6FB5BAE1" w14:textId="7ADE6A67" w:rsidR="5F498E40" w:rsidRDefault="5F498E40" w:rsidP="5F498E40">
            <w:pPr>
              <w:spacing w:before="0" w:after="0"/>
            </w:pPr>
            <w:r w:rsidRPr="5F498E40">
              <w:rPr>
                <w:b/>
                <w:bCs/>
              </w:rPr>
              <w:t>Sig. (p-value)</w:t>
            </w:r>
          </w:p>
        </w:tc>
      </w:tr>
      <w:tr w:rsidR="5F498E40" w14:paraId="28CBEDB2" w14:textId="77777777" w:rsidTr="5F498E40">
        <w:trPr>
          <w:trHeight w:val="300"/>
        </w:trPr>
        <w:tc>
          <w:tcPr>
            <w:tcW w:w="2086" w:type="dxa"/>
          </w:tcPr>
          <w:p w14:paraId="791958FE" w14:textId="1E7801F3" w:rsidR="5F498E40" w:rsidRDefault="5F498E40" w:rsidP="5F498E40">
            <w:pPr>
              <w:spacing w:before="0" w:after="0"/>
            </w:pPr>
            <w:r>
              <w:t>Figma AI Features</w:t>
            </w:r>
          </w:p>
        </w:tc>
        <w:tc>
          <w:tcPr>
            <w:tcW w:w="1113" w:type="dxa"/>
          </w:tcPr>
          <w:p w14:paraId="09A24FC6" w14:textId="78D35119" w:rsidR="5F498E40" w:rsidRDefault="5F498E40" w:rsidP="5F498E40">
            <w:pPr>
              <w:spacing w:before="0" w:after="0"/>
            </w:pPr>
            <w:r>
              <w:t>0.750</w:t>
            </w:r>
          </w:p>
        </w:tc>
        <w:tc>
          <w:tcPr>
            <w:tcW w:w="1660" w:type="dxa"/>
          </w:tcPr>
          <w:p w14:paraId="456D1D55" w14:textId="54619A7F" w:rsidR="5F498E40" w:rsidRDefault="5F498E40" w:rsidP="5F498E40">
            <w:pPr>
              <w:spacing w:before="0" w:after="0"/>
            </w:pPr>
            <w:r>
              <w:t>0.000</w:t>
            </w:r>
          </w:p>
        </w:tc>
      </w:tr>
    </w:tbl>
    <w:p w14:paraId="55EFF168" w14:textId="1880280A" w:rsidR="352B9E38" w:rsidRDefault="09021AAE" w:rsidP="352B9E38">
      <w:r w:rsidRPr="5F498E40">
        <w:rPr>
          <w:rFonts w:ascii="Times New Roman" w:hAnsi="Times New Roman"/>
        </w:rPr>
        <w:t xml:space="preserve">Note. </w:t>
      </w:r>
      <w:proofErr w:type="gramStart"/>
      <w:r w:rsidRPr="5F498E40">
        <w:rPr>
          <w:rFonts w:ascii="Times New Roman" w:hAnsi="Times New Roman"/>
        </w:rPr>
        <w:t>p</w:t>
      </w:r>
      <w:proofErr w:type="gramEnd"/>
      <w:r w:rsidRPr="5F498E40">
        <w:rPr>
          <w:rFonts w:ascii="Times New Roman" w:hAnsi="Times New Roman"/>
        </w:rPr>
        <w:t xml:space="preserve"> &lt; 0.05 indicates statistical significance.</w:t>
      </w:r>
    </w:p>
    <w:p w14:paraId="4DDB9F0B" w14:textId="31F49B12" w:rsidR="352B9E38" w:rsidRDefault="09021AAE" w:rsidP="5F498E40">
      <w:pPr>
        <w:pStyle w:val="Heading2"/>
      </w:pPr>
      <w:r w:rsidRPr="5F498E40">
        <w:t>Hypothesis Testing</w:t>
      </w:r>
    </w:p>
    <w:p w14:paraId="0CE2064B" w14:textId="35E34C4E" w:rsidR="352B9E38" w:rsidRDefault="09021AAE" w:rsidP="5F498E40">
      <w:r w:rsidRPr="5F498E40">
        <w:t>Based on the regression results, the alternative hypothesis (H1) is accepted. Specifically, the findings show that Figma AI features significantly increase time efficiency in graphic design project management.</w:t>
      </w:r>
    </w:p>
    <w:p w14:paraId="095AFA21" w14:textId="55633070" w:rsidR="352B9E38" w:rsidRDefault="4A8DB779" w:rsidP="5F498E40">
      <w:pPr>
        <w:spacing w:before="240" w:after="240"/>
      </w:pPr>
      <w:r w:rsidRPr="5F498E40">
        <w:rPr>
          <w:rFonts w:ascii="Times New Roman" w:hAnsi="Times New Roman"/>
        </w:rPr>
        <w:t>The regression results indicate that Figma AI features have a significant positive effect on time efficiency (β = 0.750, p &lt; 0.05). Therefore, the alternative hypothesis (H1) is accepted.</w:t>
      </w:r>
    </w:p>
    <w:p w14:paraId="163A63B9" w14:textId="5699D5BD" w:rsidR="352B9E38" w:rsidRDefault="1843A137" w:rsidP="5F498E40">
      <w:pPr>
        <w:pStyle w:val="Heading2"/>
      </w:pPr>
      <w:r w:rsidRPr="5F498E40">
        <w:t>Discussion and Implications</w:t>
      </w:r>
    </w:p>
    <w:p w14:paraId="7C136379" w14:textId="52B8C587" w:rsidR="352B9E38" w:rsidRDefault="672E5869" w:rsidP="5F498E40">
      <w:pPr>
        <w:pStyle w:val="Heading2"/>
        <w:spacing w:before="180" w:after="180"/>
        <w:rPr>
          <w:rFonts w:ascii="Times New Roman" w:hAnsi="Times New Roman"/>
          <w:b w:val="0"/>
          <w:bCs w:val="0"/>
        </w:rPr>
      </w:pPr>
      <w:r w:rsidRPr="5F498E40">
        <w:rPr>
          <w:rFonts w:ascii="Times New Roman" w:hAnsi="Times New Roman"/>
          <w:b w:val="0"/>
          <w:bCs w:val="0"/>
        </w:rPr>
        <w:t xml:space="preserve">The findings of this study provide strong empirical support for the positive impact of Figma AI features on time efficiency in graphic design project management. The results of correlation and regression analyses indicate that AI-driven capabilities such as automation, real-time collaboration, and workflow optimization significantly improve workflow performance and reduce task completion time. These findings confirm that integrating AI features plays a critical role in improving efficiency in digital design environments. </w:t>
      </w:r>
    </w:p>
    <w:p w14:paraId="42180304" w14:textId="6F6C95ED" w:rsidR="352B9E38" w:rsidRDefault="672E5869" w:rsidP="5F498E40">
      <w:pPr>
        <w:rPr>
          <w:rFonts w:ascii="Times New Roman" w:hAnsi="Times New Roman"/>
        </w:rPr>
      </w:pPr>
      <w:r w:rsidRPr="5F498E40">
        <w:rPr>
          <w:rFonts w:ascii="Times New Roman" w:hAnsi="Times New Roman"/>
        </w:rPr>
        <w:t xml:space="preserve">From a theoretical perspective, the results are consistent with the Technology Acceptance Model (TAM), which suggests that users are more likely to adopt technologies that enhance their performance. In this study, Figma AI features increase perceived usefulness by simplifying complex design processes and improving workflow efficiency. This encourages users to adopt and rely on these features, ultimately improving productivity. Additionally, the findings support the Resource-Based View (RBV), which emphasizes leveraging technological resources to achieve superior performance. Figma’s AI capabilities are valuable resources that enhance operational efficiency and improve project outcomes. </w:t>
      </w:r>
    </w:p>
    <w:p w14:paraId="405EE715" w14:textId="49FA82F5" w:rsidR="352B9E38" w:rsidRDefault="672E5869" w:rsidP="5F498E40">
      <w:pPr>
        <w:rPr>
          <w:rFonts w:ascii="Times New Roman" w:hAnsi="Times New Roman"/>
        </w:rPr>
      </w:pPr>
      <w:r w:rsidRPr="5F498E40">
        <w:rPr>
          <w:rFonts w:ascii="Times New Roman" w:hAnsi="Times New Roman"/>
        </w:rPr>
        <w:lastRenderedPageBreak/>
        <w:t xml:space="preserve">From a practical perspective, the findings offer important implications for designers, project managers, and organizations. The results suggest that adopting AI-driven design tools can significantly improve time management, reduce delays, and enhance overall workflow efficiency. In modern project environments where speed and collaboration are critical, platforms like Figma enable teams to work more effectively and deliver projects faster. Furthermore, the findings highlight the importance of training and supporting users to fully utilize AI features, ensuring that organizations maximize the benefits of technology adoption. </w:t>
      </w:r>
    </w:p>
    <w:p w14:paraId="2DD11BC7" w14:textId="130C504E" w:rsidR="352B9E38" w:rsidRDefault="672E5869" w:rsidP="5F498E40">
      <w:pPr>
        <w:rPr>
          <w:rFonts w:ascii="Times New Roman" w:hAnsi="Times New Roman"/>
        </w:rPr>
      </w:pPr>
      <w:r w:rsidRPr="5F498E40">
        <w:rPr>
          <w:rFonts w:ascii="Times New Roman" w:hAnsi="Times New Roman"/>
        </w:rPr>
        <w:t xml:space="preserve">Moreover, the study emphasizes the growing importance of digital transformation in project management practices. As organizations increasingly rely on collaborative and AI-powered tools, the ability to integrate these technologies into daily workflows becomes a key factor in achieving competitive advantage. By leveraging AI effectively, organizations can optimize processes, improve team member coordination, and enhance overall project performance. </w:t>
      </w:r>
    </w:p>
    <w:p w14:paraId="147ED1C8" w14:textId="715CD94A" w:rsidR="352B9E38" w:rsidRDefault="672E5869" w:rsidP="5F498E40">
      <w:pPr>
        <w:rPr>
          <w:rFonts w:ascii="Times New Roman" w:hAnsi="Times New Roman"/>
        </w:rPr>
      </w:pPr>
      <w:r w:rsidRPr="5F498E40">
        <w:rPr>
          <w:rFonts w:ascii="Times New Roman" w:hAnsi="Times New Roman"/>
        </w:rPr>
        <w:t>In summary, this study shows that AI-driven design tools are essential for efficiency in modern project management. The findings strengthen both academic and practical cases for adopting advanced technologies to improve workflows and project outcomes.</w:t>
      </w:r>
    </w:p>
    <w:p w14:paraId="4A655C31" w14:textId="37B479F0" w:rsidR="352B9E38" w:rsidRDefault="173E6B8C" w:rsidP="5F498E40">
      <w:r w:rsidRPr="5F498E40">
        <w:rPr>
          <w:rFonts w:ascii="Times New Roman" w:hAnsi="Times New Roman"/>
        </w:rPr>
        <w:t>It is important to note that this discussion is strictly based on the empirical findings obtained from the data analysis presented in this study. No new data or unsupported assumptions have been introduced in this section. The interpretation of results is grounded in the statistical evidence and aligned with the theoretical frameworks discussed earlier, ensuring the validity and consistency of the conclusions.</w:t>
      </w:r>
    </w:p>
    <w:p w14:paraId="351203F3" w14:textId="21416B53" w:rsidR="352B9E38" w:rsidRDefault="67A4F04B" w:rsidP="5F498E40">
      <w:pPr>
        <w:pStyle w:val="Heading2"/>
      </w:pPr>
      <w:r w:rsidRPr="5F498E40">
        <w:t>Conclusion</w:t>
      </w:r>
    </w:p>
    <w:p w14:paraId="507F5B44" w14:textId="5141459C" w:rsidR="352B9E38" w:rsidRDefault="2E808DD0" w:rsidP="5F498E40">
      <w:r w:rsidRPr="5F498E40">
        <w:rPr>
          <w:rFonts w:ascii="Times New Roman" w:hAnsi="Times New Roman"/>
        </w:rPr>
        <w:t>This study examined the impact of Figma AI features on time efficiency in graphic design project management, aiming to understand how AI-driven capabilities influence workflow performance. The findings provide strong empirical evidence that the use of AI features significantly enhances time efficiency by improving task execution speed, reducing delays, and optimizing workflow processes. The statistical results confirm that Figma AI features are a key determinant of efficiency in digital design environments.</w:t>
      </w:r>
    </w:p>
    <w:p w14:paraId="5B6BBDA3" w14:textId="0D3BDCE3" w:rsidR="352B9E38" w:rsidRDefault="2E808DD0" w:rsidP="5F498E40">
      <w:r w:rsidRPr="5F498E40">
        <w:rPr>
          <w:rFonts w:ascii="Times New Roman" w:hAnsi="Times New Roman"/>
        </w:rPr>
        <w:t>The study contributes to existing literature by providing empirical support for established theoretical frameworks, particularly the Technology Acceptance Model (TAM) and the Resource-Based View (RBV). The results demonstrate that AI features increase perceived usefulness and serve as valuable technological resources that enhance performance outcomes. This reinforces the importance of adopting technology and effectively utilizing resources to improve project management efficiency.</w:t>
      </w:r>
    </w:p>
    <w:p w14:paraId="55319568" w14:textId="7F880A8F" w:rsidR="352B9E38" w:rsidRDefault="2E808DD0" w:rsidP="5F498E40">
      <w:r w:rsidRPr="5F498E40">
        <w:rPr>
          <w:rFonts w:ascii="Times New Roman" w:hAnsi="Times New Roman"/>
        </w:rPr>
        <w:t>From a practical perspective, the study highlights the importance of integrating AI-driven tools into graphic design workflows. Organizations and professionals can achieve higher productivity and better project outcomes by leveraging features such as automation, real-time collaboration, and workflow optimization. The findings suggest that adopting AI-enabled platforms is no longer optional but essential for maintaining efficiency and competitiveness in modern project environments.</w:t>
      </w:r>
    </w:p>
    <w:p w14:paraId="28514592" w14:textId="7F516661" w:rsidR="352B9E38" w:rsidRDefault="2E808DD0" w:rsidP="5F498E40">
      <w:r w:rsidRPr="5F498E40">
        <w:rPr>
          <w:rFonts w:ascii="Times New Roman" w:hAnsi="Times New Roman"/>
        </w:rPr>
        <w:lastRenderedPageBreak/>
        <w:t>Despite its contributions, the study acknowledges certain limitations, including the use of convenience sampling and a cross-sectional design. These limitations provide opportunities for future research to further explore the long-term impact of AI adoption and to examine additional factors influencing efficiency in design projects.</w:t>
      </w:r>
    </w:p>
    <w:p w14:paraId="11E11166" w14:textId="5396469E" w:rsidR="352B9E38" w:rsidRDefault="2E808DD0" w:rsidP="5F498E40">
      <w:r w:rsidRPr="5F498E40">
        <w:rPr>
          <w:rFonts w:ascii="Times New Roman" w:hAnsi="Times New Roman"/>
        </w:rPr>
        <w:t>In conclusion, the integration of AI features in tools such as Figma represents a significant</w:t>
      </w:r>
    </w:p>
    <w:p w14:paraId="6F1C793B" w14:textId="0EBCFFD7" w:rsidR="352B9E38" w:rsidRDefault="2E808DD0" w:rsidP="5F498E40">
      <w:r w:rsidRPr="5F498E40">
        <w:rPr>
          <w:rFonts w:ascii="Times New Roman" w:hAnsi="Times New Roman"/>
        </w:rPr>
        <w:t xml:space="preserve"> </w:t>
      </w:r>
      <w:proofErr w:type="gramStart"/>
      <w:r w:rsidRPr="5F498E40">
        <w:rPr>
          <w:rFonts w:ascii="Times New Roman" w:hAnsi="Times New Roman"/>
        </w:rPr>
        <w:t>advancement</w:t>
      </w:r>
      <w:proofErr w:type="gramEnd"/>
      <w:r w:rsidRPr="5F498E40">
        <w:rPr>
          <w:rFonts w:ascii="Times New Roman" w:hAnsi="Times New Roman"/>
        </w:rPr>
        <w:t xml:space="preserve"> in improving workflow efficiency and project performance. As digital transformation continues to evolve, AI-driven solutions are expected to play an increasingly central role in shaping the future of project management and creative industries.</w:t>
      </w:r>
    </w:p>
    <w:p w14:paraId="77560B85" w14:textId="58B00B23" w:rsidR="352B9E38" w:rsidRDefault="3B8ED8B7" w:rsidP="5F498E40">
      <w:pPr>
        <w:pStyle w:val="Heading1"/>
      </w:pPr>
      <w:r w:rsidRPr="5F498E40">
        <w:t>REFERENCES</w:t>
      </w:r>
    </w:p>
    <w:p w14:paraId="71FEFDF9" w14:textId="74235A20"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Alalwan, A. A., Dwivedi, Y. K., Rana, N. P., &amp; Williams, M. D. (2020). Consumer adoption of digital technologies: A systematic review. </w:t>
      </w:r>
      <w:r w:rsidRPr="5F498E40">
        <w:rPr>
          <w:rFonts w:ascii="Times New Roman" w:hAnsi="Times New Roman"/>
          <w:i/>
          <w:iCs/>
        </w:rPr>
        <w:t>Journal of Business Research, 112</w:t>
      </w:r>
      <w:r w:rsidRPr="5F498E40">
        <w:rPr>
          <w:rFonts w:ascii="Times New Roman" w:hAnsi="Times New Roman"/>
        </w:rPr>
        <w:t xml:space="preserve">, 242–256. </w:t>
      </w:r>
      <w:hyperlink r:id="rId9">
        <w:r w:rsidRPr="5F498E40">
          <w:rPr>
            <w:rStyle w:val="Hyperlink"/>
            <w:rFonts w:ascii="Times New Roman" w:hAnsi="Times New Roman"/>
          </w:rPr>
          <w:t>https://doi.org/10.1016/j.jbusres.2020.01.002</w:t>
        </w:r>
      </w:hyperlink>
      <w:r w:rsidRPr="5F498E40">
        <w:rPr>
          <w:rFonts w:ascii="Times New Roman" w:hAnsi="Times New Roman"/>
        </w:rPr>
        <w:t xml:space="preserve"> </w:t>
      </w:r>
    </w:p>
    <w:p w14:paraId="3ACFEEC4" w14:textId="04CAB365"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Bundy, J., Pfarrer, M. D., Short, C. E., &amp; Coombs, W. T. (2017). Crises and crisis management: Integration, interpretation, and research development. </w:t>
      </w:r>
      <w:r w:rsidRPr="5F498E40">
        <w:rPr>
          <w:rFonts w:ascii="Times New Roman" w:hAnsi="Times New Roman"/>
          <w:i/>
          <w:iCs/>
        </w:rPr>
        <w:t>Journal of Management, 43</w:t>
      </w:r>
      <w:r w:rsidRPr="5F498E40">
        <w:rPr>
          <w:rFonts w:ascii="Times New Roman" w:hAnsi="Times New Roman"/>
        </w:rPr>
        <w:t xml:space="preserve">(6), 1661–1692. </w:t>
      </w:r>
      <w:hyperlink r:id="rId10">
        <w:r w:rsidRPr="5F498E40">
          <w:rPr>
            <w:rStyle w:val="Hyperlink"/>
            <w:rFonts w:ascii="Times New Roman" w:hAnsi="Times New Roman"/>
          </w:rPr>
          <w:t>https://doi.org/10.1177/0149206316680030</w:t>
        </w:r>
      </w:hyperlink>
      <w:r w:rsidRPr="5F498E40">
        <w:rPr>
          <w:rFonts w:ascii="Times New Roman" w:hAnsi="Times New Roman"/>
        </w:rPr>
        <w:t xml:space="preserve"> </w:t>
      </w:r>
    </w:p>
    <w:p w14:paraId="743E9CA9" w14:textId="7A358047"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Cardoso, P., et al. (2024). Trust in digital adoption: Human capital readiness in the age of AI. </w:t>
      </w:r>
      <w:r w:rsidRPr="5F498E40">
        <w:rPr>
          <w:rFonts w:ascii="Times New Roman" w:hAnsi="Times New Roman"/>
          <w:i/>
          <w:iCs/>
        </w:rPr>
        <w:t>Journal of Digital Transformation and Innovation, 12</w:t>
      </w:r>
      <w:r w:rsidRPr="5F498E40">
        <w:rPr>
          <w:rFonts w:ascii="Times New Roman" w:hAnsi="Times New Roman"/>
        </w:rPr>
        <w:t xml:space="preserve">(2), 88–104. </w:t>
      </w:r>
    </w:p>
    <w:p w14:paraId="5838DA82" w14:textId="5C97BEA5"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De Dreu, C. K. W., &amp; Weingart, L. R. (2003). Task versus relationship conflict and team performance: A meta-analysis. </w:t>
      </w:r>
      <w:r w:rsidRPr="5F498E40">
        <w:rPr>
          <w:rFonts w:ascii="Times New Roman" w:hAnsi="Times New Roman"/>
          <w:i/>
          <w:iCs/>
        </w:rPr>
        <w:t>Journal of Applied Psychology, 88</w:t>
      </w:r>
      <w:r w:rsidRPr="5F498E40">
        <w:rPr>
          <w:rFonts w:ascii="Times New Roman" w:hAnsi="Times New Roman"/>
        </w:rPr>
        <w:t xml:space="preserve">(4), 741–749. </w:t>
      </w:r>
      <w:hyperlink r:id="rId11">
        <w:r w:rsidRPr="5F498E40">
          <w:rPr>
            <w:rStyle w:val="Hyperlink"/>
            <w:rFonts w:ascii="Times New Roman" w:hAnsi="Times New Roman"/>
          </w:rPr>
          <w:t>https://doi.org/10.1037/0021-9010.88.4.741</w:t>
        </w:r>
      </w:hyperlink>
      <w:r w:rsidRPr="5F498E40">
        <w:rPr>
          <w:rFonts w:ascii="Times New Roman" w:hAnsi="Times New Roman"/>
        </w:rPr>
        <w:t xml:space="preserve"> </w:t>
      </w:r>
    </w:p>
    <w:p w14:paraId="438D9AD4" w14:textId="3C1FD230"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Dirks, K. T., &amp; Ferrin, D. L. (2001). The role of trust in organizational settings. </w:t>
      </w:r>
      <w:r w:rsidRPr="5F498E40">
        <w:rPr>
          <w:rFonts w:ascii="Times New Roman" w:hAnsi="Times New Roman"/>
          <w:i/>
          <w:iCs/>
        </w:rPr>
        <w:t>Organization Science, 12</w:t>
      </w:r>
      <w:r w:rsidRPr="5F498E40">
        <w:rPr>
          <w:rFonts w:ascii="Times New Roman" w:hAnsi="Times New Roman"/>
        </w:rPr>
        <w:t xml:space="preserve">(4), 450–467. </w:t>
      </w:r>
    </w:p>
    <w:p w14:paraId="0B6C562E" w14:textId="558E4800"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Dwivedi, Y. K., Hughes, D. L., Ismagilova, E., et al. (2021). Artificial intelligence (AI): Multidisciplinary perspectives on emerging challenges and opportunities. </w:t>
      </w:r>
      <w:r w:rsidRPr="5F498E40">
        <w:rPr>
          <w:rFonts w:ascii="Times New Roman" w:hAnsi="Times New Roman"/>
          <w:i/>
          <w:iCs/>
        </w:rPr>
        <w:t>International Journal of Information Management, 57</w:t>
      </w:r>
      <w:r w:rsidRPr="5F498E40">
        <w:rPr>
          <w:rFonts w:ascii="Times New Roman" w:hAnsi="Times New Roman"/>
        </w:rPr>
        <w:t xml:space="preserve">, 101994. </w:t>
      </w:r>
      <w:hyperlink r:id="rId12">
        <w:r w:rsidRPr="5F498E40">
          <w:rPr>
            <w:rStyle w:val="Hyperlink"/>
            <w:rFonts w:ascii="Times New Roman" w:hAnsi="Times New Roman"/>
          </w:rPr>
          <w:t>https://doi.org/10.1016/j.ijinfomgt.2019.08.002</w:t>
        </w:r>
      </w:hyperlink>
      <w:r w:rsidRPr="5F498E40">
        <w:rPr>
          <w:rFonts w:ascii="Times New Roman" w:hAnsi="Times New Roman"/>
        </w:rPr>
        <w:t xml:space="preserve"> </w:t>
      </w:r>
    </w:p>
    <w:p w14:paraId="78ED535C" w14:textId="0E1FA973"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Edmondson, A. C. (1999). Psychological safety and learning behavior in work teams. </w:t>
      </w:r>
      <w:r w:rsidRPr="5F498E40">
        <w:rPr>
          <w:rFonts w:ascii="Times New Roman" w:hAnsi="Times New Roman"/>
          <w:i/>
          <w:iCs/>
        </w:rPr>
        <w:t>Administrative Science Quarterly, 44</w:t>
      </w:r>
      <w:r w:rsidRPr="5F498E40">
        <w:rPr>
          <w:rFonts w:ascii="Times New Roman" w:hAnsi="Times New Roman"/>
        </w:rPr>
        <w:t xml:space="preserve">(2), 350–383. </w:t>
      </w:r>
      <w:hyperlink r:id="rId13">
        <w:r w:rsidRPr="5F498E40">
          <w:rPr>
            <w:rStyle w:val="Hyperlink"/>
            <w:rFonts w:ascii="Times New Roman" w:hAnsi="Times New Roman"/>
          </w:rPr>
          <w:t>https://doi.org/10.2307/2666999</w:t>
        </w:r>
      </w:hyperlink>
      <w:r w:rsidRPr="5F498E40">
        <w:rPr>
          <w:rFonts w:ascii="Times New Roman" w:hAnsi="Times New Roman"/>
        </w:rPr>
        <w:t xml:space="preserve"> </w:t>
      </w:r>
    </w:p>
    <w:p w14:paraId="35841818" w14:textId="16F88EC5"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Edmondson, A. C., &amp; Lei, Z. (2014). Psychological safety: The history, renaissance, and future of an interpersonal construct. </w:t>
      </w:r>
      <w:r w:rsidRPr="5F498E40">
        <w:rPr>
          <w:rFonts w:ascii="Times New Roman" w:hAnsi="Times New Roman"/>
          <w:i/>
          <w:iCs/>
        </w:rPr>
        <w:t>Annual Review of Organizational Psychology and Organizational Behavior, 1</w:t>
      </w:r>
      <w:r w:rsidRPr="5F498E40">
        <w:rPr>
          <w:rFonts w:ascii="Times New Roman" w:hAnsi="Times New Roman"/>
        </w:rPr>
        <w:t xml:space="preserve">, 23–43. </w:t>
      </w:r>
    </w:p>
    <w:p w14:paraId="4DE5251D" w14:textId="1C84AE02"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Engelke, J., &amp; Swegan, K. (2024). Ethical leadership and the cultivation of organizational resilience. </w:t>
      </w:r>
      <w:r w:rsidRPr="5F498E40">
        <w:rPr>
          <w:rFonts w:ascii="Times New Roman" w:hAnsi="Times New Roman"/>
          <w:i/>
          <w:iCs/>
        </w:rPr>
        <w:t>International Journal of Leadership Studies, 18</w:t>
      </w:r>
      <w:r w:rsidRPr="5F498E40">
        <w:rPr>
          <w:rFonts w:ascii="Times New Roman" w:hAnsi="Times New Roman"/>
        </w:rPr>
        <w:t xml:space="preserve">(1), 45–62. </w:t>
      </w:r>
    </w:p>
    <w:p w14:paraId="1EB03C3E" w14:textId="48446765"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Financial Stability Board (FSB). (2026). </w:t>
      </w:r>
      <w:r w:rsidRPr="5F498E40">
        <w:rPr>
          <w:rFonts w:ascii="Times New Roman" w:hAnsi="Times New Roman"/>
          <w:i/>
          <w:iCs/>
        </w:rPr>
        <w:t>Good practices for crisis management groups: 2026 Revised Edition</w:t>
      </w:r>
      <w:r w:rsidRPr="5F498E40">
        <w:rPr>
          <w:rFonts w:ascii="Times New Roman" w:hAnsi="Times New Roman"/>
        </w:rPr>
        <w:t xml:space="preserve">. </w:t>
      </w:r>
      <w:hyperlink r:id="rId14">
        <w:r w:rsidRPr="5F498E40">
          <w:rPr>
            <w:rStyle w:val="Hyperlink"/>
            <w:rFonts w:ascii="Times New Roman" w:hAnsi="Times New Roman"/>
          </w:rPr>
          <w:t>https://www.fsb.org/publications/crisis-management-2026</w:t>
        </w:r>
      </w:hyperlink>
      <w:r w:rsidRPr="5F498E40">
        <w:rPr>
          <w:rFonts w:ascii="Times New Roman" w:hAnsi="Times New Roman"/>
        </w:rPr>
        <w:t xml:space="preserve"> </w:t>
      </w:r>
    </w:p>
    <w:p w14:paraId="6B150FCB" w14:textId="0CEA8980"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Gibson, C. B., &amp; Gibbs, J. L. (2006). Unpacking the concept of virtuality: The effects of geographic dispersion, electronic dependence, dynamic structure, and </w:t>
      </w:r>
      <w:r w:rsidRPr="5F498E40">
        <w:rPr>
          <w:rFonts w:ascii="Times New Roman" w:hAnsi="Times New Roman"/>
        </w:rPr>
        <w:lastRenderedPageBreak/>
        <w:t xml:space="preserve">national diversity on team innovation. </w:t>
      </w:r>
      <w:r w:rsidRPr="5F498E40">
        <w:rPr>
          <w:rFonts w:ascii="Times New Roman" w:hAnsi="Times New Roman"/>
          <w:i/>
          <w:iCs/>
        </w:rPr>
        <w:t>Administrative Science Quarterly, 51</w:t>
      </w:r>
      <w:r w:rsidRPr="5F498E40">
        <w:rPr>
          <w:rFonts w:ascii="Times New Roman" w:hAnsi="Times New Roman"/>
        </w:rPr>
        <w:t xml:space="preserve">(3), 451–495. </w:t>
      </w:r>
    </w:p>
    <w:p w14:paraId="31C4E201" w14:textId="62113C7E"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Kerzner, H. (2022). </w:t>
      </w:r>
      <w:r w:rsidRPr="5F498E40">
        <w:rPr>
          <w:rFonts w:ascii="Times New Roman" w:hAnsi="Times New Roman"/>
          <w:i/>
          <w:iCs/>
        </w:rPr>
        <w:t>Project management: A systems approach to planning, scheduling, and controlling</w:t>
      </w:r>
      <w:r w:rsidRPr="5F498E40">
        <w:rPr>
          <w:rFonts w:ascii="Times New Roman" w:hAnsi="Times New Roman"/>
        </w:rPr>
        <w:t xml:space="preserve"> (13th </w:t>
      </w:r>
      <w:proofErr w:type="gramStart"/>
      <w:r w:rsidRPr="5F498E40">
        <w:rPr>
          <w:rFonts w:ascii="Times New Roman" w:hAnsi="Times New Roman"/>
        </w:rPr>
        <w:t>ed</w:t>
      </w:r>
      <w:proofErr w:type="gramEnd"/>
      <w:r w:rsidRPr="5F498E40">
        <w:rPr>
          <w:rFonts w:ascii="Times New Roman" w:hAnsi="Times New Roman"/>
        </w:rPr>
        <w:t xml:space="preserve">.). Wiley. </w:t>
      </w:r>
    </w:p>
    <w:p w14:paraId="6B1756E4" w14:textId="72D35339"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Mayer, R. C., Davis, J. H., &amp; Schoorman, F. D. (1995). An integrative model of organizational trust. </w:t>
      </w:r>
      <w:r w:rsidRPr="5F498E40">
        <w:rPr>
          <w:rFonts w:ascii="Times New Roman" w:hAnsi="Times New Roman"/>
          <w:i/>
          <w:iCs/>
        </w:rPr>
        <w:t>Academy of Management Review, 20</w:t>
      </w:r>
      <w:r w:rsidRPr="5F498E40">
        <w:rPr>
          <w:rFonts w:ascii="Times New Roman" w:hAnsi="Times New Roman"/>
        </w:rPr>
        <w:t xml:space="preserve">(3), 709–734. </w:t>
      </w:r>
    </w:p>
    <w:p w14:paraId="548D5FAD" w14:textId="4025A9CE"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MDPI Sustainability. (2024). </w:t>
      </w:r>
      <w:proofErr w:type="gramStart"/>
      <w:r w:rsidRPr="5F498E40">
        <w:rPr>
          <w:rFonts w:ascii="Times New Roman" w:hAnsi="Times New Roman"/>
        </w:rPr>
        <w:t>New</w:t>
      </w:r>
      <w:proofErr w:type="gramEnd"/>
      <w:r w:rsidRPr="5F498E40">
        <w:rPr>
          <w:rFonts w:ascii="Times New Roman" w:hAnsi="Times New Roman"/>
        </w:rPr>
        <w:t xml:space="preserve"> ways to perform: Employees’ perspective on remote work and psychological security in the post-pandemic era. </w:t>
      </w:r>
      <w:r w:rsidRPr="5F498E40">
        <w:rPr>
          <w:rFonts w:ascii="Times New Roman" w:hAnsi="Times New Roman"/>
          <w:i/>
          <w:iCs/>
        </w:rPr>
        <w:t>Sustainability, 16</w:t>
      </w:r>
      <w:r w:rsidRPr="5F498E40">
        <w:rPr>
          <w:rFonts w:ascii="Times New Roman" w:hAnsi="Times New Roman"/>
        </w:rPr>
        <w:t xml:space="preserve">(4), 1102. </w:t>
      </w:r>
      <w:hyperlink r:id="rId15">
        <w:r w:rsidRPr="5F498E40">
          <w:rPr>
            <w:rStyle w:val="Hyperlink"/>
            <w:rFonts w:ascii="Times New Roman" w:hAnsi="Times New Roman"/>
          </w:rPr>
          <w:t>https://doi.org/10.3390/su16041102</w:t>
        </w:r>
      </w:hyperlink>
      <w:r w:rsidRPr="5F498E40">
        <w:rPr>
          <w:rFonts w:ascii="Times New Roman" w:hAnsi="Times New Roman"/>
        </w:rPr>
        <w:t xml:space="preserve"> </w:t>
      </w:r>
    </w:p>
    <w:p w14:paraId="3B55A6FD" w14:textId="71AD11B7" w:rsidR="352B9E38" w:rsidRDefault="3B8ED8B7" w:rsidP="5F498E40">
      <w:pPr>
        <w:pStyle w:val="ListParagraph"/>
        <w:numPr>
          <w:ilvl w:val="0"/>
          <w:numId w:val="1"/>
        </w:numPr>
        <w:spacing w:before="0" w:after="0"/>
        <w:jc w:val="both"/>
        <w:rPr>
          <w:rFonts w:ascii="Times New Roman" w:hAnsi="Times New Roman"/>
        </w:rPr>
      </w:pPr>
      <w:r w:rsidRPr="5F498E40">
        <w:rPr>
          <w:rFonts w:ascii="Times New Roman" w:hAnsi="Times New Roman"/>
        </w:rPr>
        <w:t xml:space="preserve">Tarafdar, M., Cooper, C. L., &amp; Stich, J. F. (2021). The technostress trifecta—Techno eustress, techno distress, and design: Theoretical directions and an agenda for research. </w:t>
      </w:r>
      <w:r w:rsidRPr="5F498E40">
        <w:rPr>
          <w:rFonts w:ascii="Times New Roman" w:hAnsi="Times New Roman"/>
          <w:i/>
          <w:iCs/>
        </w:rPr>
        <w:t>Information Systems Journal, 31</w:t>
      </w:r>
      <w:r w:rsidRPr="5F498E40">
        <w:rPr>
          <w:rFonts w:ascii="Times New Roman" w:hAnsi="Times New Roman"/>
        </w:rPr>
        <w:t xml:space="preserve">(1), 6–42. </w:t>
      </w:r>
      <w:hyperlink r:id="rId16">
        <w:r w:rsidRPr="5F498E40">
          <w:rPr>
            <w:rStyle w:val="Hyperlink"/>
            <w:rFonts w:ascii="Times New Roman" w:hAnsi="Times New Roman"/>
          </w:rPr>
          <w:t>https://doi.org/10.1111/isj.12169</w:t>
        </w:r>
      </w:hyperlink>
    </w:p>
    <w:p w14:paraId="52E6DF54" w14:textId="354C7E45" w:rsidR="352B9E38" w:rsidRDefault="352B9E38" w:rsidP="5F498E40"/>
    <w:p w14:paraId="14581A6A" w14:textId="32339C59" w:rsidR="352B9E38" w:rsidRDefault="352B9E38" w:rsidP="5F498E40">
      <w:pPr>
        <w:spacing w:before="240" w:after="20" w:line="240" w:lineRule="auto"/>
      </w:pPr>
    </w:p>
    <w:p w14:paraId="2F89AC9D" w14:textId="6CD5FCC7" w:rsidR="352B9E38" w:rsidRDefault="352B9E38" w:rsidP="5F498E40">
      <w:pPr>
        <w:spacing w:before="240" w:after="20" w:line="240" w:lineRule="auto"/>
      </w:pPr>
    </w:p>
    <w:sectPr w:rsidR="352B9E38">
      <w:headerReference w:type="default" r:id="rId17"/>
      <w:footerReference w:type="default" r:id="rId18"/>
      <w:pgSz w:w="11907" w:h="16839"/>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1A4AB" w14:textId="77777777" w:rsidR="00024349" w:rsidRDefault="00024349">
      <w:pPr>
        <w:spacing w:before="0" w:after="0" w:line="240" w:lineRule="auto"/>
      </w:pPr>
      <w:r>
        <w:separator/>
      </w:r>
    </w:p>
  </w:endnote>
  <w:endnote w:type="continuationSeparator" w:id="0">
    <w:p w14:paraId="20E8A524" w14:textId="77777777" w:rsidR="00024349" w:rsidRDefault="000243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005"/>
      <w:gridCol w:w="3005"/>
      <w:gridCol w:w="3005"/>
    </w:tblGrid>
    <w:tr w:rsidR="352B9E38" w14:paraId="0F541D80" w14:textId="77777777" w:rsidTr="352B9E38">
      <w:trPr>
        <w:trHeight w:val="300"/>
      </w:trPr>
      <w:tc>
        <w:tcPr>
          <w:tcW w:w="3005" w:type="dxa"/>
        </w:tcPr>
        <w:p w14:paraId="059B379A" w14:textId="6018130D" w:rsidR="352B9E38" w:rsidRDefault="352B9E38" w:rsidP="352B9E38">
          <w:pPr>
            <w:pStyle w:val="Header"/>
            <w:ind w:left="-115"/>
          </w:pPr>
        </w:p>
      </w:tc>
      <w:tc>
        <w:tcPr>
          <w:tcW w:w="3005" w:type="dxa"/>
        </w:tcPr>
        <w:p w14:paraId="35096E6A" w14:textId="4F6CDCCB" w:rsidR="352B9E38" w:rsidRDefault="352B9E38" w:rsidP="352B9E38">
          <w:pPr>
            <w:pStyle w:val="Header"/>
            <w:jc w:val="center"/>
          </w:pPr>
        </w:p>
      </w:tc>
      <w:tc>
        <w:tcPr>
          <w:tcW w:w="3005" w:type="dxa"/>
        </w:tcPr>
        <w:p w14:paraId="36EC1182" w14:textId="03C949B9" w:rsidR="352B9E38" w:rsidRDefault="352B9E38" w:rsidP="352B9E38">
          <w:pPr>
            <w:pStyle w:val="Header"/>
            <w:ind w:right="-115"/>
            <w:jc w:val="right"/>
          </w:pPr>
        </w:p>
      </w:tc>
    </w:tr>
  </w:tbl>
  <w:p w14:paraId="342B9A36" w14:textId="7246F3AD" w:rsidR="352B9E38" w:rsidRDefault="352B9E38" w:rsidP="352B9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AB930" w14:textId="77777777" w:rsidR="00024349" w:rsidRDefault="00024349">
      <w:pPr>
        <w:spacing w:before="0" w:after="0" w:line="240" w:lineRule="auto"/>
      </w:pPr>
      <w:r>
        <w:separator/>
      </w:r>
    </w:p>
  </w:footnote>
  <w:footnote w:type="continuationSeparator" w:id="0">
    <w:p w14:paraId="3C94B49E" w14:textId="77777777" w:rsidR="00024349" w:rsidRDefault="000243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6A0" w:firstRow="1" w:lastRow="0" w:firstColumn="1" w:lastColumn="0" w:noHBand="1" w:noVBand="1"/>
    </w:tblPr>
    <w:tblGrid>
      <w:gridCol w:w="3005"/>
      <w:gridCol w:w="3005"/>
      <w:gridCol w:w="3005"/>
    </w:tblGrid>
    <w:tr w:rsidR="352B9E38" w14:paraId="2258DA14" w14:textId="77777777" w:rsidTr="352B9E38">
      <w:trPr>
        <w:trHeight w:val="300"/>
      </w:trPr>
      <w:tc>
        <w:tcPr>
          <w:tcW w:w="3005" w:type="dxa"/>
        </w:tcPr>
        <w:p w14:paraId="0E7E6DD7" w14:textId="205D764D" w:rsidR="352B9E38" w:rsidRDefault="352B9E38" w:rsidP="352B9E38">
          <w:pPr>
            <w:pStyle w:val="Header"/>
            <w:ind w:left="-115"/>
          </w:pPr>
        </w:p>
      </w:tc>
      <w:tc>
        <w:tcPr>
          <w:tcW w:w="3005" w:type="dxa"/>
        </w:tcPr>
        <w:p w14:paraId="21816D4F" w14:textId="3629E722" w:rsidR="352B9E38" w:rsidRDefault="352B9E38" w:rsidP="352B9E38">
          <w:pPr>
            <w:pStyle w:val="Header"/>
            <w:jc w:val="center"/>
          </w:pPr>
        </w:p>
      </w:tc>
      <w:tc>
        <w:tcPr>
          <w:tcW w:w="3005" w:type="dxa"/>
        </w:tcPr>
        <w:p w14:paraId="16C475C1" w14:textId="1600A068" w:rsidR="352B9E38" w:rsidRDefault="352B9E38" w:rsidP="352B9E38">
          <w:pPr>
            <w:pStyle w:val="Header"/>
            <w:ind w:right="-115"/>
            <w:jc w:val="right"/>
          </w:pPr>
        </w:p>
      </w:tc>
    </w:tr>
  </w:tbl>
  <w:p w14:paraId="1520CEA1" w14:textId="0899EC94" w:rsidR="352B9E38" w:rsidRDefault="352B9E38" w:rsidP="352B9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BA29"/>
    <w:multiLevelType w:val="hybridMultilevel"/>
    <w:tmpl w:val="0568A1C6"/>
    <w:lvl w:ilvl="0" w:tplc="A588F61C">
      <w:start w:val="1"/>
      <w:numFmt w:val="bullet"/>
      <w:lvlText w:val=""/>
      <w:lvlJc w:val="left"/>
      <w:pPr>
        <w:ind w:left="720" w:hanging="360"/>
      </w:pPr>
      <w:rPr>
        <w:rFonts w:ascii="Symbol" w:hAnsi="Symbol" w:hint="default"/>
      </w:rPr>
    </w:lvl>
    <w:lvl w:ilvl="1" w:tplc="549C4E60">
      <w:start w:val="1"/>
      <w:numFmt w:val="bullet"/>
      <w:lvlText w:val="o"/>
      <w:lvlJc w:val="left"/>
      <w:pPr>
        <w:ind w:left="1440" w:hanging="360"/>
      </w:pPr>
      <w:rPr>
        <w:rFonts w:ascii="Courier New" w:hAnsi="Courier New" w:hint="default"/>
      </w:rPr>
    </w:lvl>
    <w:lvl w:ilvl="2" w:tplc="0F1290B6">
      <w:start w:val="1"/>
      <w:numFmt w:val="bullet"/>
      <w:lvlText w:val=""/>
      <w:lvlJc w:val="left"/>
      <w:pPr>
        <w:ind w:left="2160" w:hanging="360"/>
      </w:pPr>
      <w:rPr>
        <w:rFonts w:ascii="Wingdings" w:hAnsi="Wingdings" w:hint="default"/>
      </w:rPr>
    </w:lvl>
    <w:lvl w:ilvl="3" w:tplc="FE7A3B06">
      <w:start w:val="1"/>
      <w:numFmt w:val="bullet"/>
      <w:lvlText w:val=""/>
      <w:lvlJc w:val="left"/>
      <w:pPr>
        <w:ind w:left="2880" w:hanging="360"/>
      </w:pPr>
      <w:rPr>
        <w:rFonts w:ascii="Symbol" w:hAnsi="Symbol" w:hint="default"/>
      </w:rPr>
    </w:lvl>
    <w:lvl w:ilvl="4" w:tplc="D76005CA">
      <w:start w:val="1"/>
      <w:numFmt w:val="bullet"/>
      <w:lvlText w:val="o"/>
      <w:lvlJc w:val="left"/>
      <w:pPr>
        <w:ind w:left="3600" w:hanging="360"/>
      </w:pPr>
      <w:rPr>
        <w:rFonts w:ascii="Courier New" w:hAnsi="Courier New" w:hint="default"/>
      </w:rPr>
    </w:lvl>
    <w:lvl w:ilvl="5" w:tplc="78D4C284">
      <w:start w:val="1"/>
      <w:numFmt w:val="bullet"/>
      <w:lvlText w:val=""/>
      <w:lvlJc w:val="left"/>
      <w:pPr>
        <w:ind w:left="4320" w:hanging="360"/>
      </w:pPr>
      <w:rPr>
        <w:rFonts w:ascii="Wingdings" w:hAnsi="Wingdings" w:hint="default"/>
      </w:rPr>
    </w:lvl>
    <w:lvl w:ilvl="6" w:tplc="DB90A442">
      <w:start w:val="1"/>
      <w:numFmt w:val="bullet"/>
      <w:lvlText w:val=""/>
      <w:lvlJc w:val="left"/>
      <w:pPr>
        <w:ind w:left="5040" w:hanging="360"/>
      </w:pPr>
      <w:rPr>
        <w:rFonts w:ascii="Symbol" w:hAnsi="Symbol" w:hint="default"/>
      </w:rPr>
    </w:lvl>
    <w:lvl w:ilvl="7" w:tplc="EB966B36">
      <w:start w:val="1"/>
      <w:numFmt w:val="bullet"/>
      <w:lvlText w:val="o"/>
      <w:lvlJc w:val="left"/>
      <w:pPr>
        <w:ind w:left="5760" w:hanging="360"/>
      </w:pPr>
      <w:rPr>
        <w:rFonts w:ascii="Courier New" w:hAnsi="Courier New" w:hint="default"/>
      </w:rPr>
    </w:lvl>
    <w:lvl w:ilvl="8" w:tplc="8FBC9000">
      <w:start w:val="1"/>
      <w:numFmt w:val="bullet"/>
      <w:lvlText w:val=""/>
      <w:lvlJc w:val="left"/>
      <w:pPr>
        <w:ind w:left="6480" w:hanging="360"/>
      </w:pPr>
      <w:rPr>
        <w:rFonts w:ascii="Wingdings" w:hAnsi="Wingdings" w:hint="default"/>
      </w:rPr>
    </w:lvl>
  </w:abstractNum>
  <w:abstractNum w:abstractNumId="1">
    <w:nsid w:val="2DD562E9"/>
    <w:multiLevelType w:val="hybridMultilevel"/>
    <w:tmpl w:val="C742CAB2"/>
    <w:lvl w:ilvl="0" w:tplc="AF001BB8">
      <w:start w:val="1"/>
      <w:numFmt w:val="bullet"/>
      <w:lvlText w:val=""/>
      <w:lvlJc w:val="left"/>
      <w:pPr>
        <w:ind w:left="720" w:hanging="360"/>
      </w:pPr>
      <w:rPr>
        <w:rFonts w:ascii="Symbol" w:hAnsi="Symbol" w:hint="default"/>
      </w:rPr>
    </w:lvl>
    <w:lvl w:ilvl="1" w:tplc="CB565952">
      <w:start w:val="1"/>
      <w:numFmt w:val="bullet"/>
      <w:lvlText w:val="o"/>
      <w:lvlJc w:val="left"/>
      <w:pPr>
        <w:ind w:left="1440" w:hanging="360"/>
      </w:pPr>
      <w:rPr>
        <w:rFonts w:ascii="Courier New" w:hAnsi="Courier New" w:hint="default"/>
      </w:rPr>
    </w:lvl>
    <w:lvl w:ilvl="2" w:tplc="1730124E">
      <w:start w:val="1"/>
      <w:numFmt w:val="bullet"/>
      <w:lvlText w:val=""/>
      <w:lvlJc w:val="left"/>
      <w:pPr>
        <w:ind w:left="2160" w:hanging="360"/>
      </w:pPr>
      <w:rPr>
        <w:rFonts w:ascii="Wingdings" w:hAnsi="Wingdings" w:hint="default"/>
      </w:rPr>
    </w:lvl>
    <w:lvl w:ilvl="3" w:tplc="987EBD28">
      <w:start w:val="1"/>
      <w:numFmt w:val="bullet"/>
      <w:lvlText w:val=""/>
      <w:lvlJc w:val="left"/>
      <w:pPr>
        <w:ind w:left="2880" w:hanging="360"/>
      </w:pPr>
      <w:rPr>
        <w:rFonts w:ascii="Symbol" w:hAnsi="Symbol" w:hint="default"/>
      </w:rPr>
    </w:lvl>
    <w:lvl w:ilvl="4" w:tplc="3BB89012">
      <w:start w:val="1"/>
      <w:numFmt w:val="bullet"/>
      <w:lvlText w:val="o"/>
      <w:lvlJc w:val="left"/>
      <w:pPr>
        <w:ind w:left="3600" w:hanging="360"/>
      </w:pPr>
      <w:rPr>
        <w:rFonts w:ascii="Courier New" w:hAnsi="Courier New" w:hint="default"/>
      </w:rPr>
    </w:lvl>
    <w:lvl w:ilvl="5" w:tplc="A9500966">
      <w:start w:val="1"/>
      <w:numFmt w:val="bullet"/>
      <w:lvlText w:val=""/>
      <w:lvlJc w:val="left"/>
      <w:pPr>
        <w:ind w:left="4320" w:hanging="360"/>
      </w:pPr>
      <w:rPr>
        <w:rFonts w:ascii="Wingdings" w:hAnsi="Wingdings" w:hint="default"/>
      </w:rPr>
    </w:lvl>
    <w:lvl w:ilvl="6" w:tplc="EB5CD3E0">
      <w:start w:val="1"/>
      <w:numFmt w:val="bullet"/>
      <w:lvlText w:val=""/>
      <w:lvlJc w:val="left"/>
      <w:pPr>
        <w:ind w:left="5040" w:hanging="360"/>
      </w:pPr>
      <w:rPr>
        <w:rFonts w:ascii="Symbol" w:hAnsi="Symbol" w:hint="default"/>
      </w:rPr>
    </w:lvl>
    <w:lvl w:ilvl="7" w:tplc="DC0E8F66">
      <w:start w:val="1"/>
      <w:numFmt w:val="bullet"/>
      <w:lvlText w:val="o"/>
      <w:lvlJc w:val="left"/>
      <w:pPr>
        <w:ind w:left="5760" w:hanging="360"/>
      </w:pPr>
      <w:rPr>
        <w:rFonts w:ascii="Courier New" w:hAnsi="Courier New" w:hint="default"/>
      </w:rPr>
    </w:lvl>
    <w:lvl w:ilvl="8" w:tplc="B7D282F8">
      <w:start w:val="1"/>
      <w:numFmt w:val="bullet"/>
      <w:lvlText w:val=""/>
      <w:lvlJc w:val="left"/>
      <w:pPr>
        <w:ind w:left="6480" w:hanging="360"/>
      </w:pPr>
      <w:rPr>
        <w:rFonts w:ascii="Wingdings" w:hAnsi="Wingdings" w:hint="default"/>
      </w:rPr>
    </w:lvl>
  </w:abstractNum>
  <w:abstractNum w:abstractNumId="2">
    <w:nsid w:val="647C3DA3"/>
    <w:multiLevelType w:val="hybridMultilevel"/>
    <w:tmpl w:val="4C281F4E"/>
    <w:lvl w:ilvl="0" w:tplc="798A1924">
      <w:start w:val="1"/>
      <w:numFmt w:val="decimal"/>
      <w:lvlText w:val="%1."/>
      <w:lvlJc w:val="left"/>
      <w:pPr>
        <w:ind w:left="720" w:hanging="360"/>
      </w:pPr>
    </w:lvl>
    <w:lvl w:ilvl="1" w:tplc="C20839DC">
      <w:start w:val="1"/>
      <w:numFmt w:val="lowerLetter"/>
      <w:lvlText w:val="%2."/>
      <w:lvlJc w:val="left"/>
      <w:pPr>
        <w:ind w:left="1440" w:hanging="360"/>
      </w:pPr>
    </w:lvl>
    <w:lvl w:ilvl="2" w:tplc="3A145BAA">
      <w:start w:val="1"/>
      <w:numFmt w:val="lowerRoman"/>
      <w:lvlText w:val="%3."/>
      <w:lvlJc w:val="right"/>
      <w:pPr>
        <w:ind w:left="2160" w:hanging="180"/>
      </w:pPr>
    </w:lvl>
    <w:lvl w:ilvl="3" w:tplc="E6644D68">
      <w:start w:val="1"/>
      <w:numFmt w:val="decimal"/>
      <w:lvlText w:val="%4."/>
      <w:lvlJc w:val="left"/>
      <w:pPr>
        <w:ind w:left="2880" w:hanging="360"/>
      </w:pPr>
    </w:lvl>
    <w:lvl w:ilvl="4" w:tplc="00BC96A8">
      <w:start w:val="1"/>
      <w:numFmt w:val="lowerLetter"/>
      <w:lvlText w:val="%5."/>
      <w:lvlJc w:val="left"/>
      <w:pPr>
        <w:ind w:left="3600" w:hanging="360"/>
      </w:pPr>
    </w:lvl>
    <w:lvl w:ilvl="5" w:tplc="3488AF9A">
      <w:start w:val="1"/>
      <w:numFmt w:val="lowerRoman"/>
      <w:lvlText w:val="%6."/>
      <w:lvlJc w:val="right"/>
      <w:pPr>
        <w:ind w:left="4320" w:hanging="180"/>
      </w:pPr>
    </w:lvl>
    <w:lvl w:ilvl="6" w:tplc="165E5E52">
      <w:start w:val="1"/>
      <w:numFmt w:val="decimal"/>
      <w:lvlText w:val="%7."/>
      <w:lvlJc w:val="left"/>
      <w:pPr>
        <w:ind w:left="5040" w:hanging="360"/>
      </w:pPr>
    </w:lvl>
    <w:lvl w:ilvl="7" w:tplc="CED42FDA">
      <w:start w:val="1"/>
      <w:numFmt w:val="lowerLetter"/>
      <w:lvlText w:val="%8."/>
      <w:lvlJc w:val="left"/>
      <w:pPr>
        <w:ind w:left="5760" w:hanging="360"/>
      </w:pPr>
    </w:lvl>
    <w:lvl w:ilvl="8" w:tplc="42425296">
      <w:start w:val="1"/>
      <w:numFmt w:val="lowerRoman"/>
      <w:lvlText w:val="%9."/>
      <w:lvlJc w:val="right"/>
      <w:pPr>
        <w:ind w:left="6480" w:hanging="180"/>
      </w:pPr>
    </w:lvl>
  </w:abstractNum>
  <w:abstractNum w:abstractNumId="3">
    <w:nsid w:val="66DB91C9"/>
    <w:multiLevelType w:val="hybridMultilevel"/>
    <w:tmpl w:val="4678DF40"/>
    <w:lvl w:ilvl="0" w:tplc="50AEB984">
      <w:start w:val="1"/>
      <w:numFmt w:val="bullet"/>
      <w:lvlText w:val=""/>
      <w:lvlJc w:val="left"/>
      <w:pPr>
        <w:ind w:left="720" w:hanging="360"/>
      </w:pPr>
      <w:rPr>
        <w:rFonts w:ascii="Symbol" w:hAnsi="Symbol" w:hint="default"/>
      </w:rPr>
    </w:lvl>
    <w:lvl w:ilvl="1" w:tplc="9C8C4340">
      <w:start w:val="1"/>
      <w:numFmt w:val="bullet"/>
      <w:lvlText w:val="o"/>
      <w:lvlJc w:val="left"/>
      <w:pPr>
        <w:ind w:left="1440" w:hanging="360"/>
      </w:pPr>
      <w:rPr>
        <w:rFonts w:ascii="Courier New" w:hAnsi="Courier New" w:hint="default"/>
      </w:rPr>
    </w:lvl>
    <w:lvl w:ilvl="2" w:tplc="636A3502">
      <w:start w:val="1"/>
      <w:numFmt w:val="bullet"/>
      <w:lvlText w:val=""/>
      <w:lvlJc w:val="left"/>
      <w:pPr>
        <w:ind w:left="2160" w:hanging="360"/>
      </w:pPr>
      <w:rPr>
        <w:rFonts w:ascii="Wingdings" w:hAnsi="Wingdings" w:hint="default"/>
      </w:rPr>
    </w:lvl>
    <w:lvl w:ilvl="3" w:tplc="09D202A4">
      <w:start w:val="1"/>
      <w:numFmt w:val="bullet"/>
      <w:lvlText w:val=""/>
      <w:lvlJc w:val="left"/>
      <w:pPr>
        <w:ind w:left="2880" w:hanging="360"/>
      </w:pPr>
      <w:rPr>
        <w:rFonts w:ascii="Symbol" w:hAnsi="Symbol" w:hint="default"/>
      </w:rPr>
    </w:lvl>
    <w:lvl w:ilvl="4" w:tplc="933AB748">
      <w:start w:val="1"/>
      <w:numFmt w:val="bullet"/>
      <w:lvlText w:val="o"/>
      <w:lvlJc w:val="left"/>
      <w:pPr>
        <w:ind w:left="3600" w:hanging="360"/>
      </w:pPr>
      <w:rPr>
        <w:rFonts w:ascii="Courier New" w:hAnsi="Courier New" w:hint="default"/>
      </w:rPr>
    </w:lvl>
    <w:lvl w:ilvl="5" w:tplc="E616938A">
      <w:start w:val="1"/>
      <w:numFmt w:val="bullet"/>
      <w:lvlText w:val=""/>
      <w:lvlJc w:val="left"/>
      <w:pPr>
        <w:ind w:left="4320" w:hanging="360"/>
      </w:pPr>
      <w:rPr>
        <w:rFonts w:ascii="Wingdings" w:hAnsi="Wingdings" w:hint="default"/>
      </w:rPr>
    </w:lvl>
    <w:lvl w:ilvl="6" w:tplc="8FF66BD2">
      <w:start w:val="1"/>
      <w:numFmt w:val="bullet"/>
      <w:lvlText w:val=""/>
      <w:lvlJc w:val="left"/>
      <w:pPr>
        <w:ind w:left="5040" w:hanging="360"/>
      </w:pPr>
      <w:rPr>
        <w:rFonts w:ascii="Symbol" w:hAnsi="Symbol" w:hint="default"/>
      </w:rPr>
    </w:lvl>
    <w:lvl w:ilvl="7" w:tplc="C714FB52">
      <w:start w:val="1"/>
      <w:numFmt w:val="bullet"/>
      <w:lvlText w:val="o"/>
      <w:lvlJc w:val="left"/>
      <w:pPr>
        <w:ind w:left="5760" w:hanging="360"/>
      </w:pPr>
      <w:rPr>
        <w:rFonts w:ascii="Courier New" w:hAnsi="Courier New" w:hint="default"/>
      </w:rPr>
    </w:lvl>
    <w:lvl w:ilvl="8" w:tplc="3C9E02C2">
      <w:start w:val="1"/>
      <w:numFmt w:val="bullet"/>
      <w:lvlText w:val=""/>
      <w:lvlJc w:val="left"/>
      <w:pPr>
        <w:ind w:left="6480" w:hanging="360"/>
      </w:pPr>
      <w:rPr>
        <w:rFonts w:ascii="Wingdings" w:hAnsi="Wingdings" w:hint="default"/>
      </w:rPr>
    </w:lvl>
  </w:abstractNum>
  <w:abstractNum w:abstractNumId="4">
    <w:nsid w:val="74A19553"/>
    <w:multiLevelType w:val="hybridMultilevel"/>
    <w:tmpl w:val="F67ECB82"/>
    <w:lvl w:ilvl="0" w:tplc="C0FE4C7C">
      <w:start w:val="1"/>
      <w:numFmt w:val="decimal"/>
      <w:lvlText w:val="%1."/>
      <w:lvlJc w:val="left"/>
      <w:pPr>
        <w:ind w:left="1080" w:hanging="360"/>
      </w:pPr>
    </w:lvl>
    <w:lvl w:ilvl="1" w:tplc="849CC3C6">
      <w:start w:val="1"/>
      <w:numFmt w:val="lowerLetter"/>
      <w:lvlText w:val="%2."/>
      <w:lvlJc w:val="left"/>
      <w:pPr>
        <w:ind w:left="1800" w:hanging="360"/>
      </w:pPr>
    </w:lvl>
    <w:lvl w:ilvl="2" w:tplc="33F22FE4">
      <w:start w:val="1"/>
      <w:numFmt w:val="lowerRoman"/>
      <w:lvlText w:val="%3."/>
      <w:lvlJc w:val="right"/>
      <w:pPr>
        <w:ind w:left="2520" w:hanging="180"/>
      </w:pPr>
    </w:lvl>
    <w:lvl w:ilvl="3" w:tplc="851E3646">
      <w:start w:val="1"/>
      <w:numFmt w:val="decimal"/>
      <w:lvlText w:val="%4."/>
      <w:lvlJc w:val="left"/>
      <w:pPr>
        <w:ind w:left="3240" w:hanging="360"/>
      </w:pPr>
    </w:lvl>
    <w:lvl w:ilvl="4" w:tplc="91C011CE">
      <w:start w:val="1"/>
      <w:numFmt w:val="lowerLetter"/>
      <w:lvlText w:val="%5."/>
      <w:lvlJc w:val="left"/>
      <w:pPr>
        <w:ind w:left="3960" w:hanging="360"/>
      </w:pPr>
    </w:lvl>
    <w:lvl w:ilvl="5" w:tplc="80DE4B62">
      <w:start w:val="1"/>
      <w:numFmt w:val="lowerRoman"/>
      <w:lvlText w:val="%6."/>
      <w:lvlJc w:val="right"/>
      <w:pPr>
        <w:ind w:left="4680" w:hanging="180"/>
      </w:pPr>
    </w:lvl>
    <w:lvl w:ilvl="6" w:tplc="6A42CFE4">
      <w:start w:val="1"/>
      <w:numFmt w:val="decimal"/>
      <w:lvlText w:val="%7."/>
      <w:lvlJc w:val="left"/>
      <w:pPr>
        <w:ind w:left="5400" w:hanging="360"/>
      </w:pPr>
    </w:lvl>
    <w:lvl w:ilvl="7" w:tplc="135AB260">
      <w:start w:val="1"/>
      <w:numFmt w:val="lowerLetter"/>
      <w:lvlText w:val="%8."/>
      <w:lvlJc w:val="left"/>
      <w:pPr>
        <w:ind w:left="6120" w:hanging="360"/>
      </w:pPr>
    </w:lvl>
    <w:lvl w:ilvl="8" w:tplc="BBE6EC28">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B6076"/>
    <w:rsid w:val="00024349"/>
    <w:rsid w:val="006C1FAD"/>
    <w:rsid w:val="008166F4"/>
    <w:rsid w:val="008D0229"/>
    <w:rsid w:val="011A2B40"/>
    <w:rsid w:val="0131D136"/>
    <w:rsid w:val="01FA7D0E"/>
    <w:rsid w:val="0211B065"/>
    <w:rsid w:val="029F250A"/>
    <w:rsid w:val="031FA5EA"/>
    <w:rsid w:val="0484D9D4"/>
    <w:rsid w:val="04D28552"/>
    <w:rsid w:val="05687CCC"/>
    <w:rsid w:val="058DADE7"/>
    <w:rsid w:val="0606200D"/>
    <w:rsid w:val="061C1C4D"/>
    <w:rsid w:val="062D726D"/>
    <w:rsid w:val="0831FC58"/>
    <w:rsid w:val="0856C8E3"/>
    <w:rsid w:val="08796A16"/>
    <w:rsid w:val="09021AAE"/>
    <w:rsid w:val="0911C4A6"/>
    <w:rsid w:val="0B33CBEE"/>
    <w:rsid w:val="0C53D4C0"/>
    <w:rsid w:val="0C756F6A"/>
    <w:rsid w:val="0E3EE24B"/>
    <w:rsid w:val="0EBAA36E"/>
    <w:rsid w:val="0EFB13A8"/>
    <w:rsid w:val="0F312C64"/>
    <w:rsid w:val="0F39D56B"/>
    <w:rsid w:val="1024A454"/>
    <w:rsid w:val="11E22047"/>
    <w:rsid w:val="12620D81"/>
    <w:rsid w:val="12E01599"/>
    <w:rsid w:val="130B71B5"/>
    <w:rsid w:val="133866FD"/>
    <w:rsid w:val="13FB1D88"/>
    <w:rsid w:val="1453BA11"/>
    <w:rsid w:val="14EFA1E9"/>
    <w:rsid w:val="173E6B8C"/>
    <w:rsid w:val="179DCB71"/>
    <w:rsid w:val="1843A137"/>
    <w:rsid w:val="197920EA"/>
    <w:rsid w:val="19F9C1D3"/>
    <w:rsid w:val="1A03A975"/>
    <w:rsid w:val="1B247285"/>
    <w:rsid w:val="1BF9D9F8"/>
    <w:rsid w:val="1C16AE5F"/>
    <w:rsid w:val="1CDD1559"/>
    <w:rsid w:val="1D700901"/>
    <w:rsid w:val="1E3E6A85"/>
    <w:rsid w:val="1F0B6076"/>
    <w:rsid w:val="200142C2"/>
    <w:rsid w:val="2181F09E"/>
    <w:rsid w:val="219786E0"/>
    <w:rsid w:val="21ED02F2"/>
    <w:rsid w:val="23888824"/>
    <w:rsid w:val="23BCD218"/>
    <w:rsid w:val="245AD3D4"/>
    <w:rsid w:val="24ADA088"/>
    <w:rsid w:val="2566EDC7"/>
    <w:rsid w:val="26283F91"/>
    <w:rsid w:val="275A847A"/>
    <w:rsid w:val="287A870F"/>
    <w:rsid w:val="291F4DD9"/>
    <w:rsid w:val="2B25F857"/>
    <w:rsid w:val="2B903056"/>
    <w:rsid w:val="2C91F596"/>
    <w:rsid w:val="2E808DD0"/>
    <w:rsid w:val="3004318B"/>
    <w:rsid w:val="30139BD7"/>
    <w:rsid w:val="30FA0D60"/>
    <w:rsid w:val="3110BC28"/>
    <w:rsid w:val="319B15C1"/>
    <w:rsid w:val="323289A3"/>
    <w:rsid w:val="331974FB"/>
    <w:rsid w:val="352B9E38"/>
    <w:rsid w:val="356E0D41"/>
    <w:rsid w:val="35A4780A"/>
    <w:rsid w:val="36D6C4AF"/>
    <w:rsid w:val="379091D5"/>
    <w:rsid w:val="37D5F385"/>
    <w:rsid w:val="37E1BE5B"/>
    <w:rsid w:val="38960C69"/>
    <w:rsid w:val="38A87003"/>
    <w:rsid w:val="38EF32AA"/>
    <w:rsid w:val="3942A813"/>
    <w:rsid w:val="3A862078"/>
    <w:rsid w:val="3AB28098"/>
    <w:rsid w:val="3B3D32CE"/>
    <w:rsid w:val="3B4E61C0"/>
    <w:rsid w:val="3B8ED8B7"/>
    <w:rsid w:val="3CE9703C"/>
    <w:rsid w:val="3F9E070C"/>
    <w:rsid w:val="404EB2AA"/>
    <w:rsid w:val="40C707A0"/>
    <w:rsid w:val="419F2819"/>
    <w:rsid w:val="42920C38"/>
    <w:rsid w:val="458C9DA5"/>
    <w:rsid w:val="45E89A86"/>
    <w:rsid w:val="46CE1CBF"/>
    <w:rsid w:val="46ECD6FF"/>
    <w:rsid w:val="48146321"/>
    <w:rsid w:val="491313DF"/>
    <w:rsid w:val="49EE9DBD"/>
    <w:rsid w:val="4A8DB779"/>
    <w:rsid w:val="4AA06EEE"/>
    <w:rsid w:val="4B8E81F4"/>
    <w:rsid w:val="4CB0AF21"/>
    <w:rsid w:val="4D60881F"/>
    <w:rsid w:val="4E394EB2"/>
    <w:rsid w:val="4E70E9D0"/>
    <w:rsid w:val="4F3EA452"/>
    <w:rsid w:val="4FB140E0"/>
    <w:rsid w:val="50086F49"/>
    <w:rsid w:val="50A71A39"/>
    <w:rsid w:val="51095E0B"/>
    <w:rsid w:val="5158B476"/>
    <w:rsid w:val="519AAB00"/>
    <w:rsid w:val="52F8442D"/>
    <w:rsid w:val="53621A58"/>
    <w:rsid w:val="539CD6E1"/>
    <w:rsid w:val="56009E3B"/>
    <w:rsid w:val="56769F29"/>
    <w:rsid w:val="56BA40E7"/>
    <w:rsid w:val="5B29E951"/>
    <w:rsid w:val="5B4FE1E4"/>
    <w:rsid w:val="5C59DC5A"/>
    <w:rsid w:val="5C69C3CF"/>
    <w:rsid w:val="5C97074E"/>
    <w:rsid w:val="5DA3B7B1"/>
    <w:rsid w:val="5EBF3C9B"/>
    <w:rsid w:val="5F498E40"/>
    <w:rsid w:val="61D4CDE5"/>
    <w:rsid w:val="6321D509"/>
    <w:rsid w:val="63E4BF70"/>
    <w:rsid w:val="63F5A2B8"/>
    <w:rsid w:val="65397B02"/>
    <w:rsid w:val="656B3E98"/>
    <w:rsid w:val="657F4E6D"/>
    <w:rsid w:val="667C024C"/>
    <w:rsid w:val="66866209"/>
    <w:rsid w:val="66F5E7E9"/>
    <w:rsid w:val="672E5869"/>
    <w:rsid w:val="67A4F04B"/>
    <w:rsid w:val="67D3B4A7"/>
    <w:rsid w:val="683F4779"/>
    <w:rsid w:val="693144C0"/>
    <w:rsid w:val="69447C11"/>
    <w:rsid w:val="69F913CE"/>
    <w:rsid w:val="6AB2D0BE"/>
    <w:rsid w:val="6AC42197"/>
    <w:rsid w:val="6B8E36AD"/>
    <w:rsid w:val="6C0FD63B"/>
    <w:rsid w:val="6CF4A066"/>
    <w:rsid w:val="6D7BC24D"/>
    <w:rsid w:val="6E8BAC17"/>
    <w:rsid w:val="70B282B2"/>
    <w:rsid w:val="71380AC0"/>
    <w:rsid w:val="718D88B3"/>
    <w:rsid w:val="72FA9E30"/>
    <w:rsid w:val="739E7CBD"/>
    <w:rsid w:val="741D88D9"/>
    <w:rsid w:val="7464FC52"/>
    <w:rsid w:val="7485D4F6"/>
    <w:rsid w:val="74A4EC10"/>
    <w:rsid w:val="769BFFD3"/>
    <w:rsid w:val="76F68D40"/>
    <w:rsid w:val="77C0BE3A"/>
    <w:rsid w:val="79538EB8"/>
    <w:rsid w:val="79B74646"/>
    <w:rsid w:val="7A496B62"/>
    <w:rsid w:val="7CA9442B"/>
    <w:rsid w:val="7D7A1504"/>
    <w:rsid w:val="7F0AD2DE"/>
    <w:rsid w:val="7F6DC1AC"/>
    <w:rsid w:val="7F926C2B"/>
    <w:rsid w:val="7FEBA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5F498E40"/>
    <w:pPr>
      <w:spacing w:before="120" w:after="120"/>
    </w:pPr>
    <w:rPr>
      <w:rFonts w:eastAsia="Times New Roman" w:cs="Times New Roman"/>
    </w:rPr>
  </w:style>
  <w:style w:type="paragraph" w:styleId="Heading1">
    <w:name w:val="heading 1"/>
    <w:basedOn w:val="Normal"/>
    <w:next w:val="Normal"/>
    <w:uiPriority w:val="9"/>
    <w:qFormat/>
    <w:rsid w:val="5F498E40"/>
    <w:pPr>
      <w:spacing w:line="240" w:lineRule="auto"/>
      <w:ind w:left="14"/>
      <w:outlineLvl w:val="0"/>
    </w:pPr>
    <w:rPr>
      <w:b/>
      <w:bCs/>
      <w:sz w:val="28"/>
      <w:szCs w:val="28"/>
    </w:rPr>
  </w:style>
  <w:style w:type="paragraph" w:styleId="Heading2">
    <w:name w:val="heading 2"/>
    <w:basedOn w:val="Heading1"/>
    <w:next w:val="Normal"/>
    <w:uiPriority w:val="9"/>
    <w:unhideWhenUsed/>
    <w:qFormat/>
    <w:rsid w:val="5F498E40"/>
    <w:pPr>
      <w:outlineLvl w:val="1"/>
    </w:pPr>
    <w:rPr>
      <w:sz w:val="24"/>
      <w:szCs w:val="24"/>
    </w:rPr>
  </w:style>
  <w:style w:type="paragraph" w:styleId="Heading3">
    <w:name w:val="heading 3"/>
    <w:basedOn w:val="Normal"/>
    <w:next w:val="Normal"/>
    <w:uiPriority w:val="9"/>
    <w:unhideWhenUsed/>
    <w:qFormat/>
    <w:rsid w:val="5F498E4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F498E40"/>
    <w:pPr>
      <w:tabs>
        <w:tab w:val="center" w:pos="4680"/>
        <w:tab w:val="right" w:pos="9360"/>
      </w:tabs>
      <w:spacing w:after="0" w:line="240" w:lineRule="auto"/>
    </w:pPr>
  </w:style>
  <w:style w:type="paragraph" w:styleId="Footer">
    <w:name w:val="footer"/>
    <w:basedOn w:val="Normal"/>
    <w:uiPriority w:val="99"/>
    <w:unhideWhenUsed/>
    <w:rsid w:val="5F498E4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5F498E40"/>
    <w:pPr>
      <w:ind w:left="720"/>
      <w:contextualSpacing/>
    </w:pPr>
  </w:style>
  <w:style w:type="character" w:styleId="Hyperlink">
    <w:name w:val="Hyperlink"/>
    <w:basedOn w:val="DefaultParagraphFont"/>
    <w:uiPriority w:val="99"/>
    <w:unhideWhenUsed/>
    <w:rsid w:val="5F498E40"/>
    <w:rPr>
      <w:color w:val="46788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5F498E40"/>
    <w:pPr>
      <w:spacing w:before="120" w:after="120"/>
    </w:pPr>
    <w:rPr>
      <w:rFonts w:eastAsia="Times New Roman" w:cs="Times New Roman"/>
    </w:rPr>
  </w:style>
  <w:style w:type="paragraph" w:styleId="Heading1">
    <w:name w:val="heading 1"/>
    <w:basedOn w:val="Normal"/>
    <w:next w:val="Normal"/>
    <w:uiPriority w:val="9"/>
    <w:qFormat/>
    <w:rsid w:val="5F498E40"/>
    <w:pPr>
      <w:spacing w:line="240" w:lineRule="auto"/>
      <w:ind w:left="14"/>
      <w:outlineLvl w:val="0"/>
    </w:pPr>
    <w:rPr>
      <w:b/>
      <w:bCs/>
      <w:sz w:val="28"/>
      <w:szCs w:val="28"/>
    </w:rPr>
  </w:style>
  <w:style w:type="paragraph" w:styleId="Heading2">
    <w:name w:val="heading 2"/>
    <w:basedOn w:val="Heading1"/>
    <w:next w:val="Normal"/>
    <w:uiPriority w:val="9"/>
    <w:unhideWhenUsed/>
    <w:qFormat/>
    <w:rsid w:val="5F498E40"/>
    <w:pPr>
      <w:outlineLvl w:val="1"/>
    </w:pPr>
    <w:rPr>
      <w:sz w:val="24"/>
      <w:szCs w:val="24"/>
    </w:rPr>
  </w:style>
  <w:style w:type="paragraph" w:styleId="Heading3">
    <w:name w:val="heading 3"/>
    <w:basedOn w:val="Normal"/>
    <w:next w:val="Normal"/>
    <w:uiPriority w:val="9"/>
    <w:unhideWhenUsed/>
    <w:qFormat/>
    <w:rsid w:val="5F498E4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F498E40"/>
    <w:pPr>
      <w:tabs>
        <w:tab w:val="center" w:pos="4680"/>
        <w:tab w:val="right" w:pos="9360"/>
      </w:tabs>
      <w:spacing w:after="0" w:line="240" w:lineRule="auto"/>
    </w:pPr>
  </w:style>
  <w:style w:type="paragraph" w:styleId="Footer">
    <w:name w:val="footer"/>
    <w:basedOn w:val="Normal"/>
    <w:uiPriority w:val="99"/>
    <w:unhideWhenUsed/>
    <w:rsid w:val="5F498E4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5F498E40"/>
    <w:pPr>
      <w:ind w:left="720"/>
      <w:contextualSpacing/>
    </w:pPr>
  </w:style>
  <w:style w:type="character" w:styleId="Hyperlink">
    <w:name w:val="Hyperlink"/>
    <w:basedOn w:val="DefaultParagraphFont"/>
    <w:uiPriority w:val="99"/>
    <w:unhideWhenUsed/>
    <w:rsid w:val="5F498E4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07/2666999"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ijinfomgt.2019.08.0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isj.121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7/0021-9010.88.4.741" TargetMode="External"/><Relationship Id="rId5" Type="http://schemas.openxmlformats.org/officeDocument/2006/relationships/webSettings" Target="webSettings.xml"/><Relationship Id="rId15" Type="http://schemas.openxmlformats.org/officeDocument/2006/relationships/hyperlink" Target="https://doi.org/10.3390/su16041102" TargetMode="External"/><Relationship Id="rId10" Type="http://schemas.openxmlformats.org/officeDocument/2006/relationships/hyperlink" Target="https://doi.org/10.1177/01492063166800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busres.2020.01.002" TargetMode="External"/><Relationship Id="rId14" Type="http://schemas.openxmlformats.org/officeDocument/2006/relationships/hyperlink" Target="https://www.fsb.org/publications/crisis-managemen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4445</Words>
  <Characters>25343</Characters>
  <Application>Microsoft Office Word</Application>
  <DocSecurity>0</DocSecurity>
  <Lines>211</Lines>
  <Paragraphs>59</Paragraphs>
  <ScaleCrop>false</ScaleCrop>
  <Company/>
  <LinksUpToDate>false</LinksUpToDate>
  <CharactersWithSpaces>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aiosha alhakem</dc:creator>
  <cp:keywords/>
  <dc:description/>
  <cp:lastModifiedBy>qwert</cp:lastModifiedBy>
  <cp:revision>2</cp:revision>
  <dcterms:created xsi:type="dcterms:W3CDTF">2026-04-17T07:19:00Z</dcterms:created>
  <dcterms:modified xsi:type="dcterms:W3CDTF">2026-04-21T12:55:00Z</dcterms:modified>
</cp:coreProperties>
</file>