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E4" w:rsidRDefault="006233C7" w:rsidP="004972E4">
      <w:pPr>
        <w:spacing w:line="240" w:lineRule="auto"/>
        <w:jc w:val="center"/>
        <w:rPr>
          <w:rFonts w:asciiTheme="majorBidi" w:hAnsiTheme="majorBidi" w:cstheme="majorBidi"/>
          <w:b/>
          <w:bCs/>
          <w:sz w:val="36"/>
          <w:szCs w:val="36"/>
        </w:rPr>
      </w:pPr>
      <w:r w:rsidRPr="00D325AA">
        <w:rPr>
          <w:rFonts w:asciiTheme="majorBidi" w:hAnsiTheme="majorBidi" w:cstheme="majorBidi"/>
          <w:b/>
          <w:bCs/>
          <w:sz w:val="36"/>
          <w:szCs w:val="36"/>
        </w:rPr>
        <w:t xml:space="preserve">The Structural and </w:t>
      </w:r>
      <w:r w:rsidR="00E55CEA">
        <w:rPr>
          <w:rFonts w:asciiTheme="majorBidi" w:hAnsiTheme="majorBidi" w:cstheme="majorBidi"/>
          <w:b/>
          <w:bCs/>
          <w:sz w:val="36"/>
          <w:szCs w:val="36"/>
        </w:rPr>
        <w:t xml:space="preserve">Electrical </w:t>
      </w:r>
      <w:r w:rsidRPr="00D325AA">
        <w:rPr>
          <w:rFonts w:asciiTheme="majorBidi" w:hAnsiTheme="majorBidi" w:cstheme="majorBidi"/>
          <w:b/>
          <w:bCs/>
          <w:sz w:val="36"/>
          <w:szCs w:val="36"/>
        </w:rPr>
        <w:t xml:space="preserve">Properties of </w:t>
      </w:r>
      <w:r w:rsidR="004972E4" w:rsidRPr="004972E4">
        <w:rPr>
          <w:rFonts w:asciiTheme="majorBidi" w:hAnsiTheme="majorBidi" w:cstheme="majorBidi"/>
          <w:b/>
          <w:bCs/>
          <w:sz w:val="36"/>
          <w:szCs w:val="36"/>
        </w:rPr>
        <w:t>Carboxymethyl cellulose – Chitosan</w:t>
      </w:r>
      <w:r w:rsidR="00EB5BCB">
        <w:rPr>
          <w:rFonts w:asciiTheme="majorBidi" w:hAnsiTheme="majorBidi" w:cstheme="majorBidi"/>
          <w:b/>
          <w:bCs/>
          <w:sz w:val="36"/>
          <w:szCs w:val="36"/>
        </w:rPr>
        <w:t xml:space="preserve"> Composite</w:t>
      </w:r>
      <w:r w:rsidR="004972E4" w:rsidRPr="004972E4">
        <w:rPr>
          <w:rFonts w:asciiTheme="majorBidi" w:hAnsiTheme="majorBidi" w:cstheme="majorBidi"/>
          <w:b/>
          <w:bCs/>
          <w:sz w:val="36"/>
          <w:szCs w:val="36"/>
        </w:rPr>
        <w:t xml:space="preserve"> </w:t>
      </w:r>
      <w:r w:rsidR="00EB5BCB">
        <w:rPr>
          <w:rFonts w:asciiTheme="majorBidi" w:hAnsiTheme="majorBidi" w:cstheme="majorBidi"/>
          <w:b/>
          <w:bCs/>
          <w:sz w:val="36"/>
          <w:szCs w:val="36"/>
        </w:rPr>
        <w:t>Films</w:t>
      </w:r>
    </w:p>
    <w:p w:rsidR="006233C7" w:rsidRPr="006233C7" w:rsidRDefault="006233C7" w:rsidP="00E55CEA">
      <w:pPr>
        <w:keepNext/>
        <w:keepLines/>
        <w:spacing w:after="210" w:line="240" w:lineRule="auto"/>
        <w:ind w:left="87" w:hanging="10"/>
        <w:outlineLvl w:val="3"/>
        <w:rPr>
          <w:rFonts w:asciiTheme="majorBidi" w:eastAsia="Times New Roman" w:hAnsiTheme="majorBidi" w:cstheme="majorBidi"/>
          <w:b/>
          <w:color w:val="000000"/>
          <w:sz w:val="28"/>
          <w:lang w:eastAsia="en-MY"/>
        </w:rPr>
      </w:pPr>
      <w:bookmarkStart w:id="0" w:name="_GoBack"/>
      <w:bookmarkEnd w:id="0"/>
      <w:r w:rsidRPr="006233C7">
        <w:rPr>
          <w:rFonts w:asciiTheme="majorBidi" w:eastAsia="Times New Roman" w:hAnsiTheme="majorBidi" w:cstheme="majorBidi"/>
          <w:b/>
          <w:color w:val="000000"/>
          <w:sz w:val="28"/>
          <w:lang w:eastAsia="en-MY"/>
        </w:rPr>
        <w:t xml:space="preserve">ABSTRACT </w:t>
      </w:r>
    </w:p>
    <w:p w:rsidR="00837578" w:rsidRDefault="00837578" w:rsidP="00E55CEA">
      <w:pPr>
        <w:spacing w:after="309" w:line="240" w:lineRule="auto"/>
        <w:ind w:left="72" w:hanging="10"/>
        <w:jc w:val="both"/>
        <w:rPr>
          <w:rFonts w:asciiTheme="majorBidi" w:eastAsia="Times New Roman" w:hAnsiTheme="majorBidi" w:cstheme="majorBidi"/>
          <w:color w:val="000000"/>
          <w:sz w:val="24"/>
          <w:lang w:eastAsia="en-MY"/>
        </w:rPr>
      </w:pPr>
      <w:r w:rsidRPr="00837578">
        <w:rPr>
          <w:rFonts w:asciiTheme="majorBidi" w:eastAsia="Times New Roman" w:hAnsiTheme="majorBidi" w:cstheme="majorBidi"/>
          <w:color w:val="000000"/>
          <w:sz w:val="24"/>
          <w:lang w:eastAsia="en-MY"/>
        </w:rPr>
        <w:t>Carboxymethyl cellulose (CMC) is a polysaccharide polymer der</w:t>
      </w:r>
      <w:r>
        <w:rPr>
          <w:rFonts w:asciiTheme="majorBidi" w:eastAsia="Times New Roman" w:hAnsiTheme="majorBidi" w:cstheme="majorBidi"/>
          <w:color w:val="000000"/>
          <w:sz w:val="24"/>
          <w:lang w:eastAsia="en-MY"/>
        </w:rPr>
        <w:t>ived from plant fibrous tissues</w:t>
      </w:r>
      <w:r w:rsidRPr="00837578">
        <w:rPr>
          <w:rFonts w:asciiTheme="majorBidi" w:eastAsia="Times New Roman" w:hAnsiTheme="majorBidi" w:cstheme="majorBidi"/>
          <w:color w:val="000000"/>
          <w:sz w:val="24"/>
          <w:lang w:eastAsia="en-MY"/>
        </w:rPr>
        <w:t>, wh</w:t>
      </w:r>
      <w:r w:rsidR="00090C1D">
        <w:rPr>
          <w:rFonts w:asciiTheme="majorBidi" w:eastAsia="Times New Roman" w:hAnsiTheme="majorBidi" w:cstheme="majorBidi"/>
          <w:color w:val="000000"/>
          <w:sz w:val="24"/>
          <w:lang w:eastAsia="en-MY"/>
        </w:rPr>
        <w:t>ile</w:t>
      </w:r>
      <w:r w:rsidRPr="00837578">
        <w:rPr>
          <w:rFonts w:asciiTheme="majorBidi" w:eastAsia="Times New Roman" w:hAnsiTheme="majorBidi" w:cstheme="majorBidi"/>
          <w:color w:val="000000"/>
          <w:sz w:val="24"/>
          <w:lang w:eastAsia="en-MY"/>
        </w:rPr>
        <w:t xml:space="preserve"> chitosan (CS) is a biopolymer </w:t>
      </w:r>
      <w:r w:rsidR="00090C1D">
        <w:rPr>
          <w:rFonts w:asciiTheme="majorBidi" w:eastAsia="Times New Roman" w:hAnsiTheme="majorBidi" w:cstheme="majorBidi"/>
          <w:color w:val="000000"/>
          <w:sz w:val="24"/>
          <w:lang w:eastAsia="en-MY"/>
        </w:rPr>
        <w:t>obtained</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from chitin </w:t>
      </w:r>
      <w:r w:rsidR="00090C1D">
        <w:rPr>
          <w:rFonts w:asciiTheme="majorBidi" w:eastAsia="Times New Roman" w:hAnsiTheme="majorBidi" w:cstheme="majorBidi"/>
          <w:color w:val="000000"/>
          <w:sz w:val="24"/>
          <w:lang w:eastAsia="en-MY"/>
        </w:rPr>
        <w:t>present</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in the exoskeletons of crustaceans and insects, as well as</w:t>
      </w:r>
      <w:r w:rsidR="00090C1D">
        <w:rPr>
          <w:rFonts w:asciiTheme="majorBidi" w:eastAsia="Times New Roman" w:hAnsiTheme="majorBidi" w:cstheme="majorBidi"/>
          <w:color w:val="000000"/>
          <w:sz w:val="24"/>
          <w:lang w:eastAsia="en-MY"/>
        </w:rPr>
        <w:t xml:space="preserve"> fungal cell walls.</w:t>
      </w:r>
      <w:r w:rsidRPr="00837578">
        <w:rPr>
          <w:rFonts w:asciiTheme="majorBidi" w:eastAsia="Times New Roman" w:hAnsiTheme="majorBidi" w:cstheme="majorBidi"/>
          <w:color w:val="000000"/>
          <w:sz w:val="24"/>
          <w:lang w:eastAsia="en-MY"/>
        </w:rPr>
        <w:t xml:space="preserve"> </w:t>
      </w:r>
      <w:r w:rsidR="00090C1D" w:rsidRPr="00090C1D">
        <w:rPr>
          <w:rFonts w:asciiTheme="majorBidi" w:eastAsia="Times New Roman" w:hAnsiTheme="majorBidi" w:cstheme="majorBidi"/>
          <w:color w:val="000000"/>
          <w:sz w:val="24"/>
          <w:lang w:eastAsia="en-MY"/>
        </w:rPr>
        <w:t>This study focuses on the synthesis and characterization of CMC, CS, and their composite films (CMC–CS), with emphasis on how material integration influences structural and electrical properties.</w:t>
      </w:r>
      <w:r w:rsidR="00090C1D">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The films were </w:t>
      </w:r>
      <w:r w:rsidR="00090C1D">
        <w:rPr>
          <w:rFonts w:asciiTheme="majorBidi" w:eastAsia="Times New Roman" w:hAnsiTheme="majorBidi" w:cstheme="majorBidi"/>
          <w:color w:val="000000"/>
          <w:sz w:val="24"/>
          <w:lang w:eastAsia="en-MY"/>
        </w:rPr>
        <w:t>fabricated</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using a solution casting </w:t>
      </w:r>
      <w:r w:rsidR="00090C1D">
        <w:rPr>
          <w:rFonts w:asciiTheme="majorBidi" w:eastAsia="Times New Roman" w:hAnsiTheme="majorBidi" w:cstheme="majorBidi"/>
          <w:color w:val="000000"/>
          <w:sz w:val="24"/>
          <w:lang w:eastAsia="en-MY"/>
        </w:rPr>
        <w:t>technique</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followed by a triple-cycle freeze-thaw process to </w:t>
      </w:r>
      <w:r w:rsidR="00090C1D">
        <w:rPr>
          <w:rFonts w:asciiTheme="majorBidi" w:eastAsia="Times New Roman" w:hAnsiTheme="majorBidi" w:cstheme="majorBidi"/>
          <w:color w:val="000000"/>
          <w:sz w:val="24"/>
          <w:lang w:eastAsia="en-MY"/>
        </w:rPr>
        <w:t xml:space="preserve">enhance </w:t>
      </w:r>
      <w:r w:rsidRPr="00837578">
        <w:rPr>
          <w:rFonts w:asciiTheme="majorBidi" w:eastAsia="Times New Roman" w:hAnsiTheme="majorBidi" w:cstheme="majorBidi"/>
          <w:color w:val="000000"/>
          <w:sz w:val="24"/>
          <w:lang w:eastAsia="en-MY"/>
        </w:rPr>
        <w:t xml:space="preserve">structural stability and </w:t>
      </w:r>
      <w:r w:rsidR="00090C1D">
        <w:rPr>
          <w:rFonts w:asciiTheme="majorBidi" w:eastAsia="Times New Roman" w:hAnsiTheme="majorBidi" w:cstheme="majorBidi"/>
          <w:color w:val="000000"/>
          <w:sz w:val="24"/>
          <w:lang w:eastAsia="en-MY"/>
        </w:rPr>
        <w:t>reduce solubility</w:t>
      </w:r>
      <w:r w:rsidRPr="00837578">
        <w:rPr>
          <w:rFonts w:asciiTheme="majorBidi" w:eastAsia="Times New Roman" w:hAnsiTheme="majorBidi" w:cstheme="majorBidi"/>
          <w:color w:val="000000"/>
          <w:sz w:val="24"/>
          <w:lang w:eastAsia="en-MY"/>
        </w:rPr>
        <w:t xml:space="preserve">. Fourier Transform Infrared (FTIR) analysis confirmed successful interaction between the polymers, </w:t>
      </w:r>
      <w:r w:rsidR="00090C1D">
        <w:rPr>
          <w:rFonts w:asciiTheme="majorBidi" w:eastAsia="Times New Roman" w:hAnsiTheme="majorBidi" w:cstheme="majorBidi"/>
          <w:color w:val="000000"/>
          <w:sz w:val="24"/>
          <w:lang w:eastAsia="en-MY"/>
        </w:rPr>
        <w:t>evidenced by</w:t>
      </w:r>
      <w:r w:rsidRPr="00837578">
        <w:rPr>
          <w:rFonts w:asciiTheme="majorBidi" w:eastAsia="Times New Roman" w:hAnsiTheme="majorBidi" w:cstheme="majorBidi"/>
          <w:color w:val="000000"/>
          <w:sz w:val="24"/>
          <w:lang w:eastAsia="en-MY"/>
        </w:rPr>
        <w:t xml:space="preserve"> a peak shift to 3346 cm</w:t>
      </w:r>
      <w:r w:rsidR="00287861">
        <w:rPr>
          <w:rFonts w:asciiTheme="majorBidi" w:eastAsia="Times New Roman" w:hAnsiTheme="majorBidi" w:cstheme="majorBidi"/>
          <w:color w:val="000000"/>
          <w:sz w:val="24"/>
          <w:vertAlign w:val="superscript"/>
          <w:lang w:eastAsia="en-MY"/>
        </w:rPr>
        <w:t>-1</w:t>
      </w:r>
      <w:r w:rsidRPr="00837578">
        <w:rPr>
          <w:rFonts w:asciiTheme="majorBidi" w:eastAsia="Times New Roman" w:hAnsiTheme="majorBidi" w:cstheme="majorBidi"/>
          <w:color w:val="000000"/>
          <w:sz w:val="24"/>
          <w:lang w:eastAsia="en-MY"/>
        </w:rPr>
        <w:t xml:space="preserve"> for the CMC-CS composite, indicating strong intermolecular hydrogen bonding between hydroxyl (OH) and amino (NH</w:t>
      </w:r>
      <w:r w:rsidR="00C5426C" w:rsidRPr="00C5426C">
        <w:rPr>
          <w:rFonts w:asciiTheme="majorBidi" w:eastAsia="Times New Roman" w:hAnsiTheme="majorBidi" w:cstheme="majorBidi"/>
          <w:color w:val="000000"/>
          <w:sz w:val="24"/>
          <w:vertAlign w:val="subscript"/>
          <w:lang w:eastAsia="en-MY"/>
        </w:rPr>
        <w:t>2</w:t>
      </w:r>
      <w:r w:rsidRPr="00837578">
        <w:rPr>
          <w:rFonts w:asciiTheme="majorBidi" w:eastAsia="Times New Roman" w:hAnsiTheme="majorBidi" w:cstheme="majorBidi"/>
          <w:color w:val="000000"/>
          <w:sz w:val="24"/>
          <w:lang w:eastAsia="en-MY"/>
        </w:rPr>
        <w:t>) groups. Additionally, the merging of peaks at 1560 cm</w:t>
      </w:r>
      <w:r w:rsidR="00287861">
        <w:rPr>
          <w:rFonts w:asciiTheme="majorBidi" w:eastAsia="Times New Roman" w:hAnsiTheme="majorBidi" w:cstheme="majorBidi"/>
          <w:color w:val="000000"/>
          <w:sz w:val="24"/>
          <w:vertAlign w:val="superscript"/>
          <w:lang w:eastAsia="en-MY"/>
        </w:rPr>
        <w:t>-1</w:t>
      </w:r>
      <w:r w:rsidRPr="00837578">
        <w:rPr>
          <w:rFonts w:asciiTheme="majorBidi" w:eastAsia="Times New Roman" w:hAnsiTheme="majorBidi" w:cstheme="majorBidi"/>
          <w:color w:val="000000"/>
          <w:sz w:val="24"/>
          <w:lang w:eastAsia="en-MY"/>
        </w:rPr>
        <w:t xml:space="preserve"> </w:t>
      </w:r>
      <w:r w:rsidR="00090C1D">
        <w:rPr>
          <w:rFonts w:asciiTheme="majorBidi" w:eastAsia="Times New Roman" w:hAnsiTheme="majorBidi" w:cstheme="majorBidi"/>
          <w:color w:val="000000"/>
          <w:sz w:val="24"/>
          <w:lang w:eastAsia="en-MY"/>
        </w:rPr>
        <w:t>suggests</w:t>
      </w:r>
      <w:r w:rsidRPr="00837578">
        <w:rPr>
          <w:rFonts w:asciiTheme="majorBidi" w:eastAsia="Times New Roman" w:hAnsiTheme="majorBidi" w:cstheme="majorBidi"/>
          <w:color w:val="000000"/>
          <w:sz w:val="24"/>
          <w:lang w:eastAsia="en-MY"/>
        </w:rPr>
        <w:t xml:space="preserve"> electrostatic attraction between the anionic carboxylate groups of CMC and the cationic amino groups of CS. </w:t>
      </w:r>
      <w:r w:rsidR="00090C1D">
        <w:rPr>
          <w:rFonts w:asciiTheme="majorBidi" w:eastAsia="Times New Roman" w:hAnsiTheme="majorBidi" w:cstheme="majorBidi"/>
          <w:color w:val="000000"/>
          <w:sz w:val="24"/>
          <w:lang w:eastAsia="en-MY"/>
        </w:rPr>
        <w:t xml:space="preserve">This interactions contribute to improved compatibility and structural integrity of the composite films. </w:t>
      </w:r>
      <w:r w:rsidRPr="00837578">
        <w:rPr>
          <w:rFonts w:asciiTheme="majorBidi" w:eastAsia="Times New Roman" w:hAnsiTheme="majorBidi" w:cstheme="majorBidi"/>
          <w:color w:val="000000"/>
          <w:sz w:val="24"/>
          <w:lang w:eastAsia="en-MY"/>
        </w:rPr>
        <w:t xml:space="preserve">Electrical characterization </w:t>
      </w:r>
      <w:r w:rsidR="00090C1D">
        <w:rPr>
          <w:rFonts w:asciiTheme="majorBidi" w:eastAsia="Times New Roman" w:hAnsiTheme="majorBidi" w:cstheme="majorBidi"/>
          <w:color w:val="000000"/>
          <w:sz w:val="24"/>
          <w:lang w:eastAsia="en-MY"/>
        </w:rPr>
        <w:t>demonstrated</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that </w:t>
      </w:r>
      <w:r w:rsidR="00090C1D">
        <w:rPr>
          <w:rFonts w:asciiTheme="majorBidi" w:eastAsia="Times New Roman" w:hAnsiTheme="majorBidi" w:cstheme="majorBidi"/>
          <w:color w:val="000000"/>
          <w:sz w:val="24"/>
          <w:lang w:eastAsia="en-MY"/>
        </w:rPr>
        <w:t xml:space="preserve">the </w:t>
      </w:r>
      <w:r w:rsidRPr="00837578">
        <w:rPr>
          <w:rFonts w:asciiTheme="majorBidi" w:eastAsia="Times New Roman" w:hAnsiTheme="majorBidi" w:cstheme="majorBidi"/>
          <w:color w:val="000000"/>
          <w:sz w:val="24"/>
          <w:lang w:eastAsia="en-MY"/>
        </w:rPr>
        <w:t xml:space="preserve">CMC-CS composite films </w:t>
      </w:r>
      <w:r w:rsidR="00090C1D">
        <w:rPr>
          <w:rFonts w:asciiTheme="majorBidi" w:eastAsia="Times New Roman" w:hAnsiTheme="majorBidi" w:cstheme="majorBidi"/>
          <w:color w:val="000000"/>
          <w:sz w:val="24"/>
          <w:lang w:eastAsia="en-MY"/>
        </w:rPr>
        <w:t>exhibited</w:t>
      </w:r>
      <w:r w:rsidR="00090C1D" w:rsidRPr="00837578">
        <w:rPr>
          <w:rFonts w:asciiTheme="majorBidi" w:eastAsia="Times New Roman" w:hAnsiTheme="majorBidi" w:cstheme="majorBidi"/>
          <w:color w:val="000000"/>
          <w:sz w:val="24"/>
          <w:lang w:eastAsia="en-MY"/>
        </w:rPr>
        <w:t xml:space="preserve"> </w:t>
      </w:r>
      <w:r w:rsidRPr="00837578">
        <w:rPr>
          <w:rFonts w:asciiTheme="majorBidi" w:eastAsia="Times New Roman" w:hAnsiTheme="majorBidi" w:cstheme="majorBidi"/>
          <w:color w:val="000000"/>
          <w:sz w:val="24"/>
          <w:lang w:eastAsia="en-MY"/>
        </w:rPr>
        <w:t xml:space="preserve">the highest electrical conductivity, </w:t>
      </w:r>
      <w:r w:rsidR="00090C1D">
        <w:rPr>
          <w:rFonts w:asciiTheme="majorBidi" w:eastAsia="Times New Roman" w:hAnsiTheme="majorBidi" w:cstheme="majorBidi"/>
          <w:color w:val="000000"/>
          <w:sz w:val="24"/>
          <w:lang w:eastAsia="en-MY"/>
        </w:rPr>
        <w:t>with conductivity increasing linearly as a function of</w:t>
      </w:r>
      <w:r w:rsidRPr="00837578">
        <w:rPr>
          <w:rFonts w:asciiTheme="majorBidi" w:eastAsia="Times New Roman" w:hAnsiTheme="majorBidi" w:cstheme="majorBidi"/>
          <w:color w:val="000000"/>
          <w:sz w:val="24"/>
          <w:lang w:eastAsia="en-MY"/>
        </w:rPr>
        <w:t xml:space="preserve"> applied current</w:t>
      </w:r>
      <w:r w:rsidR="00090C1D">
        <w:rPr>
          <w:rFonts w:asciiTheme="majorBidi" w:eastAsia="Times New Roman" w:hAnsiTheme="majorBidi" w:cstheme="majorBidi"/>
          <w:color w:val="000000"/>
          <w:sz w:val="24"/>
          <w:lang w:eastAsia="en-MY"/>
        </w:rPr>
        <w:t xml:space="preserve">. In contrast, pure CMC showed </w:t>
      </w:r>
      <w:r w:rsidRPr="00837578">
        <w:rPr>
          <w:rFonts w:asciiTheme="majorBidi" w:eastAsia="Times New Roman" w:hAnsiTheme="majorBidi" w:cstheme="majorBidi"/>
          <w:color w:val="000000"/>
          <w:sz w:val="24"/>
          <w:lang w:eastAsia="en-MY"/>
        </w:rPr>
        <w:t xml:space="preserve">the highest resistivity. </w:t>
      </w:r>
      <w:r w:rsidR="00090C1D">
        <w:rPr>
          <w:rFonts w:asciiTheme="majorBidi" w:eastAsia="Times New Roman" w:hAnsiTheme="majorBidi" w:cstheme="majorBidi"/>
          <w:color w:val="000000"/>
          <w:sz w:val="24"/>
          <w:lang w:eastAsia="en-MY"/>
        </w:rPr>
        <w:t>The enhanced electrical performance of the composite is attributed to</w:t>
      </w:r>
      <w:r w:rsidRPr="00837578">
        <w:rPr>
          <w:rFonts w:asciiTheme="majorBidi" w:eastAsia="Times New Roman" w:hAnsiTheme="majorBidi" w:cstheme="majorBidi"/>
          <w:color w:val="000000"/>
          <w:sz w:val="24"/>
          <w:lang w:eastAsia="en-MY"/>
        </w:rPr>
        <w:t xml:space="preserve"> synergistic interaction between CMC and CS</w:t>
      </w:r>
      <w:r w:rsidR="00AF6496">
        <w:rPr>
          <w:rFonts w:asciiTheme="majorBidi" w:eastAsia="Times New Roman" w:hAnsiTheme="majorBidi" w:cstheme="majorBidi"/>
          <w:color w:val="000000"/>
          <w:sz w:val="24"/>
          <w:lang w:eastAsia="en-MY"/>
        </w:rPr>
        <w:t>, which facilitate more efficient charge transport pathways.</w:t>
      </w:r>
      <w:r w:rsidRPr="00837578">
        <w:rPr>
          <w:rFonts w:asciiTheme="majorBidi" w:eastAsia="Times New Roman" w:hAnsiTheme="majorBidi" w:cstheme="majorBidi"/>
          <w:color w:val="000000"/>
          <w:sz w:val="24"/>
          <w:lang w:eastAsia="en-MY"/>
        </w:rPr>
        <w:t xml:space="preserve"> </w:t>
      </w:r>
      <w:r w:rsidR="00AF6496" w:rsidRPr="00AF6496">
        <w:rPr>
          <w:rFonts w:asciiTheme="majorBidi" w:eastAsia="Times New Roman" w:hAnsiTheme="majorBidi" w:cstheme="majorBidi"/>
          <w:color w:val="000000"/>
          <w:sz w:val="24"/>
          <w:lang w:eastAsia="en-MY"/>
        </w:rPr>
        <w:t>Overall, the findings indicate that CMC–CS composite films possess promising potential for applications in conductive biopolymer systems, particularly in environmentally friendly and flexible electronic materials.</w:t>
      </w:r>
    </w:p>
    <w:p w:rsidR="006233C7" w:rsidRPr="006233C7" w:rsidRDefault="00837578" w:rsidP="00287861">
      <w:pPr>
        <w:spacing w:after="309" w:line="249" w:lineRule="auto"/>
        <w:ind w:left="72" w:hanging="10"/>
        <w:jc w:val="both"/>
        <w:rPr>
          <w:rFonts w:asciiTheme="majorBidi" w:eastAsia="Calibri" w:hAnsiTheme="majorBidi" w:cstheme="majorBidi"/>
          <w:color w:val="000000"/>
          <w:lang w:eastAsia="en-MY"/>
        </w:rPr>
      </w:pPr>
      <w:r w:rsidRPr="00837578">
        <w:rPr>
          <w:rFonts w:asciiTheme="majorBidi" w:eastAsia="Times New Roman" w:hAnsiTheme="majorBidi" w:cstheme="majorBidi"/>
          <w:b/>
          <w:bCs/>
          <w:color w:val="000000"/>
          <w:sz w:val="24"/>
          <w:lang w:eastAsia="en-MY"/>
        </w:rPr>
        <w:t>Keywords</w:t>
      </w:r>
      <w:r>
        <w:rPr>
          <w:rFonts w:asciiTheme="majorBidi" w:eastAsia="Times New Roman" w:hAnsiTheme="majorBidi" w:cstheme="majorBidi"/>
          <w:color w:val="000000"/>
          <w:sz w:val="24"/>
          <w:lang w:eastAsia="en-MY"/>
        </w:rPr>
        <w:t>: Carboxymethyl cellulose</w:t>
      </w:r>
      <w:r w:rsidR="00550F8B">
        <w:rPr>
          <w:rFonts w:asciiTheme="majorBidi" w:eastAsia="Times New Roman" w:hAnsiTheme="majorBidi" w:cstheme="majorBidi"/>
          <w:color w:val="000000"/>
          <w:sz w:val="24"/>
          <w:lang w:eastAsia="en-MY"/>
        </w:rPr>
        <w:t xml:space="preserve"> (CMC)</w:t>
      </w:r>
      <w:r>
        <w:rPr>
          <w:rFonts w:asciiTheme="majorBidi" w:eastAsia="Times New Roman" w:hAnsiTheme="majorBidi" w:cstheme="majorBidi"/>
          <w:color w:val="000000"/>
          <w:sz w:val="24"/>
          <w:lang w:eastAsia="en-MY"/>
        </w:rPr>
        <w:t>, c</w:t>
      </w:r>
      <w:r w:rsidRPr="00837578">
        <w:rPr>
          <w:rFonts w:asciiTheme="majorBidi" w:eastAsia="Times New Roman" w:hAnsiTheme="majorBidi" w:cstheme="majorBidi"/>
          <w:color w:val="000000"/>
          <w:sz w:val="24"/>
          <w:lang w:eastAsia="en-MY"/>
        </w:rPr>
        <w:t>hitosa</w:t>
      </w:r>
      <w:r w:rsidR="00AF6496">
        <w:rPr>
          <w:rFonts w:asciiTheme="majorBidi" w:eastAsia="Times New Roman" w:hAnsiTheme="majorBidi" w:cstheme="majorBidi"/>
          <w:color w:val="000000"/>
          <w:sz w:val="24"/>
          <w:lang w:eastAsia="en-MY"/>
        </w:rPr>
        <w:t>n</w:t>
      </w:r>
      <w:r w:rsidR="00550F8B">
        <w:rPr>
          <w:rFonts w:asciiTheme="majorBidi" w:eastAsia="Times New Roman" w:hAnsiTheme="majorBidi" w:cstheme="majorBidi"/>
          <w:color w:val="000000"/>
          <w:sz w:val="24"/>
          <w:lang w:eastAsia="en-MY"/>
        </w:rPr>
        <w:t xml:space="preserve"> (CS)</w:t>
      </w:r>
      <w:r w:rsidRPr="00837578">
        <w:rPr>
          <w:rFonts w:asciiTheme="majorBidi" w:eastAsia="Times New Roman" w:hAnsiTheme="majorBidi" w:cstheme="majorBidi"/>
          <w:color w:val="000000"/>
          <w:sz w:val="24"/>
          <w:lang w:eastAsia="en-MY"/>
        </w:rPr>
        <w:t xml:space="preserve">, </w:t>
      </w:r>
      <w:r w:rsidR="00550F8B">
        <w:rPr>
          <w:rFonts w:asciiTheme="majorBidi" w:eastAsia="Times New Roman" w:hAnsiTheme="majorBidi" w:cstheme="majorBidi"/>
          <w:color w:val="000000"/>
          <w:sz w:val="24"/>
          <w:lang w:eastAsia="en-MY"/>
        </w:rPr>
        <w:t xml:space="preserve">CMC-CS composite, </w:t>
      </w:r>
      <w:r>
        <w:rPr>
          <w:rFonts w:asciiTheme="majorBidi" w:eastAsia="Times New Roman" w:hAnsiTheme="majorBidi" w:cstheme="majorBidi"/>
          <w:color w:val="000000"/>
          <w:sz w:val="24"/>
          <w:lang w:eastAsia="en-MY"/>
        </w:rPr>
        <w:t>f</w:t>
      </w:r>
      <w:r w:rsidR="00C1791D">
        <w:rPr>
          <w:rFonts w:asciiTheme="majorBidi" w:eastAsia="Times New Roman" w:hAnsiTheme="majorBidi" w:cstheme="majorBidi"/>
          <w:color w:val="000000"/>
          <w:sz w:val="24"/>
          <w:lang w:eastAsia="en-MY"/>
        </w:rPr>
        <w:t>reeze-thaw</w:t>
      </w:r>
      <w:r w:rsidR="001149D0">
        <w:rPr>
          <w:rFonts w:asciiTheme="majorBidi" w:eastAsia="Times New Roman" w:hAnsiTheme="majorBidi" w:cstheme="majorBidi"/>
          <w:color w:val="000000"/>
          <w:sz w:val="24"/>
          <w:lang w:eastAsia="en-MY"/>
        </w:rPr>
        <w:t xml:space="preserve"> </w:t>
      </w:r>
      <w:r w:rsidR="00AF6496">
        <w:rPr>
          <w:rFonts w:asciiTheme="majorBidi" w:eastAsia="Times New Roman" w:hAnsiTheme="majorBidi" w:cstheme="majorBidi"/>
          <w:color w:val="000000"/>
          <w:sz w:val="24"/>
          <w:lang w:eastAsia="en-MY"/>
        </w:rPr>
        <w:t>process</w:t>
      </w:r>
      <w:r w:rsidR="00287861">
        <w:rPr>
          <w:rFonts w:asciiTheme="majorBidi" w:eastAsia="Times New Roman" w:hAnsiTheme="majorBidi" w:cstheme="majorBidi"/>
          <w:color w:val="000000"/>
          <w:sz w:val="24"/>
          <w:lang w:eastAsia="en-MY"/>
        </w:rPr>
        <w:t>,</w:t>
      </w:r>
      <w:r w:rsidRPr="00837578">
        <w:rPr>
          <w:rFonts w:asciiTheme="majorBidi" w:eastAsia="Times New Roman" w:hAnsiTheme="majorBidi" w:cstheme="majorBidi"/>
          <w:color w:val="000000"/>
          <w:sz w:val="24"/>
          <w:lang w:eastAsia="en-MY"/>
        </w:rPr>
        <w:t xml:space="preserve"> </w:t>
      </w:r>
      <w:r w:rsidR="00AF6496">
        <w:rPr>
          <w:rFonts w:asciiTheme="majorBidi" w:eastAsia="Times New Roman" w:hAnsiTheme="majorBidi" w:cstheme="majorBidi"/>
          <w:color w:val="000000"/>
          <w:sz w:val="24"/>
          <w:lang w:eastAsia="en-MY"/>
        </w:rPr>
        <w:t>conductivity</w:t>
      </w:r>
    </w:p>
    <w:p w:rsidR="006233C7" w:rsidRPr="006233C7" w:rsidRDefault="006233C7" w:rsidP="00731F4F">
      <w:pPr>
        <w:keepNext/>
        <w:keepLines/>
        <w:spacing w:before="240" w:after="240"/>
        <w:ind w:left="90" w:hanging="11"/>
        <w:outlineLvl w:val="3"/>
        <w:rPr>
          <w:rFonts w:asciiTheme="majorBidi" w:eastAsia="Times New Roman" w:hAnsiTheme="majorBidi" w:cstheme="majorBidi"/>
          <w:b/>
          <w:color w:val="000000"/>
          <w:sz w:val="28"/>
          <w:lang w:eastAsia="en-MY"/>
        </w:rPr>
      </w:pPr>
      <w:r w:rsidRPr="006233C7">
        <w:rPr>
          <w:rFonts w:asciiTheme="majorBidi" w:eastAsia="Times New Roman" w:hAnsiTheme="majorBidi" w:cstheme="majorBidi"/>
          <w:b/>
          <w:color w:val="000000"/>
          <w:sz w:val="28"/>
          <w:lang w:eastAsia="en-MY"/>
        </w:rPr>
        <w:t xml:space="preserve">INTRODUCTION </w:t>
      </w:r>
    </w:p>
    <w:p w:rsidR="00D325AA" w:rsidRDefault="00837578">
      <w:pPr>
        <w:spacing w:after="268" w:line="240" w:lineRule="auto"/>
        <w:ind w:left="72" w:hanging="10"/>
        <w:jc w:val="both"/>
        <w:rPr>
          <w:rFonts w:asciiTheme="majorBidi" w:eastAsia="Calibri" w:hAnsiTheme="majorBidi" w:cstheme="majorBidi"/>
          <w:color w:val="000000"/>
          <w:sz w:val="24"/>
          <w:szCs w:val="24"/>
          <w:lang w:eastAsia="en-MY"/>
        </w:rPr>
      </w:pPr>
      <w:r>
        <w:rPr>
          <w:rFonts w:asciiTheme="majorBidi" w:eastAsia="Times New Roman" w:hAnsiTheme="majorBidi" w:cstheme="majorBidi"/>
          <w:color w:val="000000"/>
          <w:sz w:val="24"/>
          <w:lang w:eastAsia="en-MY"/>
        </w:rPr>
        <w:t>Carboxymethyl cellulose</w:t>
      </w:r>
      <w:r w:rsidR="00D325AA" w:rsidRPr="00D325AA">
        <w:rPr>
          <w:rFonts w:asciiTheme="majorBidi" w:eastAsia="Times New Roman" w:hAnsiTheme="majorBidi" w:cstheme="majorBidi"/>
          <w:color w:val="000000"/>
          <w:sz w:val="24"/>
          <w:lang w:eastAsia="en-MY"/>
        </w:rPr>
        <w:t xml:space="preserve"> (CMC) known as polysaccharide polymer made of plant fibrous tissues. The properties that are contained in CMC are soluble in water, able in forming film, biocompatible, non-toxic, and many carbon functional groups (Akhlaq et al.,2023). The addition of the carboxymethyl group (CH</w:t>
      </w:r>
      <w:r w:rsidR="008652BE">
        <w:rPr>
          <w:rFonts w:asciiTheme="majorBidi" w:eastAsia="Times New Roman" w:hAnsiTheme="majorBidi" w:cstheme="majorBidi"/>
          <w:color w:val="000000"/>
          <w:sz w:val="24"/>
          <w:vertAlign w:val="subscript"/>
          <w:lang w:eastAsia="en-MY"/>
        </w:rPr>
        <w:t>2</w:t>
      </w:r>
      <w:r w:rsidR="00D325AA" w:rsidRPr="00D325AA">
        <w:rPr>
          <w:rFonts w:asciiTheme="majorBidi" w:eastAsia="Times New Roman" w:hAnsiTheme="majorBidi" w:cstheme="majorBidi"/>
          <w:color w:val="000000"/>
          <w:sz w:val="24"/>
          <w:lang w:eastAsia="en-MY"/>
        </w:rPr>
        <w:t>COONA) into the cellulose molecule is the main reason for the production of CMC (Yildirim-Yalcin et al., 2022). Zhao et al (2022) stated CMC also had many active-oxygen containing groups which are carboxyl (C=O) and hydroxyl (OH) that made easier modification when combined with other materials. Beghetto et al (2026) has mentioned CMC can be obtained by etherification of alkali-catalyzed with ethylene oxide and chloroacetic acid.</w:t>
      </w:r>
      <w:r w:rsidR="006239A1">
        <w:rPr>
          <w:rFonts w:asciiTheme="majorBidi" w:eastAsia="Calibri" w:hAnsiTheme="majorBidi" w:cstheme="majorBidi"/>
          <w:color w:val="000000"/>
          <w:sz w:val="24"/>
          <w:szCs w:val="24"/>
          <w:lang w:eastAsia="en-MY"/>
        </w:rPr>
        <w:t xml:space="preserve"> </w:t>
      </w:r>
      <w:r w:rsidR="00D325AA" w:rsidRPr="00D325AA">
        <w:rPr>
          <w:rFonts w:asciiTheme="majorBidi" w:eastAsia="Calibri" w:hAnsiTheme="majorBidi" w:cstheme="majorBidi"/>
          <w:color w:val="000000"/>
          <w:sz w:val="24"/>
          <w:szCs w:val="24"/>
          <w:lang w:eastAsia="en-MY"/>
        </w:rPr>
        <w:t>Chitosan (CS) is a biopolymer which is derived from chitin and can be found in crustacean’s exoskeleton such as crab, shrimp, and lobster, insects, and fungi cell walls (Khubiev et al., 2023). CS also can be obtained by partial chitin deacetylation which is made the N-acetyl-glucosamine and D-glucosamine b</w:t>
      </w:r>
      <w:r w:rsidR="008652BE">
        <w:rPr>
          <w:rFonts w:asciiTheme="majorBidi" w:eastAsia="Calibri" w:hAnsiTheme="majorBidi" w:cstheme="majorBidi"/>
          <w:color w:val="000000"/>
          <w:sz w:val="24"/>
          <w:szCs w:val="24"/>
          <w:lang w:eastAsia="en-MY"/>
        </w:rPr>
        <w:t>iopolymer (Kumar et al., 2020</w:t>
      </w:r>
      <w:r w:rsidR="00D325AA" w:rsidRPr="00D325AA">
        <w:rPr>
          <w:rFonts w:asciiTheme="majorBidi" w:eastAsia="Calibri" w:hAnsiTheme="majorBidi" w:cstheme="majorBidi"/>
          <w:color w:val="000000"/>
          <w:sz w:val="24"/>
          <w:szCs w:val="24"/>
          <w:lang w:eastAsia="en-MY"/>
        </w:rPr>
        <w:t>). Barik et al (2024) mentioned CS had various properties such as biodegradable, biocompatible, non-toxic, hydrophobic that is insoluble in aqueous and organic solvents but soluble</w:t>
      </w:r>
      <w:r w:rsidR="00D325AA">
        <w:rPr>
          <w:rFonts w:asciiTheme="majorBidi" w:eastAsia="Calibri" w:hAnsiTheme="majorBidi" w:cstheme="majorBidi"/>
          <w:color w:val="000000"/>
          <w:sz w:val="24"/>
          <w:szCs w:val="24"/>
          <w:lang w:eastAsia="en-MY"/>
        </w:rPr>
        <w:t xml:space="preserve"> in organic and inorganic acids</w:t>
      </w:r>
      <w:r w:rsidR="00D325AA" w:rsidRPr="00D325AA">
        <w:rPr>
          <w:rFonts w:asciiTheme="majorBidi" w:eastAsia="Calibri" w:hAnsiTheme="majorBidi" w:cstheme="majorBidi"/>
          <w:color w:val="000000"/>
          <w:sz w:val="24"/>
          <w:szCs w:val="24"/>
          <w:lang w:eastAsia="en-MY"/>
        </w:rPr>
        <w:t xml:space="preserve"> due to the presence of OH groups and reactive amino (NH</w:t>
      </w:r>
      <w:r w:rsidR="008652BE">
        <w:rPr>
          <w:rFonts w:asciiTheme="majorBidi" w:eastAsia="Calibri" w:hAnsiTheme="majorBidi" w:cstheme="majorBidi"/>
          <w:color w:val="000000"/>
          <w:sz w:val="24"/>
          <w:szCs w:val="24"/>
          <w:vertAlign w:val="subscript"/>
          <w:lang w:eastAsia="en-MY"/>
        </w:rPr>
        <w:t>2</w:t>
      </w:r>
      <w:r w:rsidR="00D325AA" w:rsidRPr="00D325AA">
        <w:rPr>
          <w:rFonts w:asciiTheme="majorBidi" w:eastAsia="Calibri" w:hAnsiTheme="majorBidi" w:cstheme="majorBidi"/>
          <w:color w:val="000000"/>
          <w:sz w:val="24"/>
          <w:szCs w:val="24"/>
          <w:lang w:eastAsia="en-MY"/>
        </w:rPr>
        <w:t>) groups that made solubility of water low. The ability of CS in forming the film was also discovered by previous studies (Zehra et al., 2020 &amp; Kaczmarek-Szczepanska et al., 2025)</w:t>
      </w:r>
      <w:r w:rsidR="008652BE">
        <w:rPr>
          <w:rFonts w:asciiTheme="majorBidi" w:eastAsia="Calibri" w:hAnsiTheme="majorBidi" w:cstheme="majorBidi"/>
          <w:color w:val="000000"/>
          <w:sz w:val="24"/>
          <w:szCs w:val="24"/>
          <w:lang w:eastAsia="en-MY"/>
        </w:rPr>
        <w:t>.</w:t>
      </w:r>
    </w:p>
    <w:p w:rsidR="006239A1" w:rsidRDefault="006239A1" w:rsidP="008A7FE2">
      <w:pPr>
        <w:spacing w:after="268" w:line="240" w:lineRule="auto"/>
        <w:ind w:left="62"/>
        <w:jc w:val="both"/>
        <w:rPr>
          <w:rFonts w:asciiTheme="majorBidi" w:eastAsia="Calibri" w:hAnsiTheme="majorBidi" w:cstheme="majorBidi"/>
          <w:color w:val="000000"/>
          <w:sz w:val="24"/>
          <w:szCs w:val="24"/>
          <w:lang w:eastAsia="en-MY"/>
        </w:rPr>
      </w:pPr>
      <w:r w:rsidRPr="006239A1">
        <w:rPr>
          <w:rFonts w:asciiTheme="majorBidi" w:eastAsia="Calibri" w:hAnsiTheme="majorBidi" w:cstheme="majorBidi"/>
          <w:color w:val="000000"/>
          <w:sz w:val="24"/>
          <w:szCs w:val="24"/>
          <w:lang w:eastAsia="en-MY"/>
        </w:rPr>
        <w:t>The synthesis of carboxymethyl cellulose–chitosan (CMC–CS) composites has been widely reported due to their enhanced structural and functional properties. Previous studies have shown that combining CMC and CS leads to the formation of improved network structures, resulting in greater stability of the composite material (Nguyen et al., 2026). This observation is supported by He et al. (2015), who highlighted that the integration of CMC and CS is an effective approach for strengthening polymer structures. The compatibility between these materials is attributed to their structural similarity, which promotes strong intermolecular interactions. This is further evidenced by the formation of a homogeneous and stable interface without visible phase separation, cracking, or shrinkage when CMC and CS are blended in solution (Li et al., 2023).</w:t>
      </w:r>
      <w:r>
        <w:rPr>
          <w:rFonts w:asciiTheme="majorBidi" w:eastAsia="Calibri" w:hAnsiTheme="majorBidi" w:cstheme="majorBidi"/>
          <w:color w:val="000000"/>
          <w:sz w:val="24"/>
          <w:szCs w:val="24"/>
          <w:lang w:eastAsia="en-MY"/>
        </w:rPr>
        <w:t xml:space="preserve"> </w:t>
      </w:r>
      <w:r w:rsidRPr="006239A1">
        <w:rPr>
          <w:rFonts w:asciiTheme="majorBidi" w:eastAsia="Calibri" w:hAnsiTheme="majorBidi" w:cstheme="majorBidi"/>
          <w:color w:val="000000"/>
          <w:sz w:val="24"/>
          <w:szCs w:val="24"/>
          <w:lang w:eastAsia="en-MY"/>
        </w:rPr>
        <w:t xml:space="preserve">In addition to structural compatibility, the formation of CMC–CS composites is driven by electrostatic interactions between </w:t>
      </w:r>
      <w:r w:rsidRPr="006239A1">
        <w:rPr>
          <w:rFonts w:asciiTheme="majorBidi" w:eastAsia="Calibri" w:hAnsiTheme="majorBidi" w:cstheme="majorBidi"/>
          <w:color w:val="000000"/>
          <w:sz w:val="24"/>
          <w:szCs w:val="24"/>
          <w:lang w:eastAsia="en-MY"/>
        </w:rPr>
        <w:lastRenderedPageBreak/>
        <w:t>oppositely charged functional groups. CMC is a naturally occurring anionic polymer due to its carboxylate (–COO⁻) groups, while CS is a cationic polymer containing amino (–NH₂) groups (Muñoz-</w:t>
      </w:r>
      <w:proofErr w:type="spellStart"/>
      <w:r w:rsidRPr="006239A1">
        <w:rPr>
          <w:rFonts w:asciiTheme="majorBidi" w:eastAsia="Calibri" w:hAnsiTheme="majorBidi" w:cstheme="majorBidi"/>
          <w:color w:val="000000"/>
          <w:sz w:val="24"/>
          <w:szCs w:val="24"/>
          <w:lang w:eastAsia="en-MY"/>
        </w:rPr>
        <w:t>Tebar</w:t>
      </w:r>
      <w:proofErr w:type="spellEnd"/>
      <w:r w:rsidRPr="006239A1">
        <w:rPr>
          <w:rFonts w:asciiTheme="majorBidi" w:eastAsia="Calibri" w:hAnsiTheme="majorBidi" w:cstheme="majorBidi"/>
          <w:color w:val="000000"/>
          <w:sz w:val="24"/>
          <w:szCs w:val="24"/>
          <w:lang w:eastAsia="en-MY"/>
        </w:rPr>
        <w:t xml:space="preserve"> et al., 2023). The electrostatic attraction between these functional groups plays a crucial role in maintaining the integrity and stability of the composite structure (</w:t>
      </w:r>
      <w:proofErr w:type="spellStart"/>
      <w:r w:rsidRPr="006239A1">
        <w:rPr>
          <w:rFonts w:asciiTheme="majorBidi" w:eastAsia="Calibri" w:hAnsiTheme="majorBidi" w:cstheme="majorBidi"/>
          <w:color w:val="000000"/>
          <w:sz w:val="24"/>
          <w:szCs w:val="24"/>
          <w:lang w:eastAsia="en-MY"/>
        </w:rPr>
        <w:t>Altam</w:t>
      </w:r>
      <w:proofErr w:type="spellEnd"/>
      <w:r w:rsidRPr="006239A1">
        <w:rPr>
          <w:rFonts w:asciiTheme="majorBidi" w:eastAsia="Calibri" w:hAnsiTheme="majorBidi" w:cstheme="majorBidi"/>
          <w:color w:val="000000"/>
          <w:sz w:val="24"/>
          <w:szCs w:val="24"/>
          <w:lang w:eastAsia="en-MY"/>
        </w:rPr>
        <w:t xml:space="preserve"> et al., 2022; </w:t>
      </w:r>
      <w:proofErr w:type="spellStart"/>
      <w:r w:rsidRPr="006239A1">
        <w:rPr>
          <w:rFonts w:asciiTheme="majorBidi" w:eastAsia="Calibri" w:hAnsiTheme="majorBidi" w:cstheme="majorBidi"/>
          <w:color w:val="000000"/>
          <w:sz w:val="24"/>
          <w:szCs w:val="24"/>
          <w:lang w:eastAsia="en-MY"/>
        </w:rPr>
        <w:t>López-Manzanara</w:t>
      </w:r>
      <w:proofErr w:type="spellEnd"/>
      <w:r w:rsidRPr="006239A1">
        <w:rPr>
          <w:rFonts w:asciiTheme="majorBidi" w:eastAsia="Calibri" w:hAnsiTheme="majorBidi" w:cstheme="majorBidi"/>
          <w:color w:val="000000"/>
          <w:sz w:val="24"/>
          <w:szCs w:val="24"/>
          <w:lang w:eastAsia="en-MY"/>
        </w:rPr>
        <w:t xml:space="preserve"> Pérez et al., 2023).</w:t>
      </w:r>
      <w:r>
        <w:rPr>
          <w:rFonts w:asciiTheme="majorBidi" w:eastAsia="Calibri" w:hAnsiTheme="majorBidi" w:cstheme="majorBidi"/>
          <w:color w:val="000000"/>
          <w:sz w:val="24"/>
          <w:szCs w:val="24"/>
          <w:lang w:eastAsia="en-MY"/>
        </w:rPr>
        <w:t xml:space="preserve"> </w:t>
      </w:r>
      <w:r w:rsidRPr="006239A1">
        <w:rPr>
          <w:rFonts w:asciiTheme="majorBidi" w:eastAsia="Calibri" w:hAnsiTheme="majorBidi" w:cstheme="majorBidi"/>
          <w:color w:val="000000"/>
          <w:sz w:val="24"/>
          <w:szCs w:val="24"/>
          <w:lang w:eastAsia="en-MY"/>
        </w:rPr>
        <w:t>Therefore, this paper aims to describe the preparation of CMC, CS, and CMC–CS composite films, as well as to investigate their structural and electrical properties.</w:t>
      </w:r>
    </w:p>
    <w:p w:rsidR="0002459B" w:rsidRDefault="0002459B" w:rsidP="008A7FE2">
      <w:pPr>
        <w:spacing w:after="268" w:line="240" w:lineRule="auto"/>
        <w:ind w:left="62"/>
        <w:jc w:val="both"/>
        <w:rPr>
          <w:rFonts w:asciiTheme="majorBidi" w:eastAsia="Calibri" w:hAnsiTheme="majorBidi" w:cstheme="majorBidi"/>
          <w:color w:val="000000"/>
          <w:sz w:val="24"/>
          <w:szCs w:val="24"/>
          <w:lang w:eastAsia="en-MY"/>
        </w:rPr>
      </w:pPr>
    </w:p>
    <w:p w:rsidR="004972E4" w:rsidRPr="006233C7" w:rsidRDefault="004972E4" w:rsidP="004972E4">
      <w:pPr>
        <w:keepNext/>
        <w:keepLines/>
        <w:spacing w:after="213"/>
        <w:ind w:left="87" w:hanging="10"/>
        <w:outlineLvl w:val="3"/>
        <w:rPr>
          <w:rFonts w:asciiTheme="majorBidi" w:eastAsia="Times New Roman" w:hAnsiTheme="majorBidi" w:cstheme="majorBidi"/>
          <w:b/>
          <w:color w:val="000000"/>
          <w:sz w:val="28"/>
          <w:lang w:eastAsia="en-MY"/>
        </w:rPr>
      </w:pPr>
      <w:r>
        <w:rPr>
          <w:rFonts w:asciiTheme="majorBidi" w:eastAsia="Times New Roman" w:hAnsiTheme="majorBidi" w:cstheme="majorBidi"/>
          <w:b/>
          <w:color w:val="000000"/>
          <w:sz w:val="28"/>
          <w:lang w:eastAsia="en-MY"/>
        </w:rPr>
        <w:t>METHODOLOGY</w:t>
      </w:r>
      <w:r w:rsidRPr="006233C7">
        <w:rPr>
          <w:rFonts w:asciiTheme="majorBidi" w:eastAsia="Times New Roman" w:hAnsiTheme="majorBidi" w:cstheme="majorBidi"/>
          <w:b/>
          <w:color w:val="000000"/>
          <w:sz w:val="28"/>
          <w:lang w:eastAsia="en-MY"/>
        </w:rPr>
        <w:t xml:space="preserve"> </w:t>
      </w:r>
    </w:p>
    <w:p w:rsidR="006233C7" w:rsidRPr="006233C7" w:rsidRDefault="00287861" w:rsidP="004972E4">
      <w:pPr>
        <w:keepNext/>
        <w:keepLines/>
        <w:spacing w:after="234"/>
        <w:ind w:left="72" w:hanging="10"/>
        <w:outlineLvl w:val="4"/>
        <w:rPr>
          <w:rFonts w:asciiTheme="majorBidi" w:eastAsia="Times New Roman" w:hAnsiTheme="majorBidi" w:cstheme="majorBidi"/>
          <w:b/>
          <w:color w:val="000000"/>
          <w:sz w:val="26"/>
          <w:lang w:eastAsia="en-MY"/>
        </w:rPr>
      </w:pPr>
      <w:r w:rsidRPr="00287861">
        <w:rPr>
          <w:rFonts w:asciiTheme="majorBidi" w:eastAsia="Times New Roman" w:hAnsiTheme="majorBidi" w:cstheme="majorBidi"/>
          <w:b/>
          <w:color w:val="000000"/>
          <w:sz w:val="26"/>
          <w:lang w:eastAsia="en-MY"/>
        </w:rPr>
        <w:t>Preparation</w:t>
      </w:r>
      <w:r w:rsidR="004972E4">
        <w:rPr>
          <w:rFonts w:asciiTheme="majorBidi" w:eastAsia="Times New Roman" w:hAnsiTheme="majorBidi" w:cstheme="majorBidi"/>
          <w:b/>
          <w:color w:val="000000"/>
          <w:sz w:val="26"/>
          <w:lang w:eastAsia="en-MY"/>
        </w:rPr>
        <w:t xml:space="preserve"> of CMC film</w:t>
      </w:r>
    </w:p>
    <w:p w:rsidR="006233C7" w:rsidRDefault="00D44992" w:rsidP="00566DD9">
      <w:pPr>
        <w:spacing w:after="251" w:line="249" w:lineRule="auto"/>
        <w:ind w:left="72" w:hanging="10"/>
        <w:jc w:val="both"/>
        <w:rPr>
          <w:rFonts w:asciiTheme="majorBidi" w:eastAsia="Times New Roman" w:hAnsiTheme="majorBidi" w:cstheme="majorBidi"/>
          <w:color w:val="000000"/>
          <w:sz w:val="24"/>
          <w:lang w:eastAsia="en-MY"/>
        </w:rPr>
      </w:pPr>
      <w:r w:rsidRPr="00D44992">
        <w:rPr>
          <w:rFonts w:asciiTheme="majorBidi" w:eastAsia="Times New Roman" w:hAnsiTheme="majorBidi" w:cstheme="majorBidi"/>
          <w:color w:val="000000"/>
          <w:sz w:val="24"/>
          <w:lang w:eastAsia="en-MY"/>
        </w:rPr>
        <w:t>The preparation of the CMC film was carried out using a solution casting method.</w:t>
      </w:r>
      <w:r>
        <w:rPr>
          <w:rFonts w:asciiTheme="majorBidi" w:eastAsia="Times New Roman" w:hAnsiTheme="majorBidi" w:cstheme="majorBidi"/>
          <w:color w:val="000000"/>
          <w:sz w:val="24"/>
          <w:lang w:eastAsia="en-MY"/>
        </w:rPr>
        <w:t xml:space="preserve"> First, </w:t>
      </w:r>
      <w:r w:rsidR="00566DD9" w:rsidRPr="00566DD9">
        <w:rPr>
          <w:rFonts w:asciiTheme="majorBidi" w:eastAsia="Times New Roman" w:hAnsiTheme="majorBidi" w:cstheme="majorBidi"/>
          <w:color w:val="000000"/>
          <w:sz w:val="24"/>
          <w:lang w:eastAsia="en-MY"/>
        </w:rPr>
        <w:t xml:space="preserve">4 g of sodium carboxymethyl cellulose was dissolved in 200 ml of distilled water, followed by the addition of 1.2 g of glycerol. This mixture was stirred and heated at 90°C for 20 minutes until </w:t>
      </w:r>
      <w:r>
        <w:rPr>
          <w:rFonts w:asciiTheme="majorBidi" w:eastAsia="Times New Roman" w:hAnsiTheme="majorBidi" w:cstheme="majorBidi"/>
          <w:color w:val="000000"/>
          <w:sz w:val="24"/>
          <w:lang w:eastAsia="en-MY"/>
        </w:rPr>
        <w:t>homogeneous and transparent solution was obtained</w:t>
      </w:r>
      <w:r w:rsidR="00C60FA0">
        <w:rPr>
          <w:rFonts w:asciiTheme="majorBidi" w:eastAsia="Times New Roman" w:hAnsiTheme="majorBidi" w:cstheme="majorBidi"/>
          <w:color w:val="000000"/>
          <w:sz w:val="24"/>
          <w:lang w:eastAsia="en-MY"/>
        </w:rPr>
        <w:t xml:space="preserve"> as shown in Figure 1(a)</w:t>
      </w:r>
      <w:r>
        <w:rPr>
          <w:rFonts w:asciiTheme="majorBidi" w:eastAsia="Times New Roman" w:hAnsiTheme="majorBidi" w:cstheme="majorBidi"/>
          <w:color w:val="000000"/>
          <w:sz w:val="24"/>
          <w:lang w:eastAsia="en-MY"/>
        </w:rPr>
        <w:t>. Subsequently,</w:t>
      </w:r>
      <w:r w:rsidR="00566DD9" w:rsidRPr="00566DD9">
        <w:rPr>
          <w:rFonts w:asciiTheme="majorBidi" w:eastAsia="Times New Roman" w:hAnsiTheme="majorBidi" w:cstheme="majorBidi"/>
          <w:color w:val="000000"/>
          <w:sz w:val="24"/>
          <w:lang w:eastAsia="en-MY"/>
        </w:rPr>
        <w:t xml:space="preserve"> 0.75 ml of 1.0 M </w:t>
      </w:r>
      <w:r w:rsidR="001C5AC4">
        <w:rPr>
          <w:rFonts w:ascii="Times New Roman" w:eastAsia="Arial" w:hAnsi="Times New Roman" w:cs="Times New Roman"/>
          <w:sz w:val="24"/>
          <w:szCs w:val="24"/>
          <w:shd w:val="clear" w:color="auto" w:fill="FFFFFF"/>
          <w:lang w:bidi="en-US"/>
        </w:rPr>
        <w:t>acid sulphuric</w:t>
      </w:r>
      <w:r w:rsidR="00566DD9" w:rsidRPr="00566DD9">
        <w:rPr>
          <w:rFonts w:ascii="Arial" w:eastAsia="Arial" w:hAnsi="Arial" w:cs="Arial"/>
          <w:sz w:val="24"/>
          <w:szCs w:val="24"/>
          <w:shd w:val="clear" w:color="auto" w:fill="FFFFFF"/>
          <w:lang w:bidi="en-US"/>
        </w:rPr>
        <w:t xml:space="preserve"> </w:t>
      </w:r>
      <w:r w:rsidR="00566DD9" w:rsidRPr="00566DD9">
        <w:rPr>
          <w:rFonts w:asciiTheme="majorBidi" w:eastAsia="Times New Roman" w:hAnsiTheme="majorBidi" w:cstheme="majorBidi"/>
          <w:color w:val="000000"/>
          <w:sz w:val="24"/>
          <w:lang w:eastAsia="en-MY"/>
        </w:rPr>
        <w:t xml:space="preserve">was </w:t>
      </w:r>
      <w:r>
        <w:rPr>
          <w:rFonts w:asciiTheme="majorBidi" w:eastAsia="Times New Roman" w:hAnsiTheme="majorBidi" w:cstheme="majorBidi"/>
          <w:color w:val="000000"/>
          <w:sz w:val="24"/>
          <w:lang w:eastAsia="en-MY"/>
        </w:rPr>
        <w:t>added to the solution under continuous stirring.</w:t>
      </w:r>
      <w:r w:rsidR="00566DD9" w:rsidRPr="00566DD9">
        <w:rPr>
          <w:rFonts w:asciiTheme="majorBidi" w:eastAsia="Times New Roman" w:hAnsiTheme="majorBidi" w:cstheme="majorBidi"/>
          <w:color w:val="000000"/>
          <w:sz w:val="24"/>
          <w:lang w:eastAsia="en-MY"/>
        </w:rPr>
        <w:t xml:space="preserve"> A glass substrate was then dip-coated in the </w:t>
      </w:r>
      <w:r>
        <w:rPr>
          <w:rFonts w:asciiTheme="majorBidi" w:eastAsia="Times New Roman" w:hAnsiTheme="majorBidi" w:cstheme="majorBidi"/>
          <w:color w:val="000000"/>
          <w:sz w:val="24"/>
          <w:lang w:eastAsia="en-MY"/>
        </w:rPr>
        <w:t>prepared</w:t>
      </w:r>
      <w:r w:rsidRPr="00566DD9">
        <w:rPr>
          <w:rFonts w:asciiTheme="majorBidi" w:eastAsia="Times New Roman" w:hAnsiTheme="majorBidi" w:cstheme="majorBidi"/>
          <w:color w:val="000000"/>
          <w:sz w:val="24"/>
          <w:lang w:eastAsia="en-MY"/>
        </w:rPr>
        <w:t xml:space="preserve"> </w:t>
      </w:r>
      <w:r w:rsidR="00566DD9" w:rsidRPr="00566DD9">
        <w:rPr>
          <w:rFonts w:asciiTheme="majorBidi" w:eastAsia="Times New Roman" w:hAnsiTheme="majorBidi" w:cstheme="majorBidi"/>
          <w:color w:val="000000"/>
          <w:sz w:val="24"/>
          <w:lang w:eastAsia="en-MY"/>
        </w:rPr>
        <w:t>solution to form a hydrogel</w:t>
      </w:r>
      <w:r>
        <w:rPr>
          <w:rFonts w:asciiTheme="majorBidi" w:eastAsia="Times New Roman" w:hAnsiTheme="majorBidi" w:cstheme="majorBidi"/>
          <w:color w:val="000000"/>
          <w:sz w:val="24"/>
          <w:lang w:eastAsia="en-MY"/>
        </w:rPr>
        <w:t xml:space="preserve"> layer. The resulting hydrogel was subjected to</w:t>
      </w:r>
      <w:r w:rsidR="00566DD9">
        <w:rPr>
          <w:rFonts w:asciiTheme="majorBidi" w:eastAsia="Times New Roman" w:hAnsiTheme="majorBidi" w:cstheme="majorBidi"/>
          <w:color w:val="000000"/>
          <w:sz w:val="24"/>
          <w:lang w:eastAsia="en-MY"/>
        </w:rPr>
        <w:t xml:space="preserve"> three freeze-thaw cycles</w:t>
      </w:r>
      <w:r>
        <w:rPr>
          <w:rFonts w:asciiTheme="majorBidi" w:eastAsia="Times New Roman" w:hAnsiTheme="majorBidi" w:cstheme="majorBidi"/>
          <w:color w:val="000000"/>
          <w:sz w:val="24"/>
          <w:lang w:eastAsia="en-MY"/>
        </w:rPr>
        <w:t>, each</w:t>
      </w:r>
      <w:r w:rsidR="00566DD9">
        <w:rPr>
          <w:rFonts w:asciiTheme="majorBidi" w:eastAsia="Times New Roman" w:hAnsiTheme="majorBidi" w:cstheme="majorBidi"/>
          <w:color w:val="000000"/>
          <w:sz w:val="24"/>
          <w:lang w:eastAsia="en-MY"/>
        </w:rPr>
        <w:t xml:space="preserve"> </w:t>
      </w:r>
      <w:r w:rsidR="00566DD9" w:rsidRPr="00566DD9">
        <w:rPr>
          <w:rFonts w:asciiTheme="majorBidi" w:eastAsia="Times New Roman" w:hAnsiTheme="majorBidi" w:cstheme="majorBidi"/>
          <w:color w:val="000000"/>
          <w:sz w:val="24"/>
          <w:lang w:eastAsia="en-MY"/>
        </w:rPr>
        <w:t xml:space="preserve">consisting of </w:t>
      </w:r>
      <w:r>
        <w:rPr>
          <w:rFonts w:asciiTheme="majorBidi" w:eastAsia="Times New Roman" w:hAnsiTheme="majorBidi" w:cstheme="majorBidi"/>
          <w:color w:val="000000"/>
          <w:sz w:val="24"/>
          <w:lang w:eastAsia="en-MY"/>
        </w:rPr>
        <w:t xml:space="preserve">freezing </w:t>
      </w:r>
      <w:r w:rsidRPr="00566DD9">
        <w:rPr>
          <w:rFonts w:asciiTheme="majorBidi" w:eastAsia="Times New Roman" w:hAnsiTheme="majorBidi" w:cstheme="majorBidi"/>
          <w:color w:val="000000"/>
          <w:sz w:val="24"/>
          <w:lang w:eastAsia="en-MY"/>
        </w:rPr>
        <w:t xml:space="preserve">at -17°C </w:t>
      </w:r>
      <w:r>
        <w:rPr>
          <w:rFonts w:asciiTheme="majorBidi" w:eastAsia="Times New Roman" w:hAnsiTheme="majorBidi" w:cstheme="majorBidi"/>
          <w:color w:val="000000"/>
          <w:sz w:val="24"/>
          <w:lang w:eastAsia="en-MY"/>
        </w:rPr>
        <w:t xml:space="preserve">for </w:t>
      </w:r>
      <w:r w:rsidR="00566DD9" w:rsidRPr="00566DD9">
        <w:rPr>
          <w:rFonts w:asciiTheme="majorBidi" w:eastAsia="Times New Roman" w:hAnsiTheme="majorBidi" w:cstheme="majorBidi"/>
          <w:color w:val="000000"/>
          <w:sz w:val="24"/>
          <w:lang w:eastAsia="en-MY"/>
        </w:rPr>
        <w:t xml:space="preserve">8 hours </w:t>
      </w:r>
      <w:r>
        <w:rPr>
          <w:rFonts w:asciiTheme="majorBidi" w:eastAsia="Times New Roman" w:hAnsiTheme="majorBidi" w:cstheme="majorBidi"/>
          <w:color w:val="000000"/>
          <w:sz w:val="24"/>
          <w:lang w:eastAsia="en-MY"/>
        </w:rPr>
        <w:t xml:space="preserve">followed by thawing </w:t>
      </w:r>
      <w:r w:rsidR="00566DD9">
        <w:rPr>
          <w:rFonts w:asciiTheme="majorBidi" w:eastAsia="Times New Roman" w:hAnsiTheme="majorBidi" w:cstheme="majorBidi"/>
          <w:color w:val="000000"/>
          <w:sz w:val="24"/>
          <w:lang w:eastAsia="en-MY"/>
        </w:rPr>
        <w:t>at room temperature t</w:t>
      </w:r>
      <w:r w:rsidR="00566DD9" w:rsidRPr="00566DD9">
        <w:rPr>
          <w:rFonts w:asciiTheme="majorBidi" w:eastAsia="Times New Roman" w:hAnsiTheme="majorBidi" w:cstheme="majorBidi"/>
          <w:color w:val="000000"/>
          <w:sz w:val="24"/>
          <w:lang w:eastAsia="en-MY"/>
        </w:rPr>
        <w:t xml:space="preserve">o </w:t>
      </w:r>
      <w:r>
        <w:rPr>
          <w:rFonts w:asciiTheme="majorBidi" w:eastAsia="Times New Roman" w:hAnsiTheme="majorBidi" w:cstheme="majorBidi"/>
          <w:color w:val="000000"/>
          <w:sz w:val="24"/>
          <w:lang w:eastAsia="en-MY"/>
        </w:rPr>
        <w:t>Afterward, the hydrogel was rinsed with deionized water t</w:t>
      </w:r>
      <w:r w:rsidR="00566DD9" w:rsidRPr="00566DD9">
        <w:rPr>
          <w:rFonts w:asciiTheme="majorBidi" w:eastAsia="Times New Roman" w:hAnsiTheme="majorBidi" w:cstheme="majorBidi"/>
          <w:color w:val="000000"/>
          <w:sz w:val="24"/>
          <w:lang w:eastAsia="en-MY"/>
        </w:rPr>
        <w:t>o remove any residual aci</w:t>
      </w:r>
      <w:r>
        <w:rPr>
          <w:rFonts w:asciiTheme="majorBidi" w:eastAsia="Times New Roman" w:hAnsiTheme="majorBidi" w:cstheme="majorBidi"/>
          <w:color w:val="000000"/>
          <w:sz w:val="24"/>
          <w:lang w:eastAsia="en-MY"/>
        </w:rPr>
        <w:t>d.</w:t>
      </w:r>
      <w:r w:rsidR="00566DD9" w:rsidRPr="00566DD9">
        <w:rPr>
          <w:rFonts w:asciiTheme="majorBidi" w:eastAsia="Times New Roman" w:hAnsiTheme="majorBidi" w:cstheme="majorBidi"/>
          <w:color w:val="000000"/>
          <w:sz w:val="24"/>
          <w:lang w:eastAsia="en-MY"/>
        </w:rPr>
        <w:t xml:space="preserve"> Finally, the </w:t>
      </w:r>
      <w:r>
        <w:rPr>
          <w:rFonts w:asciiTheme="majorBidi" w:eastAsia="Times New Roman" w:hAnsiTheme="majorBidi" w:cstheme="majorBidi"/>
          <w:color w:val="000000"/>
          <w:sz w:val="24"/>
          <w:lang w:eastAsia="en-MY"/>
        </w:rPr>
        <w:t>film</w:t>
      </w:r>
      <w:r w:rsidRPr="00566DD9">
        <w:rPr>
          <w:rFonts w:asciiTheme="majorBidi" w:eastAsia="Times New Roman" w:hAnsiTheme="majorBidi" w:cstheme="majorBidi"/>
          <w:color w:val="000000"/>
          <w:sz w:val="24"/>
          <w:lang w:eastAsia="en-MY"/>
        </w:rPr>
        <w:t xml:space="preserve"> </w:t>
      </w:r>
      <w:r w:rsidR="00566DD9" w:rsidRPr="00566DD9">
        <w:rPr>
          <w:rFonts w:asciiTheme="majorBidi" w:eastAsia="Times New Roman" w:hAnsiTheme="majorBidi" w:cstheme="majorBidi"/>
          <w:color w:val="000000"/>
          <w:sz w:val="24"/>
          <w:lang w:eastAsia="en-MY"/>
        </w:rPr>
        <w:t xml:space="preserve">was dried at room temperature for two days to obtain </w:t>
      </w:r>
      <w:r w:rsidR="005570AE" w:rsidRPr="00566DD9">
        <w:rPr>
          <w:rFonts w:asciiTheme="majorBidi" w:eastAsia="Times New Roman" w:hAnsiTheme="majorBidi" w:cstheme="majorBidi"/>
          <w:color w:val="000000"/>
          <w:sz w:val="24"/>
          <w:lang w:eastAsia="en-MY"/>
        </w:rPr>
        <w:t>an</w:t>
      </w:r>
      <w:r w:rsidRPr="00566DD9">
        <w:rPr>
          <w:rFonts w:asciiTheme="majorBidi" w:eastAsia="Times New Roman" w:hAnsiTheme="majorBidi" w:cstheme="majorBidi"/>
          <w:color w:val="000000"/>
          <w:sz w:val="24"/>
          <w:lang w:eastAsia="en-MY"/>
        </w:rPr>
        <w:t xml:space="preserve"> </w:t>
      </w:r>
      <w:r w:rsidR="00566DD9" w:rsidRPr="00566DD9">
        <w:rPr>
          <w:rFonts w:asciiTheme="majorBidi" w:eastAsia="Times New Roman" w:hAnsiTheme="majorBidi" w:cstheme="majorBidi"/>
          <w:color w:val="000000"/>
          <w:sz w:val="24"/>
          <w:lang w:eastAsia="en-MY"/>
        </w:rPr>
        <w:t>insoluble CMC film.</w:t>
      </w:r>
    </w:p>
    <w:p w:rsidR="004972E4" w:rsidRPr="006233C7" w:rsidRDefault="00287861" w:rsidP="004972E4">
      <w:pPr>
        <w:keepNext/>
        <w:keepLines/>
        <w:spacing w:after="234"/>
        <w:ind w:left="72" w:hanging="10"/>
        <w:outlineLvl w:val="4"/>
        <w:rPr>
          <w:rFonts w:asciiTheme="majorBidi" w:eastAsia="Times New Roman" w:hAnsiTheme="majorBidi" w:cstheme="majorBidi"/>
          <w:b/>
          <w:color w:val="000000"/>
          <w:sz w:val="26"/>
          <w:lang w:eastAsia="en-MY"/>
        </w:rPr>
      </w:pPr>
      <w:r w:rsidRPr="00287861">
        <w:rPr>
          <w:rFonts w:asciiTheme="majorBidi" w:eastAsia="Times New Roman" w:hAnsiTheme="majorBidi" w:cstheme="majorBidi"/>
          <w:b/>
          <w:color w:val="000000"/>
          <w:sz w:val="26"/>
          <w:lang w:eastAsia="en-MY"/>
        </w:rPr>
        <w:t>Preparation</w:t>
      </w:r>
      <w:r w:rsidR="004972E4">
        <w:rPr>
          <w:rFonts w:asciiTheme="majorBidi" w:eastAsia="Times New Roman" w:hAnsiTheme="majorBidi" w:cstheme="majorBidi"/>
          <w:b/>
          <w:color w:val="000000"/>
          <w:sz w:val="26"/>
          <w:lang w:eastAsia="en-MY"/>
        </w:rPr>
        <w:t xml:space="preserve"> of CS film</w:t>
      </w:r>
    </w:p>
    <w:p w:rsidR="004972E4" w:rsidRPr="006233C7" w:rsidRDefault="00D44992" w:rsidP="00566DD9">
      <w:pPr>
        <w:spacing w:after="251" w:line="249" w:lineRule="auto"/>
        <w:ind w:left="72" w:hanging="10"/>
        <w:jc w:val="both"/>
        <w:rPr>
          <w:rFonts w:asciiTheme="majorBidi" w:eastAsia="Calibri" w:hAnsiTheme="majorBidi" w:cstheme="majorBidi"/>
          <w:color w:val="000000"/>
          <w:lang w:eastAsia="en-MY"/>
        </w:rPr>
      </w:pPr>
      <w:r>
        <w:rPr>
          <w:rFonts w:asciiTheme="majorBidi" w:eastAsia="Times New Roman" w:hAnsiTheme="majorBidi" w:cstheme="majorBidi"/>
          <w:color w:val="000000"/>
          <w:sz w:val="24"/>
          <w:lang w:eastAsia="en-MY"/>
        </w:rPr>
        <w:t>Briefly,</w:t>
      </w:r>
      <w:r w:rsidR="00566DD9" w:rsidRPr="00566DD9">
        <w:rPr>
          <w:rFonts w:asciiTheme="majorBidi" w:eastAsia="Times New Roman" w:hAnsiTheme="majorBidi" w:cstheme="majorBidi"/>
          <w:color w:val="000000"/>
          <w:sz w:val="24"/>
          <w:lang w:eastAsia="en-MY"/>
        </w:rPr>
        <w:t xml:space="preserve"> 1 g of CS was dissolved in 100 ml of a 1% (v/v) acetic acid solution and stirred at 80°C for 40 minutes</w:t>
      </w:r>
      <w:r w:rsidR="003045FF">
        <w:rPr>
          <w:rFonts w:asciiTheme="majorBidi" w:eastAsia="Times New Roman" w:hAnsiTheme="majorBidi" w:cstheme="majorBidi"/>
          <w:color w:val="000000"/>
          <w:sz w:val="24"/>
          <w:lang w:eastAsia="en-MY"/>
        </w:rPr>
        <w:t xml:space="preserve"> until homogeneous solution was obtained</w:t>
      </w:r>
      <w:r w:rsidR="00C60FA0">
        <w:rPr>
          <w:rFonts w:asciiTheme="majorBidi" w:eastAsia="Times New Roman" w:hAnsiTheme="majorBidi" w:cstheme="majorBidi"/>
          <w:color w:val="000000"/>
          <w:sz w:val="24"/>
          <w:lang w:eastAsia="en-MY"/>
        </w:rPr>
        <w:t xml:space="preserve"> as shown in Figure 1(b)</w:t>
      </w:r>
      <w:r w:rsidR="00566DD9" w:rsidRPr="00566DD9">
        <w:rPr>
          <w:rFonts w:asciiTheme="majorBidi" w:eastAsia="Times New Roman" w:hAnsiTheme="majorBidi" w:cstheme="majorBidi"/>
          <w:color w:val="000000"/>
          <w:sz w:val="24"/>
          <w:lang w:eastAsia="en-MY"/>
        </w:rPr>
        <w:t>. Glycerol was then added as a plasticizer and the mixture</w:t>
      </w:r>
      <w:r w:rsidR="003045FF">
        <w:rPr>
          <w:rFonts w:asciiTheme="majorBidi" w:eastAsia="Times New Roman" w:hAnsiTheme="majorBidi" w:cstheme="majorBidi"/>
          <w:color w:val="000000"/>
          <w:sz w:val="24"/>
          <w:lang w:eastAsia="en-MY"/>
        </w:rPr>
        <w:t xml:space="preserve"> was further stirred</w:t>
      </w:r>
      <w:r w:rsidR="00566DD9" w:rsidRPr="00566DD9">
        <w:rPr>
          <w:rFonts w:asciiTheme="majorBidi" w:eastAsia="Times New Roman" w:hAnsiTheme="majorBidi" w:cstheme="majorBidi"/>
          <w:color w:val="000000"/>
          <w:sz w:val="24"/>
          <w:lang w:eastAsia="en-MY"/>
        </w:rPr>
        <w:t xml:space="preserve"> for an additional hour</w:t>
      </w:r>
      <w:r w:rsidR="003045FF">
        <w:rPr>
          <w:rFonts w:asciiTheme="majorBidi" w:eastAsia="Times New Roman" w:hAnsiTheme="majorBidi" w:cstheme="majorBidi"/>
          <w:color w:val="000000"/>
          <w:sz w:val="24"/>
          <w:lang w:eastAsia="en-MY"/>
        </w:rPr>
        <w:t xml:space="preserve"> to ensure uniform dispersion. A clean substrate was subsequently </w:t>
      </w:r>
      <w:r w:rsidR="00566DD9" w:rsidRPr="00566DD9">
        <w:rPr>
          <w:rFonts w:asciiTheme="majorBidi" w:eastAsia="Times New Roman" w:hAnsiTheme="majorBidi" w:cstheme="majorBidi"/>
          <w:color w:val="000000"/>
          <w:sz w:val="24"/>
          <w:lang w:eastAsia="en-MY"/>
        </w:rPr>
        <w:t xml:space="preserve">dip-coated in the </w:t>
      </w:r>
      <w:r w:rsidR="003045FF">
        <w:rPr>
          <w:rFonts w:asciiTheme="majorBidi" w:eastAsia="Times New Roman" w:hAnsiTheme="majorBidi" w:cstheme="majorBidi"/>
          <w:color w:val="000000"/>
          <w:sz w:val="24"/>
          <w:lang w:eastAsia="en-MY"/>
        </w:rPr>
        <w:t xml:space="preserve">prepared </w:t>
      </w:r>
      <w:r w:rsidR="00566DD9" w:rsidRPr="00566DD9">
        <w:rPr>
          <w:rFonts w:asciiTheme="majorBidi" w:eastAsia="Times New Roman" w:hAnsiTheme="majorBidi" w:cstheme="majorBidi"/>
          <w:color w:val="000000"/>
          <w:sz w:val="24"/>
          <w:lang w:eastAsia="en-MY"/>
        </w:rPr>
        <w:t>solution to form a CS hydrogel</w:t>
      </w:r>
      <w:r w:rsidR="003045FF">
        <w:rPr>
          <w:rFonts w:asciiTheme="majorBidi" w:eastAsia="Times New Roman" w:hAnsiTheme="majorBidi" w:cstheme="majorBidi"/>
          <w:color w:val="000000"/>
          <w:sz w:val="24"/>
          <w:lang w:eastAsia="en-MY"/>
        </w:rPr>
        <w:t xml:space="preserve"> layer</w:t>
      </w:r>
      <w:r w:rsidR="00566DD9" w:rsidRPr="00566DD9">
        <w:rPr>
          <w:rFonts w:asciiTheme="majorBidi" w:eastAsia="Times New Roman" w:hAnsiTheme="majorBidi" w:cstheme="majorBidi"/>
          <w:color w:val="000000"/>
          <w:sz w:val="24"/>
          <w:lang w:eastAsia="en-MY"/>
        </w:rPr>
        <w:t>. The resulting hydrogel und</w:t>
      </w:r>
      <w:r w:rsidR="00566DD9">
        <w:rPr>
          <w:rFonts w:asciiTheme="majorBidi" w:eastAsia="Times New Roman" w:hAnsiTheme="majorBidi" w:cstheme="majorBidi"/>
          <w:color w:val="000000"/>
          <w:sz w:val="24"/>
          <w:lang w:eastAsia="en-MY"/>
        </w:rPr>
        <w:t xml:space="preserve">erwent three freeze-thaw cycles </w:t>
      </w:r>
      <w:r w:rsidR="00566DD9" w:rsidRPr="00566DD9">
        <w:rPr>
          <w:rFonts w:asciiTheme="majorBidi" w:eastAsia="Times New Roman" w:hAnsiTheme="majorBidi" w:cstheme="majorBidi"/>
          <w:color w:val="000000"/>
          <w:sz w:val="24"/>
          <w:lang w:eastAsia="en-MY"/>
        </w:rPr>
        <w:t>comprising 8 hours of freezing at -17°C and 3 hours</w:t>
      </w:r>
      <w:r w:rsidR="00566DD9">
        <w:rPr>
          <w:rFonts w:asciiTheme="majorBidi" w:eastAsia="Times New Roman" w:hAnsiTheme="majorBidi" w:cstheme="majorBidi"/>
          <w:color w:val="000000"/>
          <w:sz w:val="24"/>
          <w:lang w:eastAsia="en-MY"/>
        </w:rPr>
        <w:t xml:space="preserve"> of thawing at room temperature </w:t>
      </w:r>
      <w:r w:rsidR="00566DD9" w:rsidRPr="00566DD9">
        <w:rPr>
          <w:rFonts w:asciiTheme="majorBidi" w:eastAsia="Times New Roman" w:hAnsiTheme="majorBidi" w:cstheme="majorBidi"/>
          <w:color w:val="000000"/>
          <w:sz w:val="24"/>
          <w:lang w:eastAsia="en-MY"/>
        </w:rPr>
        <w:t xml:space="preserve">to achieve structural stability. </w:t>
      </w:r>
      <w:r w:rsidR="003045FF" w:rsidRPr="003045FF">
        <w:rPr>
          <w:rFonts w:asciiTheme="majorBidi" w:eastAsia="Times New Roman" w:hAnsiTheme="majorBidi" w:cstheme="majorBidi"/>
          <w:color w:val="000000"/>
          <w:sz w:val="24"/>
          <w:lang w:eastAsia="en-MY"/>
        </w:rPr>
        <w:t>Afterward, the hydrogel was rinsed in deionized water to remove any residual acid.</w:t>
      </w:r>
      <w:r w:rsidR="00566DD9" w:rsidRPr="00566DD9">
        <w:rPr>
          <w:rFonts w:asciiTheme="majorBidi" w:eastAsia="Times New Roman" w:hAnsiTheme="majorBidi" w:cstheme="majorBidi"/>
          <w:color w:val="000000"/>
          <w:sz w:val="24"/>
          <w:lang w:eastAsia="en-MY"/>
        </w:rPr>
        <w:t xml:space="preserve"> Finally, the material was dried at room temperature for two days, yielding a stable</w:t>
      </w:r>
      <w:r w:rsidR="003045FF">
        <w:rPr>
          <w:rFonts w:asciiTheme="majorBidi" w:eastAsia="Times New Roman" w:hAnsiTheme="majorBidi" w:cstheme="majorBidi"/>
          <w:color w:val="000000"/>
          <w:sz w:val="24"/>
          <w:lang w:eastAsia="en-MY"/>
        </w:rPr>
        <w:t xml:space="preserve"> and</w:t>
      </w:r>
      <w:r w:rsidR="00566DD9" w:rsidRPr="00566DD9">
        <w:rPr>
          <w:rFonts w:asciiTheme="majorBidi" w:eastAsia="Times New Roman" w:hAnsiTheme="majorBidi" w:cstheme="majorBidi"/>
          <w:color w:val="000000"/>
          <w:sz w:val="24"/>
          <w:lang w:eastAsia="en-MY"/>
        </w:rPr>
        <w:t xml:space="preserve"> insoluble CS film.</w:t>
      </w:r>
    </w:p>
    <w:p w:rsidR="004972E4" w:rsidRPr="006233C7" w:rsidRDefault="00287861" w:rsidP="004972E4">
      <w:pPr>
        <w:keepNext/>
        <w:keepLines/>
        <w:spacing w:after="234"/>
        <w:ind w:left="72" w:hanging="10"/>
        <w:outlineLvl w:val="4"/>
        <w:rPr>
          <w:rFonts w:asciiTheme="majorBidi" w:eastAsia="Times New Roman" w:hAnsiTheme="majorBidi" w:cstheme="majorBidi"/>
          <w:b/>
          <w:color w:val="000000"/>
          <w:sz w:val="26"/>
          <w:lang w:eastAsia="en-MY"/>
        </w:rPr>
      </w:pPr>
      <w:r>
        <w:rPr>
          <w:rFonts w:asciiTheme="majorBidi" w:eastAsia="Times New Roman" w:hAnsiTheme="majorBidi" w:cstheme="majorBidi"/>
          <w:b/>
          <w:color w:val="000000"/>
          <w:sz w:val="26"/>
          <w:lang w:eastAsia="en-MY"/>
        </w:rPr>
        <w:t>Preparation</w:t>
      </w:r>
      <w:r w:rsidR="004972E4">
        <w:rPr>
          <w:rFonts w:asciiTheme="majorBidi" w:eastAsia="Times New Roman" w:hAnsiTheme="majorBidi" w:cstheme="majorBidi"/>
          <w:b/>
          <w:color w:val="000000"/>
          <w:sz w:val="26"/>
          <w:lang w:eastAsia="en-MY"/>
        </w:rPr>
        <w:t xml:space="preserve"> of CMC-CS film</w:t>
      </w:r>
    </w:p>
    <w:p w:rsidR="004972E4" w:rsidRDefault="00566DD9" w:rsidP="005570AE">
      <w:pPr>
        <w:spacing w:after="251" w:line="249" w:lineRule="auto"/>
        <w:ind w:left="72" w:hanging="10"/>
        <w:jc w:val="both"/>
        <w:rPr>
          <w:rFonts w:asciiTheme="majorBidi" w:eastAsia="Times New Roman" w:hAnsiTheme="majorBidi" w:cstheme="majorBidi"/>
          <w:color w:val="000000"/>
          <w:sz w:val="24"/>
          <w:lang w:eastAsia="en-MY"/>
        </w:rPr>
      </w:pPr>
      <w:r>
        <w:rPr>
          <w:rFonts w:asciiTheme="majorBidi" w:eastAsia="Times New Roman" w:hAnsiTheme="majorBidi" w:cstheme="majorBidi"/>
          <w:color w:val="000000"/>
          <w:sz w:val="24"/>
          <w:lang w:eastAsia="en-MY"/>
        </w:rPr>
        <w:t xml:space="preserve">Preparation of CMC-CS film was </w:t>
      </w:r>
      <w:r w:rsidRPr="00566DD9">
        <w:rPr>
          <w:rFonts w:asciiTheme="majorBidi" w:eastAsia="Times New Roman" w:hAnsiTheme="majorBidi" w:cstheme="majorBidi"/>
          <w:color w:val="000000"/>
          <w:sz w:val="24"/>
          <w:lang w:eastAsia="en-MY"/>
        </w:rPr>
        <w:t xml:space="preserve">synthesized by dissolving 1 g of CS in 100 ml of 1% (v/v) acetic acid and 1 g of </w:t>
      </w:r>
      <w:r w:rsidR="00B80652" w:rsidRPr="00566DD9">
        <w:rPr>
          <w:rFonts w:asciiTheme="majorBidi" w:eastAsia="Times New Roman" w:hAnsiTheme="majorBidi" w:cstheme="majorBidi"/>
          <w:color w:val="000000"/>
          <w:sz w:val="24"/>
          <w:lang w:eastAsia="en-MY"/>
        </w:rPr>
        <w:t xml:space="preserve">carboxymethyl cellulose </w:t>
      </w:r>
      <w:r w:rsidRPr="00566DD9">
        <w:rPr>
          <w:rFonts w:asciiTheme="majorBidi" w:eastAsia="Times New Roman" w:hAnsiTheme="majorBidi" w:cstheme="majorBidi"/>
          <w:color w:val="000000"/>
          <w:sz w:val="24"/>
          <w:lang w:eastAsia="en-MY"/>
        </w:rPr>
        <w:t>in 100 ml of distilled water. The CMC solution was then added dropwise into the CS solution and stirred at 80°C for 30 minutes, followed by the addition of glycerol as a plasticizer and an additional hour of stirring.</w:t>
      </w:r>
      <w:r w:rsidR="00C60FA0">
        <w:rPr>
          <w:rFonts w:asciiTheme="majorBidi" w:eastAsia="Times New Roman" w:hAnsiTheme="majorBidi" w:cstheme="majorBidi"/>
          <w:color w:val="000000"/>
          <w:sz w:val="24"/>
          <w:lang w:eastAsia="en-MY"/>
        </w:rPr>
        <w:t xml:space="preserve"> Figure 1</w:t>
      </w:r>
      <w:r w:rsidR="005570AE">
        <w:rPr>
          <w:rFonts w:asciiTheme="majorBidi" w:eastAsia="Times New Roman" w:hAnsiTheme="majorBidi" w:cstheme="majorBidi"/>
          <w:color w:val="000000"/>
          <w:sz w:val="24"/>
          <w:lang w:eastAsia="en-MY"/>
        </w:rPr>
        <w:t xml:space="preserve"> ©</w:t>
      </w:r>
      <w:r w:rsidR="00C60FA0">
        <w:rPr>
          <w:rFonts w:asciiTheme="majorBidi" w:eastAsia="Times New Roman" w:hAnsiTheme="majorBidi" w:cstheme="majorBidi"/>
          <w:color w:val="000000"/>
          <w:sz w:val="24"/>
          <w:lang w:eastAsia="en-MY"/>
        </w:rPr>
        <w:t xml:space="preserve"> shows the solution of CMS-CS film.</w:t>
      </w:r>
      <w:r w:rsidRPr="00566DD9">
        <w:rPr>
          <w:rFonts w:asciiTheme="majorBidi" w:eastAsia="Times New Roman" w:hAnsiTheme="majorBidi" w:cstheme="majorBidi"/>
          <w:color w:val="000000"/>
          <w:sz w:val="24"/>
          <w:lang w:eastAsia="en-MY"/>
        </w:rPr>
        <w:t xml:space="preserve"> Glass substrates were dip-coated in the resulting mixture to form hydrogels, which were then stabilized t</w:t>
      </w:r>
      <w:r>
        <w:rPr>
          <w:rFonts w:asciiTheme="majorBidi" w:eastAsia="Times New Roman" w:hAnsiTheme="majorBidi" w:cstheme="majorBidi"/>
          <w:color w:val="000000"/>
          <w:sz w:val="24"/>
          <w:lang w:eastAsia="en-MY"/>
        </w:rPr>
        <w:t xml:space="preserve">hrough three freeze-thaw cycles </w:t>
      </w:r>
      <w:r w:rsidRPr="00566DD9">
        <w:rPr>
          <w:rFonts w:asciiTheme="majorBidi" w:eastAsia="Times New Roman" w:hAnsiTheme="majorBidi" w:cstheme="majorBidi"/>
          <w:color w:val="000000"/>
          <w:sz w:val="24"/>
          <w:lang w:eastAsia="en-MY"/>
        </w:rPr>
        <w:t xml:space="preserve">comprising 8 hours of freezing at -17°C and 3 hours of thawing at room temperature. To remove any residual acid, the hydrogels were immersed in deionized water three times for 5 minutes each before being dried at room temperature for two days to obtain </w:t>
      </w:r>
      <w:r w:rsidR="003045FF">
        <w:rPr>
          <w:rFonts w:asciiTheme="majorBidi" w:eastAsia="Times New Roman" w:hAnsiTheme="majorBidi" w:cstheme="majorBidi"/>
          <w:color w:val="000000"/>
          <w:sz w:val="24"/>
          <w:lang w:eastAsia="en-MY"/>
        </w:rPr>
        <w:t>an</w:t>
      </w:r>
      <w:r w:rsidRPr="00566DD9">
        <w:rPr>
          <w:rFonts w:asciiTheme="majorBidi" w:eastAsia="Times New Roman" w:hAnsiTheme="majorBidi" w:cstheme="majorBidi"/>
          <w:color w:val="000000"/>
          <w:sz w:val="24"/>
          <w:lang w:eastAsia="en-MY"/>
        </w:rPr>
        <w:t xml:space="preserve"> insoluble CMC-CS film.</w:t>
      </w:r>
    </w:p>
    <w:p w:rsidR="00C60FA0" w:rsidRDefault="00C60FA0" w:rsidP="00566DD9">
      <w:pPr>
        <w:spacing w:after="251" w:line="249" w:lineRule="auto"/>
        <w:ind w:left="72" w:hanging="10"/>
        <w:jc w:val="both"/>
        <w:rPr>
          <w:rFonts w:asciiTheme="majorBidi" w:eastAsia="Calibri" w:hAnsiTheme="majorBidi" w:cstheme="majorBidi"/>
          <w:color w:val="000000"/>
          <w:lang w:eastAsia="en-MY"/>
        </w:rPr>
      </w:pPr>
    </w:p>
    <w:p w:rsidR="0002459B" w:rsidRDefault="0002459B" w:rsidP="00566DD9">
      <w:pPr>
        <w:spacing w:after="251" w:line="249" w:lineRule="auto"/>
        <w:ind w:left="72" w:hanging="10"/>
        <w:jc w:val="both"/>
        <w:rPr>
          <w:rFonts w:asciiTheme="majorBidi" w:eastAsia="Calibri" w:hAnsiTheme="majorBidi" w:cstheme="majorBidi"/>
          <w:color w:val="000000"/>
          <w:lang w:eastAsia="en-MY"/>
        </w:rPr>
      </w:pPr>
    </w:p>
    <w:p w:rsidR="0002459B" w:rsidRDefault="0002459B" w:rsidP="00566DD9">
      <w:pPr>
        <w:spacing w:after="251" w:line="249" w:lineRule="auto"/>
        <w:ind w:left="72" w:hanging="10"/>
        <w:jc w:val="both"/>
        <w:rPr>
          <w:rFonts w:asciiTheme="majorBidi" w:eastAsia="Calibri" w:hAnsiTheme="majorBidi" w:cstheme="majorBidi"/>
          <w:color w:val="000000"/>
          <w:lang w:eastAsia="en-MY"/>
        </w:rPr>
      </w:pPr>
    </w:p>
    <w:p w:rsidR="0002459B" w:rsidRDefault="0002459B" w:rsidP="00550F8B">
      <w:pPr>
        <w:spacing w:after="251" w:line="249" w:lineRule="auto"/>
        <w:jc w:val="both"/>
        <w:rPr>
          <w:rFonts w:asciiTheme="majorBidi" w:eastAsia="Calibri" w:hAnsiTheme="majorBidi" w:cstheme="majorBidi"/>
          <w:color w:val="000000"/>
          <w:lang w:eastAsia="en-MY"/>
        </w:rPr>
      </w:pPr>
    </w:p>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r w:rsidRPr="00C60FA0">
        <w:rPr>
          <w:rFonts w:asciiTheme="majorBidi" w:eastAsia="Calibri" w:hAnsiTheme="majorBidi" w:cstheme="majorBidi"/>
          <w:b/>
          <w:color w:val="000000"/>
          <w:lang w:eastAsia="en-MY"/>
        </w:rPr>
        <w:t>Figure 1. Solution of (a) CMC, (b) CS, and (c) CMC-CS Films</w:t>
      </w:r>
    </w:p>
    <w:tbl>
      <w:tblPr>
        <w:tblStyle w:val="TableGrid0"/>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C60FA0" w:rsidRPr="00C60FA0" w:rsidTr="00CA790B">
        <w:tc>
          <w:tcPr>
            <w:tcW w:w="3560" w:type="dxa"/>
          </w:tcPr>
          <w:p w:rsidR="00C60FA0" w:rsidRPr="00C60FA0" w:rsidRDefault="00C60FA0" w:rsidP="0002459B">
            <w:pPr>
              <w:spacing w:after="251" w:line="249" w:lineRule="auto"/>
              <w:jc w:val="both"/>
              <w:rPr>
                <w:rFonts w:asciiTheme="majorBidi" w:eastAsia="Calibri" w:hAnsiTheme="majorBidi" w:cstheme="majorBidi"/>
                <w:b/>
                <w:color w:val="000000"/>
                <w:lang w:eastAsia="en-MY"/>
              </w:rPr>
            </w:pPr>
          </w:p>
        </w:tc>
        <w:tc>
          <w:tcPr>
            <w:tcW w:w="3561" w:type="dxa"/>
          </w:tcPr>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p>
        </w:tc>
        <w:tc>
          <w:tcPr>
            <w:tcW w:w="3561" w:type="dxa"/>
          </w:tcPr>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p>
        </w:tc>
      </w:tr>
      <w:tr w:rsidR="00C60FA0" w:rsidRPr="00C60FA0" w:rsidTr="00CA790B">
        <w:tc>
          <w:tcPr>
            <w:tcW w:w="3560" w:type="dxa"/>
          </w:tcPr>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r w:rsidRPr="00C60FA0">
              <w:rPr>
                <w:rFonts w:asciiTheme="majorBidi" w:eastAsia="Calibri" w:hAnsiTheme="majorBidi" w:cstheme="majorBidi"/>
                <w:b/>
                <w:noProof/>
                <w:color w:val="000000"/>
                <w:lang w:val="en-IN" w:eastAsia="en-IN"/>
              </w:rPr>
              <w:drawing>
                <wp:inline distT="0" distB="0" distL="0" distR="0" wp14:anchorId="369F63CB" wp14:editId="1BC42C54">
                  <wp:extent cx="2070100" cy="2552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4-20 at 12.37.22.jpeg"/>
                          <pic:cNvPicPr/>
                        </pic:nvPicPr>
                        <pic:blipFill rotWithShape="1">
                          <a:blip r:embed="rId9">
                            <a:extLst>
                              <a:ext uri="{28A0092B-C50C-407E-A947-70E740481C1C}">
                                <a14:useLocalDpi xmlns:a14="http://schemas.microsoft.com/office/drawing/2010/main" val="0"/>
                              </a:ext>
                            </a:extLst>
                          </a:blip>
                          <a:srcRect l="21693" r="24676" b="36123"/>
                          <a:stretch/>
                        </pic:blipFill>
                        <pic:spPr bwMode="auto">
                          <a:xfrm>
                            <a:off x="0" y="0"/>
                            <a:ext cx="2091973" cy="2579672"/>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tcPr>
          <w:p w:rsidR="00C60FA0" w:rsidRPr="00C60FA0" w:rsidRDefault="00C60FA0" w:rsidP="0002459B">
            <w:pPr>
              <w:spacing w:after="251" w:line="249" w:lineRule="auto"/>
              <w:jc w:val="both"/>
              <w:rPr>
                <w:rFonts w:asciiTheme="majorBidi" w:eastAsia="Calibri" w:hAnsiTheme="majorBidi" w:cstheme="majorBidi"/>
                <w:b/>
                <w:color w:val="000000"/>
                <w:lang w:eastAsia="en-MY"/>
              </w:rPr>
            </w:pPr>
            <w:r w:rsidRPr="00C60FA0">
              <w:rPr>
                <w:rFonts w:asciiTheme="majorBidi" w:eastAsia="Calibri" w:hAnsiTheme="majorBidi" w:cstheme="majorBidi"/>
                <w:b/>
                <w:noProof/>
                <w:color w:val="000000"/>
                <w:lang w:val="en-IN" w:eastAsia="en-IN"/>
              </w:rPr>
              <w:drawing>
                <wp:inline distT="0" distB="0" distL="0" distR="0" wp14:anchorId="4FE5543A" wp14:editId="2BDD1A60">
                  <wp:extent cx="2095500" cy="2527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4-20 at 12.37.22 (1).jpeg"/>
                          <pic:cNvPicPr/>
                        </pic:nvPicPr>
                        <pic:blipFill rotWithShape="1">
                          <a:blip r:embed="rId10">
                            <a:extLst>
                              <a:ext uri="{28A0092B-C50C-407E-A947-70E740481C1C}">
                                <a14:useLocalDpi xmlns:a14="http://schemas.microsoft.com/office/drawing/2010/main" val="0"/>
                              </a:ext>
                            </a:extLst>
                          </a:blip>
                          <a:srcRect l="18072" r="22290" b="29353"/>
                          <a:stretch/>
                        </pic:blipFill>
                        <pic:spPr bwMode="auto">
                          <a:xfrm>
                            <a:off x="0" y="0"/>
                            <a:ext cx="2104928" cy="2538671"/>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tcPr>
          <w:p w:rsidR="00C60FA0" w:rsidRPr="00C60FA0" w:rsidRDefault="00C60FA0" w:rsidP="00C60FA0">
            <w:pPr>
              <w:spacing w:after="251" w:line="249" w:lineRule="auto"/>
              <w:ind w:left="72" w:hanging="10"/>
              <w:jc w:val="both"/>
              <w:rPr>
                <w:rFonts w:asciiTheme="majorBidi" w:eastAsia="Calibri" w:hAnsiTheme="majorBidi" w:cstheme="majorBidi"/>
                <w:b/>
                <w:color w:val="000000"/>
                <w:lang w:eastAsia="en-MY"/>
              </w:rPr>
            </w:pPr>
            <w:r w:rsidRPr="00C60FA0">
              <w:rPr>
                <w:rFonts w:asciiTheme="majorBidi" w:eastAsia="Calibri" w:hAnsiTheme="majorBidi" w:cstheme="majorBidi"/>
                <w:b/>
                <w:noProof/>
                <w:color w:val="000000"/>
                <w:lang w:val="en-IN" w:eastAsia="en-IN"/>
              </w:rPr>
              <w:drawing>
                <wp:inline distT="0" distB="0" distL="0" distR="0" wp14:anchorId="5C499E87" wp14:editId="0F539017">
                  <wp:extent cx="2070100" cy="2546985"/>
                  <wp:effectExtent l="0" t="0" r="635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6-04-20 at 12.37.2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4358" cy="2564528"/>
                          </a:xfrm>
                          <a:prstGeom prst="rect">
                            <a:avLst/>
                          </a:prstGeom>
                        </pic:spPr>
                      </pic:pic>
                    </a:graphicData>
                  </a:graphic>
                </wp:inline>
              </w:drawing>
            </w:r>
          </w:p>
        </w:tc>
      </w:tr>
      <w:tr w:rsidR="00C60FA0" w:rsidRPr="00C60FA0" w:rsidTr="00CA790B">
        <w:tc>
          <w:tcPr>
            <w:tcW w:w="3560" w:type="dxa"/>
          </w:tcPr>
          <w:p w:rsidR="00C60FA0" w:rsidRPr="00C60FA0" w:rsidRDefault="00C60FA0" w:rsidP="0002459B">
            <w:pPr>
              <w:spacing w:after="251" w:line="249" w:lineRule="auto"/>
              <w:ind w:left="72" w:hanging="10"/>
              <w:jc w:val="center"/>
              <w:rPr>
                <w:rFonts w:asciiTheme="majorBidi" w:eastAsia="Calibri" w:hAnsiTheme="majorBidi" w:cstheme="majorBidi"/>
                <w:b/>
                <w:color w:val="000000"/>
                <w:lang w:eastAsia="en-MY"/>
              </w:rPr>
            </w:pPr>
            <w:r w:rsidRPr="00C60FA0">
              <w:rPr>
                <w:rFonts w:asciiTheme="majorBidi" w:eastAsia="Calibri" w:hAnsiTheme="majorBidi" w:cstheme="majorBidi"/>
                <w:b/>
                <w:color w:val="000000"/>
                <w:lang w:eastAsia="en-MY"/>
              </w:rPr>
              <w:t>(a)</w:t>
            </w:r>
          </w:p>
        </w:tc>
        <w:tc>
          <w:tcPr>
            <w:tcW w:w="3561" w:type="dxa"/>
          </w:tcPr>
          <w:p w:rsidR="00C60FA0" w:rsidRPr="00C60FA0" w:rsidRDefault="00C60FA0" w:rsidP="0002459B">
            <w:pPr>
              <w:spacing w:after="251" w:line="249" w:lineRule="auto"/>
              <w:ind w:left="72" w:hanging="10"/>
              <w:jc w:val="center"/>
              <w:rPr>
                <w:rFonts w:asciiTheme="majorBidi" w:eastAsia="Calibri" w:hAnsiTheme="majorBidi" w:cstheme="majorBidi"/>
                <w:b/>
                <w:color w:val="000000"/>
                <w:lang w:eastAsia="en-MY"/>
              </w:rPr>
            </w:pPr>
            <w:r w:rsidRPr="00C60FA0">
              <w:rPr>
                <w:rFonts w:asciiTheme="majorBidi" w:eastAsia="Calibri" w:hAnsiTheme="majorBidi" w:cstheme="majorBidi"/>
                <w:b/>
                <w:color w:val="000000"/>
                <w:lang w:eastAsia="en-MY"/>
              </w:rPr>
              <w:t>(b)</w:t>
            </w:r>
          </w:p>
        </w:tc>
        <w:tc>
          <w:tcPr>
            <w:tcW w:w="3561" w:type="dxa"/>
          </w:tcPr>
          <w:p w:rsidR="00C60FA0" w:rsidRPr="00C60FA0" w:rsidRDefault="00C60FA0" w:rsidP="0002459B">
            <w:pPr>
              <w:spacing w:after="251" w:line="249" w:lineRule="auto"/>
              <w:ind w:left="72" w:hanging="10"/>
              <w:jc w:val="center"/>
              <w:rPr>
                <w:rFonts w:asciiTheme="majorBidi" w:eastAsia="Calibri" w:hAnsiTheme="majorBidi" w:cstheme="majorBidi"/>
                <w:b/>
                <w:color w:val="000000"/>
                <w:lang w:eastAsia="en-MY"/>
              </w:rPr>
            </w:pPr>
            <w:r w:rsidRPr="00C60FA0">
              <w:rPr>
                <w:rFonts w:asciiTheme="majorBidi" w:eastAsia="Calibri" w:hAnsiTheme="majorBidi" w:cstheme="majorBidi"/>
                <w:b/>
                <w:color w:val="000000"/>
                <w:lang w:eastAsia="en-MY"/>
              </w:rPr>
              <w:t>(c)</w:t>
            </w:r>
          </w:p>
        </w:tc>
      </w:tr>
    </w:tbl>
    <w:p w:rsidR="00C60FA0" w:rsidRPr="006233C7" w:rsidRDefault="00C60FA0" w:rsidP="00566DD9">
      <w:pPr>
        <w:spacing w:after="251" w:line="249" w:lineRule="auto"/>
        <w:ind w:left="72" w:hanging="10"/>
        <w:jc w:val="both"/>
        <w:rPr>
          <w:rFonts w:asciiTheme="majorBidi" w:eastAsia="Calibri" w:hAnsiTheme="majorBidi" w:cstheme="majorBidi"/>
          <w:color w:val="000000"/>
          <w:lang w:eastAsia="en-MY"/>
        </w:rPr>
      </w:pPr>
    </w:p>
    <w:p w:rsidR="004972E4" w:rsidRPr="006233C7" w:rsidRDefault="004972E4" w:rsidP="004972E4">
      <w:pPr>
        <w:keepNext/>
        <w:keepLines/>
        <w:spacing w:after="213"/>
        <w:ind w:left="87" w:hanging="10"/>
        <w:outlineLvl w:val="3"/>
        <w:rPr>
          <w:rFonts w:asciiTheme="majorBidi" w:eastAsia="Times New Roman" w:hAnsiTheme="majorBidi" w:cstheme="majorBidi"/>
          <w:b/>
          <w:color w:val="000000"/>
          <w:sz w:val="28"/>
          <w:lang w:eastAsia="en-MY"/>
        </w:rPr>
      </w:pPr>
      <w:r>
        <w:rPr>
          <w:rFonts w:asciiTheme="majorBidi" w:eastAsia="Times New Roman" w:hAnsiTheme="majorBidi" w:cstheme="majorBidi"/>
          <w:b/>
          <w:color w:val="000000"/>
          <w:sz w:val="28"/>
          <w:lang w:eastAsia="en-MY"/>
        </w:rPr>
        <w:t>RESULTS</w:t>
      </w:r>
      <w:r w:rsidRPr="006233C7">
        <w:rPr>
          <w:rFonts w:asciiTheme="majorBidi" w:eastAsia="Times New Roman" w:hAnsiTheme="majorBidi" w:cstheme="majorBidi"/>
          <w:b/>
          <w:color w:val="000000"/>
          <w:sz w:val="28"/>
          <w:lang w:eastAsia="en-MY"/>
        </w:rPr>
        <w:t xml:space="preserve"> </w:t>
      </w:r>
      <w:r w:rsidR="00646344">
        <w:rPr>
          <w:rFonts w:asciiTheme="majorBidi" w:eastAsia="Times New Roman" w:hAnsiTheme="majorBidi" w:cstheme="majorBidi"/>
          <w:b/>
          <w:color w:val="000000"/>
          <w:sz w:val="28"/>
          <w:lang w:eastAsia="en-MY"/>
        </w:rPr>
        <w:t>AND DISCUSSIONS</w:t>
      </w:r>
    </w:p>
    <w:p w:rsidR="004972E4" w:rsidRPr="006233C7" w:rsidRDefault="00646344" w:rsidP="0029204C">
      <w:pPr>
        <w:keepNext/>
        <w:keepLines/>
        <w:spacing w:after="234"/>
        <w:ind w:left="72" w:hanging="10"/>
        <w:outlineLvl w:val="4"/>
        <w:rPr>
          <w:rFonts w:asciiTheme="majorBidi" w:eastAsia="Times New Roman" w:hAnsiTheme="majorBidi" w:cstheme="majorBidi"/>
          <w:b/>
          <w:color w:val="000000"/>
          <w:sz w:val="26"/>
          <w:lang w:eastAsia="en-MY"/>
        </w:rPr>
      </w:pPr>
      <w:r>
        <w:rPr>
          <w:rFonts w:asciiTheme="majorBidi" w:eastAsia="Times New Roman" w:hAnsiTheme="majorBidi" w:cstheme="majorBidi"/>
          <w:b/>
          <w:color w:val="000000"/>
          <w:sz w:val="26"/>
          <w:lang w:eastAsia="en-MY"/>
        </w:rPr>
        <w:t>Structural Properties</w:t>
      </w:r>
    </w:p>
    <w:p w:rsidR="00C1791D" w:rsidRDefault="0029204C" w:rsidP="00C1791D">
      <w:pPr>
        <w:spacing w:after="251" w:line="249" w:lineRule="auto"/>
        <w:ind w:left="72" w:hanging="10"/>
        <w:jc w:val="both"/>
        <w:rPr>
          <w:rFonts w:asciiTheme="majorBidi" w:eastAsia="Times New Roman" w:hAnsiTheme="majorBidi" w:cstheme="majorBidi"/>
          <w:color w:val="000000"/>
          <w:sz w:val="24"/>
          <w:lang w:eastAsia="en-MY"/>
        </w:rPr>
      </w:pPr>
      <w:r w:rsidRPr="0029204C">
        <w:rPr>
          <w:rFonts w:asciiTheme="majorBidi" w:eastAsia="Times New Roman" w:hAnsiTheme="majorBidi" w:cstheme="majorBidi"/>
          <w:color w:val="000000"/>
          <w:sz w:val="24"/>
          <w:lang w:eastAsia="en-MY"/>
        </w:rPr>
        <w:t xml:space="preserve">FTIR analysis </w:t>
      </w:r>
      <w:r w:rsidR="00A7459F" w:rsidRPr="00A7459F">
        <w:rPr>
          <w:rFonts w:asciiTheme="majorBidi" w:eastAsia="Times New Roman" w:hAnsiTheme="majorBidi" w:cstheme="majorBidi"/>
          <w:color w:val="000000"/>
          <w:sz w:val="24"/>
          <w:lang w:eastAsia="en-MY"/>
        </w:rPr>
        <w:t>of CMC, CS, and CMC-CS</w:t>
      </w:r>
      <w:r w:rsidR="0003373F">
        <w:rPr>
          <w:rFonts w:asciiTheme="majorBidi" w:eastAsia="Times New Roman" w:hAnsiTheme="majorBidi" w:cstheme="majorBidi"/>
          <w:color w:val="000000"/>
          <w:sz w:val="24"/>
          <w:lang w:eastAsia="en-MY"/>
        </w:rPr>
        <w:t xml:space="preserve"> films</w:t>
      </w:r>
      <w:r w:rsidR="00A7459F" w:rsidRPr="00A7459F">
        <w:rPr>
          <w:rFonts w:asciiTheme="majorBidi" w:eastAsia="Times New Roman" w:hAnsiTheme="majorBidi" w:cstheme="majorBidi"/>
          <w:color w:val="000000"/>
          <w:sz w:val="24"/>
          <w:lang w:eastAsia="en-MY"/>
        </w:rPr>
        <w:t xml:space="preserve"> have been </w:t>
      </w:r>
      <w:r w:rsidR="0003373F">
        <w:rPr>
          <w:rFonts w:asciiTheme="majorBidi" w:eastAsia="Times New Roman" w:hAnsiTheme="majorBidi" w:cstheme="majorBidi"/>
          <w:color w:val="000000"/>
          <w:sz w:val="24"/>
          <w:lang w:eastAsia="en-MY"/>
        </w:rPr>
        <w:t>identifie</w:t>
      </w:r>
      <w:r w:rsidR="00A7459F" w:rsidRPr="00A7459F">
        <w:rPr>
          <w:rFonts w:asciiTheme="majorBidi" w:eastAsia="Times New Roman" w:hAnsiTheme="majorBidi" w:cstheme="majorBidi"/>
          <w:color w:val="000000"/>
          <w:sz w:val="24"/>
          <w:lang w:eastAsia="en-MY"/>
        </w:rPr>
        <w:t>d</w:t>
      </w:r>
      <w:r w:rsidR="0003373F">
        <w:rPr>
          <w:rFonts w:asciiTheme="majorBidi" w:eastAsia="Times New Roman" w:hAnsiTheme="majorBidi" w:cstheme="majorBidi"/>
          <w:color w:val="000000"/>
          <w:sz w:val="24"/>
          <w:lang w:eastAsia="en-MY"/>
        </w:rPr>
        <w:t xml:space="preserve"> by observing </w:t>
      </w:r>
      <w:r w:rsidR="00A7459F" w:rsidRPr="00A7459F">
        <w:rPr>
          <w:rFonts w:asciiTheme="majorBidi" w:eastAsia="Times New Roman" w:hAnsiTheme="majorBidi" w:cstheme="majorBidi"/>
          <w:color w:val="000000"/>
          <w:sz w:val="24"/>
          <w:lang w:eastAsia="en-MY"/>
        </w:rPr>
        <w:t xml:space="preserve">Figure </w:t>
      </w:r>
      <w:r w:rsidR="00C60FA0">
        <w:rPr>
          <w:rFonts w:asciiTheme="majorBidi" w:eastAsia="Times New Roman" w:hAnsiTheme="majorBidi" w:cstheme="majorBidi"/>
          <w:color w:val="000000"/>
          <w:sz w:val="24"/>
          <w:lang w:eastAsia="en-MY"/>
        </w:rPr>
        <w:t>2</w:t>
      </w:r>
      <w:r w:rsidR="00A7459F" w:rsidRPr="00A7459F">
        <w:rPr>
          <w:rFonts w:asciiTheme="majorBidi" w:eastAsia="Times New Roman" w:hAnsiTheme="majorBidi" w:cstheme="majorBidi"/>
          <w:color w:val="000000"/>
          <w:sz w:val="24"/>
          <w:lang w:eastAsia="en-MY"/>
        </w:rPr>
        <w:t>. All three samples have shown a deep "valley" centered peak around 3300 to 3400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which are 3376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for CMC, 3368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for CS, and 3346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for CMC-CS. Next, the small peaks were appearing around 2850 to 2950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xml:space="preserve"> for all three materials. Around 1400 to 1650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CMC showed a sharp peak near to 1602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CS displayed a distinct peak at 1585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and CMC-CS indicated the merging or shifting peaks at 1560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 There are the strongest peaks that have been detected and located near 1030 to 1060 cm</w:t>
      </w:r>
      <w:r w:rsidR="00A7459F">
        <w:rPr>
          <w:rFonts w:asciiTheme="majorBidi" w:eastAsia="Times New Roman" w:hAnsiTheme="majorBidi" w:cstheme="majorBidi"/>
          <w:color w:val="000000"/>
          <w:sz w:val="24"/>
          <w:vertAlign w:val="superscript"/>
          <w:lang w:eastAsia="en-MY"/>
        </w:rPr>
        <w:t>-1</w:t>
      </w:r>
      <w:r w:rsidR="00A7459F" w:rsidRPr="00A7459F">
        <w:rPr>
          <w:rFonts w:asciiTheme="majorBidi" w:eastAsia="Times New Roman" w:hAnsiTheme="majorBidi" w:cstheme="majorBidi"/>
          <w:color w:val="000000"/>
          <w:sz w:val="24"/>
          <w:lang w:eastAsia="en-MY"/>
        </w:rPr>
        <w:t>.</w:t>
      </w:r>
    </w:p>
    <w:p w:rsidR="00646344" w:rsidRDefault="00646344" w:rsidP="00646344">
      <w:pPr>
        <w:spacing w:after="251" w:line="249" w:lineRule="auto"/>
        <w:ind w:left="72" w:hanging="10"/>
        <w:jc w:val="both"/>
        <w:rPr>
          <w:rFonts w:asciiTheme="majorBidi" w:eastAsia="Times New Roman" w:hAnsiTheme="majorBidi" w:cstheme="majorBidi"/>
          <w:color w:val="000000"/>
          <w:sz w:val="24"/>
          <w:lang w:eastAsia="en-MY"/>
        </w:rPr>
      </w:pPr>
      <w:r w:rsidRPr="0003373F">
        <w:rPr>
          <w:rFonts w:asciiTheme="majorBidi" w:eastAsia="Times New Roman" w:hAnsiTheme="majorBidi" w:cstheme="majorBidi"/>
          <w:color w:val="000000"/>
          <w:sz w:val="24"/>
          <w:lang w:eastAsia="en-MY"/>
        </w:rPr>
        <w:t xml:space="preserve">The appearance of deep </w:t>
      </w:r>
      <w:r>
        <w:rPr>
          <w:rFonts w:asciiTheme="majorBidi" w:eastAsia="Times New Roman" w:hAnsiTheme="majorBidi" w:cstheme="majorBidi"/>
          <w:color w:val="000000"/>
          <w:sz w:val="24"/>
          <w:lang w:eastAsia="en-MY"/>
        </w:rPr>
        <w:t xml:space="preserve">"valley" peaks represented </w:t>
      </w:r>
      <w:r w:rsidRPr="0003373F">
        <w:rPr>
          <w:rFonts w:asciiTheme="majorBidi" w:eastAsia="Times New Roman" w:hAnsiTheme="majorBidi" w:cstheme="majorBidi"/>
          <w:color w:val="000000"/>
          <w:sz w:val="24"/>
          <w:lang w:eastAsia="en-MY"/>
        </w:rPr>
        <w:t xml:space="preserve">between </w:t>
      </w:r>
      <w:r>
        <w:rPr>
          <w:rFonts w:asciiTheme="majorBidi" w:eastAsia="Times New Roman" w:hAnsiTheme="majorBidi" w:cstheme="majorBidi"/>
          <w:color w:val="000000"/>
          <w:sz w:val="24"/>
          <w:lang w:eastAsia="en-MY"/>
        </w:rPr>
        <w:t xml:space="preserve">the </w:t>
      </w:r>
      <w:r w:rsidRPr="0003373F">
        <w:rPr>
          <w:rFonts w:asciiTheme="majorBidi" w:eastAsia="Times New Roman" w:hAnsiTheme="majorBidi" w:cstheme="majorBidi"/>
          <w:color w:val="000000"/>
          <w:sz w:val="24"/>
          <w:lang w:eastAsia="en-MY"/>
        </w:rPr>
        <w:t>stretching vibration of OH and NH. Wang et al (2021) has reported there was a broad peak appeared in CMC around 3600 to 3200 cm</w:t>
      </w:r>
      <w:r>
        <w:rPr>
          <w:rFonts w:asciiTheme="majorBidi" w:eastAsia="Times New Roman" w:hAnsiTheme="majorBidi" w:cstheme="majorBidi"/>
          <w:color w:val="000000"/>
          <w:sz w:val="24"/>
          <w:vertAlign w:val="superscript"/>
          <w:lang w:eastAsia="en-MY"/>
        </w:rPr>
        <w:t>-1</w:t>
      </w:r>
      <w:r w:rsidRPr="0003373F">
        <w:rPr>
          <w:rFonts w:asciiTheme="majorBidi" w:eastAsia="Times New Roman" w:hAnsiTheme="majorBidi" w:cstheme="majorBidi"/>
          <w:color w:val="000000"/>
          <w:sz w:val="24"/>
          <w:lang w:eastAsia="en-MY"/>
        </w:rPr>
        <w:t xml:space="preserve"> which is at 3270 cm</w:t>
      </w:r>
      <w:r>
        <w:rPr>
          <w:rFonts w:asciiTheme="majorBidi" w:eastAsia="Times New Roman" w:hAnsiTheme="majorBidi" w:cstheme="majorBidi"/>
          <w:color w:val="000000"/>
          <w:sz w:val="24"/>
          <w:vertAlign w:val="superscript"/>
          <w:lang w:eastAsia="en-MY"/>
        </w:rPr>
        <w:t xml:space="preserve">-1 </w:t>
      </w:r>
      <w:r>
        <w:rPr>
          <w:rFonts w:asciiTheme="majorBidi" w:eastAsia="Times New Roman" w:hAnsiTheme="majorBidi" w:cstheme="majorBidi"/>
          <w:color w:val="000000"/>
          <w:sz w:val="24"/>
          <w:lang w:eastAsia="en-MY"/>
        </w:rPr>
        <w:t>that</w:t>
      </w:r>
      <w:r w:rsidRPr="0003373F">
        <w:rPr>
          <w:rFonts w:asciiTheme="majorBidi" w:eastAsia="Times New Roman" w:hAnsiTheme="majorBidi" w:cstheme="majorBidi"/>
          <w:color w:val="000000"/>
          <w:sz w:val="24"/>
          <w:lang w:eastAsia="en-MY"/>
        </w:rPr>
        <w:t xml:space="preserve"> assigned as stretching vibration of OH. The intermolecular and intramolecular of hydrogen bonding also present (</w:t>
      </w:r>
      <w:proofErr w:type="spellStart"/>
      <w:r w:rsidRPr="0003373F">
        <w:rPr>
          <w:rFonts w:asciiTheme="majorBidi" w:eastAsia="Times New Roman" w:hAnsiTheme="majorBidi" w:cstheme="majorBidi"/>
          <w:color w:val="000000"/>
          <w:sz w:val="24"/>
          <w:lang w:eastAsia="en-MY"/>
        </w:rPr>
        <w:t>Priyadarshi</w:t>
      </w:r>
      <w:proofErr w:type="spellEnd"/>
      <w:r w:rsidRPr="0003373F">
        <w:rPr>
          <w:rFonts w:asciiTheme="majorBidi" w:eastAsia="Times New Roman" w:hAnsiTheme="majorBidi" w:cstheme="majorBidi"/>
          <w:color w:val="000000"/>
          <w:sz w:val="24"/>
          <w:lang w:eastAsia="en-MY"/>
        </w:rPr>
        <w:t xml:space="preserve"> et al., 2021). CS also showed the broad peak around 3400 to 3100 cm</w:t>
      </w:r>
      <w:r>
        <w:rPr>
          <w:rFonts w:asciiTheme="majorBidi" w:eastAsia="Times New Roman" w:hAnsiTheme="majorBidi" w:cstheme="majorBidi"/>
          <w:color w:val="000000"/>
          <w:sz w:val="24"/>
          <w:vertAlign w:val="superscript"/>
          <w:lang w:eastAsia="en-MY"/>
        </w:rPr>
        <w:t>-1</w:t>
      </w:r>
      <w:r w:rsidRPr="0003373F">
        <w:rPr>
          <w:rFonts w:asciiTheme="majorBidi" w:eastAsia="Times New Roman" w:hAnsiTheme="majorBidi" w:cstheme="majorBidi"/>
          <w:color w:val="000000"/>
          <w:sz w:val="24"/>
          <w:lang w:eastAsia="en-MY"/>
        </w:rPr>
        <w:t xml:space="preserve"> at 3279 cm-¹ which indicated the OH and NH stretching vibration (Riccardo., 2024). Yu et al (2025) mentioned CMC-CS had a broad and intense peak due to containing both OH and NH groups that intermolecular hydrogen bonding occurred. Therefore, the interaction of physical hydrogen bonding became stronger. The peaks located 2850 to 2950 cm</w:t>
      </w:r>
      <w:r>
        <w:rPr>
          <w:rFonts w:asciiTheme="majorBidi" w:eastAsia="Times New Roman" w:hAnsiTheme="majorBidi" w:cstheme="majorBidi"/>
          <w:color w:val="000000"/>
          <w:sz w:val="24"/>
          <w:vertAlign w:val="superscript"/>
          <w:lang w:eastAsia="en-MY"/>
        </w:rPr>
        <w:t>-1</w:t>
      </w:r>
      <w:r w:rsidRPr="0003373F">
        <w:rPr>
          <w:rFonts w:asciiTheme="majorBidi" w:eastAsia="Times New Roman" w:hAnsiTheme="majorBidi" w:cstheme="majorBidi"/>
          <w:color w:val="000000"/>
          <w:sz w:val="24"/>
          <w:lang w:eastAsia="en-MY"/>
        </w:rPr>
        <w:t xml:space="preserve"> represented the stretching vibration of CH in all sample materials (Frick et al., 2017, </w:t>
      </w:r>
      <w:proofErr w:type="spellStart"/>
      <w:r w:rsidRPr="0003373F">
        <w:rPr>
          <w:rFonts w:asciiTheme="majorBidi" w:eastAsia="Times New Roman" w:hAnsiTheme="majorBidi" w:cstheme="majorBidi"/>
          <w:color w:val="000000"/>
          <w:sz w:val="24"/>
          <w:lang w:eastAsia="en-MY"/>
        </w:rPr>
        <w:t>Lombo</w:t>
      </w:r>
      <w:proofErr w:type="spellEnd"/>
      <w:r w:rsidRPr="0003373F">
        <w:rPr>
          <w:rFonts w:asciiTheme="majorBidi" w:eastAsia="Times New Roman" w:hAnsiTheme="majorBidi" w:cstheme="majorBidi"/>
          <w:color w:val="000000"/>
          <w:sz w:val="24"/>
          <w:lang w:eastAsia="en-MY"/>
        </w:rPr>
        <w:t xml:space="preserve"> Vidal et al., 2020 &amp; </w:t>
      </w:r>
      <w:proofErr w:type="spellStart"/>
      <w:r w:rsidRPr="0003373F">
        <w:rPr>
          <w:rFonts w:asciiTheme="majorBidi" w:eastAsia="Times New Roman" w:hAnsiTheme="majorBidi" w:cstheme="majorBidi"/>
          <w:color w:val="000000"/>
          <w:sz w:val="24"/>
          <w:lang w:eastAsia="en-MY"/>
        </w:rPr>
        <w:t>Putranti</w:t>
      </w:r>
      <w:proofErr w:type="spellEnd"/>
      <w:r w:rsidRPr="0003373F">
        <w:rPr>
          <w:rFonts w:asciiTheme="majorBidi" w:eastAsia="Times New Roman" w:hAnsiTheme="majorBidi" w:cstheme="majorBidi"/>
          <w:color w:val="000000"/>
          <w:sz w:val="24"/>
          <w:lang w:eastAsia="en-MY"/>
        </w:rPr>
        <w:t xml:space="preserve"> &amp; </w:t>
      </w:r>
      <w:proofErr w:type="spellStart"/>
      <w:r w:rsidRPr="0003373F">
        <w:rPr>
          <w:rFonts w:asciiTheme="majorBidi" w:eastAsia="Times New Roman" w:hAnsiTheme="majorBidi" w:cstheme="majorBidi"/>
          <w:color w:val="000000"/>
          <w:sz w:val="24"/>
          <w:lang w:eastAsia="en-MY"/>
        </w:rPr>
        <w:t>Nugraheni</w:t>
      </w:r>
      <w:proofErr w:type="spellEnd"/>
      <w:r w:rsidRPr="0003373F">
        <w:rPr>
          <w:rFonts w:asciiTheme="majorBidi" w:eastAsia="Times New Roman" w:hAnsiTheme="majorBidi" w:cstheme="majorBidi"/>
          <w:color w:val="000000"/>
          <w:sz w:val="24"/>
          <w:lang w:eastAsia="en-MY"/>
        </w:rPr>
        <w:t xml:space="preserve">, 2023). These CH groups came from methyl groups in carboxymethyl side chains </w:t>
      </w:r>
      <w:r>
        <w:rPr>
          <w:rFonts w:asciiTheme="majorBidi" w:eastAsia="Times New Roman" w:hAnsiTheme="majorBidi" w:cstheme="majorBidi"/>
          <w:color w:val="000000"/>
          <w:sz w:val="24"/>
          <w:lang w:eastAsia="en-MY"/>
        </w:rPr>
        <w:t>of</w:t>
      </w:r>
      <w:r w:rsidRPr="0003373F">
        <w:rPr>
          <w:rFonts w:asciiTheme="majorBidi" w:eastAsia="Times New Roman" w:hAnsiTheme="majorBidi" w:cstheme="majorBidi"/>
          <w:color w:val="000000"/>
          <w:sz w:val="24"/>
          <w:lang w:eastAsia="en-MY"/>
        </w:rPr>
        <w:t xml:space="preserve"> CMC and fr</w:t>
      </w:r>
      <w:r>
        <w:rPr>
          <w:rFonts w:asciiTheme="majorBidi" w:eastAsia="Times New Roman" w:hAnsiTheme="majorBidi" w:cstheme="majorBidi"/>
          <w:color w:val="000000"/>
          <w:sz w:val="24"/>
          <w:lang w:eastAsia="en-MY"/>
        </w:rPr>
        <w:t>om any residual acetyl units of</w:t>
      </w:r>
      <w:r w:rsidRPr="0003373F">
        <w:rPr>
          <w:rFonts w:asciiTheme="majorBidi" w:eastAsia="Times New Roman" w:hAnsiTheme="majorBidi" w:cstheme="majorBidi"/>
          <w:color w:val="000000"/>
          <w:sz w:val="24"/>
          <w:lang w:eastAsia="en-MY"/>
        </w:rPr>
        <w:t xml:space="preserve"> CS. </w:t>
      </w:r>
    </w:p>
    <w:p w:rsidR="00646344" w:rsidRDefault="00646344" w:rsidP="00646344">
      <w:pPr>
        <w:spacing w:after="251" w:line="249" w:lineRule="auto"/>
        <w:ind w:left="72" w:hanging="10"/>
        <w:jc w:val="both"/>
        <w:rPr>
          <w:rFonts w:asciiTheme="majorBidi" w:eastAsia="Times New Roman" w:hAnsiTheme="majorBidi" w:cstheme="majorBidi"/>
          <w:color w:val="000000"/>
          <w:sz w:val="24"/>
          <w:lang w:eastAsia="en-MY"/>
        </w:rPr>
      </w:pPr>
      <w:r w:rsidRPr="0003373F">
        <w:rPr>
          <w:rFonts w:asciiTheme="majorBidi" w:eastAsia="Times New Roman" w:hAnsiTheme="majorBidi" w:cstheme="majorBidi"/>
          <w:color w:val="000000"/>
          <w:sz w:val="24"/>
          <w:lang w:eastAsia="en-MY"/>
        </w:rPr>
        <w:t>Other than that, the sh</w:t>
      </w:r>
      <w:r>
        <w:rPr>
          <w:rFonts w:asciiTheme="majorBidi" w:eastAsia="Times New Roman" w:hAnsiTheme="majorBidi" w:cstheme="majorBidi"/>
          <w:color w:val="000000"/>
          <w:sz w:val="24"/>
          <w:lang w:eastAsia="en-MY"/>
        </w:rPr>
        <w:t xml:space="preserve">arp peak of CMC </w:t>
      </w:r>
      <w:r w:rsidRPr="0003373F">
        <w:rPr>
          <w:rFonts w:asciiTheme="majorBidi" w:eastAsia="Times New Roman" w:hAnsiTheme="majorBidi" w:cstheme="majorBidi"/>
          <w:color w:val="000000"/>
          <w:sz w:val="24"/>
          <w:lang w:eastAsia="en-MY"/>
        </w:rPr>
        <w:t xml:space="preserve">and distinct peak of CS have denoted the appearance of carboxylate (-COO) group and bending of the NH group by the studies of Qin et al (2023) and </w:t>
      </w:r>
      <w:proofErr w:type="spellStart"/>
      <w:r w:rsidRPr="0003373F">
        <w:rPr>
          <w:rFonts w:asciiTheme="majorBidi" w:eastAsia="Times New Roman" w:hAnsiTheme="majorBidi" w:cstheme="majorBidi"/>
          <w:color w:val="000000"/>
          <w:sz w:val="24"/>
          <w:lang w:eastAsia="en-MY"/>
        </w:rPr>
        <w:t>Stanicka</w:t>
      </w:r>
      <w:proofErr w:type="spellEnd"/>
      <w:r w:rsidRPr="0003373F">
        <w:rPr>
          <w:rFonts w:asciiTheme="majorBidi" w:eastAsia="Times New Roman" w:hAnsiTheme="majorBidi" w:cstheme="majorBidi"/>
          <w:color w:val="000000"/>
          <w:sz w:val="24"/>
          <w:lang w:eastAsia="en-MY"/>
        </w:rPr>
        <w:t xml:space="preserve"> et al (2021). The interaction between negative charge -COO of CMC and positive charge NH of CS has created a polyelectrolyte complex by electrosta</w:t>
      </w:r>
      <w:r>
        <w:rPr>
          <w:rFonts w:asciiTheme="majorBidi" w:eastAsia="Times New Roman" w:hAnsiTheme="majorBidi" w:cstheme="majorBidi"/>
          <w:color w:val="000000"/>
          <w:sz w:val="24"/>
          <w:lang w:eastAsia="en-MY"/>
        </w:rPr>
        <w:t>tic attraction both polymers is a reason of shift</w:t>
      </w:r>
      <w:r w:rsidRPr="0003373F">
        <w:rPr>
          <w:rFonts w:asciiTheme="majorBidi" w:eastAsia="Times New Roman" w:hAnsiTheme="majorBidi" w:cstheme="majorBidi"/>
          <w:color w:val="000000"/>
          <w:sz w:val="24"/>
          <w:lang w:eastAsia="en-MY"/>
        </w:rPr>
        <w:t xml:space="preserve"> wavenumber for CMC-CS. This statement has been proved by the study of Gonzalez et al (2025).</w:t>
      </w:r>
      <w:r>
        <w:rPr>
          <w:rFonts w:asciiTheme="majorBidi" w:eastAsia="Times New Roman" w:hAnsiTheme="majorBidi" w:cstheme="majorBidi"/>
          <w:color w:val="000000"/>
          <w:sz w:val="24"/>
          <w:lang w:eastAsia="en-MY"/>
        </w:rPr>
        <w:t xml:space="preserve"> </w:t>
      </w:r>
      <w:r w:rsidRPr="0029204C">
        <w:rPr>
          <w:rFonts w:asciiTheme="majorBidi" w:eastAsia="Times New Roman" w:hAnsiTheme="majorBidi" w:cstheme="majorBidi"/>
          <w:color w:val="000000"/>
          <w:sz w:val="24"/>
          <w:lang w:eastAsia="en-MY"/>
        </w:rPr>
        <w:t>The appearance of strongest peaks has been assigned as the presence of C-O-C stretching (</w:t>
      </w:r>
      <w:proofErr w:type="spellStart"/>
      <w:r w:rsidRPr="0029204C">
        <w:rPr>
          <w:rFonts w:asciiTheme="majorBidi" w:eastAsia="Times New Roman" w:hAnsiTheme="majorBidi" w:cstheme="majorBidi"/>
          <w:color w:val="000000"/>
          <w:sz w:val="24"/>
          <w:lang w:eastAsia="en-MY"/>
        </w:rPr>
        <w:t>Abdulhameed</w:t>
      </w:r>
      <w:proofErr w:type="spellEnd"/>
      <w:r w:rsidRPr="0029204C">
        <w:rPr>
          <w:rFonts w:asciiTheme="majorBidi" w:eastAsia="Times New Roman" w:hAnsiTheme="majorBidi" w:cstheme="majorBidi"/>
          <w:color w:val="000000"/>
          <w:sz w:val="24"/>
          <w:lang w:eastAsia="en-MY"/>
        </w:rPr>
        <w:t xml:space="preserve"> et al.,</w:t>
      </w:r>
      <w:r>
        <w:rPr>
          <w:rFonts w:asciiTheme="majorBidi" w:eastAsia="Times New Roman" w:hAnsiTheme="majorBidi" w:cstheme="majorBidi"/>
          <w:color w:val="000000"/>
          <w:sz w:val="24"/>
          <w:lang w:eastAsia="en-MY"/>
        </w:rPr>
        <w:t xml:space="preserve"> 2019, </w:t>
      </w:r>
      <w:proofErr w:type="spellStart"/>
      <w:r>
        <w:rPr>
          <w:rFonts w:asciiTheme="majorBidi" w:eastAsia="Times New Roman" w:hAnsiTheme="majorBidi" w:cstheme="majorBidi"/>
          <w:color w:val="000000"/>
          <w:sz w:val="24"/>
          <w:lang w:eastAsia="en-MY"/>
        </w:rPr>
        <w:t>Tangthuam</w:t>
      </w:r>
      <w:proofErr w:type="spellEnd"/>
      <w:r>
        <w:rPr>
          <w:rFonts w:asciiTheme="majorBidi" w:eastAsia="Times New Roman" w:hAnsiTheme="majorBidi" w:cstheme="majorBidi"/>
          <w:color w:val="000000"/>
          <w:sz w:val="24"/>
          <w:lang w:eastAsia="en-MY"/>
        </w:rPr>
        <w:t xml:space="preserve"> et al., 2020, A</w:t>
      </w:r>
      <w:r w:rsidRPr="0029204C">
        <w:rPr>
          <w:rFonts w:asciiTheme="majorBidi" w:eastAsia="Times New Roman" w:hAnsiTheme="majorBidi" w:cstheme="majorBidi"/>
          <w:color w:val="000000"/>
          <w:sz w:val="24"/>
          <w:lang w:eastAsia="en-MY"/>
        </w:rPr>
        <w:t xml:space="preserve">bdou et al., 2024 &amp; </w:t>
      </w:r>
      <w:proofErr w:type="spellStart"/>
      <w:r w:rsidRPr="0029204C">
        <w:rPr>
          <w:rFonts w:asciiTheme="majorBidi" w:eastAsia="Times New Roman" w:hAnsiTheme="majorBidi" w:cstheme="majorBidi"/>
          <w:color w:val="000000"/>
          <w:sz w:val="24"/>
          <w:lang w:eastAsia="en-MY"/>
        </w:rPr>
        <w:t>Saadi</w:t>
      </w:r>
      <w:proofErr w:type="spellEnd"/>
      <w:r w:rsidRPr="0029204C">
        <w:rPr>
          <w:rFonts w:asciiTheme="majorBidi" w:eastAsia="Times New Roman" w:hAnsiTheme="majorBidi" w:cstheme="majorBidi"/>
          <w:color w:val="000000"/>
          <w:sz w:val="24"/>
          <w:lang w:eastAsia="en-MY"/>
        </w:rPr>
        <w:t xml:space="preserve"> et al., 2025) which the peaks showed maintain in sharp, prominent in composite, and remain intact both CMC and CS.</w:t>
      </w:r>
    </w:p>
    <w:p w:rsidR="00646344" w:rsidRPr="006233C7" w:rsidRDefault="00646344" w:rsidP="00C1791D">
      <w:pPr>
        <w:spacing w:after="251" w:line="249" w:lineRule="auto"/>
        <w:ind w:left="72" w:hanging="10"/>
        <w:jc w:val="both"/>
        <w:rPr>
          <w:rFonts w:asciiTheme="majorBidi" w:eastAsia="Times New Roman" w:hAnsiTheme="majorBidi" w:cstheme="majorBidi"/>
          <w:color w:val="000000"/>
          <w:sz w:val="24"/>
          <w:lang w:eastAsia="en-MY"/>
        </w:rPr>
      </w:pPr>
    </w:p>
    <w:p w:rsidR="006233C7" w:rsidRPr="006233C7" w:rsidRDefault="00A7459F" w:rsidP="00D91F8D">
      <w:pPr>
        <w:keepNext/>
        <w:keepLines/>
        <w:spacing w:after="14"/>
        <w:ind w:left="72" w:hanging="10"/>
        <w:outlineLvl w:val="5"/>
        <w:rPr>
          <w:rFonts w:asciiTheme="majorBidi" w:eastAsia="Times New Roman" w:hAnsiTheme="majorBidi" w:cstheme="majorBidi"/>
          <w:b/>
          <w:color w:val="000000"/>
          <w:lang w:eastAsia="en-MY"/>
        </w:rPr>
      </w:pPr>
      <w:r>
        <w:rPr>
          <w:rFonts w:asciiTheme="majorBidi" w:eastAsia="Times New Roman" w:hAnsiTheme="majorBidi" w:cstheme="majorBidi"/>
          <w:b/>
          <w:color w:val="000000"/>
          <w:lang w:eastAsia="en-MY"/>
        </w:rPr>
        <w:lastRenderedPageBreak/>
        <w:t xml:space="preserve">Figure </w:t>
      </w:r>
      <w:r w:rsidR="00C60FA0">
        <w:rPr>
          <w:rFonts w:asciiTheme="majorBidi" w:eastAsia="Times New Roman" w:hAnsiTheme="majorBidi" w:cstheme="majorBidi"/>
          <w:b/>
          <w:color w:val="000000"/>
          <w:lang w:eastAsia="en-MY"/>
        </w:rPr>
        <w:t>2</w:t>
      </w:r>
      <w:r>
        <w:rPr>
          <w:rFonts w:asciiTheme="majorBidi" w:eastAsia="Times New Roman" w:hAnsiTheme="majorBidi" w:cstheme="majorBidi"/>
          <w:b/>
          <w:color w:val="000000"/>
          <w:lang w:eastAsia="en-MY"/>
        </w:rPr>
        <w:t xml:space="preserve">. </w:t>
      </w:r>
      <w:r w:rsidR="0029204C">
        <w:rPr>
          <w:rFonts w:asciiTheme="majorBidi" w:eastAsia="Times New Roman" w:hAnsiTheme="majorBidi" w:cstheme="majorBidi"/>
          <w:b/>
          <w:color w:val="000000"/>
          <w:lang w:eastAsia="en-MY"/>
        </w:rPr>
        <w:t>FTIR Analysis</w:t>
      </w:r>
      <w:r w:rsidRPr="00A7459F">
        <w:rPr>
          <w:rFonts w:asciiTheme="majorBidi" w:eastAsia="Times New Roman" w:hAnsiTheme="majorBidi" w:cstheme="majorBidi"/>
          <w:b/>
          <w:color w:val="000000"/>
          <w:lang w:eastAsia="en-MY"/>
        </w:rPr>
        <w:t xml:space="preserve"> of CMC, CS, and CMC-CS</w:t>
      </w:r>
      <w:r w:rsidR="0003373F">
        <w:rPr>
          <w:rFonts w:asciiTheme="majorBidi" w:eastAsia="Times New Roman" w:hAnsiTheme="majorBidi" w:cstheme="majorBidi"/>
          <w:b/>
          <w:color w:val="000000"/>
          <w:lang w:eastAsia="en-MY"/>
        </w:rPr>
        <w:t xml:space="preserve"> Films</w:t>
      </w:r>
    </w:p>
    <w:p w:rsidR="006233C7" w:rsidRPr="006233C7" w:rsidRDefault="00C1791D" w:rsidP="006233C7">
      <w:pPr>
        <w:spacing w:after="437"/>
        <w:ind w:left="77"/>
        <w:rPr>
          <w:rFonts w:asciiTheme="majorBidi" w:eastAsia="Calibri" w:hAnsiTheme="majorBidi" w:cstheme="majorBidi"/>
          <w:color w:val="000000"/>
          <w:lang w:eastAsia="en-MY"/>
        </w:rPr>
      </w:pPr>
      <w:r>
        <w:rPr>
          <w:rFonts w:asciiTheme="majorBidi" w:eastAsia="Times New Roman" w:hAnsiTheme="majorBidi" w:cstheme="majorBidi"/>
          <w:noProof/>
          <w:color w:val="000000"/>
          <w:lang w:val="en-IN" w:eastAsia="en-IN"/>
        </w:rPr>
        <w:drawing>
          <wp:inline distT="0" distB="0" distL="0" distR="0" wp14:anchorId="4D91C128" wp14:editId="6BABF96A">
            <wp:extent cx="4961553" cy="339495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TIR paper.png"/>
                    <pic:cNvPicPr/>
                  </pic:nvPicPr>
                  <pic:blipFill>
                    <a:blip r:embed="rId12">
                      <a:extLst>
                        <a:ext uri="{28A0092B-C50C-407E-A947-70E740481C1C}">
                          <a14:useLocalDpi xmlns:a14="http://schemas.microsoft.com/office/drawing/2010/main" val="0"/>
                        </a:ext>
                      </a:extLst>
                    </a:blip>
                    <a:stretch>
                      <a:fillRect/>
                    </a:stretch>
                  </pic:blipFill>
                  <pic:spPr>
                    <a:xfrm>
                      <a:off x="0" y="0"/>
                      <a:ext cx="4991760" cy="3415622"/>
                    </a:xfrm>
                    <a:prstGeom prst="rect">
                      <a:avLst/>
                    </a:prstGeom>
                  </pic:spPr>
                </pic:pic>
              </a:graphicData>
            </a:graphic>
          </wp:inline>
        </w:drawing>
      </w:r>
      <w:r w:rsidR="006233C7" w:rsidRPr="006233C7">
        <w:rPr>
          <w:rFonts w:asciiTheme="majorBidi" w:eastAsia="Times New Roman" w:hAnsiTheme="majorBidi" w:cstheme="majorBidi"/>
          <w:color w:val="000000"/>
          <w:lang w:eastAsia="en-MY"/>
        </w:rPr>
        <w:t xml:space="preserve"> </w:t>
      </w:r>
    </w:p>
    <w:p w:rsidR="00A7459F" w:rsidRPr="008A7FE2" w:rsidRDefault="00646344" w:rsidP="008A7FE2">
      <w:pPr>
        <w:keepNext/>
        <w:keepLines/>
        <w:spacing w:after="234"/>
        <w:ind w:left="72" w:hanging="10"/>
        <w:outlineLvl w:val="4"/>
        <w:rPr>
          <w:rFonts w:asciiTheme="majorBidi" w:eastAsia="Times New Roman" w:hAnsiTheme="majorBidi" w:cstheme="majorBidi"/>
          <w:b/>
          <w:color w:val="000000"/>
          <w:sz w:val="26"/>
          <w:lang w:eastAsia="en-MY"/>
        </w:rPr>
      </w:pPr>
      <w:r>
        <w:rPr>
          <w:rFonts w:asciiTheme="majorBidi" w:eastAsia="Times New Roman" w:hAnsiTheme="majorBidi" w:cstheme="majorBidi"/>
          <w:b/>
          <w:color w:val="000000"/>
          <w:sz w:val="26"/>
          <w:lang w:eastAsia="en-MY"/>
        </w:rPr>
        <w:t>Electrical properties</w:t>
      </w:r>
    </w:p>
    <w:p w:rsidR="0002459B" w:rsidRDefault="0029204C" w:rsidP="00D91F8D">
      <w:pPr>
        <w:spacing w:after="251" w:line="249" w:lineRule="auto"/>
        <w:ind w:left="72" w:hanging="10"/>
        <w:jc w:val="both"/>
        <w:rPr>
          <w:rFonts w:asciiTheme="majorBidi" w:eastAsia="Times New Roman" w:hAnsiTheme="majorBidi" w:cstheme="majorBidi"/>
          <w:color w:val="000000"/>
          <w:sz w:val="24"/>
          <w:lang w:eastAsia="en-MY"/>
        </w:rPr>
      </w:pPr>
      <w:r>
        <w:rPr>
          <w:rFonts w:asciiTheme="majorBidi" w:eastAsia="Times New Roman" w:hAnsiTheme="majorBidi" w:cstheme="majorBidi"/>
          <w:color w:val="000000"/>
          <w:sz w:val="24"/>
          <w:lang w:eastAsia="en-MY"/>
        </w:rPr>
        <w:t>Resistivity and electrical conductivity</w:t>
      </w:r>
      <w:r w:rsidR="00A7459F" w:rsidRPr="00A7459F">
        <w:rPr>
          <w:rFonts w:asciiTheme="majorBidi" w:eastAsia="Times New Roman" w:hAnsiTheme="majorBidi" w:cstheme="majorBidi"/>
          <w:color w:val="000000"/>
          <w:sz w:val="24"/>
          <w:lang w:eastAsia="en-MY"/>
        </w:rPr>
        <w:t xml:space="preserve"> of CMC, CS, and CMC-CS films ha</w:t>
      </w:r>
      <w:r>
        <w:rPr>
          <w:rFonts w:asciiTheme="majorBidi" w:eastAsia="Times New Roman" w:hAnsiTheme="majorBidi" w:cstheme="majorBidi"/>
          <w:color w:val="000000"/>
          <w:sz w:val="24"/>
          <w:lang w:eastAsia="en-MY"/>
        </w:rPr>
        <w:t xml:space="preserve">ve been determined </w:t>
      </w:r>
      <w:r w:rsidR="00A7459F" w:rsidRPr="00A7459F">
        <w:rPr>
          <w:rFonts w:asciiTheme="majorBidi" w:eastAsia="Times New Roman" w:hAnsiTheme="majorBidi" w:cstheme="majorBidi"/>
          <w:color w:val="000000"/>
          <w:sz w:val="24"/>
          <w:lang w:eastAsia="en-MY"/>
        </w:rPr>
        <w:t xml:space="preserve">with applied current of 100, 200, 300, 400, and 500 </w:t>
      </w:r>
      <w:proofErr w:type="spellStart"/>
      <w:r w:rsidR="00A7459F" w:rsidRPr="00A7459F">
        <w:rPr>
          <w:rFonts w:asciiTheme="majorBidi" w:eastAsia="Times New Roman" w:hAnsiTheme="majorBidi" w:cstheme="majorBidi"/>
          <w:color w:val="000000"/>
          <w:sz w:val="24"/>
          <w:lang w:eastAsia="en-MY"/>
        </w:rPr>
        <w:t>nA</w:t>
      </w:r>
      <w:r w:rsidR="008A7FE2">
        <w:rPr>
          <w:rFonts w:asciiTheme="majorBidi" w:eastAsia="Times New Roman" w:hAnsiTheme="majorBidi" w:cstheme="majorBidi"/>
          <w:color w:val="000000"/>
          <w:sz w:val="24"/>
          <w:lang w:eastAsia="en-MY"/>
        </w:rPr>
        <w:t>.</w:t>
      </w:r>
      <w:proofErr w:type="spellEnd"/>
      <w:r w:rsidR="00A7459F" w:rsidRPr="00A7459F">
        <w:rPr>
          <w:rFonts w:asciiTheme="majorBidi" w:eastAsia="Times New Roman" w:hAnsiTheme="majorBidi" w:cstheme="majorBidi"/>
          <w:color w:val="000000"/>
          <w:sz w:val="24"/>
          <w:lang w:eastAsia="en-MY"/>
        </w:rPr>
        <w:t xml:space="preserve"> For resistivity, all sample materials were shown the decreasing pattern according to the increasing current applied</w:t>
      </w:r>
      <w:r w:rsidR="00646344">
        <w:rPr>
          <w:rFonts w:asciiTheme="majorBidi" w:eastAsia="Times New Roman" w:hAnsiTheme="majorBidi" w:cstheme="majorBidi"/>
          <w:color w:val="000000"/>
          <w:sz w:val="24"/>
          <w:lang w:eastAsia="en-MY"/>
        </w:rPr>
        <w:t xml:space="preserve"> as shown in Figure </w:t>
      </w:r>
      <w:r w:rsidR="00C60FA0">
        <w:rPr>
          <w:rFonts w:asciiTheme="majorBidi" w:eastAsia="Times New Roman" w:hAnsiTheme="majorBidi" w:cstheme="majorBidi"/>
          <w:color w:val="000000"/>
          <w:sz w:val="24"/>
          <w:lang w:eastAsia="en-MY"/>
        </w:rPr>
        <w:t>3</w:t>
      </w:r>
      <w:r w:rsidR="00A7459F" w:rsidRPr="00A7459F">
        <w:rPr>
          <w:rFonts w:asciiTheme="majorBidi" w:eastAsia="Times New Roman" w:hAnsiTheme="majorBidi" w:cstheme="majorBidi"/>
          <w:color w:val="000000"/>
          <w:sz w:val="24"/>
          <w:lang w:eastAsia="en-MY"/>
        </w:rPr>
        <w:t xml:space="preserve">. CMC film exhibited the higher resistivity compared to the CS film while CMC-CS had the lowest of resistivity. </w:t>
      </w:r>
      <w:r w:rsidR="00646344" w:rsidRPr="00646344">
        <w:rPr>
          <w:rFonts w:asciiTheme="majorBidi" w:eastAsia="Times New Roman" w:hAnsiTheme="majorBidi" w:cstheme="majorBidi"/>
          <w:color w:val="000000"/>
          <w:sz w:val="24"/>
          <w:lang w:eastAsia="en-MY"/>
        </w:rPr>
        <w:t xml:space="preserve">Meanwhile, Figure </w:t>
      </w:r>
      <w:r w:rsidR="00C60FA0">
        <w:rPr>
          <w:rFonts w:asciiTheme="majorBidi" w:eastAsia="Times New Roman" w:hAnsiTheme="majorBidi" w:cstheme="majorBidi"/>
          <w:color w:val="000000"/>
          <w:sz w:val="24"/>
          <w:lang w:eastAsia="en-MY"/>
        </w:rPr>
        <w:t>4</w:t>
      </w:r>
      <w:r w:rsidR="00646344" w:rsidRPr="00646344">
        <w:rPr>
          <w:rFonts w:asciiTheme="majorBidi" w:eastAsia="Times New Roman" w:hAnsiTheme="majorBidi" w:cstheme="majorBidi"/>
          <w:color w:val="000000"/>
          <w:sz w:val="24"/>
          <w:lang w:eastAsia="en-MY"/>
        </w:rPr>
        <w:t xml:space="preserve"> shows the electrical conductivity of CMC, CS and CMC-CS composite films. The electrical conductivity represented inversely proportional to the resistivity. The pattern of electrical conductivity increased linearly by enhancing the current. CMC-CS was obtained the highest of electrical conductivity while CMC is lower compared to CS. The value of electrical conductivity was indicated reciprocal or inversely proportional to the value of resistivity (Ali </w:t>
      </w:r>
      <w:proofErr w:type="spellStart"/>
      <w:r w:rsidR="00646344" w:rsidRPr="00646344">
        <w:rPr>
          <w:rFonts w:asciiTheme="majorBidi" w:eastAsia="Times New Roman" w:hAnsiTheme="majorBidi" w:cstheme="majorBidi"/>
          <w:color w:val="000000"/>
          <w:sz w:val="24"/>
          <w:lang w:eastAsia="en-MY"/>
        </w:rPr>
        <w:t>Elgheryani</w:t>
      </w:r>
      <w:proofErr w:type="spellEnd"/>
      <w:r w:rsidR="00646344" w:rsidRPr="00646344">
        <w:rPr>
          <w:rFonts w:asciiTheme="majorBidi" w:eastAsia="Times New Roman" w:hAnsiTheme="majorBidi" w:cstheme="majorBidi"/>
          <w:color w:val="000000"/>
          <w:sz w:val="24"/>
          <w:lang w:eastAsia="en-MY"/>
        </w:rPr>
        <w:t xml:space="preserve">, 2024). </w:t>
      </w:r>
    </w:p>
    <w:p w:rsidR="008A7FE2" w:rsidRDefault="00646344" w:rsidP="00D91F8D">
      <w:pPr>
        <w:spacing w:after="251" w:line="249" w:lineRule="auto"/>
        <w:ind w:left="72" w:hanging="10"/>
        <w:jc w:val="both"/>
        <w:rPr>
          <w:rFonts w:asciiTheme="majorBidi" w:eastAsia="Times New Roman" w:hAnsiTheme="majorBidi" w:cstheme="majorBidi"/>
          <w:b/>
          <w:color w:val="000000"/>
          <w:lang w:eastAsia="en-MY"/>
        </w:rPr>
      </w:pPr>
      <w:proofErr w:type="spellStart"/>
      <w:r w:rsidRPr="00646344">
        <w:rPr>
          <w:rFonts w:asciiTheme="majorBidi" w:eastAsia="Times New Roman" w:hAnsiTheme="majorBidi" w:cstheme="majorBidi"/>
          <w:color w:val="000000"/>
          <w:sz w:val="24"/>
          <w:lang w:eastAsia="en-MY"/>
        </w:rPr>
        <w:t>Nasution</w:t>
      </w:r>
      <w:proofErr w:type="spellEnd"/>
      <w:r w:rsidRPr="00646344">
        <w:rPr>
          <w:rFonts w:asciiTheme="majorBidi" w:eastAsia="Times New Roman" w:hAnsiTheme="majorBidi" w:cstheme="majorBidi"/>
          <w:color w:val="000000"/>
          <w:sz w:val="24"/>
          <w:lang w:eastAsia="en-MY"/>
        </w:rPr>
        <w:t xml:space="preserve"> et al (2018) stated CMC was restricted to the movement of electrons due to property of plasticizer that made less conductive meanwhile the bonding of hydrogen from amino groups and oxygen has formed hydrogen bonding which produced easier for electrons to move and generate the electrical conductivity. Therefore, CMC-CS was the highest electrical conductivity due to intermolecular interaction of hydrogen bonding which enhanced compatibility and led charge transfer became efficient. The formation of hydrogen bonds increased when more hydrophilic functional groups such as OH, COOH, and NH2 (Susi et al., 2025) contained in CMC-CS composite. CMC has combined with poly(Aniline) (</w:t>
      </w:r>
      <w:proofErr w:type="spellStart"/>
      <w:r w:rsidRPr="00646344">
        <w:rPr>
          <w:rFonts w:asciiTheme="majorBidi" w:eastAsia="Times New Roman" w:hAnsiTheme="majorBidi" w:cstheme="majorBidi"/>
          <w:color w:val="000000"/>
          <w:sz w:val="24"/>
          <w:lang w:eastAsia="en-MY"/>
        </w:rPr>
        <w:t>PANi</w:t>
      </w:r>
      <w:proofErr w:type="spellEnd"/>
      <w:r w:rsidRPr="00646344">
        <w:rPr>
          <w:rFonts w:asciiTheme="majorBidi" w:eastAsia="Times New Roman" w:hAnsiTheme="majorBidi" w:cstheme="majorBidi"/>
          <w:color w:val="000000"/>
          <w:sz w:val="24"/>
          <w:lang w:eastAsia="en-MY"/>
        </w:rPr>
        <w:t>), poly(</w:t>
      </w:r>
      <w:proofErr w:type="spellStart"/>
      <w:r w:rsidRPr="00646344">
        <w:rPr>
          <w:rFonts w:asciiTheme="majorBidi" w:eastAsia="Times New Roman" w:hAnsiTheme="majorBidi" w:cstheme="majorBidi"/>
          <w:color w:val="000000"/>
          <w:sz w:val="24"/>
          <w:lang w:eastAsia="en-MY"/>
        </w:rPr>
        <w:t>Pyrrole</w:t>
      </w:r>
      <w:proofErr w:type="spellEnd"/>
      <w:r w:rsidRPr="00646344">
        <w:rPr>
          <w:rFonts w:asciiTheme="majorBidi" w:eastAsia="Times New Roman" w:hAnsiTheme="majorBidi" w:cstheme="majorBidi"/>
          <w:color w:val="000000"/>
          <w:sz w:val="24"/>
          <w:lang w:eastAsia="en-MY"/>
        </w:rPr>
        <w:t>) (</w:t>
      </w:r>
      <w:proofErr w:type="spellStart"/>
      <w:r w:rsidRPr="00646344">
        <w:rPr>
          <w:rFonts w:asciiTheme="majorBidi" w:eastAsia="Times New Roman" w:hAnsiTheme="majorBidi" w:cstheme="majorBidi"/>
          <w:color w:val="000000"/>
          <w:sz w:val="24"/>
          <w:lang w:eastAsia="en-MY"/>
        </w:rPr>
        <w:t>PPy</w:t>
      </w:r>
      <w:proofErr w:type="spellEnd"/>
      <w:r w:rsidRPr="00646344">
        <w:rPr>
          <w:rFonts w:asciiTheme="majorBidi" w:eastAsia="Times New Roman" w:hAnsiTheme="majorBidi" w:cstheme="majorBidi"/>
          <w:color w:val="000000"/>
          <w:sz w:val="24"/>
          <w:lang w:eastAsia="en-MY"/>
        </w:rPr>
        <w:t>), poly(</w:t>
      </w:r>
      <w:proofErr w:type="spellStart"/>
      <w:r w:rsidRPr="00646344">
        <w:rPr>
          <w:rFonts w:asciiTheme="majorBidi" w:eastAsia="Times New Roman" w:hAnsiTheme="majorBidi" w:cstheme="majorBidi"/>
          <w:color w:val="000000"/>
          <w:sz w:val="24"/>
          <w:lang w:eastAsia="en-MY"/>
        </w:rPr>
        <w:t>Thiophene</w:t>
      </w:r>
      <w:proofErr w:type="spellEnd"/>
      <w:r w:rsidRPr="00646344">
        <w:rPr>
          <w:rFonts w:asciiTheme="majorBidi" w:eastAsia="Times New Roman" w:hAnsiTheme="majorBidi" w:cstheme="majorBidi"/>
          <w:color w:val="000000"/>
          <w:sz w:val="24"/>
          <w:lang w:eastAsia="en-MY"/>
        </w:rPr>
        <w:t>) (</w:t>
      </w:r>
      <w:proofErr w:type="spellStart"/>
      <w:r w:rsidRPr="00646344">
        <w:rPr>
          <w:rFonts w:asciiTheme="majorBidi" w:eastAsia="Times New Roman" w:hAnsiTheme="majorBidi" w:cstheme="majorBidi"/>
          <w:color w:val="000000"/>
          <w:sz w:val="24"/>
          <w:lang w:eastAsia="en-MY"/>
        </w:rPr>
        <w:t>PTh</w:t>
      </w:r>
      <w:proofErr w:type="spellEnd"/>
      <w:r w:rsidRPr="00646344">
        <w:rPr>
          <w:rFonts w:asciiTheme="majorBidi" w:eastAsia="Times New Roman" w:hAnsiTheme="majorBidi" w:cstheme="majorBidi"/>
          <w:color w:val="000000"/>
          <w:sz w:val="24"/>
          <w:lang w:eastAsia="en-MY"/>
        </w:rPr>
        <w:t>) (</w:t>
      </w:r>
      <w:proofErr w:type="spellStart"/>
      <w:r w:rsidRPr="00646344">
        <w:rPr>
          <w:rFonts w:asciiTheme="majorBidi" w:eastAsia="Times New Roman" w:hAnsiTheme="majorBidi" w:cstheme="majorBidi"/>
          <w:color w:val="000000"/>
          <w:sz w:val="24"/>
          <w:lang w:eastAsia="en-MY"/>
        </w:rPr>
        <w:t>Demirci</w:t>
      </w:r>
      <w:proofErr w:type="spellEnd"/>
      <w:r w:rsidRPr="00646344">
        <w:rPr>
          <w:rFonts w:asciiTheme="majorBidi" w:eastAsia="Times New Roman" w:hAnsiTheme="majorBidi" w:cstheme="majorBidi"/>
          <w:color w:val="000000"/>
          <w:sz w:val="24"/>
          <w:lang w:eastAsia="en-MY"/>
        </w:rPr>
        <w:t xml:space="preserve"> et al., 2020 &amp; Salem et al., 2023), chromium chloride (CrCl3) (A. Hameed &amp; Hussein, 2024), and </w:t>
      </w:r>
      <w:proofErr w:type="spellStart"/>
      <w:r w:rsidRPr="00646344">
        <w:rPr>
          <w:rFonts w:asciiTheme="majorBidi" w:eastAsia="Times New Roman" w:hAnsiTheme="majorBidi" w:cstheme="majorBidi"/>
          <w:color w:val="000000"/>
          <w:sz w:val="24"/>
          <w:lang w:eastAsia="en-MY"/>
        </w:rPr>
        <w:t>graphene</w:t>
      </w:r>
      <w:proofErr w:type="spellEnd"/>
      <w:r w:rsidRPr="00646344">
        <w:rPr>
          <w:rFonts w:asciiTheme="majorBidi" w:eastAsia="Times New Roman" w:hAnsiTheme="majorBidi" w:cstheme="majorBidi"/>
          <w:color w:val="000000"/>
          <w:sz w:val="24"/>
          <w:lang w:eastAsia="en-MY"/>
        </w:rPr>
        <w:t xml:space="preserve"> </w:t>
      </w:r>
      <w:proofErr w:type="spellStart"/>
      <w:r w:rsidRPr="00646344">
        <w:rPr>
          <w:rFonts w:asciiTheme="majorBidi" w:eastAsia="Times New Roman" w:hAnsiTheme="majorBidi" w:cstheme="majorBidi"/>
          <w:color w:val="000000"/>
          <w:sz w:val="24"/>
          <w:lang w:eastAsia="en-MY"/>
        </w:rPr>
        <w:t>nanoplatelet</w:t>
      </w:r>
      <w:proofErr w:type="spellEnd"/>
      <w:r w:rsidRPr="00646344">
        <w:rPr>
          <w:rFonts w:asciiTheme="majorBidi" w:eastAsia="Times New Roman" w:hAnsiTheme="majorBidi" w:cstheme="majorBidi"/>
          <w:color w:val="000000"/>
          <w:sz w:val="24"/>
          <w:lang w:eastAsia="en-MY"/>
        </w:rPr>
        <w:t xml:space="preserve"> (</w:t>
      </w:r>
      <w:proofErr w:type="spellStart"/>
      <w:r w:rsidRPr="00646344">
        <w:rPr>
          <w:rFonts w:asciiTheme="majorBidi" w:eastAsia="Times New Roman" w:hAnsiTheme="majorBidi" w:cstheme="majorBidi"/>
          <w:color w:val="000000"/>
          <w:sz w:val="24"/>
          <w:lang w:eastAsia="en-MY"/>
        </w:rPr>
        <w:t>Mergen</w:t>
      </w:r>
      <w:proofErr w:type="spellEnd"/>
      <w:r w:rsidRPr="00646344">
        <w:rPr>
          <w:rFonts w:asciiTheme="majorBidi" w:eastAsia="Times New Roman" w:hAnsiTheme="majorBidi" w:cstheme="majorBidi"/>
          <w:color w:val="000000"/>
          <w:sz w:val="24"/>
          <w:lang w:eastAsia="en-MY"/>
        </w:rPr>
        <w:t xml:space="preserve"> &amp; </w:t>
      </w:r>
      <w:proofErr w:type="spellStart"/>
      <w:r w:rsidRPr="00646344">
        <w:rPr>
          <w:rFonts w:asciiTheme="majorBidi" w:eastAsia="Times New Roman" w:hAnsiTheme="majorBidi" w:cstheme="majorBidi"/>
          <w:color w:val="000000"/>
          <w:sz w:val="24"/>
          <w:lang w:eastAsia="en-MY"/>
        </w:rPr>
        <w:t>Arda</w:t>
      </w:r>
      <w:proofErr w:type="spellEnd"/>
      <w:r w:rsidRPr="00646344">
        <w:rPr>
          <w:rFonts w:asciiTheme="majorBidi" w:eastAsia="Times New Roman" w:hAnsiTheme="majorBidi" w:cstheme="majorBidi"/>
          <w:color w:val="000000"/>
          <w:sz w:val="24"/>
          <w:lang w:eastAsia="en-MY"/>
        </w:rPr>
        <w:t>, 2023) which are showed better electrical conductivity than pure CMC. This is because of energy barrier is low that made the charge carriers number to be higher (</w:t>
      </w:r>
      <w:proofErr w:type="spellStart"/>
      <w:r w:rsidRPr="00646344">
        <w:rPr>
          <w:rFonts w:asciiTheme="majorBidi" w:eastAsia="Times New Roman" w:hAnsiTheme="majorBidi" w:cstheme="majorBidi"/>
          <w:color w:val="000000"/>
          <w:sz w:val="24"/>
          <w:lang w:eastAsia="en-MY"/>
        </w:rPr>
        <w:t>Alharbi</w:t>
      </w:r>
      <w:proofErr w:type="spellEnd"/>
      <w:r w:rsidRPr="00646344">
        <w:rPr>
          <w:rFonts w:asciiTheme="majorBidi" w:eastAsia="Times New Roman" w:hAnsiTheme="majorBidi" w:cstheme="majorBidi"/>
          <w:color w:val="000000"/>
          <w:sz w:val="24"/>
          <w:lang w:eastAsia="en-MY"/>
        </w:rPr>
        <w:t xml:space="preserve"> et al., 2023). The previous studies have approved that combination of materials in increasing the electrical conductivity performance is an effective method.</w:t>
      </w:r>
    </w:p>
    <w:p w:rsidR="0002459B" w:rsidRDefault="0002459B" w:rsidP="00D91F8D">
      <w:pPr>
        <w:spacing w:after="251" w:line="249" w:lineRule="auto"/>
        <w:ind w:left="72" w:hanging="10"/>
        <w:jc w:val="both"/>
        <w:rPr>
          <w:rFonts w:asciiTheme="majorBidi" w:eastAsia="Times New Roman" w:hAnsiTheme="majorBidi" w:cstheme="majorBidi"/>
          <w:b/>
          <w:color w:val="000000"/>
          <w:lang w:eastAsia="en-MY"/>
        </w:rPr>
      </w:pPr>
    </w:p>
    <w:p w:rsidR="0002459B" w:rsidRDefault="0002459B" w:rsidP="00D91F8D">
      <w:pPr>
        <w:spacing w:after="251" w:line="249" w:lineRule="auto"/>
        <w:ind w:left="72" w:hanging="10"/>
        <w:jc w:val="both"/>
        <w:rPr>
          <w:rFonts w:asciiTheme="majorBidi" w:eastAsia="Times New Roman" w:hAnsiTheme="majorBidi" w:cstheme="majorBidi"/>
          <w:b/>
          <w:color w:val="000000"/>
          <w:lang w:eastAsia="en-MY"/>
        </w:rPr>
      </w:pPr>
    </w:p>
    <w:p w:rsidR="0002459B" w:rsidRDefault="0002459B" w:rsidP="00D91F8D">
      <w:pPr>
        <w:spacing w:after="251" w:line="249" w:lineRule="auto"/>
        <w:ind w:left="72" w:hanging="10"/>
        <w:jc w:val="both"/>
        <w:rPr>
          <w:rFonts w:asciiTheme="majorBidi" w:eastAsia="Times New Roman" w:hAnsiTheme="majorBidi" w:cstheme="majorBidi"/>
          <w:b/>
          <w:color w:val="000000"/>
          <w:lang w:eastAsia="en-MY"/>
        </w:rPr>
      </w:pPr>
    </w:p>
    <w:p w:rsidR="0002459B" w:rsidRDefault="0002459B" w:rsidP="00D91F8D">
      <w:pPr>
        <w:spacing w:after="251" w:line="249" w:lineRule="auto"/>
        <w:ind w:left="72" w:hanging="10"/>
        <w:jc w:val="both"/>
        <w:rPr>
          <w:rFonts w:asciiTheme="majorBidi" w:eastAsia="Times New Roman" w:hAnsiTheme="majorBidi" w:cstheme="majorBidi"/>
          <w:b/>
          <w:color w:val="000000"/>
          <w:lang w:eastAsia="en-MY"/>
        </w:rPr>
      </w:pPr>
    </w:p>
    <w:p w:rsidR="00A7459F" w:rsidRPr="006233C7" w:rsidRDefault="0085383C" w:rsidP="00D91F8D">
      <w:pPr>
        <w:spacing w:after="251" w:line="249" w:lineRule="auto"/>
        <w:ind w:left="72" w:hanging="10"/>
        <w:jc w:val="both"/>
        <w:rPr>
          <w:rFonts w:asciiTheme="majorBidi" w:eastAsia="Times New Roman" w:hAnsiTheme="majorBidi" w:cstheme="majorBidi"/>
          <w:b/>
          <w:color w:val="000000"/>
          <w:lang w:eastAsia="en-MY"/>
        </w:rPr>
      </w:pPr>
      <w:r>
        <w:rPr>
          <w:rFonts w:asciiTheme="majorBidi" w:eastAsia="Times New Roman" w:hAnsiTheme="majorBidi" w:cstheme="majorBidi"/>
          <w:b/>
          <w:color w:val="000000"/>
          <w:lang w:eastAsia="en-MY"/>
        </w:rPr>
        <w:lastRenderedPageBreak/>
        <w:t xml:space="preserve">Figure </w:t>
      </w:r>
      <w:r w:rsidR="00C60FA0">
        <w:rPr>
          <w:rFonts w:asciiTheme="majorBidi" w:eastAsia="Times New Roman" w:hAnsiTheme="majorBidi" w:cstheme="majorBidi"/>
          <w:b/>
          <w:color w:val="000000"/>
          <w:lang w:eastAsia="en-MY"/>
        </w:rPr>
        <w:t>3</w:t>
      </w:r>
      <w:r w:rsidR="00A7459F">
        <w:rPr>
          <w:rFonts w:asciiTheme="majorBidi" w:eastAsia="Times New Roman" w:hAnsiTheme="majorBidi" w:cstheme="majorBidi"/>
          <w:b/>
          <w:color w:val="000000"/>
          <w:lang w:eastAsia="en-MY"/>
        </w:rPr>
        <w:t xml:space="preserve">. </w:t>
      </w:r>
      <w:r>
        <w:rPr>
          <w:rFonts w:asciiTheme="majorBidi" w:eastAsia="Times New Roman" w:hAnsiTheme="majorBidi" w:cstheme="majorBidi"/>
          <w:b/>
          <w:color w:val="000000"/>
          <w:lang w:eastAsia="en-MY"/>
        </w:rPr>
        <w:t>Resistivity</w:t>
      </w:r>
      <w:r w:rsidR="0003373F">
        <w:rPr>
          <w:rFonts w:asciiTheme="majorBidi" w:eastAsia="Times New Roman" w:hAnsiTheme="majorBidi" w:cstheme="majorBidi"/>
          <w:b/>
          <w:color w:val="000000"/>
          <w:lang w:eastAsia="en-MY"/>
        </w:rPr>
        <w:t xml:space="preserve"> of CMC, CS, and CMC-CS F</w:t>
      </w:r>
      <w:r w:rsidR="0003373F" w:rsidRPr="0003373F">
        <w:rPr>
          <w:rFonts w:asciiTheme="majorBidi" w:eastAsia="Times New Roman" w:hAnsiTheme="majorBidi" w:cstheme="majorBidi"/>
          <w:b/>
          <w:color w:val="000000"/>
          <w:lang w:eastAsia="en-MY"/>
        </w:rPr>
        <w:t>ilms</w:t>
      </w:r>
    </w:p>
    <w:p w:rsidR="00D91F8D" w:rsidRPr="0002459B" w:rsidRDefault="00C1791D" w:rsidP="0002459B">
      <w:pPr>
        <w:spacing w:after="437"/>
        <w:ind w:left="62"/>
        <w:rPr>
          <w:rFonts w:asciiTheme="majorBidi" w:eastAsia="Times New Roman" w:hAnsiTheme="majorBidi" w:cstheme="majorBidi"/>
          <w:color w:val="000000"/>
          <w:lang w:eastAsia="en-MY"/>
        </w:rPr>
      </w:pPr>
      <w:r>
        <w:rPr>
          <w:rFonts w:asciiTheme="majorBidi" w:eastAsia="Times New Roman" w:hAnsiTheme="majorBidi" w:cstheme="majorBidi"/>
          <w:noProof/>
          <w:color w:val="000000"/>
          <w:lang w:val="en-IN" w:eastAsia="en-IN"/>
        </w:rPr>
        <w:drawing>
          <wp:inline distT="0" distB="0" distL="0" distR="0" wp14:anchorId="3F8C4833" wp14:editId="03BAAD90">
            <wp:extent cx="5067781" cy="34046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stivity paper.png"/>
                    <pic:cNvPicPr/>
                  </pic:nvPicPr>
                  <pic:blipFill>
                    <a:blip r:embed="rId13">
                      <a:extLst>
                        <a:ext uri="{28A0092B-C50C-407E-A947-70E740481C1C}">
                          <a14:useLocalDpi xmlns:a14="http://schemas.microsoft.com/office/drawing/2010/main" val="0"/>
                        </a:ext>
                      </a:extLst>
                    </a:blip>
                    <a:stretch>
                      <a:fillRect/>
                    </a:stretch>
                  </pic:blipFill>
                  <pic:spPr>
                    <a:xfrm>
                      <a:off x="0" y="0"/>
                      <a:ext cx="5084587" cy="3415971"/>
                    </a:xfrm>
                    <a:prstGeom prst="rect">
                      <a:avLst/>
                    </a:prstGeom>
                  </pic:spPr>
                </pic:pic>
              </a:graphicData>
            </a:graphic>
          </wp:inline>
        </w:drawing>
      </w:r>
      <w:r w:rsidR="00A7459F" w:rsidRPr="006233C7">
        <w:rPr>
          <w:rFonts w:asciiTheme="majorBidi" w:eastAsia="Times New Roman" w:hAnsiTheme="majorBidi" w:cstheme="majorBidi"/>
          <w:color w:val="000000"/>
          <w:lang w:eastAsia="en-MY"/>
        </w:rPr>
        <w:t xml:space="preserve"> </w:t>
      </w:r>
    </w:p>
    <w:p w:rsidR="0085383C" w:rsidRPr="006233C7" w:rsidRDefault="0085383C" w:rsidP="00D91F8D">
      <w:pPr>
        <w:spacing w:after="251" w:line="249" w:lineRule="auto"/>
        <w:ind w:left="72" w:hanging="10"/>
        <w:jc w:val="both"/>
        <w:rPr>
          <w:rFonts w:asciiTheme="majorBidi" w:eastAsia="Times New Roman" w:hAnsiTheme="majorBidi" w:cstheme="majorBidi"/>
          <w:b/>
          <w:color w:val="000000"/>
          <w:lang w:eastAsia="en-MY"/>
        </w:rPr>
      </w:pPr>
      <w:r>
        <w:rPr>
          <w:rFonts w:asciiTheme="majorBidi" w:eastAsia="Times New Roman" w:hAnsiTheme="majorBidi" w:cstheme="majorBidi"/>
          <w:b/>
          <w:color w:val="000000"/>
          <w:lang w:eastAsia="en-MY"/>
        </w:rPr>
        <w:t xml:space="preserve">Figure </w:t>
      </w:r>
      <w:r w:rsidR="00C60FA0">
        <w:rPr>
          <w:rFonts w:asciiTheme="majorBidi" w:eastAsia="Times New Roman" w:hAnsiTheme="majorBidi" w:cstheme="majorBidi"/>
          <w:b/>
          <w:color w:val="000000"/>
          <w:lang w:eastAsia="en-MY"/>
        </w:rPr>
        <w:t>4</w:t>
      </w:r>
      <w:r>
        <w:rPr>
          <w:rFonts w:asciiTheme="majorBidi" w:eastAsia="Times New Roman" w:hAnsiTheme="majorBidi" w:cstheme="majorBidi"/>
          <w:b/>
          <w:color w:val="000000"/>
          <w:lang w:eastAsia="en-MY"/>
        </w:rPr>
        <w:t>. Electrical Conductivity of CMC, CS, and CMC-CS F</w:t>
      </w:r>
      <w:r w:rsidRPr="0003373F">
        <w:rPr>
          <w:rFonts w:asciiTheme="majorBidi" w:eastAsia="Times New Roman" w:hAnsiTheme="majorBidi" w:cstheme="majorBidi"/>
          <w:b/>
          <w:color w:val="000000"/>
          <w:lang w:eastAsia="en-MY"/>
        </w:rPr>
        <w:t>ilms</w:t>
      </w:r>
    </w:p>
    <w:p w:rsidR="004754F3" w:rsidRPr="004754F3" w:rsidRDefault="00C1791D" w:rsidP="00646344">
      <w:pPr>
        <w:spacing w:after="437"/>
        <w:ind w:left="77"/>
        <w:rPr>
          <w:rFonts w:asciiTheme="majorBidi" w:eastAsia="Calibri" w:hAnsiTheme="majorBidi" w:cstheme="majorBidi"/>
          <w:color w:val="000000"/>
          <w:lang w:eastAsia="en-MY"/>
        </w:rPr>
      </w:pPr>
      <w:r>
        <w:rPr>
          <w:rFonts w:asciiTheme="majorBidi" w:eastAsia="Times New Roman" w:hAnsiTheme="majorBidi" w:cstheme="majorBidi"/>
          <w:noProof/>
          <w:color w:val="000000"/>
          <w:lang w:val="en-IN" w:eastAsia="en-IN"/>
        </w:rPr>
        <w:drawing>
          <wp:inline distT="0" distB="0" distL="0" distR="0" wp14:anchorId="68D9A25E" wp14:editId="0036EC02">
            <wp:extent cx="5054912" cy="324903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ctrical Conductivity paper.png"/>
                    <pic:cNvPicPr/>
                  </pic:nvPicPr>
                  <pic:blipFill>
                    <a:blip r:embed="rId14">
                      <a:extLst>
                        <a:ext uri="{28A0092B-C50C-407E-A947-70E740481C1C}">
                          <a14:useLocalDpi xmlns:a14="http://schemas.microsoft.com/office/drawing/2010/main" val="0"/>
                        </a:ext>
                      </a:extLst>
                    </a:blip>
                    <a:stretch>
                      <a:fillRect/>
                    </a:stretch>
                  </pic:blipFill>
                  <pic:spPr>
                    <a:xfrm>
                      <a:off x="0" y="0"/>
                      <a:ext cx="5079864" cy="3265076"/>
                    </a:xfrm>
                    <a:prstGeom prst="rect">
                      <a:avLst/>
                    </a:prstGeom>
                  </pic:spPr>
                </pic:pic>
              </a:graphicData>
            </a:graphic>
          </wp:inline>
        </w:drawing>
      </w:r>
      <w:r w:rsidR="0085383C" w:rsidRPr="006233C7">
        <w:rPr>
          <w:rFonts w:asciiTheme="majorBidi" w:eastAsia="Times New Roman" w:hAnsiTheme="majorBidi" w:cstheme="majorBidi"/>
          <w:color w:val="000000"/>
          <w:lang w:eastAsia="en-MY"/>
        </w:rPr>
        <w:t xml:space="preserve"> </w:t>
      </w:r>
    </w:p>
    <w:p w:rsidR="0085383C" w:rsidRPr="006233C7" w:rsidRDefault="0085383C" w:rsidP="008A7FE2">
      <w:pPr>
        <w:keepNext/>
        <w:keepLines/>
        <w:spacing w:after="213"/>
        <w:ind w:left="77"/>
        <w:outlineLvl w:val="3"/>
        <w:rPr>
          <w:rFonts w:asciiTheme="majorBidi" w:eastAsia="Times New Roman" w:hAnsiTheme="majorBidi" w:cstheme="majorBidi"/>
          <w:b/>
          <w:color w:val="000000"/>
          <w:sz w:val="28"/>
          <w:lang w:eastAsia="en-MY"/>
        </w:rPr>
      </w:pPr>
      <w:r>
        <w:rPr>
          <w:rFonts w:asciiTheme="majorBidi" w:eastAsia="Times New Roman" w:hAnsiTheme="majorBidi" w:cstheme="majorBidi"/>
          <w:b/>
          <w:color w:val="000000"/>
          <w:sz w:val="28"/>
          <w:lang w:eastAsia="en-MY"/>
        </w:rPr>
        <w:t>CONCLUSION</w:t>
      </w:r>
      <w:r w:rsidRPr="006233C7">
        <w:rPr>
          <w:rFonts w:asciiTheme="majorBidi" w:eastAsia="Times New Roman" w:hAnsiTheme="majorBidi" w:cstheme="majorBidi"/>
          <w:b/>
          <w:color w:val="000000"/>
          <w:sz w:val="28"/>
          <w:lang w:eastAsia="en-MY"/>
        </w:rPr>
        <w:t xml:space="preserve"> </w:t>
      </w:r>
    </w:p>
    <w:p w:rsidR="0003373F" w:rsidRDefault="00287861" w:rsidP="00287861">
      <w:pPr>
        <w:spacing w:after="268" w:line="240" w:lineRule="auto"/>
        <w:ind w:left="72" w:hanging="10"/>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CMC, CS, and CMC-CS films was successfully achieved through a controlled freeze-thaw and drying process, resulting in stable and insoluble materials. Structural analysis via FTIR confirmed the presence of key functional groups, with all samples displaying deep "valley" peaks between 3300 and 3400 cm</w:t>
      </w:r>
      <w:r>
        <w:rPr>
          <w:rFonts w:asciiTheme="majorBidi" w:eastAsia="Times New Roman" w:hAnsiTheme="majorBidi" w:cstheme="majorBidi"/>
          <w:color w:val="000000"/>
          <w:sz w:val="24"/>
          <w:vertAlign w:val="superscript"/>
          <w:lang w:eastAsia="en-MY"/>
        </w:rPr>
        <w:t>-1</w:t>
      </w:r>
      <w:r w:rsidRPr="00287861">
        <w:rPr>
          <w:rFonts w:asciiTheme="majorBidi" w:eastAsia="Times New Roman" w:hAnsiTheme="majorBidi" w:cstheme="majorBidi"/>
          <w:color w:val="000000"/>
          <w:sz w:val="24"/>
          <w:lang w:eastAsia="en-MY"/>
        </w:rPr>
        <w:t xml:space="preserve"> corresponding to OH and NH stretching vibrations. The successful formation of the CMC-CS polyelectrolyte complex was highlighted by the shifting of peaks to 1560 cm</w:t>
      </w:r>
      <w:r>
        <w:rPr>
          <w:rFonts w:asciiTheme="majorBidi" w:eastAsia="Times New Roman" w:hAnsiTheme="majorBidi" w:cstheme="majorBidi"/>
          <w:color w:val="000000"/>
          <w:sz w:val="24"/>
          <w:vertAlign w:val="superscript"/>
          <w:lang w:eastAsia="en-MY"/>
        </w:rPr>
        <w:t>-1</w:t>
      </w:r>
      <w:r w:rsidRPr="00287861">
        <w:rPr>
          <w:rFonts w:asciiTheme="majorBidi" w:eastAsia="Times New Roman" w:hAnsiTheme="majorBidi" w:cstheme="majorBidi"/>
          <w:color w:val="000000"/>
          <w:sz w:val="24"/>
          <w:lang w:eastAsia="en-MY"/>
        </w:rPr>
        <w:t xml:space="preserve">, driven by the electrostatic attraction between the differently charged polymers. Regarding electrical performance, the CMC-CS composite demonstrated superior properties, achieving the highest electrical conductivity compared to pure CMC and CS films. </w:t>
      </w:r>
      <w:r w:rsidRPr="00287861">
        <w:rPr>
          <w:rFonts w:asciiTheme="majorBidi" w:eastAsia="Times New Roman" w:hAnsiTheme="majorBidi" w:cstheme="majorBidi"/>
          <w:color w:val="000000"/>
          <w:sz w:val="24"/>
          <w:lang w:eastAsia="en-MY"/>
        </w:rPr>
        <w:lastRenderedPageBreak/>
        <w:t>Experimental data showed that as the applied current increased from 100 to 500 nA, the resistivity of all films decreased, while electrical conductivity increased linearly. Ultimately, the integration of CMC and CS proved to be an effective method for strengthening film structure and enhancing electrical performance due to improved intermolecular hydrogen bonding and efficient charge transfer.</w:t>
      </w:r>
    </w:p>
    <w:p w:rsidR="0002459B" w:rsidRDefault="0002459B" w:rsidP="0002459B">
      <w:pPr>
        <w:keepNext/>
        <w:keepLines/>
        <w:spacing w:after="213"/>
        <w:ind w:left="87" w:hanging="10"/>
        <w:outlineLvl w:val="3"/>
        <w:rPr>
          <w:rFonts w:asciiTheme="majorBidi" w:eastAsia="Times New Roman" w:hAnsiTheme="majorBidi" w:cstheme="majorBidi"/>
          <w:b/>
          <w:color w:val="000000"/>
          <w:sz w:val="28"/>
          <w:lang w:eastAsia="en-MY"/>
        </w:rPr>
      </w:pPr>
      <w:r>
        <w:rPr>
          <w:rFonts w:asciiTheme="majorBidi" w:eastAsia="Times New Roman" w:hAnsiTheme="majorBidi" w:cstheme="majorBidi"/>
          <w:b/>
          <w:color w:val="000000"/>
          <w:sz w:val="28"/>
          <w:lang w:eastAsia="en-MY"/>
        </w:rPr>
        <w:t>ACKNOWLEDGEMENT</w:t>
      </w:r>
    </w:p>
    <w:p w:rsidR="0002459B" w:rsidRPr="0002459B" w:rsidRDefault="0002459B" w:rsidP="0002459B">
      <w:pPr>
        <w:keepNext/>
        <w:keepLines/>
        <w:spacing w:after="213"/>
        <w:ind w:left="87" w:hanging="10"/>
        <w:jc w:val="both"/>
        <w:outlineLvl w:val="3"/>
        <w:rPr>
          <w:rFonts w:asciiTheme="majorBidi" w:eastAsia="Times New Roman" w:hAnsiTheme="majorBidi" w:cstheme="majorBidi"/>
          <w:color w:val="000000"/>
          <w:sz w:val="24"/>
          <w:szCs w:val="24"/>
          <w:lang w:eastAsia="en-MY"/>
        </w:rPr>
      </w:pPr>
      <w:r w:rsidRPr="0002459B">
        <w:rPr>
          <w:rFonts w:asciiTheme="majorBidi" w:eastAsia="Times New Roman" w:hAnsiTheme="majorBidi" w:cstheme="majorBidi"/>
          <w:color w:val="000000"/>
          <w:sz w:val="24"/>
          <w:szCs w:val="24"/>
          <w:lang w:eastAsia="en-MY"/>
        </w:rPr>
        <w:t xml:space="preserve">The authors would like to thank Faculty Science and Technology, </w:t>
      </w:r>
      <w:proofErr w:type="spellStart"/>
      <w:r w:rsidRPr="0002459B">
        <w:rPr>
          <w:rFonts w:asciiTheme="majorBidi" w:eastAsia="Times New Roman" w:hAnsiTheme="majorBidi" w:cstheme="majorBidi"/>
          <w:color w:val="000000"/>
          <w:sz w:val="24"/>
          <w:szCs w:val="24"/>
          <w:lang w:eastAsia="en-MY"/>
        </w:rPr>
        <w:t>Universiti</w:t>
      </w:r>
      <w:proofErr w:type="spellEnd"/>
      <w:r w:rsidRPr="0002459B">
        <w:rPr>
          <w:rFonts w:asciiTheme="majorBidi" w:eastAsia="Times New Roman" w:hAnsiTheme="majorBidi" w:cstheme="majorBidi"/>
          <w:color w:val="000000"/>
          <w:sz w:val="24"/>
          <w:szCs w:val="24"/>
          <w:lang w:eastAsia="en-MY"/>
        </w:rPr>
        <w:t xml:space="preserve"> </w:t>
      </w:r>
      <w:proofErr w:type="spellStart"/>
      <w:r w:rsidRPr="0002459B">
        <w:rPr>
          <w:rFonts w:asciiTheme="majorBidi" w:eastAsia="Times New Roman" w:hAnsiTheme="majorBidi" w:cstheme="majorBidi"/>
          <w:color w:val="000000"/>
          <w:sz w:val="24"/>
          <w:szCs w:val="24"/>
          <w:lang w:eastAsia="en-MY"/>
        </w:rPr>
        <w:t>Sains</w:t>
      </w:r>
      <w:proofErr w:type="spellEnd"/>
      <w:r w:rsidRPr="0002459B">
        <w:rPr>
          <w:rFonts w:asciiTheme="majorBidi" w:eastAsia="Times New Roman" w:hAnsiTheme="majorBidi" w:cstheme="majorBidi"/>
          <w:color w:val="000000"/>
          <w:sz w:val="24"/>
          <w:szCs w:val="24"/>
          <w:lang w:eastAsia="en-MY"/>
        </w:rPr>
        <w:t xml:space="preserve"> Islam Malaysia (USIM) for guidance and providing the facilities for the research work.</w:t>
      </w:r>
    </w:p>
    <w:p w:rsidR="006233C7" w:rsidRPr="006233C7" w:rsidRDefault="006233C7" w:rsidP="006233C7">
      <w:pPr>
        <w:keepNext/>
        <w:keepLines/>
        <w:spacing w:after="213"/>
        <w:ind w:left="87" w:hanging="10"/>
        <w:outlineLvl w:val="3"/>
        <w:rPr>
          <w:rFonts w:asciiTheme="majorBidi" w:eastAsia="Times New Roman" w:hAnsiTheme="majorBidi" w:cstheme="majorBidi"/>
          <w:b/>
          <w:color w:val="000000"/>
          <w:sz w:val="28"/>
          <w:lang w:eastAsia="en-MY"/>
        </w:rPr>
      </w:pPr>
      <w:r w:rsidRPr="006233C7">
        <w:rPr>
          <w:rFonts w:asciiTheme="majorBidi" w:eastAsia="Times New Roman" w:hAnsiTheme="majorBidi" w:cstheme="majorBidi"/>
          <w:b/>
          <w:color w:val="000000"/>
          <w:sz w:val="28"/>
          <w:lang w:eastAsia="en-MY"/>
        </w:rPr>
        <w:t xml:space="preserve">REFERENCES </w:t>
      </w:r>
    </w:p>
    <w:p w:rsidR="00C5426C" w:rsidRPr="00287861" w:rsidRDefault="00C5426C" w:rsidP="004754F3">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A. Hameed, N., &amp; Hussein, A. R. (2024). Electrical and Thermal Properties Enhancement of Carboxymethyl cellulose Composite Films Reinforced by Chromium Chloride. Jour</w:t>
      </w:r>
      <w:r>
        <w:rPr>
          <w:rFonts w:asciiTheme="majorBidi" w:eastAsia="Times New Roman" w:hAnsiTheme="majorBidi" w:cstheme="majorBidi"/>
          <w:color w:val="000000"/>
          <w:sz w:val="24"/>
          <w:lang w:eastAsia="en-MY"/>
        </w:rPr>
        <w:t>nal of Electrical Systems (JES)</w:t>
      </w:r>
      <w:r w:rsidRPr="00287861">
        <w:rPr>
          <w:rFonts w:asciiTheme="majorBidi" w:eastAsia="Times New Roman" w:hAnsiTheme="majorBidi" w:cstheme="majorBidi"/>
          <w:color w:val="000000"/>
          <w:sz w:val="24"/>
          <w:lang w:eastAsia="en-MY"/>
        </w:rPr>
        <w:t xml:space="preserve">, 20, 872–876. </w:t>
      </w:r>
      <w:hyperlink r:id="rId15" w:history="1">
        <w:r w:rsidR="004754F3" w:rsidRPr="00584C17">
          <w:rPr>
            <w:rStyle w:val="Hyperlink"/>
            <w:rFonts w:asciiTheme="majorBidi" w:eastAsia="Times New Roman" w:hAnsiTheme="majorBidi" w:cstheme="majorBidi"/>
            <w:sz w:val="24"/>
            <w:lang w:eastAsia="en-MY"/>
          </w:rPr>
          <w:t>https://journal.esrgroups.org/jes/article/view/4431/3267</w:t>
        </w:r>
      </w:hyperlink>
      <w:r w:rsidR="004754F3">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Pr>
          <w:rFonts w:asciiTheme="majorBidi" w:eastAsia="Times New Roman" w:hAnsiTheme="majorBidi" w:cstheme="majorBidi"/>
          <w:color w:val="000000"/>
          <w:sz w:val="24"/>
          <w:lang w:eastAsia="en-MY"/>
        </w:rPr>
        <w:t>Abdou, Entesar, El-Hennawi,</w:t>
      </w:r>
      <w:r w:rsidRPr="00287861">
        <w:rPr>
          <w:rFonts w:asciiTheme="majorBidi" w:eastAsia="Times New Roman" w:hAnsiTheme="majorBidi" w:cstheme="majorBidi"/>
          <w:color w:val="000000"/>
          <w:sz w:val="24"/>
          <w:lang w:eastAsia="en-MY"/>
        </w:rPr>
        <w:t xml:space="preserve"> Heba, &amp; Abdelzaher, K. (2024). Edible coloured printing paste for food packaging materials using carboxymethyl cellulose/chitosan nanoparticles composite as thickeners. Egyptian Journal of Chemistry, 67(9), 637–645. </w:t>
      </w:r>
      <w:hyperlink r:id="rId16" w:history="1">
        <w:r w:rsidRPr="00287861">
          <w:rPr>
            <w:rStyle w:val="Hyperlink"/>
            <w:rFonts w:asciiTheme="majorBidi" w:eastAsia="Times New Roman" w:hAnsiTheme="majorBidi" w:cstheme="majorBidi"/>
            <w:sz w:val="24"/>
            <w:lang w:eastAsia="en-MY"/>
          </w:rPr>
          <w:t>https://doi.org/10.21608/ejchem.2024.298956.9907</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Abdulhameed, A., Mbuvi, H. M., </w:t>
      </w:r>
      <w:proofErr w:type="spellStart"/>
      <w:r w:rsidRPr="00287861">
        <w:rPr>
          <w:rFonts w:asciiTheme="majorBidi" w:eastAsia="Times New Roman" w:hAnsiTheme="majorBidi" w:cstheme="majorBidi"/>
          <w:color w:val="000000"/>
          <w:sz w:val="24"/>
          <w:lang w:eastAsia="en-MY"/>
        </w:rPr>
        <w:t>Changamu</w:t>
      </w:r>
      <w:proofErr w:type="spellEnd"/>
      <w:r w:rsidRPr="00287861">
        <w:rPr>
          <w:rFonts w:asciiTheme="majorBidi" w:eastAsia="Times New Roman" w:hAnsiTheme="majorBidi" w:cstheme="majorBidi"/>
          <w:color w:val="000000"/>
          <w:sz w:val="24"/>
          <w:lang w:eastAsia="en-MY"/>
        </w:rPr>
        <w:t xml:space="preserve">, E., &amp; </w:t>
      </w:r>
      <w:proofErr w:type="spellStart"/>
      <w:r w:rsidRPr="00287861">
        <w:rPr>
          <w:rFonts w:asciiTheme="majorBidi" w:eastAsia="Times New Roman" w:hAnsiTheme="majorBidi" w:cstheme="majorBidi"/>
          <w:color w:val="000000"/>
          <w:sz w:val="24"/>
          <w:lang w:eastAsia="en-MY"/>
        </w:rPr>
        <w:t>Maingi</w:t>
      </w:r>
      <w:proofErr w:type="spellEnd"/>
      <w:r w:rsidRPr="00287861">
        <w:rPr>
          <w:rFonts w:asciiTheme="majorBidi" w:eastAsia="Times New Roman" w:hAnsiTheme="majorBidi" w:cstheme="majorBidi"/>
          <w:color w:val="000000"/>
          <w:sz w:val="24"/>
          <w:lang w:eastAsia="en-MY"/>
        </w:rPr>
        <w:t xml:space="preserve">, F. (2019). Microwave synthesis of Carboxymethylcellulose (CMC) from Rice Husk. IOSR Journal of Applied Chemistry, 12(12), 33–42. </w:t>
      </w:r>
      <w:hyperlink r:id="rId17" w:history="1">
        <w:r w:rsidRPr="00287861">
          <w:rPr>
            <w:rStyle w:val="Hyperlink"/>
            <w:rFonts w:asciiTheme="majorBidi" w:eastAsia="Times New Roman" w:hAnsiTheme="majorBidi" w:cstheme="majorBidi"/>
            <w:sz w:val="24"/>
            <w:lang w:eastAsia="en-MY"/>
          </w:rPr>
          <w:t>https://doi.org/https://doi.org/10.9790/5736-1212013342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Akhlaq, M., Mushtaq, U., </w:t>
      </w:r>
      <w:proofErr w:type="spellStart"/>
      <w:r w:rsidRPr="00287861">
        <w:rPr>
          <w:rFonts w:asciiTheme="majorBidi" w:eastAsia="Times New Roman" w:hAnsiTheme="majorBidi" w:cstheme="majorBidi"/>
          <w:color w:val="000000"/>
          <w:sz w:val="24"/>
          <w:lang w:eastAsia="en-MY"/>
        </w:rPr>
        <w:t>Naz</w:t>
      </w:r>
      <w:proofErr w:type="spellEnd"/>
      <w:r w:rsidRPr="00287861">
        <w:rPr>
          <w:rFonts w:asciiTheme="majorBidi" w:eastAsia="Times New Roman" w:hAnsiTheme="majorBidi" w:cstheme="majorBidi"/>
          <w:color w:val="000000"/>
          <w:sz w:val="24"/>
          <w:lang w:eastAsia="en-MY"/>
        </w:rPr>
        <w:t xml:space="preserve">, S., &amp; </w:t>
      </w:r>
      <w:proofErr w:type="spellStart"/>
      <w:r w:rsidRPr="00287861">
        <w:rPr>
          <w:rFonts w:asciiTheme="majorBidi" w:eastAsia="Times New Roman" w:hAnsiTheme="majorBidi" w:cstheme="majorBidi"/>
          <w:color w:val="000000"/>
          <w:sz w:val="24"/>
          <w:lang w:eastAsia="en-MY"/>
        </w:rPr>
        <w:t>Uroos</w:t>
      </w:r>
      <w:proofErr w:type="spellEnd"/>
      <w:r w:rsidRPr="00287861">
        <w:rPr>
          <w:rFonts w:asciiTheme="majorBidi" w:eastAsia="Times New Roman" w:hAnsiTheme="majorBidi" w:cstheme="majorBidi"/>
          <w:color w:val="000000"/>
          <w:sz w:val="24"/>
          <w:lang w:eastAsia="en-MY"/>
        </w:rPr>
        <w:t xml:space="preserve">, M. (2023). Carboxymethyl cellulose-based materials as an alternative source for sustainable electrochemical devices: A Review. RSC Advances, 13(9), 5723–5743. </w:t>
      </w:r>
      <w:hyperlink r:id="rId18" w:history="1">
        <w:r w:rsidRPr="00287861">
          <w:rPr>
            <w:rStyle w:val="Hyperlink"/>
            <w:rFonts w:asciiTheme="majorBidi" w:eastAsia="Times New Roman" w:hAnsiTheme="majorBidi" w:cstheme="majorBidi"/>
            <w:sz w:val="24"/>
            <w:lang w:eastAsia="en-MY"/>
          </w:rPr>
          <w:t>https://doi.org/10.1039/d2ra08244f</w:t>
        </w:r>
      </w:hyperlink>
    </w:p>
    <w:p w:rsidR="00C5426C" w:rsidRDefault="00C5426C" w:rsidP="00D245BD">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Alharbi, K., Alharbi, W., El-</w:t>
      </w:r>
      <w:proofErr w:type="spellStart"/>
      <w:r w:rsidRPr="00287861">
        <w:rPr>
          <w:rFonts w:asciiTheme="majorBidi" w:eastAsia="Times New Roman" w:hAnsiTheme="majorBidi" w:cstheme="majorBidi"/>
          <w:color w:val="000000"/>
          <w:sz w:val="24"/>
          <w:lang w:eastAsia="en-MY"/>
        </w:rPr>
        <w:t>Morsy</w:t>
      </w:r>
      <w:proofErr w:type="spellEnd"/>
      <w:r w:rsidRPr="00287861">
        <w:rPr>
          <w:rFonts w:asciiTheme="majorBidi" w:eastAsia="Times New Roman" w:hAnsiTheme="majorBidi" w:cstheme="majorBidi"/>
          <w:color w:val="000000"/>
          <w:sz w:val="24"/>
          <w:lang w:eastAsia="en-MY"/>
        </w:rPr>
        <w:t xml:space="preserve">, M., </w:t>
      </w:r>
      <w:proofErr w:type="spellStart"/>
      <w:r w:rsidRPr="00287861">
        <w:rPr>
          <w:rFonts w:asciiTheme="majorBidi" w:eastAsia="Times New Roman" w:hAnsiTheme="majorBidi" w:cstheme="majorBidi"/>
          <w:color w:val="000000"/>
          <w:sz w:val="24"/>
          <w:lang w:eastAsia="en-MY"/>
        </w:rPr>
        <w:t>Farea</w:t>
      </w:r>
      <w:proofErr w:type="spellEnd"/>
      <w:r w:rsidRPr="00287861">
        <w:rPr>
          <w:rFonts w:asciiTheme="majorBidi" w:eastAsia="Times New Roman" w:hAnsiTheme="majorBidi" w:cstheme="majorBidi"/>
          <w:color w:val="000000"/>
          <w:sz w:val="24"/>
          <w:lang w:eastAsia="en-MY"/>
        </w:rPr>
        <w:t xml:space="preserve">, M., &amp; </w:t>
      </w:r>
      <w:proofErr w:type="spellStart"/>
      <w:r w:rsidRPr="00287861">
        <w:rPr>
          <w:rFonts w:asciiTheme="majorBidi" w:eastAsia="Times New Roman" w:hAnsiTheme="majorBidi" w:cstheme="majorBidi"/>
          <w:color w:val="000000"/>
          <w:sz w:val="24"/>
          <w:lang w:eastAsia="en-MY"/>
        </w:rPr>
        <w:t>Menazea</w:t>
      </w:r>
      <w:proofErr w:type="spellEnd"/>
      <w:r w:rsidRPr="00287861">
        <w:rPr>
          <w:rFonts w:asciiTheme="majorBidi" w:eastAsia="Times New Roman" w:hAnsiTheme="majorBidi" w:cstheme="majorBidi"/>
          <w:color w:val="000000"/>
          <w:sz w:val="24"/>
          <w:lang w:eastAsia="en-MY"/>
        </w:rPr>
        <w:t xml:space="preserve">, A. (2023). Optical, thermal, and electrical characterization of polyvinyl </w:t>
      </w:r>
      <w:proofErr w:type="spellStart"/>
      <w:r w:rsidRPr="00287861">
        <w:rPr>
          <w:rFonts w:asciiTheme="majorBidi" w:eastAsia="Times New Roman" w:hAnsiTheme="majorBidi" w:cstheme="majorBidi"/>
          <w:color w:val="000000"/>
          <w:sz w:val="24"/>
          <w:lang w:eastAsia="en-MY"/>
        </w:rPr>
        <w:t>pyrrolidone</w:t>
      </w:r>
      <w:proofErr w:type="spellEnd"/>
      <w:r w:rsidRPr="00287861">
        <w:rPr>
          <w:rFonts w:asciiTheme="majorBidi" w:eastAsia="Times New Roman" w:hAnsiTheme="majorBidi" w:cstheme="majorBidi"/>
          <w:color w:val="000000"/>
          <w:sz w:val="24"/>
          <w:lang w:eastAsia="en-MY"/>
        </w:rPr>
        <w:t>/</w:t>
      </w:r>
      <w:proofErr w:type="spellStart"/>
      <w:r w:rsidRPr="00287861">
        <w:rPr>
          <w:rFonts w:asciiTheme="majorBidi" w:eastAsia="Times New Roman" w:hAnsiTheme="majorBidi" w:cstheme="majorBidi"/>
          <w:color w:val="000000"/>
          <w:sz w:val="24"/>
          <w:lang w:eastAsia="en-MY"/>
        </w:rPr>
        <w:t>carboxymethyl</w:t>
      </w:r>
      <w:proofErr w:type="spellEnd"/>
      <w:r w:rsidRPr="00287861">
        <w:rPr>
          <w:rFonts w:asciiTheme="majorBidi" w:eastAsia="Times New Roman" w:hAnsiTheme="majorBidi" w:cstheme="majorBidi"/>
          <w:color w:val="000000"/>
          <w:sz w:val="24"/>
          <w:lang w:eastAsia="en-MY"/>
        </w:rPr>
        <w:t xml:space="preserve"> cellulose blend scattered by tungsten-trioxide nanoparticles. Polymers, 15(5), 1223. </w:t>
      </w:r>
      <w:hyperlink r:id="rId19" w:history="1">
        <w:r w:rsidRPr="00287861">
          <w:rPr>
            <w:rStyle w:val="Hyperlink"/>
            <w:rFonts w:asciiTheme="majorBidi" w:eastAsia="Times New Roman" w:hAnsiTheme="majorBidi" w:cstheme="majorBidi"/>
            <w:sz w:val="24"/>
            <w:lang w:eastAsia="en-MY"/>
          </w:rPr>
          <w:t>https://doi.org/10.3390/polym15051223</w:t>
        </w:r>
      </w:hyperlink>
    </w:p>
    <w:p w:rsidR="00C5426C" w:rsidRPr="00D245BD" w:rsidRDefault="00C5426C" w:rsidP="00D245BD">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D245BD">
        <w:rPr>
          <w:rFonts w:asciiTheme="majorBidi" w:hAnsiTheme="majorBidi" w:cstheme="majorBidi"/>
          <w:sz w:val="24"/>
          <w:szCs w:val="24"/>
        </w:rPr>
        <w:t xml:space="preserve">Ali Elgheryani, N. (2024). Improving the flexibility, electrical conductivity and light absorption of carboxymethylcellulose and Polyvinyl Alcohol Solutions and thin films by the addition of different concentrations of citric a. </w:t>
      </w:r>
      <w:r w:rsidRPr="00D245BD">
        <w:rPr>
          <w:rFonts w:asciiTheme="majorBidi" w:hAnsiTheme="majorBidi" w:cs="Times New Roman"/>
          <w:sz w:val="24"/>
          <w:szCs w:val="24"/>
          <w:rtl/>
        </w:rPr>
        <w:t>مجلة العلوم الاساسية و التطبيقية, (18), 67–75</w:t>
      </w:r>
      <w:r w:rsidRPr="00D245BD">
        <w:rPr>
          <w:rFonts w:asciiTheme="majorBidi" w:hAnsiTheme="majorBidi" w:cstheme="majorBidi"/>
          <w:sz w:val="24"/>
          <w:szCs w:val="24"/>
        </w:rPr>
        <w:t xml:space="preserve">. </w:t>
      </w:r>
      <w:hyperlink r:id="rId20" w:history="1">
        <w:r w:rsidRPr="00D245BD">
          <w:rPr>
            <w:rStyle w:val="Hyperlink"/>
            <w:rFonts w:asciiTheme="majorBidi" w:hAnsiTheme="majorBidi" w:cstheme="majorBidi"/>
            <w:sz w:val="24"/>
            <w:szCs w:val="24"/>
          </w:rPr>
          <w:t>https://doi.org/10.36602/jsba.2024.18.67</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Altam, A. A., Zhu, L., </w:t>
      </w:r>
      <w:proofErr w:type="spellStart"/>
      <w:r w:rsidRPr="00287861">
        <w:rPr>
          <w:rFonts w:asciiTheme="majorBidi" w:eastAsia="Times New Roman" w:hAnsiTheme="majorBidi" w:cstheme="majorBidi"/>
          <w:color w:val="000000"/>
          <w:sz w:val="24"/>
          <w:lang w:eastAsia="en-MY"/>
        </w:rPr>
        <w:t>Babiker</w:t>
      </w:r>
      <w:proofErr w:type="spellEnd"/>
      <w:r w:rsidRPr="00287861">
        <w:rPr>
          <w:rFonts w:asciiTheme="majorBidi" w:eastAsia="Times New Roman" w:hAnsiTheme="majorBidi" w:cstheme="majorBidi"/>
          <w:color w:val="000000"/>
          <w:sz w:val="24"/>
          <w:lang w:eastAsia="en-MY"/>
        </w:rPr>
        <w:t xml:space="preserve">, D., </w:t>
      </w:r>
      <w:proofErr w:type="spellStart"/>
      <w:r w:rsidRPr="00287861">
        <w:rPr>
          <w:rFonts w:asciiTheme="majorBidi" w:eastAsia="Times New Roman" w:hAnsiTheme="majorBidi" w:cstheme="majorBidi"/>
          <w:color w:val="000000"/>
          <w:sz w:val="24"/>
          <w:lang w:eastAsia="en-MY"/>
        </w:rPr>
        <w:t>Yagoub</w:t>
      </w:r>
      <w:proofErr w:type="spellEnd"/>
      <w:r w:rsidRPr="00287861">
        <w:rPr>
          <w:rFonts w:asciiTheme="majorBidi" w:eastAsia="Times New Roman" w:hAnsiTheme="majorBidi" w:cstheme="majorBidi"/>
          <w:color w:val="000000"/>
          <w:sz w:val="24"/>
          <w:lang w:eastAsia="en-MY"/>
        </w:rPr>
        <w:t xml:space="preserve">, H., &amp; Yang, S. (2022). Loading and releasing </w:t>
      </w:r>
      <w:proofErr w:type="spellStart"/>
      <w:r w:rsidRPr="00287861">
        <w:rPr>
          <w:rFonts w:asciiTheme="majorBidi" w:eastAsia="Times New Roman" w:hAnsiTheme="majorBidi" w:cstheme="majorBidi"/>
          <w:color w:val="000000"/>
          <w:sz w:val="24"/>
          <w:lang w:eastAsia="en-MY"/>
        </w:rPr>
        <w:t>behavior</w:t>
      </w:r>
      <w:proofErr w:type="spellEnd"/>
      <w:r w:rsidRPr="00287861">
        <w:rPr>
          <w:rFonts w:asciiTheme="majorBidi" w:eastAsia="Times New Roman" w:hAnsiTheme="majorBidi" w:cstheme="majorBidi"/>
          <w:color w:val="000000"/>
          <w:sz w:val="24"/>
          <w:lang w:eastAsia="en-MY"/>
        </w:rPr>
        <w:t xml:space="preserve"> of </w:t>
      </w:r>
      <w:proofErr w:type="spellStart"/>
      <w:r w:rsidRPr="00287861">
        <w:rPr>
          <w:rFonts w:asciiTheme="majorBidi" w:eastAsia="Times New Roman" w:hAnsiTheme="majorBidi" w:cstheme="majorBidi"/>
          <w:color w:val="000000"/>
          <w:sz w:val="24"/>
          <w:lang w:eastAsia="en-MY"/>
        </w:rPr>
        <w:t>carboxymethyl</w:t>
      </w:r>
      <w:proofErr w:type="spellEnd"/>
      <w:r w:rsidRPr="00287861">
        <w:rPr>
          <w:rFonts w:asciiTheme="majorBidi" w:eastAsia="Times New Roman" w:hAnsiTheme="majorBidi" w:cstheme="majorBidi"/>
          <w:color w:val="000000"/>
          <w:sz w:val="24"/>
          <w:lang w:eastAsia="en-MY"/>
        </w:rPr>
        <w:t xml:space="preserve"> cellulose and chitosan complex beads. Progress in Natural Science: Materials International, 32(6), 715–723. </w:t>
      </w:r>
      <w:hyperlink r:id="rId21" w:history="1">
        <w:r w:rsidRPr="00287861">
          <w:rPr>
            <w:rStyle w:val="Hyperlink"/>
            <w:rFonts w:asciiTheme="majorBidi" w:eastAsia="Times New Roman" w:hAnsiTheme="majorBidi" w:cstheme="majorBidi"/>
            <w:sz w:val="24"/>
            <w:lang w:eastAsia="en-MY"/>
          </w:rPr>
          <w:t>https://doi.org/10.1016/j.pnsc.2022.10.003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Barik, M., </w:t>
      </w:r>
      <w:proofErr w:type="spellStart"/>
      <w:r w:rsidRPr="00287861">
        <w:rPr>
          <w:rFonts w:asciiTheme="majorBidi" w:eastAsia="Times New Roman" w:hAnsiTheme="majorBidi" w:cstheme="majorBidi"/>
          <w:color w:val="000000"/>
          <w:sz w:val="24"/>
          <w:lang w:eastAsia="en-MY"/>
        </w:rPr>
        <w:t>BhagyaRaj</w:t>
      </w:r>
      <w:proofErr w:type="spellEnd"/>
      <w:r w:rsidRPr="00287861">
        <w:rPr>
          <w:rFonts w:asciiTheme="majorBidi" w:eastAsia="Times New Roman" w:hAnsiTheme="majorBidi" w:cstheme="majorBidi"/>
          <w:color w:val="000000"/>
          <w:sz w:val="24"/>
          <w:lang w:eastAsia="en-MY"/>
        </w:rPr>
        <w:t xml:space="preserve">, G. V. S., Dash, K. K., &amp; Shams, R. (2024). A thorough evaluation of chitosan-based packaging film and coating for food product shelf-life extension. Journal of Agriculture and Food Research, 16, 101164. </w:t>
      </w:r>
      <w:hyperlink r:id="rId22" w:history="1">
        <w:r w:rsidRPr="00287861">
          <w:rPr>
            <w:rStyle w:val="Hyperlink"/>
            <w:rFonts w:asciiTheme="majorBidi" w:eastAsia="Times New Roman" w:hAnsiTheme="majorBidi" w:cstheme="majorBidi"/>
            <w:sz w:val="24"/>
            <w:lang w:eastAsia="en-MY"/>
          </w:rPr>
          <w:t>https://doi.org/10.1016/j.jafr.2024.101164</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Beghetto, V., Conca, S., &amp; </w:t>
      </w:r>
      <w:proofErr w:type="spellStart"/>
      <w:r w:rsidRPr="00287861">
        <w:rPr>
          <w:rFonts w:asciiTheme="majorBidi" w:eastAsia="Times New Roman" w:hAnsiTheme="majorBidi" w:cstheme="majorBidi"/>
          <w:color w:val="000000"/>
          <w:sz w:val="24"/>
          <w:lang w:eastAsia="en-MY"/>
        </w:rPr>
        <w:t>Santandrea</w:t>
      </w:r>
      <w:proofErr w:type="spellEnd"/>
      <w:r w:rsidRPr="00287861">
        <w:rPr>
          <w:rFonts w:asciiTheme="majorBidi" w:eastAsia="Times New Roman" w:hAnsiTheme="majorBidi" w:cstheme="majorBidi"/>
          <w:color w:val="000000"/>
          <w:sz w:val="24"/>
          <w:lang w:eastAsia="en-MY"/>
        </w:rPr>
        <w:t xml:space="preserve">, D. (2026). Carboxymethyl cellulose-based films for Sustainable Food Packaging: Modification strategies and structure–property relationships. Polymers, 18(5), 552. </w:t>
      </w:r>
      <w:hyperlink r:id="rId23" w:history="1">
        <w:r w:rsidRPr="00287861">
          <w:rPr>
            <w:rStyle w:val="Hyperlink"/>
            <w:rFonts w:asciiTheme="majorBidi" w:eastAsia="Times New Roman" w:hAnsiTheme="majorBidi" w:cstheme="majorBidi"/>
            <w:sz w:val="24"/>
            <w:lang w:eastAsia="en-MY"/>
          </w:rPr>
          <w:t>https://doi.org/10.3390/polym18050552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Demirci, S., </w:t>
      </w:r>
      <w:proofErr w:type="spellStart"/>
      <w:r w:rsidRPr="00287861">
        <w:rPr>
          <w:rFonts w:asciiTheme="majorBidi" w:eastAsia="Times New Roman" w:hAnsiTheme="majorBidi" w:cstheme="majorBidi"/>
          <w:color w:val="000000"/>
          <w:sz w:val="24"/>
          <w:lang w:eastAsia="en-MY"/>
        </w:rPr>
        <w:t>Sutekin</w:t>
      </w:r>
      <w:proofErr w:type="spellEnd"/>
      <w:r w:rsidRPr="00287861">
        <w:rPr>
          <w:rFonts w:asciiTheme="majorBidi" w:eastAsia="Times New Roman" w:hAnsiTheme="majorBidi" w:cstheme="majorBidi"/>
          <w:color w:val="000000"/>
          <w:sz w:val="24"/>
          <w:lang w:eastAsia="en-MY"/>
        </w:rPr>
        <w:t xml:space="preserve">, S. D., &amp; </w:t>
      </w:r>
      <w:proofErr w:type="spellStart"/>
      <w:r w:rsidRPr="00287861">
        <w:rPr>
          <w:rFonts w:asciiTheme="majorBidi" w:eastAsia="Times New Roman" w:hAnsiTheme="majorBidi" w:cstheme="majorBidi"/>
          <w:color w:val="000000"/>
          <w:sz w:val="24"/>
          <w:lang w:eastAsia="en-MY"/>
        </w:rPr>
        <w:t>Sahiner</w:t>
      </w:r>
      <w:proofErr w:type="spellEnd"/>
      <w:r w:rsidRPr="00287861">
        <w:rPr>
          <w:rFonts w:asciiTheme="majorBidi" w:eastAsia="Times New Roman" w:hAnsiTheme="majorBidi" w:cstheme="majorBidi"/>
          <w:color w:val="000000"/>
          <w:sz w:val="24"/>
          <w:lang w:eastAsia="en-MY"/>
        </w:rPr>
        <w:t xml:space="preserve">, N. (2020). Polymeric composites based on </w:t>
      </w:r>
      <w:proofErr w:type="spellStart"/>
      <w:r w:rsidRPr="00287861">
        <w:rPr>
          <w:rFonts w:asciiTheme="majorBidi" w:eastAsia="Times New Roman" w:hAnsiTheme="majorBidi" w:cstheme="majorBidi"/>
          <w:color w:val="000000"/>
          <w:sz w:val="24"/>
          <w:lang w:eastAsia="en-MY"/>
        </w:rPr>
        <w:t>carboxymethyl</w:t>
      </w:r>
      <w:proofErr w:type="spellEnd"/>
      <w:r w:rsidRPr="00287861">
        <w:rPr>
          <w:rFonts w:asciiTheme="majorBidi" w:eastAsia="Times New Roman" w:hAnsiTheme="majorBidi" w:cstheme="majorBidi"/>
          <w:color w:val="000000"/>
          <w:sz w:val="24"/>
          <w:lang w:eastAsia="en-MY"/>
        </w:rPr>
        <w:t xml:space="preserve"> cellulose </w:t>
      </w:r>
      <w:proofErr w:type="spellStart"/>
      <w:r w:rsidRPr="00287861">
        <w:rPr>
          <w:rFonts w:asciiTheme="majorBidi" w:eastAsia="Times New Roman" w:hAnsiTheme="majorBidi" w:cstheme="majorBidi"/>
          <w:color w:val="000000"/>
          <w:sz w:val="24"/>
          <w:lang w:eastAsia="en-MY"/>
        </w:rPr>
        <w:t>Cryogel</w:t>
      </w:r>
      <w:proofErr w:type="spellEnd"/>
      <w:r w:rsidRPr="00287861">
        <w:rPr>
          <w:rFonts w:asciiTheme="majorBidi" w:eastAsia="Times New Roman" w:hAnsiTheme="majorBidi" w:cstheme="majorBidi"/>
          <w:color w:val="000000"/>
          <w:sz w:val="24"/>
          <w:lang w:eastAsia="en-MY"/>
        </w:rPr>
        <w:t xml:space="preserve"> and conductive polymers: Synthesis and characterization. Journal of Composites Science, 4(2), 33. </w:t>
      </w:r>
      <w:hyperlink r:id="rId24" w:history="1">
        <w:r w:rsidRPr="00287861">
          <w:rPr>
            <w:rStyle w:val="Hyperlink"/>
            <w:rFonts w:asciiTheme="majorBidi" w:eastAsia="Times New Roman" w:hAnsiTheme="majorBidi" w:cstheme="majorBidi"/>
            <w:sz w:val="24"/>
            <w:lang w:eastAsia="en-MY"/>
          </w:rPr>
          <w:t>https://doi.org/10.3390/jcs4020033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Frick, J. M., </w:t>
      </w:r>
      <w:proofErr w:type="spellStart"/>
      <w:r w:rsidRPr="00287861">
        <w:rPr>
          <w:rFonts w:asciiTheme="majorBidi" w:eastAsia="Times New Roman" w:hAnsiTheme="majorBidi" w:cstheme="majorBidi"/>
          <w:color w:val="000000"/>
          <w:sz w:val="24"/>
          <w:lang w:eastAsia="en-MY"/>
        </w:rPr>
        <w:t>Ambrosi</w:t>
      </w:r>
      <w:proofErr w:type="spellEnd"/>
      <w:r w:rsidRPr="00287861">
        <w:rPr>
          <w:rFonts w:asciiTheme="majorBidi" w:eastAsia="Times New Roman" w:hAnsiTheme="majorBidi" w:cstheme="majorBidi"/>
          <w:color w:val="000000"/>
          <w:sz w:val="24"/>
          <w:lang w:eastAsia="en-MY"/>
        </w:rPr>
        <w:t xml:space="preserve">, A., Pollo, L. D., &amp; </w:t>
      </w:r>
      <w:proofErr w:type="spellStart"/>
      <w:r w:rsidRPr="00287861">
        <w:rPr>
          <w:rFonts w:asciiTheme="majorBidi" w:eastAsia="Times New Roman" w:hAnsiTheme="majorBidi" w:cstheme="majorBidi"/>
          <w:color w:val="000000"/>
          <w:sz w:val="24"/>
          <w:lang w:eastAsia="en-MY"/>
        </w:rPr>
        <w:t>Tessaro</w:t>
      </w:r>
      <w:proofErr w:type="spellEnd"/>
      <w:r w:rsidRPr="00287861">
        <w:rPr>
          <w:rFonts w:asciiTheme="majorBidi" w:eastAsia="Times New Roman" w:hAnsiTheme="majorBidi" w:cstheme="majorBidi"/>
          <w:color w:val="000000"/>
          <w:sz w:val="24"/>
          <w:lang w:eastAsia="en-MY"/>
        </w:rPr>
        <w:t xml:space="preserve">, I. C. (2017). Influence of glutaraldehyde crosslinking and alkaline post-treatment on the properties of chitosan-based films. Journal of Polymers and the Environment, 26(7), 2748–2757. </w:t>
      </w:r>
      <w:hyperlink r:id="rId25" w:history="1">
        <w:r w:rsidRPr="00287861">
          <w:rPr>
            <w:rStyle w:val="Hyperlink"/>
            <w:rFonts w:asciiTheme="majorBidi" w:eastAsia="Times New Roman" w:hAnsiTheme="majorBidi" w:cstheme="majorBidi"/>
            <w:sz w:val="24"/>
            <w:lang w:eastAsia="en-MY"/>
          </w:rPr>
          <w:t>https://doi.org/10.1007/s10924-017-1166-3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Gonzalez, A., Ferrante, M., </w:t>
      </w:r>
      <w:proofErr w:type="spellStart"/>
      <w:r w:rsidRPr="00287861">
        <w:rPr>
          <w:rFonts w:asciiTheme="majorBidi" w:eastAsia="Times New Roman" w:hAnsiTheme="majorBidi" w:cstheme="majorBidi"/>
          <w:color w:val="000000"/>
          <w:sz w:val="24"/>
          <w:lang w:eastAsia="en-MY"/>
        </w:rPr>
        <w:t>Gende</w:t>
      </w:r>
      <w:proofErr w:type="spellEnd"/>
      <w:r w:rsidRPr="00287861">
        <w:rPr>
          <w:rFonts w:asciiTheme="majorBidi" w:eastAsia="Times New Roman" w:hAnsiTheme="majorBidi" w:cstheme="majorBidi"/>
          <w:color w:val="000000"/>
          <w:sz w:val="24"/>
          <w:lang w:eastAsia="en-MY"/>
        </w:rPr>
        <w:t xml:space="preserve">, L., Alvarez, V. A., &amp; Gonzalez, J. S. (2025). Polyelectrolyte complex-based chitosan/carboxymethylcellulose powdered microgels loaded with eco-friendly silver nanoparticles as innovative biomaterials for </w:t>
      </w:r>
      <w:proofErr w:type="spellStart"/>
      <w:r w:rsidRPr="00287861">
        <w:rPr>
          <w:rFonts w:asciiTheme="majorBidi" w:eastAsia="Times New Roman" w:hAnsiTheme="majorBidi" w:cstheme="majorBidi"/>
          <w:color w:val="000000"/>
          <w:sz w:val="24"/>
          <w:lang w:eastAsia="en-MY"/>
        </w:rPr>
        <w:t>hemostasis</w:t>
      </w:r>
      <w:proofErr w:type="spellEnd"/>
      <w:r w:rsidRPr="00287861">
        <w:rPr>
          <w:rFonts w:asciiTheme="majorBidi" w:eastAsia="Times New Roman" w:hAnsiTheme="majorBidi" w:cstheme="majorBidi"/>
          <w:color w:val="000000"/>
          <w:sz w:val="24"/>
          <w:lang w:eastAsia="en-MY"/>
        </w:rPr>
        <w:t xml:space="preserve"> treatments. Polysaccharides, 6(3), 84. </w:t>
      </w:r>
      <w:hyperlink r:id="rId26" w:history="1">
        <w:r w:rsidRPr="00287861">
          <w:rPr>
            <w:rStyle w:val="Hyperlink"/>
            <w:rFonts w:asciiTheme="majorBidi" w:eastAsia="Times New Roman" w:hAnsiTheme="majorBidi" w:cstheme="majorBidi"/>
            <w:sz w:val="24"/>
            <w:lang w:eastAsia="en-MY"/>
          </w:rPr>
          <w:t>https://doi.org/10.3390/polysaccharides6030084</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He, X., Xu, H., &amp; Li, H. (2015). Cr(VI) removal from aqueous solution by chitosan/</w:t>
      </w:r>
      <w:proofErr w:type="spellStart"/>
      <w:r w:rsidRPr="00287861">
        <w:rPr>
          <w:rFonts w:asciiTheme="majorBidi" w:eastAsia="Times New Roman" w:hAnsiTheme="majorBidi" w:cstheme="majorBidi"/>
          <w:color w:val="000000"/>
          <w:sz w:val="24"/>
          <w:lang w:eastAsia="en-MY"/>
        </w:rPr>
        <w:t>carboxylmethyl</w:t>
      </w:r>
      <w:proofErr w:type="spellEnd"/>
      <w:r w:rsidRPr="00287861">
        <w:rPr>
          <w:rFonts w:asciiTheme="majorBidi" w:eastAsia="Times New Roman" w:hAnsiTheme="majorBidi" w:cstheme="majorBidi"/>
          <w:color w:val="000000"/>
          <w:sz w:val="24"/>
          <w:lang w:eastAsia="en-MY"/>
        </w:rPr>
        <w:t xml:space="preserve"> cellulose/silica hybrid membrane. World Journal of Engineering and Technology, 03(03), 234–240. </w:t>
      </w:r>
      <w:hyperlink r:id="rId27" w:history="1">
        <w:r w:rsidRPr="00287861">
          <w:rPr>
            <w:rStyle w:val="Hyperlink"/>
            <w:rFonts w:asciiTheme="majorBidi" w:eastAsia="Times New Roman" w:hAnsiTheme="majorBidi" w:cstheme="majorBidi"/>
            <w:sz w:val="24"/>
            <w:lang w:eastAsia="en-MY"/>
          </w:rPr>
          <w:t>https://doi.org/10.4236/wjet.2015.33c034</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proofErr w:type="spellStart"/>
      <w:r w:rsidRPr="00287861">
        <w:rPr>
          <w:rFonts w:asciiTheme="majorBidi" w:eastAsia="Times New Roman" w:hAnsiTheme="majorBidi" w:cstheme="majorBidi"/>
          <w:color w:val="000000"/>
          <w:sz w:val="24"/>
          <w:lang w:eastAsia="en-MY"/>
        </w:rPr>
        <w:lastRenderedPageBreak/>
        <w:t>Kaczmarek-Szczepańska</w:t>
      </w:r>
      <w:proofErr w:type="spellEnd"/>
      <w:r w:rsidRPr="00287861">
        <w:rPr>
          <w:rFonts w:asciiTheme="majorBidi" w:eastAsia="Times New Roman" w:hAnsiTheme="majorBidi" w:cstheme="majorBidi"/>
          <w:color w:val="000000"/>
          <w:sz w:val="24"/>
          <w:lang w:eastAsia="en-MY"/>
        </w:rPr>
        <w:t xml:space="preserve">, B., </w:t>
      </w:r>
      <w:proofErr w:type="spellStart"/>
      <w:r w:rsidRPr="00287861">
        <w:rPr>
          <w:rFonts w:asciiTheme="majorBidi" w:eastAsia="Times New Roman" w:hAnsiTheme="majorBidi" w:cstheme="majorBidi"/>
          <w:color w:val="000000"/>
          <w:sz w:val="24"/>
          <w:lang w:eastAsia="en-MY"/>
        </w:rPr>
        <w:t>Glajc</w:t>
      </w:r>
      <w:proofErr w:type="spellEnd"/>
      <w:r w:rsidRPr="00287861">
        <w:rPr>
          <w:rFonts w:asciiTheme="majorBidi" w:eastAsia="Times New Roman" w:hAnsiTheme="majorBidi" w:cstheme="majorBidi"/>
          <w:color w:val="000000"/>
          <w:sz w:val="24"/>
          <w:lang w:eastAsia="en-MY"/>
        </w:rPr>
        <w:t xml:space="preserve">, P., &amp; </w:t>
      </w:r>
      <w:proofErr w:type="spellStart"/>
      <w:r w:rsidRPr="00287861">
        <w:rPr>
          <w:rFonts w:asciiTheme="majorBidi" w:eastAsia="Times New Roman" w:hAnsiTheme="majorBidi" w:cstheme="majorBidi"/>
          <w:color w:val="000000"/>
          <w:sz w:val="24"/>
          <w:lang w:eastAsia="en-MY"/>
        </w:rPr>
        <w:t>Zasada</w:t>
      </w:r>
      <w:proofErr w:type="spellEnd"/>
      <w:r w:rsidRPr="00287861">
        <w:rPr>
          <w:rFonts w:asciiTheme="majorBidi" w:eastAsia="Times New Roman" w:hAnsiTheme="majorBidi" w:cstheme="majorBidi"/>
          <w:color w:val="000000"/>
          <w:sz w:val="24"/>
          <w:lang w:eastAsia="en-MY"/>
        </w:rPr>
        <w:t xml:space="preserve">, L. (2025). Chitosan-based films with selected moisturizing additives. Engineering of Biomaterials, 09, 1–7. </w:t>
      </w:r>
      <w:hyperlink r:id="rId28" w:history="1">
        <w:r w:rsidRPr="00287861">
          <w:rPr>
            <w:rStyle w:val="Hyperlink"/>
            <w:rFonts w:asciiTheme="majorBidi" w:eastAsia="Times New Roman" w:hAnsiTheme="majorBidi" w:cstheme="majorBidi"/>
            <w:sz w:val="24"/>
            <w:lang w:eastAsia="en-MY"/>
          </w:rPr>
          <w:t>https://doi.org/https://doi.org/10.34821/eng.biomat.173.2025.09</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Khubiev, O. M., </w:t>
      </w:r>
      <w:proofErr w:type="spellStart"/>
      <w:r w:rsidRPr="00287861">
        <w:rPr>
          <w:rFonts w:asciiTheme="majorBidi" w:eastAsia="Times New Roman" w:hAnsiTheme="majorBidi" w:cstheme="majorBidi"/>
          <w:color w:val="000000"/>
          <w:sz w:val="24"/>
          <w:lang w:eastAsia="en-MY"/>
        </w:rPr>
        <w:t>Egorov</w:t>
      </w:r>
      <w:proofErr w:type="spellEnd"/>
      <w:r w:rsidRPr="00287861">
        <w:rPr>
          <w:rFonts w:asciiTheme="majorBidi" w:eastAsia="Times New Roman" w:hAnsiTheme="majorBidi" w:cstheme="majorBidi"/>
          <w:color w:val="000000"/>
          <w:sz w:val="24"/>
          <w:lang w:eastAsia="en-MY"/>
        </w:rPr>
        <w:t xml:space="preserve">, A. R., </w:t>
      </w:r>
      <w:proofErr w:type="spellStart"/>
      <w:r w:rsidRPr="00287861">
        <w:rPr>
          <w:rFonts w:asciiTheme="majorBidi" w:eastAsia="Times New Roman" w:hAnsiTheme="majorBidi" w:cstheme="majorBidi"/>
          <w:color w:val="000000"/>
          <w:sz w:val="24"/>
          <w:lang w:eastAsia="en-MY"/>
        </w:rPr>
        <w:t>Kirichuk</w:t>
      </w:r>
      <w:proofErr w:type="spellEnd"/>
      <w:r w:rsidRPr="00287861">
        <w:rPr>
          <w:rFonts w:asciiTheme="majorBidi" w:eastAsia="Times New Roman" w:hAnsiTheme="majorBidi" w:cstheme="majorBidi"/>
          <w:color w:val="000000"/>
          <w:sz w:val="24"/>
          <w:lang w:eastAsia="en-MY"/>
        </w:rPr>
        <w:t xml:space="preserve">, A. A., </w:t>
      </w:r>
      <w:proofErr w:type="spellStart"/>
      <w:r w:rsidRPr="00287861">
        <w:rPr>
          <w:rFonts w:asciiTheme="majorBidi" w:eastAsia="Times New Roman" w:hAnsiTheme="majorBidi" w:cstheme="majorBidi"/>
          <w:color w:val="000000"/>
          <w:sz w:val="24"/>
          <w:lang w:eastAsia="en-MY"/>
        </w:rPr>
        <w:t>Khrustalev</w:t>
      </w:r>
      <w:proofErr w:type="spellEnd"/>
      <w:r w:rsidRPr="00287861">
        <w:rPr>
          <w:rFonts w:asciiTheme="majorBidi" w:eastAsia="Times New Roman" w:hAnsiTheme="majorBidi" w:cstheme="majorBidi"/>
          <w:color w:val="000000"/>
          <w:sz w:val="24"/>
          <w:lang w:eastAsia="en-MY"/>
        </w:rPr>
        <w:t xml:space="preserve">, V. N., </w:t>
      </w:r>
      <w:proofErr w:type="spellStart"/>
      <w:r w:rsidRPr="00287861">
        <w:rPr>
          <w:rFonts w:asciiTheme="majorBidi" w:eastAsia="Times New Roman" w:hAnsiTheme="majorBidi" w:cstheme="majorBidi"/>
          <w:color w:val="000000"/>
          <w:sz w:val="24"/>
          <w:lang w:eastAsia="en-MY"/>
        </w:rPr>
        <w:t>Tskhovrebov</w:t>
      </w:r>
      <w:proofErr w:type="spellEnd"/>
      <w:r w:rsidRPr="00287861">
        <w:rPr>
          <w:rFonts w:asciiTheme="majorBidi" w:eastAsia="Times New Roman" w:hAnsiTheme="majorBidi" w:cstheme="majorBidi"/>
          <w:color w:val="000000"/>
          <w:sz w:val="24"/>
          <w:lang w:eastAsia="en-MY"/>
        </w:rPr>
        <w:t xml:space="preserve">, A. G., &amp; </w:t>
      </w:r>
      <w:proofErr w:type="spellStart"/>
      <w:r w:rsidRPr="00287861">
        <w:rPr>
          <w:rFonts w:asciiTheme="majorBidi" w:eastAsia="Times New Roman" w:hAnsiTheme="majorBidi" w:cstheme="majorBidi"/>
          <w:color w:val="000000"/>
          <w:sz w:val="24"/>
          <w:lang w:eastAsia="en-MY"/>
        </w:rPr>
        <w:t>Kritchenkov</w:t>
      </w:r>
      <w:proofErr w:type="spellEnd"/>
      <w:r w:rsidRPr="00287861">
        <w:rPr>
          <w:rFonts w:asciiTheme="majorBidi" w:eastAsia="Times New Roman" w:hAnsiTheme="majorBidi" w:cstheme="majorBidi"/>
          <w:color w:val="000000"/>
          <w:sz w:val="24"/>
          <w:lang w:eastAsia="en-MY"/>
        </w:rPr>
        <w:t xml:space="preserve">, A. S. (2023). Chitosan-based antibacterial films for biomedical and food applications. International Journal of Molecular Sciences, 24(13), 10738. </w:t>
      </w:r>
      <w:hyperlink r:id="rId29" w:history="1">
        <w:r w:rsidRPr="00287861">
          <w:rPr>
            <w:rStyle w:val="Hyperlink"/>
            <w:rFonts w:asciiTheme="majorBidi" w:eastAsia="Times New Roman" w:hAnsiTheme="majorBidi" w:cstheme="majorBidi"/>
            <w:sz w:val="24"/>
            <w:lang w:eastAsia="en-MY"/>
          </w:rPr>
          <w:t>https://doi.org/10.3390/ijms241310738</w:t>
        </w:r>
      </w:hyperlink>
      <w:r w:rsidRPr="00287861">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Kumar, S., Mukherjee, A., &amp; Dutta, J. (2020). Chitosan based nanocomposite films and coatings: Emerging Antimicrobial Food Packaging Alternatives. Trends in Food Science &amp;amp; Technology, 97, 196–209. </w:t>
      </w:r>
      <w:hyperlink r:id="rId30" w:history="1">
        <w:r w:rsidRPr="00287861">
          <w:rPr>
            <w:rStyle w:val="Hyperlink"/>
            <w:rFonts w:asciiTheme="majorBidi" w:eastAsia="Times New Roman" w:hAnsiTheme="majorBidi" w:cstheme="majorBidi"/>
            <w:sz w:val="24"/>
            <w:lang w:eastAsia="en-MY"/>
          </w:rPr>
          <w:t>https://doi.org/10.1016/j.tifs.2020.01.002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Li, L., </w:t>
      </w:r>
      <w:proofErr w:type="spellStart"/>
      <w:r w:rsidRPr="00287861">
        <w:rPr>
          <w:rFonts w:asciiTheme="majorBidi" w:eastAsia="Times New Roman" w:hAnsiTheme="majorBidi" w:cstheme="majorBidi"/>
          <w:color w:val="000000"/>
          <w:sz w:val="24"/>
          <w:lang w:eastAsia="en-MY"/>
        </w:rPr>
        <w:t>Baig</w:t>
      </w:r>
      <w:proofErr w:type="spellEnd"/>
      <w:r w:rsidRPr="00287861">
        <w:rPr>
          <w:rFonts w:asciiTheme="majorBidi" w:eastAsia="Times New Roman" w:hAnsiTheme="majorBidi" w:cstheme="majorBidi"/>
          <w:color w:val="000000"/>
          <w:sz w:val="24"/>
          <w:lang w:eastAsia="en-MY"/>
        </w:rPr>
        <w:t xml:space="preserve">, M. I., de Vos, W. M., &amp; </w:t>
      </w:r>
      <w:proofErr w:type="spellStart"/>
      <w:r w:rsidRPr="00287861">
        <w:rPr>
          <w:rFonts w:asciiTheme="majorBidi" w:eastAsia="Times New Roman" w:hAnsiTheme="majorBidi" w:cstheme="majorBidi"/>
          <w:color w:val="000000"/>
          <w:sz w:val="24"/>
          <w:lang w:eastAsia="en-MY"/>
        </w:rPr>
        <w:t>Lindhoud</w:t>
      </w:r>
      <w:proofErr w:type="spellEnd"/>
      <w:r w:rsidRPr="00287861">
        <w:rPr>
          <w:rFonts w:asciiTheme="majorBidi" w:eastAsia="Times New Roman" w:hAnsiTheme="majorBidi" w:cstheme="majorBidi"/>
          <w:color w:val="000000"/>
          <w:sz w:val="24"/>
          <w:lang w:eastAsia="en-MY"/>
        </w:rPr>
        <w:t xml:space="preserve">, S. (2023). Preparation of sodium carboxymethyl cellulose–chitosan complex membranes through sustainable aqueous phase separation. ACS Applied Polymer Materials, 5(3), 1810–1818. </w:t>
      </w:r>
      <w:hyperlink r:id="rId31" w:history="1">
        <w:r w:rsidRPr="00287861">
          <w:rPr>
            <w:rStyle w:val="Hyperlink"/>
            <w:rFonts w:asciiTheme="majorBidi" w:eastAsia="Times New Roman" w:hAnsiTheme="majorBidi" w:cstheme="majorBidi"/>
            <w:sz w:val="24"/>
            <w:lang w:eastAsia="en-MY"/>
          </w:rPr>
          <w:t>https://doi.org/10.1021/acsapm.2c01901</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Lombo Vidal, O., </w:t>
      </w:r>
      <w:proofErr w:type="spellStart"/>
      <w:r w:rsidRPr="00287861">
        <w:rPr>
          <w:rFonts w:asciiTheme="majorBidi" w:eastAsia="Times New Roman" w:hAnsiTheme="majorBidi" w:cstheme="majorBidi"/>
          <w:color w:val="000000"/>
          <w:sz w:val="24"/>
          <w:lang w:eastAsia="en-MY"/>
        </w:rPr>
        <w:t>Tsukui</w:t>
      </w:r>
      <w:proofErr w:type="spellEnd"/>
      <w:r w:rsidRPr="00287861">
        <w:rPr>
          <w:rFonts w:asciiTheme="majorBidi" w:eastAsia="Times New Roman" w:hAnsiTheme="majorBidi" w:cstheme="majorBidi"/>
          <w:color w:val="000000"/>
          <w:sz w:val="24"/>
          <w:lang w:eastAsia="en-MY"/>
        </w:rPr>
        <w:t xml:space="preserve">, A., Garrett, R., </w:t>
      </w:r>
      <w:proofErr w:type="spellStart"/>
      <w:r w:rsidRPr="00287861">
        <w:rPr>
          <w:rFonts w:asciiTheme="majorBidi" w:eastAsia="Times New Roman" w:hAnsiTheme="majorBidi" w:cstheme="majorBidi"/>
          <w:color w:val="000000"/>
          <w:sz w:val="24"/>
          <w:lang w:eastAsia="en-MY"/>
        </w:rPr>
        <w:t>Miguez</w:t>
      </w:r>
      <w:proofErr w:type="spellEnd"/>
      <w:r w:rsidRPr="00287861">
        <w:rPr>
          <w:rFonts w:asciiTheme="majorBidi" w:eastAsia="Times New Roman" w:hAnsiTheme="majorBidi" w:cstheme="majorBidi"/>
          <w:color w:val="000000"/>
          <w:sz w:val="24"/>
          <w:lang w:eastAsia="en-MY"/>
        </w:rPr>
        <w:t xml:space="preserve"> Rocha-</w:t>
      </w:r>
      <w:proofErr w:type="spellStart"/>
      <w:r w:rsidRPr="00287861">
        <w:rPr>
          <w:rFonts w:asciiTheme="majorBidi" w:eastAsia="Times New Roman" w:hAnsiTheme="majorBidi" w:cstheme="majorBidi"/>
          <w:color w:val="000000"/>
          <w:sz w:val="24"/>
          <w:lang w:eastAsia="en-MY"/>
        </w:rPr>
        <w:t>Leão</w:t>
      </w:r>
      <w:proofErr w:type="spellEnd"/>
      <w:r w:rsidRPr="00287861">
        <w:rPr>
          <w:rFonts w:asciiTheme="majorBidi" w:eastAsia="Times New Roman" w:hAnsiTheme="majorBidi" w:cstheme="majorBidi"/>
          <w:color w:val="000000"/>
          <w:sz w:val="24"/>
          <w:lang w:eastAsia="en-MY"/>
        </w:rPr>
        <w:t xml:space="preserve">, M. H., </w:t>
      </w:r>
      <w:proofErr w:type="spellStart"/>
      <w:r w:rsidRPr="00287861">
        <w:rPr>
          <w:rFonts w:asciiTheme="majorBidi" w:eastAsia="Times New Roman" w:hAnsiTheme="majorBidi" w:cstheme="majorBidi"/>
          <w:color w:val="000000"/>
          <w:sz w:val="24"/>
          <w:lang w:eastAsia="en-MY"/>
        </w:rPr>
        <w:t>Piler</w:t>
      </w:r>
      <w:proofErr w:type="spellEnd"/>
      <w:r w:rsidRPr="00287861">
        <w:rPr>
          <w:rFonts w:asciiTheme="majorBidi" w:eastAsia="Times New Roman" w:hAnsiTheme="majorBidi" w:cstheme="majorBidi"/>
          <w:color w:val="000000"/>
          <w:sz w:val="24"/>
          <w:lang w:eastAsia="en-MY"/>
        </w:rPr>
        <w:t xml:space="preserve"> </w:t>
      </w:r>
      <w:proofErr w:type="spellStart"/>
      <w:r w:rsidRPr="00287861">
        <w:rPr>
          <w:rFonts w:asciiTheme="majorBidi" w:eastAsia="Times New Roman" w:hAnsiTheme="majorBidi" w:cstheme="majorBidi"/>
          <w:color w:val="000000"/>
          <w:sz w:val="24"/>
          <w:lang w:eastAsia="en-MY"/>
        </w:rPr>
        <w:t>Carvalho</w:t>
      </w:r>
      <w:proofErr w:type="spellEnd"/>
      <w:r w:rsidRPr="00287861">
        <w:rPr>
          <w:rFonts w:asciiTheme="majorBidi" w:eastAsia="Times New Roman" w:hAnsiTheme="majorBidi" w:cstheme="majorBidi"/>
          <w:color w:val="000000"/>
          <w:sz w:val="24"/>
          <w:lang w:eastAsia="en-MY"/>
        </w:rPr>
        <w:t xml:space="preserve">, C. W., Pereira Freitas, S., </w:t>
      </w:r>
      <w:proofErr w:type="spellStart"/>
      <w:r w:rsidRPr="00287861">
        <w:rPr>
          <w:rFonts w:asciiTheme="majorBidi" w:eastAsia="Times New Roman" w:hAnsiTheme="majorBidi" w:cstheme="majorBidi"/>
          <w:color w:val="000000"/>
          <w:sz w:val="24"/>
          <w:lang w:eastAsia="en-MY"/>
        </w:rPr>
        <w:t>Moraes</w:t>
      </w:r>
      <w:proofErr w:type="spellEnd"/>
      <w:r w:rsidRPr="00287861">
        <w:rPr>
          <w:rFonts w:asciiTheme="majorBidi" w:eastAsia="Times New Roman" w:hAnsiTheme="majorBidi" w:cstheme="majorBidi"/>
          <w:color w:val="000000"/>
          <w:sz w:val="24"/>
          <w:lang w:eastAsia="en-MY"/>
        </w:rPr>
        <w:t xml:space="preserve"> de </w:t>
      </w:r>
      <w:proofErr w:type="spellStart"/>
      <w:r w:rsidRPr="00287861">
        <w:rPr>
          <w:rFonts w:asciiTheme="majorBidi" w:eastAsia="Times New Roman" w:hAnsiTheme="majorBidi" w:cstheme="majorBidi"/>
          <w:color w:val="000000"/>
          <w:sz w:val="24"/>
          <w:lang w:eastAsia="en-MY"/>
        </w:rPr>
        <w:t>Rezende</w:t>
      </w:r>
      <w:proofErr w:type="spellEnd"/>
      <w:r w:rsidRPr="00287861">
        <w:rPr>
          <w:rFonts w:asciiTheme="majorBidi" w:eastAsia="Times New Roman" w:hAnsiTheme="majorBidi" w:cstheme="majorBidi"/>
          <w:color w:val="000000"/>
          <w:sz w:val="24"/>
          <w:lang w:eastAsia="en-MY"/>
        </w:rPr>
        <w:t xml:space="preserve">, C., &amp; </w:t>
      </w:r>
      <w:proofErr w:type="spellStart"/>
      <w:r w:rsidRPr="00287861">
        <w:rPr>
          <w:rFonts w:asciiTheme="majorBidi" w:eastAsia="Times New Roman" w:hAnsiTheme="majorBidi" w:cstheme="majorBidi"/>
          <w:color w:val="000000"/>
          <w:sz w:val="24"/>
          <w:lang w:eastAsia="en-MY"/>
        </w:rPr>
        <w:t>Simões</w:t>
      </w:r>
      <w:proofErr w:type="spellEnd"/>
      <w:r w:rsidRPr="00287861">
        <w:rPr>
          <w:rFonts w:asciiTheme="majorBidi" w:eastAsia="Times New Roman" w:hAnsiTheme="majorBidi" w:cstheme="majorBidi"/>
          <w:color w:val="000000"/>
          <w:sz w:val="24"/>
          <w:lang w:eastAsia="en-MY"/>
        </w:rPr>
        <w:t xml:space="preserve"> </w:t>
      </w:r>
      <w:proofErr w:type="spellStart"/>
      <w:r w:rsidRPr="00287861">
        <w:rPr>
          <w:rFonts w:asciiTheme="majorBidi" w:eastAsia="Times New Roman" w:hAnsiTheme="majorBidi" w:cstheme="majorBidi"/>
          <w:color w:val="000000"/>
          <w:sz w:val="24"/>
          <w:lang w:eastAsia="en-MY"/>
        </w:rPr>
        <w:t>Larraz</w:t>
      </w:r>
      <w:proofErr w:type="spellEnd"/>
      <w:r w:rsidRPr="00287861">
        <w:rPr>
          <w:rFonts w:asciiTheme="majorBidi" w:eastAsia="Times New Roman" w:hAnsiTheme="majorBidi" w:cstheme="majorBidi"/>
          <w:color w:val="000000"/>
          <w:sz w:val="24"/>
          <w:lang w:eastAsia="en-MY"/>
        </w:rPr>
        <w:t xml:space="preserve"> Ferreira, M. (2020). Production of bioactive films of carboxymethyl cellulose enriched with green coffee oil and its residues. International Journal of Biological Macromolecules, 146, 730–738. </w:t>
      </w:r>
      <w:hyperlink r:id="rId32" w:history="1">
        <w:r w:rsidRPr="00287861">
          <w:rPr>
            <w:rStyle w:val="Hyperlink"/>
            <w:rFonts w:asciiTheme="majorBidi" w:eastAsia="Times New Roman" w:hAnsiTheme="majorBidi" w:cstheme="majorBidi"/>
            <w:sz w:val="24"/>
            <w:lang w:eastAsia="en-MY"/>
          </w:rPr>
          <w:t>https://doi.org/10.1016/j.ijbiomac.2019.10.123</w:t>
        </w:r>
      </w:hyperlink>
      <w:r w:rsidRPr="00287861">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López-Manzanara Pérez, C., Torres-Pabón, N. S., Laguna, A., </w:t>
      </w:r>
      <w:proofErr w:type="spellStart"/>
      <w:r w:rsidRPr="00287861">
        <w:rPr>
          <w:rFonts w:asciiTheme="majorBidi" w:eastAsia="Times New Roman" w:hAnsiTheme="majorBidi" w:cstheme="majorBidi"/>
          <w:color w:val="000000"/>
          <w:sz w:val="24"/>
          <w:lang w:eastAsia="en-MY"/>
        </w:rPr>
        <w:t>Torrado</w:t>
      </w:r>
      <w:proofErr w:type="spellEnd"/>
      <w:r w:rsidRPr="00287861">
        <w:rPr>
          <w:rFonts w:asciiTheme="majorBidi" w:eastAsia="Times New Roman" w:hAnsiTheme="majorBidi" w:cstheme="majorBidi"/>
          <w:color w:val="000000"/>
          <w:sz w:val="24"/>
          <w:lang w:eastAsia="en-MY"/>
        </w:rPr>
        <w:t xml:space="preserve">, G., de la Torre-Iglesias, P. M., </w:t>
      </w:r>
      <w:proofErr w:type="spellStart"/>
      <w:r w:rsidRPr="00287861">
        <w:rPr>
          <w:rFonts w:asciiTheme="majorBidi" w:eastAsia="Times New Roman" w:hAnsiTheme="majorBidi" w:cstheme="majorBidi"/>
          <w:color w:val="000000"/>
          <w:sz w:val="24"/>
          <w:lang w:eastAsia="en-MY"/>
        </w:rPr>
        <w:t>Torrado</w:t>
      </w:r>
      <w:proofErr w:type="spellEnd"/>
      <w:r w:rsidRPr="00287861">
        <w:rPr>
          <w:rFonts w:asciiTheme="majorBidi" w:eastAsia="Times New Roman" w:hAnsiTheme="majorBidi" w:cstheme="majorBidi"/>
          <w:color w:val="000000"/>
          <w:sz w:val="24"/>
          <w:lang w:eastAsia="en-MY"/>
        </w:rPr>
        <w:t xml:space="preserve">-Santiago, S., &amp; </w:t>
      </w:r>
      <w:proofErr w:type="spellStart"/>
      <w:r w:rsidRPr="00287861">
        <w:rPr>
          <w:rFonts w:asciiTheme="majorBidi" w:eastAsia="Times New Roman" w:hAnsiTheme="majorBidi" w:cstheme="majorBidi"/>
          <w:color w:val="000000"/>
          <w:sz w:val="24"/>
          <w:lang w:eastAsia="en-MY"/>
        </w:rPr>
        <w:t>Torrado-Salmerón</w:t>
      </w:r>
      <w:proofErr w:type="spellEnd"/>
      <w:r w:rsidRPr="00287861">
        <w:rPr>
          <w:rFonts w:asciiTheme="majorBidi" w:eastAsia="Times New Roman" w:hAnsiTheme="majorBidi" w:cstheme="majorBidi"/>
          <w:color w:val="000000"/>
          <w:sz w:val="24"/>
          <w:lang w:eastAsia="en-MY"/>
        </w:rPr>
        <w:t xml:space="preserve">, C. (2023). Development of chitosan/sodium carboxymethylcellulose complexes to improve the simvastatin release rate: Polymer/polymer and drug/polymer interactions’ effects on kinetic models. Polymers, 15(20), 4184. </w:t>
      </w:r>
      <w:hyperlink r:id="rId33" w:history="1">
        <w:r w:rsidRPr="00287861">
          <w:rPr>
            <w:rStyle w:val="Hyperlink"/>
            <w:rFonts w:asciiTheme="majorBidi" w:eastAsia="Times New Roman" w:hAnsiTheme="majorBidi" w:cstheme="majorBidi"/>
            <w:sz w:val="24"/>
            <w:lang w:eastAsia="en-MY"/>
          </w:rPr>
          <w:t>https://doi.org/10.3390/polym15204184</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Mergen, Ö. B., &amp; Arda, E. (2023). Determination of electrical and optical </w:t>
      </w:r>
      <w:proofErr w:type="spellStart"/>
      <w:r w:rsidRPr="00287861">
        <w:rPr>
          <w:rFonts w:asciiTheme="majorBidi" w:eastAsia="Times New Roman" w:hAnsiTheme="majorBidi" w:cstheme="majorBidi"/>
          <w:color w:val="000000"/>
          <w:sz w:val="24"/>
          <w:lang w:eastAsia="en-MY"/>
        </w:rPr>
        <w:t>behaviors</w:t>
      </w:r>
      <w:proofErr w:type="spellEnd"/>
      <w:r w:rsidRPr="00287861">
        <w:rPr>
          <w:rFonts w:asciiTheme="majorBidi" w:eastAsia="Times New Roman" w:hAnsiTheme="majorBidi" w:cstheme="majorBidi"/>
          <w:color w:val="000000"/>
          <w:sz w:val="24"/>
          <w:lang w:eastAsia="en-MY"/>
        </w:rPr>
        <w:t xml:space="preserve"> of </w:t>
      </w:r>
      <w:proofErr w:type="spellStart"/>
      <w:r w:rsidRPr="00287861">
        <w:rPr>
          <w:rFonts w:asciiTheme="majorBidi" w:eastAsia="Times New Roman" w:hAnsiTheme="majorBidi" w:cstheme="majorBidi"/>
          <w:color w:val="000000"/>
          <w:sz w:val="24"/>
          <w:lang w:eastAsia="en-MY"/>
        </w:rPr>
        <w:t>carboxymethyl</w:t>
      </w:r>
      <w:proofErr w:type="spellEnd"/>
      <w:r w:rsidRPr="00287861">
        <w:rPr>
          <w:rFonts w:asciiTheme="majorBidi" w:eastAsia="Times New Roman" w:hAnsiTheme="majorBidi" w:cstheme="majorBidi"/>
          <w:color w:val="000000"/>
          <w:sz w:val="24"/>
          <w:lang w:eastAsia="en-MY"/>
        </w:rPr>
        <w:t xml:space="preserve"> cellulose/</w:t>
      </w:r>
      <w:proofErr w:type="spellStart"/>
      <w:r w:rsidRPr="00287861">
        <w:rPr>
          <w:rFonts w:asciiTheme="majorBidi" w:eastAsia="Times New Roman" w:hAnsiTheme="majorBidi" w:cstheme="majorBidi"/>
          <w:color w:val="000000"/>
          <w:sz w:val="24"/>
          <w:lang w:eastAsia="en-MY"/>
        </w:rPr>
        <w:t>graphene</w:t>
      </w:r>
      <w:proofErr w:type="spellEnd"/>
      <w:r w:rsidRPr="00287861">
        <w:rPr>
          <w:rFonts w:asciiTheme="majorBidi" w:eastAsia="Times New Roman" w:hAnsiTheme="majorBidi" w:cstheme="majorBidi"/>
          <w:color w:val="000000"/>
          <w:sz w:val="24"/>
          <w:lang w:eastAsia="en-MY"/>
        </w:rPr>
        <w:t xml:space="preserve"> nanocomposites. Journal of Materials Science: Materials in Electronics, 34(24). </w:t>
      </w:r>
      <w:hyperlink r:id="rId34" w:history="1">
        <w:r w:rsidRPr="00287861">
          <w:rPr>
            <w:rStyle w:val="Hyperlink"/>
            <w:rFonts w:asciiTheme="majorBidi" w:eastAsia="Times New Roman" w:hAnsiTheme="majorBidi" w:cstheme="majorBidi"/>
            <w:sz w:val="24"/>
            <w:lang w:eastAsia="en-MY"/>
          </w:rPr>
          <w:t>https://doi.org/10.1007/s10854-023-11152-9</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Muñoz-Tebar, N., Pérez-Álvarez, J. A., Fernández-López, J., &amp; </w:t>
      </w:r>
      <w:proofErr w:type="spellStart"/>
      <w:r w:rsidRPr="00287861">
        <w:rPr>
          <w:rFonts w:asciiTheme="majorBidi" w:eastAsia="Times New Roman" w:hAnsiTheme="majorBidi" w:cstheme="majorBidi"/>
          <w:color w:val="000000"/>
          <w:sz w:val="24"/>
          <w:lang w:eastAsia="en-MY"/>
        </w:rPr>
        <w:t>Viuda-Martos</w:t>
      </w:r>
      <w:proofErr w:type="spellEnd"/>
      <w:r w:rsidRPr="00287861">
        <w:rPr>
          <w:rFonts w:asciiTheme="majorBidi" w:eastAsia="Times New Roman" w:hAnsiTheme="majorBidi" w:cstheme="majorBidi"/>
          <w:color w:val="000000"/>
          <w:sz w:val="24"/>
          <w:lang w:eastAsia="en-MY"/>
        </w:rPr>
        <w:t xml:space="preserve">, M. (2023). Chitosan edible films and coatings with added bioactive compounds: Antibacterial and antioxidant properties and their application to Food Products: A Review. Polymers, 15(2), 396. </w:t>
      </w:r>
      <w:hyperlink r:id="rId35" w:history="1">
        <w:r w:rsidRPr="00287861">
          <w:rPr>
            <w:rStyle w:val="Hyperlink"/>
            <w:rFonts w:asciiTheme="majorBidi" w:eastAsia="Times New Roman" w:hAnsiTheme="majorBidi" w:cstheme="majorBidi"/>
            <w:sz w:val="24"/>
            <w:lang w:eastAsia="en-MY"/>
          </w:rPr>
          <w:t>https://doi.org/10.3390/polym15020396</w:t>
        </w:r>
      </w:hyperlink>
    </w:p>
    <w:p w:rsidR="00C5426C" w:rsidRPr="00D245BD" w:rsidRDefault="00C5426C" w:rsidP="00D245BD">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D245BD">
        <w:rPr>
          <w:rFonts w:asciiTheme="majorBidi" w:hAnsiTheme="majorBidi" w:cstheme="majorBidi"/>
          <w:sz w:val="24"/>
          <w:szCs w:val="24"/>
        </w:rPr>
        <w:t xml:space="preserve">Nasution, T. I., </w:t>
      </w:r>
      <w:proofErr w:type="spellStart"/>
      <w:r w:rsidRPr="00D245BD">
        <w:rPr>
          <w:rFonts w:asciiTheme="majorBidi" w:hAnsiTheme="majorBidi" w:cstheme="majorBidi"/>
          <w:sz w:val="24"/>
          <w:szCs w:val="24"/>
        </w:rPr>
        <w:t>Balyan</w:t>
      </w:r>
      <w:proofErr w:type="spellEnd"/>
      <w:r w:rsidRPr="00D245BD">
        <w:rPr>
          <w:rFonts w:asciiTheme="majorBidi" w:hAnsiTheme="majorBidi" w:cstheme="majorBidi"/>
          <w:sz w:val="24"/>
          <w:szCs w:val="24"/>
        </w:rPr>
        <w:t xml:space="preserve">, M., &amp; </w:t>
      </w:r>
      <w:proofErr w:type="spellStart"/>
      <w:r w:rsidRPr="00D245BD">
        <w:rPr>
          <w:rFonts w:asciiTheme="majorBidi" w:hAnsiTheme="majorBidi" w:cstheme="majorBidi"/>
          <w:sz w:val="24"/>
          <w:szCs w:val="24"/>
        </w:rPr>
        <w:t>Nainggolan</w:t>
      </w:r>
      <w:proofErr w:type="spellEnd"/>
      <w:r w:rsidRPr="00D245BD">
        <w:rPr>
          <w:rFonts w:asciiTheme="majorBidi" w:hAnsiTheme="majorBidi" w:cstheme="majorBidi"/>
          <w:sz w:val="24"/>
          <w:szCs w:val="24"/>
        </w:rPr>
        <w:t xml:space="preserve">, I. (2018). Improved lifetime of chitosan film in converting water vapor to electrical power by adding carboxymethyl cellulose. IOP Conference Series: Materials Science and Engineering, 309, 012092. </w:t>
      </w:r>
      <w:hyperlink r:id="rId36" w:history="1">
        <w:r w:rsidRPr="00D245BD">
          <w:rPr>
            <w:rStyle w:val="Hyperlink"/>
            <w:rFonts w:asciiTheme="majorBidi" w:hAnsiTheme="majorBidi" w:cstheme="majorBidi"/>
            <w:sz w:val="24"/>
            <w:szCs w:val="24"/>
          </w:rPr>
          <w:t>https://doi.org/10.1088/1757-899x/309/1/012092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Nguyen, A. D., Nguyen, V. N., Tran, V. H., </w:t>
      </w:r>
      <w:proofErr w:type="spellStart"/>
      <w:r w:rsidRPr="00287861">
        <w:rPr>
          <w:rFonts w:asciiTheme="majorBidi" w:eastAsia="Times New Roman" w:hAnsiTheme="majorBidi" w:cstheme="majorBidi"/>
          <w:color w:val="000000"/>
          <w:sz w:val="24"/>
          <w:lang w:eastAsia="en-MY"/>
        </w:rPr>
        <w:t>Dinh</w:t>
      </w:r>
      <w:proofErr w:type="spellEnd"/>
      <w:r w:rsidRPr="00287861">
        <w:rPr>
          <w:rFonts w:asciiTheme="majorBidi" w:eastAsia="Times New Roman" w:hAnsiTheme="majorBidi" w:cstheme="majorBidi"/>
          <w:color w:val="000000"/>
          <w:sz w:val="24"/>
          <w:lang w:eastAsia="en-MY"/>
        </w:rPr>
        <w:t xml:space="preserve">, H. H., Nguyen, D. S., Nguyen, T. H., Nguyen, V. B., &amp; Wang, S. L. (2026). Chitosan/carboxymethyl cellulose nanocomposites prepared via electrolyte gelation–spray drying for controlled ampicillin delivery and enhanced antibacterial activity. Polymers, 18(3), 319. </w:t>
      </w:r>
      <w:hyperlink r:id="rId37" w:history="1">
        <w:r w:rsidRPr="00287861">
          <w:rPr>
            <w:rStyle w:val="Hyperlink"/>
            <w:rFonts w:asciiTheme="majorBidi" w:eastAsia="Times New Roman" w:hAnsiTheme="majorBidi" w:cstheme="majorBidi"/>
            <w:sz w:val="24"/>
            <w:lang w:eastAsia="en-MY"/>
          </w:rPr>
          <w:t>https://doi.org/10.3390/polym18030319</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Priyadarshi, R., Kim, S.-M., &amp; </w:t>
      </w:r>
      <w:proofErr w:type="spellStart"/>
      <w:r w:rsidRPr="00287861">
        <w:rPr>
          <w:rFonts w:asciiTheme="majorBidi" w:eastAsia="Times New Roman" w:hAnsiTheme="majorBidi" w:cstheme="majorBidi"/>
          <w:color w:val="000000"/>
          <w:sz w:val="24"/>
          <w:lang w:eastAsia="en-MY"/>
        </w:rPr>
        <w:t>Rhim</w:t>
      </w:r>
      <w:proofErr w:type="spellEnd"/>
      <w:r w:rsidRPr="00287861">
        <w:rPr>
          <w:rFonts w:asciiTheme="majorBidi" w:eastAsia="Times New Roman" w:hAnsiTheme="majorBidi" w:cstheme="majorBidi"/>
          <w:color w:val="000000"/>
          <w:sz w:val="24"/>
          <w:lang w:eastAsia="en-MY"/>
        </w:rPr>
        <w:t xml:space="preserve">, J.-W. (2021). Carboxymethyl cellulose-based multifunctional film combined with zinc oxide nanoparticles and grape seed extract for the preservation of high-fat meat products. Sustainable Materials and Technologies, 29. </w:t>
      </w:r>
      <w:hyperlink r:id="rId38" w:history="1">
        <w:r w:rsidRPr="00287861">
          <w:rPr>
            <w:rStyle w:val="Hyperlink"/>
            <w:rFonts w:asciiTheme="majorBidi" w:eastAsia="Times New Roman" w:hAnsiTheme="majorBidi" w:cstheme="majorBidi"/>
            <w:sz w:val="24"/>
            <w:lang w:eastAsia="en-MY"/>
          </w:rPr>
          <w:t>https://doi.org/10.1016/j.susmat.2021.e00325</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Putranti, L. N., &amp; Nugraheni, P. S. (2023). Effect of carboxymethyl cellulose addition on the characteristic of chitosan-based bioplastic. IOP Conference Series: Earth and Environmental Science, 1289(1), 012038. </w:t>
      </w:r>
      <w:hyperlink r:id="rId39" w:history="1">
        <w:r w:rsidRPr="00287861">
          <w:rPr>
            <w:rStyle w:val="Hyperlink"/>
            <w:rFonts w:asciiTheme="majorBidi" w:eastAsia="Times New Roman" w:hAnsiTheme="majorBidi" w:cstheme="majorBidi"/>
            <w:sz w:val="24"/>
            <w:lang w:eastAsia="en-MY"/>
          </w:rPr>
          <w:t>https://doi.org/10.1088/1755-1315/1289/1/012038</w:t>
        </w:r>
      </w:hyperlink>
    </w:p>
    <w:p w:rsidR="004A3C3E" w:rsidRDefault="00C5426C" w:rsidP="004A3C3E">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Qin, S., Sun, H., Wan, X., Wu, Y., Lin, X., </w:t>
      </w:r>
      <w:proofErr w:type="spellStart"/>
      <w:r w:rsidRPr="00287861">
        <w:rPr>
          <w:rFonts w:asciiTheme="majorBidi" w:eastAsia="Times New Roman" w:hAnsiTheme="majorBidi" w:cstheme="majorBidi"/>
          <w:color w:val="000000"/>
          <w:sz w:val="24"/>
          <w:lang w:eastAsia="en-MY"/>
        </w:rPr>
        <w:t>Kan</w:t>
      </w:r>
      <w:proofErr w:type="spellEnd"/>
      <w:r w:rsidRPr="00287861">
        <w:rPr>
          <w:rFonts w:asciiTheme="majorBidi" w:eastAsia="Times New Roman" w:hAnsiTheme="majorBidi" w:cstheme="majorBidi"/>
          <w:color w:val="000000"/>
          <w:sz w:val="24"/>
          <w:lang w:eastAsia="en-MY"/>
        </w:rPr>
        <w:t xml:space="preserve">, H., </w:t>
      </w:r>
      <w:proofErr w:type="spellStart"/>
      <w:r w:rsidRPr="00287861">
        <w:rPr>
          <w:rFonts w:asciiTheme="majorBidi" w:eastAsia="Times New Roman" w:hAnsiTheme="majorBidi" w:cstheme="majorBidi"/>
          <w:color w:val="000000"/>
          <w:sz w:val="24"/>
          <w:lang w:eastAsia="en-MY"/>
        </w:rPr>
        <w:t>Hou</w:t>
      </w:r>
      <w:proofErr w:type="spellEnd"/>
      <w:r w:rsidRPr="00287861">
        <w:rPr>
          <w:rFonts w:asciiTheme="majorBidi" w:eastAsia="Times New Roman" w:hAnsiTheme="majorBidi" w:cstheme="majorBidi"/>
          <w:color w:val="000000"/>
          <w:sz w:val="24"/>
          <w:lang w:eastAsia="en-MY"/>
        </w:rPr>
        <w:t xml:space="preserve">, D., Zheng, Z., He, X., &amp; Liu, C. (2023). Carboxymethylcellulose reinforced starch films and rapid detection of spoiled beverages. Frontiers in Bioengineering and Biotechnology, 10. </w:t>
      </w:r>
      <w:hyperlink r:id="rId40" w:history="1">
        <w:r w:rsidRPr="00287861">
          <w:rPr>
            <w:rStyle w:val="Hyperlink"/>
            <w:rFonts w:asciiTheme="majorBidi" w:eastAsia="Times New Roman" w:hAnsiTheme="majorBidi" w:cstheme="majorBidi"/>
            <w:sz w:val="24"/>
            <w:lang w:eastAsia="en-MY"/>
          </w:rPr>
          <w:t>https://doi.org/10.3389/fbioe.2022.1099118</w:t>
        </w:r>
      </w:hyperlink>
    </w:p>
    <w:p w:rsidR="00C5426C" w:rsidRPr="004A3C3E" w:rsidRDefault="00C5426C" w:rsidP="004A3C3E">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4A3C3E">
        <w:rPr>
          <w:rFonts w:asciiTheme="majorBidi" w:eastAsia="Times New Roman" w:hAnsiTheme="majorBidi" w:cstheme="majorBidi"/>
          <w:color w:val="000000"/>
          <w:sz w:val="24"/>
          <w:lang w:eastAsia="en-MY"/>
        </w:rPr>
        <w:t xml:space="preserve">Riccardo, T. (2024). Chitosan Film Formulations for Food Packaging: A Comparative Study of Acidic and Acid-Free Films. TESI MAGISTRALE IN FOOD ENGINEERING, 1–21. </w:t>
      </w:r>
      <w:hyperlink r:id="rId41" w:history="1">
        <w:r w:rsidR="004A3C3E" w:rsidRPr="00584C17">
          <w:rPr>
            <w:rStyle w:val="Hyperlink"/>
            <w:rFonts w:asciiTheme="majorBidi" w:eastAsia="Times New Roman" w:hAnsiTheme="majorBidi" w:cstheme="majorBidi"/>
            <w:sz w:val="24"/>
            <w:lang w:eastAsia="en-MY"/>
          </w:rPr>
          <w:t>https://www.politesi.polimi.it/retrieve/74953da6-54a1-401f-af25-cbb2e51c06b3/2024_7_Toscani_Tesi.pdf</w:t>
        </w:r>
      </w:hyperlink>
      <w:r w:rsidR="004A3C3E">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Saadi, M., </w:t>
      </w:r>
      <w:proofErr w:type="spellStart"/>
      <w:r w:rsidRPr="00287861">
        <w:rPr>
          <w:rFonts w:asciiTheme="majorBidi" w:eastAsia="Times New Roman" w:hAnsiTheme="majorBidi" w:cstheme="majorBidi"/>
          <w:color w:val="000000"/>
          <w:sz w:val="24"/>
          <w:lang w:eastAsia="en-MY"/>
        </w:rPr>
        <w:t>Erouel</w:t>
      </w:r>
      <w:proofErr w:type="spellEnd"/>
      <w:r w:rsidRPr="00287861">
        <w:rPr>
          <w:rFonts w:asciiTheme="majorBidi" w:eastAsia="Times New Roman" w:hAnsiTheme="majorBidi" w:cstheme="majorBidi"/>
          <w:color w:val="000000"/>
          <w:sz w:val="24"/>
          <w:lang w:eastAsia="en-MY"/>
        </w:rPr>
        <w:t xml:space="preserve">, M., Tall, A., </w:t>
      </w:r>
      <w:proofErr w:type="spellStart"/>
      <w:r w:rsidRPr="00287861">
        <w:rPr>
          <w:rFonts w:asciiTheme="majorBidi" w:eastAsia="Times New Roman" w:hAnsiTheme="majorBidi" w:cstheme="majorBidi"/>
          <w:color w:val="000000"/>
          <w:sz w:val="24"/>
          <w:lang w:eastAsia="en-MY"/>
        </w:rPr>
        <w:t>Haba</w:t>
      </w:r>
      <w:proofErr w:type="spellEnd"/>
      <w:r w:rsidRPr="00287861">
        <w:rPr>
          <w:rFonts w:asciiTheme="majorBidi" w:eastAsia="Times New Roman" w:hAnsiTheme="majorBidi" w:cstheme="majorBidi"/>
          <w:color w:val="000000"/>
          <w:sz w:val="24"/>
          <w:lang w:eastAsia="en-MY"/>
        </w:rPr>
        <w:t xml:space="preserve">, S., </w:t>
      </w:r>
      <w:proofErr w:type="spellStart"/>
      <w:r w:rsidRPr="00287861">
        <w:rPr>
          <w:rFonts w:asciiTheme="majorBidi" w:eastAsia="Times New Roman" w:hAnsiTheme="majorBidi" w:cstheme="majorBidi"/>
          <w:color w:val="000000"/>
          <w:sz w:val="24"/>
          <w:lang w:eastAsia="en-MY"/>
        </w:rPr>
        <w:t>Bouguila</w:t>
      </w:r>
      <w:proofErr w:type="spellEnd"/>
      <w:r w:rsidRPr="00287861">
        <w:rPr>
          <w:rFonts w:asciiTheme="majorBidi" w:eastAsia="Times New Roman" w:hAnsiTheme="majorBidi" w:cstheme="majorBidi"/>
          <w:color w:val="000000"/>
          <w:sz w:val="24"/>
          <w:lang w:eastAsia="en-MY"/>
        </w:rPr>
        <w:t xml:space="preserve">, N., </w:t>
      </w:r>
      <w:proofErr w:type="spellStart"/>
      <w:r w:rsidRPr="00287861">
        <w:rPr>
          <w:rFonts w:asciiTheme="majorBidi" w:eastAsia="Times New Roman" w:hAnsiTheme="majorBidi" w:cstheme="majorBidi"/>
          <w:color w:val="000000"/>
          <w:sz w:val="24"/>
          <w:lang w:eastAsia="en-MY"/>
        </w:rPr>
        <w:t>Jaffrezic</w:t>
      </w:r>
      <w:proofErr w:type="spellEnd"/>
      <w:r w:rsidRPr="00287861">
        <w:rPr>
          <w:rFonts w:asciiTheme="majorBidi" w:eastAsia="Times New Roman" w:hAnsiTheme="majorBidi" w:cstheme="majorBidi"/>
          <w:color w:val="000000"/>
          <w:sz w:val="24"/>
          <w:lang w:eastAsia="en-MY"/>
        </w:rPr>
        <w:t xml:space="preserve">-Renault, N., &amp; </w:t>
      </w:r>
      <w:proofErr w:type="spellStart"/>
      <w:r w:rsidRPr="00287861">
        <w:rPr>
          <w:rFonts w:asciiTheme="majorBidi" w:eastAsia="Times New Roman" w:hAnsiTheme="majorBidi" w:cstheme="majorBidi"/>
          <w:color w:val="000000"/>
          <w:sz w:val="24"/>
          <w:lang w:eastAsia="en-MY"/>
        </w:rPr>
        <w:t>Khirouni</w:t>
      </w:r>
      <w:proofErr w:type="spellEnd"/>
      <w:r w:rsidRPr="00287861">
        <w:rPr>
          <w:rFonts w:asciiTheme="majorBidi" w:eastAsia="Times New Roman" w:hAnsiTheme="majorBidi" w:cstheme="majorBidi"/>
          <w:color w:val="000000"/>
          <w:sz w:val="24"/>
          <w:lang w:eastAsia="en-MY"/>
        </w:rPr>
        <w:t xml:space="preserve">, K. (2025). Morphological, optical, and dielectric properties of chitosan biopolymer thin films synthesized by spray pyrolysis. ACS Omega, 10(40), 46384–46392. </w:t>
      </w:r>
      <w:hyperlink r:id="rId42" w:history="1">
        <w:r w:rsidRPr="00287861">
          <w:rPr>
            <w:rStyle w:val="Hyperlink"/>
            <w:rFonts w:asciiTheme="majorBidi" w:eastAsia="Times New Roman" w:hAnsiTheme="majorBidi" w:cstheme="majorBidi"/>
            <w:sz w:val="24"/>
            <w:lang w:eastAsia="en-MY"/>
          </w:rPr>
          <w:t>https://doi.org/10.1021/acsomega.5c00793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lastRenderedPageBreak/>
        <w:t xml:space="preserve">Salem, A. M., Mohamed, A. R., &amp; Yassin, A. Y. (2023). The effect of low concentrations of </w:t>
      </w:r>
      <w:proofErr w:type="spellStart"/>
      <w:r w:rsidRPr="00287861">
        <w:rPr>
          <w:rFonts w:asciiTheme="majorBidi" w:eastAsia="Times New Roman" w:hAnsiTheme="majorBidi" w:cstheme="majorBidi"/>
          <w:color w:val="000000"/>
          <w:sz w:val="24"/>
          <w:lang w:eastAsia="en-MY"/>
        </w:rPr>
        <w:t>polypyrrole</w:t>
      </w:r>
      <w:proofErr w:type="spellEnd"/>
      <w:r w:rsidRPr="00287861">
        <w:rPr>
          <w:rFonts w:asciiTheme="majorBidi" w:eastAsia="Times New Roman" w:hAnsiTheme="majorBidi" w:cstheme="majorBidi"/>
          <w:color w:val="000000"/>
          <w:sz w:val="24"/>
          <w:lang w:eastAsia="en-MY"/>
        </w:rPr>
        <w:t xml:space="preserve"> on the structural, thermal, and dielectric characteristics of CMC/</w:t>
      </w:r>
      <w:proofErr w:type="spellStart"/>
      <w:r w:rsidRPr="00287861">
        <w:rPr>
          <w:rFonts w:asciiTheme="majorBidi" w:eastAsia="Times New Roman" w:hAnsiTheme="majorBidi" w:cstheme="majorBidi"/>
          <w:color w:val="000000"/>
          <w:sz w:val="24"/>
          <w:lang w:eastAsia="en-MY"/>
        </w:rPr>
        <w:t>ppy</w:t>
      </w:r>
      <w:proofErr w:type="spellEnd"/>
      <w:r w:rsidRPr="00287861">
        <w:rPr>
          <w:rFonts w:asciiTheme="majorBidi" w:eastAsia="Times New Roman" w:hAnsiTheme="majorBidi" w:cstheme="majorBidi"/>
          <w:color w:val="000000"/>
          <w:sz w:val="24"/>
          <w:lang w:eastAsia="en-MY"/>
        </w:rPr>
        <w:t xml:space="preserve"> blends. Journal of Materials Science: Materials in Electronics, 34(20). </w:t>
      </w:r>
      <w:hyperlink r:id="rId43" w:history="1">
        <w:r w:rsidRPr="00287861">
          <w:rPr>
            <w:rStyle w:val="Hyperlink"/>
            <w:rFonts w:asciiTheme="majorBidi" w:eastAsia="Times New Roman" w:hAnsiTheme="majorBidi" w:cstheme="majorBidi"/>
            <w:sz w:val="24"/>
            <w:lang w:eastAsia="en-MY"/>
          </w:rPr>
          <w:t>https://doi.org/10.1007/s10854-023-10938-1</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Stanicka, K., </w:t>
      </w:r>
      <w:proofErr w:type="spellStart"/>
      <w:r w:rsidRPr="00287861">
        <w:rPr>
          <w:rFonts w:asciiTheme="majorBidi" w:eastAsia="Times New Roman" w:hAnsiTheme="majorBidi" w:cstheme="majorBidi"/>
          <w:color w:val="000000"/>
          <w:sz w:val="24"/>
          <w:lang w:eastAsia="en-MY"/>
        </w:rPr>
        <w:t>Dobrucka</w:t>
      </w:r>
      <w:proofErr w:type="spellEnd"/>
      <w:r w:rsidRPr="00287861">
        <w:rPr>
          <w:rFonts w:asciiTheme="majorBidi" w:eastAsia="Times New Roman" w:hAnsiTheme="majorBidi" w:cstheme="majorBidi"/>
          <w:color w:val="000000"/>
          <w:sz w:val="24"/>
          <w:lang w:eastAsia="en-MY"/>
        </w:rPr>
        <w:t xml:space="preserve">, R., </w:t>
      </w:r>
      <w:proofErr w:type="spellStart"/>
      <w:r w:rsidRPr="00287861">
        <w:rPr>
          <w:rFonts w:asciiTheme="majorBidi" w:eastAsia="Times New Roman" w:hAnsiTheme="majorBidi" w:cstheme="majorBidi"/>
          <w:color w:val="000000"/>
          <w:sz w:val="24"/>
          <w:lang w:eastAsia="en-MY"/>
        </w:rPr>
        <w:t>Woźniak</w:t>
      </w:r>
      <w:proofErr w:type="spellEnd"/>
      <w:r w:rsidRPr="00287861">
        <w:rPr>
          <w:rFonts w:asciiTheme="majorBidi" w:eastAsia="Times New Roman" w:hAnsiTheme="majorBidi" w:cstheme="majorBidi"/>
          <w:color w:val="000000"/>
          <w:sz w:val="24"/>
          <w:lang w:eastAsia="en-MY"/>
        </w:rPr>
        <w:t xml:space="preserve">, M., Sip, A., </w:t>
      </w:r>
      <w:proofErr w:type="spellStart"/>
      <w:r w:rsidRPr="00287861">
        <w:rPr>
          <w:rFonts w:asciiTheme="majorBidi" w:eastAsia="Times New Roman" w:hAnsiTheme="majorBidi" w:cstheme="majorBidi"/>
          <w:color w:val="000000"/>
          <w:sz w:val="24"/>
          <w:lang w:eastAsia="en-MY"/>
        </w:rPr>
        <w:t>Majka</w:t>
      </w:r>
      <w:proofErr w:type="spellEnd"/>
      <w:r w:rsidRPr="00287861">
        <w:rPr>
          <w:rFonts w:asciiTheme="majorBidi" w:eastAsia="Times New Roman" w:hAnsiTheme="majorBidi" w:cstheme="majorBidi"/>
          <w:color w:val="000000"/>
          <w:sz w:val="24"/>
          <w:lang w:eastAsia="en-MY"/>
        </w:rPr>
        <w:t xml:space="preserve">, J., Kozak, W., &amp; </w:t>
      </w:r>
      <w:proofErr w:type="spellStart"/>
      <w:r w:rsidRPr="00287861">
        <w:rPr>
          <w:rFonts w:asciiTheme="majorBidi" w:eastAsia="Times New Roman" w:hAnsiTheme="majorBidi" w:cstheme="majorBidi"/>
          <w:color w:val="000000"/>
          <w:sz w:val="24"/>
          <w:lang w:eastAsia="en-MY"/>
        </w:rPr>
        <w:t>Ratajczak</w:t>
      </w:r>
      <w:proofErr w:type="spellEnd"/>
      <w:r w:rsidRPr="00287861">
        <w:rPr>
          <w:rFonts w:asciiTheme="majorBidi" w:eastAsia="Times New Roman" w:hAnsiTheme="majorBidi" w:cstheme="majorBidi"/>
          <w:color w:val="000000"/>
          <w:sz w:val="24"/>
          <w:lang w:eastAsia="en-MY"/>
        </w:rPr>
        <w:t xml:space="preserve">, I. (2021). The effect of chitosan type on biological and physicochemical properties of films with propolis extract. Polymers, 13(22), 3888. </w:t>
      </w:r>
      <w:hyperlink r:id="rId44" w:history="1">
        <w:r w:rsidRPr="00287861">
          <w:rPr>
            <w:rStyle w:val="Hyperlink"/>
            <w:rFonts w:asciiTheme="majorBidi" w:eastAsia="Times New Roman" w:hAnsiTheme="majorBidi" w:cstheme="majorBidi"/>
            <w:sz w:val="24"/>
            <w:lang w:eastAsia="en-MY"/>
          </w:rPr>
          <w:t>https://doi.org/10.3390/polym13223888</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Tangthuam, P., </w:t>
      </w:r>
      <w:proofErr w:type="spellStart"/>
      <w:r w:rsidRPr="00287861">
        <w:rPr>
          <w:rFonts w:asciiTheme="majorBidi" w:eastAsia="Times New Roman" w:hAnsiTheme="majorBidi" w:cstheme="majorBidi"/>
          <w:color w:val="000000"/>
          <w:sz w:val="24"/>
          <w:lang w:eastAsia="en-MY"/>
        </w:rPr>
        <w:t>Pimoei</w:t>
      </w:r>
      <w:proofErr w:type="spellEnd"/>
      <w:r w:rsidRPr="00287861">
        <w:rPr>
          <w:rFonts w:asciiTheme="majorBidi" w:eastAsia="Times New Roman" w:hAnsiTheme="majorBidi" w:cstheme="majorBidi"/>
          <w:color w:val="000000"/>
          <w:sz w:val="24"/>
          <w:lang w:eastAsia="en-MY"/>
        </w:rPr>
        <w:t xml:space="preserve">, J., Mohamad, A. A., </w:t>
      </w:r>
      <w:proofErr w:type="spellStart"/>
      <w:r w:rsidRPr="00287861">
        <w:rPr>
          <w:rFonts w:asciiTheme="majorBidi" w:eastAsia="Times New Roman" w:hAnsiTheme="majorBidi" w:cstheme="majorBidi"/>
          <w:color w:val="000000"/>
          <w:sz w:val="24"/>
          <w:lang w:eastAsia="en-MY"/>
        </w:rPr>
        <w:t>Mahlendorf</w:t>
      </w:r>
      <w:proofErr w:type="spellEnd"/>
      <w:r w:rsidRPr="00287861">
        <w:rPr>
          <w:rFonts w:asciiTheme="majorBidi" w:eastAsia="Times New Roman" w:hAnsiTheme="majorBidi" w:cstheme="majorBidi"/>
          <w:color w:val="000000"/>
          <w:sz w:val="24"/>
          <w:lang w:eastAsia="en-MY"/>
        </w:rPr>
        <w:t xml:space="preserve">, F., </w:t>
      </w:r>
      <w:proofErr w:type="spellStart"/>
      <w:r w:rsidRPr="00287861">
        <w:rPr>
          <w:rFonts w:asciiTheme="majorBidi" w:eastAsia="Times New Roman" w:hAnsiTheme="majorBidi" w:cstheme="majorBidi"/>
          <w:color w:val="000000"/>
          <w:sz w:val="24"/>
          <w:lang w:eastAsia="en-MY"/>
        </w:rPr>
        <w:t>Somwangthanaroj</w:t>
      </w:r>
      <w:proofErr w:type="spellEnd"/>
      <w:r w:rsidRPr="00287861">
        <w:rPr>
          <w:rFonts w:asciiTheme="majorBidi" w:eastAsia="Times New Roman" w:hAnsiTheme="majorBidi" w:cstheme="majorBidi"/>
          <w:color w:val="000000"/>
          <w:sz w:val="24"/>
          <w:lang w:eastAsia="en-MY"/>
        </w:rPr>
        <w:t xml:space="preserve">, A., &amp; </w:t>
      </w:r>
      <w:proofErr w:type="spellStart"/>
      <w:r w:rsidRPr="00287861">
        <w:rPr>
          <w:rFonts w:asciiTheme="majorBidi" w:eastAsia="Times New Roman" w:hAnsiTheme="majorBidi" w:cstheme="majorBidi"/>
          <w:color w:val="000000"/>
          <w:sz w:val="24"/>
          <w:lang w:eastAsia="en-MY"/>
        </w:rPr>
        <w:t>Kheawhom</w:t>
      </w:r>
      <w:proofErr w:type="spellEnd"/>
      <w:r w:rsidRPr="00287861">
        <w:rPr>
          <w:rFonts w:asciiTheme="majorBidi" w:eastAsia="Times New Roman" w:hAnsiTheme="majorBidi" w:cstheme="majorBidi"/>
          <w:color w:val="000000"/>
          <w:sz w:val="24"/>
          <w:lang w:eastAsia="en-MY"/>
        </w:rPr>
        <w:t xml:space="preserve">, S. (2020). Carboxymethyl cellulose-based polyelectrolyte as cationic exchange membrane for zinc-iodine batteries. </w:t>
      </w:r>
      <w:proofErr w:type="spellStart"/>
      <w:r w:rsidRPr="00287861">
        <w:rPr>
          <w:rFonts w:asciiTheme="majorBidi" w:eastAsia="Times New Roman" w:hAnsiTheme="majorBidi" w:cstheme="majorBidi"/>
          <w:color w:val="000000"/>
          <w:sz w:val="24"/>
          <w:lang w:eastAsia="en-MY"/>
        </w:rPr>
        <w:t>Heliyon</w:t>
      </w:r>
      <w:proofErr w:type="spellEnd"/>
      <w:r w:rsidRPr="00287861">
        <w:rPr>
          <w:rFonts w:asciiTheme="majorBidi" w:eastAsia="Times New Roman" w:hAnsiTheme="majorBidi" w:cstheme="majorBidi"/>
          <w:color w:val="000000"/>
          <w:sz w:val="24"/>
          <w:lang w:eastAsia="en-MY"/>
        </w:rPr>
        <w:t xml:space="preserve">, 6(10). </w:t>
      </w:r>
      <w:hyperlink r:id="rId45" w:history="1">
        <w:r w:rsidRPr="00287861">
          <w:rPr>
            <w:rStyle w:val="Hyperlink"/>
            <w:rFonts w:asciiTheme="majorBidi" w:eastAsia="Times New Roman" w:hAnsiTheme="majorBidi" w:cstheme="majorBidi"/>
            <w:sz w:val="24"/>
            <w:lang w:eastAsia="en-MY"/>
          </w:rPr>
          <w:t>https://doi.org/10.1016/j.heliyon.2020.e05391</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Wang, M., Jia, X., Liu, W., &amp; Lin, X. (2021). Water insoluble and flexible transparent film based on carboxymethyl cellulose. Carbohydrate Polymers, 255, 117353. </w:t>
      </w:r>
      <w:hyperlink r:id="rId46" w:history="1">
        <w:r w:rsidRPr="00287861">
          <w:rPr>
            <w:rStyle w:val="Hyperlink"/>
            <w:rFonts w:asciiTheme="majorBidi" w:eastAsia="Times New Roman" w:hAnsiTheme="majorBidi" w:cstheme="majorBidi"/>
            <w:sz w:val="24"/>
            <w:lang w:eastAsia="en-MY"/>
          </w:rPr>
          <w:t>https://doi.org/10.1016/j.carbpol.2020.117353</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Yildirim-Yalcin, M., </w:t>
      </w:r>
      <w:proofErr w:type="spellStart"/>
      <w:r w:rsidRPr="00287861">
        <w:rPr>
          <w:rFonts w:asciiTheme="majorBidi" w:eastAsia="Times New Roman" w:hAnsiTheme="majorBidi" w:cstheme="majorBidi"/>
          <w:color w:val="000000"/>
          <w:sz w:val="24"/>
          <w:lang w:eastAsia="en-MY"/>
        </w:rPr>
        <w:t>Tornuk</w:t>
      </w:r>
      <w:proofErr w:type="spellEnd"/>
      <w:r w:rsidRPr="00287861">
        <w:rPr>
          <w:rFonts w:asciiTheme="majorBidi" w:eastAsia="Times New Roman" w:hAnsiTheme="majorBidi" w:cstheme="majorBidi"/>
          <w:color w:val="000000"/>
          <w:sz w:val="24"/>
          <w:lang w:eastAsia="en-MY"/>
        </w:rPr>
        <w:t xml:space="preserve">, F., &amp; </w:t>
      </w:r>
      <w:proofErr w:type="spellStart"/>
      <w:r w:rsidRPr="00287861">
        <w:rPr>
          <w:rFonts w:asciiTheme="majorBidi" w:eastAsia="Times New Roman" w:hAnsiTheme="majorBidi" w:cstheme="majorBidi"/>
          <w:color w:val="000000"/>
          <w:sz w:val="24"/>
          <w:lang w:eastAsia="en-MY"/>
        </w:rPr>
        <w:t>Toker</w:t>
      </w:r>
      <w:proofErr w:type="spellEnd"/>
      <w:r w:rsidRPr="00287861">
        <w:rPr>
          <w:rFonts w:asciiTheme="majorBidi" w:eastAsia="Times New Roman" w:hAnsiTheme="majorBidi" w:cstheme="majorBidi"/>
          <w:color w:val="000000"/>
          <w:sz w:val="24"/>
          <w:lang w:eastAsia="en-MY"/>
        </w:rPr>
        <w:t xml:space="preserve">, O. S. (2022). Recent advances in the improvement of carboxymethyl cellulose-based edible films. Trends in Food Science &amp;amp; Technology, 129, 179–193. </w:t>
      </w:r>
      <w:hyperlink r:id="rId47" w:history="1">
        <w:r w:rsidRPr="00287861">
          <w:rPr>
            <w:rStyle w:val="Hyperlink"/>
            <w:rFonts w:asciiTheme="majorBidi" w:eastAsia="Times New Roman" w:hAnsiTheme="majorBidi" w:cstheme="majorBidi"/>
            <w:sz w:val="24"/>
            <w:lang w:eastAsia="en-MY"/>
          </w:rPr>
          <w:t>https://doi.org/10.1016/j.tifs.2022.09.022</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Yu, C., Sun, H., Yao, L., &amp; Weng, Y. (2025). </w:t>
      </w:r>
      <w:proofErr w:type="spellStart"/>
      <w:r w:rsidRPr="00287861">
        <w:rPr>
          <w:rFonts w:asciiTheme="majorBidi" w:eastAsia="Times New Roman" w:hAnsiTheme="majorBidi" w:cstheme="majorBidi"/>
          <w:color w:val="000000"/>
          <w:sz w:val="24"/>
          <w:lang w:eastAsia="en-MY"/>
        </w:rPr>
        <w:t>NaOH</w:t>
      </w:r>
      <w:proofErr w:type="spellEnd"/>
      <w:r w:rsidRPr="00287861">
        <w:rPr>
          <w:rFonts w:asciiTheme="majorBidi" w:eastAsia="Times New Roman" w:hAnsiTheme="majorBidi" w:cstheme="majorBidi"/>
          <w:color w:val="000000"/>
          <w:sz w:val="24"/>
          <w:lang w:eastAsia="en-MY"/>
        </w:rPr>
        <w:t>/Urea-compatible chitosan/</w:t>
      </w:r>
      <w:proofErr w:type="spellStart"/>
      <w:r w:rsidRPr="00287861">
        <w:rPr>
          <w:rFonts w:asciiTheme="majorBidi" w:eastAsia="Times New Roman" w:hAnsiTheme="majorBidi" w:cstheme="majorBidi"/>
          <w:color w:val="000000"/>
          <w:sz w:val="24"/>
          <w:lang w:eastAsia="en-MY"/>
        </w:rPr>
        <w:t>carboxymethylcellulose</w:t>
      </w:r>
      <w:proofErr w:type="spellEnd"/>
      <w:r w:rsidRPr="00287861">
        <w:rPr>
          <w:rFonts w:asciiTheme="majorBidi" w:eastAsia="Times New Roman" w:hAnsiTheme="majorBidi" w:cstheme="majorBidi"/>
          <w:color w:val="000000"/>
          <w:sz w:val="24"/>
          <w:lang w:eastAsia="en-MY"/>
        </w:rPr>
        <w:t xml:space="preserve"> films: Orthogonal optimization of Packaging Properties. Molecules, 30(11), 2279. </w:t>
      </w:r>
      <w:hyperlink r:id="rId48" w:history="1">
        <w:r w:rsidRPr="00287861">
          <w:rPr>
            <w:rStyle w:val="Hyperlink"/>
            <w:rFonts w:asciiTheme="majorBidi" w:eastAsia="Times New Roman" w:hAnsiTheme="majorBidi" w:cstheme="majorBidi"/>
            <w:sz w:val="24"/>
            <w:lang w:eastAsia="en-MY"/>
          </w:rPr>
          <w:t>https://doi.org/10.3390/molecules30112279</w:t>
        </w:r>
      </w:hyperlink>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Zehra, A., </w:t>
      </w:r>
      <w:proofErr w:type="spellStart"/>
      <w:r w:rsidRPr="00287861">
        <w:rPr>
          <w:rFonts w:asciiTheme="majorBidi" w:eastAsia="Times New Roman" w:hAnsiTheme="majorBidi" w:cstheme="majorBidi"/>
          <w:color w:val="000000"/>
          <w:sz w:val="24"/>
          <w:lang w:eastAsia="en-MY"/>
        </w:rPr>
        <w:t>Wani</w:t>
      </w:r>
      <w:proofErr w:type="spellEnd"/>
      <w:r w:rsidRPr="00287861">
        <w:rPr>
          <w:rFonts w:asciiTheme="majorBidi" w:eastAsia="Times New Roman" w:hAnsiTheme="majorBidi" w:cstheme="majorBidi"/>
          <w:color w:val="000000"/>
          <w:sz w:val="24"/>
          <w:lang w:eastAsia="en-MY"/>
        </w:rPr>
        <w:t xml:space="preserve">, S.M., Jan, N. et al. Development of chitosan-based biodegradable films enriched with thyme essential oil and additives for potential applications in packaging of fresh collard greens. Sci Rep 12, 16923 (2022). </w:t>
      </w:r>
      <w:hyperlink r:id="rId49" w:history="1">
        <w:r w:rsidRPr="00287861">
          <w:rPr>
            <w:rStyle w:val="Hyperlink"/>
            <w:rFonts w:asciiTheme="majorBidi" w:eastAsia="Times New Roman" w:hAnsiTheme="majorBidi" w:cstheme="majorBidi"/>
            <w:sz w:val="24"/>
            <w:lang w:eastAsia="en-MY"/>
          </w:rPr>
          <w:t>https://doi.org/10.1038/s41598-022-20751-1</w:t>
        </w:r>
      </w:hyperlink>
      <w:r w:rsidRPr="00287861">
        <w:rPr>
          <w:rFonts w:asciiTheme="majorBidi" w:eastAsia="Times New Roman" w:hAnsiTheme="majorBidi" w:cstheme="majorBidi"/>
          <w:color w:val="000000"/>
          <w:sz w:val="24"/>
          <w:lang w:eastAsia="en-MY"/>
        </w:rPr>
        <w:t xml:space="preserve"> </w:t>
      </w:r>
    </w:p>
    <w:p w:rsidR="00C5426C" w:rsidRPr="00287861" w:rsidRDefault="00C5426C" w:rsidP="006355CA">
      <w:pPr>
        <w:numPr>
          <w:ilvl w:val="0"/>
          <w:numId w:val="3"/>
        </w:numPr>
        <w:spacing w:after="0" w:line="249" w:lineRule="auto"/>
        <w:ind w:left="851" w:hanging="425"/>
        <w:jc w:val="both"/>
        <w:rPr>
          <w:rFonts w:asciiTheme="majorBidi" w:eastAsia="Times New Roman" w:hAnsiTheme="majorBidi" w:cstheme="majorBidi"/>
          <w:color w:val="000000"/>
          <w:sz w:val="24"/>
          <w:lang w:eastAsia="en-MY"/>
        </w:rPr>
      </w:pPr>
      <w:r w:rsidRPr="00287861">
        <w:rPr>
          <w:rFonts w:asciiTheme="majorBidi" w:eastAsia="Times New Roman" w:hAnsiTheme="majorBidi" w:cstheme="majorBidi"/>
          <w:color w:val="000000"/>
          <w:sz w:val="24"/>
          <w:lang w:eastAsia="en-MY"/>
        </w:rPr>
        <w:t xml:space="preserve">Zhao, F., Meng, Z., Wang, Z., &amp; Yang, Y. (2022b). A new cellulose-based fluorescent probe for specific and sensitive detection of cu2+ and its applications in the analysis of Environmental Water. Polymers, 14(11), 2146. </w:t>
      </w:r>
      <w:hyperlink r:id="rId50" w:history="1">
        <w:r w:rsidRPr="00287861">
          <w:rPr>
            <w:rStyle w:val="Hyperlink"/>
            <w:rFonts w:asciiTheme="majorBidi" w:eastAsia="Times New Roman" w:hAnsiTheme="majorBidi" w:cstheme="majorBidi"/>
            <w:sz w:val="24"/>
            <w:lang w:eastAsia="en-MY"/>
          </w:rPr>
          <w:t>https://doi.org/10.3390/polym14112146</w:t>
        </w:r>
      </w:hyperlink>
    </w:p>
    <w:sectPr w:rsidR="00C5426C" w:rsidRPr="00287861" w:rsidSect="00E55CEA">
      <w:headerReference w:type="default" r:id="rId51"/>
      <w:pgSz w:w="11901" w:h="16817" w:code="9"/>
      <w:pgMar w:top="1077" w:right="607" w:bottom="607" w:left="607"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94B" w:rsidRDefault="0067494B" w:rsidP="006233C7">
      <w:pPr>
        <w:spacing w:after="0" w:line="240" w:lineRule="auto"/>
      </w:pPr>
      <w:r>
        <w:separator/>
      </w:r>
    </w:p>
  </w:endnote>
  <w:endnote w:type="continuationSeparator" w:id="0">
    <w:p w:rsidR="0067494B" w:rsidRDefault="0067494B" w:rsidP="0062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94B" w:rsidRDefault="0067494B" w:rsidP="006233C7">
      <w:pPr>
        <w:spacing w:after="0" w:line="240" w:lineRule="auto"/>
      </w:pPr>
      <w:r>
        <w:separator/>
      </w:r>
    </w:p>
  </w:footnote>
  <w:footnote w:type="continuationSeparator" w:id="0">
    <w:p w:rsidR="0067494B" w:rsidRDefault="0067494B" w:rsidP="00623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3C7" w:rsidRDefault="006233C7" w:rsidP="006233C7">
    <w:pPr>
      <w:pStyle w:val="Header"/>
      <w:jc w:val="center"/>
    </w:pPr>
  </w:p>
  <w:p w:rsidR="006233C7" w:rsidRDefault="00623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3724"/>
    <w:multiLevelType w:val="hybridMultilevel"/>
    <w:tmpl w:val="5AE0A5CA"/>
    <w:lvl w:ilvl="0" w:tplc="EADA3D6A">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ECC1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DAA7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2A21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E20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7EBB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4E13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EB0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AA90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18065A4F"/>
    <w:multiLevelType w:val="hybridMultilevel"/>
    <w:tmpl w:val="8864EAF4"/>
    <w:lvl w:ilvl="0" w:tplc="4409000F">
      <w:start w:val="1"/>
      <w:numFmt w:val="decimal"/>
      <w:lvlText w:val="%1."/>
      <w:lvlJc w:val="left"/>
      <w:pPr>
        <w:ind w:left="1440"/>
      </w:pPr>
      <w:rPr>
        <w:b w:val="0"/>
        <w:i w:val="0"/>
        <w:strike w:val="0"/>
        <w:dstrike w:val="0"/>
        <w:color w:val="000000"/>
        <w:sz w:val="24"/>
        <w:szCs w:val="24"/>
        <w:u w:val="none" w:color="000000"/>
        <w:bdr w:val="none" w:sz="0" w:space="0" w:color="auto"/>
        <w:shd w:val="clear" w:color="auto" w:fill="auto"/>
        <w:vertAlign w:val="baseline"/>
      </w:rPr>
    </w:lvl>
    <w:lvl w:ilvl="1" w:tplc="52A29E1C">
      <w:start w:val="1"/>
      <w:numFmt w:val="lowerLetter"/>
      <w:lvlText w:val="%2"/>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E648A">
      <w:start w:val="1"/>
      <w:numFmt w:val="lowerRoman"/>
      <w:lvlText w:val="%3"/>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A0DB8">
      <w:start w:val="1"/>
      <w:numFmt w:val="decimal"/>
      <w:lvlText w:val="%4"/>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846CE">
      <w:start w:val="1"/>
      <w:numFmt w:val="lowerLetter"/>
      <w:lvlText w:val="%5"/>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8B9F8">
      <w:start w:val="1"/>
      <w:numFmt w:val="lowerRoman"/>
      <w:lvlText w:val="%6"/>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21A6">
      <w:start w:val="1"/>
      <w:numFmt w:val="decimal"/>
      <w:lvlText w:val="%7"/>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E2C88">
      <w:start w:val="1"/>
      <w:numFmt w:val="lowerLetter"/>
      <w:lvlText w:val="%8"/>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7970">
      <w:start w:val="1"/>
      <w:numFmt w:val="lowerRoman"/>
      <w:lvlText w:val="%9"/>
      <w:lvlJc w:val="left"/>
      <w:pPr>
        <w:ind w:left="7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67560B2"/>
    <w:multiLevelType w:val="hybridMultilevel"/>
    <w:tmpl w:val="BDBEC6F6"/>
    <w:lvl w:ilvl="0" w:tplc="400A399A">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29E1C">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E648A">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A0DB8">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846CE">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8B9F8">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21A6">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E2C88">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7970">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C7"/>
    <w:rsid w:val="0002459B"/>
    <w:rsid w:val="0003373F"/>
    <w:rsid w:val="00090C1D"/>
    <w:rsid w:val="000F159F"/>
    <w:rsid w:val="001149D0"/>
    <w:rsid w:val="00153179"/>
    <w:rsid w:val="001C5AC4"/>
    <w:rsid w:val="00287861"/>
    <w:rsid w:val="0029204C"/>
    <w:rsid w:val="003045FF"/>
    <w:rsid w:val="004754F3"/>
    <w:rsid w:val="004972E4"/>
    <w:rsid w:val="004A3C3E"/>
    <w:rsid w:val="004C1832"/>
    <w:rsid w:val="00550F8B"/>
    <w:rsid w:val="005570AE"/>
    <w:rsid w:val="00566DD9"/>
    <w:rsid w:val="00610E1E"/>
    <w:rsid w:val="006233C7"/>
    <w:rsid w:val="006239A1"/>
    <w:rsid w:val="006355CA"/>
    <w:rsid w:val="00646344"/>
    <w:rsid w:val="00647B76"/>
    <w:rsid w:val="0067494B"/>
    <w:rsid w:val="00731F4F"/>
    <w:rsid w:val="00747796"/>
    <w:rsid w:val="007502E3"/>
    <w:rsid w:val="00837578"/>
    <w:rsid w:val="0085383C"/>
    <w:rsid w:val="008652BE"/>
    <w:rsid w:val="008A7FE2"/>
    <w:rsid w:val="00915D7B"/>
    <w:rsid w:val="009220A5"/>
    <w:rsid w:val="0092498C"/>
    <w:rsid w:val="00A7459F"/>
    <w:rsid w:val="00A906B3"/>
    <w:rsid w:val="00AF6496"/>
    <w:rsid w:val="00B12856"/>
    <w:rsid w:val="00B77990"/>
    <w:rsid w:val="00B80652"/>
    <w:rsid w:val="00BE6848"/>
    <w:rsid w:val="00C1791D"/>
    <w:rsid w:val="00C5426C"/>
    <w:rsid w:val="00C60FA0"/>
    <w:rsid w:val="00CD1FEF"/>
    <w:rsid w:val="00D245BD"/>
    <w:rsid w:val="00D325AA"/>
    <w:rsid w:val="00D44992"/>
    <w:rsid w:val="00D91F8D"/>
    <w:rsid w:val="00D942B6"/>
    <w:rsid w:val="00E55CEA"/>
    <w:rsid w:val="00EB5BCB"/>
    <w:rsid w:val="00F246D7"/>
    <w:rsid w:val="00F81A0F"/>
    <w:rsid w:val="00FD708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3C7"/>
  </w:style>
  <w:style w:type="paragraph" w:styleId="Footer">
    <w:name w:val="footer"/>
    <w:basedOn w:val="Normal"/>
    <w:link w:val="FooterChar"/>
    <w:uiPriority w:val="99"/>
    <w:unhideWhenUsed/>
    <w:rsid w:val="0062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3C7"/>
  </w:style>
  <w:style w:type="table" w:customStyle="1" w:styleId="TableGrid">
    <w:name w:val="TableGrid"/>
    <w:rsid w:val="006233C7"/>
    <w:pPr>
      <w:spacing w:after="0" w:line="240" w:lineRule="auto"/>
    </w:pPr>
    <w:rPr>
      <w:rFonts w:eastAsiaTheme="minorEastAsia"/>
      <w:lang w:eastAsia="en-MY"/>
    </w:rPr>
    <w:tblPr>
      <w:tblCellMar>
        <w:top w:w="0" w:type="dxa"/>
        <w:left w:w="0" w:type="dxa"/>
        <w:bottom w:w="0" w:type="dxa"/>
        <w:right w:w="0" w:type="dxa"/>
      </w:tblCellMar>
    </w:tblPr>
  </w:style>
  <w:style w:type="character" w:styleId="Hyperlink">
    <w:name w:val="Hyperlink"/>
    <w:basedOn w:val="DefaultParagraphFont"/>
    <w:uiPriority w:val="99"/>
    <w:unhideWhenUsed/>
    <w:rsid w:val="00287861"/>
    <w:rPr>
      <w:color w:val="0563C1" w:themeColor="hyperlink"/>
      <w:u w:val="single"/>
    </w:rPr>
  </w:style>
  <w:style w:type="paragraph" w:styleId="ListParagraph">
    <w:name w:val="List Paragraph"/>
    <w:basedOn w:val="Normal"/>
    <w:uiPriority w:val="34"/>
    <w:qFormat/>
    <w:rsid w:val="00D245BD"/>
    <w:pPr>
      <w:ind w:left="720"/>
      <w:contextualSpacing/>
    </w:pPr>
  </w:style>
  <w:style w:type="character" w:styleId="FollowedHyperlink">
    <w:name w:val="FollowedHyperlink"/>
    <w:basedOn w:val="DefaultParagraphFont"/>
    <w:uiPriority w:val="99"/>
    <w:semiHidden/>
    <w:unhideWhenUsed/>
    <w:rsid w:val="004754F3"/>
    <w:rPr>
      <w:color w:val="954F72" w:themeColor="followedHyperlink"/>
      <w:u w:val="single"/>
    </w:rPr>
  </w:style>
  <w:style w:type="character" w:customStyle="1" w:styleId="UnresolvedMention1">
    <w:name w:val="Unresolved Mention1"/>
    <w:basedOn w:val="DefaultParagraphFont"/>
    <w:uiPriority w:val="99"/>
    <w:semiHidden/>
    <w:unhideWhenUsed/>
    <w:rsid w:val="00BE6848"/>
    <w:rPr>
      <w:color w:val="605E5C"/>
      <w:shd w:val="clear" w:color="auto" w:fill="E1DFDD"/>
    </w:rPr>
  </w:style>
  <w:style w:type="paragraph" w:styleId="BalloonText">
    <w:name w:val="Balloon Text"/>
    <w:basedOn w:val="Normal"/>
    <w:link w:val="BalloonTextChar"/>
    <w:uiPriority w:val="99"/>
    <w:semiHidden/>
    <w:unhideWhenUsed/>
    <w:rsid w:val="00BE68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6848"/>
    <w:rPr>
      <w:rFonts w:ascii="Times New Roman" w:hAnsi="Times New Roman" w:cs="Times New Roman"/>
      <w:sz w:val="18"/>
      <w:szCs w:val="18"/>
    </w:rPr>
  </w:style>
  <w:style w:type="table" w:styleId="TableGrid0">
    <w:name w:val="Table Grid"/>
    <w:basedOn w:val="TableNormal"/>
    <w:uiPriority w:val="39"/>
    <w:rsid w:val="00C60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3C7"/>
  </w:style>
  <w:style w:type="paragraph" w:styleId="Footer">
    <w:name w:val="footer"/>
    <w:basedOn w:val="Normal"/>
    <w:link w:val="FooterChar"/>
    <w:uiPriority w:val="99"/>
    <w:unhideWhenUsed/>
    <w:rsid w:val="0062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3C7"/>
  </w:style>
  <w:style w:type="table" w:customStyle="1" w:styleId="TableGrid">
    <w:name w:val="TableGrid"/>
    <w:rsid w:val="006233C7"/>
    <w:pPr>
      <w:spacing w:after="0" w:line="240" w:lineRule="auto"/>
    </w:pPr>
    <w:rPr>
      <w:rFonts w:eastAsiaTheme="minorEastAsia"/>
      <w:lang w:eastAsia="en-MY"/>
    </w:rPr>
    <w:tblPr>
      <w:tblCellMar>
        <w:top w:w="0" w:type="dxa"/>
        <w:left w:w="0" w:type="dxa"/>
        <w:bottom w:w="0" w:type="dxa"/>
        <w:right w:w="0" w:type="dxa"/>
      </w:tblCellMar>
    </w:tblPr>
  </w:style>
  <w:style w:type="character" w:styleId="Hyperlink">
    <w:name w:val="Hyperlink"/>
    <w:basedOn w:val="DefaultParagraphFont"/>
    <w:uiPriority w:val="99"/>
    <w:unhideWhenUsed/>
    <w:rsid w:val="00287861"/>
    <w:rPr>
      <w:color w:val="0563C1" w:themeColor="hyperlink"/>
      <w:u w:val="single"/>
    </w:rPr>
  </w:style>
  <w:style w:type="paragraph" w:styleId="ListParagraph">
    <w:name w:val="List Paragraph"/>
    <w:basedOn w:val="Normal"/>
    <w:uiPriority w:val="34"/>
    <w:qFormat/>
    <w:rsid w:val="00D245BD"/>
    <w:pPr>
      <w:ind w:left="720"/>
      <w:contextualSpacing/>
    </w:pPr>
  </w:style>
  <w:style w:type="character" w:styleId="FollowedHyperlink">
    <w:name w:val="FollowedHyperlink"/>
    <w:basedOn w:val="DefaultParagraphFont"/>
    <w:uiPriority w:val="99"/>
    <w:semiHidden/>
    <w:unhideWhenUsed/>
    <w:rsid w:val="004754F3"/>
    <w:rPr>
      <w:color w:val="954F72" w:themeColor="followedHyperlink"/>
      <w:u w:val="single"/>
    </w:rPr>
  </w:style>
  <w:style w:type="character" w:customStyle="1" w:styleId="UnresolvedMention1">
    <w:name w:val="Unresolved Mention1"/>
    <w:basedOn w:val="DefaultParagraphFont"/>
    <w:uiPriority w:val="99"/>
    <w:semiHidden/>
    <w:unhideWhenUsed/>
    <w:rsid w:val="00BE6848"/>
    <w:rPr>
      <w:color w:val="605E5C"/>
      <w:shd w:val="clear" w:color="auto" w:fill="E1DFDD"/>
    </w:rPr>
  </w:style>
  <w:style w:type="paragraph" w:styleId="BalloonText">
    <w:name w:val="Balloon Text"/>
    <w:basedOn w:val="Normal"/>
    <w:link w:val="BalloonTextChar"/>
    <w:uiPriority w:val="99"/>
    <w:semiHidden/>
    <w:unhideWhenUsed/>
    <w:rsid w:val="00BE68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6848"/>
    <w:rPr>
      <w:rFonts w:ascii="Times New Roman" w:hAnsi="Times New Roman" w:cs="Times New Roman"/>
      <w:sz w:val="18"/>
      <w:szCs w:val="18"/>
    </w:rPr>
  </w:style>
  <w:style w:type="table" w:styleId="TableGrid0">
    <w:name w:val="Table Grid"/>
    <w:basedOn w:val="TableNormal"/>
    <w:uiPriority w:val="39"/>
    <w:rsid w:val="00C60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39/d2ra08244f" TargetMode="External"/><Relationship Id="rId26" Type="http://schemas.openxmlformats.org/officeDocument/2006/relationships/hyperlink" Target="https://doi.org/10.3390/polysaccharides6030084" TargetMode="External"/><Relationship Id="rId39" Type="http://schemas.openxmlformats.org/officeDocument/2006/relationships/hyperlink" Target="https://doi.org/10.1088/1755-1315/1289/1/012038" TargetMode="External"/><Relationship Id="rId21" Type="http://schemas.openxmlformats.org/officeDocument/2006/relationships/hyperlink" Target="https://doi.org/10.1016/j.pnsc.2022.10.003" TargetMode="External"/><Relationship Id="rId34" Type="http://schemas.openxmlformats.org/officeDocument/2006/relationships/hyperlink" Target="https://doi.org/10.1007/s10854-023-11152-9" TargetMode="External"/><Relationship Id="rId42" Type="http://schemas.openxmlformats.org/officeDocument/2006/relationships/hyperlink" Target="https://doi.org/10.1021/acsomega.5c00793" TargetMode="External"/><Relationship Id="rId47" Type="http://schemas.openxmlformats.org/officeDocument/2006/relationships/hyperlink" Target="https://doi.org/10.1016/j.tifs.2022.09.022" TargetMode="External"/><Relationship Id="rId50" Type="http://schemas.openxmlformats.org/officeDocument/2006/relationships/hyperlink" Target="https://doi.org/10.3390/polym14112146"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21608/ejchem.2024.298956.9907" TargetMode="External"/><Relationship Id="rId29" Type="http://schemas.openxmlformats.org/officeDocument/2006/relationships/hyperlink" Target="https://doi.org/10.3390/ijms241310738" TargetMode="External"/><Relationship Id="rId11" Type="http://schemas.openxmlformats.org/officeDocument/2006/relationships/image" Target="media/image3.jpeg"/><Relationship Id="rId24" Type="http://schemas.openxmlformats.org/officeDocument/2006/relationships/hyperlink" Target="https://doi.org/10.3390/jcs4020033" TargetMode="External"/><Relationship Id="rId32" Type="http://schemas.openxmlformats.org/officeDocument/2006/relationships/hyperlink" Target="https://doi.org/10.1016/j.ijbiomac.2019.10.123" TargetMode="External"/><Relationship Id="rId37" Type="http://schemas.openxmlformats.org/officeDocument/2006/relationships/hyperlink" Target="https://doi.org/10.3390/polym18030319" TargetMode="External"/><Relationship Id="rId40" Type="http://schemas.openxmlformats.org/officeDocument/2006/relationships/hyperlink" Target="https://doi.org/10.3389/fbioe.2022.1099118" TargetMode="External"/><Relationship Id="rId45" Type="http://schemas.openxmlformats.org/officeDocument/2006/relationships/hyperlink" Target="https://doi.org/10.1016/j.heliyon.2020.e05391"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hyperlink" Target="https://doi.org/10.3390/polym15051223" TargetMode="External"/><Relationship Id="rId31" Type="http://schemas.openxmlformats.org/officeDocument/2006/relationships/hyperlink" Target="https://doi.org/10.1021/acsapm.2c01901" TargetMode="External"/><Relationship Id="rId44" Type="http://schemas.openxmlformats.org/officeDocument/2006/relationships/hyperlink" Target="https://doi.org/10.3390/polym13223888"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doi.org/10.1016/j.jafr.2024.101164" TargetMode="External"/><Relationship Id="rId27" Type="http://schemas.openxmlformats.org/officeDocument/2006/relationships/hyperlink" Target="https://doi.org/10.4236/wjet.2015.33c034" TargetMode="External"/><Relationship Id="rId30" Type="http://schemas.openxmlformats.org/officeDocument/2006/relationships/hyperlink" Target="https://doi.org/10.1016/j.tifs.2020.01.002" TargetMode="External"/><Relationship Id="rId35" Type="http://schemas.openxmlformats.org/officeDocument/2006/relationships/hyperlink" Target="https://doi.org/10.3390/polym15020396" TargetMode="External"/><Relationship Id="rId43" Type="http://schemas.openxmlformats.org/officeDocument/2006/relationships/hyperlink" Target="https://doi.org/10.1007/s10854-023-10938-1" TargetMode="External"/><Relationship Id="rId48" Type="http://schemas.openxmlformats.org/officeDocument/2006/relationships/hyperlink" Target="https://doi.org/10.3390/molecules30112279"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https://doi.org/10.9790/5736-1212013342" TargetMode="External"/><Relationship Id="rId25" Type="http://schemas.openxmlformats.org/officeDocument/2006/relationships/hyperlink" Target="https://doi.org/10.1007/s10924-017-1166-3" TargetMode="External"/><Relationship Id="rId33" Type="http://schemas.openxmlformats.org/officeDocument/2006/relationships/hyperlink" Target="https://doi.org/10.3390/polym15204184" TargetMode="External"/><Relationship Id="rId38" Type="http://schemas.openxmlformats.org/officeDocument/2006/relationships/hyperlink" Target="https://doi.org/10.1016/j.susmat.2021.e00325" TargetMode="External"/><Relationship Id="rId46" Type="http://schemas.openxmlformats.org/officeDocument/2006/relationships/hyperlink" Target="https://doi.org/10.1016/j.carbpol.2020.117353" TargetMode="External"/><Relationship Id="rId20" Type="http://schemas.openxmlformats.org/officeDocument/2006/relationships/hyperlink" Target="https://doi.org/10.36602/jsba.2024.18.67" TargetMode="External"/><Relationship Id="rId41" Type="http://schemas.openxmlformats.org/officeDocument/2006/relationships/hyperlink" Target="https://www.politesi.polimi.it/retrieve/74953da6-54a1-401f-af25-cbb2e51c06b3/2024_7_Toscani_Tesi.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journal.esrgroups.org/jes/article/view/4431/3267" TargetMode="External"/><Relationship Id="rId23" Type="http://schemas.openxmlformats.org/officeDocument/2006/relationships/hyperlink" Target="https://doi.org/10.3390/polym18050552" TargetMode="External"/><Relationship Id="rId28" Type="http://schemas.openxmlformats.org/officeDocument/2006/relationships/hyperlink" Target="https://doi.org/https://doi.org/10.34821/eng.biomat.173.2025.09" TargetMode="External"/><Relationship Id="rId36" Type="http://schemas.openxmlformats.org/officeDocument/2006/relationships/hyperlink" Target="https://doi.org/10.1088/1757-899x/309/1/012092" TargetMode="External"/><Relationship Id="rId49" Type="http://schemas.openxmlformats.org/officeDocument/2006/relationships/hyperlink" Target="https://doi.org/10.1038/s41598-022-207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E649-B9B9-4E54-B6A0-D9258761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NIL YAFIQ BIN MOHD YUSOF</dc:creator>
  <cp:keywords/>
  <dc:description/>
  <cp:lastModifiedBy>qwert</cp:lastModifiedBy>
  <cp:revision>6</cp:revision>
  <dcterms:created xsi:type="dcterms:W3CDTF">2026-04-21T02:52:00Z</dcterms:created>
  <dcterms:modified xsi:type="dcterms:W3CDTF">2026-04-21T15:17:00Z</dcterms:modified>
</cp:coreProperties>
</file>