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033" w:rsidRDefault="0081305C">
      <w:pPr>
        <w:jc w:val="center"/>
        <w:rPr>
          <w:rFonts w:ascii="Times New Roman" w:eastAsia="Times New Roman" w:hAnsi="Times New Roman" w:cs="Times New Roman"/>
          <w:b/>
          <w:bCs/>
          <w:color w:val="27251E"/>
          <w:sz w:val="28"/>
          <w:szCs w:val="28"/>
        </w:rPr>
      </w:pPr>
      <w:r>
        <w:rPr>
          <w:rFonts w:ascii="Times New Roman" w:eastAsia="Times New Roman" w:hAnsi="Times New Roman" w:cs="Times New Roman"/>
          <w:b/>
          <w:bCs/>
          <w:color w:val="27251E"/>
          <w:sz w:val="28"/>
          <w:szCs w:val="28"/>
        </w:rPr>
        <w:t>TORN BETWEEN TWO LOVERS: MASTER FIRST OR MISTER?</w:t>
      </w:r>
    </w:p>
    <w:p w:rsidR="00C37033" w:rsidRDefault="0081305C">
      <w:pPr>
        <w:jc w:val="center"/>
        <w:rPr>
          <w:rFonts w:ascii="Times New Roman" w:eastAsia="Times New Roman" w:hAnsi="Times New Roman" w:cs="Times New Roman"/>
          <w:b/>
          <w:bCs/>
          <w:color w:val="000000" w:themeColor="text1"/>
          <w:lang w:val="en-PH"/>
        </w:rPr>
      </w:pPr>
      <w:bookmarkStart w:id="0" w:name="_GoBack"/>
      <w:bookmarkEnd w:id="0"/>
      <w:r>
        <w:rPr>
          <w:rFonts w:ascii="Times New Roman" w:eastAsia="Times New Roman" w:hAnsi="Times New Roman" w:cs="Times New Roman"/>
          <w:b/>
          <w:bCs/>
          <w:color w:val="000000" w:themeColor="text1"/>
          <w:lang w:val="en-PH"/>
        </w:rPr>
        <w:t>ABSTRACT</w:t>
      </w:r>
    </w:p>
    <w:p w:rsidR="00C37033" w:rsidRDefault="0081305C">
      <w:pPr>
        <w:jc w:val="both"/>
        <w:rPr>
          <w:rFonts w:ascii="Times New Roman" w:eastAsia="Times New Roman" w:hAnsi="Times New Roman"/>
          <w:b/>
          <w:bCs/>
          <w:i/>
          <w:iCs/>
          <w:color w:val="000000" w:themeColor="text1"/>
        </w:rPr>
      </w:pPr>
      <w:r>
        <w:rPr>
          <w:rFonts w:ascii="Times New Roman" w:eastAsia="Times New Roman" w:hAnsi="Times New Roman"/>
          <w:b/>
          <w:bCs/>
          <w:i/>
          <w:iCs/>
          <w:color w:val="000000" w:themeColor="text1"/>
        </w:rPr>
        <w:t>Balancing rigorous master's programs with committed romantic relationships poses profound tensions for many graduate students, yet supportive partnerships can transform challenges into strengths. This qualitative phenomenological study delved into the live</w:t>
      </w:r>
      <w:r>
        <w:rPr>
          <w:rFonts w:ascii="Times New Roman" w:eastAsia="Times New Roman" w:hAnsi="Times New Roman"/>
          <w:b/>
          <w:bCs/>
          <w:i/>
          <w:iCs/>
          <w:color w:val="000000" w:themeColor="text1"/>
        </w:rPr>
        <w:t>d experiences of Filipino public school teachers pursuing master's degrees amid such relationships, illuminating motivations, hurdles, coping mechanisms, and guidance. Through asynchronous written interviews via Google Forms and Messenger with 17 purposive</w:t>
      </w:r>
      <w:r>
        <w:rPr>
          <w:rFonts w:ascii="Times New Roman" w:eastAsia="Times New Roman" w:hAnsi="Times New Roman"/>
          <w:b/>
          <w:bCs/>
          <w:i/>
          <w:iCs/>
          <w:color w:val="000000" w:themeColor="text1"/>
        </w:rPr>
        <w:t xml:space="preserve">ly selected respondents from Philippine institutions (primarily </w:t>
      </w:r>
      <w:r>
        <w:rPr>
          <w:rFonts w:ascii="Times New Roman" w:eastAsia="Times New Roman" w:hAnsi="Times New Roman"/>
          <w:b/>
          <w:bCs/>
          <w:i/>
          <w:iCs/>
          <w:color w:val="000000" w:themeColor="text1"/>
          <w:lang w:val="en-PH"/>
        </w:rPr>
        <w:t>Bukidnon)</w:t>
      </w:r>
      <w:r>
        <w:rPr>
          <w:rFonts w:ascii="Times New Roman" w:eastAsia="Times New Roman" w:hAnsi="Times New Roman"/>
          <w:b/>
          <w:bCs/>
          <w:i/>
          <w:iCs/>
          <w:color w:val="000000" w:themeColor="text1"/>
        </w:rPr>
        <w:t>, data underwent reflexive thematic analysis to unearth patterns. Four pivotal themes surfaced: career advancement intertwined with personal growth, fueled by relational security; tim</w:t>
      </w:r>
      <w:r>
        <w:rPr>
          <w:rFonts w:ascii="Times New Roman" w:eastAsia="Times New Roman" w:hAnsi="Times New Roman"/>
          <w:b/>
          <w:bCs/>
          <w:i/>
          <w:iCs/>
          <w:color w:val="000000" w:themeColor="text1"/>
        </w:rPr>
        <w:t xml:space="preserve">e-emotional strains like guilt and exhaustion spilling into partnerships; coping via open communication, intentional scheduling, and mutual aid; and partner support as a cornerstone enabler of persistence. These insights advocate for institutions to offer </w:t>
      </w:r>
      <w:r>
        <w:rPr>
          <w:rFonts w:ascii="Times New Roman" w:eastAsia="Times New Roman" w:hAnsi="Times New Roman"/>
          <w:b/>
          <w:bCs/>
          <w:i/>
          <w:iCs/>
          <w:color w:val="000000" w:themeColor="text1"/>
        </w:rPr>
        <w:t>tailored wellness initiatives, while students harness transparent dialogues and shared visions—offering a blueprint for harmonious academic-romantic integration in resource-constrained contexts like DepEd.</w:t>
      </w:r>
    </w:p>
    <w:p w:rsidR="00C37033" w:rsidRDefault="0081305C">
      <w:pPr>
        <w:jc w:val="both"/>
        <w:rPr>
          <w:rFonts w:ascii="Times New Roman" w:eastAsia="Times New Roman" w:hAnsi="Times New Roman" w:cs="Times New Roman"/>
          <w:b/>
          <w:bCs/>
          <w:color w:val="000000" w:themeColor="text1"/>
        </w:rPr>
      </w:pPr>
      <w:r>
        <w:rPr>
          <w:rFonts w:ascii="Times New Roman" w:eastAsia="Times New Roman" w:hAnsi="Times New Roman"/>
          <w:b/>
          <w:bCs/>
          <w:i/>
          <w:iCs/>
          <w:color w:val="000000" w:themeColor="text1"/>
        </w:rPr>
        <w:t xml:space="preserve">Keywords: master's students, romantic </w:t>
      </w:r>
      <w:r>
        <w:rPr>
          <w:rFonts w:ascii="Times New Roman" w:eastAsia="Times New Roman" w:hAnsi="Times New Roman"/>
          <w:b/>
          <w:bCs/>
          <w:i/>
          <w:iCs/>
          <w:color w:val="000000" w:themeColor="text1"/>
        </w:rPr>
        <w:t>relationships, work-life balance, phenomenological study, partner support</w:t>
      </w:r>
    </w:p>
    <w:p w:rsidR="00C37033" w:rsidRDefault="0081305C">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INTRODUCTION</w:t>
      </w:r>
    </w:p>
    <w:p w:rsidR="00C37033" w:rsidRDefault="0081305C">
      <w:pPr>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In the Philippines, many graduate students, particularly public school teachers pursuing master's degrees, are motivated by career advancement, such as DepEd promotions </w:t>
      </w:r>
      <w:r>
        <w:rPr>
          <w:rFonts w:ascii="Times New Roman" w:eastAsia="Times New Roman" w:hAnsi="Times New Roman" w:cs="Times New Roman"/>
          <w:color w:val="000000" w:themeColor="text1"/>
        </w:rPr>
        <w:t>and salary increases, while navigating committed romantic relationships that provide emotional support but demand careful balancing. This situation reflects a now growing trend where higher education enrollment has surged post-pandemic, yet personal life i</w:t>
      </w:r>
      <w:r>
        <w:rPr>
          <w:rFonts w:ascii="Times New Roman" w:eastAsia="Times New Roman" w:hAnsi="Times New Roman" w:cs="Times New Roman"/>
          <w:color w:val="000000" w:themeColor="text1"/>
        </w:rPr>
        <w:t xml:space="preserve">ntegration remains a key aspect of a student’s success.  </w:t>
      </w:r>
    </w:p>
    <w:p w:rsidR="00C37033" w:rsidRDefault="0081305C">
      <w:pPr>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Challenges arise primarily from time management struggles, emotional exhaustion, guilt over divided attention, financial pressures, and conflicting priorities between rigorous academic demands—like extensive research and deadlines—and relationship expectat</w:t>
      </w:r>
      <w:r>
        <w:rPr>
          <w:rFonts w:ascii="Times New Roman" w:eastAsia="Times New Roman" w:hAnsi="Times New Roman" w:cs="Times New Roman"/>
          <w:color w:val="000000" w:themeColor="text1"/>
        </w:rPr>
        <w:t>ions, often leading to neglected quality time or relational tension. Local studies highlight gaps in institutional support for Filipino married or committed graduate students, who face unique cultural pressures from familial roles and work obligations with</w:t>
      </w:r>
      <w:r>
        <w:rPr>
          <w:rFonts w:ascii="Times New Roman" w:eastAsia="Times New Roman" w:hAnsi="Times New Roman" w:cs="Times New Roman"/>
          <w:color w:val="000000" w:themeColor="text1"/>
        </w:rPr>
        <w:t xml:space="preserve">out tailored counseling or flexible scheduling. Internationally, similar gaps persist in work-life balance frameworks for graduate students, with limited research addressing romantic partnership dynamics amid mental health declines and boundary management </w:t>
      </w:r>
      <w:r>
        <w:rPr>
          <w:rFonts w:ascii="Times New Roman" w:eastAsia="Times New Roman" w:hAnsi="Times New Roman" w:cs="Times New Roman"/>
          <w:color w:val="000000" w:themeColor="text1"/>
        </w:rPr>
        <w:t xml:space="preserve">issues from 2020 onward. </w:t>
      </w:r>
    </w:p>
    <w:p w:rsidR="00C37033" w:rsidRDefault="0081305C">
      <w:pPr>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Supporting Philippine research underscores these relational strains; for instance, a 2025 study on married higher education students emphasized ineffective communication and lack of </w:t>
      </w:r>
      <w:r>
        <w:rPr>
          <w:rFonts w:ascii="Times New Roman" w:eastAsia="Times New Roman" w:hAnsi="Times New Roman" w:cs="Times New Roman"/>
          <w:color w:val="000000" w:themeColor="text1"/>
        </w:rPr>
        <w:lastRenderedPageBreak/>
        <w:t>spousal support as barriers to academic persiste</w:t>
      </w:r>
      <w:r>
        <w:rPr>
          <w:rFonts w:ascii="Times New Roman" w:eastAsia="Times New Roman" w:hAnsi="Times New Roman" w:cs="Times New Roman"/>
          <w:color w:val="000000" w:themeColor="text1"/>
        </w:rPr>
        <w:t>nce (Ramos &amp; Santos, 2025). Another local investigation revealed how emerging Filipino adults in relationships grapple with modern digital influences and heteronormative expectations, exacerbating isolation during graduate studies (Pangus, 2025). Internati</w:t>
      </w:r>
      <w:r>
        <w:rPr>
          <w:rFonts w:ascii="Times New Roman" w:eastAsia="Times New Roman" w:hAnsi="Times New Roman" w:cs="Times New Roman"/>
          <w:color w:val="000000" w:themeColor="text1"/>
        </w:rPr>
        <w:t>onally, Ulus (2021) identified chronic guilt and spontaneity deficits in student partnerships, while a 2020 analysis of diverse graduate cohorts pointed to well-being erosion from unaddressed relational-academic overlaps (DiRamio &amp; Schwartz, 2020).</w:t>
      </w:r>
    </w:p>
    <w:p w:rsidR="00C37033" w:rsidRDefault="0081305C">
      <w:pPr>
        <w:spacing w:before="120" w:after="120"/>
        <w:ind w:firstLine="720"/>
        <w:jc w:val="both"/>
        <w:rPr>
          <w:rFonts w:ascii="Times New Roman" w:eastAsia="Times New Roman" w:hAnsi="Times New Roman" w:cs="Times New Roman"/>
          <w:color w:val="27251E"/>
        </w:rPr>
      </w:pPr>
      <w:r>
        <w:rPr>
          <w:rFonts w:ascii="Times New Roman" w:eastAsia="Times New Roman" w:hAnsi="Times New Roman" w:cs="Times New Roman"/>
          <w:color w:val="27251E"/>
        </w:rPr>
        <w:t>This st</w:t>
      </w:r>
      <w:r>
        <w:rPr>
          <w:rFonts w:ascii="Times New Roman" w:eastAsia="Times New Roman" w:hAnsi="Times New Roman" w:cs="Times New Roman"/>
          <w:color w:val="27251E"/>
        </w:rPr>
        <w:t>udy  the motivations, challenges, coping strategies, and advice of master's students navigating the demands of graduate studies while in committed romantic relationships—captured in the tension of "Torn Between Two Lovers: Master First or Mister?" By docum</w:t>
      </w:r>
      <w:r>
        <w:rPr>
          <w:rFonts w:ascii="Times New Roman" w:eastAsia="Times New Roman" w:hAnsi="Times New Roman" w:cs="Times New Roman"/>
          <w:color w:val="27251E"/>
        </w:rPr>
        <w:t xml:space="preserve">enting these personal narratives, the research contributes to both international scholarship on work-life balance in higher education and practical guidance for students, partners, and academic institutions in the Philippine context. </w:t>
      </w:r>
    </w:p>
    <w:p w:rsidR="00C37033" w:rsidRDefault="00C37033">
      <w:pPr>
        <w:spacing w:before="120" w:after="120"/>
        <w:jc w:val="both"/>
        <w:rPr>
          <w:rFonts w:ascii="Times New Roman" w:eastAsia="Times New Roman" w:hAnsi="Times New Roman" w:cs="Times New Roman"/>
          <w:b/>
          <w:bCs/>
          <w:color w:val="27251E"/>
        </w:rPr>
      </w:pPr>
    </w:p>
    <w:p w:rsidR="00C37033" w:rsidRDefault="0081305C">
      <w:pPr>
        <w:spacing w:before="120" w:after="120"/>
        <w:jc w:val="both"/>
        <w:rPr>
          <w:rFonts w:ascii="Times New Roman" w:eastAsia="Times New Roman" w:hAnsi="Times New Roman" w:cs="Times New Roman"/>
          <w:color w:val="27251E"/>
        </w:rPr>
      </w:pPr>
      <w:r>
        <w:rPr>
          <w:rFonts w:ascii="Times New Roman" w:eastAsia="Times New Roman" w:hAnsi="Times New Roman" w:cs="Times New Roman"/>
          <w:b/>
          <w:bCs/>
          <w:color w:val="27251E"/>
        </w:rPr>
        <w:t>Research Objectives</w:t>
      </w:r>
      <w:r>
        <w:br/>
      </w:r>
      <w:r>
        <w:tab/>
      </w:r>
      <w:r>
        <w:rPr>
          <w:rFonts w:ascii="Times New Roman" w:eastAsia="Times New Roman" w:hAnsi="Times New Roman" w:cs="Times New Roman"/>
          <w:color w:val="27251E"/>
        </w:rPr>
        <w:t>This research explored the experiences of master's students in committed romantic relationships, focusing on their motivations, challenges, coping strategies, and advice for balancing graduate studies and partnerships. Specifically, this research aimed to</w:t>
      </w:r>
      <w:r>
        <w:rPr>
          <w:rFonts w:ascii="Times New Roman" w:eastAsia="Times New Roman" w:hAnsi="Times New Roman" w:cs="Times New Roman"/>
          <w:color w:val="27251E"/>
        </w:rPr>
        <w:t>:</w:t>
      </w:r>
    </w:p>
    <w:p w:rsidR="00C37033" w:rsidRDefault="0081305C">
      <w:pPr>
        <w:pStyle w:val="ListParagraph"/>
        <w:numPr>
          <w:ilvl w:val="0"/>
          <w:numId w:val="1"/>
        </w:numPr>
        <w:spacing w:before="240" w:after="240"/>
        <w:jc w:val="both"/>
        <w:rPr>
          <w:rFonts w:ascii="Times New Roman" w:eastAsia="Times New Roman" w:hAnsi="Times New Roman" w:cs="Times New Roman"/>
          <w:color w:val="27251E"/>
        </w:rPr>
      </w:pPr>
      <w:r>
        <w:rPr>
          <w:rFonts w:ascii="Times New Roman" w:eastAsia="Times New Roman" w:hAnsi="Times New Roman" w:cs="Times New Roman"/>
          <w:color w:val="27251E"/>
        </w:rPr>
        <w:t>Examine the motivations for enrolling in a master's program while in a committed relationship.</w:t>
      </w:r>
    </w:p>
    <w:p w:rsidR="00C37033" w:rsidRDefault="0081305C">
      <w:pPr>
        <w:pStyle w:val="ListParagraph"/>
        <w:numPr>
          <w:ilvl w:val="0"/>
          <w:numId w:val="1"/>
        </w:numPr>
        <w:spacing w:before="240" w:after="240"/>
        <w:jc w:val="both"/>
        <w:rPr>
          <w:rFonts w:ascii="Times New Roman" w:eastAsia="Times New Roman" w:hAnsi="Times New Roman" w:cs="Times New Roman"/>
          <w:color w:val="27251E"/>
        </w:rPr>
      </w:pPr>
      <w:r>
        <w:rPr>
          <w:rFonts w:ascii="Times New Roman" w:eastAsia="Times New Roman" w:hAnsi="Times New Roman" w:cs="Times New Roman"/>
          <w:color w:val="27251E"/>
        </w:rPr>
        <w:t>Investigate the challenges, struggles, and concerns encountered in managing academic responsibilities alongside romantic relationships.</w:t>
      </w:r>
    </w:p>
    <w:p w:rsidR="00C37033" w:rsidRDefault="0081305C">
      <w:pPr>
        <w:pStyle w:val="ListParagraph"/>
        <w:numPr>
          <w:ilvl w:val="0"/>
          <w:numId w:val="1"/>
        </w:numPr>
        <w:spacing w:before="240" w:after="240"/>
        <w:jc w:val="both"/>
        <w:rPr>
          <w:rFonts w:ascii="Times New Roman" w:eastAsia="Times New Roman" w:hAnsi="Times New Roman" w:cs="Times New Roman"/>
          <w:color w:val="27251E"/>
        </w:rPr>
      </w:pPr>
      <w:r>
        <w:rPr>
          <w:rFonts w:ascii="Times New Roman" w:eastAsia="Times New Roman" w:hAnsi="Times New Roman" w:cs="Times New Roman"/>
          <w:color w:val="27251E"/>
        </w:rPr>
        <w:t>Identify the coping str</w:t>
      </w:r>
      <w:r>
        <w:rPr>
          <w:rFonts w:ascii="Times New Roman" w:eastAsia="Times New Roman" w:hAnsi="Times New Roman" w:cs="Times New Roman"/>
          <w:color w:val="27251E"/>
        </w:rPr>
        <w:t>ategies employed by master's students to address these challenges.</w:t>
      </w:r>
    </w:p>
    <w:p w:rsidR="00C37033" w:rsidRDefault="0081305C">
      <w:pPr>
        <w:pStyle w:val="ListParagraph"/>
        <w:numPr>
          <w:ilvl w:val="0"/>
          <w:numId w:val="1"/>
        </w:numPr>
        <w:spacing w:before="240" w:after="240"/>
        <w:jc w:val="both"/>
        <w:rPr>
          <w:rFonts w:ascii="Times New Roman" w:eastAsia="Times New Roman" w:hAnsi="Times New Roman" w:cs="Times New Roman"/>
          <w:color w:val="27251E"/>
        </w:rPr>
      </w:pPr>
      <w:r>
        <w:rPr>
          <w:rFonts w:ascii="Times New Roman" w:eastAsia="Times New Roman" w:hAnsi="Times New Roman" w:cs="Times New Roman"/>
          <w:color w:val="27251E"/>
        </w:rPr>
        <w:t>Explore the insights and advice offered to others considering or pursuing a master's degree under similar circumstances.</w:t>
      </w:r>
    </w:p>
    <w:p w:rsidR="00C37033" w:rsidRDefault="0081305C">
      <w:pPr>
        <w:spacing w:before="120" w:after="120"/>
        <w:jc w:val="both"/>
        <w:rPr>
          <w:rFonts w:ascii="Times New Roman" w:eastAsia="Times New Roman" w:hAnsi="Times New Roman" w:cs="Times New Roman"/>
          <w:color w:val="27251E"/>
        </w:rPr>
      </w:pPr>
      <w:r>
        <w:rPr>
          <w:rFonts w:ascii="Times New Roman" w:eastAsia="Times New Roman" w:hAnsi="Times New Roman" w:cs="Times New Roman"/>
          <w:b/>
          <w:bCs/>
          <w:color w:val="27251E"/>
        </w:rPr>
        <w:t>Research Questions</w:t>
      </w:r>
      <w:r>
        <w:br/>
      </w:r>
      <w:r>
        <w:tab/>
      </w:r>
      <w:r>
        <w:rPr>
          <w:rFonts w:ascii="Times New Roman" w:eastAsia="Times New Roman" w:hAnsi="Times New Roman" w:cs="Times New Roman"/>
          <w:color w:val="27251E"/>
        </w:rPr>
        <w:t xml:space="preserve">This study explored the experiences of master's </w:t>
      </w:r>
      <w:r>
        <w:rPr>
          <w:rFonts w:ascii="Times New Roman" w:eastAsia="Times New Roman" w:hAnsi="Times New Roman" w:cs="Times New Roman"/>
          <w:color w:val="27251E"/>
        </w:rPr>
        <w:t>students in committed romantic relationships, focusing on their motivations, challenges, coping strategies, and advice for balancing graduate studies and partnerships. Specifically, it sought to answer the following questions:</w:t>
      </w:r>
    </w:p>
    <w:p w:rsidR="00C37033" w:rsidRDefault="0081305C">
      <w:pPr>
        <w:pStyle w:val="ListParagraph"/>
        <w:numPr>
          <w:ilvl w:val="0"/>
          <w:numId w:val="2"/>
        </w:numPr>
        <w:spacing w:before="240" w:after="240"/>
        <w:jc w:val="both"/>
        <w:rPr>
          <w:rFonts w:ascii="Times New Roman" w:eastAsia="Times New Roman" w:hAnsi="Times New Roman" w:cs="Times New Roman"/>
          <w:color w:val="27251E"/>
        </w:rPr>
      </w:pPr>
      <w:r>
        <w:rPr>
          <w:rFonts w:ascii="Times New Roman" w:eastAsia="Times New Roman" w:hAnsi="Times New Roman" w:cs="Times New Roman"/>
          <w:color w:val="27251E"/>
        </w:rPr>
        <w:t xml:space="preserve">What motivates you to enroll </w:t>
      </w:r>
      <w:r>
        <w:rPr>
          <w:rFonts w:ascii="Times New Roman" w:eastAsia="Times New Roman" w:hAnsi="Times New Roman" w:cs="Times New Roman"/>
          <w:color w:val="27251E"/>
        </w:rPr>
        <w:t>in a master’s degree while being in a committed relationship?</w:t>
      </w:r>
    </w:p>
    <w:p w:rsidR="00C37033" w:rsidRDefault="0081305C">
      <w:pPr>
        <w:pStyle w:val="ListParagraph"/>
        <w:numPr>
          <w:ilvl w:val="0"/>
          <w:numId w:val="2"/>
        </w:numPr>
        <w:spacing w:before="240" w:after="240"/>
        <w:jc w:val="both"/>
        <w:rPr>
          <w:rFonts w:ascii="Times New Roman" w:eastAsia="Times New Roman" w:hAnsi="Times New Roman" w:cs="Times New Roman"/>
          <w:color w:val="27251E"/>
        </w:rPr>
      </w:pPr>
      <w:r>
        <w:rPr>
          <w:rFonts w:ascii="Times New Roman" w:eastAsia="Times New Roman" w:hAnsi="Times New Roman" w:cs="Times New Roman"/>
          <w:color w:val="27251E"/>
        </w:rPr>
        <w:t xml:space="preserve">What challenges, struggles, and concerns do you, as a master’s student, encounter when managing both academic responsibilities and romantic relationships? </w:t>
      </w:r>
    </w:p>
    <w:p w:rsidR="00C37033" w:rsidRDefault="0081305C">
      <w:pPr>
        <w:pStyle w:val="ListParagraph"/>
        <w:numPr>
          <w:ilvl w:val="0"/>
          <w:numId w:val="2"/>
        </w:numPr>
        <w:spacing w:before="240" w:after="240"/>
        <w:jc w:val="both"/>
        <w:rPr>
          <w:rFonts w:ascii="Times New Roman" w:eastAsia="Times New Roman" w:hAnsi="Times New Roman" w:cs="Times New Roman"/>
          <w:color w:val="27251E"/>
        </w:rPr>
      </w:pPr>
      <w:r>
        <w:rPr>
          <w:rFonts w:ascii="Times New Roman" w:eastAsia="Times New Roman" w:hAnsi="Times New Roman" w:cs="Times New Roman"/>
          <w:color w:val="27251E"/>
        </w:rPr>
        <w:t xml:space="preserve">How do you cope with these challenges? </w:t>
      </w:r>
    </w:p>
    <w:p w:rsidR="00C37033" w:rsidRDefault="0081305C">
      <w:pPr>
        <w:pStyle w:val="ListParagraph"/>
        <w:numPr>
          <w:ilvl w:val="0"/>
          <w:numId w:val="2"/>
        </w:numPr>
        <w:spacing w:before="240" w:after="240"/>
        <w:jc w:val="both"/>
        <w:rPr>
          <w:rFonts w:ascii="Times New Roman" w:eastAsia="Times New Roman" w:hAnsi="Times New Roman" w:cs="Times New Roman"/>
          <w:color w:val="27251E"/>
        </w:rPr>
      </w:pPr>
      <w:r>
        <w:rPr>
          <w:rFonts w:ascii="Times New Roman" w:eastAsia="Times New Roman" w:hAnsi="Times New Roman" w:cs="Times New Roman"/>
          <w:color w:val="27251E"/>
        </w:rPr>
        <w:t>What insights and advice can you give to others who are considering or currently pursuing a master’s degree under similar circumstances?</w:t>
      </w:r>
    </w:p>
    <w:p w:rsidR="00C37033" w:rsidRDefault="00C37033">
      <w:pPr>
        <w:pStyle w:val="ListParagraph"/>
        <w:spacing w:before="240" w:after="240"/>
        <w:jc w:val="both"/>
        <w:rPr>
          <w:rFonts w:ascii="Times New Roman" w:eastAsia="Times New Roman" w:hAnsi="Times New Roman" w:cs="Times New Roman"/>
          <w:color w:val="27251E"/>
        </w:rPr>
      </w:pPr>
    </w:p>
    <w:p w:rsidR="00C37033" w:rsidRDefault="0081305C">
      <w:pPr>
        <w:pStyle w:val="ListParagraph"/>
        <w:spacing w:before="240" w:after="240"/>
        <w:ind w:left="0"/>
        <w:jc w:val="center"/>
        <w:rPr>
          <w:rFonts w:ascii="Times New Roman" w:eastAsia="Times New Roman" w:hAnsi="Times New Roman" w:cs="Times New Roman"/>
          <w:b/>
          <w:bCs/>
          <w:color w:val="27251E"/>
        </w:rPr>
      </w:pPr>
      <w:r>
        <w:rPr>
          <w:rFonts w:ascii="Times New Roman" w:eastAsia="Times New Roman" w:hAnsi="Times New Roman" w:cs="Times New Roman"/>
          <w:b/>
          <w:bCs/>
          <w:color w:val="27251E"/>
        </w:rPr>
        <w:lastRenderedPageBreak/>
        <w:t>METHOLODOLOGY</w:t>
      </w:r>
    </w:p>
    <w:p w:rsidR="00C37033" w:rsidRDefault="0081305C">
      <w:pPr>
        <w:pStyle w:val="ListParagraph"/>
        <w:spacing w:before="240" w:after="240"/>
        <w:ind w:left="0"/>
        <w:jc w:val="both"/>
        <w:rPr>
          <w:rFonts w:ascii="Times New Roman" w:eastAsia="Times New Roman" w:hAnsi="Times New Roman" w:cs="Times New Roman"/>
          <w:b/>
          <w:bCs/>
          <w:color w:val="27251E"/>
        </w:rPr>
      </w:pPr>
      <w:r>
        <w:rPr>
          <w:rFonts w:ascii="Times New Roman" w:eastAsia="Times New Roman" w:hAnsi="Times New Roman" w:cs="Times New Roman"/>
          <w:b/>
          <w:bCs/>
          <w:color w:val="27251E"/>
        </w:rPr>
        <w:t>Research Design</w:t>
      </w:r>
    </w:p>
    <w:p w:rsidR="00C37033" w:rsidRDefault="0081305C">
      <w:pPr>
        <w:pStyle w:val="ListParagraph"/>
        <w:spacing w:before="240" w:after="240"/>
        <w:ind w:left="0" w:firstLine="720"/>
        <w:jc w:val="both"/>
        <w:rPr>
          <w:rFonts w:ascii="Times New Roman" w:eastAsia="Times New Roman" w:hAnsi="Times New Roman" w:cs="Times New Roman"/>
          <w:color w:val="27251E"/>
        </w:rPr>
      </w:pPr>
      <w:r>
        <w:rPr>
          <w:rFonts w:ascii="Times New Roman" w:eastAsia="Times New Roman" w:hAnsi="Times New Roman" w:cs="Times New Roman"/>
          <w:color w:val="27251E"/>
        </w:rPr>
        <w:t xml:space="preserve">This study adopted a qualitative </w:t>
      </w:r>
      <w:r>
        <w:rPr>
          <w:rFonts w:ascii="Times New Roman" w:eastAsia="Times New Roman" w:hAnsi="Times New Roman" w:cs="Times New Roman"/>
          <w:color w:val="27251E"/>
        </w:rPr>
        <w:t>phenomenological approach to explore the lived experiences of master's students in committed romantic relationships, particularly public school teachers pursuing graduate degrees in the Philippines. Phenomenology was chosen as it prioritizes the subjective</w:t>
      </w:r>
      <w:r>
        <w:rPr>
          <w:rFonts w:ascii="Times New Roman" w:eastAsia="Times New Roman" w:hAnsi="Times New Roman" w:cs="Times New Roman"/>
          <w:color w:val="27251E"/>
        </w:rPr>
        <w:t xml:space="preserve"> meanings individuals attach to their experiences, making it ideal for uncovering motivations, challenges, coping strategies, and advice in balancing academic demands with romantic partnerships. By collecting rich, firsthand narratives, this design illumin</w:t>
      </w:r>
      <w:r>
        <w:rPr>
          <w:rFonts w:ascii="Times New Roman" w:eastAsia="Times New Roman" w:hAnsi="Times New Roman" w:cs="Times New Roman"/>
          <w:color w:val="27251E"/>
        </w:rPr>
        <w:t>ated how respondents interpreted the tension of "Torn Between Two Lovers: Master First or Mister?"—including the influence of cultural values, familial roles, and institutional contexts. The study specifically examined students in Philippine graduate progr</w:t>
      </w:r>
      <w:r>
        <w:rPr>
          <w:rFonts w:ascii="Times New Roman" w:eastAsia="Times New Roman" w:hAnsi="Times New Roman" w:cs="Times New Roman"/>
          <w:color w:val="27251E"/>
        </w:rPr>
        <w:t>ams to identify shared themes and contextual factors, such as post-pandemic enrollment surges and DepEd career pressures.</w:t>
      </w:r>
    </w:p>
    <w:p w:rsidR="00C37033" w:rsidRDefault="00C37033">
      <w:pPr>
        <w:pStyle w:val="ListParagraph"/>
        <w:spacing w:before="240" w:after="240"/>
        <w:ind w:left="0"/>
        <w:jc w:val="both"/>
        <w:rPr>
          <w:rFonts w:ascii="Times New Roman" w:eastAsia="Times New Roman" w:hAnsi="Times New Roman" w:cs="Times New Roman"/>
          <w:color w:val="27251E"/>
        </w:rPr>
      </w:pPr>
    </w:p>
    <w:p w:rsidR="00C37033" w:rsidRDefault="0081305C">
      <w:pPr>
        <w:pStyle w:val="ListParagraph"/>
        <w:spacing w:before="240" w:after="240"/>
        <w:ind w:left="0"/>
        <w:jc w:val="both"/>
        <w:rPr>
          <w:rFonts w:ascii="Times New Roman" w:eastAsia="Times New Roman" w:hAnsi="Times New Roman" w:cs="Times New Roman"/>
          <w:b/>
          <w:bCs/>
          <w:color w:val="27251E"/>
        </w:rPr>
      </w:pPr>
      <w:r>
        <w:rPr>
          <w:rFonts w:ascii="Times New Roman" w:eastAsia="Times New Roman" w:hAnsi="Times New Roman" w:cs="Times New Roman"/>
          <w:b/>
          <w:bCs/>
          <w:color w:val="27251E"/>
        </w:rPr>
        <w:t>Respondent Selection</w:t>
      </w:r>
    </w:p>
    <w:p w:rsidR="00C37033" w:rsidRDefault="0081305C">
      <w:pPr>
        <w:pStyle w:val="ListParagraph"/>
        <w:spacing w:before="240" w:after="240"/>
        <w:ind w:left="0" w:firstLine="720"/>
        <w:jc w:val="both"/>
        <w:rPr>
          <w:rFonts w:ascii="Times New Roman" w:eastAsia="Times New Roman" w:hAnsi="Times New Roman" w:cs="Times New Roman"/>
          <w:color w:val="27251E"/>
        </w:rPr>
      </w:pPr>
      <w:r>
        <w:rPr>
          <w:rFonts w:ascii="Times New Roman" w:eastAsia="Times New Roman" w:hAnsi="Times New Roman" w:cs="Times New Roman"/>
          <w:color w:val="27251E"/>
        </w:rPr>
        <w:t>This study utilized purposive sampling to select master's students in committed romantic relationships, with a f</w:t>
      </w:r>
      <w:r>
        <w:rPr>
          <w:rFonts w:ascii="Times New Roman" w:eastAsia="Times New Roman" w:hAnsi="Times New Roman" w:cs="Times New Roman"/>
          <w:color w:val="27251E"/>
        </w:rPr>
        <w:t>ocus on public school teachers enrolled in graduate programs in the Philippines. Respondents were chosen based on three key criteria: they must be currently pursuing a master's degree, be in a committed romantic relationship (e.g., married or long-term par</w:t>
      </w:r>
      <w:r>
        <w:rPr>
          <w:rFonts w:ascii="Times New Roman" w:eastAsia="Times New Roman" w:hAnsi="Times New Roman" w:cs="Times New Roman"/>
          <w:color w:val="27251E"/>
        </w:rPr>
        <w:t>tnered), and be willing to share detailed accounts of their balancing experiences. The recruitment process sought to include diverse perspectives by considering variations in program stages, relationship durations, and teaching backgrounds. Potential respo</w:t>
      </w:r>
      <w:r>
        <w:rPr>
          <w:rFonts w:ascii="Times New Roman" w:eastAsia="Times New Roman" w:hAnsi="Times New Roman" w:cs="Times New Roman"/>
          <w:color w:val="27251E"/>
        </w:rPr>
        <w:t>ndents were identified through professional networks, graduate student associations, and DepEd referrals, with initial screening conducted to verify eligibility before proceeding to in-depth interviews.</w:t>
      </w:r>
    </w:p>
    <w:p w:rsidR="00C37033" w:rsidRDefault="00C37033">
      <w:pPr>
        <w:pStyle w:val="ListParagraph"/>
        <w:spacing w:before="240" w:after="240"/>
        <w:ind w:left="0"/>
        <w:jc w:val="both"/>
        <w:rPr>
          <w:rFonts w:ascii="Times New Roman" w:eastAsia="Times New Roman" w:hAnsi="Times New Roman" w:cs="Times New Roman"/>
          <w:color w:val="27251E"/>
        </w:rPr>
      </w:pPr>
    </w:p>
    <w:p w:rsidR="00C37033" w:rsidRDefault="0081305C">
      <w:pPr>
        <w:pStyle w:val="ListParagraph"/>
        <w:spacing w:before="240" w:after="240"/>
        <w:ind w:left="0"/>
        <w:jc w:val="both"/>
        <w:rPr>
          <w:rFonts w:ascii="Times New Roman" w:eastAsia="Times New Roman" w:hAnsi="Times New Roman" w:cs="Times New Roman"/>
          <w:b/>
          <w:bCs/>
          <w:color w:val="27251E"/>
        </w:rPr>
      </w:pPr>
      <w:r>
        <w:rPr>
          <w:rFonts w:ascii="Times New Roman" w:eastAsia="Times New Roman" w:hAnsi="Times New Roman" w:cs="Times New Roman"/>
          <w:b/>
          <w:bCs/>
          <w:color w:val="27251E"/>
        </w:rPr>
        <w:t>Locale of the Study</w:t>
      </w:r>
    </w:p>
    <w:p w:rsidR="00C37033" w:rsidRDefault="0081305C">
      <w:pPr>
        <w:pStyle w:val="ListParagraph"/>
        <w:spacing w:before="240" w:after="240"/>
        <w:ind w:left="0" w:firstLine="720"/>
        <w:jc w:val="both"/>
        <w:rPr>
          <w:rFonts w:ascii="Times New Roman" w:eastAsia="Times New Roman" w:hAnsi="Times New Roman" w:cs="Times New Roman"/>
          <w:color w:val="27251E"/>
        </w:rPr>
      </w:pPr>
      <w:r>
        <w:rPr>
          <w:rFonts w:ascii="Times New Roman" w:eastAsia="Times New Roman" w:hAnsi="Times New Roman" w:cs="Times New Roman"/>
          <w:color w:val="27251E"/>
        </w:rPr>
        <w:t>This study focused on master's s</w:t>
      </w:r>
      <w:r>
        <w:rPr>
          <w:rFonts w:ascii="Times New Roman" w:eastAsia="Times New Roman" w:hAnsi="Times New Roman" w:cs="Times New Roman"/>
          <w:color w:val="27251E"/>
        </w:rPr>
        <w:t>tudents in committed romantic relationships, primarily public school teachers enrolled in graduate programs across the Philippines. The research included respondents from institutions in Northern Mindanao (e.g., NIA Valencia area) and other regions to capt</w:t>
      </w:r>
      <w:r>
        <w:rPr>
          <w:rFonts w:ascii="Times New Roman" w:eastAsia="Times New Roman" w:hAnsi="Times New Roman" w:cs="Times New Roman"/>
          <w:color w:val="27251E"/>
        </w:rPr>
        <w:t>ure regional variations in academic and relational dynamics.</w:t>
      </w:r>
    </w:p>
    <w:p w:rsidR="00C37033" w:rsidRDefault="00C37033">
      <w:pPr>
        <w:pStyle w:val="ListParagraph"/>
        <w:spacing w:before="240" w:after="240"/>
        <w:ind w:left="0"/>
        <w:jc w:val="both"/>
        <w:rPr>
          <w:rFonts w:ascii="Times New Roman" w:eastAsia="Times New Roman" w:hAnsi="Times New Roman" w:cs="Times New Roman"/>
          <w:color w:val="27251E"/>
        </w:rPr>
      </w:pPr>
    </w:p>
    <w:p w:rsidR="00C37033" w:rsidRDefault="0081305C">
      <w:pPr>
        <w:pStyle w:val="ListParagraph"/>
        <w:spacing w:before="240" w:after="240"/>
        <w:ind w:left="0"/>
        <w:jc w:val="both"/>
        <w:rPr>
          <w:rFonts w:ascii="Times New Roman" w:eastAsia="Times New Roman" w:hAnsi="Times New Roman" w:cs="Times New Roman"/>
          <w:b/>
          <w:bCs/>
          <w:color w:val="27251E"/>
        </w:rPr>
      </w:pPr>
      <w:r>
        <w:rPr>
          <w:rFonts w:ascii="Times New Roman" w:eastAsia="Times New Roman" w:hAnsi="Times New Roman" w:cs="Times New Roman"/>
          <w:b/>
          <w:bCs/>
          <w:color w:val="27251E"/>
        </w:rPr>
        <w:t>Data Collection</w:t>
      </w:r>
    </w:p>
    <w:p w:rsidR="00C37033" w:rsidRDefault="0081305C">
      <w:pPr>
        <w:pStyle w:val="ListParagraph"/>
        <w:spacing w:before="240" w:after="240"/>
        <w:ind w:left="0" w:firstLine="720"/>
        <w:jc w:val="both"/>
        <w:rPr>
          <w:rFonts w:ascii="Times New Roman" w:eastAsia="Times New Roman" w:hAnsi="Times New Roman" w:cs="Times New Roman"/>
          <w:color w:val="27251E"/>
        </w:rPr>
      </w:pPr>
      <w:r>
        <w:rPr>
          <w:rFonts w:ascii="Times New Roman" w:eastAsia="Times New Roman" w:hAnsi="Times New Roman" w:cs="Times New Roman"/>
          <w:color w:val="27251E"/>
        </w:rPr>
        <w:t>This study collected data primarily through written interviews conducted via google form and Messenger, with supplementary follow-up interactions when clarification was needed. T</w:t>
      </w:r>
      <w:r>
        <w:rPr>
          <w:rFonts w:ascii="Times New Roman" w:eastAsia="Times New Roman" w:hAnsi="Times New Roman" w:cs="Times New Roman"/>
          <w:color w:val="27251E"/>
        </w:rPr>
        <w:t>he researcher initially contacted potential respondents through professional networks, graduate associations, and DepEd channels, explaining the study's purpose and format. Respondents engaged in asynchronous written interviews, responding to semi-structur</w:t>
      </w:r>
      <w:r>
        <w:rPr>
          <w:rFonts w:ascii="Times New Roman" w:eastAsia="Times New Roman" w:hAnsi="Times New Roman" w:cs="Times New Roman"/>
          <w:color w:val="27251E"/>
        </w:rPr>
        <w:t>ed questions about their motivations, challenges, coping, and advice at their own pace. This method proved particularly effective for working teachers across different schedules, allowing them to provide thoughtful, detailed responses without real-time con</w:t>
      </w:r>
      <w:r>
        <w:rPr>
          <w:rFonts w:ascii="Times New Roman" w:eastAsia="Times New Roman" w:hAnsi="Times New Roman" w:cs="Times New Roman"/>
          <w:color w:val="27251E"/>
        </w:rPr>
        <w:t>straints.</w:t>
      </w:r>
    </w:p>
    <w:p w:rsidR="00C37033" w:rsidRDefault="00C37033">
      <w:pPr>
        <w:pStyle w:val="ListParagraph"/>
        <w:spacing w:before="240" w:after="240"/>
        <w:ind w:left="0"/>
        <w:jc w:val="both"/>
        <w:rPr>
          <w:rFonts w:ascii="Times New Roman" w:eastAsia="Times New Roman" w:hAnsi="Times New Roman" w:cs="Times New Roman"/>
          <w:color w:val="27251E"/>
        </w:rPr>
      </w:pPr>
    </w:p>
    <w:p w:rsidR="00C37033" w:rsidRDefault="0081305C">
      <w:pPr>
        <w:pStyle w:val="ListParagraph"/>
        <w:spacing w:before="240" w:after="240"/>
        <w:ind w:left="0"/>
        <w:jc w:val="both"/>
        <w:rPr>
          <w:rFonts w:ascii="Times New Roman" w:eastAsia="Times New Roman" w:hAnsi="Times New Roman" w:cs="Times New Roman"/>
          <w:b/>
          <w:bCs/>
          <w:color w:val="27251E"/>
        </w:rPr>
      </w:pPr>
      <w:r>
        <w:rPr>
          <w:rFonts w:ascii="Times New Roman" w:eastAsia="Times New Roman" w:hAnsi="Times New Roman" w:cs="Times New Roman"/>
          <w:b/>
          <w:bCs/>
          <w:color w:val="27251E"/>
        </w:rPr>
        <w:t>Ethical Considerations</w:t>
      </w:r>
    </w:p>
    <w:p w:rsidR="00C37033" w:rsidRDefault="0081305C">
      <w:pPr>
        <w:pStyle w:val="ListParagraph"/>
        <w:spacing w:before="240" w:after="240"/>
        <w:ind w:left="0" w:firstLine="720"/>
        <w:jc w:val="both"/>
        <w:rPr>
          <w:rFonts w:ascii="Times New Roman" w:eastAsia="Times New Roman" w:hAnsi="Times New Roman" w:cs="Times New Roman"/>
          <w:color w:val="27251E"/>
        </w:rPr>
      </w:pPr>
      <w:r>
        <w:rPr>
          <w:rFonts w:ascii="Times New Roman" w:eastAsia="Times New Roman" w:hAnsi="Times New Roman" w:cs="Times New Roman"/>
          <w:color w:val="27251E"/>
        </w:rPr>
        <w:t>This study followed standard ethical protocols. Respondents provided written consent via email or Messenger and were informed of their right to withdraw anytime. All data was anonymized using pseudonyms and stored securely</w:t>
      </w:r>
      <w:r>
        <w:rPr>
          <w:rFonts w:ascii="Times New Roman" w:eastAsia="Times New Roman" w:hAnsi="Times New Roman" w:cs="Times New Roman"/>
          <w:color w:val="27251E"/>
        </w:rPr>
        <w:t>.</w:t>
      </w:r>
    </w:p>
    <w:p w:rsidR="00C37033" w:rsidRDefault="00C37033">
      <w:pPr>
        <w:pStyle w:val="ListParagraph"/>
        <w:spacing w:before="240" w:after="240"/>
        <w:ind w:left="0"/>
        <w:jc w:val="both"/>
        <w:rPr>
          <w:rFonts w:ascii="Times New Roman" w:eastAsia="Times New Roman" w:hAnsi="Times New Roman" w:cs="Times New Roman"/>
          <w:color w:val="27251E"/>
        </w:rPr>
      </w:pPr>
    </w:p>
    <w:p w:rsidR="00C37033" w:rsidRDefault="0081305C">
      <w:pPr>
        <w:pStyle w:val="ListParagraph"/>
        <w:spacing w:before="240" w:after="240"/>
        <w:ind w:left="0"/>
        <w:jc w:val="both"/>
        <w:rPr>
          <w:rFonts w:ascii="Times New Roman" w:eastAsia="Times New Roman" w:hAnsi="Times New Roman" w:cs="Times New Roman"/>
          <w:b/>
          <w:bCs/>
          <w:color w:val="27251E"/>
        </w:rPr>
      </w:pPr>
      <w:r>
        <w:rPr>
          <w:rFonts w:ascii="Times New Roman" w:eastAsia="Times New Roman" w:hAnsi="Times New Roman" w:cs="Times New Roman"/>
          <w:b/>
          <w:bCs/>
          <w:color w:val="27251E"/>
        </w:rPr>
        <w:t>Data Analysis</w:t>
      </w:r>
    </w:p>
    <w:p w:rsidR="00C37033" w:rsidRDefault="0081305C">
      <w:pPr>
        <w:pStyle w:val="ListParagraph"/>
        <w:spacing w:before="240" w:after="240"/>
        <w:ind w:left="0" w:firstLine="720"/>
        <w:jc w:val="both"/>
        <w:rPr>
          <w:rFonts w:ascii="Times New Roman" w:eastAsia="Times New Roman" w:hAnsi="Times New Roman" w:cs="Times New Roman"/>
          <w:b/>
          <w:bCs/>
          <w:color w:val="27251E"/>
        </w:rPr>
      </w:pPr>
      <w:r>
        <w:rPr>
          <w:rFonts w:ascii="Times New Roman" w:eastAsia="Times New Roman" w:hAnsi="Times New Roman" w:cs="Times New Roman"/>
          <w:color w:val="27251E"/>
        </w:rPr>
        <w:t>The study employed reflexive thematic analysis (Braun &amp; Clarke, 2022) to examine compiled written responses from email/Messenger interviews. Following contemporary qualitative standards (Byrne, 2022), responses were systematically reviewed</w:t>
      </w:r>
      <w:r>
        <w:rPr>
          <w:rFonts w:ascii="Times New Roman" w:eastAsia="Times New Roman" w:hAnsi="Times New Roman" w:cs="Times New Roman"/>
          <w:color w:val="27251E"/>
        </w:rPr>
        <w:t xml:space="preserve"> to identify patterns in balancing experiences. Initial codes were generated inductively, focusing on motivations, challenges, coping strategies, and advice, then grouped into themes through iterative comparison. To ensure rigor, peer debriefing (Nowell et</w:t>
      </w:r>
      <w:r>
        <w:rPr>
          <w:rFonts w:ascii="Times New Roman" w:eastAsia="Times New Roman" w:hAnsi="Times New Roman" w:cs="Times New Roman"/>
          <w:color w:val="27251E"/>
        </w:rPr>
        <w:t xml:space="preserve"> al., 2017) and member checking (Birt et al., 2018) were utilized. The process was documented using an audit trail to track thematic development.</w:t>
      </w:r>
    </w:p>
    <w:p w:rsidR="00C37033" w:rsidRDefault="00C37033">
      <w:pPr>
        <w:pStyle w:val="ListParagraph"/>
        <w:spacing w:before="240" w:after="240"/>
        <w:ind w:left="0" w:firstLine="720"/>
        <w:jc w:val="center"/>
        <w:rPr>
          <w:rFonts w:ascii="Times New Roman" w:eastAsia="Times New Roman" w:hAnsi="Times New Roman" w:cs="Times New Roman"/>
          <w:b/>
          <w:bCs/>
          <w:color w:val="27251E"/>
        </w:rPr>
      </w:pPr>
    </w:p>
    <w:p w:rsidR="00C37033" w:rsidRDefault="0081305C">
      <w:pPr>
        <w:pStyle w:val="ListParagraph"/>
        <w:spacing w:before="240" w:after="240"/>
        <w:ind w:left="0" w:firstLine="720"/>
        <w:jc w:val="center"/>
        <w:rPr>
          <w:rFonts w:ascii="Times New Roman" w:eastAsia="Times New Roman" w:hAnsi="Times New Roman" w:cs="Times New Roman"/>
          <w:b/>
          <w:bCs/>
          <w:color w:val="27251E"/>
        </w:rPr>
      </w:pPr>
      <w:r>
        <w:rPr>
          <w:rFonts w:ascii="Times New Roman" w:eastAsia="Times New Roman" w:hAnsi="Times New Roman" w:cs="Times New Roman"/>
          <w:b/>
          <w:bCs/>
          <w:color w:val="27251E"/>
        </w:rPr>
        <w:t>RESULTS AND DISCUSSION</w:t>
      </w:r>
    </w:p>
    <w:p w:rsidR="00C37033" w:rsidRDefault="0081305C">
      <w:pPr>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Question 1: On the Motivations for Enrolling in Master's While in a Committed </w:t>
      </w:r>
      <w:r>
        <w:rPr>
          <w:rFonts w:ascii="Times New Roman" w:eastAsia="Times New Roman" w:hAnsi="Times New Roman" w:cs="Times New Roman"/>
          <w:b/>
          <w:bCs/>
          <w:color w:val="000000" w:themeColor="text1"/>
        </w:rPr>
        <w:t>Relationship</w:t>
      </w:r>
    </w:p>
    <w:p w:rsidR="00C37033" w:rsidRDefault="0081305C">
      <w:pP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Emerging Theme: Career Advancement and Personal Growth as Dual Motivators Enhanced by Relational Support</w:t>
      </w:r>
    </w:p>
    <w:p w:rsidR="00C37033" w:rsidRDefault="0081305C">
      <w:pPr>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This theme captures the common drive among participants for professional elevation—such as better job opportunities, DepEd rankings, promo</w:t>
      </w:r>
      <w:r>
        <w:rPr>
          <w:rFonts w:ascii="Times New Roman" w:eastAsia="Times New Roman" w:hAnsi="Times New Roman" w:cs="Times New Roman"/>
          <w:color w:val="000000" w:themeColor="text1"/>
        </w:rPr>
        <w:t>tions, and expertise—intertwined with self-improvement, where committed relationships provide emotional security and shared future vision rather than hindrance. Participants consistently emphasized career-related imperatives alongside personal development,</w:t>
      </w:r>
      <w:r>
        <w:rPr>
          <w:rFonts w:ascii="Times New Roman" w:eastAsia="Times New Roman" w:hAnsi="Times New Roman" w:cs="Times New Roman"/>
          <w:color w:val="000000" w:themeColor="text1"/>
        </w:rPr>
        <w:t xml:space="preserve"> bolstered by partner support. For instance, KI1 stated, "To be a better version of myself through career growth and I believe I will have more work opportunities," while KI2 noted, "I have no choice but to enroll myself in Masters degree, because it is a </w:t>
      </w:r>
      <w:r>
        <w:rPr>
          <w:rFonts w:ascii="Times New Roman" w:eastAsia="Times New Roman" w:hAnsi="Times New Roman" w:cs="Times New Roman"/>
          <w:color w:val="000000" w:themeColor="text1"/>
        </w:rPr>
        <w:t>requirement". KI8 and KI9 highlighted DepEd-specific incentives: "It's also needed for DepEd ranking" and "for DepEd ranking reasons". Relational synergy appeared in KI3's view of "Future Stability, mutual growth, role modeling, and strategic teamwork," KI</w:t>
      </w:r>
      <w:r>
        <w:rPr>
          <w:rFonts w:ascii="Times New Roman" w:eastAsia="Times New Roman" w:hAnsi="Times New Roman" w:cs="Times New Roman"/>
          <w:color w:val="000000" w:themeColor="text1"/>
        </w:rPr>
        <w:t>4's emotional security enabling risks, and KI6's alignment of "shared goals" like financial security. KI16 reinforced this, pursuing competence as a Home Economics educator with unwavering partner aid, including logistical help. In the Philippines, DepEd t</w:t>
      </w:r>
      <w:r>
        <w:rPr>
          <w:rFonts w:ascii="Times New Roman" w:eastAsia="Times New Roman" w:hAnsi="Times New Roman" w:cs="Times New Roman"/>
          <w:color w:val="000000" w:themeColor="text1"/>
        </w:rPr>
        <w:t>eachers pursue graduate degrees for career progression under the Philippine Professional Standards for Teachers, driven by economic stability and promotion points (Almonte-Acosta, 2020). A phenomenological study of 16 working graduate students identified c</w:t>
      </w:r>
      <w:r>
        <w:rPr>
          <w:rFonts w:ascii="Times New Roman" w:eastAsia="Times New Roman" w:hAnsi="Times New Roman" w:cs="Times New Roman"/>
          <w:color w:val="000000" w:themeColor="text1"/>
        </w:rPr>
        <w:t xml:space="preserve">areer advancement and personal growth as primary motivations amid work-study balance (Dela Cruz &amp; Reyes, 2025). Teachers perceive master's completion as essential for expertise accumulation and Expanded Career Progression framework </w:t>
      </w:r>
      <w:r>
        <w:rPr>
          <w:rFonts w:ascii="Times New Roman" w:eastAsia="Times New Roman" w:hAnsi="Times New Roman" w:cs="Times New Roman"/>
          <w:color w:val="000000" w:themeColor="text1"/>
        </w:rPr>
        <w:lastRenderedPageBreak/>
        <w:t>advancement (Sarmiento e</w:t>
      </w:r>
      <w:r>
        <w:rPr>
          <w:rFonts w:ascii="Times New Roman" w:eastAsia="Times New Roman" w:hAnsi="Times New Roman" w:cs="Times New Roman"/>
          <w:color w:val="000000" w:themeColor="text1"/>
        </w:rPr>
        <w:t>t al., 2025). International graduate students' intrinsic motivation, including personal growth, strongly predicts resilience and satisfaction, often sustained through supportive networks akin to relationships (Greiff et al., 2021). Achievement motivation i</w:t>
      </w:r>
      <w:r>
        <w:rPr>
          <w:rFonts w:ascii="Times New Roman" w:eastAsia="Times New Roman" w:hAnsi="Times New Roman" w:cs="Times New Roman"/>
          <w:color w:val="000000" w:themeColor="text1"/>
        </w:rPr>
        <w:t>n graduate contexts fosters effort despite barriers, with relational factors like reduced loneliness enhancing persistence (Saeedi et al., 2019/2020).</w:t>
      </w:r>
    </w:p>
    <w:p w:rsidR="00C37033" w:rsidRDefault="0081305C">
      <w:pPr>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Question 2: On the Challenges in Managing Academic Responsibilities and Romantic Relationships</w:t>
      </w:r>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Emerging T</w:t>
      </w:r>
      <w:r>
        <w:rPr>
          <w:rFonts w:ascii="Times New Roman" w:eastAsia="Times New Roman" w:hAnsi="Times New Roman" w:cs="Times New Roman"/>
          <w:b/>
          <w:bCs/>
          <w:color w:val="000000" w:themeColor="text1"/>
        </w:rPr>
        <w:t>heme: Time and Emotional Management Strains</w:t>
      </w:r>
    </w:p>
    <w:p w:rsidR="00C37033" w:rsidRDefault="0081305C">
      <w:pPr>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Respondents highlighted struggles with time scarcity, guilt, exhaustion, and priority conflicts, often spilling academic stress into relational dynamics. Evidence includes KI1's "time management" issues and "guil</w:t>
      </w:r>
      <w:r>
        <w:rPr>
          <w:rFonts w:ascii="Times New Roman" w:eastAsia="Times New Roman" w:hAnsi="Times New Roman" w:cs="Times New Roman"/>
          <w:color w:val="000000" w:themeColor="text1"/>
        </w:rPr>
        <w:t>t... when I cannot give enough time"; KI3's "mental exhaustion," "chronic guilt," and "to-do trap"; KI4's "managing expectations" and tension from overlapping deadlines; KI6's difficulty scheduling "quality time" amid exhaustion; KI11's "conflict in priori</w:t>
      </w:r>
      <w:r>
        <w:rPr>
          <w:rFonts w:ascii="Times New Roman" w:eastAsia="Times New Roman" w:hAnsi="Times New Roman" w:cs="Times New Roman"/>
          <w:color w:val="000000" w:themeColor="text1"/>
        </w:rPr>
        <w:t>ties" causing guilt; and KI17's overlapping demands leading to "physically and mentally exhausted" states and neglected time. Philippine research confirms these strains. Married students in higher education face dual demands requiring time management and s</w:t>
      </w:r>
      <w:r>
        <w:rPr>
          <w:rFonts w:ascii="Times New Roman" w:eastAsia="Times New Roman" w:hAnsi="Times New Roman" w:cs="Times New Roman"/>
          <w:color w:val="000000" w:themeColor="text1"/>
        </w:rPr>
        <w:t>upport to avoid harmony disruptions (Ramos &amp; Santos, 2025). Graduate working students encounter school-work-life imbalances mirroring relational tensions (Author, 2025). First-generation college students in Iloilo report emotional coping needs amid similar</w:t>
      </w:r>
      <w:r>
        <w:rPr>
          <w:rFonts w:ascii="Times New Roman" w:eastAsia="Times New Roman" w:hAnsi="Times New Roman" w:cs="Times New Roman"/>
          <w:color w:val="000000" w:themeColor="text1"/>
        </w:rPr>
        <w:t xml:space="preserve"> pressures (Author, 2025). Globally, romantic challenges exacerbate graduate mental health issues like distress and loneliness (Afshar &amp; Smith, 2025). International students experience transitional academic-relationship strains impacting well-being (Lorenz</w:t>
      </w:r>
      <w:r>
        <w:rPr>
          <w:rFonts w:ascii="Times New Roman" w:eastAsia="Times New Roman" w:hAnsi="Times New Roman" w:cs="Times New Roman"/>
          <w:color w:val="000000" w:themeColor="text1"/>
        </w:rPr>
        <w:t>etti et al., 2023).</w:t>
      </w:r>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Question 3: On Coping with These Challenges</w:t>
      </w:r>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Emerging Theme: Open Communication and Intentional Scheduling.</w:t>
      </w:r>
    </w:p>
    <w:p w:rsidR="00C37033" w:rsidRDefault="0081305C">
      <w:pPr>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Participants relied on transparent dialogue, planning, mutual support, and boundary-setting to navigate strains effectively. Supp</w:t>
      </w:r>
      <w:r>
        <w:rPr>
          <w:rFonts w:ascii="Times New Roman" w:eastAsia="Times New Roman" w:hAnsi="Times New Roman" w:cs="Times New Roman"/>
          <w:color w:val="000000" w:themeColor="text1"/>
        </w:rPr>
        <w:t>orts encompass KI1's "intentional effort... consistent communication" and support systems; KI3's "radical transparency," sharing syllabi, and "micro-date strategy"; KI5's "talk it out... communication and understanding"; KI6's "open communication" to expla</w:t>
      </w:r>
      <w:r>
        <w:rPr>
          <w:rFonts w:ascii="Times New Roman" w:eastAsia="Times New Roman" w:hAnsi="Times New Roman" w:cs="Times New Roman"/>
          <w:color w:val="000000" w:themeColor="text1"/>
        </w:rPr>
        <w:t>in workloads; KI12's time management, "communicating openly," and self-care; and KI17's "structured schedule," prioritization, and "honest communicating". Studies show that married students cope via time management, communication, and spousal support (Ramo</w:t>
      </w:r>
      <w:r>
        <w:rPr>
          <w:rFonts w:ascii="Times New Roman" w:eastAsia="Times New Roman" w:hAnsi="Times New Roman" w:cs="Times New Roman"/>
          <w:color w:val="000000" w:themeColor="text1"/>
        </w:rPr>
        <w:t>s &amp; Santos, 2025). Coping programs for Filipino first-generation students emphasize social support and planning (Author, 2025). Graduate strategies include peer and relational aids for balance. Internationally, peer mentoring aids academic-relational copin</w:t>
      </w:r>
      <w:r>
        <w:rPr>
          <w:rFonts w:ascii="Times New Roman" w:eastAsia="Times New Roman" w:hAnsi="Times New Roman" w:cs="Times New Roman"/>
          <w:color w:val="000000" w:themeColor="text1"/>
        </w:rPr>
        <w:t>g for graduates (Lorenzetti et al., 2023). US students during COVID used distinct communication-patterned coping (Wang et al., 2022).</w:t>
      </w:r>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Question 4: On the Insights and Advice to Currently Pursuing Master’s Degree</w:t>
      </w:r>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lastRenderedPageBreak/>
        <w:t xml:space="preserve">Emerging Theme: Partner Support as Essential </w:t>
      </w:r>
      <w:r>
        <w:rPr>
          <w:rFonts w:ascii="Times New Roman" w:eastAsia="Times New Roman" w:hAnsi="Times New Roman" w:cs="Times New Roman"/>
          <w:b/>
          <w:bCs/>
          <w:color w:val="000000" w:themeColor="text1"/>
        </w:rPr>
        <w:t xml:space="preserve">Motivator. </w:t>
      </w:r>
      <w:r>
        <w:rPr>
          <w:rFonts w:ascii="Times New Roman" w:eastAsia="Times New Roman" w:hAnsi="Times New Roman" w:cs="Times New Roman"/>
          <w:color w:val="000000" w:themeColor="text1"/>
        </w:rPr>
        <w:t xml:space="preserve"> </w:t>
      </w:r>
    </w:p>
    <w:p w:rsidR="00C37033" w:rsidRDefault="0081305C">
      <w:pPr>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overarching narrative from participants across related questions reveals a common theme where committed partners provide unwavering emotional, logistical, and motivational support, enabling persistence in graduate studies despite </w:t>
      </w:r>
      <w:r>
        <w:rPr>
          <w:rFonts w:ascii="Times New Roman" w:eastAsia="Times New Roman" w:hAnsi="Times New Roman" w:cs="Times New Roman"/>
          <w:color w:val="000000" w:themeColor="text1"/>
        </w:rPr>
        <w:t>relational-academic tensions. This theme emerges consistently from participant accounts, such as KI4 noting emotional security from the relationship facilitates risk-taking in academics; KI6 crediting the partner for contributing to shared goals; KI9 highl</w:t>
      </w:r>
      <w:r>
        <w:rPr>
          <w:rFonts w:ascii="Times New Roman" w:eastAsia="Times New Roman" w:hAnsi="Times New Roman" w:cs="Times New Roman"/>
          <w:color w:val="000000" w:themeColor="text1"/>
        </w:rPr>
        <w:t>ighting financial and emotional backing alongside understanding; KI16 praising full support including research assistance and travel logistics; and KI17 emphasizing encouragement that strengthens determination for mutual success. These statements underscor</w:t>
      </w:r>
      <w:r>
        <w:rPr>
          <w:rFonts w:ascii="Times New Roman" w:eastAsia="Times New Roman" w:hAnsi="Times New Roman" w:cs="Times New Roman"/>
          <w:color w:val="000000" w:themeColor="text1"/>
        </w:rPr>
        <w:t>e how partners transform potential obstacles into collaborative strengths. Philippine studies affirm this theme's relevance. Married graduate students rely heavily on spousal emotional and practical support to balance dual roles effectively (Ramos &amp; Santos</w:t>
      </w:r>
      <w:r>
        <w:rPr>
          <w:rFonts w:ascii="Times New Roman" w:eastAsia="Times New Roman" w:hAnsi="Times New Roman" w:cs="Times New Roman"/>
          <w:color w:val="000000" w:themeColor="text1"/>
        </w:rPr>
        <w:t>, 2025). Working Filipino graduate students report partner involvement as critical for overcoming time and financial strains in phenomenological accounts (Dela Cruz &amp; Reyes, 2023, as cited in). Among Generation Z Filipinos, romantic partners foster resilie</w:t>
      </w:r>
      <w:r>
        <w:rPr>
          <w:rFonts w:ascii="Times New Roman" w:eastAsia="Times New Roman" w:hAnsi="Times New Roman" w:cs="Times New Roman"/>
          <w:color w:val="000000" w:themeColor="text1"/>
        </w:rPr>
        <w:t>nce through shared values and introspection during educational pursuits (Agbayani et al., 2025). Internationally, graduate students' relational partners buffer stress via adaptive coping, enhancing academic persistence (Wang et al., 2022). Peer and partner</w:t>
      </w:r>
      <w:r>
        <w:rPr>
          <w:rFonts w:ascii="Times New Roman" w:eastAsia="Times New Roman" w:hAnsi="Times New Roman" w:cs="Times New Roman"/>
          <w:color w:val="000000" w:themeColor="text1"/>
        </w:rPr>
        <w:t xml:space="preserve"> mentoring proves vital for international graduates managing life transitions (Lorenzetti et al., 2023). Romantic support mitigates mental health declines in university settings globally (Afshar &amp; Smith, 2025).</w:t>
      </w:r>
    </w:p>
    <w:p w:rsidR="00C37033" w:rsidRDefault="0081305C">
      <w:pPr>
        <w:jc w:val="center"/>
        <w:rPr>
          <w:rFonts w:ascii="Times New Roman" w:eastAsia="Times New Roman" w:hAnsi="Times New Roman" w:cs="Times New Roman"/>
          <w:b/>
          <w:bCs/>
          <w:color w:val="000000" w:themeColor="text1"/>
          <w:lang w:val="en-PH"/>
        </w:rPr>
      </w:pPr>
      <w:r>
        <w:rPr>
          <w:rFonts w:ascii="Times New Roman" w:eastAsia="Times New Roman" w:hAnsi="Times New Roman" w:cs="Times New Roman"/>
          <w:b/>
          <w:bCs/>
          <w:color w:val="000000" w:themeColor="text1"/>
          <w:lang w:val="en-PH"/>
        </w:rPr>
        <w:t>CONCLUSION</w:t>
      </w:r>
    </w:p>
    <w:p w:rsidR="00C37033" w:rsidRDefault="0081305C">
      <w:pPr>
        <w:ind w:firstLine="720"/>
        <w:jc w:val="both"/>
        <w:rPr>
          <w:rFonts w:ascii="Times New Roman" w:eastAsia="Times New Roman" w:hAnsi="Times New Roman" w:cs="Times New Roman"/>
          <w:color w:val="000000" w:themeColor="text1"/>
          <w:lang w:val="en-PH"/>
        </w:rPr>
      </w:pPr>
      <w:r>
        <w:rPr>
          <w:rFonts w:ascii="Times New Roman" w:eastAsia="Times New Roman" w:hAnsi="Times New Roman"/>
          <w:color w:val="000000" w:themeColor="text1"/>
          <w:lang w:val="en-PH"/>
        </w:rPr>
        <w:t>This study illuminated the nuanced</w:t>
      </w:r>
      <w:r>
        <w:rPr>
          <w:rFonts w:ascii="Times New Roman" w:eastAsia="Times New Roman" w:hAnsi="Times New Roman"/>
          <w:color w:val="000000" w:themeColor="text1"/>
          <w:lang w:val="en-PH"/>
        </w:rPr>
        <w:t xml:space="preserve"> experiences of Filipino master's students—particularly public school teachers—in committed romantic relationships, revealing four interconnected insights that capture the "Torn Between Two Lovers" dilemma. First, motivations centered on career advancement</w:t>
      </w:r>
      <w:r>
        <w:rPr>
          <w:rFonts w:ascii="Times New Roman" w:eastAsia="Times New Roman" w:hAnsi="Times New Roman"/>
          <w:color w:val="000000" w:themeColor="text1"/>
          <w:lang w:val="en-PH"/>
        </w:rPr>
        <w:t xml:space="preserve"> (e.g., DepEd promotions and salary gains) intertwined with personal growth, amplified by relational emotional security and shared visions. Second, pervasive challenges included time scarcity, emotional exhaustion, guilt, and priority conflicts, often spil</w:t>
      </w:r>
      <w:r>
        <w:rPr>
          <w:rFonts w:ascii="Times New Roman" w:eastAsia="Times New Roman" w:hAnsi="Times New Roman"/>
          <w:color w:val="000000" w:themeColor="text1"/>
          <w:lang w:val="en-PH"/>
        </w:rPr>
        <w:t>ling academic stress into partnerships amid cultural and post-pandemic pressures. Third, effective coping relied on open communication, intentional scheduling, mutual support, and boundary-setting, transforming tensions into collaborative strengths. Fourth</w:t>
      </w:r>
      <w:r>
        <w:rPr>
          <w:rFonts w:ascii="Times New Roman" w:eastAsia="Times New Roman" w:hAnsi="Times New Roman"/>
          <w:color w:val="000000" w:themeColor="text1"/>
          <w:lang w:val="en-PH"/>
        </w:rPr>
        <w:t xml:space="preserve">, partner support emerged as an overarching enabler, providing logistical, emotional, and motivational buffers essential for persistence. These findings highlight the synergistic potential of romantic relationships in graduate success, while exposing gaps </w:t>
      </w:r>
      <w:r>
        <w:rPr>
          <w:rFonts w:ascii="Times New Roman" w:eastAsia="Times New Roman" w:hAnsi="Times New Roman"/>
          <w:color w:val="000000" w:themeColor="text1"/>
          <w:lang w:val="en-PH"/>
        </w:rPr>
        <w:t>in institutional and cultural support for balancing academic rigor with personal life in the Philippine context. The research enriches phenomenological scholarship on work-life integration, offering actionable narratives for students, partners, and educato</w:t>
      </w:r>
      <w:r>
        <w:rPr>
          <w:rFonts w:ascii="Times New Roman" w:eastAsia="Times New Roman" w:hAnsi="Times New Roman"/>
          <w:color w:val="000000" w:themeColor="text1"/>
          <w:lang w:val="en-PH"/>
        </w:rPr>
        <w:t>rs navigating similar tensions globally.</w:t>
      </w:r>
    </w:p>
    <w:p w:rsidR="00C37033" w:rsidRDefault="0081305C">
      <w:pPr>
        <w:jc w:val="center"/>
        <w:rPr>
          <w:rFonts w:ascii="Times New Roman" w:eastAsia="Times New Roman" w:hAnsi="Times New Roman" w:cs="Times New Roman"/>
          <w:b/>
          <w:bCs/>
          <w:color w:val="000000" w:themeColor="text1"/>
          <w:lang w:val="en-PH"/>
        </w:rPr>
      </w:pPr>
      <w:r>
        <w:rPr>
          <w:rFonts w:ascii="Times New Roman" w:eastAsia="Times New Roman" w:hAnsi="Times New Roman" w:cs="Times New Roman"/>
          <w:b/>
          <w:bCs/>
          <w:color w:val="000000" w:themeColor="text1"/>
          <w:lang w:val="en-PH"/>
        </w:rPr>
        <w:t>RECOMMENDATION</w:t>
      </w:r>
    </w:p>
    <w:p w:rsidR="00C37033" w:rsidRDefault="0081305C">
      <w:pPr>
        <w:ind w:firstLine="720"/>
        <w:jc w:val="both"/>
        <w:rPr>
          <w:rFonts w:ascii="Times New Roman" w:eastAsia="Times New Roman" w:hAnsi="Times New Roman" w:cs="Times New Roman"/>
          <w:color w:val="000000" w:themeColor="text1"/>
          <w:lang w:val="en-PH"/>
        </w:rPr>
      </w:pPr>
      <w:r>
        <w:rPr>
          <w:rFonts w:ascii="Times New Roman" w:eastAsia="Times New Roman" w:hAnsi="Times New Roman"/>
          <w:color w:val="000000" w:themeColor="text1"/>
          <w:lang w:val="en-PH"/>
        </w:rPr>
        <w:lastRenderedPageBreak/>
        <w:t>Building on the study's findings, several targeted recommendations emerge for stakeholders supporting master's students in committed relationships, especially public school teachers in the Philippines</w:t>
      </w:r>
      <w:r>
        <w:rPr>
          <w:rFonts w:ascii="Times New Roman" w:eastAsia="Times New Roman" w:hAnsi="Times New Roman"/>
          <w:color w:val="000000" w:themeColor="text1"/>
          <w:lang w:val="en-PH"/>
        </w:rPr>
        <w:t>. Graduate institutions and DepEd could implement relational wellness programs, including couple-inclusive workshops on time management and communication, alongside flexible scheduling options like modular deadlines or hybrid support sessions to mitigate e</w:t>
      </w:r>
      <w:r>
        <w:rPr>
          <w:rFonts w:ascii="Times New Roman" w:eastAsia="Times New Roman" w:hAnsi="Times New Roman"/>
          <w:color w:val="000000" w:themeColor="text1"/>
          <w:lang w:val="en-PH"/>
        </w:rPr>
        <w:t>motional exhaustion and guilt. Policymakers might incentivize spousal involvement through recognition credits in promotion ladders, fostering mutual growth. Students and partners are encouraged to proactively cultivate "relational synergy" via pre-enrollme</w:t>
      </w:r>
      <w:r>
        <w:rPr>
          <w:rFonts w:ascii="Times New Roman" w:eastAsia="Times New Roman" w:hAnsi="Times New Roman"/>
          <w:color w:val="000000" w:themeColor="text1"/>
          <w:lang w:val="en-PH"/>
        </w:rPr>
        <w:t>nt dialogues on shared goals, micro-dates, and boundary-setting rituals—while seeking peer networks for accountability. Future research could longitudinally track these dynamics to refine interventions, ensuring academic ambition harmonizes with romantic f</w:t>
      </w:r>
      <w:r>
        <w:rPr>
          <w:rFonts w:ascii="Times New Roman" w:eastAsia="Times New Roman" w:hAnsi="Times New Roman"/>
          <w:color w:val="000000" w:themeColor="text1"/>
          <w:lang w:val="en-PH"/>
        </w:rPr>
        <w:t>ulfillment.</w:t>
      </w:r>
    </w:p>
    <w:p w:rsidR="00C37033" w:rsidRDefault="0081305C">
      <w:pPr>
        <w:ind w:firstLine="720"/>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lang w:val="en-PH"/>
        </w:rPr>
        <w:t>A</w:t>
      </w:r>
      <w:r>
        <w:rPr>
          <w:rFonts w:ascii="Times New Roman" w:eastAsia="Times New Roman" w:hAnsi="Times New Roman"/>
          <w:b/>
          <w:bCs/>
          <w:color w:val="000000" w:themeColor="text1"/>
        </w:rPr>
        <w:t>CKNOWLEDGEMENT</w:t>
      </w:r>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olor w:val="000000" w:themeColor="text1"/>
        </w:rPr>
        <w:t xml:space="preserve">The researcher extends sincere gratitude to Dr. James L. Paglinawan for his invaluable guidance. </w:t>
      </w:r>
      <w:r>
        <w:rPr>
          <w:rFonts w:ascii="Times New Roman" w:eastAsia="Times New Roman" w:hAnsi="Times New Roman"/>
          <w:color w:val="000000" w:themeColor="text1"/>
          <w:lang w:val="en-PH"/>
        </w:rPr>
        <w:t>Sincerest</w:t>
      </w:r>
      <w:r>
        <w:rPr>
          <w:rFonts w:ascii="Times New Roman" w:eastAsia="Times New Roman" w:hAnsi="Times New Roman"/>
          <w:color w:val="000000" w:themeColor="text1"/>
        </w:rPr>
        <w:t xml:space="preserve"> gratitude to the 17 master's students—dedicated public</w:t>
      </w:r>
      <w:r>
        <w:rPr>
          <w:rFonts w:ascii="Times New Roman" w:eastAsia="Times New Roman" w:hAnsi="Times New Roman"/>
          <w:color w:val="000000" w:themeColor="text1"/>
          <w:lang w:val="en-PH"/>
        </w:rPr>
        <w:t xml:space="preserve"> and private</w:t>
      </w:r>
      <w:r>
        <w:rPr>
          <w:rFonts w:ascii="Times New Roman" w:eastAsia="Times New Roman" w:hAnsi="Times New Roman"/>
          <w:color w:val="000000" w:themeColor="text1"/>
        </w:rPr>
        <w:t xml:space="preserve"> school teachers from </w:t>
      </w:r>
      <w:r>
        <w:rPr>
          <w:rFonts w:ascii="Times New Roman" w:eastAsia="Times New Roman" w:hAnsi="Times New Roman"/>
          <w:color w:val="000000" w:themeColor="text1"/>
          <w:lang w:val="en-PH"/>
        </w:rPr>
        <w:t xml:space="preserve">Bukidnon </w:t>
      </w:r>
      <w:r>
        <w:rPr>
          <w:rFonts w:ascii="Times New Roman" w:eastAsia="Times New Roman" w:hAnsi="Times New Roman"/>
          <w:color w:val="000000" w:themeColor="text1"/>
        </w:rPr>
        <w:t xml:space="preserve">who generously shared </w:t>
      </w:r>
      <w:r>
        <w:rPr>
          <w:rFonts w:ascii="Times New Roman" w:eastAsia="Times New Roman" w:hAnsi="Times New Roman"/>
          <w:color w:val="000000" w:themeColor="text1"/>
        </w:rPr>
        <w:t>their intimate narratives of balancing graduate ambitions with committed relationships. Your candid insights illuminated the "Torn Between Two Lovers" tension, enriching this study beyond measure.This work stands as a collective triumph, dedicated to all n</w:t>
      </w:r>
      <w:r>
        <w:rPr>
          <w:rFonts w:ascii="Times New Roman" w:eastAsia="Times New Roman" w:hAnsi="Times New Roman"/>
          <w:color w:val="000000" w:themeColor="text1"/>
        </w:rPr>
        <w:t>avigating academia's demands alongside heartfelt partnerships.</w:t>
      </w:r>
    </w:p>
    <w:p w:rsidR="00C37033" w:rsidRDefault="00C37033">
      <w:pPr>
        <w:jc w:val="both"/>
        <w:rPr>
          <w:rFonts w:ascii="Times New Roman" w:eastAsia="Times New Roman" w:hAnsi="Times New Roman" w:cs="Times New Roman"/>
          <w:color w:val="000000" w:themeColor="text1"/>
        </w:rPr>
      </w:pPr>
    </w:p>
    <w:p w:rsidR="00C37033" w:rsidRDefault="00C37033">
      <w:pPr>
        <w:jc w:val="both"/>
        <w:rPr>
          <w:rFonts w:ascii="Times New Roman" w:eastAsia="Times New Roman" w:hAnsi="Times New Roman" w:cs="Times New Roman"/>
          <w:color w:val="000000" w:themeColor="text1"/>
        </w:rPr>
      </w:pPr>
    </w:p>
    <w:p w:rsidR="00C37033" w:rsidRDefault="00C37033">
      <w:pPr>
        <w:jc w:val="both"/>
        <w:rPr>
          <w:rFonts w:ascii="Times New Roman" w:eastAsia="Times New Roman" w:hAnsi="Times New Roman" w:cs="Times New Roman"/>
          <w:color w:val="000000" w:themeColor="text1"/>
        </w:rPr>
      </w:pPr>
    </w:p>
    <w:p w:rsidR="00C37033" w:rsidRDefault="00C37033">
      <w:pPr>
        <w:jc w:val="both"/>
        <w:rPr>
          <w:rFonts w:ascii="Times New Roman" w:eastAsia="Times New Roman" w:hAnsi="Times New Roman" w:cs="Times New Roman"/>
          <w:color w:val="000000" w:themeColor="text1"/>
        </w:rPr>
      </w:pPr>
    </w:p>
    <w:p w:rsidR="00C37033" w:rsidRDefault="00C37033">
      <w:pPr>
        <w:jc w:val="both"/>
        <w:rPr>
          <w:rFonts w:ascii="Times New Roman" w:eastAsia="Times New Roman" w:hAnsi="Times New Roman" w:cs="Times New Roman"/>
          <w:color w:val="000000" w:themeColor="text1"/>
        </w:rPr>
      </w:pPr>
    </w:p>
    <w:p w:rsidR="00C37033" w:rsidRDefault="00C37033">
      <w:pPr>
        <w:jc w:val="both"/>
        <w:rPr>
          <w:rFonts w:ascii="Times New Roman" w:eastAsia="Times New Roman" w:hAnsi="Times New Roman" w:cs="Times New Roman"/>
          <w:color w:val="000000" w:themeColor="text1"/>
        </w:rPr>
      </w:pPr>
    </w:p>
    <w:p w:rsidR="00C37033" w:rsidRDefault="00C37033">
      <w:pPr>
        <w:jc w:val="both"/>
        <w:rPr>
          <w:rFonts w:ascii="Times New Roman" w:eastAsia="Times New Roman" w:hAnsi="Times New Roman" w:cs="Times New Roman"/>
          <w:color w:val="000000" w:themeColor="text1"/>
        </w:rPr>
      </w:pPr>
    </w:p>
    <w:p w:rsidR="00C37033" w:rsidRDefault="00C37033">
      <w:pPr>
        <w:jc w:val="both"/>
        <w:rPr>
          <w:rFonts w:ascii="Times New Roman" w:eastAsia="Times New Roman" w:hAnsi="Times New Roman" w:cs="Times New Roman"/>
          <w:color w:val="000000" w:themeColor="text1"/>
        </w:rPr>
      </w:pPr>
    </w:p>
    <w:p w:rsidR="00C37033" w:rsidRDefault="00C37033">
      <w:pPr>
        <w:jc w:val="both"/>
        <w:rPr>
          <w:rFonts w:ascii="Times New Roman" w:eastAsia="Times New Roman" w:hAnsi="Times New Roman" w:cs="Times New Roman"/>
          <w:color w:val="000000" w:themeColor="text1"/>
        </w:rPr>
      </w:pPr>
    </w:p>
    <w:p w:rsidR="00C37033" w:rsidRDefault="00C37033">
      <w:pPr>
        <w:jc w:val="both"/>
        <w:rPr>
          <w:rFonts w:ascii="Times New Roman" w:eastAsia="Times New Roman" w:hAnsi="Times New Roman" w:cs="Times New Roman"/>
          <w:color w:val="000000" w:themeColor="text1"/>
        </w:rPr>
      </w:pPr>
    </w:p>
    <w:p w:rsidR="00C37033" w:rsidRDefault="00C37033">
      <w:pPr>
        <w:jc w:val="both"/>
        <w:rPr>
          <w:rFonts w:ascii="Times New Roman" w:eastAsia="Times New Roman" w:hAnsi="Times New Roman" w:cs="Times New Roman"/>
          <w:color w:val="000000" w:themeColor="text1"/>
        </w:rPr>
      </w:pPr>
    </w:p>
    <w:p w:rsidR="00C37033" w:rsidRDefault="0081305C">
      <w:pPr>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REFERENCES</w:t>
      </w:r>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Afshar, J., &amp; Smith, K. (2025). Romantic relationship challenges and young men's mental health in university. Journal of American College Health. </w:t>
      </w:r>
      <w:hyperlink r:id="rId8">
        <w:r>
          <w:rPr>
            <w:rStyle w:val="Hyperlink"/>
            <w:rFonts w:ascii="Times New Roman" w:eastAsia="Times New Roman" w:hAnsi="Times New Roman" w:cs="Times New Roman"/>
          </w:rPr>
          <w:t>https://www.tandfonline.com/doi/full/10.1080/07448481.2025.2472196</w:t>
        </w:r>
      </w:hyperlink>
      <w:r>
        <w:rPr>
          <w:rFonts w:ascii="Times New Roman" w:eastAsia="Times New Roman" w:hAnsi="Times New Roman" w:cs="Times New Roman"/>
          <w:color w:val="000000" w:themeColor="text1"/>
        </w:rPr>
        <w:t xml:space="preserve"> </w:t>
      </w:r>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Agbayani, A., Hernandez, C. J., Libatique, J. R., Magay, J., &amp; Cada, L. (2025). A narrative exploration of romanti</w:t>
      </w:r>
      <w:r>
        <w:rPr>
          <w:rFonts w:ascii="Times New Roman" w:eastAsia="Times New Roman" w:hAnsi="Times New Roman" w:cs="Times New Roman"/>
          <w:color w:val="000000" w:themeColor="text1"/>
        </w:rPr>
        <w:t xml:space="preserve">c experiences and ideal relationship standards among Filipino Generation Z. IIARI Journal. </w:t>
      </w:r>
      <w:hyperlink r:id="rId9">
        <w:r>
          <w:rPr>
            <w:rStyle w:val="Hyperlink"/>
            <w:rFonts w:ascii="Times New Roman" w:eastAsia="Times New Roman" w:hAnsi="Times New Roman" w:cs="Times New Roman"/>
          </w:rPr>
          <w:t>https://iiari.org/jo</w:t>
        </w:r>
        <w:r>
          <w:rPr>
            <w:rStyle w:val="Hyperlink"/>
            <w:rFonts w:ascii="Times New Roman" w:eastAsia="Times New Roman" w:hAnsi="Times New Roman" w:cs="Times New Roman"/>
          </w:rPr>
          <w:t>urnal_article/a-narrative-exploration-of-romantic-experiences-and-ideal-relationship-standards-among-filipino</w:t>
        </w:r>
      </w:hyperlink>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Almonte-Acosta, S. (2020). INNOTECH's teacher motivation research supports DepEd's initiative on career progression. Department of Education. </w:t>
      </w:r>
      <w:hyperlink r:id="rId10">
        <w:r>
          <w:rPr>
            <w:rStyle w:val="Hyperlink"/>
            <w:rFonts w:ascii="Times New Roman" w:eastAsia="Times New Roman" w:hAnsi="Times New Roman" w:cs="Times New Roman"/>
          </w:rPr>
          <w:t>https://www.deped.gov.ph/2020/10/07/innotechs-teacher-motivation-research-supports-depeds-initiative-on-career-progre</w:t>
        </w:r>
        <w:r>
          <w:rPr>
            <w:rStyle w:val="Hyperlink"/>
            <w:rFonts w:ascii="Times New Roman" w:eastAsia="Times New Roman" w:hAnsi="Times New Roman" w:cs="Times New Roman"/>
          </w:rPr>
          <w:t>ssion/</w:t>
        </w:r>
      </w:hyperlink>
      <w:r>
        <w:rPr>
          <w:rFonts w:ascii="Times New Roman" w:eastAsia="Times New Roman" w:hAnsi="Times New Roman" w:cs="Times New Roman"/>
          <w:color w:val="000000" w:themeColor="text1"/>
        </w:rPr>
        <w:t xml:space="preserve"> Braun, V., &amp; Clarke, V. (2022). Everything changes… well some things do: Reflections on, and resources for, reflexive thematic analysis. </w:t>
      </w:r>
      <w:r>
        <w:rPr>
          <w:rFonts w:ascii="Times New Roman" w:eastAsia="Times New Roman" w:hAnsi="Times New Roman" w:cs="Times New Roman"/>
          <w:i/>
          <w:iCs/>
          <w:color w:val="000000" w:themeColor="text1"/>
        </w:rPr>
        <w:t>Qualitative Methods in Psychology Bulletin, 33</w:t>
      </w:r>
      <w:r>
        <w:rPr>
          <w:rFonts w:ascii="Times New Roman" w:eastAsia="Times New Roman" w:hAnsi="Times New Roman" w:cs="Times New Roman"/>
          <w:color w:val="000000" w:themeColor="text1"/>
        </w:rPr>
        <w:t xml:space="preserve">, 21–36. </w:t>
      </w:r>
      <w:hyperlink r:id="rId11">
        <w:r>
          <w:rPr>
            <w:rStyle w:val="Hyperlink"/>
            <w:rFonts w:ascii="Times New Roman" w:eastAsia="Times New Roman" w:hAnsi="Times New Roman" w:cs="Times New Roman"/>
          </w:rPr>
          <w:t>https://doi.org/10.53841/bpsqmip.2022.1.33.21</w:t>
        </w:r>
      </w:hyperlink>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Birt, L., Scott, S., Cavers, D., Campbell, C., &amp; Walter, F. (2016). Member checking: A tool to enhance trustworthiness or merely a nod to validation? </w:t>
      </w:r>
      <w:r>
        <w:rPr>
          <w:rFonts w:ascii="Times New Roman" w:eastAsia="Times New Roman" w:hAnsi="Times New Roman" w:cs="Times New Roman"/>
          <w:i/>
          <w:iCs/>
          <w:color w:val="000000" w:themeColor="text1"/>
        </w:rPr>
        <w:t>Qualitative Health Research, 26</w:t>
      </w:r>
      <w:r>
        <w:rPr>
          <w:rFonts w:ascii="Times New Roman" w:eastAsia="Times New Roman" w:hAnsi="Times New Roman" w:cs="Times New Roman"/>
          <w:color w:val="000000" w:themeColor="text1"/>
        </w:rPr>
        <w:t xml:space="preserve">(13), 1802–1811. </w:t>
      </w:r>
      <w:hyperlink r:id="rId12">
        <w:r>
          <w:rPr>
            <w:rStyle w:val="Hyperlink"/>
            <w:rFonts w:ascii="Times New Roman" w:eastAsia="Times New Roman" w:hAnsi="Times New Roman" w:cs="Times New Roman"/>
          </w:rPr>
          <w:t>https://doi.org/10.1177/1049732315613186</w:t>
        </w:r>
      </w:hyperlink>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Byrne, D. (2022). A worked example of Braun and Clarke’s approach to reflexive thematic analysis. </w:t>
      </w:r>
      <w:r>
        <w:rPr>
          <w:rFonts w:ascii="Times New Roman" w:eastAsia="Times New Roman" w:hAnsi="Times New Roman" w:cs="Times New Roman"/>
          <w:i/>
          <w:iCs/>
          <w:color w:val="000000" w:themeColor="text1"/>
        </w:rPr>
        <w:t>Quality &amp; Quantity, 56</w:t>
      </w:r>
      <w:r>
        <w:rPr>
          <w:rFonts w:ascii="Times New Roman" w:eastAsia="Times New Roman" w:hAnsi="Times New Roman" w:cs="Times New Roman"/>
          <w:color w:val="000000" w:themeColor="text1"/>
        </w:rPr>
        <w:t xml:space="preserve">(3), 1391–1412. </w:t>
      </w:r>
      <w:hyperlink r:id="rId13">
        <w:r>
          <w:rPr>
            <w:rStyle w:val="Hyperlink"/>
            <w:rFonts w:ascii="Times New Roman" w:eastAsia="Times New Roman" w:hAnsi="Times New Roman" w:cs="Times New Roman"/>
          </w:rPr>
          <w:t>https://doi.org/10.1007/s11135-021-01182-y</w:t>
        </w:r>
      </w:hyperlink>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Dela Cruz, R., &amp; Reyes, M. (2025). The challenges and strategies of graduate working students. International Journal of Research and Innovation in Social Science, 9(5), 1</w:t>
      </w:r>
      <w:r>
        <w:rPr>
          <w:rFonts w:ascii="Times New Roman" w:eastAsia="Times New Roman" w:hAnsi="Times New Roman" w:cs="Times New Roman"/>
          <w:color w:val="000000" w:themeColor="text1"/>
        </w:rPr>
        <w:t xml:space="preserve">006-1012. </w:t>
      </w:r>
      <w:hyperlink r:id="rId14">
        <w:r>
          <w:rPr>
            <w:rStyle w:val="Hyperlink"/>
            <w:rFonts w:ascii="Times New Roman" w:eastAsia="Times New Roman" w:hAnsi="Times New Roman" w:cs="Times New Roman"/>
          </w:rPr>
          <w:t>https://rsisinternational.org/journals/ijriss/Digital-Library/volume-9-issue-5/1006-1012.pdf</w:t>
        </w:r>
      </w:hyperlink>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Dela Cruz, R., &amp;</w:t>
      </w:r>
      <w:r>
        <w:rPr>
          <w:rFonts w:ascii="Times New Roman" w:eastAsia="Times New Roman" w:hAnsi="Times New Roman" w:cs="Times New Roman"/>
          <w:color w:val="000000" w:themeColor="text1"/>
        </w:rPr>
        <w:t xml:space="preserve"> Reyes, M. (2023). Graduate working students in the Philippines. As cited in International Journal of Research and Innovation in Social Sciences. </w:t>
      </w:r>
      <w:hyperlink r:id="rId15">
        <w:r>
          <w:rPr>
            <w:rStyle w:val="Hyperlink"/>
            <w:rFonts w:ascii="Times New Roman" w:eastAsia="Times New Roman" w:hAnsi="Times New Roman" w:cs="Times New Roman"/>
          </w:rPr>
          <w:t>https://rsisinternational.org/journals/ijriss/articles/school-work-life-the-challenges-and-strategies-of-graduate-working-students</w:t>
        </w:r>
      </w:hyperlink>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Lorenzetti, J., et al. (2023). Peer-mentoring for international graduate students. Jour</w:t>
      </w:r>
      <w:r>
        <w:rPr>
          <w:rFonts w:ascii="Times New Roman" w:eastAsia="Times New Roman" w:hAnsi="Times New Roman" w:cs="Times New Roman"/>
          <w:color w:val="000000" w:themeColor="text1"/>
        </w:rPr>
        <w:t xml:space="preserve">nal of International Students. </w:t>
      </w:r>
      <w:hyperlink r:id="rId16">
        <w:r>
          <w:rPr>
            <w:rStyle w:val="Hyperlink"/>
            <w:rFonts w:ascii="Times New Roman" w:eastAsia="Times New Roman" w:hAnsi="Times New Roman" w:cs="Times New Roman"/>
          </w:rPr>
          <w:t>https://ojed.org/index.php/jis/article/download/5186/2723/38933</w:t>
        </w:r>
      </w:hyperlink>
      <w:r>
        <w:rPr>
          <w:rFonts w:ascii="Times New Roman" w:eastAsia="Times New Roman" w:hAnsi="Times New Roman" w:cs="Times New Roman"/>
          <w:color w:val="000000" w:themeColor="text1"/>
        </w:rPr>
        <w:t xml:space="preserve"> </w:t>
      </w:r>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Ramos, A., &amp; Santos, L. (2025). Spousal commitments and student life: A study</w:t>
      </w:r>
      <w:r>
        <w:rPr>
          <w:rFonts w:ascii="Times New Roman" w:eastAsia="Times New Roman" w:hAnsi="Times New Roman" w:cs="Times New Roman"/>
          <w:color w:val="000000" w:themeColor="text1"/>
        </w:rPr>
        <w:t xml:space="preserve"> on married students in higher education. Philippine E-Journals. </w:t>
      </w:r>
      <w:hyperlink r:id="rId17">
        <w:r>
          <w:rPr>
            <w:rStyle w:val="Hyperlink"/>
            <w:rFonts w:ascii="Times New Roman" w:eastAsia="Times New Roman" w:hAnsi="Times New Roman" w:cs="Times New Roman"/>
          </w:rPr>
          <w:t>https://ejournals.ph/article.php?id=28333</w:t>
        </w:r>
      </w:hyperlink>
      <w:r>
        <w:rPr>
          <w:rFonts w:ascii="Times New Roman" w:eastAsia="Times New Roman" w:hAnsi="Times New Roman" w:cs="Times New Roman"/>
          <w:color w:val="000000" w:themeColor="text1"/>
        </w:rPr>
        <w:t xml:space="preserve"> </w:t>
      </w:r>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Wang, Y., et al. (2022). Different coping patterns among US graduate and undergraduate </w:t>
      </w:r>
      <w:r>
        <w:rPr>
          <w:rFonts w:ascii="Times New Roman" w:eastAsia="Times New Roman" w:hAnsi="Times New Roman" w:cs="Times New Roman"/>
          <w:color w:val="000000" w:themeColor="text1"/>
        </w:rPr>
        <w:t xml:space="preserve">students. PMC. </w:t>
      </w:r>
      <w:hyperlink r:id="rId18">
        <w:r>
          <w:rPr>
            <w:rStyle w:val="Hyperlink"/>
            <w:rFonts w:ascii="Times New Roman" w:eastAsia="Times New Roman" w:hAnsi="Times New Roman" w:cs="Times New Roman"/>
          </w:rPr>
          <w:t>https://pmc.ncbi.nlm.nih.gov/articles/PMC8878508/</w:t>
        </w:r>
      </w:hyperlink>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Afshar, J., &amp; Smith, K. (2025). Romantic relationship challenges and young men's mental health in university. Journal of A</w:t>
      </w:r>
      <w:r>
        <w:rPr>
          <w:rFonts w:ascii="Times New Roman" w:eastAsia="Times New Roman" w:hAnsi="Times New Roman" w:cs="Times New Roman"/>
          <w:color w:val="000000" w:themeColor="text1"/>
        </w:rPr>
        <w:t xml:space="preserve">merican College Health. </w:t>
      </w:r>
      <w:hyperlink r:id="rId19">
        <w:r>
          <w:rPr>
            <w:rStyle w:val="Hyperlink"/>
            <w:rFonts w:ascii="Times New Roman" w:eastAsia="Times New Roman" w:hAnsi="Times New Roman" w:cs="Times New Roman"/>
          </w:rPr>
          <w:t>https://www.tandfonline.com/doi/full/10.1080/07448481.2025.2472196</w:t>
        </w:r>
      </w:hyperlink>
      <w:r>
        <w:rPr>
          <w:rFonts w:ascii="Times New Roman" w:eastAsia="Times New Roman" w:hAnsi="Times New Roman" w:cs="Times New Roman"/>
          <w:color w:val="000000" w:themeColor="text1"/>
        </w:rPr>
        <w:t xml:space="preserve"> </w:t>
      </w:r>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Dela Cruz, R., et al. (2024). Impact of graduate studies education on career g</w:t>
      </w:r>
      <w:r>
        <w:rPr>
          <w:rFonts w:ascii="Times New Roman" w:eastAsia="Times New Roman" w:hAnsi="Times New Roman" w:cs="Times New Roman"/>
          <w:color w:val="000000" w:themeColor="text1"/>
        </w:rPr>
        <w:t xml:space="preserve">rowth. eJournals.ph. </w:t>
      </w:r>
      <w:hyperlink r:id="rId20">
        <w:r>
          <w:rPr>
            <w:rStyle w:val="Hyperlink"/>
            <w:rFonts w:ascii="Times New Roman" w:eastAsia="Times New Roman" w:hAnsi="Times New Roman" w:cs="Times New Roman"/>
          </w:rPr>
          <w:t>https://ejournals.ph/article.php?id=27047</w:t>
        </w:r>
      </w:hyperlink>
      <w:r>
        <w:rPr>
          <w:rFonts w:ascii="Times New Roman" w:eastAsia="Times New Roman" w:hAnsi="Times New Roman" w:cs="Times New Roman"/>
          <w:color w:val="000000" w:themeColor="text1"/>
        </w:rPr>
        <w:t xml:space="preserve"> </w:t>
      </w:r>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Embry-Riddle Asia. (n.d.). 4 reasons to study a master's degree. </w:t>
      </w:r>
      <w:hyperlink r:id="rId21">
        <w:r>
          <w:rPr>
            <w:rStyle w:val="Hyperlink"/>
            <w:rFonts w:ascii="Times New Roman" w:eastAsia="Times New Roman" w:hAnsi="Times New Roman" w:cs="Times New Roman"/>
          </w:rPr>
          <w:t>https://asia.erau.edu/resources/blog/4-reasons-to-study-a-masters-degree</w:t>
        </w:r>
      </w:hyperlink>
      <w:r>
        <w:rPr>
          <w:rFonts w:ascii="Times New Roman" w:eastAsia="Times New Roman" w:hAnsi="Times New Roman" w:cs="Times New Roman"/>
          <w:color w:val="000000" w:themeColor="text1"/>
        </w:rPr>
        <w:t xml:space="preserve"> </w:t>
      </w:r>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Greiff, S., et al. (2021). Academic self-efficacy, achievement motivation, and academic success of international graduate students [Doctoral dissertation, M</w:t>
      </w:r>
      <w:r>
        <w:rPr>
          <w:rFonts w:ascii="Times New Roman" w:eastAsia="Times New Roman" w:hAnsi="Times New Roman" w:cs="Times New Roman"/>
          <w:color w:val="000000" w:themeColor="text1"/>
        </w:rPr>
        <w:t xml:space="preserve">ississippi State University]. Scholars Junction. </w:t>
      </w:r>
      <w:hyperlink r:id="rId22">
        <w:r>
          <w:rPr>
            <w:rStyle w:val="Hyperlink"/>
            <w:rFonts w:ascii="Times New Roman" w:eastAsia="Times New Roman" w:hAnsi="Times New Roman" w:cs="Times New Roman"/>
          </w:rPr>
          <w:t>https://scholarsjunction.msstate.edu/cgi/viewcontent.cgi?article=7325&amp;context=td</w:t>
        </w:r>
      </w:hyperlink>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Lorenzetti, J., et al. (2023). Peer-mentoring for international graduate students. Journal of International Students. </w:t>
      </w:r>
      <w:hyperlink r:id="rId23">
        <w:r>
          <w:rPr>
            <w:rStyle w:val="Hyperlink"/>
            <w:rFonts w:ascii="Times New Roman" w:eastAsia="Times New Roman" w:hAnsi="Times New Roman" w:cs="Times New Roman"/>
          </w:rPr>
          <w:t>https://ojed.org/index.php/jis/article/download/5186/2723/</w:t>
        </w:r>
        <w:r>
          <w:rPr>
            <w:rStyle w:val="Hyperlink"/>
            <w:rFonts w:ascii="Times New Roman" w:eastAsia="Times New Roman" w:hAnsi="Times New Roman" w:cs="Times New Roman"/>
          </w:rPr>
          <w:t>38933</w:t>
        </w:r>
      </w:hyperlink>
      <w:r>
        <w:rPr>
          <w:rFonts w:ascii="Times New Roman" w:eastAsia="Times New Roman" w:hAnsi="Times New Roman" w:cs="Times New Roman"/>
          <w:color w:val="000000" w:themeColor="text1"/>
        </w:rPr>
        <w:t xml:space="preserve"> </w:t>
      </w:r>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Mapua University. (2025). 5 reasons why you should pursue a graduate degree. </w:t>
      </w:r>
      <w:hyperlink r:id="rId24">
        <w:r>
          <w:rPr>
            <w:rStyle w:val="Hyperlink"/>
            <w:rFonts w:ascii="Times New Roman" w:eastAsia="Times New Roman" w:hAnsi="Times New Roman" w:cs="Times New Roman"/>
          </w:rPr>
          <w:t>https://www.mapua.edu.ph/news/5-reasons-why-you-should-pursue-a-graduate-</w:t>
        </w:r>
        <w:r>
          <w:rPr>
            <w:rStyle w:val="Hyperlink"/>
            <w:rFonts w:ascii="Times New Roman" w:eastAsia="Times New Roman" w:hAnsi="Times New Roman" w:cs="Times New Roman"/>
          </w:rPr>
          <w:t>degree</w:t>
        </w:r>
      </w:hyperlink>
      <w:r>
        <w:rPr>
          <w:rFonts w:ascii="Times New Roman" w:eastAsia="Times New Roman" w:hAnsi="Times New Roman" w:cs="Times New Roman"/>
          <w:color w:val="000000" w:themeColor="text1"/>
        </w:rPr>
        <w:t xml:space="preserve"> </w:t>
      </w:r>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Nowell, L. S., Norris, J. M., White, D. E., &amp; Moules, N. J. (2017). Thematic analysis: Striving to meet the trustworthiness criteria. </w:t>
      </w:r>
      <w:r>
        <w:rPr>
          <w:rFonts w:ascii="Times New Roman" w:eastAsia="Times New Roman" w:hAnsi="Times New Roman" w:cs="Times New Roman"/>
          <w:i/>
          <w:iCs/>
          <w:color w:val="000000" w:themeColor="text1"/>
        </w:rPr>
        <w:t>International Journal of Qualitative Methods, 16</w:t>
      </w:r>
      <w:r>
        <w:rPr>
          <w:rFonts w:ascii="Times New Roman" w:eastAsia="Times New Roman" w:hAnsi="Times New Roman" w:cs="Times New Roman"/>
          <w:color w:val="000000" w:themeColor="text1"/>
        </w:rPr>
        <w:t xml:space="preserve">(1). </w:t>
      </w:r>
      <w:hyperlink r:id="rId25">
        <w:r>
          <w:rPr>
            <w:rStyle w:val="Hyperlink"/>
            <w:rFonts w:ascii="Times New Roman" w:eastAsia="Times New Roman" w:hAnsi="Times New Roman" w:cs="Times New Roman"/>
          </w:rPr>
          <w:t>h</w:t>
        </w:r>
        <w:r>
          <w:rPr>
            <w:rStyle w:val="Hyperlink"/>
            <w:rFonts w:ascii="Times New Roman" w:eastAsia="Times New Roman" w:hAnsi="Times New Roman" w:cs="Times New Roman"/>
          </w:rPr>
          <w:t>ttps://doi.org/10.1177/1609406917733847</w:t>
        </w:r>
      </w:hyperlink>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Ramos, A., &amp; Santos, L. (2025). Spousal commitments and student life: A study on married students in higher education. Philippine E-Journals. </w:t>
      </w:r>
      <w:hyperlink r:id="rId26">
        <w:r>
          <w:rPr>
            <w:rStyle w:val="Hyperlink"/>
            <w:rFonts w:ascii="Times New Roman" w:eastAsia="Times New Roman" w:hAnsi="Times New Roman" w:cs="Times New Roman"/>
          </w:rPr>
          <w:t>https://ejournals.ph/article.php?id=28333</w:t>
        </w:r>
      </w:hyperlink>
      <w:r>
        <w:rPr>
          <w:rFonts w:ascii="Times New Roman" w:eastAsia="Times New Roman" w:hAnsi="Times New Roman" w:cs="Times New Roman"/>
          <w:color w:val="000000" w:themeColor="text1"/>
        </w:rPr>
        <w:t xml:space="preserve"> </w:t>
      </w:r>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Saeedi, M., et al. (2019). Examining the relationship between motivations and resilience. ERIC. </w:t>
      </w:r>
      <w:hyperlink r:id="rId27">
        <w:r>
          <w:rPr>
            <w:rStyle w:val="Hyperlink"/>
            <w:rFonts w:ascii="Times New Roman" w:eastAsia="Times New Roman" w:hAnsi="Times New Roman" w:cs="Times New Roman"/>
          </w:rPr>
          <w:t>https://files.eric.ed.gov/fulltext/EJ1253909.pdf</w:t>
        </w:r>
      </w:hyperlink>
      <w:r>
        <w:rPr>
          <w:rFonts w:ascii="Times New Roman" w:eastAsia="Times New Roman" w:hAnsi="Times New Roman" w:cs="Times New Roman"/>
          <w:color w:val="000000" w:themeColor="text1"/>
        </w:rPr>
        <w:t xml:space="preserve"> </w:t>
      </w:r>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Sarmiento, P., et al. (2025). Perceptions of teachers on expanded career progression. EPRA International Journal. </w:t>
      </w:r>
      <w:hyperlink r:id="rId28">
        <w:r>
          <w:rPr>
            <w:rStyle w:val="Hyperlink"/>
            <w:rFonts w:ascii="Times New Roman" w:eastAsia="Times New Roman" w:hAnsi="Times New Roman" w:cs="Times New Roman"/>
          </w:rPr>
          <w:t>https://eprajournals.com/pdf/fm/jpanel/upload/2</w:t>
        </w:r>
        <w:r>
          <w:rPr>
            <w:rStyle w:val="Hyperlink"/>
            <w:rFonts w:ascii="Times New Roman" w:eastAsia="Times New Roman" w:hAnsi="Times New Roman" w:cs="Times New Roman"/>
          </w:rPr>
          <w:t>025/August/202508-01-023683</w:t>
        </w:r>
      </w:hyperlink>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Valenzuela, F. (2021). Motivations of graduate students to pursue graduate studies. Uba Research. </w:t>
      </w:r>
      <w:hyperlink r:id="rId29">
        <w:r>
          <w:rPr>
            <w:rStyle w:val="Hyperlink"/>
            <w:rFonts w:ascii="Times New Roman" w:eastAsia="Times New Roman" w:hAnsi="Times New Roman" w:cs="Times New Roman"/>
          </w:rPr>
          <w:t>https://rdc.ubaguio.edu/mo</w:t>
        </w:r>
        <w:r>
          <w:rPr>
            <w:rStyle w:val="Hyperlink"/>
            <w:rFonts w:ascii="Times New Roman" w:eastAsia="Times New Roman" w:hAnsi="Times New Roman" w:cs="Times New Roman"/>
          </w:rPr>
          <w:t>tivations-of-graduate-students-to-pursue-graduate-studies/</w:t>
        </w:r>
      </w:hyperlink>
      <w:r>
        <w:rPr>
          <w:rFonts w:ascii="Times New Roman" w:eastAsia="Times New Roman" w:hAnsi="Times New Roman" w:cs="Times New Roman"/>
          <w:color w:val="000000" w:themeColor="text1"/>
        </w:rPr>
        <w:t xml:space="preserve"> </w:t>
      </w:r>
    </w:p>
    <w:p w:rsidR="00C37033" w:rsidRDefault="0081305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Wang, Y., et al. (2022). Different coping patterns among US graduate and undergraduate students. PMC. </w:t>
      </w:r>
      <w:hyperlink r:id="rId30">
        <w:r>
          <w:rPr>
            <w:rStyle w:val="Hyperlink"/>
            <w:rFonts w:ascii="Times New Roman" w:eastAsia="Times New Roman" w:hAnsi="Times New Roman" w:cs="Times New Roman"/>
          </w:rPr>
          <w:t>https://pmc.ncbi.nlm.nih.</w:t>
        </w:r>
        <w:r>
          <w:rPr>
            <w:rStyle w:val="Hyperlink"/>
            <w:rFonts w:ascii="Times New Roman" w:eastAsia="Times New Roman" w:hAnsi="Times New Roman" w:cs="Times New Roman"/>
          </w:rPr>
          <w:t>gov/articles/PMC8878508/</w:t>
        </w:r>
      </w:hyperlink>
    </w:p>
    <w:p w:rsidR="00C37033" w:rsidRDefault="00C37033">
      <w:pPr>
        <w:pStyle w:val="ListParagraph"/>
        <w:spacing w:before="240" w:after="240"/>
        <w:ind w:left="0" w:firstLine="720"/>
        <w:jc w:val="both"/>
        <w:rPr>
          <w:rFonts w:ascii="Times New Roman" w:eastAsia="Times New Roman" w:hAnsi="Times New Roman" w:cs="Times New Roman"/>
          <w:color w:val="27251E"/>
        </w:rPr>
      </w:pPr>
    </w:p>
    <w:p w:rsidR="00C37033" w:rsidRDefault="00C37033">
      <w:pPr>
        <w:pStyle w:val="ListParagraph"/>
        <w:spacing w:before="240" w:after="240"/>
        <w:ind w:left="0" w:firstLine="720"/>
        <w:jc w:val="both"/>
        <w:rPr>
          <w:rFonts w:ascii="Times New Roman" w:eastAsia="Times New Roman" w:hAnsi="Times New Roman" w:cs="Times New Roman"/>
          <w:color w:val="27251E"/>
        </w:rPr>
      </w:pPr>
    </w:p>
    <w:p w:rsidR="00C37033" w:rsidRDefault="00C37033">
      <w:pPr>
        <w:pStyle w:val="ListParagraph"/>
        <w:spacing w:before="240" w:after="240"/>
        <w:ind w:left="0" w:firstLine="720"/>
        <w:jc w:val="both"/>
        <w:rPr>
          <w:rFonts w:ascii="Times New Roman" w:eastAsia="Times New Roman" w:hAnsi="Times New Roman" w:cs="Times New Roman"/>
          <w:color w:val="27251E"/>
        </w:rPr>
      </w:pPr>
    </w:p>
    <w:p w:rsidR="00C37033" w:rsidRDefault="00C37033">
      <w:pPr>
        <w:pStyle w:val="ListParagraph"/>
        <w:spacing w:before="240" w:after="240"/>
        <w:ind w:left="0" w:firstLine="720"/>
        <w:jc w:val="both"/>
        <w:rPr>
          <w:rFonts w:ascii="Times New Roman" w:eastAsia="Times New Roman" w:hAnsi="Times New Roman" w:cs="Times New Roman"/>
          <w:color w:val="27251E"/>
        </w:rPr>
      </w:pPr>
    </w:p>
    <w:p w:rsidR="00C37033" w:rsidRDefault="00C37033">
      <w:pPr>
        <w:pStyle w:val="ListParagraph"/>
        <w:spacing w:before="240" w:after="240"/>
        <w:ind w:left="0" w:firstLine="720"/>
        <w:jc w:val="both"/>
        <w:rPr>
          <w:rFonts w:ascii="Times New Roman" w:eastAsia="Times New Roman" w:hAnsi="Times New Roman" w:cs="Times New Roman"/>
          <w:color w:val="27251E"/>
        </w:rPr>
      </w:pPr>
    </w:p>
    <w:p w:rsidR="00C37033" w:rsidRDefault="00C37033">
      <w:pPr>
        <w:pStyle w:val="ListParagraph"/>
        <w:spacing w:before="240" w:after="240"/>
        <w:ind w:left="0" w:firstLine="720"/>
        <w:jc w:val="both"/>
        <w:rPr>
          <w:rFonts w:ascii="Times New Roman" w:eastAsia="Times New Roman" w:hAnsi="Times New Roman" w:cs="Times New Roman"/>
          <w:color w:val="27251E"/>
        </w:rPr>
      </w:pPr>
    </w:p>
    <w:p w:rsidR="00C37033" w:rsidRDefault="00C37033">
      <w:pPr>
        <w:pStyle w:val="ListParagraph"/>
        <w:spacing w:before="240" w:after="240"/>
        <w:ind w:left="0" w:firstLine="720"/>
        <w:jc w:val="both"/>
        <w:rPr>
          <w:rFonts w:ascii="Times New Roman" w:eastAsia="Times New Roman" w:hAnsi="Times New Roman" w:cs="Times New Roman"/>
          <w:color w:val="27251E"/>
        </w:rPr>
      </w:pPr>
    </w:p>
    <w:p w:rsidR="00C37033" w:rsidRDefault="00C37033">
      <w:pPr>
        <w:spacing w:before="120" w:after="120"/>
        <w:jc w:val="both"/>
      </w:pPr>
    </w:p>
    <w:sectPr w:rsidR="00C370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05C" w:rsidRDefault="0081305C">
      <w:pPr>
        <w:spacing w:line="240" w:lineRule="auto"/>
      </w:pPr>
      <w:r>
        <w:separator/>
      </w:r>
    </w:p>
  </w:endnote>
  <w:endnote w:type="continuationSeparator" w:id="0">
    <w:p w:rsidR="0081305C" w:rsidRDefault="00813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Segoe Print"/>
    <w:charset w:val="00"/>
    <w:family w:val="swiss"/>
    <w:pitch w:val="default"/>
    <w:sig w:usb0="00000000" w:usb1="00000000" w:usb2="00000000" w:usb3="00000000" w:csb0="0000019F" w:csb1="00000000"/>
  </w:font>
  <w:font w:name="Aptos Display">
    <w:altName w:val="Segoe Print"/>
    <w:charset w:val="00"/>
    <w:family w:val="swiss"/>
    <w:pitch w:val="default"/>
    <w:sig w:usb0="00000000"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05C" w:rsidRDefault="0081305C">
      <w:pPr>
        <w:spacing w:after="0"/>
      </w:pPr>
      <w:r>
        <w:separator/>
      </w:r>
    </w:p>
  </w:footnote>
  <w:footnote w:type="continuationSeparator" w:id="0">
    <w:p w:rsidR="0081305C" w:rsidRDefault="008130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AFD4B"/>
    <w:multiLevelType w:val="multilevel"/>
    <w:tmpl w:val="5B3AFD4B"/>
    <w:lvl w:ilvl="0">
      <w:start w:val="1"/>
      <w:numFmt w:val="decimal"/>
      <w:lvlText w:val="%1."/>
      <w:lvlJc w:val="left"/>
      <w:pPr>
        <w:ind w:left="720" w:hanging="360"/>
      </w:pPr>
      <w:rPr>
        <w:rFonts w:ascii="Georgia" w:hAnsi="Georg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B845258"/>
    <w:multiLevelType w:val="multilevel"/>
    <w:tmpl w:val="5B845258"/>
    <w:lvl w:ilvl="0">
      <w:start w:val="1"/>
      <w:numFmt w:val="decimal"/>
      <w:lvlText w:val="%1."/>
      <w:lvlJc w:val="left"/>
      <w:pPr>
        <w:ind w:left="720" w:hanging="360"/>
      </w:pPr>
      <w:rPr>
        <w:rFonts w:ascii="Georgia" w:hAnsi="Georg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AD781"/>
    <w:rsid w:val="0033C15C"/>
    <w:rsid w:val="0081305C"/>
    <w:rsid w:val="00845CAE"/>
    <w:rsid w:val="00C37033"/>
    <w:rsid w:val="00D3F821"/>
    <w:rsid w:val="01252D59"/>
    <w:rsid w:val="01D804F9"/>
    <w:rsid w:val="05FE3B56"/>
    <w:rsid w:val="06E34877"/>
    <w:rsid w:val="0A9AB869"/>
    <w:rsid w:val="0B22834E"/>
    <w:rsid w:val="0DBE5B01"/>
    <w:rsid w:val="0EB3F36A"/>
    <w:rsid w:val="1113ED88"/>
    <w:rsid w:val="11EC9DAF"/>
    <w:rsid w:val="12B058B8"/>
    <w:rsid w:val="131E68C4"/>
    <w:rsid w:val="13D57C19"/>
    <w:rsid w:val="14C2B1A9"/>
    <w:rsid w:val="158DB45C"/>
    <w:rsid w:val="163E526C"/>
    <w:rsid w:val="16B5B72B"/>
    <w:rsid w:val="1C8B9CB0"/>
    <w:rsid w:val="1DA1E3CD"/>
    <w:rsid w:val="1DAAB39A"/>
    <w:rsid w:val="1E0EB781"/>
    <w:rsid w:val="1E222B11"/>
    <w:rsid w:val="1E6A0B18"/>
    <w:rsid w:val="2014603F"/>
    <w:rsid w:val="224D0A9D"/>
    <w:rsid w:val="29E822F1"/>
    <w:rsid w:val="2E4F0C77"/>
    <w:rsid w:val="2FBF22B5"/>
    <w:rsid w:val="2FD04D65"/>
    <w:rsid w:val="32B15C5D"/>
    <w:rsid w:val="33525256"/>
    <w:rsid w:val="357C8602"/>
    <w:rsid w:val="376D7A3F"/>
    <w:rsid w:val="38E12F93"/>
    <w:rsid w:val="3A6DE888"/>
    <w:rsid w:val="4120CAAE"/>
    <w:rsid w:val="41C2A30C"/>
    <w:rsid w:val="43139F96"/>
    <w:rsid w:val="4387C594"/>
    <w:rsid w:val="4532A61F"/>
    <w:rsid w:val="453EC1BA"/>
    <w:rsid w:val="45D96DE4"/>
    <w:rsid w:val="46E59F1B"/>
    <w:rsid w:val="483480B7"/>
    <w:rsid w:val="495E3E99"/>
    <w:rsid w:val="4CAD4DEE"/>
    <w:rsid w:val="4D7103F5"/>
    <w:rsid w:val="52CA05CF"/>
    <w:rsid w:val="54BC1B8C"/>
    <w:rsid w:val="559AD781"/>
    <w:rsid w:val="55EC616C"/>
    <w:rsid w:val="571804ED"/>
    <w:rsid w:val="57E559E2"/>
    <w:rsid w:val="59257624"/>
    <w:rsid w:val="5C731F26"/>
    <w:rsid w:val="5DAC99A5"/>
    <w:rsid w:val="5EFA5A36"/>
    <w:rsid w:val="609765F6"/>
    <w:rsid w:val="635E3D75"/>
    <w:rsid w:val="64815EED"/>
    <w:rsid w:val="65F16297"/>
    <w:rsid w:val="6688BD45"/>
    <w:rsid w:val="67294D22"/>
    <w:rsid w:val="68DD1512"/>
    <w:rsid w:val="69421BD3"/>
    <w:rsid w:val="6C50E010"/>
    <w:rsid w:val="6E8FD5A1"/>
    <w:rsid w:val="700C4E92"/>
    <w:rsid w:val="70ED6C2C"/>
    <w:rsid w:val="71F6BD0C"/>
    <w:rsid w:val="75768D5A"/>
    <w:rsid w:val="76251C6B"/>
    <w:rsid w:val="76F3118B"/>
    <w:rsid w:val="78456ECC"/>
    <w:rsid w:val="78F2F27B"/>
    <w:rsid w:val="7AFD2F39"/>
    <w:rsid w:val="7C7314FF"/>
    <w:rsid w:val="7D354666"/>
    <w:rsid w:val="7EC8F113"/>
    <w:rsid w:val="7EF772E8"/>
    <w:rsid w:val="7F69A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9" w:lineRule="auto"/>
    </w:pPr>
    <w:rPr>
      <w:rFonts w:asciiTheme="minorHAnsi" w:eastAsiaTheme="minorEastAsia" w:hAnsiTheme="minorHAnsi" w:cstheme="minorBidi"/>
      <w:sz w:val="24"/>
      <w:szCs w:val="24"/>
      <w:lang w:val="en-US" w:eastAsia="ja-JP"/>
    </w:rPr>
  </w:style>
  <w:style w:type="paragraph" w:styleId="Heading2">
    <w:name w:val="heading 2"/>
    <w:basedOn w:val="Normal"/>
    <w:next w:val="Normal"/>
    <w:uiPriority w:val="9"/>
    <w:unhideWhenUsed/>
    <w:qFormat/>
    <w:pPr>
      <w:keepNext/>
      <w:keepLines/>
      <w:spacing w:before="160" w:after="80"/>
      <w:outlineLvl w:val="1"/>
    </w:pPr>
    <w:rPr>
      <w:rFonts w:asciiTheme="majorHAnsi" w:eastAsiaTheme="majorEastAsia" w:hAnsiTheme="majorHAnsi" w:cstheme="majorBidi"/>
      <w:color w:val="156082"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u w:val="single"/>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9" w:lineRule="auto"/>
    </w:pPr>
    <w:rPr>
      <w:rFonts w:asciiTheme="minorHAnsi" w:eastAsiaTheme="minorEastAsia" w:hAnsiTheme="minorHAnsi" w:cstheme="minorBidi"/>
      <w:sz w:val="24"/>
      <w:szCs w:val="24"/>
      <w:lang w:val="en-US" w:eastAsia="ja-JP"/>
    </w:rPr>
  </w:style>
  <w:style w:type="paragraph" w:styleId="Heading2">
    <w:name w:val="heading 2"/>
    <w:basedOn w:val="Normal"/>
    <w:next w:val="Normal"/>
    <w:uiPriority w:val="9"/>
    <w:unhideWhenUsed/>
    <w:qFormat/>
    <w:pPr>
      <w:keepNext/>
      <w:keepLines/>
      <w:spacing w:before="160" w:after="80"/>
      <w:outlineLvl w:val="1"/>
    </w:pPr>
    <w:rPr>
      <w:rFonts w:asciiTheme="majorHAnsi" w:eastAsiaTheme="majorEastAsia" w:hAnsiTheme="majorHAnsi" w:cstheme="majorBidi"/>
      <w:color w:val="156082"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07448481.2025.2472196" TargetMode="External"/><Relationship Id="rId13" Type="http://schemas.openxmlformats.org/officeDocument/2006/relationships/hyperlink" Target="https://doi.org/10.1007/s11135-021-01182-y" TargetMode="External"/><Relationship Id="rId18" Type="http://schemas.openxmlformats.org/officeDocument/2006/relationships/hyperlink" Target="https://pmc.ncbi.nlm.nih.gov/articles/PMC8878508/" TargetMode="External"/><Relationship Id="rId26" Type="http://schemas.openxmlformats.org/officeDocument/2006/relationships/hyperlink" Target="https://ejournals.ph/article.php?id=28333" TargetMode="External"/><Relationship Id="rId3" Type="http://schemas.microsoft.com/office/2007/relationships/stylesWithEffects" Target="stylesWithEffects.xml"/><Relationship Id="rId21" Type="http://schemas.openxmlformats.org/officeDocument/2006/relationships/hyperlink" Target="https://asia.erau.edu/resources/blog/4-reasons-to-study-a-masters-degree" TargetMode="External"/><Relationship Id="rId7" Type="http://schemas.openxmlformats.org/officeDocument/2006/relationships/endnotes" Target="endnotes.xml"/><Relationship Id="rId12" Type="http://schemas.openxmlformats.org/officeDocument/2006/relationships/hyperlink" Target="https://doi.org/10.1177/1049732315613186" TargetMode="External"/><Relationship Id="rId17" Type="http://schemas.openxmlformats.org/officeDocument/2006/relationships/hyperlink" Target="https://ejournals.ph/article.php?id=28333" TargetMode="External"/><Relationship Id="rId25" Type="http://schemas.openxmlformats.org/officeDocument/2006/relationships/hyperlink" Target="https://doi.org/10.1177/1609406917733847" TargetMode="External"/><Relationship Id="rId2" Type="http://schemas.openxmlformats.org/officeDocument/2006/relationships/styles" Target="styles.xml"/><Relationship Id="rId16" Type="http://schemas.openxmlformats.org/officeDocument/2006/relationships/hyperlink" Target="https://ojed.org/index.php/jis/article/download/5186/2723/38933" TargetMode="External"/><Relationship Id="rId20" Type="http://schemas.openxmlformats.org/officeDocument/2006/relationships/hyperlink" Target="https://ejournals.ph/article.php?id=27047" TargetMode="External"/><Relationship Id="rId29" Type="http://schemas.openxmlformats.org/officeDocument/2006/relationships/hyperlink" Target="https://rdc.ubaguio.edu/motivations-of-graduate-students-to-pursue-graduate-studi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53841/bpsqmip.2022.1.33.21" TargetMode="External"/><Relationship Id="rId24" Type="http://schemas.openxmlformats.org/officeDocument/2006/relationships/hyperlink" Target="https://www.mapua.edu.ph/news/5-reasons-why-you-should-pursue-a-graduate-degre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sisinternational.org/journals/ijriss/articles/school-work-life-the-challenges-and-strategies-of-graduate-working-studen" TargetMode="External"/><Relationship Id="rId23" Type="http://schemas.openxmlformats.org/officeDocument/2006/relationships/hyperlink" Target="https://ojed.org/index.php/jis/article/download/5186/2723/38933" TargetMode="External"/><Relationship Id="rId28" Type="http://schemas.openxmlformats.org/officeDocument/2006/relationships/hyperlink" Target="https://eprajournals.com/pdf/fm/jpanel/upload/2025/August/202508-01-023683" TargetMode="External"/><Relationship Id="rId10" Type="http://schemas.openxmlformats.org/officeDocument/2006/relationships/hyperlink" Target="https://www.deped.gov.ph/2020/10/07/innotechs-teacher-motivation-research-supports-depeds-initiative-on-career-progression/" TargetMode="External"/><Relationship Id="rId19" Type="http://schemas.openxmlformats.org/officeDocument/2006/relationships/hyperlink" Target="https://www.tandfonline.com/doi/full/10.1080/07448481.2025.247219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iari.org/journal_article/a-narrative-exploration-of-romantic-experiences-and-ideal-relationship-standards-among-filipin" TargetMode="External"/><Relationship Id="rId14" Type="http://schemas.openxmlformats.org/officeDocument/2006/relationships/hyperlink" Target="https://rsisinternational.org/journals/ijriss/Digital-Library/volume-9-issue-5/1006-1012.pdf" TargetMode="External"/><Relationship Id="rId22" Type="http://schemas.openxmlformats.org/officeDocument/2006/relationships/hyperlink" Target="https://scholarsjunction.msstate.edu/cgi/viewcontent.cgi?article=7325&amp;context=td" TargetMode="External"/><Relationship Id="rId27" Type="http://schemas.openxmlformats.org/officeDocument/2006/relationships/hyperlink" Target="https://files.eric.ed.gov/fulltext/EJ1253909.pdf" TargetMode="External"/><Relationship Id="rId30" Type="http://schemas.openxmlformats.org/officeDocument/2006/relationships/hyperlink" Target="https://pmc.ncbi.nlm.nih.gov/articles/PMC88785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3819</Words>
  <Characters>21771</Characters>
  <Application>Microsoft Office Word</Application>
  <DocSecurity>0</DocSecurity>
  <Lines>181</Lines>
  <Paragraphs>51</Paragraphs>
  <ScaleCrop>false</ScaleCrop>
  <Company/>
  <LinksUpToDate>false</LinksUpToDate>
  <CharactersWithSpaces>25539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hynahara@outlook.com</dc:creator>
  <cp:lastModifiedBy>qwert</cp:lastModifiedBy>
  <cp:revision>2</cp:revision>
  <dcterms:created xsi:type="dcterms:W3CDTF">2026-04-13T07:38:00Z</dcterms:created>
  <dcterms:modified xsi:type="dcterms:W3CDTF">2026-04-21T15:20:00Z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CEA955F0DE2546E38A4426A1035ECC8B_13</vt:lpwstr>
  </property>
</Properties>
</file>