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05F" w:rsidRPr="000C2C9A" w:rsidRDefault="0063105F" w:rsidP="0063105F">
      <w:pPr>
        <w:tabs>
          <w:tab w:val="left" w:pos="270"/>
        </w:tabs>
        <w:spacing w:after="0" w:line="360" w:lineRule="auto"/>
        <w:ind w:left="360" w:hanging="360"/>
        <w:jc w:val="center"/>
        <w:rPr>
          <w:rFonts w:ascii="Times New Roman" w:hAnsi="Times New Roman" w:cs="Times New Roman"/>
          <w:b/>
          <w:sz w:val="28"/>
          <w:szCs w:val="28"/>
          <w:shd w:val="clear" w:color="auto" w:fill="FFFFFF"/>
        </w:rPr>
      </w:pPr>
      <w:r w:rsidRPr="000C2C9A">
        <w:rPr>
          <w:rFonts w:ascii="Times New Roman" w:hAnsi="Times New Roman" w:cs="Times New Roman"/>
          <w:b/>
          <w:sz w:val="28"/>
          <w:szCs w:val="28"/>
          <w:shd w:val="clear" w:color="auto" w:fill="FFFFFF"/>
        </w:rPr>
        <w:t xml:space="preserve">Use of </w:t>
      </w:r>
      <w:r w:rsidR="00CA1619" w:rsidRPr="000C2C9A">
        <w:rPr>
          <w:rFonts w:ascii="Times New Roman" w:hAnsi="Times New Roman" w:cs="Times New Roman"/>
          <w:b/>
          <w:sz w:val="28"/>
          <w:szCs w:val="28"/>
          <w:shd w:val="clear" w:color="auto" w:fill="FFFFFF"/>
        </w:rPr>
        <w:t xml:space="preserve">Modern Technological </w:t>
      </w:r>
      <w:r w:rsidR="000C2C9A" w:rsidRPr="000C2C9A">
        <w:rPr>
          <w:rFonts w:ascii="Times New Roman" w:eastAsia="Times New Roman" w:hAnsi="Times New Roman" w:cs="Times New Roman"/>
          <w:b/>
          <w:sz w:val="28"/>
          <w:szCs w:val="28"/>
          <w:lang w:val="en-US"/>
        </w:rPr>
        <w:t>Devices</w:t>
      </w:r>
      <w:r w:rsidR="00CA1619" w:rsidRPr="000C2C9A">
        <w:rPr>
          <w:rFonts w:ascii="Times New Roman" w:hAnsi="Times New Roman" w:cs="Times New Roman"/>
          <w:b/>
          <w:sz w:val="28"/>
          <w:szCs w:val="28"/>
          <w:shd w:val="clear" w:color="auto" w:fill="FFFFFF"/>
        </w:rPr>
        <w:t xml:space="preserve"> in Teaching and Learning of Science S</w:t>
      </w:r>
      <w:r w:rsidRPr="000C2C9A">
        <w:rPr>
          <w:rFonts w:ascii="Times New Roman" w:hAnsi="Times New Roman" w:cs="Times New Roman"/>
          <w:b/>
          <w:sz w:val="28"/>
          <w:szCs w:val="28"/>
          <w:shd w:val="clear" w:color="auto" w:fill="FFFFFF"/>
        </w:rPr>
        <w:t>ubject</w:t>
      </w:r>
    </w:p>
    <w:p w:rsidR="0063105F" w:rsidRPr="004F15FF" w:rsidRDefault="0063105F" w:rsidP="00D7113D">
      <w:pPr>
        <w:pStyle w:val="NormalWeb"/>
        <w:spacing w:before="0" w:beforeAutospacing="0" w:after="0" w:afterAutospacing="0" w:line="360" w:lineRule="auto"/>
        <w:ind w:right="567"/>
        <w:jc w:val="center"/>
        <w:rPr>
          <w:rFonts w:ascii="Baamini" w:hAnsi="Baamini"/>
          <w:b/>
          <w:sz w:val="32"/>
          <w:szCs w:val="28"/>
        </w:rPr>
      </w:pPr>
    </w:p>
    <w:p w:rsidR="00CA1619" w:rsidRDefault="00CA1619" w:rsidP="00F671E3">
      <w:pPr>
        <w:pStyle w:val="NormalWeb"/>
        <w:spacing w:before="0" w:beforeAutospacing="0" w:after="0" w:afterAutospacing="0" w:line="360" w:lineRule="auto"/>
        <w:ind w:right="567"/>
        <w:jc w:val="both"/>
        <w:rPr>
          <w:rFonts w:ascii="Baamini" w:eastAsiaTheme="minorEastAsia" w:hAnsi="Baamini" w:cstheme="minorBidi"/>
          <w:b/>
          <w:color w:val="000000" w:themeColor="text1"/>
          <w:kern w:val="24"/>
          <w:sz w:val="20"/>
          <w:szCs w:val="20"/>
        </w:rPr>
      </w:pPr>
      <w:bookmarkStart w:id="0" w:name="_GoBack"/>
      <w:bookmarkEnd w:id="0"/>
    </w:p>
    <w:p w:rsidR="00F66BD8" w:rsidRPr="00F66BD8" w:rsidRDefault="00F66BD8" w:rsidP="00F66BD8">
      <w:pPr>
        <w:spacing w:line="360" w:lineRule="auto"/>
        <w:jc w:val="center"/>
        <w:rPr>
          <w:rFonts w:ascii="Times New Roman" w:eastAsiaTheme="minorEastAsia" w:hAnsi="Times New Roman" w:cs="Times New Roman"/>
          <w:b/>
          <w:color w:val="000000" w:themeColor="text1"/>
          <w:kern w:val="24"/>
          <w:sz w:val="24"/>
          <w:szCs w:val="20"/>
          <w:lang w:eastAsia="en-GB"/>
        </w:rPr>
      </w:pPr>
      <w:r w:rsidRPr="00F66BD8">
        <w:rPr>
          <w:rFonts w:ascii="Times New Roman" w:eastAsiaTheme="minorEastAsia" w:hAnsi="Times New Roman" w:cs="Times New Roman"/>
          <w:b/>
          <w:color w:val="000000" w:themeColor="text1"/>
          <w:kern w:val="24"/>
          <w:sz w:val="24"/>
          <w:szCs w:val="20"/>
          <w:lang w:eastAsia="en-GB"/>
        </w:rPr>
        <w:t>Abstract</w:t>
      </w:r>
    </w:p>
    <w:p w:rsidR="00F66BD8" w:rsidRPr="00F66BD8" w:rsidRDefault="00F66BD8" w:rsidP="00F66BD8">
      <w:pPr>
        <w:spacing w:line="360" w:lineRule="auto"/>
        <w:jc w:val="both"/>
        <w:rPr>
          <w:rFonts w:ascii="Times New Roman" w:eastAsiaTheme="minorEastAsia" w:hAnsi="Times New Roman" w:cs="Times New Roman"/>
          <w:color w:val="000000" w:themeColor="text1"/>
          <w:kern w:val="24"/>
          <w:sz w:val="24"/>
          <w:szCs w:val="20"/>
          <w:lang w:eastAsia="en-GB"/>
        </w:rPr>
      </w:pPr>
      <w:r w:rsidRPr="00F66BD8">
        <w:rPr>
          <w:rFonts w:ascii="Times New Roman" w:eastAsiaTheme="minorEastAsia" w:hAnsi="Times New Roman" w:cs="Times New Roman"/>
          <w:color w:val="000000" w:themeColor="text1"/>
          <w:kern w:val="24"/>
          <w:sz w:val="24"/>
          <w:szCs w:val="20"/>
          <w:lang w:eastAsia="en-GB"/>
        </w:rPr>
        <w:t>In Sri Lanka, Science is an essential subject within the school curriculum. It plays a significant role in preparing students for the world of work and in developing their foundational technological knowledge. Therefore, Science should be taught effectively. For this purpose, various modern technological devices are</w:t>
      </w:r>
      <w:r>
        <w:rPr>
          <w:rFonts w:ascii="Times New Roman" w:eastAsiaTheme="minorEastAsia" w:hAnsi="Times New Roman" w:cs="Times New Roman"/>
          <w:color w:val="000000" w:themeColor="text1"/>
          <w:kern w:val="24"/>
          <w:sz w:val="24"/>
          <w:szCs w:val="20"/>
          <w:lang w:eastAsia="en-GB"/>
        </w:rPr>
        <w:t xml:space="preserve"> used in teaching and learning. </w:t>
      </w:r>
      <w:r w:rsidRPr="00F66BD8">
        <w:rPr>
          <w:rFonts w:ascii="Times New Roman" w:eastAsiaTheme="minorEastAsia" w:hAnsi="Times New Roman" w:cs="Times New Roman"/>
          <w:color w:val="000000" w:themeColor="text1"/>
          <w:kern w:val="24"/>
          <w:sz w:val="24"/>
          <w:szCs w:val="20"/>
          <w:lang w:eastAsia="en-GB"/>
        </w:rPr>
        <w:t>This study was conducted with the primary objective of identifying the level of use of modern technological devices in the teaching and learning of Science. Specifically, it aimed to examine the availability and usage level of such devices, the contributions of teachers in effectively utilizing modern technological tools in Science instruction, and the relationship between the use of these devices and students’ achi</w:t>
      </w:r>
      <w:r>
        <w:rPr>
          <w:rFonts w:ascii="Times New Roman" w:eastAsiaTheme="minorEastAsia" w:hAnsi="Times New Roman" w:cs="Times New Roman"/>
          <w:color w:val="000000" w:themeColor="text1"/>
          <w:kern w:val="24"/>
          <w:sz w:val="24"/>
          <w:szCs w:val="20"/>
          <w:lang w:eastAsia="en-GB"/>
        </w:rPr>
        <w:t xml:space="preserve">evement in Science. </w:t>
      </w:r>
      <w:r w:rsidRPr="00F66BD8">
        <w:rPr>
          <w:rFonts w:ascii="Times New Roman" w:eastAsiaTheme="minorEastAsia" w:hAnsi="Times New Roman" w:cs="Times New Roman"/>
          <w:color w:val="000000" w:themeColor="text1"/>
          <w:kern w:val="24"/>
          <w:sz w:val="24"/>
          <w:szCs w:val="20"/>
          <w:lang w:eastAsia="en-GB"/>
        </w:rPr>
        <w:t xml:space="preserve">The study adopted a descriptive survey research design and a mixed-method approach. Eight Tamil-medium schools in Division 02 of the </w:t>
      </w:r>
      <w:proofErr w:type="spellStart"/>
      <w:r w:rsidRPr="00F66BD8">
        <w:rPr>
          <w:rFonts w:ascii="Times New Roman" w:eastAsiaTheme="minorEastAsia" w:hAnsi="Times New Roman" w:cs="Times New Roman"/>
          <w:color w:val="000000" w:themeColor="text1"/>
          <w:kern w:val="24"/>
          <w:sz w:val="24"/>
          <w:szCs w:val="20"/>
          <w:lang w:eastAsia="en-GB"/>
        </w:rPr>
        <w:t>Nuwara</w:t>
      </w:r>
      <w:proofErr w:type="spellEnd"/>
      <w:r w:rsidRPr="00F66BD8">
        <w:rPr>
          <w:rFonts w:ascii="Times New Roman" w:eastAsiaTheme="minorEastAsia" w:hAnsi="Times New Roman" w:cs="Times New Roman"/>
          <w:color w:val="000000" w:themeColor="text1"/>
          <w:kern w:val="24"/>
          <w:sz w:val="24"/>
          <w:szCs w:val="20"/>
          <w:lang w:eastAsia="en-GB"/>
        </w:rPr>
        <w:t xml:space="preserve"> </w:t>
      </w:r>
      <w:proofErr w:type="spellStart"/>
      <w:r w:rsidRPr="00F66BD8">
        <w:rPr>
          <w:rFonts w:ascii="Times New Roman" w:eastAsiaTheme="minorEastAsia" w:hAnsi="Times New Roman" w:cs="Times New Roman"/>
          <w:color w:val="000000" w:themeColor="text1"/>
          <w:kern w:val="24"/>
          <w:sz w:val="24"/>
          <w:szCs w:val="20"/>
          <w:lang w:eastAsia="en-GB"/>
        </w:rPr>
        <w:t>Eliya</w:t>
      </w:r>
      <w:proofErr w:type="spellEnd"/>
      <w:r w:rsidRPr="00F66BD8">
        <w:rPr>
          <w:rFonts w:ascii="Times New Roman" w:eastAsiaTheme="minorEastAsia" w:hAnsi="Times New Roman" w:cs="Times New Roman"/>
          <w:color w:val="000000" w:themeColor="text1"/>
          <w:kern w:val="24"/>
          <w:sz w:val="24"/>
          <w:szCs w:val="20"/>
          <w:lang w:eastAsia="en-GB"/>
        </w:rPr>
        <w:t xml:space="preserve"> Education Zone were selected. Using purposive sampling, 24 Science teachers and 8 principals were chosen. From Grade 10 and Grade 11 classes, two students from each class with the highest attendance rates during the second term of 2025 were selected, resulting in</w:t>
      </w:r>
      <w:r>
        <w:rPr>
          <w:rFonts w:ascii="Times New Roman" w:eastAsiaTheme="minorEastAsia" w:hAnsi="Times New Roman" w:cs="Times New Roman"/>
          <w:color w:val="000000" w:themeColor="text1"/>
          <w:kern w:val="24"/>
          <w:sz w:val="24"/>
          <w:szCs w:val="20"/>
          <w:lang w:eastAsia="en-GB"/>
        </w:rPr>
        <w:t xml:space="preserve"> a total sample of 68 students. </w:t>
      </w:r>
      <w:r w:rsidRPr="00F66BD8">
        <w:rPr>
          <w:rFonts w:ascii="Times New Roman" w:eastAsiaTheme="minorEastAsia" w:hAnsi="Times New Roman" w:cs="Times New Roman"/>
          <w:color w:val="000000" w:themeColor="text1"/>
          <w:kern w:val="24"/>
          <w:sz w:val="24"/>
          <w:szCs w:val="20"/>
          <w:lang w:eastAsia="en-GB"/>
        </w:rPr>
        <w:t xml:space="preserve">Quantitative data collected through structured questionnaires, interviews, and document analysis were </w:t>
      </w:r>
      <w:proofErr w:type="spellStart"/>
      <w:r w:rsidRPr="00F66BD8">
        <w:rPr>
          <w:rFonts w:ascii="Times New Roman" w:eastAsiaTheme="minorEastAsia" w:hAnsi="Times New Roman" w:cs="Times New Roman"/>
          <w:color w:val="000000" w:themeColor="text1"/>
          <w:kern w:val="24"/>
          <w:sz w:val="24"/>
          <w:szCs w:val="20"/>
          <w:lang w:eastAsia="en-GB"/>
        </w:rPr>
        <w:t>analyzed</w:t>
      </w:r>
      <w:proofErr w:type="spellEnd"/>
      <w:r w:rsidRPr="00F66BD8">
        <w:rPr>
          <w:rFonts w:ascii="Times New Roman" w:eastAsiaTheme="minorEastAsia" w:hAnsi="Times New Roman" w:cs="Times New Roman"/>
          <w:color w:val="000000" w:themeColor="text1"/>
          <w:kern w:val="24"/>
          <w:sz w:val="24"/>
          <w:szCs w:val="20"/>
          <w:lang w:eastAsia="en-GB"/>
        </w:rPr>
        <w:t xml:space="preserve"> using descriptive statistics such as mean and Pearson’s correlation coefficient, while qualitative data were </w:t>
      </w:r>
      <w:proofErr w:type="spellStart"/>
      <w:r w:rsidRPr="00F66BD8">
        <w:rPr>
          <w:rFonts w:ascii="Times New Roman" w:eastAsiaTheme="minorEastAsia" w:hAnsi="Times New Roman" w:cs="Times New Roman"/>
          <w:color w:val="000000" w:themeColor="text1"/>
          <w:kern w:val="24"/>
          <w:sz w:val="24"/>
          <w:szCs w:val="20"/>
          <w:lang w:eastAsia="en-GB"/>
        </w:rPr>
        <w:t>ana</w:t>
      </w:r>
      <w:r>
        <w:rPr>
          <w:rFonts w:ascii="Times New Roman" w:eastAsiaTheme="minorEastAsia" w:hAnsi="Times New Roman" w:cs="Times New Roman"/>
          <w:color w:val="000000" w:themeColor="text1"/>
          <w:kern w:val="24"/>
          <w:sz w:val="24"/>
          <w:szCs w:val="20"/>
          <w:lang w:eastAsia="en-GB"/>
        </w:rPr>
        <w:t>lyzed</w:t>
      </w:r>
      <w:proofErr w:type="spellEnd"/>
      <w:r>
        <w:rPr>
          <w:rFonts w:ascii="Times New Roman" w:eastAsiaTheme="minorEastAsia" w:hAnsi="Times New Roman" w:cs="Times New Roman"/>
          <w:color w:val="000000" w:themeColor="text1"/>
          <w:kern w:val="24"/>
          <w:sz w:val="24"/>
          <w:szCs w:val="20"/>
          <w:lang w:eastAsia="en-GB"/>
        </w:rPr>
        <w:t xml:space="preserve"> through content analysis. </w:t>
      </w:r>
      <w:r w:rsidRPr="00F66BD8">
        <w:rPr>
          <w:rFonts w:ascii="Times New Roman" w:eastAsiaTheme="minorEastAsia" w:hAnsi="Times New Roman" w:cs="Times New Roman"/>
          <w:color w:val="000000" w:themeColor="text1"/>
          <w:kern w:val="24"/>
          <w:sz w:val="24"/>
          <w:szCs w:val="20"/>
          <w:lang w:eastAsia="en-GB"/>
        </w:rPr>
        <w:t>The findings revealed that the availability of modern technological devices in schools is not at a satisfactory level for effective use. Furthermore, the average level of usage of such devices in Science teaching during the second term of 2025 was very low (31%). While teachers showed a relatively higher level of use (Mean 3.5–4.4) of technological devices as supportive tools during lesson planning, their contributions in using these tools to achieve lesson objectives efficiently, enhance students’ understanding of scientific concepts, promote active participation, make learning more engaging, and encourage self-learning were a</w:t>
      </w:r>
      <w:r>
        <w:rPr>
          <w:rFonts w:ascii="Times New Roman" w:eastAsiaTheme="minorEastAsia" w:hAnsi="Times New Roman" w:cs="Times New Roman"/>
          <w:color w:val="000000" w:themeColor="text1"/>
          <w:kern w:val="24"/>
          <w:sz w:val="24"/>
          <w:szCs w:val="20"/>
          <w:lang w:eastAsia="en-GB"/>
        </w:rPr>
        <w:t xml:space="preserve">t a lower level (Mean 2.5–3.4). </w:t>
      </w:r>
      <w:r w:rsidRPr="00F66BD8">
        <w:rPr>
          <w:rFonts w:ascii="Times New Roman" w:eastAsiaTheme="minorEastAsia" w:hAnsi="Times New Roman" w:cs="Times New Roman"/>
          <w:color w:val="000000" w:themeColor="text1"/>
          <w:kern w:val="24"/>
          <w:sz w:val="24"/>
          <w:szCs w:val="20"/>
          <w:lang w:eastAsia="en-GB"/>
        </w:rPr>
        <w:t>Additionally, the correlation coefficient between the use of modern technological devices and students’ achievement in Science was found to be 0.625, indicating that the use of such devices contributes about 63% to st</w:t>
      </w:r>
      <w:r>
        <w:rPr>
          <w:rFonts w:ascii="Times New Roman" w:eastAsiaTheme="minorEastAsia" w:hAnsi="Times New Roman" w:cs="Times New Roman"/>
          <w:color w:val="000000" w:themeColor="text1"/>
          <w:kern w:val="24"/>
          <w:sz w:val="24"/>
          <w:szCs w:val="20"/>
          <w:lang w:eastAsia="en-GB"/>
        </w:rPr>
        <w:t xml:space="preserve">udents’ achievement in Science. </w:t>
      </w:r>
      <w:r w:rsidRPr="00F66BD8">
        <w:rPr>
          <w:rFonts w:ascii="Times New Roman" w:eastAsiaTheme="minorEastAsia" w:hAnsi="Times New Roman" w:cs="Times New Roman"/>
          <w:color w:val="000000" w:themeColor="text1"/>
          <w:kern w:val="24"/>
          <w:sz w:val="24"/>
          <w:szCs w:val="20"/>
          <w:lang w:eastAsia="en-GB"/>
        </w:rPr>
        <w:t xml:space="preserve">Based on these findings, it is recommended that school management should recognize the importance of modern </w:t>
      </w:r>
      <w:r w:rsidRPr="00F66BD8">
        <w:rPr>
          <w:rFonts w:ascii="Times New Roman" w:eastAsiaTheme="minorEastAsia" w:hAnsi="Times New Roman" w:cs="Times New Roman"/>
          <w:color w:val="000000" w:themeColor="text1"/>
          <w:kern w:val="24"/>
          <w:sz w:val="24"/>
          <w:szCs w:val="20"/>
          <w:lang w:eastAsia="en-GB"/>
        </w:rPr>
        <w:lastRenderedPageBreak/>
        <w:t>technological devices in teaching and learning, ensure their availability, and implement appropriate strategic planning to effectively integrate these tools into the teaching-learning process.</w:t>
      </w:r>
    </w:p>
    <w:p w:rsidR="00580DA6" w:rsidRPr="00F66BD8" w:rsidRDefault="00F66BD8" w:rsidP="00F66BD8">
      <w:pPr>
        <w:spacing w:line="360" w:lineRule="auto"/>
        <w:ind w:left="1260" w:hanging="1260"/>
        <w:jc w:val="both"/>
        <w:rPr>
          <w:rFonts w:ascii="Times New Roman" w:hAnsi="Times New Roman" w:cs="Times New Roman"/>
          <w:sz w:val="32"/>
          <w:szCs w:val="24"/>
        </w:rPr>
      </w:pPr>
      <w:r w:rsidRPr="00F66BD8">
        <w:rPr>
          <w:rFonts w:ascii="Times New Roman" w:eastAsiaTheme="minorEastAsia" w:hAnsi="Times New Roman" w:cs="Times New Roman"/>
          <w:b/>
          <w:i/>
          <w:color w:val="000000" w:themeColor="text1"/>
          <w:kern w:val="24"/>
          <w:sz w:val="24"/>
          <w:szCs w:val="20"/>
          <w:lang w:eastAsia="en-GB"/>
        </w:rPr>
        <w:t>Keywords</w:t>
      </w:r>
      <w:r w:rsidRPr="00F66BD8">
        <w:rPr>
          <w:rFonts w:ascii="Times New Roman" w:eastAsiaTheme="minorEastAsia" w:hAnsi="Times New Roman" w:cs="Times New Roman"/>
          <w:color w:val="000000" w:themeColor="text1"/>
          <w:kern w:val="24"/>
          <w:sz w:val="24"/>
          <w:szCs w:val="20"/>
          <w:lang w:eastAsia="en-GB"/>
        </w:rPr>
        <w:t xml:space="preserve">: Science education, teaching and learning, learning achievement, modern technological </w:t>
      </w:r>
      <w:r w:rsidR="000C2C9A" w:rsidRPr="000C2C9A">
        <w:rPr>
          <w:rFonts w:ascii="Times New Roman" w:eastAsia="Times New Roman" w:hAnsi="Times New Roman" w:cs="Times New Roman"/>
          <w:sz w:val="24"/>
          <w:szCs w:val="24"/>
          <w:lang w:val="en-US"/>
        </w:rPr>
        <w:t>devices</w:t>
      </w:r>
      <w:r w:rsidR="00580DA6" w:rsidRPr="00F66BD8">
        <w:rPr>
          <w:rFonts w:ascii="Times New Roman" w:hAnsi="Times New Roman" w:cs="Times New Roman"/>
          <w:sz w:val="32"/>
          <w:szCs w:val="24"/>
        </w:rPr>
        <w:t xml:space="preserve"> </w:t>
      </w:r>
    </w:p>
    <w:p w:rsidR="00F66BD8" w:rsidRPr="00F66BD8" w:rsidRDefault="00F66BD8" w:rsidP="00F66BD8">
      <w:pPr>
        <w:spacing w:line="360" w:lineRule="auto"/>
        <w:jc w:val="both"/>
        <w:rPr>
          <w:rFonts w:ascii="Times New Roman" w:hAnsi="Times New Roman" w:cs="Times New Roman"/>
          <w:b/>
          <w:sz w:val="24"/>
          <w:szCs w:val="24"/>
        </w:rPr>
      </w:pPr>
      <w:r w:rsidRPr="00F66BD8">
        <w:rPr>
          <w:rFonts w:ascii="Times New Roman" w:hAnsi="Times New Roman" w:cs="Times New Roman"/>
          <w:b/>
          <w:sz w:val="24"/>
          <w:szCs w:val="24"/>
        </w:rPr>
        <w:t>Introduction</w:t>
      </w:r>
    </w:p>
    <w:p w:rsidR="00F66BD8" w:rsidRPr="000C2C9A" w:rsidRDefault="00F66BD8" w:rsidP="000C2C9A">
      <w:pPr>
        <w:spacing w:line="360" w:lineRule="auto"/>
        <w:ind w:firstLine="720"/>
        <w:jc w:val="both"/>
        <w:rPr>
          <w:rFonts w:ascii="Times New Roman" w:hAnsi="Times New Roman" w:cs="Times New Roman"/>
          <w:sz w:val="24"/>
          <w:szCs w:val="24"/>
        </w:rPr>
      </w:pPr>
      <w:r w:rsidRPr="00F66BD8">
        <w:rPr>
          <w:rFonts w:ascii="Times New Roman" w:hAnsi="Times New Roman" w:cs="Times New Roman"/>
          <w:sz w:val="24"/>
          <w:szCs w:val="24"/>
        </w:rPr>
        <w:t xml:space="preserve">In the secondary school curriculum of Sri Lanka, Science is one of the compulsory subjects. It enables students to investigate natural phenomena and to understand their characteristics. Moreover, the subject encompasses complex concepts related to both observable and non-observable natural phenomena, as well as evolving new ideas that change over time </w:t>
      </w:r>
      <w:r w:rsidRPr="00F90470">
        <w:rPr>
          <w:rFonts w:ascii="Times New Roman" w:hAnsi="Times New Roman" w:cs="Times New Roman"/>
          <w:sz w:val="24"/>
          <w:szCs w:val="24"/>
        </w:rPr>
        <w:t>(Skinner, 2014).</w:t>
      </w:r>
      <w:r>
        <w:rPr>
          <w:rFonts w:ascii="Times New Roman" w:hAnsi="Times New Roman" w:cs="Times New Roman"/>
          <w:sz w:val="24"/>
          <w:szCs w:val="24"/>
        </w:rPr>
        <w:t xml:space="preserve">  </w:t>
      </w:r>
      <w:r w:rsidRPr="00F66BD8">
        <w:rPr>
          <w:rFonts w:ascii="Times New Roman" w:hAnsi="Times New Roman" w:cs="Times New Roman"/>
          <w:sz w:val="24"/>
          <w:szCs w:val="24"/>
        </w:rPr>
        <w:t xml:space="preserve">Teaching Science through the use of technological devices makes it easier for both teachers and students to achieve the objectives set out in the curriculum </w:t>
      </w:r>
      <w:r>
        <w:rPr>
          <w:rFonts w:ascii="Times New Roman" w:hAnsi="Times New Roman" w:cs="Times New Roman"/>
          <w:sz w:val="24"/>
          <w:szCs w:val="24"/>
        </w:rPr>
        <w:t>(</w:t>
      </w:r>
      <w:proofErr w:type="spellStart"/>
      <w:r>
        <w:rPr>
          <w:rFonts w:ascii="Times New Roman" w:hAnsi="Times New Roman" w:cs="Times New Roman"/>
          <w:sz w:val="24"/>
          <w:szCs w:val="24"/>
        </w:rPr>
        <w:t>O</w:t>
      </w:r>
      <w:r w:rsidRPr="00395ED8">
        <w:rPr>
          <w:rFonts w:ascii="Times New Roman" w:hAnsi="Times New Roman" w:cs="Times New Roman"/>
          <w:sz w:val="24"/>
          <w:szCs w:val="24"/>
        </w:rPr>
        <w:t>sterbas</w:t>
      </w:r>
      <w:proofErr w:type="spellEnd"/>
      <w:r w:rsidRPr="00395ED8">
        <w:rPr>
          <w:rFonts w:ascii="Times New Roman" w:hAnsi="Times New Roman" w:cs="Times New Roman"/>
          <w:sz w:val="24"/>
          <w:szCs w:val="24"/>
        </w:rPr>
        <w:t>, 2020).</w:t>
      </w:r>
      <w:r w:rsidRPr="009754CB">
        <w:rPr>
          <w:rFonts w:ascii="Baamini" w:hAnsi="Baamini"/>
          <w:sz w:val="24"/>
          <w:szCs w:val="24"/>
        </w:rPr>
        <w:t xml:space="preserve"> </w:t>
      </w:r>
      <w:r w:rsidRPr="00F66BD8">
        <w:rPr>
          <w:rFonts w:ascii="Times New Roman" w:hAnsi="Times New Roman" w:cs="Times New Roman"/>
          <w:sz w:val="24"/>
          <w:szCs w:val="24"/>
        </w:rPr>
        <w:t xml:space="preserve">Furthermore, the use of technological tools in Science education provides flexibility in terms of time and place for learning, while also promoting students’ self-directed learning </w:t>
      </w:r>
      <w:r>
        <w:rPr>
          <w:rFonts w:ascii="Kalaham" w:hAnsi="Kalaham" w:cs="Times New Roman"/>
          <w:sz w:val="24"/>
          <w:szCs w:val="24"/>
        </w:rPr>
        <w:t>(</w:t>
      </w:r>
      <w:r>
        <w:rPr>
          <w:rFonts w:ascii="Times New Roman" w:hAnsi="Times New Roman" w:cs="Times New Roman"/>
          <w:color w:val="222222"/>
          <w:sz w:val="24"/>
          <w:szCs w:val="20"/>
          <w:shd w:val="clear" w:color="auto" w:fill="FFFFFF"/>
        </w:rPr>
        <w:t xml:space="preserve">Can &amp; </w:t>
      </w:r>
      <w:proofErr w:type="spellStart"/>
      <w:r>
        <w:rPr>
          <w:rFonts w:ascii="Times New Roman" w:hAnsi="Times New Roman" w:cs="Times New Roman"/>
          <w:color w:val="222222"/>
          <w:sz w:val="24"/>
          <w:szCs w:val="20"/>
          <w:shd w:val="clear" w:color="auto" w:fill="FFFFFF"/>
        </w:rPr>
        <w:t>Besler</w:t>
      </w:r>
      <w:proofErr w:type="spellEnd"/>
      <w:r>
        <w:rPr>
          <w:rFonts w:ascii="Times New Roman" w:hAnsi="Times New Roman" w:cs="Times New Roman"/>
          <w:color w:val="222222"/>
          <w:sz w:val="24"/>
          <w:szCs w:val="20"/>
          <w:shd w:val="clear" w:color="auto" w:fill="FFFFFF"/>
        </w:rPr>
        <w:t xml:space="preserve">, </w:t>
      </w:r>
      <w:r w:rsidRPr="004B45B4">
        <w:rPr>
          <w:rFonts w:ascii="Times New Roman" w:hAnsi="Times New Roman" w:cs="Times New Roman"/>
          <w:color w:val="222222"/>
          <w:sz w:val="24"/>
          <w:szCs w:val="20"/>
          <w:shd w:val="clear" w:color="auto" w:fill="FFFFFF"/>
        </w:rPr>
        <w:t>2018).</w:t>
      </w:r>
      <w:r>
        <w:rPr>
          <w:rFonts w:ascii="Times New Roman" w:hAnsi="Times New Roman" w:cs="Times New Roman"/>
          <w:color w:val="222222"/>
          <w:sz w:val="24"/>
          <w:szCs w:val="20"/>
          <w:shd w:val="clear" w:color="auto" w:fill="FFFFFF"/>
        </w:rPr>
        <w:t xml:space="preserve"> </w:t>
      </w:r>
      <w:r w:rsidRPr="00F66BD8">
        <w:rPr>
          <w:rFonts w:ascii="Times New Roman" w:hAnsi="Times New Roman" w:cs="Times New Roman"/>
          <w:color w:val="222222"/>
          <w:sz w:val="24"/>
          <w:szCs w:val="20"/>
          <w:shd w:val="clear" w:color="auto" w:fill="FFFFFF"/>
        </w:rPr>
        <w:t>The integration of modern technologies in Science education offers innovative tools for educators and learners to explore, experiment, and understand the complexities of the natural world (</w:t>
      </w:r>
      <w:proofErr w:type="spellStart"/>
      <w:r w:rsidRPr="00F66BD8">
        <w:rPr>
          <w:rFonts w:ascii="Times New Roman" w:hAnsi="Times New Roman" w:cs="Times New Roman"/>
          <w:color w:val="222222"/>
          <w:sz w:val="24"/>
          <w:szCs w:val="20"/>
          <w:shd w:val="clear" w:color="auto" w:fill="FFFFFF"/>
        </w:rPr>
        <w:t>Doyan</w:t>
      </w:r>
      <w:proofErr w:type="spellEnd"/>
      <w:r w:rsidRPr="00F66BD8">
        <w:rPr>
          <w:rFonts w:ascii="Times New Roman" w:hAnsi="Times New Roman" w:cs="Times New Roman"/>
          <w:color w:val="222222"/>
          <w:sz w:val="24"/>
          <w:szCs w:val="20"/>
          <w:shd w:val="clear" w:color="auto" w:fill="FFFFFF"/>
        </w:rPr>
        <w:t xml:space="preserve"> et al., 2021). When these tools are used appropriately, teaching and learning activities become more effective, and the overall quality of education is enhanced </w:t>
      </w:r>
      <w:r w:rsidRPr="00580DA6">
        <w:rPr>
          <w:rFonts w:ascii="Kalaham" w:hAnsi="Kalaham" w:cs="Times New Roman"/>
          <w:sz w:val="24"/>
          <w:szCs w:val="24"/>
        </w:rPr>
        <w:t>(</w:t>
      </w:r>
      <w:proofErr w:type="spellStart"/>
      <w:r>
        <w:rPr>
          <w:rFonts w:ascii="Times New Roman" w:hAnsi="Times New Roman" w:cs="Times New Roman"/>
          <w:sz w:val="24"/>
          <w:szCs w:val="24"/>
        </w:rPr>
        <w:t>Shaik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Fathima</w:t>
      </w:r>
      <w:proofErr w:type="spellEnd"/>
      <w:r>
        <w:rPr>
          <w:rFonts w:ascii="Times New Roman" w:hAnsi="Times New Roman" w:cs="Times New Roman"/>
          <w:sz w:val="24"/>
          <w:szCs w:val="24"/>
        </w:rPr>
        <w:t>, 2013)</w:t>
      </w:r>
      <w:r>
        <w:rPr>
          <w:rFonts w:ascii="Kalaham" w:hAnsi="Kalaham" w:cs="Times New Roman"/>
          <w:sz w:val="24"/>
          <w:szCs w:val="24"/>
        </w:rPr>
        <w:t xml:space="preserve">. </w:t>
      </w:r>
    </w:p>
    <w:p w:rsidR="000C2C9A" w:rsidRPr="000C2C9A" w:rsidRDefault="000C2C9A" w:rsidP="000C2C9A">
      <w:pPr>
        <w:spacing w:after="0" w:line="360" w:lineRule="auto"/>
        <w:ind w:firstLine="720"/>
        <w:jc w:val="both"/>
        <w:rPr>
          <w:rFonts w:ascii="Times New Roman" w:eastAsiaTheme="minorEastAsia" w:hAnsi="Times New Roman" w:cs="Times New Roman"/>
          <w:color w:val="000000" w:themeColor="text1"/>
          <w:kern w:val="24"/>
          <w:sz w:val="24"/>
          <w:szCs w:val="24"/>
        </w:rPr>
      </w:pPr>
      <w:r w:rsidRPr="000C2C9A">
        <w:rPr>
          <w:rFonts w:ascii="Times New Roman" w:eastAsiaTheme="minorEastAsia" w:hAnsi="Times New Roman" w:cs="Times New Roman"/>
          <w:color w:val="000000" w:themeColor="text1"/>
          <w:kern w:val="24"/>
          <w:sz w:val="24"/>
          <w:szCs w:val="24"/>
        </w:rPr>
        <w:t>The theory of cognitive learning emphasizes that modern technological tools—particularly visual demonstrations and interactive applications—facilitate the learning of complex scientific concepts in a simple and more visualized manner (Sutherland, 1988). Furthermore, according to Dale’s Cone of Experience, when students gain direct experiences, they are able to understand concepts more easily and retain them for a longer period. Therefore, the necessity of using modern technological devices in the teaching–learning process to enhance students’ engagement in Science is clearly highlighted.</w:t>
      </w:r>
    </w:p>
    <w:p w:rsidR="000C2C9A" w:rsidRPr="000C2C9A" w:rsidRDefault="000C2C9A" w:rsidP="000C2C9A">
      <w:pPr>
        <w:spacing w:after="0" w:line="360" w:lineRule="auto"/>
        <w:ind w:firstLine="720"/>
        <w:jc w:val="both"/>
        <w:rPr>
          <w:rFonts w:ascii="Times New Roman" w:eastAsiaTheme="minorEastAsia" w:hAnsi="Times New Roman" w:cs="Times New Roman"/>
          <w:color w:val="000000" w:themeColor="text1"/>
          <w:kern w:val="24"/>
          <w:sz w:val="24"/>
          <w:szCs w:val="24"/>
        </w:rPr>
      </w:pPr>
    </w:p>
    <w:p w:rsidR="000C2C9A" w:rsidRPr="000C2C9A" w:rsidRDefault="000C2C9A" w:rsidP="000C2C9A">
      <w:pPr>
        <w:spacing w:after="0" w:line="360" w:lineRule="auto"/>
        <w:ind w:firstLine="720"/>
        <w:jc w:val="both"/>
        <w:rPr>
          <w:rFonts w:ascii="Times New Roman" w:eastAsiaTheme="minorEastAsia" w:hAnsi="Times New Roman" w:cs="Times New Roman"/>
          <w:color w:val="000000" w:themeColor="text1"/>
          <w:kern w:val="24"/>
          <w:sz w:val="24"/>
          <w:szCs w:val="24"/>
        </w:rPr>
      </w:pPr>
      <w:r w:rsidRPr="000C2C9A">
        <w:rPr>
          <w:rFonts w:ascii="Times New Roman" w:eastAsiaTheme="minorEastAsia" w:hAnsi="Times New Roman" w:cs="Times New Roman"/>
          <w:color w:val="000000" w:themeColor="text1"/>
          <w:kern w:val="24"/>
          <w:sz w:val="24"/>
          <w:szCs w:val="24"/>
        </w:rPr>
        <w:t xml:space="preserve">In Tamil-medium schools in Division 02 of the </w:t>
      </w:r>
      <w:proofErr w:type="spellStart"/>
      <w:r w:rsidRPr="000C2C9A">
        <w:rPr>
          <w:rFonts w:ascii="Times New Roman" w:eastAsiaTheme="minorEastAsia" w:hAnsi="Times New Roman" w:cs="Times New Roman"/>
          <w:color w:val="000000" w:themeColor="text1"/>
          <w:kern w:val="24"/>
          <w:sz w:val="24"/>
          <w:szCs w:val="24"/>
        </w:rPr>
        <w:t>Nuwara</w:t>
      </w:r>
      <w:proofErr w:type="spellEnd"/>
      <w:r w:rsidRPr="000C2C9A">
        <w:rPr>
          <w:rFonts w:ascii="Times New Roman" w:eastAsiaTheme="minorEastAsia" w:hAnsi="Times New Roman" w:cs="Times New Roman"/>
          <w:color w:val="000000" w:themeColor="text1"/>
          <w:kern w:val="24"/>
          <w:sz w:val="24"/>
          <w:szCs w:val="24"/>
        </w:rPr>
        <w:t xml:space="preserve"> </w:t>
      </w:r>
      <w:proofErr w:type="spellStart"/>
      <w:r w:rsidRPr="000C2C9A">
        <w:rPr>
          <w:rFonts w:ascii="Times New Roman" w:eastAsiaTheme="minorEastAsia" w:hAnsi="Times New Roman" w:cs="Times New Roman"/>
          <w:color w:val="000000" w:themeColor="text1"/>
          <w:kern w:val="24"/>
          <w:sz w:val="24"/>
          <w:szCs w:val="24"/>
        </w:rPr>
        <w:t>Eliya</w:t>
      </w:r>
      <w:proofErr w:type="spellEnd"/>
      <w:r w:rsidRPr="000C2C9A">
        <w:rPr>
          <w:rFonts w:ascii="Times New Roman" w:eastAsiaTheme="minorEastAsia" w:hAnsi="Times New Roman" w:cs="Times New Roman"/>
          <w:color w:val="000000" w:themeColor="text1"/>
          <w:kern w:val="24"/>
          <w:sz w:val="24"/>
          <w:szCs w:val="24"/>
        </w:rPr>
        <w:t xml:space="preserve"> Education Zone in Sri Lanka, Science teachers predominantly rely on traditional teaching methods during instructional activities. The use of modern technological devices is observed to be very limited (School Internal and External Evaluation Report, 2024). This situation has negatively impacted students’ achievement in Science. As a result, the average level of achievement in </w:t>
      </w:r>
      <w:r w:rsidRPr="000C2C9A">
        <w:rPr>
          <w:rFonts w:ascii="Times New Roman" w:eastAsiaTheme="minorEastAsia" w:hAnsi="Times New Roman" w:cs="Times New Roman"/>
          <w:color w:val="000000" w:themeColor="text1"/>
          <w:kern w:val="24"/>
          <w:sz w:val="24"/>
          <w:szCs w:val="24"/>
        </w:rPr>
        <w:lastRenderedPageBreak/>
        <w:t>Science over the past five years in these schools has remained low, at approximately 47% (</w:t>
      </w:r>
      <w:proofErr w:type="spellStart"/>
      <w:r w:rsidRPr="000C2C9A">
        <w:rPr>
          <w:rFonts w:ascii="Times New Roman" w:eastAsiaTheme="minorEastAsia" w:hAnsi="Times New Roman" w:cs="Times New Roman"/>
          <w:color w:val="000000" w:themeColor="text1"/>
          <w:kern w:val="24"/>
          <w:sz w:val="24"/>
          <w:szCs w:val="24"/>
        </w:rPr>
        <w:t>Nuwara</w:t>
      </w:r>
      <w:proofErr w:type="spellEnd"/>
      <w:r w:rsidRPr="000C2C9A">
        <w:rPr>
          <w:rFonts w:ascii="Times New Roman" w:eastAsiaTheme="minorEastAsia" w:hAnsi="Times New Roman" w:cs="Times New Roman"/>
          <w:color w:val="000000" w:themeColor="text1"/>
          <w:kern w:val="24"/>
          <w:sz w:val="24"/>
          <w:szCs w:val="24"/>
        </w:rPr>
        <w:t xml:space="preserve"> </w:t>
      </w:r>
      <w:proofErr w:type="spellStart"/>
      <w:r w:rsidRPr="000C2C9A">
        <w:rPr>
          <w:rFonts w:ascii="Times New Roman" w:eastAsiaTheme="minorEastAsia" w:hAnsi="Times New Roman" w:cs="Times New Roman"/>
          <w:color w:val="000000" w:themeColor="text1"/>
          <w:kern w:val="24"/>
          <w:sz w:val="24"/>
          <w:szCs w:val="24"/>
        </w:rPr>
        <w:t>Eliya</w:t>
      </w:r>
      <w:proofErr w:type="spellEnd"/>
      <w:r w:rsidRPr="000C2C9A">
        <w:rPr>
          <w:rFonts w:ascii="Times New Roman" w:eastAsiaTheme="minorEastAsia" w:hAnsi="Times New Roman" w:cs="Times New Roman"/>
          <w:color w:val="000000" w:themeColor="text1"/>
          <w:kern w:val="24"/>
          <w:sz w:val="24"/>
          <w:szCs w:val="24"/>
        </w:rPr>
        <w:t xml:space="preserve"> </w:t>
      </w:r>
      <w:proofErr w:type="spellStart"/>
      <w:r w:rsidRPr="000C2C9A">
        <w:rPr>
          <w:rFonts w:ascii="Times New Roman" w:eastAsiaTheme="minorEastAsia" w:hAnsi="Times New Roman" w:cs="Times New Roman"/>
          <w:color w:val="000000" w:themeColor="text1"/>
          <w:kern w:val="24"/>
          <w:sz w:val="24"/>
          <w:szCs w:val="24"/>
        </w:rPr>
        <w:t>Zonal</w:t>
      </w:r>
      <w:proofErr w:type="spellEnd"/>
      <w:r w:rsidRPr="000C2C9A">
        <w:rPr>
          <w:rFonts w:ascii="Times New Roman" w:eastAsiaTheme="minorEastAsia" w:hAnsi="Times New Roman" w:cs="Times New Roman"/>
          <w:color w:val="000000" w:themeColor="text1"/>
          <w:kern w:val="24"/>
          <w:sz w:val="24"/>
          <w:szCs w:val="24"/>
        </w:rPr>
        <w:t xml:space="preserve"> Education Development Division,</w:t>
      </w:r>
      <w:r>
        <w:rPr>
          <w:rFonts w:ascii="Times New Roman" w:eastAsiaTheme="minorEastAsia" w:hAnsi="Times New Roman" w:cs="Times New Roman"/>
          <w:color w:val="000000" w:themeColor="text1"/>
          <w:kern w:val="24"/>
          <w:sz w:val="24"/>
          <w:szCs w:val="24"/>
        </w:rPr>
        <w:t xml:space="preserve"> 2024). </w:t>
      </w:r>
      <w:r w:rsidRPr="000C2C9A">
        <w:rPr>
          <w:rFonts w:ascii="Times New Roman" w:eastAsiaTheme="minorEastAsia" w:hAnsi="Times New Roman" w:cs="Times New Roman"/>
          <w:color w:val="000000" w:themeColor="text1"/>
          <w:kern w:val="24"/>
          <w:sz w:val="24"/>
          <w:szCs w:val="24"/>
        </w:rPr>
        <w:t xml:space="preserve">Therefore, this study is conducted based on the problem that the use of modern technological devices in the teaching–learning process by Science teachers in Tamil-medium schools in Division 02 of the </w:t>
      </w:r>
      <w:proofErr w:type="spellStart"/>
      <w:r w:rsidRPr="000C2C9A">
        <w:rPr>
          <w:rFonts w:ascii="Times New Roman" w:eastAsiaTheme="minorEastAsia" w:hAnsi="Times New Roman" w:cs="Times New Roman"/>
          <w:color w:val="000000" w:themeColor="text1"/>
          <w:kern w:val="24"/>
          <w:sz w:val="24"/>
          <w:szCs w:val="24"/>
        </w:rPr>
        <w:t>Nuwara</w:t>
      </w:r>
      <w:proofErr w:type="spellEnd"/>
      <w:r w:rsidRPr="000C2C9A">
        <w:rPr>
          <w:rFonts w:ascii="Times New Roman" w:eastAsiaTheme="minorEastAsia" w:hAnsi="Times New Roman" w:cs="Times New Roman"/>
          <w:color w:val="000000" w:themeColor="text1"/>
          <w:kern w:val="24"/>
          <w:sz w:val="24"/>
          <w:szCs w:val="24"/>
        </w:rPr>
        <w:t xml:space="preserve"> </w:t>
      </w:r>
      <w:proofErr w:type="spellStart"/>
      <w:r w:rsidRPr="000C2C9A">
        <w:rPr>
          <w:rFonts w:ascii="Times New Roman" w:eastAsiaTheme="minorEastAsia" w:hAnsi="Times New Roman" w:cs="Times New Roman"/>
          <w:color w:val="000000" w:themeColor="text1"/>
          <w:kern w:val="24"/>
          <w:sz w:val="24"/>
          <w:szCs w:val="24"/>
        </w:rPr>
        <w:t>Eliya</w:t>
      </w:r>
      <w:proofErr w:type="spellEnd"/>
      <w:r w:rsidRPr="000C2C9A">
        <w:rPr>
          <w:rFonts w:ascii="Times New Roman" w:eastAsiaTheme="minorEastAsia" w:hAnsi="Times New Roman" w:cs="Times New Roman"/>
          <w:color w:val="000000" w:themeColor="text1"/>
          <w:kern w:val="24"/>
          <w:sz w:val="24"/>
          <w:szCs w:val="24"/>
        </w:rPr>
        <w:t xml:space="preserve"> Education Zone is minimal.</w:t>
      </w:r>
    </w:p>
    <w:p w:rsidR="000C2C9A" w:rsidRPr="000C2C9A" w:rsidRDefault="000C2C9A" w:rsidP="000C2C9A">
      <w:pPr>
        <w:spacing w:after="0" w:line="360" w:lineRule="auto"/>
        <w:ind w:firstLine="720"/>
        <w:jc w:val="both"/>
        <w:rPr>
          <w:rFonts w:ascii="Times New Roman" w:eastAsiaTheme="minorEastAsia" w:hAnsi="Times New Roman" w:cs="Times New Roman"/>
          <w:color w:val="000000" w:themeColor="text1"/>
          <w:kern w:val="24"/>
          <w:sz w:val="24"/>
          <w:szCs w:val="24"/>
        </w:rPr>
      </w:pPr>
    </w:p>
    <w:p w:rsidR="000C2C9A" w:rsidRDefault="000C2C9A" w:rsidP="000C2C9A">
      <w:pPr>
        <w:spacing w:after="0" w:line="360" w:lineRule="auto"/>
        <w:ind w:firstLine="720"/>
        <w:jc w:val="both"/>
        <w:rPr>
          <w:rFonts w:ascii="Times New Roman" w:eastAsiaTheme="minorEastAsia" w:hAnsi="Times New Roman" w:cs="Times New Roman"/>
          <w:color w:val="000000" w:themeColor="text1"/>
          <w:kern w:val="24"/>
          <w:sz w:val="24"/>
          <w:szCs w:val="24"/>
        </w:rPr>
      </w:pPr>
      <w:r w:rsidRPr="000C2C9A">
        <w:rPr>
          <w:rFonts w:ascii="Times New Roman" w:eastAsiaTheme="minorEastAsia" w:hAnsi="Times New Roman" w:cs="Times New Roman"/>
          <w:color w:val="000000" w:themeColor="text1"/>
          <w:kern w:val="24"/>
          <w:sz w:val="24"/>
          <w:szCs w:val="24"/>
        </w:rPr>
        <w:t>This study is significant in the context that, for a 21st-century teacher, the use of modern technological devices in teaching and learning is essential. Accordingly, the study focuses specifically on the use of such technologies in the teaching–learning process. Other technological tools—such as multimedia projectors, desktop computers and laptops, tablets, smartphones, and smart boards—have not</w:t>
      </w:r>
      <w:r>
        <w:rPr>
          <w:rFonts w:ascii="Times New Roman" w:eastAsiaTheme="minorEastAsia" w:hAnsi="Times New Roman" w:cs="Times New Roman"/>
          <w:color w:val="000000" w:themeColor="text1"/>
          <w:kern w:val="24"/>
          <w:sz w:val="24"/>
          <w:szCs w:val="24"/>
        </w:rPr>
        <w:t xml:space="preserve"> been considered in this study. </w:t>
      </w:r>
      <w:r w:rsidRPr="000C2C9A">
        <w:rPr>
          <w:rFonts w:ascii="Times New Roman" w:eastAsiaTheme="minorEastAsia" w:hAnsi="Times New Roman" w:cs="Times New Roman"/>
          <w:color w:val="000000" w:themeColor="text1"/>
          <w:kern w:val="24"/>
          <w:sz w:val="24"/>
          <w:szCs w:val="24"/>
        </w:rPr>
        <w:t>Thus, this research has been conducted based on the following three main objectives.</w:t>
      </w:r>
    </w:p>
    <w:p w:rsidR="000C2C9A" w:rsidRPr="000C2C9A" w:rsidRDefault="000C2C9A" w:rsidP="000C2C9A">
      <w:pPr>
        <w:spacing w:after="0" w:line="360" w:lineRule="auto"/>
        <w:jc w:val="both"/>
        <w:rPr>
          <w:rFonts w:ascii="Times New Roman" w:eastAsiaTheme="minorEastAsia" w:hAnsi="Times New Roman" w:cs="Times New Roman"/>
          <w:color w:val="000000" w:themeColor="text1"/>
          <w:kern w:val="24"/>
          <w:sz w:val="14"/>
          <w:szCs w:val="24"/>
        </w:rPr>
      </w:pPr>
    </w:p>
    <w:p w:rsidR="000C2C9A" w:rsidRPr="000C2C9A" w:rsidRDefault="000C2C9A" w:rsidP="00545EF3">
      <w:pPr>
        <w:pStyle w:val="ListParagraph"/>
        <w:numPr>
          <w:ilvl w:val="0"/>
          <w:numId w:val="7"/>
        </w:numPr>
        <w:spacing w:after="0"/>
        <w:ind w:left="360" w:hanging="270"/>
        <w:rPr>
          <w:rFonts w:ascii="Times New Roman" w:eastAsia="Times New Roman" w:hAnsi="Times New Roman" w:cs="Times New Roman"/>
          <w:szCs w:val="24"/>
        </w:rPr>
      </w:pPr>
      <w:r w:rsidRPr="000C2C9A">
        <w:rPr>
          <w:rFonts w:ascii="Times New Roman" w:eastAsia="Times New Roman" w:hAnsi="Times New Roman" w:cs="Times New Roman"/>
          <w:szCs w:val="24"/>
        </w:rPr>
        <w:t xml:space="preserve">To identify the availability of modern technological devices and the extent of their usage. </w:t>
      </w:r>
    </w:p>
    <w:p w:rsidR="000C2C9A" w:rsidRPr="000C2C9A" w:rsidRDefault="000C2C9A" w:rsidP="00545EF3">
      <w:pPr>
        <w:pStyle w:val="ListParagraph"/>
        <w:numPr>
          <w:ilvl w:val="0"/>
          <w:numId w:val="7"/>
        </w:numPr>
        <w:spacing w:after="0"/>
        <w:ind w:left="360" w:hanging="270"/>
        <w:rPr>
          <w:rFonts w:ascii="Times New Roman" w:eastAsia="Times New Roman" w:hAnsi="Times New Roman" w:cs="Times New Roman"/>
          <w:szCs w:val="24"/>
        </w:rPr>
      </w:pPr>
      <w:r w:rsidRPr="000C2C9A">
        <w:rPr>
          <w:rFonts w:ascii="Times New Roman" w:eastAsia="Times New Roman" w:hAnsi="Times New Roman" w:cs="Times New Roman"/>
          <w:szCs w:val="24"/>
        </w:rPr>
        <w:t xml:space="preserve">To examine the contributions of modern technological devices in effectively carrying out the teaching and learning of Science. </w:t>
      </w:r>
    </w:p>
    <w:p w:rsidR="000C2C9A" w:rsidRPr="008A438C" w:rsidRDefault="000C2C9A" w:rsidP="00545EF3">
      <w:pPr>
        <w:pStyle w:val="ListParagraph"/>
        <w:numPr>
          <w:ilvl w:val="0"/>
          <w:numId w:val="7"/>
        </w:numPr>
        <w:spacing w:after="0"/>
        <w:ind w:left="360" w:hanging="270"/>
        <w:rPr>
          <w:rFonts w:ascii="Baamini" w:hAnsi="Baamini" w:cs="Times New Roman"/>
          <w:szCs w:val="24"/>
        </w:rPr>
      </w:pPr>
      <w:r w:rsidRPr="000C2C9A">
        <w:rPr>
          <w:rFonts w:ascii="Times New Roman" w:eastAsia="Times New Roman" w:hAnsi="Times New Roman" w:cs="Times New Roman"/>
          <w:szCs w:val="24"/>
        </w:rPr>
        <w:t>To analyze the relationship between students’ achievement in Science and the use of modern technological devices.</w:t>
      </w:r>
    </w:p>
    <w:p w:rsidR="008A438C" w:rsidRPr="0040701B" w:rsidRDefault="008A438C" w:rsidP="0040701B">
      <w:pPr>
        <w:spacing w:after="0"/>
        <w:rPr>
          <w:rFonts w:ascii="Baamini" w:hAnsi="Baamini" w:cs="Times New Roman"/>
          <w:szCs w:val="24"/>
        </w:rPr>
      </w:pPr>
    </w:p>
    <w:p w:rsidR="008A438C" w:rsidRPr="008A438C" w:rsidRDefault="008A438C" w:rsidP="008A438C">
      <w:pPr>
        <w:spacing w:before="100" w:beforeAutospacing="1" w:after="100" w:afterAutospacing="1" w:line="240" w:lineRule="auto"/>
        <w:rPr>
          <w:rFonts w:ascii="Times New Roman" w:eastAsia="Times New Roman" w:hAnsi="Times New Roman" w:cs="Times New Roman"/>
          <w:sz w:val="24"/>
          <w:szCs w:val="24"/>
        </w:rPr>
      </w:pPr>
      <w:r w:rsidRPr="008A438C">
        <w:rPr>
          <w:rFonts w:ascii="Times New Roman" w:eastAsia="Times New Roman" w:hAnsi="Times New Roman" w:cs="Times New Roman"/>
          <w:b/>
          <w:bCs/>
          <w:sz w:val="24"/>
          <w:szCs w:val="24"/>
        </w:rPr>
        <w:t>Literature Review</w:t>
      </w:r>
    </w:p>
    <w:p w:rsidR="008A438C" w:rsidRDefault="008A438C" w:rsidP="00545EF3">
      <w:pPr>
        <w:pStyle w:val="ListParagraph"/>
        <w:spacing w:before="100" w:beforeAutospacing="1" w:after="100" w:afterAutospacing="1"/>
        <w:ind w:left="0" w:firstLine="720"/>
        <w:rPr>
          <w:rFonts w:ascii="Times New Roman" w:eastAsia="Times New Roman" w:hAnsi="Times New Roman" w:cs="Times New Roman"/>
          <w:szCs w:val="24"/>
        </w:rPr>
      </w:pPr>
      <w:r w:rsidRPr="008A438C">
        <w:rPr>
          <w:rFonts w:ascii="Times New Roman" w:eastAsia="Times New Roman" w:hAnsi="Times New Roman" w:cs="Times New Roman"/>
          <w:szCs w:val="24"/>
        </w:rPr>
        <w:t xml:space="preserve">To transform students studying Science into a knowledge-based community, it is essential to integrate them with information and communication technology </w:t>
      </w:r>
      <w:r w:rsidR="005C73AE" w:rsidRPr="005C73AE">
        <w:rPr>
          <w:rFonts w:ascii="Times New Roman" w:eastAsiaTheme="minorEastAsia" w:hAnsi="Times New Roman" w:cs="Times New Roman"/>
          <w:color w:val="000000" w:themeColor="text1"/>
          <w:kern w:val="24"/>
          <w:szCs w:val="24"/>
        </w:rPr>
        <w:t xml:space="preserve">(Sari </w:t>
      </w:r>
      <w:proofErr w:type="spellStart"/>
      <w:r w:rsidR="005C73AE" w:rsidRPr="005C73AE">
        <w:rPr>
          <w:rFonts w:ascii="Times New Roman" w:eastAsiaTheme="minorEastAsia" w:hAnsi="Times New Roman" w:cs="Times New Roman"/>
          <w:color w:val="000000" w:themeColor="text1"/>
          <w:kern w:val="24"/>
          <w:szCs w:val="24"/>
        </w:rPr>
        <w:t>Hutami</w:t>
      </w:r>
      <w:proofErr w:type="spellEnd"/>
      <w:r w:rsidR="005C73AE" w:rsidRPr="005C73AE">
        <w:rPr>
          <w:rFonts w:ascii="Times New Roman" w:eastAsiaTheme="minorEastAsia" w:hAnsi="Times New Roman" w:cs="Times New Roman"/>
          <w:color w:val="000000" w:themeColor="text1"/>
          <w:kern w:val="24"/>
          <w:szCs w:val="24"/>
        </w:rPr>
        <w:t>, 2023).</w:t>
      </w:r>
      <w:r w:rsidR="005C73AE">
        <w:rPr>
          <w:rFonts w:ascii="Times New Roman" w:eastAsiaTheme="minorEastAsia" w:hAnsi="Times New Roman" w:cs="Times New Roman"/>
          <w:color w:val="000000" w:themeColor="text1"/>
          <w:kern w:val="24"/>
          <w:szCs w:val="24"/>
        </w:rPr>
        <w:t xml:space="preserve">  </w:t>
      </w:r>
      <w:r w:rsidRPr="008A438C">
        <w:rPr>
          <w:rFonts w:ascii="Times New Roman" w:eastAsia="Times New Roman" w:hAnsi="Times New Roman" w:cs="Times New Roman"/>
          <w:szCs w:val="24"/>
        </w:rPr>
        <w:t>Similarly, the integration of modern technologies provides innovative tools for educators and learners to explore, experiment, and understand the comple</w:t>
      </w:r>
      <w:r w:rsidR="005C73AE">
        <w:rPr>
          <w:rFonts w:ascii="Times New Roman" w:eastAsia="Times New Roman" w:hAnsi="Times New Roman" w:cs="Times New Roman"/>
          <w:szCs w:val="24"/>
        </w:rPr>
        <w:t>xities of the natural world (</w:t>
      </w:r>
      <w:proofErr w:type="spellStart"/>
      <w:r w:rsidR="005C73AE">
        <w:rPr>
          <w:rFonts w:ascii="Times New Roman" w:eastAsia="Times New Roman" w:hAnsi="Times New Roman" w:cs="Times New Roman"/>
          <w:szCs w:val="24"/>
        </w:rPr>
        <w:t>Du</w:t>
      </w:r>
      <w:r w:rsidRPr="008A438C">
        <w:rPr>
          <w:rFonts w:ascii="Times New Roman" w:eastAsia="Times New Roman" w:hAnsi="Times New Roman" w:cs="Times New Roman"/>
          <w:szCs w:val="24"/>
        </w:rPr>
        <w:t>an</w:t>
      </w:r>
      <w:proofErr w:type="spellEnd"/>
      <w:r w:rsidRPr="008A438C">
        <w:rPr>
          <w:rFonts w:ascii="Times New Roman" w:eastAsia="Times New Roman" w:hAnsi="Times New Roman" w:cs="Times New Roman"/>
          <w:szCs w:val="24"/>
        </w:rPr>
        <w:t xml:space="preserve"> et al., 2021).</w:t>
      </w:r>
      <w:r w:rsidR="005C73AE">
        <w:rPr>
          <w:rFonts w:ascii="Times New Roman" w:eastAsia="Times New Roman" w:hAnsi="Times New Roman" w:cs="Times New Roman"/>
          <w:szCs w:val="24"/>
        </w:rPr>
        <w:t xml:space="preserve"> </w:t>
      </w:r>
      <w:r w:rsidR="005C73AE">
        <w:rPr>
          <w:rFonts w:ascii="Times New Roman" w:eastAsiaTheme="minorEastAsia" w:hAnsi="Times New Roman" w:cs="Times New Roman"/>
          <w:color w:val="000000" w:themeColor="text1"/>
          <w:kern w:val="24"/>
          <w:szCs w:val="24"/>
        </w:rPr>
        <w:t xml:space="preserve"> </w:t>
      </w:r>
      <w:r w:rsidRPr="008A438C">
        <w:rPr>
          <w:rFonts w:ascii="Times New Roman" w:eastAsia="Times New Roman" w:hAnsi="Times New Roman" w:cs="Times New Roman"/>
          <w:szCs w:val="24"/>
        </w:rPr>
        <w:t>The limited availability of electronic devices in schools and classrooms hinders their uninterrupted use by teachers. This situation is more pronounced in schools that possess only a few technological devices (UNESCO, 2014).</w:t>
      </w:r>
    </w:p>
    <w:p w:rsidR="008A438C" w:rsidRPr="008A438C" w:rsidRDefault="008A438C" w:rsidP="008A438C">
      <w:pPr>
        <w:pStyle w:val="ListParagraph"/>
        <w:spacing w:before="100" w:beforeAutospacing="1" w:after="100" w:afterAutospacing="1"/>
        <w:ind w:left="0"/>
        <w:rPr>
          <w:rFonts w:ascii="Times New Roman" w:eastAsia="Times New Roman" w:hAnsi="Times New Roman" w:cs="Times New Roman"/>
          <w:szCs w:val="24"/>
        </w:rPr>
      </w:pPr>
    </w:p>
    <w:p w:rsidR="008A438C" w:rsidRDefault="008A438C" w:rsidP="00545EF3">
      <w:pPr>
        <w:pStyle w:val="ListParagraph"/>
        <w:spacing w:before="100" w:beforeAutospacing="1" w:after="100" w:afterAutospacing="1"/>
        <w:ind w:left="0" w:firstLine="720"/>
        <w:rPr>
          <w:rFonts w:ascii="Baamini" w:hAnsi="Baamini"/>
          <w:szCs w:val="24"/>
        </w:rPr>
      </w:pPr>
      <w:r w:rsidRPr="008A438C">
        <w:rPr>
          <w:rFonts w:ascii="Times New Roman" w:eastAsia="Times New Roman" w:hAnsi="Times New Roman" w:cs="Times New Roman"/>
          <w:szCs w:val="24"/>
        </w:rPr>
        <w:t xml:space="preserve">The application and integration of modern electronic devices in schools have brought significant changes in education. As a result, both teachers and students gain substantial benefits. When these devices are used appropriately, teaching and learning activities become more effective, and the quality of education improves </w:t>
      </w:r>
      <w:r w:rsidR="00804E61" w:rsidRPr="00580DA6">
        <w:rPr>
          <w:rFonts w:cs="Times New Roman"/>
          <w:szCs w:val="24"/>
        </w:rPr>
        <w:t>(</w:t>
      </w:r>
      <w:proofErr w:type="spellStart"/>
      <w:r w:rsidR="00804E61">
        <w:rPr>
          <w:rFonts w:ascii="Times New Roman" w:hAnsi="Times New Roman" w:cs="Times New Roman"/>
          <w:szCs w:val="24"/>
        </w:rPr>
        <w:t>Shaik</w:t>
      </w:r>
      <w:proofErr w:type="spellEnd"/>
      <w:r w:rsidR="00804E61">
        <w:rPr>
          <w:rFonts w:ascii="Times New Roman" w:hAnsi="Times New Roman" w:cs="Times New Roman"/>
          <w:szCs w:val="24"/>
        </w:rPr>
        <w:t xml:space="preserve"> </w:t>
      </w:r>
      <w:proofErr w:type="spellStart"/>
      <w:r w:rsidR="00804E61">
        <w:rPr>
          <w:rFonts w:ascii="Times New Roman" w:hAnsi="Times New Roman" w:cs="Times New Roman"/>
          <w:szCs w:val="24"/>
        </w:rPr>
        <w:t>fathima</w:t>
      </w:r>
      <w:proofErr w:type="spellEnd"/>
      <w:r w:rsidR="00804E61">
        <w:rPr>
          <w:rFonts w:ascii="Times New Roman" w:hAnsi="Times New Roman" w:cs="Times New Roman"/>
          <w:szCs w:val="24"/>
        </w:rPr>
        <w:t>, 2013)</w:t>
      </w:r>
      <w:r w:rsidR="00804E61">
        <w:rPr>
          <w:rFonts w:cs="Times New Roman"/>
          <w:szCs w:val="24"/>
        </w:rPr>
        <w:t>.</w:t>
      </w:r>
      <w:r w:rsidR="00804E61" w:rsidRPr="008A438C">
        <w:rPr>
          <w:rFonts w:ascii="Times New Roman" w:eastAsia="Times New Roman" w:hAnsi="Times New Roman" w:cs="Times New Roman"/>
          <w:szCs w:val="24"/>
        </w:rPr>
        <w:t xml:space="preserve"> </w:t>
      </w:r>
      <w:r w:rsidRPr="008A438C">
        <w:rPr>
          <w:rFonts w:ascii="Times New Roman" w:eastAsia="Times New Roman" w:hAnsi="Times New Roman" w:cs="Times New Roman"/>
          <w:szCs w:val="24"/>
        </w:rPr>
        <w:t xml:space="preserve">The use of technology in Science education creates new opportunities for both teachers and students. </w:t>
      </w:r>
      <w:r w:rsidRPr="008A438C">
        <w:rPr>
          <w:rFonts w:ascii="Times New Roman" w:eastAsia="Times New Roman" w:hAnsi="Times New Roman" w:cs="Times New Roman"/>
          <w:szCs w:val="24"/>
        </w:rPr>
        <w:lastRenderedPageBreak/>
        <w:t>Moreover, integrating technology into Science education is crucial for preparing students to meet the demands of the modern world. Technology provides a variety of tools to support tea</w:t>
      </w:r>
      <w:r w:rsidR="00804E61">
        <w:rPr>
          <w:rFonts w:ascii="Times New Roman" w:eastAsia="Times New Roman" w:hAnsi="Times New Roman" w:cs="Times New Roman"/>
          <w:szCs w:val="24"/>
        </w:rPr>
        <w:t xml:space="preserve">ching and </w:t>
      </w:r>
      <w:proofErr w:type="gramStart"/>
      <w:r w:rsidR="00804E61">
        <w:rPr>
          <w:rFonts w:ascii="Times New Roman" w:eastAsia="Times New Roman" w:hAnsi="Times New Roman" w:cs="Times New Roman"/>
          <w:szCs w:val="24"/>
        </w:rPr>
        <w:t>learning</w:t>
      </w:r>
      <w:proofErr w:type="gramEnd"/>
      <w:r w:rsidR="00804E61">
        <w:rPr>
          <w:rFonts w:ascii="Times New Roman" w:eastAsia="Times New Roman" w:hAnsi="Times New Roman" w:cs="Times New Roman"/>
          <w:szCs w:val="24"/>
        </w:rPr>
        <w:t xml:space="preserve"> </w:t>
      </w:r>
      <w:r w:rsidR="00804E61" w:rsidRPr="00395ED8">
        <w:rPr>
          <w:rFonts w:ascii="Times New Roman" w:hAnsi="Times New Roman" w:cs="Times New Roman"/>
          <w:szCs w:val="24"/>
        </w:rPr>
        <w:t>(</w:t>
      </w:r>
      <w:r w:rsidR="00804E61" w:rsidRPr="00395ED8">
        <w:rPr>
          <w:rFonts w:ascii="Times New Roman" w:hAnsi="Times New Roman" w:cs="Times New Roman"/>
          <w:szCs w:val="24"/>
          <w:shd w:val="clear" w:color="auto" w:fill="FFFFFF"/>
        </w:rPr>
        <w:t xml:space="preserve">Alphonse &amp; </w:t>
      </w:r>
      <w:proofErr w:type="spellStart"/>
      <w:r w:rsidR="00804E61" w:rsidRPr="00395ED8">
        <w:rPr>
          <w:rFonts w:ascii="Times New Roman" w:hAnsi="Times New Roman" w:cs="Times New Roman"/>
          <w:szCs w:val="24"/>
          <w:shd w:val="clear" w:color="auto" w:fill="FFFFFF"/>
        </w:rPr>
        <w:t>Ismayil</w:t>
      </w:r>
      <w:proofErr w:type="spellEnd"/>
      <w:r w:rsidR="00804E61" w:rsidRPr="00395ED8">
        <w:rPr>
          <w:rFonts w:ascii="Times New Roman" w:hAnsi="Times New Roman" w:cs="Times New Roman"/>
          <w:szCs w:val="24"/>
          <w:shd w:val="clear" w:color="auto" w:fill="FFFFFF"/>
        </w:rPr>
        <w:t>, 2024).</w:t>
      </w:r>
      <w:r w:rsidR="00804E61" w:rsidRPr="00395ED8">
        <w:rPr>
          <w:rFonts w:ascii="Arial" w:hAnsi="Arial" w:cs="Arial"/>
          <w:sz w:val="20"/>
          <w:szCs w:val="20"/>
          <w:shd w:val="clear" w:color="auto" w:fill="FFFFFF"/>
        </w:rPr>
        <w:t xml:space="preserve"> </w:t>
      </w:r>
      <w:r w:rsidRPr="008A438C">
        <w:rPr>
          <w:rFonts w:ascii="Times New Roman" w:eastAsia="Times New Roman" w:hAnsi="Times New Roman" w:cs="Times New Roman"/>
          <w:szCs w:val="24"/>
        </w:rPr>
        <w:t>Teaching Science using smart classrooms not only increases students’ engagement with the subject but also makes lessons more attractive. It further enhances students’ motivation and understanding, while also enabling the subject matter to be taught in a more concise manner (</w:t>
      </w:r>
      <w:proofErr w:type="spellStart"/>
      <w:r w:rsidRPr="008A438C">
        <w:rPr>
          <w:rFonts w:ascii="Times New Roman" w:eastAsia="Times New Roman" w:hAnsi="Times New Roman" w:cs="Times New Roman"/>
          <w:szCs w:val="24"/>
        </w:rPr>
        <w:t>Duan</w:t>
      </w:r>
      <w:proofErr w:type="spellEnd"/>
      <w:r w:rsidRPr="008A438C">
        <w:rPr>
          <w:rFonts w:ascii="Times New Roman" w:eastAsia="Times New Roman" w:hAnsi="Times New Roman" w:cs="Times New Roman"/>
          <w:szCs w:val="24"/>
        </w:rPr>
        <w:t xml:space="preserve"> et al., 2021).</w:t>
      </w:r>
      <w:r w:rsidR="00804E61" w:rsidRPr="00804E61">
        <w:rPr>
          <w:rFonts w:ascii="Baamini" w:hAnsi="Baamini"/>
          <w:szCs w:val="24"/>
        </w:rPr>
        <w:t xml:space="preserve"> </w:t>
      </w:r>
    </w:p>
    <w:p w:rsidR="00A106FC" w:rsidRPr="00A106FC" w:rsidRDefault="00A106FC" w:rsidP="00A106FC">
      <w:pPr>
        <w:pStyle w:val="ListParagraph"/>
        <w:spacing w:before="100" w:beforeAutospacing="1" w:after="100" w:afterAutospacing="1"/>
        <w:ind w:left="0"/>
        <w:rPr>
          <w:rFonts w:ascii="Times New Roman" w:eastAsia="Times New Roman" w:hAnsi="Times New Roman" w:cs="Times New Roman"/>
          <w:b/>
          <w:szCs w:val="24"/>
        </w:rPr>
      </w:pPr>
      <w:r w:rsidRPr="00A106FC">
        <w:rPr>
          <w:rFonts w:ascii="Times New Roman" w:eastAsia="Times New Roman" w:hAnsi="Times New Roman" w:cs="Times New Roman"/>
          <w:b/>
          <w:szCs w:val="24"/>
        </w:rPr>
        <w:t>Research Methodology</w:t>
      </w:r>
    </w:p>
    <w:p w:rsidR="00A106FC" w:rsidRDefault="00A106FC" w:rsidP="00545EF3">
      <w:pPr>
        <w:pStyle w:val="ListParagraph"/>
        <w:spacing w:before="100" w:beforeAutospacing="1" w:after="100" w:afterAutospacing="1"/>
        <w:ind w:left="0" w:firstLine="720"/>
        <w:rPr>
          <w:rFonts w:ascii="Times New Roman" w:eastAsia="Times New Roman" w:hAnsi="Times New Roman" w:cs="Times New Roman"/>
          <w:szCs w:val="24"/>
        </w:rPr>
      </w:pPr>
      <w:r w:rsidRPr="00A106FC">
        <w:rPr>
          <w:rFonts w:ascii="Times New Roman" w:eastAsia="Times New Roman" w:hAnsi="Times New Roman" w:cs="Times New Roman"/>
          <w:szCs w:val="24"/>
        </w:rPr>
        <w:t>In this study, the teaching–learning process of Science was considered as the dependent variable, while the use of modern technological devices was treated as the independent variable. As the study is based on both quantitative and qualitative data, it was conducted using a descriptive survey research design and a mixed-method approach.</w:t>
      </w:r>
    </w:p>
    <w:p w:rsidR="00A106FC" w:rsidRPr="0040701B" w:rsidRDefault="00A106FC" w:rsidP="00A106FC">
      <w:pPr>
        <w:pStyle w:val="ListParagraph"/>
        <w:spacing w:before="100" w:beforeAutospacing="1" w:after="100" w:afterAutospacing="1"/>
        <w:ind w:left="0"/>
        <w:rPr>
          <w:rFonts w:ascii="Times New Roman" w:eastAsia="Times New Roman" w:hAnsi="Times New Roman" w:cs="Times New Roman"/>
          <w:sz w:val="16"/>
          <w:szCs w:val="24"/>
        </w:rPr>
      </w:pPr>
    </w:p>
    <w:p w:rsidR="00A106FC" w:rsidRDefault="00A106FC" w:rsidP="00545EF3">
      <w:pPr>
        <w:pStyle w:val="ListParagraph"/>
        <w:spacing w:before="100" w:beforeAutospacing="1" w:after="100" w:afterAutospacing="1"/>
        <w:ind w:left="0" w:firstLine="720"/>
        <w:rPr>
          <w:rFonts w:ascii="Times New Roman" w:eastAsia="Times New Roman" w:hAnsi="Times New Roman" w:cs="Times New Roman"/>
          <w:szCs w:val="24"/>
        </w:rPr>
      </w:pPr>
      <w:r w:rsidRPr="00A106FC">
        <w:rPr>
          <w:rFonts w:ascii="Times New Roman" w:eastAsia="Times New Roman" w:hAnsi="Times New Roman" w:cs="Times New Roman"/>
          <w:szCs w:val="24"/>
        </w:rPr>
        <w:t xml:space="preserve">The </w:t>
      </w:r>
      <w:proofErr w:type="spellStart"/>
      <w:r w:rsidRPr="00A106FC">
        <w:rPr>
          <w:rFonts w:ascii="Times New Roman" w:eastAsia="Times New Roman" w:hAnsi="Times New Roman" w:cs="Times New Roman"/>
          <w:szCs w:val="24"/>
        </w:rPr>
        <w:t>Nuwara</w:t>
      </w:r>
      <w:proofErr w:type="spellEnd"/>
      <w:r w:rsidRPr="00A106FC">
        <w:rPr>
          <w:rFonts w:ascii="Times New Roman" w:eastAsia="Times New Roman" w:hAnsi="Times New Roman" w:cs="Times New Roman"/>
          <w:szCs w:val="24"/>
        </w:rPr>
        <w:t xml:space="preserve"> </w:t>
      </w:r>
      <w:proofErr w:type="spellStart"/>
      <w:r w:rsidRPr="00A106FC">
        <w:rPr>
          <w:rFonts w:ascii="Times New Roman" w:eastAsia="Times New Roman" w:hAnsi="Times New Roman" w:cs="Times New Roman"/>
          <w:szCs w:val="24"/>
        </w:rPr>
        <w:t>Eliya</w:t>
      </w:r>
      <w:proofErr w:type="spellEnd"/>
      <w:r w:rsidRPr="00A106FC">
        <w:rPr>
          <w:rFonts w:ascii="Times New Roman" w:eastAsia="Times New Roman" w:hAnsi="Times New Roman" w:cs="Times New Roman"/>
          <w:szCs w:val="24"/>
        </w:rPr>
        <w:t xml:space="preserve"> Education Zone consists of three divisions: Division 1, Division 2, and Division 3. Within these divisions, there are both Tamil- and Sinhala-medium schools. This study was conducted based on Tamil-medium junior secondary schools in Division 2. Accordingly, eight Tamil-medium junior secondary schools in Division 02 of the </w:t>
      </w:r>
      <w:proofErr w:type="spellStart"/>
      <w:r w:rsidRPr="00A106FC">
        <w:rPr>
          <w:rFonts w:ascii="Times New Roman" w:eastAsia="Times New Roman" w:hAnsi="Times New Roman" w:cs="Times New Roman"/>
          <w:szCs w:val="24"/>
        </w:rPr>
        <w:t>Nuwara</w:t>
      </w:r>
      <w:proofErr w:type="spellEnd"/>
      <w:r w:rsidRPr="00A106FC">
        <w:rPr>
          <w:rFonts w:ascii="Times New Roman" w:eastAsia="Times New Roman" w:hAnsi="Times New Roman" w:cs="Times New Roman"/>
          <w:szCs w:val="24"/>
        </w:rPr>
        <w:t xml:space="preserve"> </w:t>
      </w:r>
      <w:proofErr w:type="spellStart"/>
      <w:r w:rsidRPr="00A106FC">
        <w:rPr>
          <w:rFonts w:ascii="Times New Roman" w:eastAsia="Times New Roman" w:hAnsi="Times New Roman" w:cs="Times New Roman"/>
          <w:szCs w:val="24"/>
        </w:rPr>
        <w:t>Eliya</w:t>
      </w:r>
      <w:proofErr w:type="spellEnd"/>
      <w:r w:rsidRPr="00A106FC">
        <w:rPr>
          <w:rFonts w:ascii="Times New Roman" w:eastAsia="Times New Roman" w:hAnsi="Times New Roman" w:cs="Times New Roman"/>
          <w:szCs w:val="24"/>
        </w:rPr>
        <w:t xml:space="preserve"> Education Zone were selected for this study.</w:t>
      </w:r>
    </w:p>
    <w:p w:rsidR="00A106FC" w:rsidRPr="0040701B" w:rsidRDefault="00A106FC" w:rsidP="00A106FC">
      <w:pPr>
        <w:pStyle w:val="ListParagraph"/>
        <w:spacing w:before="100" w:beforeAutospacing="1" w:after="100" w:afterAutospacing="1"/>
        <w:ind w:left="0"/>
        <w:rPr>
          <w:rFonts w:ascii="Times New Roman" w:eastAsia="Times New Roman" w:hAnsi="Times New Roman" w:cs="Times New Roman"/>
          <w:sz w:val="16"/>
          <w:szCs w:val="24"/>
        </w:rPr>
      </w:pPr>
    </w:p>
    <w:p w:rsidR="00A106FC" w:rsidRPr="00A106FC" w:rsidRDefault="00A106FC" w:rsidP="00545EF3">
      <w:pPr>
        <w:pStyle w:val="ListParagraph"/>
        <w:spacing w:before="100" w:beforeAutospacing="1" w:after="100" w:afterAutospacing="1"/>
        <w:ind w:left="0" w:firstLine="720"/>
        <w:rPr>
          <w:rFonts w:ascii="Times New Roman" w:eastAsia="Times New Roman" w:hAnsi="Times New Roman" w:cs="Times New Roman"/>
          <w:szCs w:val="24"/>
        </w:rPr>
      </w:pPr>
      <w:r w:rsidRPr="00A106FC">
        <w:rPr>
          <w:rFonts w:ascii="Times New Roman" w:eastAsia="Times New Roman" w:hAnsi="Times New Roman" w:cs="Times New Roman"/>
          <w:szCs w:val="24"/>
        </w:rPr>
        <w:t>Using purposive sampling, 24 Science teachers and 8 principals from these schools were selected. In addition, students studying in Grade 10 and Grade 11 were also included as the sample. Students were selected purposively only to obtain data related to teachers’ use of modern technological devices in the teaching–learning process. Based on school attendance records, two students from each class with the highest attendance rates during the second term of 2025 were selected, resulting in a total of 68 students. Therefore, the total sample of the study consisted of 100 participants, including teachers, principals, and students.</w:t>
      </w:r>
    </w:p>
    <w:p w:rsidR="00A106FC" w:rsidRPr="0040701B" w:rsidRDefault="00A106FC" w:rsidP="00545EF3">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sidRPr="003C0FBE">
        <w:rPr>
          <w:rFonts w:ascii="Times New Roman" w:eastAsia="Times New Roman" w:hAnsi="Times New Roman" w:cs="Times New Roman"/>
          <w:sz w:val="24"/>
          <w:szCs w:val="24"/>
        </w:rPr>
        <w:t>Data collection instruments included questionnaires, interviews, and document analysis. Data related to the availability and usage of modern technological devices, as well as their application in the teaching and learning of Science, were collected from teachers and students through structured questionnaires and interviews. Data regarding the availability and use of technological devices were also collected from principals through interviews. Students’ Science examination scores were obtained from official record books.</w:t>
      </w:r>
      <w:r w:rsidR="003C0FBE" w:rsidRPr="003C0FBE">
        <w:rPr>
          <w:rFonts w:ascii="Times New Roman" w:eastAsia="Times New Roman" w:hAnsi="Times New Roman" w:cs="Times New Roman"/>
          <w:sz w:val="24"/>
          <w:szCs w:val="24"/>
        </w:rPr>
        <w:t xml:space="preserve"> </w:t>
      </w:r>
      <w:r w:rsidR="003C0FBE" w:rsidRPr="00855C9B">
        <w:rPr>
          <w:rFonts w:ascii="Times New Roman" w:eastAsia="Times New Roman" w:hAnsi="Times New Roman" w:cs="Times New Roman"/>
          <w:sz w:val="24"/>
          <w:szCs w:val="24"/>
          <w:lang w:val="en-US"/>
        </w:rPr>
        <w:t>Descriptive statistical methods such as mean, standard deviation, and Spearman’s correlation coefficient were used to analyze the quantitative data. Content analysis was employed t</w:t>
      </w:r>
      <w:r w:rsidR="0040701B">
        <w:rPr>
          <w:rFonts w:ascii="Times New Roman" w:eastAsia="Times New Roman" w:hAnsi="Times New Roman" w:cs="Times New Roman"/>
          <w:sz w:val="24"/>
          <w:szCs w:val="24"/>
          <w:lang w:val="en-US"/>
        </w:rPr>
        <w:t>o analyze the qualitative data.</w:t>
      </w:r>
    </w:p>
    <w:p w:rsidR="00A106FC" w:rsidRPr="00A106FC" w:rsidRDefault="00A106FC" w:rsidP="00545EF3">
      <w:pPr>
        <w:pStyle w:val="ListParagraph"/>
        <w:spacing w:before="100" w:beforeAutospacing="1" w:after="100" w:afterAutospacing="1"/>
        <w:ind w:left="0" w:firstLine="720"/>
        <w:rPr>
          <w:rFonts w:ascii="Times New Roman" w:eastAsia="Times New Roman" w:hAnsi="Times New Roman" w:cs="Times New Roman"/>
          <w:szCs w:val="24"/>
        </w:rPr>
      </w:pPr>
      <w:r w:rsidRPr="00A106FC">
        <w:rPr>
          <w:rFonts w:ascii="Times New Roman" w:eastAsia="Times New Roman" w:hAnsi="Times New Roman" w:cs="Times New Roman"/>
          <w:szCs w:val="24"/>
        </w:rPr>
        <w:lastRenderedPageBreak/>
        <w:t>Several measures were taken to ensure the validity and reliability of the data collection instruments.</w:t>
      </w:r>
      <w:r w:rsidR="003C0FBE">
        <w:rPr>
          <w:rFonts w:ascii="Times New Roman" w:eastAsia="Times New Roman" w:hAnsi="Times New Roman" w:cs="Times New Roman"/>
          <w:szCs w:val="24"/>
        </w:rPr>
        <w:t xml:space="preserve"> These are outlined as follows:</w:t>
      </w:r>
    </w:p>
    <w:p w:rsidR="00A106FC" w:rsidRPr="00A106FC" w:rsidRDefault="00A106FC" w:rsidP="00545EF3">
      <w:pPr>
        <w:pStyle w:val="ListParagraph"/>
        <w:numPr>
          <w:ilvl w:val="0"/>
          <w:numId w:val="8"/>
        </w:numPr>
        <w:spacing w:before="100" w:beforeAutospacing="1" w:after="100" w:afterAutospacing="1"/>
        <w:ind w:hanging="270"/>
        <w:rPr>
          <w:rFonts w:ascii="Times New Roman" w:eastAsia="Times New Roman" w:hAnsi="Times New Roman" w:cs="Times New Roman"/>
          <w:szCs w:val="24"/>
        </w:rPr>
      </w:pPr>
      <w:r w:rsidRPr="00A106FC">
        <w:rPr>
          <w:rFonts w:ascii="Times New Roman" w:eastAsia="Times New Roman" w:hAnsi="Times New Roman" w:cs="Times New Roman"/>
          <w:szCs w:val="24"/>
        </w:rPr>
        <w:t xml:space="preserve">After the questionnaire was developed, it was revised based on the suggestions of a qualified educationist and </w:t>
      </w:r>
      <w:r>
        <w:rPr>
          <w:rFonts w:ascii="Times New Roman" w:eastAsia="Times New Roman" w:hAnsi="Times New Roman" w:cs="Times New Roman"/>
          <w:szCs w:val="24"/>
        </w:rPr>
        <w:t>an experienced Science teacher.</w:t>
      </w:r>
    </w:p>
    <w:p w:rsidR="00A106FC" w:rsidRPr="00A106FC" w:rsidRDefault="00A106FC" w:rsidP="00545EF3">
      <w:pPr>
        <w:pStyle w:val="ListParagraph"/>
        <w:numPr>
          <w:ilvl w:val="0"/>
          <w:numId w:val="8"/>
        </w:numPr>
        <w:spacing w:before="100" w:beforeAutospacing="1" w:after="100" w:afterAutospacing="1"/>
        <w:ind w:hanging="270"/>
        <w:rPr>
          <w:rFonts w:ascii="Times New Roman" w:eastAsia="Times New Roman" w:hAnsi="Times New Roman" w:cs="Times New Roman"/>
          <w:szCs w:val="24"/>
        </w:rPr>
      </w:pPr>
      <w:r w:rsidRPr="00A106FC">
        <w:rPr>
          <w:rFonts w:ascii="Times New Roman" w:eastAsia="Times New Roman" w:hAnsi="Times New Roman" w:cs="Times New Roman"/>
          <w:szCs w:val="24"/>
        </w:rPr>
        <w:t>It was further refined based on feedback obtained from a pilot st</w:t>
      </w:r>
      <w:r>
        <w:rPr>
          <w:rFonts w:ascii="Times New Roman" w:eastAsia="Times New Roman" w:hAnsi="Times New Roman" w:cs="Times New Roman"/>
          <w:szCs w:val="24"/>
        </w:rPr>
        <w:t>udy.</w:t>
      </w:r>
    </w:p>
    <w:p w:rsidR="008A438C" w:rsidRPr="003C0FBE" w:rsidRDefault="00A106FC" w:rsidP="00545EF3">
      <w:pPr>
        <w:pStyle w:val="ListParagraph"/>
        <w:numPr>
          <w:ilvl w:val="0"/>
          <w:numId w:val="8"/>
        </w:numPr>
        <w:spacing w:before="100" w:beforeAutospacing="1" w:after="100" w:afterAutospacing="1"/>
        <w:ind w:hanging="270"/>
        <w:rPr>
          <w:rFonts w:ascii="Times New Roman" w:eastAsia="Times New Roman" w:hAnsi="Times New Roman" w:cs="Times New Roman"/>
          <w:szCs w:val="24"/>
        </w:rPr>
      </w:pPr>
      <w:r w:rsidRPr="00A106FC">
        <w:rPr>
          <w:rFonts w:ascii="Times New Roman" w:eastAsia="Times New Roman" w:hAnsi="Times New Roman" w:cs="Times New Roman"/>
          <w:szCs w:val="24"/>
        </w:rPr>
        <w:t>Reliability was tested and confirmed through appropriate statistical procedures.</w:t>
      </w:r>
    </w:p>
    <w:p w:rsidR="00A106FC" w:rsidRPr="00175FF5" w:rsidRDefault="00A106FC" w:rsidP="00175FF5">
      <w:pPr>
        <w:autoSpaceDE w:val="0"/>
        <w:autoSpaceDN w:val="0"/>
        <w:adjustRightInd w:val="0"/>
        <w:spacing w:after="0" w:line="240" w:lineRule="auto"/>
        <w:rPr>
          <w:rFonts w:ascii="Times New Roman" w:hAnsi="Times New Roman" w:cs="Times New Roman"/>
          <w:b/>
          <w:bCs/>
          <w:i/>
          <w:color w:val="000000"/>
        </w:rPr>
      </w:pPr>
      <w:r w:rsidRPr="00175FF5">
        <w:rPr>
          <w:rFonts w:ascii="Times New Roman" w:hAnsi="Times New Roman" w:cs="Times New Roman"/>
          <w:b/>
        </w:rPr>
        <w:t>Table 1:</w:t>
      </w:r>
    </w:p>
    <w:p w:rsidR="00A106FC" w:rsidRPr="00A106FC" w:rsidRDefault="00A106FC" w:rsidP="009113BD">
      <w:pPr>
        <w:pStyle w:val="ListParagraph"/>
        <w:autoSpaceDE w:val="0"/>
        <w:autoSpaceDN w:val="0"/>
        <w:adjustRightInd w:val="0"/>
        <w:spacing w:after="0" w:line="240" w:lineRule="auto"/>
        <w:ind w:left="90"/>
        <w:jc w:val="left"/>
        <w:rPr>
          <w:rFonts w:ascii="Garamond" w:hAnsi="Garamond" w:cs="Times New Roman"/>
          <w:b/>
          <w:bCs/>
          <w:i/>
          <w:color w:val="000000"/>
        </w:rPr>
      </w:pPr>
    </w:p>
    <w:p w:rsidR="009113BD" w:rsidRPr="005F26CE" w:rsidRDefault="009113BD" w:rsidP="00175FF5">
      <w:pPr>
        <w:pStyle w:val="ListParagraph"/>
        <w:autoSpaceDE w:val="0"/>
        <w:autoSpaceDN w:val="0"/>
        <w:adjustRightInd w:val="0"/>
        <w:spacing w:after="0" w:line="240" w:lineRule="auto"/>
        <w:ind w:left="90" w:firstLine="630"/>
        <w:jc w:val="left"/>
        <w:rPr>
          <w:rFonts w:ascii="Times New Roman" w:hAnsi="Times New Roman" w:cs="Times New Roman"/>
          <w:i/>
        </w:rPr>
      </w:pPr>
      <w:r w:rsidRPr="005F26CE">
        <w:rPr>
          <w:rFonts w:ascii="Times New Roman" w:hAnsi="Times New Roman" w:cs="Times New Roman"/>
          <w:bCs/>
          <w:i/>
          <w:color w:val="000000"/>
        </w:rPr>
        <w:t>Reliability Statistics</w:t>
      </w:r>
    </w:p>
    <w:tbl>
      <w:tblPr>
        <w:tblW w:w="6678" w:type="dxa"/>
        <w:tblInd w:w="674" w:type="dxa"/>
        <w:tblBorders>
          <w:bottom w:val="single" w:sz="18"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918"/>
        <w:gridCol w:w="1368"/>
        <w:gridCol w:w="1925"/>
        <w:gridCol w:w="1467"/>
      </w:tblGrid>
      <w:tr w:rsidR="009113BD" w:rsidRPr="00A106FC" w:rsidTr="00E92992">
        <w:trPr>
          <w:cantSplit/>
          <w:trHeight w:val="333"/>
        </w:trPr>
        <w:tc>
          <w:tcPr>
            <w:tcW w:w="3286" w:type="dxa"/>
            <w:gridSpan w:val="2"/>
            <w:tcBorders>
              <w:top w:val="nil"/>
              <w:left w:val="nil"/>
              <w:bottom w:val="single" w:sz="2" w:space="0" w:color="000000"/>
              <w:right w:val="nil"/>
            </w:tcBorders>
            <w:shd w:val="clear" w:color="auto" w:fill="FFFFFF"/>
            <w:vAlign w:val="center"/>
          </w:tcPr>
          <w:p w:rsidR="009113BD" w:rsidRPr="00A106FC" w:rsidRDefault="009113BD" w:rsidP="00CA66D0">
            <w:pPr>
              <w:autoSpaceDE w:val="0"/>
              <w:autoSpaceDN w:val="0"/>
              <w:adjustRightInd w:val="0"/>
              <w:spacing w:after="0" w:line="320" w:lineRule="atLeast"/>
              <w:ind w:right="60"/>
              <w:rPr>
                <w:rFonts w:ascii="Arial" w:hAnsi="Arial" w:cs="Arial"/>
                <w:b/>
                <w:i/>
                <w:color w:val="000000"/>
                <w:sz w:val="28"/>
              </w:rPr>
            </w:pPr>
          </w:p>
        </w:tc>
        <w:tc>
          <w:tcPr>
            <w:tcW w:w="1925" w:type="dxa"/>
            <w:tcBorders>
              <w:top w:val="nil"/>
              <w:left w:val="nil"/>
              <w:bottom w:val="single" w:sz="2" w:space="0" w:color="000000"/>
              <w:right w:val="nil"/>
            </w:tcBorders>
            <w:shd w:val="clear" w:color="auto" w:fill="FFFFFF"/>
          </w:tcPr>
          <w:p w:rsidR="009113BD" w:rsidRPr="00A106FC" w:rsidRDefault="009113BD" w:rsidP="00CA66D0">
            <w:pPr>
              <w:autoSpaceDE w:val="0"/>
              <w:autoSpaceDN w:val="0"/>
              <w:adjustRightInd w:val="0"/>
              <w:spacing w:after="0" w:line="320" w:lineRule="atLeast"/>
              <w:ind w:left="60" w:right="60"/>
              <w:jc w:val="center"/>
              <w:rPr>
                <w:rFonts w:ascii="Arial" w:hAnsi="Arial" w:cs="Arial"/>
                <w:b/>
                <w:bCs/>
                <w:i/>
                <w:color w:val="000000"/>
                <w:sz w:val="28"/>
              </w:rPr>
            </w:pPr>
          </w:p>
        </w:tc>
        <w:tc>
          <w:tcPr>
            <w:tcW w:w="1467" w:type="dxa"/>
            <w:tcBorders>
              <w:top w:val="nil"/>
              <w:left w:val="nil"/>
              <w:bottom w:val="single" w:sz="2" w:space="0" w:color="000000"/>
            </w:tcBorders>
            <w:shd w:val="clear" w:color="auto" w:fill="FFFFFF"/>
          </w:tcPr>
          <w:p w:rsidR="009113BD" w:rsidRPr="00A106FC" w:rsidRDefault="009113BD" w:rsidP="00CA66D0">
            <w:pPr>
              <w:autoSpaceDE w:val="0"/>
              <w:autoSpaceDN w:val="0"/>
              <w:adjustRightInd w:val="0"/>
              <w:spacing w:after="0" w:line="320" w:lineRule="atLeast"/>
              <w:ind w:left="60" w:right="60"/>
              <w:jc w:val="center"/>
              <w:rPr>
                <w:rFonts w:ascii="Arial" w:hAnsi="Arial" w:cs="Arial"/>
                <w:b/>
                <w:bCs/>
                <w:i/>
                <w:color w:val="000000"/>
                <w:sz w:val="28"/>
              </w:rPr>
            </w:pPr>
          </w:p>
        </w:tc>
      </w:tr>
      <w:tr w:rsidR="009113BD" w:rsidRPr="00A106FC" w:rsidTr="00175FF5">
        <w:trPr>
          <w:cantSplit/>
          <w:trHeight w:val="527"/>
        </w:trPr>
        <w:tc>
          <w:tcPr>
            <w:tcW w:w="3286" w:type="dxa"/>
            <w:gridSpan w:val="2"/>
            <w:tcBorders>
              <w:top w:val="single" w:sz="2" w:space="0" w:color="000000"/>
              <w:bottom w:val="single" w:sz="2" w:space="0" w:color="000000"/>
              <w:right w:val="nil"/>
            </w:tcBorders>
            <w:shd w:val="clear" w:color="auto" w:fill="FFFFFF"/>
            <w:vAlign w:val="center"/>
          </w:tcPr>
          <w:p w:rsidR="00E92992" w:rsidRDefault="005F26CE" w:rsidP="00CA66D0">
            <w:pPr>
              <w:autoSpaceDE w:val="0"/>
              <w:autoSpaceDN w:val="0"/>
              <w:adjustRightInd w:val="0"/>
              <w:spacing w:after="0" w:line="276" w:lineRule="auto"/>
              <w:ind w:left="60" w:right="60"/>
              <w:jc w:val="center"/>
              <w:rPr>
                <w:rFonts w:ascii="Times New Roman" w:hAnsi="Times New Roman" w:cs="Times New Roman"/>
                <w:color w:val="000000"/>
                <w:sz w:val="24"/>
                <w:szCs w:val="18"/>
              </w:rPr>
            </w:pPr>
            <w:r w:rsidRPr="005F26CE">
              <w:rPr>
                <w:rFonts w:ascii="Times New Roman" w:hAnsi="Times New Roman" w:cs="Times New Roman"/>
                <w:color w:val="000000"/>
                <w:sz w:val="24"/>
                <w:szCs w:val="18"/>
              </w:rPr>
              <w:t xml:space="preserve">Teacher </w:t>
            </w:r>
          </w:p>
          <w:p w:rsidR="009113BD" w:rsidRPr="005F26CE" w:rsidRDefault="005F26CE" w:rsidP="00CA66D0">
            <w:pPr>
              <w:autoSpaceDE w:val="0"/>
              <w:autoSpaceDN w:val="0"/>
              <w:adjustRightInd w:val="0"/>
              <w:spacing w:after="0" w:line="276" w:lineRule="auto"/>
              <w:ind w:left="60" w:right="60"/>
              <w:jc w:val="center"/>
              <w:rPr>
                <w:rFonts w:ascii="Times New Roman" w:hAnsi="Times New Roman" w:cs="Times New Roman"/>
                <w:color w:val="000000"/>
                <w:sz w:val="24"/>
                <w:szCs w:val="18"/>
              </w:rPr>
            </w:pPr>
            <w:r w:rsidRPr="005F26CE">
              <w:rPr>
                <w:rFonts w:ascii="Times New Roman" w:hAnsi="Times New Roman" w:cs="Times New Roman"/>
                <w:color w:val="000000"/>
                <w:sz w:val="24"/>
                <w:szCs w:val="18"/>
              </w:rPr>
              <w:t>Questionnaire</w:t>
            </w:r>
          </w:p>
        </w:tc>
        <w:tc>
          <w:tcPr>
            <w:tcW w:w="3392" w:type="dxa"/>
            <w:gridSpan w:val="2"/>
            <w:tcBorders>
              <w:top w:val="single" w:sz="2" w:space="0" w:color="000000"/>
              <w:left w:val="nil"/>
              <w:bottom w:val="single" w:sz="2" w:space="0" w:color="000000"/>
            </w:tcBorders>
            <w:shd w:val="clear" w:color="auto" w:fill="FFFFFF"/>
            <w:vAlign w:val="center"/>
          </w:tcPr>
          <w:p w:rsidR="00E92992" w:rsidRDefault="005F26CE" w:rsidP="00CA66D0">
            <w:pPr>
              <w:autoSpaceDE w:val="0"/>
              <w:autoSpaceDN w:val="0"/>
              <w:adjustRightInd w:val="0"/>
              <w:spacing w:after="0" w:line="276" w:lineRule="auto"/>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Student</w:t>
            </w:r>
            <w:r w:rsidRPr="005F26CE">
              <w:rPr>
                <w:rFonts w:ascii="Times New Roman" w:hAnsi="Times New Roman" w:cs="Times New Roman"/>
                <w:color w:val="000000"/>
                <w:sz w:val="24"/>
                <w:szCs w:val="18"/>
              </w:rPr>
              <w:t xml:space="preserve"> </w:t>
            </w:r>
          </w:p>
          <w:p w:rsidR="009113BD" w:rsidRPr="00A106FC" w:rsidRDefault="005F26CE" w:rsidP="00CA66D0">
            <w:pPr>
              <w:autoSpaceDE w:val="0"/>
              <w:autoSpaceDN w:val="0"/>
              <w:adjustRightInd w:val="0"/>
              <w:spacing w:after="0" w:line="276" w:lineRule="auto"/>
              <w:ind w:left="60" w:right="60"/>
              <w:jc w:val="center"/>
              <w:rPr>
                <w:rFonts w:ascii="Garamond" w:hAnsi="Garamond" w:cs="Arial"/>
                <w:color w:val="000000"/>
                <w:sz w:val="24"/>
                <w:szCs w:val="18"/>
              </w:rPr>
            </w:pPr>
            <w:r w:rsidRPr="005F26CE">
              <w:rPr>
                <w:rFonts w:ascii="Times New Roman" w:hAnsi="Times New Roman" w:cs="Times New Roman"/>
                <w:color w:val="000000"/>
                <w:sz w:val="24"/>
                <w:szCs w:val="18"/>
              </w:rPr>
              <w:t>Questionnaire</w:t>
            </w:r>
          </w:p>
        </w:tc>
      </w:tr>
      <w:tr w:rsidR="009113BD" w:rsidRPr="00A106FC" w:rsidTr="00175FF5">
        <w:trPr>
          <w:cantSplit/>
          <w:trHeight w:val="500"/>
        </w:trPr>
        <w:tc>
          <w:tcPr>
            <w:tcW w:w="1918" w:type="dxa"/>
            <w:tcBorders>
              <w:top w:val="single" w:sz="2" w:space="0" w:color="000000"/>
              <w:bottom w:val="nil"/>
              <w:right w:val="nil"/>
            </w:tcBorders>
            <w:shd w:val="clear" w:color="auto" w:fill="FFFFFF"/>
          </w:tcPr>
          <w:p w:rsidR="005F26CE" w:rsidRDefault="009113BD" w:rsidP="00CA66D0">
            <w:pPr>
              <w:autoSpaceDE w:val="0"/>
              <w:autoSpaceDN w:val="0"/>
              <w:adjustRightInd w:val="0"/>
              <w:spacing w:after="0" w:line="320" w:lineRule="atLeast"/>
              <w:ind w:left="60" w:right="60"/>
              <w:jc w:val="center"/>
              <w:rPr>
                <w:rFonts w:ascii="Garamond" w:hAnsi="Garamond" w:cs="Arial"/>
                <w:color w:val="000000"/>
                <w:sz w:val="24"/>
                <w:szCs w:val="18"/>
              </w:rPr>
            </w:pPr>
            <w:proofErr w:type="spellStart"/>
            <w:r w:rsidRPr="00A106FC">
              <w:rPr>
                <w:rFonts w:ascii="Garamond" w:hAnsi="Garamond" w:cs="Arial"/>
                <w:color w:val="000000"/>
                <w:sz w:val="24"/>
                <w:szCs w:val="18"/>
              </w:rPr>
              <w:t>Cronbach's</w:t>
            </w:r>
            <w:proofErr w:type="spellEnd"/>
            <w:r w:rsidRPr="00A106FC">
              <w:rPr>
                <w:rFonts w:ascii="Garamond" w:hAnsi="Garamond" w:cs="Arial"/>
                <w:color w:val="000000"/>
                <w:sz w:val="24"/>
                <w:szCs w:val="18"/>
              </w:rPr>
              <w:t xml:space="preserve"> </w:t>
            </w:r>
          </w:p>
          <w:p w:rsidR="009113BD" w:rsidRPr="00A106FC" w:rsidRDefault="009113BD" w:rsidP="00CA66D0">
            <w:pPr>
              <w:autoSpaceDE w:val="0"/>
              <w:autoSpaceDN w:val="0"/>
              <w:adjustRightInd w:val="0"/>
              <w:spacing w:after="0" w:line="320" w:lineRule="atLeast"/>
              <w:ind w:left="60" w:right="60"/>
              <w:jc w:val="center"/>
              <w:rPr>
                <w:rFonts w:ascii="Garamond" w:hAnsi="Garamond" w:cs="Arial"/>
                <w:color w:val="000000"/>
                <w:sz w:val="24"/>
                <w:szCs w:val="18"/>
              </w:rPr>
            </w:pPr>
            <w:r w:rsidRPr="00A106FC">
              <w:rPr>
                <w:rFonts w:ascii="Garamond" w:hAnsi="Garamond" w:cs="Arial"/>
                <w:color w:val="000000"/>
                <w:sz w:val="24"/>
                <w:szCs w:val="18"/>
              </w:rPr>
              <w:t>Alpha</w:t>
            </w:r>
          </w:p>
        </w:tc>
        <w:tc>
          <w:tcPr>
            <w:tcW w:w="1368" w:type="dxa"/>
            <w:tcBorders>
              <w:top w:val="single" w:sz="2" w:space="0" w:color="000000"/>
              <w:left w:val="nil"/>
              <w:bottom w:val="nil"/>
              <w:right w:val="nil"/>
            </w:tcBorders>
            <w:shd w:val="clear" w:color="auto" w:fill="FFFFFF"/>
          </w:tcPr>
          <w:p w:rsidR="00E92992" w:rsidRDefault="009113BD" w:rsidP="00CA66D0">
            <w:pPr>
              <w:autoSpaceDE w:val="0"/>
              <w:autoSpaceDN w:val="0"/>
              <w:adjustRightInd w:val="0"/>
              <w:spacing w:after="0" w:line="320" w:lineRule="atLeast"/>
              <w:ind w:left="60" w:right="60"/>
              <w:jc w:val="center"/>
              <w:rPr>
                <w:rFonts w:ascii="Garamond" w:hAnsi="Garamond" w:cs="Arial"/>
                <w:color w:val="000000"/>
                <w:sz w:val="24"/>
                <w:szCs w:val="18"/>
              </w:rPr>
            </w:pPr>
            <w:r w:rsidRPr="00A106FC">
              <w:rPr>
                <w:rFonts w:ascii="Garamond" w:hAnsi="Garamond" w:cs="Arial"/>
                <w:color w:val="000000"/>
                <w:sz w:val="24"/>
                <w:szCs w:val="18"/>
              </w:rPr>
              <w:t xml:space="preserve">N of </w:t>
            </w:r>
          </w:p>
          <w:p w:rsidR="009113BD" w:rsidRPr="00A106FC" w:rsidRDefault="009113BD" w:rsidP="00CA66D0">
            <w:pPr>
              <w:autoSpaceDE w:val="0"/>
              <w:autoSpaceDN w:val="0"/>
              <w:adjustRightInd w:val="0"/>
              <w:spacing w:after="0" w:line="320" w:lineRule="atLeast"/>
              <w:ind w:left="60" w:right="60"/>
              <w:jc w:val="center"/>
              <w:rPr>
                <w:rFonts w:ascii="Garamond" w:hAnsi="Garamond" w:cs="Arial"/>
                <w:color w:val="000000"/>
                <w:sz w:val="24"/>
                <w:szCs w:val="18"/>
              </w:rPr>
            </w:pPr>
            <w:r w:rsidRPr="00A106FC">
              <w:rPr>
                <w:rFonts w:ascii="Garamond" w:hAnsi="Garamond" w:cs="Arial"/>
                <w:color w:val="000000"/>
                <w:sz w:val="24"/>
                <w:szCs w:val="18"/>
              </w:rPr>
              <w:t>Items</w:t>
            </w:r>
          </w:p>
        </w:tc>
        <w:tc>
          <w:tcPr>
            <w:tcW w:w="1925" w:type="dxa"/>
            <w:tcBorders>
              <w:top w:val="single" w:sz="2" w:space="0" w:color="000000"/>
              <w:left w:val="nil"/>
              <w:bottom w:val="nil"/>
              <w:right w:val="nil"/>
            </w:tcBorders>
            <w:shd w:val="clear" w:color="auto" w:fill="FFFFFF"/>
          </w:tcPr>
          <w:p w:rsidR="005F26CE" w:rsidRDefault="009113BD" w:rsidP="00CA66D0">
            <w:pPr>
              <w:autoSpaceDE w:val="0"/>
              <w:autoSpaceDN w:val="0"/>
              <w:adjustRightInd w:val="0"/>
              <w:spacing w:after="0" w:line="320" w:lineRule="atLeast"/>
              <w:ind w:left="60" w:right="60"/>
              <w:jc w:val="center"/>
              <w:rPr>
                <w:rFonts w:ascii="Garamond" w:hAnsi="Garamond" w:cs="Arial"/>
                <w:color w:val="000000"/>
                <w:sz w:val="24"/>
                <w:szCs w:val="18"/>
              </w:rPr>
            </w:pPr>
            <w:proofErr w:type="spellStart"/>
            <w:r w:rsidRPr="00A106FC">
              <w:rPr>
                <w:rFonts w:ascii="Garamond" w:hAnsi="Garamond" w:cs="Arial"/>
                <w:color w:val="000000"/>
                <w:sz w:val="24"/>
                <w:szCs w:val="18"/>
              </w:rPr>
              <w:t>Cronbach's</w:t>
            </w:r>
            <w:proofErr w:type="spellEnd"/>
            <w:r w:rsidRPr="00A106FC">
              <w:rPr>
                <w:rFonts w:ascii="Garamond" w:hAnsi="Garamond" w:cs="Arial"/>
                <w:color w:val="000000"/>
                <w:sz w:val="24"/>
                <w:szCs w:val="18"/>
              </w:rPr>
              <w:t xml:space="preserve"> </w:t>
            </w:r>
          </w:p>
          <w:p w:rsidR="009113BD" w:rsidRPr="00A106FC" w:rsidRDefault="009113BD" w:rsidP="00CA66D0">
            <w:pPr>
              <w:autoSpaceDE w:val="0"/>
              <w:autoSpaceDN w:val="0"/>
              <w:adjustRightInd w:val="0"/>
              <w:spacing w:after="0" w:line="320" w:lineRule="atLeast"/>
              <w:ind w:left="60" w:right="60"/>
              <w:jc w:val="center"/>
              <w:rPr>
                <w:rFonts w:ascii="Garamond" w:hAnsi="Garamond" w:cs="Arial"/>
                <w:color w:val="000000"/>
                <w:sz w:val="24"/>
                <w:szCs w:val="18"/>
              </w:rPr>
            </w:pPr>
            <w:r w:rsidRPr="00A106FC">
              <w:rPr>
                <w:rFonts w:ascii="Garamond" w:hAnsi="Garamond" w:cs="Arial"/>
                <w:color w:val="000000"/>
                <w:sz w:val="24"/>
                <w:szCs w:val="18"/>
              </w:rPr>
              <w:t>Alpha</w:t>
            </w:r>
          </w:p>
        </w:tc>
        <w:tc>
          <w:tcPr>
            <w:tcW w:w="1467" w:type="dxa"/>
            <w:tcBorders>
              <w:top w:val="single" w:sz="2" w:space="0" w:color="000000"/>
              <w:left w:val="nil"/>
              <w:bottom w:val="nil"/>
            </w:tcBorders>
            <w:shd w:val="clear" w:color="auto" w:fill="FFFFFF"/>
          </w:tcPr>
          <w:p w:rsidR="00E92992" w:rsidRDefault="009113BD" w:rsidP="00CA66D0">
            <w:pPr>
              <w:autoSpaceDE w:val="0"/>
              <w:autoSpaceDN w:val="0"/>
              <w:adjustRightInd w:val="0"/>
              <w:spacing w:after="0" w:line="320" w:lineRule="atLeast"/>
              <w:ind w:left="60" w:right="60"/>
              <w:jc w:val="center"/>
              <w:rPr>
                <w:rFonts w:ascii="Garamond" w:hAnsi="Garamond" w:cs="Arial"/>
                <w:color w:val="000000"/>
                <w:sz w:val="24"/>
                <w:szCs w:val="18"/>
              </w:rPr>
            </w:pPr>
            <w:r w:rsidRPr="00A106FC">
              <w:rPr>
                <w:rFonts w:ascii="Garamond" w:hAnsi="Garamond" w:cs="Arial"/>
                <w:color w:val="000000"/>
                <w:sz w:val="24"/>
                <w:szCs w:val="18"/>
              </w:rPr>
              <w:t xml:space="preserve">N of </w:t>
            </w:r>
          </w:p>
          <w:p w:rsidR="009113BD" w:rsidRPr="00A106FC" w:rsidRDefault="009113BD" w:rsidP="00CA66D0">
            <w:pPr>
              <w:autoSpaceDE w:val="0"/>
              <w:autoSpaceDN w:val="0"/>
              <w:adjustRightInd w:val="0"/>
              <w:spacing w:after="0" w:line="320" w:lineRule="atLeast"/>
              <w:ind w:left="60" w:right="60"/>
              <w:jc w:val="center"/>
              <w:rPr>
                <w:rFonts w:ascii="Garamond" w:hAnsi="Garamond" w:cs="Arial"/>
                <w:color w:val="000000"/>
                <w:sz w:val="24"/>
                <w:szCs w:val="18"/>
              </w:rPr>
            </w:pPr>
            <w:r w:rsidRPr="00A106FC">
              <w:rPr>
                <w:rFonts w:ascii="Garamond" w:hAnsi="Garamond" w:cs="Arial"/>
                <w:color w:val="000000"/>
                <w:sz w:val="24"/>
                <w:szCs w:val="18"/>
              </w:rPr>
              <w:t>Items</w:t>
            </w:r>
          </w:p>
        </w:tc>
      </w:tr>
      <w:tr w:rsidR="009113BD" w:rsidRPr="00A106FC" w:rsidTr="00175FF5">
        <w:trPr>
          <w:cantSplit/>
          <w:trHeight w:val="771"/>
        </w:trPr>
        <w:tc>
          <w:tcPr>
            <w:tcW w:w="1918" w:type="dxa"/>
            <w:tcBorders>
              <w:top w:val="nil"/>
              <w:bottom w:val="single" w:sz="2" w:space="0" w:color="000000"/>
              <w:right w:val="nil"/>
            </w:tcBorders>
            <w:shd w:val="clear" w:color="auto" w:fill="FFFFFF"/>
            <w:vAlign w:val="center"/>
          </w:tcPr>
          <w:p w:rsidR="009113BD" w:rsidRPr="00A106FC" w:rsidRDefault="009113BD" w:rsidP="00CA66D0">
            <w:pPr>
              <w:autoSpaceDE w:val="0"/>
              <w:autoSpaceDN w:val="0"/>
              <w:adjustRightInd w:val="0"/>
              <w:spacing w:after="0" w:line="320" w:lineRule="atLeast"/>
              <w:ind w:left="60" w:right="60"/>
              <w:jc w:val="center"/>
              <w:rPr>
                <w:rFonts w:ascii="Garamond" w:hAnsi="Garamond" w:cs="Arial"/>
                <w:color w:val="000000"/>
                <w:sz w:val="24"/>
                <w:szCs w:val="18"/>
              </w:rPr>
            </w:pPr>
            <w:r w:rsidRPr="00A106FC">
              <w:rPr>
                <w:rFonts w:ascii="Garamond" w:hAnsi="Garamond" w:cs="Arial"/>
                <w:color w:val="000000"/>
                <w:sz w:val="24"/>
                <w:szCs w:val="18"/>
              </w:rPr>
              <w:t>0.950</w:t>
            </w:r>
          </w:p>
        </w:tc>
        <w:tc>
          <w:tcPr>
            <w:tcW w:w="1368" w:type="dxa"/>
            <w:tcBorders>
              <w:top w:val="nil"/>
              <w:left w:val="nil"/>
              <w:bottom w:val="single" w:sz="2" w:space="0" w:color="000000"/>
              <w:right w:val="nil"/>
            </w:tcBorders>
            <w:shd w:val="clear" w:color="auto" w:fill="FFFFFF"/>
            <w:vAlign w:val="center"/>
          </w:tcPr>
          <w:p w:rsidR="009113BD" w:rsidRPr="00A106FC" w:rsidRDefault="009113BD" w:rsidP="00CA66D0">
            <w:pPr>
              <w:autoSpaceDE w:val="0"/>
              <w:autoSpaceDN w:val="0"/>
              <w:adjustRightInd w:val="0"/>
              <w:spacing w:after="0" w:line="320" w:lineRule="atLeast"/>
              <w:ind w:left="60" w:right="60"/>
              <w:jc w:val="center"/>
              <w:rPr>
                <w:rFonts w:ascii="Garamond" w:hAnsi="Garamond" w:cs="Arial"/>
                <w:color w:val="000000"/>
                <w:sz w:val="24"/>
                <w:szCs w:val="18"/>
              </w:rPr>
            </w:pPr>
            <w:r w:rsidRPr="00A106FC">
              <w:rPr>
                <w:rFonts w:ascii="Garamond" w:hAnsi="Garamond" w:cs="Arial"/>
                <w:color w:val="000000"/>
                <w:sz w:val="24"/>
                <w:szCs w:val="18"/>
              </w:rPr>
              <w:t>16</w:t>
            </w:r>
          </w:p>
        </w:tc>
        <w:tc>
          <w:tcPr>
            <w:tcW w:w="1925" w:type="dxa"/>
            <w:tcBorders>
              <w:top w:val="nil"/>
              <w:left w:val="nil"/>
              <w:bottom w:val="single" w:sz="2" w:space="0" w:color="000000"/>
              <w:right w:val="nil"/>
            </w:tcBorders>
            <w:shd w:val="clear" w:color="auto" w:fill="FFFFFF"/>
            <w:vAlign w:val="center"/>
          </w:tcPr>
          <w:p w:rsidR="009113BD" w:rsidRPr="00A106FC" w:rsidRDefault="009113BD" w:rsidP="00CA66D0">
            <w:pPr>
              <w:autoSpaceDE w:val="0"/>
              <w:autoSpaceDN w:val="0"/>
              <w:adjustRightInd w:val="0"/>
              <w:spacing w:after="0" w:line="320" w:lineRule="atLeast"/>
              <w:ind w:left="60" w:right="60"/>
              <w:jc w:val="center"/>
              <w:rPr>
                <w:rFonts w:ascii="Garamond" w:hAnsi="Garamond" w:cs="Arial"/>
                <w:color w:val="000000"/>
                <w:sz w:val="24"/>
                <w:szCs w:val="18"/>
              </w:rPr>
            </w:pPr>
            <w:r w:rsidRPr="00A106FC">
              <w:rPr>
                <w:rFonts w:ascii="Garamond" w:hAnsi="Garamond" w:cs="Arial"/>
                <w:color w:val="000000"/>
                <w:sz w:val="24"/>
                <w:szCs w:val="18"/>
              </w:rPr>
              <w:t>0.944</w:t>
            </w:r>
          </w:p>
        </w:tc>
        <w:tc>
          <w:tcPr>
            <w:tcW w:w="1467" w:type="dxa"/>
            <w:tcBorders>
              <w:top w:val="nil"/>
              <w:left w:val="nil"/>
              <w:bottom w:val="single" w:sz="2" w:space="0" w:color="000000"/>
            </w:tcBorders>
            <w:shd w:val="clear" w:color="auto" w:fill="FFFFFF"/>
            <w:vAlign w:val="center"/>
          </w:tcPr>
          <w:p w:rsidR="009113BD" w:rsidRPr="00A106FC" w:rsidRDefault="009113BD" w:rsidP="00CA66D0">
            <w:pPr>
              <w:autoSpaceDE w:val="0"/>
              <w:autoSpaceDN w:val="0"/>
              <w:adjustRightInd w:val="0"/>
              <w:spacing w:after="0" w:line="320" w:lineRule="atLeast"/>
              <w:ind w:left="60" w:right="60"/>
              <w:jc w:val="center"/>
              <w:rPr>
                <w:rFonts w:ascii="Garamond" w:hAnsi="Garamond" w:cs="Arial"/>
                <w:color w:val="000000"/>
                <w:sz w:val="24"/>
                <w:szCs w:val="18"/>
              </w:rPr>
            </w:pPr>
            <w:r w:rsidRPr="00A106FC">
              <w:rPr>
                <w:rFonts w:ascii="Garamond" w:hAnsi="Garamond" w:cs="Arial"/>
                <w:color w:val="000000"/>
                <w:sz w:val="24"/>
                <w:szCs w:val="18"/>
              </w:rPr>
              <w:t>13</w:t>
            </w:r>
          </w:p>
        </w:tc>
      </w:tr>
    </w:tbl>
    <w:p w:rsidR="00855C9B" w:rsidRPr="00855C9B" w:rsidRDefault="00855C9B" w:rsidP="00175FF5">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sidRPr="00855C9B">
        <w:rPr>
          <w:rFonts w:ascii="Times New Roman" w:eastAsia="Times New Roman" w:hAnsi="Times New Roman" w:cs="Times New Roman"/>
          <w:sz w:val="24"/>
          <w:szCs w:val="24"/>
          <w:lang w:val="en-US"/>
        </w:rPr>
        <w:t xml:space="preserve">According to the table, the </w:t>
      </w:r>
      <w:proofErr w:type="spellStart"/>
      <w:r w:rsidRPr="00855C9B">
        <w:rPr>
          <w:rFonts w:ascii="Times New Roman" w:eastAsia="Times New Roman" w:hAnsi="Times New Roman" w:cs="Times New Roman"/>
          <w:sz w:val="24"/>
          <w:szCs w:val="24"/>
          <w:lang w:val="en-US"/>
        </w:rPr>
        <w:t>Cronbach’s</w:t>
      </w:r>
      <w:proofErr w:type="spellEnd"/>
      <w:r w:rsidRPr="00855C9B">
        <w:rPr>
          <w:rFonts w:ascii="Times New Roman" w:eastAsia="Times New Roman" w:hAnsi="Times New Roman" w:cs="Times New Roman"/>
          <w:sz w:val="24"/>
          <w:szCs w:val="24"/>
          <w:lang w:val="en-US"/>
        </w:rPr>
        <w:t xml:space="preserve"> alpha values of both the teacher and student questionnaires were above 0.7 and also exceeded 0.9, confirming that the instruments were highly reliable.</w:t>
      </w:r>
    </w:p>
    <w:p w:rsidR="00D1023E" w:rsidRPr="00D1023E" w:rsidRDefault="00D1023E" w:rsidP="00175FF5">
      <w:pPr>
        <w:spacing w:after="0" w:line="360" w:lineRule="auto"/>
        <w:jc w:val="both"/>
        <w:rPr>
          <w:rFonts w:ascii="Times New Roman" w:hAnsi="Times New Roman" w:cs="Times New Roman"/>
          <w:b/>
          <w:sz w:val="24"/>
        </w:rPr>
      </w:pPr>
      <w:r w:rsidRPr="00D1023E">
        <w:rPr>
          <w:rFonts w:ascii="Times New Roman" w:hAnsi="Times New Roman" w:cs="Times New Roman"/>
          <w:b/>
          <w:sz w:val="24"/>
        </w:rPr>
        <w:t>Data Analysis</w:t>
      </w:r>
    </w:p>
    <w:p w:rsidR="00D1023E" w:rsidRPr="00D1023E" w:rsidRDefault="00D1023E" w:rsidP="00175FF5">
      <w:pPr>
        <w:spacing w:line="360" w:lineRule="auto"/>
        <w:ind w:firstLine="720"/>
        <w:jc w:val="both"/>
        <w:rPr>
          <w:rFonts w:ascii="Times New Roman" w:hAnsi="Times New Roman" w:cs="Times New Roman"/>
          <w:sz w:val="24"/>
        </w:rPr>
      </w:pPr>
      <w:r w:rsidRPr="00D1023E">
        <w:rPr>
          <w:rFonts w:ascii="Times New Roman" w:hAnsi="Times New Roman" w:cs="Times New Roman"/>
          <w:sz w:val="24"/>
        </w:rPr>
        <w:t xml:space="preserve">The data obtained for this study were </w:t>
      </w:r>
      <w:proofErr w:type="spellStart"/>
      <w:r w:rsidRPr="00D1023E">
        <w:rPr>
          <w:rFonts w:ascii="Times New Roman" w:hAnsi="Times New Roman" w:cs="Times New Roman"/>
          <w:sz w:val="24"/>
        </w:rPr>
        <w:t>analyzed</w:t>
      </w:r>
      <w:proofErr w:type="spellEnd"/>
      <w:r w:rsidRPr="00D1023E">
        <w:rPr>
          <w:rFonts w:ascii="Times New Roman" w:hAnsi="Times New Roman" w:cs="Times New Roman"/>
          <w:sz w:val="24"/>
        </w:rPr>
        <w:t xml:space="preserve"> based on the research objectives and are explained under several sub-headings below.</w:t>
      </w:r>
    </w:p>
    <w:p w:rsidR="006B4B15" w:rsidRPr="00D1023E" w:rsidRDefault="00D1023E" w:rsidP="00D1023E">
      <w:pPr>
        <w:spacing w:line="360" w:lineRule="auto"/>
        <w:jc w:val="both"/>
        <w:rPr>
          <w:rFonts w:ascii="Times New Roman" w:hAnsi="Times New Roman" w:cs="Times New Roman"/>
          <w:b/>
          <w:sz w:val="24"/>
        </w:rPr>
      </w:pPr>
      <w:r w:rsidRPr="00D1023E">
        <w:rPr>
          <w:rFonts w:ascii="Times New Roman" w:hAnsi="Times New Roman" w:cs="Times New Roman"/>
          <w:b/>
          <w:sz w:val="24"/>
        </w:rPr>
        <w:t>Availability of modern technological devices and their usability</w:t>
      </w:r>
    </w:p>
    <w:p w:rsidR="00D1023E" w:rsidRDefault="00D1023E" w:rsidP="00D1023E">
      <w:pPr>
        <w:pStyle w:val="ListParagraph"/>
        <w:autoSpaceDE w:val="0"/>
        <w:autoSpaceDN w:val="0"/>
        <w:adjustRightInd w:val="0"/>
        <w:spacing w:after="0" w:line="240" w:lineRule="auto"/>
        <w:ind w:left="90"/>
        <w:jc w:val="left"/>
        <w:rPr>
          <w:rFonts w:ascii="Times New Roman" w:hAnsi="Times New Roman" w:cs="Times New Roman"/>
          <w:b/>
        </w:rPr>
      </w:pPr>
      <w:r w:rsidRPr="00A106FC">
        <w:rPr>
          <w:rFonts w:ascii="Times New Roman" w:hAnsi="Times New Roman" w:cs="Times New Roman"/>
          <w:b/>
        </w:rPr>
        <w:t xml:space="preserve">Table </w:t>
      </w:r>
      <w:r>
        <w:rPr>
          <w:rFonts w:ascii="Times New Roman" w:hAnsi="Times New Roman" w:cs="Times New Roman"/>
          <w:b/>
        </w:rPr>
        <w:t>2</w:t>
      </w:r>
      <w:r w:rsidRPr="00A106FC">
        <w:rPr>
          <w:rFonts w:ascii="Times New Roman" w:hAnsi="Times New Roman" w:cs="Times New Roman"/>
          <w:b/>
        </w:rPr>
        <w:t>:</w:t>
      </w:r>
    </w:p>
    <w:p w:rsidR="00D1023E" w:rsidRPr="00A106FC" w:rsidRDefault="00D1023E" w:rsidP="00D1023E">
      <w:pPr>
        <w:pStyle w:val="ListParagraph"/>
        <w:autoSpaceDE w:val="0"/>
        <w:autoSpaceDN w:val="0"/>
        <w:adjustRightInd w:val="0"/>
        <w:spacing w:after="0" w:line="240" w:lineRule="auto"/>
        <w:ind w:left="90"/>
        <w:jc w:val="left"/>
        <w:rPr>
          <w:rFonts w:ascii="Times New Roman" w:hAnsi="Times New Roman" w:cs="Times New Roman"/>
          <w:b/>
          <w:bCs/>
          <w:i/>
          <w:color w:val="000000"/>
        </w:rPr>
      </w:pPr>
    </w:p>
    <w:p w:rsidR="006B4B15" w:rsidRPr="00E92992" w:rsidRDefault="00E16C70" w:rsidP="00E92992">
      <w:pPr>
        <w:pStyle w:val="NormalWeb"/>
        <w:spacing w:before="0" w:beforeAutospacing="0" w:after="0" w:afterAutospacing="0" w:line="360" w:lineRule="auto"/>
        <w:ind w:right="26" w:firstLine="720"/>
        <w:jc w:val="both"/>
        <w:rPr>
          <w:rFonts w:ascii="Baamini" w:hAnsi="Baamini"/>
          <w:i/>
          <w:sz w:val="20"/>
        </w:rPr>
      </w:pPr>
      <w:r w:rsidRPr="00E92992">
        <w:rPr>
          <w:i/>
        </w:rPr>
        <w:t>Availability of modern technological devices</w:t>
      </w:r>
    </w:p>
    <w:tbl>
      <w:tblPr>
        <w:tblStyle w:val="TableGrid0"/>
        <w:tblW w:w="7730" w:type="dxa"/>
        <w:tblInd w:w="3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610"/>
        <w:gridCol w:w="1260"/>
        <w:gridCol w:w="1350"/>
        <w:gridCol w:w="1170"/>
        <w:gridCol w:w="1260"/>
        <w:gridCol w:w="1080"/>
      </w:tblGrid>
      <w:tr w:rsidR="009A1FA5" w:rsidRPr="00880361" w:rsidTr="00E92992">
        <w:trPr>
          <w:trHeight w:val="617"/>
        </w:trPr>
        <w:tc>
          <w:tcPr>
            <w:tcW w:w="1610" w:type="dxa"/>
            <w:tcBorders>
              <w:left w:val="nil"/>
              <w:bottom w:val="single" w:sz="4" w:space="0" w:color="auto"/>
              <w:right w:val="nil"/>
            </w:tcBorders>
            <w:vAlign w:val="center"/>
          </w:tcPr>
          <w:p w:rsidR="009A1FA5" w:rsidRPr="00E92992" w:rsidRDefault="00E16C70" w:rsidP="00E16C70">
            <w:pPr>
              <w:ind w:right="26"/>
              <w:rPr>
                <w:rFonts w:ascii="Times New Roman" w:hAnsi="Times New Roman" w:cs="Times New Roman"/>
                <w:sz w:val="24"/>
                <w:szCs w:val="24"/>
              </w:rPr>
            </w:pPr>
            <w:r w:rsidRPr="00E92992">
              <w:rPr>
                <w:rFonts w:ascii="Times New Roman" w:hAnsi="Times New Roman" w:cs="Times New Roman"/>
                <w:sz w:val="24"/>
                <w:szCs w:val="24"/>
              </w:rPr>
              <w:t>Schools</w:t>
            </w:r>
          </w:p>
        </w:tc>
        <w:tc>
          <w:tcPr>
            <w:tcW w:w="1260" w:type="dxa"/>
            <w:tcBorders>
              <w:top w:val="single" w:sz="2" w:space="0" w:color="000000"/>
              <w:left w:val="nil"/>
              <w:bottom w:val="single" w:sz="4" w:space="0" w:color="auto"/>
              <w:right w:val="nil"/>
            </w:tcBorders>
            <w:vAlign w:val="center"/>
          </w:tcPr>
          <w:p w:rsidR="009A1FA5" w:rsidRPr="00E92992" w:rsidRDefault="00E92992" w:rsidP="00CA66D0">
            <w:pPr>
              <w:ind w:right="26"/>
              <w:jc w:val="center"/>
              <w:rPr>
                <w:rFonts w:ascii="Times New Roman" w:hAnsi="Times New Roman" w:cs="Times New Roman"/>
                <w:sz w:val="24"/>
                <w:szCs w:val="24"/>
              </w:rPr>
            </w:pPr>
            <w:r w:rsidRPr="00E92992">
              <w:rPr>
                <w:rFonts w:ascii="Times New Roman" w:hAnsi="Times New Roman" w:cs="Times New Roman"/>
                <w:sz w:val="24"/>
                <w:szCs w:val="24"/>
              </w:rPr>
              <w:t>Multi Media</w:t>
            </w:r>
          </w:p>
        </w:tc>
        <w:tc>
          <w:tcPr>
            <w:tcW w:w="1350" w:type="dxa"/>
            <w:tcBorders>
              <w:top w:val="single" w:sz="2" w:space="0" w:color="000000"/>
              <w:left w:val="nil"/>
              <w:bottom w:val="single" w:sz="4" w:space="0" w:color="auto"/>
              <w:right w:val="nil"/>
            </w:tcBorders>
            <w:vAlign w:val="center"/>
          </w:tcPr>
          <w:p w:rsidR="009A1FA5" w:rsidRPr="00E92992" w:rsidRDefault="00E92992" w:rsidP="00CA66D0">
            <w:pPr>
              <w:ind w:right="26"/>
              <w:jc w:val="center"/>
              <w:rPr>
                <w:rFonts w:ascii="Times New Roman" w:hAnsi="Times New Roman" w:cs="Times New Roman"/>
                <w:sz w:val="24"/>
                <w:szCs w:val="24"/>
              </w:rPr>
            </w:pPr>
            <w:r>
              <w:rPr>
                <w:rFonts w:ascii="Times New Roman" w:hAnsi="Times New Roman" w:cs="Times New Roman"/>
                <w:sz w:val="24"/>
                <w:szCs w:val="24"/>
              </w:rPr>
              <w:t>Computer &amp; Laptop</w:t>
            </w:r>
          </w:p>
        </w:tc>
        <w:tc>
          <w:tcPr>
            <w:tcW w:w="1170" w:type="dxa"/>
            <w:tcBorders>
              <w:top w:val="single" w:sz="2" w:space="0" w:color="000000"/>
              <w:left w:val="nil"/>
              <w:bottom w:val="single" w:sz="4" w:space="0" w:color="auto"/>
              <w:right w:val="nil"/>
            </w:tcBorders>
            <w:vAlign w:val="center"/>
          </w:tcPr>
          <w:p w:rsidR="009A1FA5" w:rsidRPr="00E92992" w:rsidRDefault="00E92992" w:rsidP="00CA66D0">
            <w:pPr>
              <w:ind w:right="26"/>
              <w:jc w:val="center"/>
              <w:rPr>
                <w:rFonts w:ascii="Times New Roman" w:hAnsi="Times New Roman" w:cs="Times New Roman"/>
                <w:sz w:val="24"/>
                <w:szCs w:val="24"/>
              </w:rPr>
            </w:pPr>
            <w:proofErr w:type="spellStart"/>
            <w:r>
              <w:rPr>
                <w:rFonts w:ascii="Times New Roman" w:hAnsi="Times New Roman" w:cs="Times New Roman"/>
                <w:sz w:val="24"/>
                <w:szCs w:val="24"/>
              </w:rPr>
              <w:t>Taplet</w:t>
            </w:r>
            <w:proofErr w:type="spellEnd"/>
          </w:p>
        </w:tc>
        <w:tc>
          <w:tcPr>
            <w:tcW w:w="1260" w:type="dxa"/>
            <w:tcBorders>
              <w:top w:val="single" w:sz="2" w:space="0" w:color="000000"/>
              <w:left w:val="nil"/>
              <w:bottom w:val="single" w:sz="4" w:space="0" w:color="auto"/>
              <w:right w:val="nil"/>
            </w:tcBorders>
            <w:vAlign w:val="center"/>
          </w:tcPr>
          <w:p w:rsidR="009A1FA5" w:rsidRPr="00E92992" w:rsidRDefault="00E92992" w:rsidP="00CA66D0">
            <w:pPr>
              <w:ind w:right="26"/>
              <w:jc w:val="center"/>
              <w:rPr>
                <w:rFonts w:ascii="Times New Roman" w:hAnsi="Times New Roman" w:cs="Times New Roman"/>
                <w:sz w:val="24"/>
                <w:szCs w:val="24"/>
              </w:rPr>
            </w:pPr>
            <w:r>
              <w:rPr>
                <w:rFonts w:ascii="Times New Roman" w:hAnsi="Times New Roman" w:cs="Times New Roman"/>
                <w:sz w:val="24"/>
                <w:szCs w:val="24"/>
              </w:rPr>
              <w:t>Smart Phone</w:t>
            </w:r>
          </w:p>
        </w:tc>
        <w:tc>
          <w:tcPr>
            <w:tcW w:w="1080" w:type="dxa"/>
            <w:tcBorders>
              <w:top w:val="single" w:sz="2" w:space="0" w:color="000000"/>
              <w:left w:val="nil"/>
              <w:bottom w:val="single" w:sz="4" w:space="0" w:color="auto"/>
              <w:right w:val="nil"/>
            </w:tcBorders>
            <w:vAlign w:val="center"/>
          </w:tcPr>
          <w:p w:rsidR="009A1FA5" w:rsidRPr="00E92992" w:rsidRDefault="00E92992" w:rsidP="00CA66D0">
            <w:pPr>
              <w:ind w:right="26"/>
              <w:jc w:val="center"/>
              <w:rPr>
                <w:rFonts w:ascii="Times New Roman" w:hAnsi="Times New Roman" w:cs="Times New Roman"/>
                <w:sz w:val="24"/>
                <w:szCs w:val="24"/>
              </w:rPr>
            </w:pPr>
            <w:r>
              <w:rPr>
                <w:rFonts w:ascii="Times New Roman" w:hAnsi="Times New Roman" w:cs="Times New Roman"/>
                <w:sz w:val="24"/>
                <w:szCs w:val="24"/>
              </w:rPr>
              <w:t>Smart board</w:t>
            </w:r>
          </w:p>
        </w:tc>
      </w:tr>
      <w:tr w:rsidR="009A1FA5" w:rsidRPr="00880361" w:rsidTr="00E92992">
        <w:trPr>
          <w:trHeight w:val="451"/>
        </w:trPr>
        <w:tc>
          <w:tcPr>
            <w:tcW w:w="1610" w:type="dxa"/>
            <w:tcBorders>
              <w:top w:val="single" w:sz="4" w:space="0" w:color="auto"/>
              <w:left w:val="nil"/>
              <w:bottom w:val="nil"/>
              <w:right w:val="nil"/>
            </w:tcBorders>
            <w:vAlign w:val="center"/>
          </w:tcPr>
          <w:p w:rsidR="009A1FA5" w:rsidRPr="00E92992" w:rsidRDefault="00E92992" w:rsidP="00E92992">
            <w:pPr>
              <w:ind w:right="26"/>
              <w:rPr>
                <w:rFonts w:ascii="Times New Roman" w:hAnsi="Times New Roman" w:cs="Times New Roman"/>
              </w:rPr>
            </w:pPr>
            <w:r w:rsidRPr="00E92992">
              <w:rPr>
                <w:rFonts w:ascii="Times New Roman" w:hAnsi="Times New Roman" w:cs="Times New Roman"/>
              </w:rPr>
              <w:t>Type</w:t>
            </w:r>
            <w:r w:rsidR="009A1FA5" w:rsidRPr="00E92992">
              <w:rPr>
                <w:rFonts w:ascii="Times New Roman" w:hAnsi="Times New Roman" w:cs="Times New Roman"/>
              </w:rPr>
              <w:t xml:space="preserve"> II</w:t>
            </w:r>
          </w:p>
        </w:tc>
        <w:tc>
          <w:tcPr>
            <w:tcW w:w="1260" w:type="dxa"/>
            <w:tcBorders>
              <w:top w:val="single" w:sz="4" w:space="0" w:color="auto"/>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01</w:t>
            </w:r>
          </w:p>
        </w:tc>
        <w:tc>
          <w:tcPr>
            <w:tcW w:w="1350" w:type="dxa"/>
            <w:tcBorders>
              <w:top w:val="single" w:sz="4" w:space="0" w:color="auto"/>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01</w:t>
            </w:r>
          </w:p>
        </w:tc>
        <w:tc>
          <w:tcPr>
            <w:tcW w:w="1170" w:type="dxa"/>
            <w:tcBorders>
              <w:top w:val="single" w:sz="4" w:space="0" w:color="auto"/>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w:t>
            </w:r>
          </w:p>
        </w:tc>
        <w:tc>
          <w:tcPr>
            <w:tcW w:w="1260" w:type="dxa"/>
            <w:tcBorders>
              <w:top w:val="single" w:sz="4" w:space="0" w:color="auto"/>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01</w:t>
            </w:r>
          </w:p>
        </w:tc>
        <w:tc>
          <w:tcPr>
            <w:tcW w:w="1080" w:type="dxa"/>
            <w:tcBorders>
              <w:top w:val="single" w:sz="4" w:space="0" w:color="auto"/>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01</w:t>
            </w:r>
          </w:p>
        </w:tc>
      </w:tr>
      <w:tr w:rsidR="009A1FA5" w:rsidRPr="00880361" w:rsidTr="00E92992">
        <w:trPr>
          <w:trHeight w:val="451"/>
        </w:trPr>
        <w:tc>
          <w:tcPr>
            <w:tcW w:w="1610" w:type="dxa"/>
            <w:tcBorders>
              <w:top w:val="nil"/>
              <w:left w:val="nil"/>
              <w:bottom w:val="nil"/>
              <w:right w:val="nil"/>
            </w:tcBorders>
            <w:vAlign w:val="center"/>
          </w:tcPr>
          <w:p w:rsidR="009A1FA5" w:rsidRPr="00E92992" w:rsidRDefault="00E92992" w:rsidP="00E92992">
            <w:pPr>
              <w:ind w:right="26"/>
              <w:rPr>
                <w:rFonts w:ascii="Times New Roman" w:hAnsi="Times New Roman" w:cs="Times New Roman"/>
              </w:rPr>
            </w:pPr>
            <w:r w:rsidRPr="00E92992">
              <w:rPr>
                <w:rFonts w:ascii="Times New Roman" w:hAnsi="Times New Roman" w:cs="Times New Roman"/>
              </w:rPr>
              <w:t>Type</w:t>
            </w:r>
            <w:r w:rsidR="009A1FA5" w:rsidRPr="00E92992">
              <w:rPr>
                <w:rFonts w:ascii="Times New Roman" w:hAnsi="Times New Roman" w:cs="Times New Roman"/>
              </w:rPr>
              <w:t xml:space="preserve"> II</w:t>
            </w:r>
          </w:p>
        </w:tc>
        <w:tc>
          <w:tcPr>
            <w:tcW w:w="126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w:t>
            </w:r>
          </w:p>
        </w:tc>
        <w:tc>
          <w:tcPr>
            <w:tcW w:w="135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w:t>
            </w:r>
          </w:p>
        </w:tc>
        <w:tc>
          <w:tcPr>
            <w:tcW w:w="117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w:t>
            </w:r>
          </w:p>
        </w:tc>
        <w:tc>
          <w:tcPr>
            <w:tcW w:w="126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01</w:t>
            </w:r>
          </w:p>
        </w:tc>
        <w:tc>
          <w:tcPr>
            <w:tcW w:w="108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01</w:t>
            </w:r>
          </w:p>
        </w:tc>
      </w:tr>
      <w:tr w:rsidR="009A1FA5" w:rsidRPr="00880361" w:rsidTr="00E92992">
        <w:trPr>
          <w:trHeight w:val="428"/>
        </w:trPr>
        <w:tc>
          <w:tcPr>
            <w:tcW w:w="1610" w:type="dxa"/>
            <w:tcBorders>
              <w:top w:val="nil"/>
              <w:left w:val="nil"/>
              <w:bottom w:val="nil"/>
              <w:right w:val="nil"/>
            </w:tcBorders>
            <w:vAlign w:val="center"/>
          </w:tcPr>
          <w:p w:rsidR="009A1FA5" w:rsidRPr="00E92992" w:rsidRDefault="00E92992" w:rsidP="00E92992">
            <w:pPr>
              <w:ind w:right="26"/>
              <w:rPr>
                <w:rFonts w:ascii="Times New Roman" w:hAnsi="Times New Roman" w:cs="Times New Roman"/>
              </w:rPr>
            </w:pPr>
            <w:r w:rsidRPr="00E92992">
              <w:rPr>
                <w:rFonts w:ascii="Times New Roman" w:hAnsi="Times New Roman" w:cs="Times New Roman"/>
              </w:rPr>
              <w:t>Type</w:t>
            </w:r>
            <w:r w:rsidR="009A1FA5" w:rsidRPr="00E92992">
              <w:rPr>
                <w:rFonts w:ascii="Times New Roman" w:hAnsi="Times New Roman" w:cs="Times New Roman"/>
              </w:rPr>
              <w:t xml:space="preserve"> II</w:t>
            </w:r>
          </w:p>
        </w:tc>
        <w:tc>
          <w:tcPr>
            <w:tcW w:w="126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w:t>
            </w:r>
          </w:p>
        </w:tc>
        <w:tc>
          <w:tcPr>
            <w:tcW w:w="135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w:t>
            </w:r>
          </w:p>
        </w:tc>
        <w:tc>
          <w:tcPr>
            <w:tcW w:w="117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w:t>
            </w:r>
          </w:p>
        </w:tc>
        <w:tc>
          <w:tcPr>
            <w:tcW w:w="126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01</w:t>
            </w:r>
          </w:p>
        </w:tc>
        <w:tc>
          <w:tcPr>
            <w:tcW w:w="108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w:t>
            </w:r>
          </w:p>
        </w:tc>
      </w:tr>
      <w:tr w:rsidR="009A1FA5" w:rsidRPr="00880361" w:rsidTr="00E92992">
        <w:trPr>
          <w:trHeight w:val="451"/>
        </w:trPr>
        <w:tc>
          <w:tcPr>
            <w:tcW w:w="1610" w:type="dxa"/>
            <w:tcBorders>
              <w:top w:val="nil"/>
              <w:left w:val="nil"/>
              <w:bottom w:val="nil"/>
              <w:right w:val="nil"/>
            </w:tcBorders>
            <w:vAlign w:val="center"/>
          </w:tcPr>
          <w:p w:rsidR="009A1FA5" w:rsidRPr="00E92992" w:rsidRDefault="00E92992" w:rsidP="00E92992">
            <w:pPr>
              <w:ind w:right="26"/>
              <w:rPr>
                <w:rFonts w:ascii="Times New Roman" w:hAnsi="Times New Roman" w:cs="Times New Roman"/>
              </w:rPr>
            </w:pPr>
            <w:r w:rsidRPr="00E92992">
              <w:rPr>
                <w:rFonts w:ascii="Times New Roman" w:hAnsi="Times New Roman" w:cs="Times New Roman"/>
              </w:rPr>
              <w:t>Type</w:t>
            </w:r>
            <w:r w:rsidR="009A1FA5" w:rsidRPr="00E92992">
              <w:rPr>
                <w:rFonts w:ascii="Times New Roman" w:hAnsi="Times New Roman" w:cs="Times New Roman"/>
              </w:rPr>
              <w:t xml:space="preserve"> II</w:t>
            </w:r>
          </w:p>
        </w:tc>
        <w:tc>
          <w:tcPr>
            <w:tcW w:w="126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01</w:t>
            </w:r>
          </w:p>
        </w:tc>
        <w:tc>
          <w:tcPr>
            <w:tcW w:w="135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01</w:t>
            </w:r>
          </w:p>
        </w:tc>
        <w:tc>
          <w:tcPr>
            <w:tcW w:w="117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w:t>
            </w:r>
          </w:p>
        </w:tc>
        <w:tc>
          <w:tcPr>
            <w:tcW w:w="126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01</w:t>
            </w:r>
          </w:p>
        </w:tc>
        <w:tc>
          <w:tcPr>
            <w:tcW w:w="108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01</w:t>
            </w:r>
          </w:p>
        </w:tc>
      </w:tr>
      <w:tr w:rsidR="009A1FA5" w:rsidRPr="00880361" w:rsidTr="00E92992">
        <w:trPr>
          <w:trHeight w:val="451"/>
        </w:trPr>
        <w:tc>
          <w:tcPr>
            <w:tcW w:w="1610" w:type="dxa"/>
            <w:tcBorders>
              <w:top w:val="nil"/>
              <w:left w:val="nil"/>
              <w:bottom w:val="nil"/>
              <w:right w:val="nil"/>
            </w:tcBorders>
            <w:vAlign w:val="center"/>
          </w:tcPr>
          <w:p w:rsidR="009A1FA5" w:rsidRPr="00E92992" w:rsidRDefault="009A1FA5" w:rsidP="00E92992">
            <w:pPr>
              <w:ind w:right="26"/>
              <w:rPr>
                <w:rFonts w:ascii="Times New Roman" w:hAnsi="Times New Roman" w:cs="Times New Roman"/>
              </w:rPr>
            </w:pPr>
            <w:r w:rsidRPr="00E92992">
              <w:rPr>
                <w:rFonts w:ascii="Times New Roman" w:hAnsi="Times New Roman" w:cs="Times New Roman"/>
              </w:rPr>
              <w:t>1C</w:t>
            </w:r>
          </w:p>
        </w:tc>
        <w:tc>
          <w:tcPr>
            <w:tcW w:w="126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01</w:t>
            </w:r>
          </w:p>
        </w:tc>
        <w:tc>
          <w:tcPr>
            <w:tcW w:w="135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09</w:t>
            </w:r>
          </w:p>
        </w:tc>
        <w:tc>
          <w:tcPr>
            <w:tcW w:w="117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47</w:t>
            </w:r>
          </w:p>
        </w:tc>
        <w:tc>
          <w:tcPr>
            <w:tcW w:w="126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03</w:t>
            </w:r>
          </w:p>
        </w:tc>
        <w:tc>
          <w:tcPr>
            <w:tcW w:w="108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01</w:t>
            </w:r>
          </w:p>
        </w:tc>
      </w:tr>
      <w:tr w:rsidR="009A1FA5" w:rsidRPr="00880361" w:rsidTr="00E92992">
        <w:trPr>
          <w:trHeight w:val="428"/>
        </w:trPr>
        <w:tc>
          <w:tcPr>
            <w:tcW w:w="1610" w:type="dxa"/>
            <w:tcBorders>
              <w:top w:val="nil"/>
              <w:left w:val="nil"/>
              <w:bottom w:val="nil"/>
              <w:right w:val="nil"/>
            </w:tcBorders>
            <w:vAlign w:val="center"/>
          </w:tcPr>
          <w:p w:rsidR="009A1FA5" w:rsidRPr="00E92992" w:rsidRDefault="009A1FA5" w:rsidP="00E92992">
            <w:pPr>
              <w:ind w:right="26"/>
              <w:rPr>
                <w:rFonts w:ascii="Times New Roman" w:hAnsi="Times New Roman" w:cs="Times New Roman"/>
              </w:rPr>
            </w:pPr>
            <w:r w:rsidRPr="00E92992">
              <w:rPr>
                <w:rFonts w:ascii="Times New Roman" w:hAnsi="Times New Roman" w:cs="Times New Roman"/>
              </w:rPr>
              <w:lastRenderedPageBreak/>
              <w:t>1C</w:t>
            </w:r>
          </w:p>
        </w:tc>
        <w:tc>
          <w:tcPr>
            <w:tcW w:w="126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01</w:t>
            </w:r>
          </w:p>
        </w:tc>
        <w:tc>
          <w:tcPr>
            <w:tcW w:w="135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03</w:t>
            </w:r>
          </w:p>
        </w:tc>
        <w:tc>
          <w:tcPr>
            <w:tcW w:w="117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32</w:t>
            </w:r>
          </w:p>
        </w:tc>
        <w:tc>
          <w:tcPr>
            <w:tcW w:w="126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03</w:t>
            </w:r>
          </w:p>
        </w:tc>
        <w:tc>
          <w:tcPr>
            <w:tcW w:w="108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01</w:t>
            </w:r>
          </w:p>
        </w:tc>
      </w:tr>
      <w:tr w:rsidR="009A1FA5" w:rsidRPr="00880361" w:rsidTr="00E92992">
        <w:trPr>
          <w:trHeight w:val="451"/>
        </w:trPr>
        <w:tc>
          <w:tcPr>
            <w:tcW w:w="1610" w:type="dxa"/>
            <w:tcBorders>
              <w:top w:val="nil"/>
              <w:left w:val="nil"/>
              <w:bottom w:val="nil"/>
              <w:right w:val="nil"/>
            </w:tcBorders>
            <w:vAlign w:val="center"/>
          </w:tcPr>
          <w:p w:rsidR="009A1FA5" w:rsidRPr="00E92992" w:rsidRDefault="009A1FA5" w:rsidP="00E92992">
            <w:pPr>
              <w:ind w:right="26"/>
              <w:rPr>
                <w:rFonts w:ascii="Times New Roman" w:hAnsi="Times New Roman" w:cs="Times New Roman"/>
              </w:rPr>
            </w:pPr>
            <w:r w:rsidRPr="00E92992">
              <w:rPr>
                <w:rFonts w:ascii="Times New Roman" w:hAnsi="Times New Roman" w:cs="Times New Roman"/>
              </w:rPr>
              <w:t>1C</w:t>
            </w:r>
          </w:p>
        </w:tc>
        <w:tc>
          <w:tcPr>
            <w:tcW w:w="126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w:t>
            </w:r>
          </w:p>
        </w:tc>
        <w:tc>
          <w:tcPr>
            <w:tcW w:w="135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04</w:t>
            </w:r>
          </w:p>
        </w:tc>
        <w:tc>
          <w:tcPr>
            <w:tcW w:w="117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23</w:t>
            </w:r>
          </w:p>
        </w:tc>
        <w:tc>
          <w:tcPr>
            <w:tcW w:w="126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03</w:t>
            </w:r>
          </w:p>
        </w:tc>
        <w:tc>
          <w:tcPr>
            <w:tcW w:w="108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02</w:t>
            </w:r>
          </w:p>
        </w:tc>
      </w:tr>
      <w:tr w:rsidR="009A1FA5" w:rsidRPr="00880361" w:rsidTr="00E92992">
        <w:trPr>
          <w:trHeight w:val="428"/>
        </w:trPr>
        <w:tc>
          <w:tcPr>
            <w:tcW w:w="1610" w:type="dxa"/>
            <w:tcBorders>
              <w:top w:val="nil"/>
              <w:left w:val="nil"/>
              <w:bottom w:val="single" w:sz="2" w:space="0" w:color="000000"/>
              <w:right w:val="nil"/>
            </w:tcBorders>
            <w:vAlign w:val="center"/>
          </w:tcPr>
          <w:p w:rsidR="009A1FA5" w:rsidRPr="00E92992" w:rsidRDefault="009A1FA5" w:rsidP="00E92992">
            <w:pPr>
              <w:ind w:right="26"/>
              <w:rPr>
                <w:rFonts w:ascii="Times New Roman" w:hAnsi="Times New Roman" w:cs="Times New Roman"/>
              </w:rPr>
            </w:pPr>
            <w:r w:rsidRPr="00E92992">
              <w:rPr>
                <w:rFonts w:ascii="Times New Roman" w:hAnsi="Times New Roman" w:cs="Times New Roman"/>
              </w:rPr>
              <w:t>1AB</w:t>
            </w:r>
          </w:p>
        </w:tc>
        <w:tc>
          <w:tcPr>
            <w:tcW w:w="1260" w:type="dxa"/>
            <w:tcBorders>
              <w:top w:val="nil"/>
              <w:left w:val="nil"/>
              <w:bottom w:val="single" w:sz="2" w:space="0" w:color="000000"/>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01</w:t>
            </w:r>
          </w:p>
        </w:tc>
        <w:tc>
          <w:tcPr>
            <w:tcW w:w="1350" w:type="dxa"/>
            <w:tcBorders>
              <w:top w:val="nil"/>
              <w:left w:val="nil"/>
              <w:bottom w:val="single" w:sz="2" w:space="0" w:color="000000"/>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06</w:t>
            </w:r>
          </w:p>
        </w:tc>
        <w:tc>
          <w:tcPr>
            <w:tcW w:w="1170" w:type="dxa"/>
            <w:tcBorders>
              <w:top w:val="nil"/>
              <w:left w:val="nil"/>
              <w:bottom w:val="single" w:sz="2" w:space="0" w:color="000000"/>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60</w:t>
            </w:r>
          </w:p>
        </w:tc>
        <w:tc>
          <w:tcPr>
            <w:tcW w:w="1260" w:type="dxa"/>
            <w:tcBorders>
              <w:top w:val="nil"/>
              <w:left w:val="nil"/>
              <w:bottom w:val="single" w:sz="2" w:space="0" w:color="000000"/>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07</w:t>
            </w:r>
          </w:p>
        </w:tc>
        <w:tc>
          <w:tcPr>
            <w:tcW w:w="1080" w:type="dxa"/>
            <w:tcBorders>
              <w:top w:val="nil"/>
              <w:left w:val="nil"/>
              <w:bottom w:val="single" w:sz="2" w:space="0" w:color="000000"/>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02</w:t>
            </w:r>
          </w:p>
        </w:tc>
      </w:tr>
    </w:tbl>
    <w:p w:rsidR="006B4B15" w:rsidRPr="00880361" w:rsidRDefault="006B4B15" w:rsidP="0036099B">
      <w:pPr>
        <w:pStyle w:val="NormalWeb"/>
        <w:spacing w:before="0" w:beforeAutospacing="0" w:after="0" w:afterAutospacing="0" w:line="360" w:lineRule="auto"/>
        <w:ind w:left="1620" w:right="26" w:hanging="1620"/>
        <w:jc w:val="both"/>
        <w:rPr>
          <w:rFonts w:ascii="Baamini" w:hAnsi="Baamini"/>
          <w:b/>
          <w:i/>
          <w:sz w:val="22"/>
          <w:szCs w:val="22"/>
        </w:rPr>
      </w:pPr>
    </w:p>
    <w:p w:rsidR="00022238" w:rsidRPr="00022238" w:rsidRDefault="00022238" w:rsidP="00E14901">
      <w:pPr>
        <w:pStyle w:val="NormalWeb"/>
        <w:spacing w:before="0" w:beforeAutospacing="0" w:after="0" w:afterAutospacing="0" w:line="360" w:lineRule="auto"/>
        <w:ind w:right="26" w:firstLine="720"/>
        <w:jc w:val="both"/>
      </w:pPr>
      <w:r w:rsidRPr="00022238">
        <w:t xml:space="preserve">According to Table 2, in the schools selected for the study, multimedia projectors are available only in two Type II schools, with one unit in each. Among the three Type 1C schools, only two have </w:t>
      </w:r>
      <w:r w:rsidR="00840B4D">
        <w:t>one unit each. In the Type 1AB S</w:t>
      </w:r>
      <w:r w:rsidRPr="00022238">
        <w:t>chool, only one unit is available. Similarly, computers and laptops are found only in two Type II schools, with one unit each. There are 16 units in Type 1C schoo</w:t>
      </w:r>
      <w:r w:rsidR="00840B4D">
        <w:t>ls and 6 units in the Type 1AB S</w:t>
      </w:r>
      <w:r w:rsidRPr="00022238">
        <w:t>chool. In addition, a total of 162 tablets are available in Type 1C and Type 1AB schools combined. Since 24 science teachers possess smartphones, the total number of such devices is 24. Smart boards are available in nine schools, except for one Type II school. Furthermore, the accuracy of the data regarding the availability of modern technological devices was confirmed through interviews conducted with the principals of the respective schools</w:t>
      </w:r>
    </w:p>
    <w:p w:rsidR="00022238" w:rsidRDefault="00022238" w:rsidP="00E14901">
      <w:pPr>
        <w:pStyle w:val="NormalWeb"/>
        <w:spacing w:before="0" w:beforeAutospacing="0" w:after="0" w:afterAutospacing="0" w:line="360" w:lineRule="auto"/>
        <w:ind w:right="26" w:firstLine="720"/>
        <w:jc w:val="both"/>
        <w:rPr>
          <w:rFonts w:ascii="Baamini" w:hAnsi="Baamini"/>
        </w:rPr>
      </w:pPr>
    </w:p>
    <w:p w:rsidR="00022238" w:rsidRDefault="00022238" w:rsidP="00022238">
      <w:pPr>
        <w:pStyle w:val="ListParagraph"/>
        <w:autoSpaceDE w:val="0"/>
        <w:autoSpaceDN w:val="0"/>
        <w:adjustRightInd w:val="0"/>
        <w:spacing w:after="0" w:line="240" w:lineRule="auto"/>
        <w:ind w:left="90"/>
        <w:jc w:val="left"/>
        <w:rPr>
          <w:rFonts w:ascii="Times New Roman" w:hAnsi="Times New Roman" w:cs="Times New Roman"/>
          <w:b/>
        </w:rPr>
      </w:pPr>
      <w:r w:rsidRPr="00A106FC">
        <w:rPr>
          <w:rFonts w:ascii="Times New Roman" w:hAnsi="Times New Roman" w:cs="Times New Roman"/>
          <w:b/>
        </w:rPr>
        <w:t xml:space="preserve">Table </w:t>
      </w:r>
      <w:r>
        <w:rPr>
          <w:rFonts w:ascii="Times New Roman" w:hAnsi="Times New Roman" w:cs="Times New Roman"/>
          <w:b/>
        </w:rPr>
        <w:t>3</w:t>
      </w:r>
      <w:r w:rsidRPr="00A106FC">
        <w:rPr>
          <w:rFonts w:ascii="Times New Roman" w:hAnsi="Times New Roman" w:cs="Times New Roman"/>
          <w:b/>
        </w:rPr>
        <w:t>:</w:t>
      </w:r>
    </w:p>
    <w:p w:rsidR="00022238" w:rsidRDefault="00022238" w:rsidP="00022238">
      <w:pPr>
        <w:pStyle w:val="ListParagraph"/>
        <w:autoSpaceDE w:val="0"/>
        <w:autoSpaceDN w:val="0"/>
        <w:adjustRightInd w:val="0"/>
        <w:spacing w:after="0" w:line="240" w:lineRule="auto"/>
        <w:ind w:left="90"/>
        <w:jc w:val="left"/>
        <w:rPr>
          <w:rFonts w:ascii="Times New Roman" w:hAnsi="Times New Roman" w:cs="Times New Roman"/>
          <w:b/>
        </w:rPr>
      </w:pPr>
    </w:p>
    <w:p w:rsidR="009835E0" w:rsidRDefault="00022238" w:rsidP="00840B4D">
      <w:pPr>
        <w:pStyle w:val="NormalWeb"/>
        <w:spacing w:before="0" w:beforeAutospacing="0" w:after="0" w:afterAutospacing="0" w:line="360" w:lineRule="auto"/>
        <w:ind w:right="26" w:firstLine="720"/>
        <w:jc w:val="both"/>
        <w:rPr>
          <w:i/>
        </w:rPr>
      </w:pPr>
      <w:r w:rsidRPr="00022238">
        <w:rPr>
          <w:i/>
        </w:rPr>
        <w:t xml:space="preserve">Usability of modern technological devices </w:t>
      </w:r>
    </w:p>
    <w:tbl>
      <w:tblPr>
        <w:tblStyle w:val="TableGrid0"/>
        <w:tblW w:w="7730" w:type="dxa"/>
        <w:tblInd w:w="3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610"/>
        <w:gridCol w:w="1260"/>
        <w:gridCol w:w="1350"/>
        <w:gridCol w:w="1170"/>
        <w:gridCol w:w="1260"/>
        <w:gridCol w:w="1080"/>
      </w:tblGrid>
      <w:tr w:rsidR="009835E0" w:rsidRPr="00880361" w:rsidTr="00C32975">
        <w:trPr>
          <w:trHeight w:val="617"/>
        </w:trPr>
        <w:tc>
          <w:tcPr>
            <w:tcW w:w="1610" w:type="dxa"/>
            <w:tcBorders>
              <w:left w:val="nil"/>
              <w:bottom w:val="single" w:sz="4" w:space="0" w:color="auto"/>
              <w:right w:val="nil"/>
            </w:tcBorders>
            <w:vAlign w:val="center"/>
          </w:tcPr>
          <w:p w:rsidR="009835E0" w:rsidRPr="00E92992" w:rsidRDefault="009835E0" w:rsidP="00C32975">
            <w:pPr>
              <w:ind w:right="26"/>
              <w:rPr>
                <w:rFonts w:ascii="Times New Roman" w:hAnsi="Times New Roman" w:cs="Times New Roman"/>
                <w:sz w:val="24"/>
                <w:szCs w:val="24"/>
              </w:rPr>
            </w:pPr>
            <w:r w:rsidRPr="00E92992">
              <w:rPr>
                <w:rFonts w:ascii="Times New Roman" w:hAnsi="Times New Roman" w:cs="Times New Roman"/>
                <w:sz w:val="24"/>
                <w:szCs w:val="24"/>
              </w:rPr>
              <w:t>Schools</w:t>
            </w:r>
          </w:p>
        </w:tc>
        <w:tc>
          <w:tcPr>
            <w:tcW w:w="1260" w:type="dxa"/>
            <w:tcBorders>
              <w:top w:val="single" w:sz="2" w:space="0" w:color="000000"/>
              <w:left w:val="nil"/>
              <w:bottom w:val="single" w:sz="4" w:space="0" w:color="auto"/>
              <w:right w:val="nil"/>
            </w:tcBorders>
            <w:vAlign w:val="center"/>
          </w:tcPr>
          <w:p w:rsidR="009835E0" w:rsidRPr="00E92992" w:rsidRDefault="009835E0" w:rsidP="00C32975">
            <w:pPr>
              <w:ind w:right="26"/>
              <w:jc w:val="center"/>
              <w:rPr>
                <w:rFonts w:ascii="Times New Roman" w:hAnsi="Times New Roman" w:cs="Times New Roman"/>
                <w:sz w:val="24"/>
                <w:szCs w:val="24"/>
              </w:rPr>
            </w:pPr>
            <w:r w:rsidRPr="00E92992">
              <w:rPr>
                <w:rFonts w:ascii="Times New Roman" w:hAnsi="Times New Roman" w:cs="Times New Roman"/>
                <w:sz w:val="24"/>
                <w:szCs w:val="24"/>
              </w:rPr>
              <w:t>Multi Media</w:t>
            </w:r>
          </w:p>
        </w:tc>
        <w:tc>
          <w:tcPr>
            <w:tcW w:w="1350" w:type="dxa"/>
            <w:tcBorders>
              <w:top w:val="single" w:sz="2" w:space="0" w:color="000000"/>
              <w:left w:val="nil"/>
              <w:bottom w:val="single" w:sz="4" w:space="0" w:color="auto"/>
              <w:right w:val="nil"/>
            </w:tcBorders>
            <w:vAlign w:val="center"/>
          </w:tcPr>
          <w:p w:rsidR="009835E0" w:rsidRPr="00E92992" w:rsidRDefault="009835E0" w:rsidP="00C32975">
            <w:pPr>
              <w:ind w:right="26"/>
              <w:jc w:val="center"/>
              <w:rPr>
                <w:rFonts w:ascii="Times New Roman" w:hAnsi="Times New Roman" w:cs="Times New Roman"/>
                <w:sz w:val="24"/>
                <w:szCs w:val="24"/>
              </w:rPr>
            </w:pPr>
            <w:r>
              <w:rPr>
                <w:rFonts w:ascii="Times New Roman" w:hAnsi="Times New Roman" w:cs="Times New Roman"/>
                <w:sz w:val="24"/>
                <w:szCs w:val="24"/>
              </w:rPr>
              <w:t>Computer &amp; Laptop</w:t>
            </w:r>
          </w:p>
        </w:tc>
        <w:tc>
          <w:tcPr>
            <w:tcW w:w="1170" w:type="dxa"/>
            <w:tcBorders>
              <w:top w:val="single" w:sz="2" w:space="0" w:color="000000"/>
              <w:left w:val="nil"/>
              <w:bottom w:val="single" w:sz="4" w:space="0" w:color="auto"/>
              <w:right w:val="nil"/>
            </w:tcBorders>
            <w:vAlign w:val="center"/>
          </w:tcPr>
          <w:p w:rsidR="009835E0" w:rsidRPr="00E92992" w:rsidRDefault="009835E0" w:rsidP="00C32975">
            <w:pPr>
              <w:ind w:right="26"/>
              <w:jc w:val="center"/>
              <w:rPr>
                <w:rFonts w:ascii="Times New Roman" w:hAnsi="Times New Roman" w:cs="Times New Roman"/>
                <w:sz w:val="24"/>
                <w:szCs w:val="24"/>
              </w:rPr>
            </w:pPr>
            <w:proofErr w:type="spellStart"/>
            <w:r>
              <w:rPr>
                <w:rFonts w:ascii="Times New Roman" w:hAnsi="Times New Roman" w:cs="Times New Roman"/>
                <w:sz w:val="24"/>
                <w:szCs w:val="24"/>
              </w:rPr>
              <w:t>Taplet</w:t>
            </w:r>
            <w:proofErr w:type="spellEnd"/>
          </w:p>
        </w:tc>
        <w:tc>
          <w:tcPr>
            <w:tcW w:w="1260" w:type="dxa"/>
            <w:tcBorders>
              <w:top w:val="single" w:sz="2" w:space="0" w:color="000000"/>
              <w:left w:val="nil"/>
              <w:bottom w:val="single" w:sz="4" w:space="0" w:color="auto"/>
              <w:right w:val="nil"/>
            </w:tcBorders>
            <w:vAlign w:val="center"/>
          </w:tcPr>
          <w:p w:rsidR="009835E0" w:rsidRPr="00E92992" w:rsidRDefault="009835E0" w:rsidP="00C32975">
            <w:pPr>
              <w:ind w:right="26"/>
              <w:jc w:val="center"/>
              <w:rPr>
                <w:rFonts w:ascii="Times New Roman" w:hAnsi="Times New Roman" w:cs="Times New Roman"/>
                <w:sz w:val="24"/>
                <w:szCs w:val="24"/>
              </w:rPr>
            </w:pPr>
            <w:r>
              <w:rPr>
                <w:rFonts w:ascii="Times New Roman" w:hAnsi="Times New Roman" w:cs="Times New Roman"/>
                <w:sz w:val="24"/>
                <w:szCs w:val="24"/>
              </w:rPr>
              <w:t>Smart Phone</w:t>
            </w:r>
          </w:p>
        </w:tc>
        <w:tc>
          <w:tcPr>
            <w:tcW w:w="1080" w:type="dxa"/>
            <w:tcBorders>
              <w:top w:val="single" w:sz="2" w:space="0" w:color="000000"/>
              <w:left w:val="nil"/>
              <w:bottom w:val="single" w:sz="4" w:space="0" w:color="auto"/>
              <w:right w:val="nil"/>
            </w:tcBorders>
            <w:vAlign w:val="center"/>
          </w:tcPr>
          <w:p w:rsidR="009835E0" w:rsidRPr="00E92992" w:rsidRDefault="009835E0" w:rsidP="00C32975">
            <w:pPr>
              <w:ind w:right="26"/>
              <w:jc w:val="center"/>
              <w:rPr>
                <w:rFonts w:ascii="Times New Roman" w:hAnsi="Times New Roman" w:cs="Times New Roman"/>
                <w:sz w:val="24"/>
                <w:szCs w:val="24"/>
              </w:rPr>
            </w:pPr>
            <w:r>
              <w:rPr>
                <w:rFonts w:ascii="Times New Roman" w:hAnsi="Times New Roman" w:cs="Times New Roman"/>
                <w:sz w:val="24"/>
                <w:szCs w:val="24"/>
              </w:rPr>
              <w:t>Smart board</w:t>
            </w:r>
          </w:p>
        </w:tc>
      </w:tr>
      <w:tr w:rsidR="009835E0" w:rsidRPr="00880361" w:rsidTr="00C32975">
        <w:trPr>
          <w:trHeight w:val="451"/>
        </w:trPr>
        <w:tc>
          <w:tcPr>
            <w:tcW w:w="1610" w:type="dxa"/>
            <w:tcBorders>
              <w:top w:val="single" w:sz="4" w:space="0" w:color="auto"/>
              <w:left w:val="nil"/>
              <w:bottom w:val="nil"/>
              <w:right w:val="nil"/>
            </w:tcBorders>
            <w:vAlign w:val="center"/>
          </w:tcPr>
          <w:p w:rsidR="009835E0" w:rsidRPr="009835E0" w:rsidRDefault="009835E0" w:rsidP="009835E0">
            <w:pPr>
              <w:ind w:right="26"/>
              <w:rPr>
                <w:rFonts w:ascii="Times New Roman" w:hAnsi="Times New Roman" w:cs="Times New Roman"/>
              </w:rPr>
            </w:pPr>
            <w:r w:rsidRPr="009835E0">
              <w:rPr>
                <w:rFonts w:ascii="Times New Roman" w:hAnsi="Times New Roman" w:cs="Times New Roman"/>
              </w:rPr>
              <w:t>Type II</w:t>
            </w:r>
          </w:p>
        </w:tc>
        <w:tc>
          <w:tcPr>
            <w:tcW w:w="1260" w:type="dxa"/>
            <w:tcBorders>
              <w:top w:val="single" w:sz="4" w:space="0" w:color="auto"/>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0%</w:t>
            </w:r>
          </w:p>
        </w:tc>
        <w:tc>
          <w:tcPr>
            <w:tcW w:w="1350" w:type="dxa"/>
            <w:tcBorders>
              <w:top w:val="single" w:sz="4" w:space="0" w:color="auto"/>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35%</w:t>
            </w:r>
          </w:p>
        </w:tc>
        <w:tc>
          <w:tcPr>
            <w:tcW w:w="1170" w:type="dxa"/>
            <w:tcBorders>
              <w:top w:val="single" w:sz="4" w:space="0" w:color="auto"/>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0%</w:t>
            </w:r>
          </w:p>
        </w:tc>
        <w:tc>
          <w:tcPr>
            <w:tcW w:w="1260" w:type="dxa"/>
            <w:tcBorders>
              <w:top w:val="single" w:sz="4" w:space="0" w:color="auto"/>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25%</w:t>
            </w:r>
          </w:p>
        </w:tc>
        <w:tc>
          <w:tcPr>
            <w:tcW w:w="1080" w:type="dxa"/>
            <w:tcBorders>
              <w:top w:val="single" w:sz="4" w:space="0" w:color="auto"/>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38%</w:t>
            </w:r>
          </w:p>
        </w:tc>
      </w:tr>
      <w:tr w:rsidR="009835E0" w:rsidRPr="00880361" w:rsidTr="00C32975">
        <w:trPr>
          <w:trHeight w:val="451"/>
        </w:trPr>
        <w:tc>
          <w:tcPr>
            <w:tcW w:w="1610" w:type="dxa"/>
            <w:tcBorders>
              <w:top w:val="nil"/>
              <w:left w:val="nil"/>
              <w:bottom w:val="nil"/>
              <w:right w:val="nil"/>
            </w:tcBorders>
            <w:vAlign w:val="center"/>
          </w:tcPr>
          <w:p w:rsidR="009835E0" w:rsidRPr="009835E0" w:rsidRDefault="009835E0" w:rsidP="009835E0">
            <w:pPr>
              <w:ind w:right="26"/>
              <w:rPr>
                <w:rFonts w:ascii="Times New Roman" w:hAnsi="Times New Roman" w:cs="Times New Roman"/>
              </w:rPr>
            </w:pPr>
            <w:r w:rsidRPr="009835E0">
              <w:rPr>
                <w:rFonts w:ascii="Times New Roman" w:hAnsi="Times New Roman" w:cs="Times New Roman"/>
              </w:rPr>
              <w:t>Type II</w:t>
            </w:r>
          </w:p>
        </w:tc>
        <w:tc>
          <w:tcPr>
            <w:tcW w:w="126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0%</w:t>
            </w:r>
          </w:p>
        </w:tc>
        <w:tc>
          <w:tcPr>
            <w:tcW w:w="135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0%</w:t>
            </w:r>
          </w:p>
        </w:tc>
        <w:tc>
          <w:tcPr>
            <w:tcW w:w="117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0%</w:t>
            </w:r>
          </w:p>
        </w:tc>
        <w:tc>
          <w:tcPr>
            <w:tcW w:w="126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20%</w:t>
            </w:r>
          </w:p>
        </w:tc>
        <w:tc>
          <w:tcPr>
            <w:tcW w:w="108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35%</w:t>
            </w:r>
          </w:p>
        </w:tc>
      </w:tr>
      <w:tr w:rsidR="009835E0" w:rsidRPr="00880361" w:rsidTr="00C32975">
        <w:trPr>
          <w:trHeight w:val="428"/>
        </w:trPr>
        <w:tc>
          <w:tcPr>
            <w:tcW w:w="1610" w:type="dxa"/>
            <w:tcBorders>
              <w:top w:val="nil"/>
              <w:left w:val="nil"/>
              <w:bottom w:val="nil"/>
              <w:right w:val="nil"/>
            </w:tcBorders>
            <w:vAlign w:val="center"/>
          </w:tcPr>
          <w:p w:rsidR="009835E0" w:rsidRPr="009835E0" w:rsidRDefault="009835E0" w:rsidP="009835E0">
            <w:pPr>
              <w:ind w:right="26"/>
              <w:rPr>
                <w:rFonts w:ascii="Times New Roman" w:hAnsi="Times New Roman" w:cs="Times New Roman"/>
              </w:rPr>
            </w:pPr>
            <w:r w:rsidRPr="009835E0">
              <w:rPr>
                <w:rFonts w:ascii="Times New Roman" w:hAnsi="Times New Roman" w:cs="Times New Roman"/>
              </w:rPr>
              <w:t>Type II</w:t>
            </w:r>
          </w:p>
        </w:tc>
        <w:tc>
          <w:tcPr>
            <w:tcW w:w="126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0%</w:t>
            </w:r>
          </w:p>
        </w:tc>
        <w:tc>
          <w:tcPr>
            <w:tcW w:w="135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0%</w:t>
            </w:r>
          </w:p>
        </w:tc>
        <w:tc>
          <w:tcPr>
            <w:tcW w:w="117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0%</w:t>
            </w:r>
          </w:p>
        </w:tc>
        <w:tc>
          <w:tcPr>
            <w:tcW w:w="126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25%</w:t>
            </w:r>
          </w:p>
        </w:tc>
        <w:tc>
          <w:tcPr>
            <w:tcW w:w="108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0%</w:t>
            </w:r>
          </w:p>
        </w:tc>
      </w:tr>
      <w:tr w:rsidR="009835E0" w:rsidRPr="00880361" w:rsidTr="00C32975">
        <w:trPr>
          <w:trHeight w:val="451"/>
        </w:trPr>
        <w:tc>
          <w:tcPr>
            <w:tcW w:w="1610" w:type="dxa"/>
            <w:tcBorders>
              <w:top w:val="nil"/>
              <w:left w:val="nil"/>
              <w:bottom w:val="nil"/>
              <w:right w:val="nil"/>
            </w:tcBorders>
            <w:vAlign w:val="center"/>
          </w:tcPr>
          <w:p w:rsidR="009835E0" w:rsidRPr="009835E0" w:rsidRDefault="009835E0" w:rsidP="009835E0">
            <w:pPr>
              <w:ind w:right="26"/>
              <w:rPr>
                <w:rFonts w:ascii="Times New Roman" w:hAnsi="Times New Roman" w:cs="Times New Roman"/>
              </w:rPr>
            </w:pPr>
            <w:r w:rsidRPr="009835E0">
              <w:rPr>
                <w:rFonts w:ascii="Times New Roman" w:hAnsi="Times New Roman" w:cs="Times New Roman"/>
              </w:rPr>
              <w:t>Type II</w:t>
            </w:r>
          </w:p>
        </w:tc>
        <w:tc>
          <w:tcPr>
            <w:tcW w:w="126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20%</w:t>
            </w:r>
          </w:p>
        </w:tc>
        <w:tc>
          <w:tcPr>
            <w:tcW w:w="135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28%</w:t>
            </w:r>
          </w:p>
        </w:tc>
        <w:tc>
          <w:tcPr>
            <w:tcW w:w="117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0%</w:t>
            </w:r>
          </w:p>
        </w:tc>
        <w:tc>
          <w:tcPr>
            <w:tcW w:w="126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18%</w:t>
            </w:r>
          </w:p>
        </w:tc>
        <w:tc>
          <w:tcPr>
            <w:tcW w:w="108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30%</w:t>
            </w:r>
          </w:p>
        </w:tc>
      </w:tr>
      <w:tr w:rsidR="009835E0" w:rsidRPr="00880361" w:rsidTr="00C32975">
        <w:trPr>
          <w:trHeight w:val="451"/>
        </w:trPr>
        <w:tc>
          <w:tcPr>
            <w:tcW w:w="1610" w:type="dxa"/>
            <w:tcBorders>
              <w:top w:val="nil"/>
              <w:left w:val="nil"/>
              <w:bottom w:val="nil"/>
              <w:right w:val="nil"/>
            </w:tcBorders>
            <w:vAlign w:val="center"/>
          </w:tcPr>
          <w:p w:rsidR="009835E0" w:rsidRPr="009835E0" w:rsidRDefault="009835E0" w:rsidP="009835E0">
            <w:pPr>
              <w:ind w:right="26"/>
              <w:rPr>
                <w:rFonts w:ascii="Times New Roman" w:hAnsi="Times New Roman" w:cs="Times New Roman"/>
              </w:rPr>
            </w:pPr>
            <w:r w:rsidRPr="009835E0">
              <w:rPr>
                <w:rFonts w:ascii="Times New Roman" w:hAnsi="Times New Roman" w:cs="Times New Roman"/>
              </w:rPr>
              <w:t>1C</w:t>
            </w:r>
          </w:p>
        </w:tc>
        <w:tc>
          <w:tcPr>
            <w:tcW w:w="126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18%</w:t>
            </w:r>
          </w:p>
        </w:tc>
        <w:tc>
          <w:tcPr>
            <w:tcW w:w="135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45%</w:t>
            </w:r>
          </w:p>
        </w:tc>
        <w:tc>
          <w:tcPr>
            <w:tcW w:w="117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46%</w:t>
            </w:r>
          </w:p>
        </w:tc>
        <w:tc>
          <w:tcPr>
            <w:tcW w:w="126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32%</w:t>
            </w:r>
          </w:p>
        </w:tc>
        <w:tc>
          <w:tcPr>
            <w:tcW w:w="108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64%</w:t>
            </w:r>
          </w:p>
        </w:tc>
      </w:tr>
      <w:tr w:rsidR="009835E0" w:rsidRPr="00880361" w:rsidTr="00C32975">
        <w:trPr>
          <w:trHeight w:val="428"/>
        </w:trPr>
        <w:tc>
          <w:tcPr>
            <w:tcW w:w="1610" w:type="dxa"/>
            <w:tcBorders>
              <w:top w:val="nil"/>
              <w:left w:val="nil"/>
              <w:bottom w:val="nil"/>
              <w:right w:val="nil"/>
            </w:tcBorders>
            <w:vAlign w:val="center"/>
          </w:tcPr>
          <w:p w:rsidR="009835E0" w:rsidRPr="009835E0" w:rsidRDefault="009835E0" w:rsidP="009835E0">
            <w:pPr>
              <w:ind w:right="26"/>
              <w:rPr>
                <w:rFonts w:ascii="Times New Roman" w:hAnsi="Times New Roman" w:cs="Times New Roman"/>
              </w:rPr>
            </w:pPr>
            <w:r w:rsidRPr="009835E0">
              <w:rPr>
                <w:rFonts w:ascii="Times New Roman" w:hAnsi="Times New Roman" w:cs="Times New Roman"/>
              </w:rPr>
              <w:t>1C</w:t>
            </w:r>
          </w:p>
        </w:tc>
        <w:tc>
          <w:tcPr>
            <w:tcW w:w="126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15%</w:t>
            </w:r>
          </w:p>
        </w:tc>
        <w:tc>
          <w:tcPr>
            <w:tcW w:w="135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35%</w:t>
            </w:r>
          </w:p>
        </w:tc>
        <w:tc>
          <w:tcPr>
            <w:tcW w:w="117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52%</w:t>
            </w:r>
          </w:p>
        </w:tc>
        <w:tc>
          <w:tcPr>
            <w:tcW w:w="126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34%</w:t>
            </w:r>
          </w:p>
        </w:tc>
        <w:tc>
          <w:tcPr>
            <w:tcW w:w="108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55%</w:t>
            </w:r>
          </w:p>
        </w:tc>
      </w:tr>
      <w:tr w:rsidR="009835E0" w:rsidRPr="00880361" w:rsidTr="00C32975">
        <w:trPr>
          <w:trHeight w:val="451"/>
        </w:trPr>
        <w:tc>
          <w:tcPr>
            <w:tcW w:w="1610" w:type="dxa"/>
            <w:tcBorders>
              <w:top w:val="nil"/>
              <w:left w:val="nil"/>
              <w:bottom w:val="nil"/>
              <w:right w:val="nil"/>
            </w:tcBorders>
            <w:vAlign w:val="center"/>
          </w:tcPr>
          <w:p w:rsidR="009835E0" w:rsidRPr="009835E0" w:rsidRDefault="009835E0" w:rsidP="009835E0">
            <w:pPr>
              <w:ind w:right="26"/>
              <w:rPr>
                <w:rFonts w:ascii="Times New Roman" w:hAnsi="Times New Roman" w:cs="Times New Roman"/>
              </w:rPr>
            </w:pPr>
            <w:r w:rsidRPr="009835E0">
              <w:rPr>
                <w:rFonts w:ascii="Times New Roman" w:hAnsi="Times New Roman" w:cs="Times New Roman"/>
              </w:rPr>
              <w:t>1C</w:t>
            </w:r>
          </w:p>
        </w:tc>
        <w:tc>
          <w:tcPr>
            <w:tcW w:w="126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0%</w:t>
            </w:r>
          </w:p>
        </w:tc>
        <w:tc>
          <w:tcPr>
            <w:tcW w:w="135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44%</w:t>
            </w:r>
          </w:p>
        </w:tc>
        <w:tc>
          <w:tcPr>
            <w:tcW w:w="117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38%</w:t>
            </w:r>
          </w:p>
        </w:tc>
        <w:tc>
          <w:tcPr>
            <w:tcW w:w="126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31%</w:t>
            </w:r>
          </w:p>
        </w:tc>
        <w:tc>
          <w:tcPr>
            <w:tcW w:w="108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40%</w:t>
            </w:r>
          </w:p>
        </w:tc>
      </w:tr>
      <w:tr w:rsidR="009835E0" w:rsidRPr="00880361" w:rsidTr="00C32975">
        <w:trPr>
          <w:trHeight w:val="428"/>
        </w:trPr>
        <w:tc>
          <w:tcPr>
            <w:tcW w:w="1610" w:type="dxa"/>
            <w:tcBorders>
              <w:top w:val="nil"/>
              <w:left w:val="nil"/>
              <w:bottom w:val="single" w:sz="2" w:space="0" w:color="000000"/>
              <w:right w:val="nil"/>
            </w:tcBorders>
            <w:vAlign w:val="center"/>
          </w:tcPr>
          <w:p w:rsidR="009835E0" w:rsidRPr="009835E0" w:rsidRDefault="009835E0" w:rsidP="009835E0">
            <w:pPr>
              <w:ind w:right="26"/>
              <w:rPr>
                <w:rFonts w:ascii="Times New Roman" w:hAnsi="Times New Roman" w:cs="Times New Roman"/>
              </w:rPr>
            </w:pPr>
            <w:r w:rsidRPr="009835E0">
              <w:rPr>
                <w:rFonts w:ascii="Times New Roman" w:hAnsi="Times New Roman" w:cs="Times New Roman"/>
              </w:rPr>
              <w:t>1AB</w:t>
            </w:r>
          </w:p>
        </w:tc>
        <w:tc>
          <w:tcPr>
            <w:tcW w:w="1260" w:type="dxa"/>
            <w:tcBorders>
              <w:top w:val="nil"/>
              <w:left w:val="nil"/>
              <w:bottom w:val="single" w:sz="2" w:space="0" w:color="000000"/>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50%</w:t>
            </w:r>
          </w:p>
        </w:tc>
        <w:tc>
          <w:tcPr>
            <w:tcW w:w="1350" w:type="dxa"/>
            <w:tcBorders>
              <w:top w:val="nil"/>
              <w:left w:val="nil"/>
              <w:bottom w:val="single" w:sz="2" w:space="0" w:color="000000"/>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80%</w:t>
            </w:r>
          </w:p>
        </w:tc>
        <w:tc>
          <w:tcPr>
            <w:tcW w:w="1170" w:type="dxa"/>
            <w:tcBorders>
              <w:top w:val="nil"/>
              <w:left w:val="nil"/>
              <w:bottom w:val="single" w:sz="2" w:space="0" w:color="000000"/>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74%</w:t>
            </w:r>
          </w:p>
        </w:tc>
        <w:tc>
          <w:tcPr>
            <w:tcW w:w="1260" w:type="dxa"/>
            <w:tcBorders>
              <w:top w:val="nil"/>
              <w:left w:val="nil"/>
              <w:bottom w:val="single" w:sz="2" w:space="0" w:color="000000"/>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36%</w:t>
            </w:r>
          </w:p>
        </w:tc>
        <w:tc>
          <w:tcPr>
            <w:tcW w:w="1080" w:type="dxa"/>
            <w:tcBorders>
              <w:top w:val="nil"/>
              <w:left w:val="nil"/>
              <w:bottom w:val="single" w:sz="2" w:space="0" w:color="000000"/>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70%</w:t>
            </w:r>
          </w:p>
        </w:tc>
      </w:tr>
    </w:tbl>
    <w:p w:rsidR="009835E0" w:rsidRDefault="009835E0" w:rsidP="00022238">
      <w:pPr>
        <w:pStyle w:val="NormalWeb"/>
        <w:spacing w:before="0" w:beforeAutospacing="0" w:after="0" w:afterAutospacing="0" w:line="360" w:lineRule="auto"/>
        <w:ind w:right="26" w:firstLine="720"/>
        <w:jc w:val="both"/>
        <w:rPr>
          <w:i/>
        </w:rPr>
      </w:pPr>
    </w:p>
    <w:p w:rsidR="009835E0" w:rsidRPr="009835E0" w:rsidRDefault="009835E0" w:rsidP="00022238">
      <w:pPr>
        <w:pStyle w:val="NormalWeb"/>
        <w:spacing w:before="0" w:beforeAutospacing="0" w:after="0" w:afterAutospacing="0" w:line="360" w:lineRule="auto"/>
        <w:ind w:right="26" w:firstLine="720"/>
        <w:jc w:val="both"/>
      </w:pPr>
      <w:r w:rsidRPr="009835E0">
        <w:t xml:space="preserve">According to Table 3, the level of utilization of modern technological devices refers to the extent to which they were used in the teaching and learning of science during the second term of 2025. In this context, multimedia projectors were used at a level of 20% in one Type II school, at levels of 18% and 15% in two Type 1C schools, and at a level of 50% in the Type 1AB School. Similarly, computers and laptops were used at levels of 35% and </w:t>
      </w:r>
      <w:r w:rsidRPr="009835E0">
        <w:lastRenderedPageBreak/>
        <w:t xml:space="preserve">28% in two Type II schools; at levels of 45%, 35%, and 44% in three Type 1C schools; and at </w:t>
      </w:r>
      <w:r>
        <w:t>a level of 80% in the Type 1AB S</w:t>
      </w:r>
      <w:r w:rsidRPr="009835E0">
        <w:t xml:space="preserve">chool. Tablets were used at levels of 46%, 52%, and 38% in three Type 1C schools, and at </w:t>
      </w:r>
      <w:r>
        <w:t>a level of 74% in the Type 1AB S</w:t>
      </w:r>
      <w:r w:rsidRPr="009835E0">
        <w:t>chool. The level of smartphone usage across the eight schools is, on average, 28%. Likewise, the level of smart board usage across seven schools is, on average, 48%. Furthermore, the accuracy of the data regarding the utilization of modern technological devices was confirmed through interviews conducted with the principals of the respective schools.</w:t>
      </w:r>
    </w:p>
    <w:p w:rsidR="000A47E8" w:rsidRPr="000A47E8" w:rsidRDefault="000A47E8" w:rsidP="00175FF5">
      <w:pPr>
        <w:spacing w:before="100" w:beforeAutospacing="1" w:after="0" w:line="360" w:lineRule="auto"/>
        <w:jc w:val="both"/>
        <w:rPr>
          <w:rFonts w:ascii="Times New Roman" w:eastAsia="Times New Roman" w:hAnsi="Times New Roman" w:cs="Times New Roman"/>
          <w:sz w:val="24"/>
          <w:szCs w:val="24"/>
          <w:lang w:val="en-US"/>
        </w:rPr>
      </w:pPr>
      <w:r w:rsidRPr="000A47E8">
        <w:rPr>
          <w:rFonts w:ascii="Times New Roman" w:eastAsia="Times New Roman" w:hAnsi="Times New Roman" w:cs="Times New Roman"/>
          <w:b/>
          <w:bCs/>
          <w:sz w:val="24"/>
          <w:szCs w:val="24"/>
          <w:lang w:val="en-US"/>
        </w:rPr>
        <w:t>The Contribution of Modern Technological Devices to Effective Science Teaching and Learning</w:t>
      </w:r>
    </w:p>
    <w:p w:rsidR="000A47E8" w:rsidRPr="000A47E8" w:rsidRDefault="000A47E8" w:rsidP="00175FF5">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sidRPr="000A47E8">
        <w:rPr>
          <w:rFonts w:ascii="Times New Roman" w:eastAsia="Times New Roman" w:hAnsi="Times New Roman" w:cs="Times New Roman"/>
          <w:sz w:val="24"/>
          <w:szCs w:val="24"/>
          <w:lang w:val="en-US"/>
        </w:rPr>
        <w:t xml:space="preserve">The contributions of modern technological devices to the effective teaching and learning of science were measured using 16 variables based on a </w:t>
      </w:r>
      <w:proofErr w:type="spellStart"/>
      <w:r w:rsidRPr="000A47E8">
        <w:rPr>
          <w:rFonts w:ascii="Times New Roman" w:eastAsia="Times New Roman" w:hAnsi="Times New Roman" w:cs="Times New Roman"/>
          <w:sz w:val="24"/>
          <w:szCs w:val="24"/>
          <w:lang w:val="en-US"/>
        </w:rPr>
        <w:t>Likert</w:t>
      </w:r>
      <w:proofErr w:type="spellEnd"/>
      <w:r w:rsidRPr="000A47E8">
        <w:rPr>
          <w:rFonts w:ascii="Times New Roman" w:eastAsia="Times New Roman" w:hAnsi="Times New Roman" w:cs="Times New Roman"/>
          <w:sz w:val="24"/>
          <w:szCs w:val="24"/>
          <w:lang w:val="en-US"/>
        </w:rPr>
        <w:t xml:space="preserve"> scale. In this scale, a value of 5 indicates “strongly agree,” while a value of 1 indicates “strongly disagree.” The data obtained from teachers and students regarding these variables were analyzed using descriptive statistical methods (mean and standard deviation) and are presented below under subheadings.</w:t>
      </w:r>
    </w:p>
    <w:p w:rsidR="000A47E8" w:rsidRPr="000A47E8" w:rsidRDefault="000A47E8" w:rsidP="00175FF5">
      <w:pPr>
        <w:spacing w:before="100" w:beforeAutospacing="1"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1. </w:t>
      </w:r>
      <w:r w:rsidRPr="000A47E8">
        <w:rPr>
          <w:rFonts w:ascii="Times New Roman" w:eastAsia="Times New Roman" w:hAnsi="Times New Roman" w:cs="Times New Roman"/>
          <w:b/>
          <w:bCs/>
          <w:sz w:val="24"/>
          <w:szCs w:val="24"/>
          <w:lang w:val="en-US"/>
        </w:rPr>
        <w:t>Use of Modern Technological Devices as Support Tools in Science Lesson Planning</w:t>
      </w:r>
    </w:p>
    <w:p w:rsidR="000A47E8" w:rsidRPr="000A47E8" w:rsidRDefault="000A47E8" w:rsidP="00175FF5">
      <w:pPr>
        <w:spacing w:after="100" w:afterAutospacing="1" w:line="360" w:lineRule="auto"/>
        <w:ind w:firstLine="720"/>
        <w:jc w:val="both"/>
        <w:rPr>
          <w:rFonts w:ascii="Times New Roman" w:eastAsia="Times New Roman" w:hAnsi="Times New Roman" w:cs="Times New Roman"/>
          <w:sz w:val="24"/>
          <w:szCs w:val="24"/>
          <w:lang w:val="en-US"/>
        </w:rPr>
      </w:pPr>
      <w:r w:rsidRPr="000A47E8">
        <w:rPr>
          <w:rFonts w:ascii="Times New Roman" w:eastAsia="Times New Roman" w:hAnsi="Times New Roman" w:cs="Times New Roman"/>
          <w:sz w:val="24"/>
          <w:szCs w:val="24"/>
          <w:lang w:val="en-US"/>
        </w:rPr>
        <w:t>In order to effectively use modern technological devices in the teaching–learning process, it is essential to understand how to use them and incorporate them as supportive tools during lesson planning. Based on this, the data obtained from teachers regarding the use of modern technological devices as support tools in science lesson planning were analyzed and are presented in the table below.</w:t>
      </w:r>
    </w:p>
    <w:p w:rsidR="001D5075" w:rsidRDefault="001D5075" w:rsidP="001D5075">
      <w:pPr>
        <w:pStyle w:val="ListParagraph"/>
        <w:autoSpaceDE w:val="0"/>
        <w:autoSpaceDN w:val="0"/>
        <w:adjustRightInd w:val="0"/>
        <w:spacing w:after="0" w:line="240" w:lineRule="auto"/>
        <w:ind w:left="90"/>
        <w:jc w:val="left"/>
        <w:rPr>
          <w:rFonts w:ascii="Times New Roman" w:hAnsi="Times New Roman" w:cs="Times New Roman"/>
          <w:b/>
        </w:rPr>
      </w:pPr>
      <w:r w:rsidRPr="00A106FC">
        <w:rPr>
          <w:rFonts w:ascii="Times New Roman" w:hAnsi="Times New Roman" w:cs="Times New Roman"/>
          <w:b/>
        </w:rPr>
        <w:t xml:space="preserve">Table </w:t>
      </w:r>
      <w:r>
        <w:rPr>
          <w:rFonts w:ascii="Times New Roman" w:hAnsi="Times New Roman" w:cs="Times New Roman"/>
          <w:b/>
        </w:rPr>
        <w:t>4</w:t>
      </w:r>
      <w:r w:rsidRPr="00A106FC">
        <w:rPr>
          <w:rFonts w:ascii="Times New Roman" w:hAnsi="Times New Roman" w:cs="Times New Roman"/>
          <w:b/>
        </w:rPr>
        <w:t>:</w:t>
      </w:r>
    </w:p>
    <w:p w:rsidR="001D5075" w:rsidRDefault="001D5075" w:rsidP="001D5075">
      <w:pPr>
        <w:pStyle w:val="ListParagraph"/>
        <w:autoSpaceDE w:val="0"/>
        <w:autoSpaceDN w:val="0"/>
        <w:adjustRightInd w:val="0"/>
        <w:spacing w:after="0" w:line="240" w:lineRule="auto"/>
        <w:ind w:left="90"/>
        <w:jc w:val="left"/>
        <w:rPr>
          <w:rFonts w:ascii="Times New Roman" w:hAnsi="Times New Roman" w:cs="Times New Roman"/>
          <w:b/>
        </w:rPr>
      </w:pPr>
    </w:p>
    <w:p w:rsidR="006B4B15" w:rsidRPr="001D5075" w:rsidRDefault="001D5075" w:rsidP="001D5075">
      <w:pPr>
        <w:pStyle w:val="NormalWeb"/>
        <w:spacing w:before="0" w:beforeAutospacing="0" w:after="0" w:afterAutospacing="0" w:line="360" w:lineRule="auto"/>
        <w:ind w:right="26"/>
        <w:jc w:val="both"/>
      </w:pPr>
      <w:r w:rsidRPr="001D5075">
        <w:rPr>
          <w:i/>
        </w:rPr>
        <w:t>Status of using of Modern Technological Devices as Support Tools in Science Lesson Planning</w:t>
      </w:r>
    </w:p>
    <w:p w:rsidR="00552ADE" w:rsidRDefault="00552ADE" w:rsidP="00552ADE">
      <w:pPr>
        <w:autoSpaceDE w:val="0"/>
        <w:autoSpaceDN w:val="0"/>
        <w:adjustRightInd w:val="0"/>
        <w:spacing w:after="0" w:line="240" w:lineRule="auto"/>
        <w:rPr>
          <w:rFonts w:ascii="Baamini" w:hAnsi="Baamini"/>
          <w:sz w:val="24"/>
          <w:szCs w:val="24"/>
        </w:rPr>
      </w:pPr>
    </w:p>
    <w:tbl>
      <w:tblPr>
        <w:tblpPr w:leftFromText="180" w:rightFromText="180" w:vertAnchor="text" w:horzAnchor="margin" w:tblpXSpec="center" w:tblpY="42"/>
        <w:tblW w:w="6415" w:type="dxa"/>
        <w:tblBorders>
          <w:top w:val="single" w:sz="2" w:space="0" w:color="000000"/>
          <w:bottom w:val="single" w:sz="2" w:space="0" w:color="000000"/>
          <w:insideH w:val="single" w:sz="2" w:space="0" w:color="000000"/>
        </w:tblBorders>
        <w:tblLayout w:type="fixed"/>
        <w:tblCellMar>
          <w:left w:w="0" w:type="dxa"/>
          <w:right w:w="0" w:type="dxa"/>
        </w:tblCellMar>
        <w:tblLook w:val="0000" w:firstRow="0" w:lastRow="0" w:firstColumn="0" w:lastColumn="0" w:noHBand="0" w:noVBand="0"/>
      </w:tblPr>
      <w:tblGrid>
        <w:gridCol w:w="1890"/>
        <w:gridCol w:w="1327"/>
        <w:gridCol w:w="1327"/>
        <w:gridCol w:w="1871"/>
      </w:tblGrid>
      <w:tr w:rsidR="00552ADE" w:rsidRPr="00E351B2" w:rsidTr="0072547C">
        <w:trPr>
          <w:cantSplit/>
          <w:trHeight w:val="500"/>
        </w:trPr>
        <w:tc>
          <w:tcPr>
            <w:tcW w:w="1890" w:type="dxa"/>
            <w:vMerge w:val="restart"/>
            <w:shd w:val="clear" w:color="auto" w:fill="FFFFFF"/>
            <w:vAlign w:val="center"/>
          </w:tcPr>
          <w:p w:rsidR="00552ADE" w:rsidRPr="00397700" w:rsidRDefault="001D5075" w:rsidP="00CA66D0">
            <w:pPr>
              <w:autoSpaceDE w:val="0"/>
              <w:autoSpaceDN w:val="0"/>
              <w:adjustRightInd w:val="0"/>
              <w:spacing w:after="0" w:line="320" w:lineRule="atLeast"/>
              <w:ind w:left="60" w:right="60"/>
              <w:jc w:val="center"/>
              <w:rPr>
                <w:rFonts w:ascii="Times New Roman" w:hAnsi="Times New Roman" w:cs="Times New Roman"/>
                <w:color w:val="000000"/>
                <w:sz w:val="24"/>
                <w:szCs w:val="20"/>
                <w:lang w:val="en-US"/>
              </w:rPr>
            </w:pPr>
            <w:r w:rsidRPr="00397700">
              <w:rPr>
                <w:rFonts w:ascii="Times New Roman" w:hAnsi="Times New Roman" w:cs="Times New Roman"/>
                <w:color w:val="000000"/>
                <w:sz w:val="24"/>
                <w:szCs w:val="20"/>
                <w:lang w:val="en-US"/>
              </w:rPr>
              <w:t>Variable</w:t>
            </w:r>
          </w:p>
        </w:tc>
        <w:tc>
          <w:tcPr>
            <w:tcW w:w="4525" w:type="dxa"/>
            <w:gridSpan w:val="3"/>
            <w:shd w:val="clear" w:color="auto" w:fill="FFFFFF"/>
            <w:vAlign w:val="center"/>
          </w:tcPr>
          <w:p w:rsidR="00552ADE" w:rsidRPr="00397700" w:rsidRDefault="001D5075" w:rsidP="001D5075">
            <w:pPr>
              <w:autoSpaceDE w:val="0"/>
              <w:autoSpaceDN w:val="0"/>
              <w:adjustRightInd w:val="0"/>
              <w:spacing w:after="0" w:line="320" w:lineRule="atLeast"/>
              <w:ind w:left="60" w:right="60"/>
              <w:jc w:val="center"/>
              <w:rPr>
                <w:rFonts w:ascii="Times New Roman" w:hAnsi="Times New Roman" w:cs="Times New Roman"/>
                <w:color w:val="000000"/>
                <w:sz w:val="24"/>
                <w:szCs w:val="20"/>
                <w:lang w:val="en-US"/>
              </w:rPr>
            </w:pPr>
            <w:r w:rsidRPr="00397700">
              <w:rPr>
                <w:rFonts w:ascii="Times New Roman" w:hAnsi="Times New Roman" w:cs="Times New Roman"/>
                <w:color w:val="000000"/>
                <w:sz w:val="24"/>
                <w:szCs w:val="20"/>
                <w:lang w:val="en-US"/>
              </w:rPr>
              <w:t>Teachers' responses</w:t>
            </w:r>
          </w:p>
        </w:tc>
      </w:tr>
      <w:tr w:rsidR="00552ADE" w:rsidRPr="00E351B2" w:rsidTr="001D5075">
        <w:trPr>
          <w:cantSplit/>
          <w:trHeight w:val="413"/>
        </w:trPr>
        <w:tc>
          <w:tcPr>
            <w:tcW w:w="1890" w:type="dxa"/>
            <w:vMerge/>
            <w:tcBorders>
              <w:bottom w:val="single" w:sz="2" w:space="0" w:color="000000"/>
            </w:tcBorders>
            <w:shd w:val="clear" w:color="auto" w:fill="FFFFFF"/>
            <w:vAlign w:val="center"/>
          </w:tcPr>
          <w:p w:rsidR="00552ADE" w:rsidRPr="001D5075"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p>
        </w:tc>
        <w:tc>
          <w:tcPr>
            <w:tcW w:w="1327" w:type="dxa"/>
            <w:tcBorders>
              <w:bottom w:val="single" w:sz="2" w:space="0" w:color="000000"/>
            </w:tcBorders>
            <w:shd w:val="clear" w:color="auto" w:fill="FFFFFF"/>
            <w:vAlign w:val="center"/>
          </w:tcPr>
          <w:p w:rsidR="00552ADE" w:rsidRPr="001D5075"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1D5075">
              <w:rPr>
                <w:rFonts w:ascii="Times New Roman" w:hAnsi="Times New Roman" w:cs="Times New Roman"/>
                <w:color w:val="000000"/>
                <w:szCs w:val="20"/>
                <w:lang w:val="en-US"/>
              </w:rPr>
              <w:t>N</w:t>
            </w:r>
          </w:p>
        </w:tc>
        <w:tc>
          <w:tcPr>
            <w:tcW w:w="1327" w:type="dxa"/>
            <w:tcBorders>
              <w:bottom w:val="single" w:sz="2" w:space="0" w:color="000000"/>
            </w:tcBorders>
            <w:shd w:val="clear" w:color="auto" w:fill="FFFFFF"/>
            <w:vAlign w:val="center"/>
          </w:tcPr>
          <w:p w:rsidR="00552ADE" w:rsidRPr="001D5075"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1D5075">
              <w:rPr>
                <w:rFonts w:ascii="Times New Roman" w:hAnsi="Times New Roman" w:cs="Times New Roman"/>
                <w:color w:val="000000"/>
                <w:szCs w:val="20"/>
                <w:lang w:val="en-US"/>
              </w:rPr>
              <w:t>Mean</w:t>
            </w:r>
          </w:p>
        </w:tc>
        <w:tc>
          <w:tcPr>
            <w:tcW w:w="1871" w:type="dxa"/>
            <w:tcBorders>
              <w:bottom w:val="single" w:sz="2" w:space="0" w:color="000000"/>
            </w:tcBorders>
            <w:shd w:val="clear" w:color="auto" w:fill="FFFFFF"/>
            <w:vAlign w:val="center"/>
          </w:tcPr>
          <w:p w:rsidR="00552ADE" w:rsidRPr="001D5075"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1D5075">
              <w:rPr>
                <w:rFonts w:ascii="Times New Roman" w:hAnsi="Times New Roman" w:cs="Times New Roman"/>
                <w:color w:val="000000"/>
                <w:szCs w:val="20"/>
                <w:lang w:val="en-US"/>
              </w:rPr>
              <w:t>Std. Deviation</w:t>
            </w:r>
          </w:p>
        </w:tc>
      </w:tr>
      <w:tr w:rsidR="00552ADE" w:rsidRPr="00E351B2" w:rsidTr="001D5075">
        <w:trPr>
          <w:cantSplit/>
          <w:trHeight w:val="709"/>
        </w:trPr>
        <w:tc>
          <w:tcPr>
            <w:tcW w:w="1890" w:type="dxa"/>
            <w:tcBorders>
              <w:bottom w:val="nil"/>
            </w:tcBorders>
            <w:shd w:val="clear" w:color="auto" w:fill="FFFFFF"/>
            <w:vAlign w:val="center"/>
          </w:tcPr>
          <w:p w:rsidR="00552ADE" w:rsidRPr="001D5075"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1D5075">
              <w:rPr>
                <w:rFonts w:ascii="Times New Roman" w:hAnsi="Times New Roman" w:cs="Times New Roman"/>
                <w:color w:val="000000"/>
                <w:szCs w:val="20"/>
                <w:lang w:val="en-US"/>
              </w:rPr>
              <w:t>V1</w:t>
            </w:r>
          </w:p>
        </w:tc>
        <w:tc>
          <w:tcPr>
            <w:tcW w:w="1327" w:type="dxa"/>
            <w:tcBorders>
              <w:bottom w:val="nil"/>
            </w:tcBorders>
            <w:shd w:val="clear" w:color="auto" w:fill="FFFFFF"/>
            <w:vAlign w:val="center"/>
          </w:tcPr>
          <w:p w:rsidR="00552ADE" w:rsidRPr="001D5075"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1D5075">
              <w:rPr>
                <w:rFonts w:ascii="Times New Roman" w:hAnsi="Times New Roman" w:cs="Times New Roman"/>
                <w:color w:val="000000"/>
                <w:szCs w:val="20"/>
                <w:lang w:val="en-US"/>
              </w:rPr>
              <w:t>24</w:t>
            </w:r>
          </w:p>
        </w:tc>
        <w:tc>
          <w:tcPr>
            <w:tcW w:w="1327" w:type="dxa"/>
            <w:tcBorders>
              <w:bottom w:val="nil"/>
            </w:tcBorders>
            <w:shd w:val="clear" w:color="auto" w:fill="FFFFFF"/>
            <w:vAlign w:val="center"/>
          </w:tcPr>
          <w:p w:rsidR="00552ADE" w:rsidRPr="001D5075"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1D5075">
              <w:rPr>
                <w:rFonts w:ascii="Times New Roman" w:hAnsi="Times New Roman" w:cs="Times New Roman"/>
                <w:color w:val="000000"/>
                <w:szCs w:val="20"/>
                <w:lang w:val="en-US"/>
              </w:rPr>
              <w:t>3.96</w:t>
            </w:r>
          </w:p>
        </w:tc>
        <w:tc>
          <w:tcPr>
            <w:tcW w:w="1871" w:type="dxa"/>
            <w:tcBorders>
              <w:bottom w:val="nil"/>
            </w:tcBorders>
            <w:shd w:val="clear" w:color="auto" w:fill="FFFFFF"/>
            <w:vAlign w:val="center"/>
          </w:tcPr>
          <w:p w:rsidR="00552ADE" w:rsidRPr="001D5075"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1D5075">
              <w:rPr>
                <w:rFonts w:ascii="Times New Roman" w:hAnsi="Times New Roman" w:cs="Times New Roman"/>
                <w:color w:val="000000"/>
                <w:szCs w:val="20"/>
                <w:lang w:val="en-US"/>
              </w:rPr>
              <w:t>0.550</w:t>
            </w:r>
          </w:p>
        </w:tc>
      </w:tr>
      <w:tr w:rsidR="00552ADE" w:rsidRPr="00E351B2" w:rsidTr="001D5075">
        <w:trPr>
          <w:cantSplit/>
          <w:trHeight w:val="709"/>
        </w:trPr>
        <w:tc>
          <w:tcPr>
            <w:tcW w:w="1890" w:type="dxa"/>
            <w:tcBorders>
              <w:top w:val="nil"/>
            </w:tcBorders>
            <w:shd w:val="clear" w:color="auto" w:fill="FFFFFF"/>
            <w:vAlign w:val="center"/>
          </w:tcPr>
          <w:p w:rsidR="00552ADE" w:rsidRPr="001D5075" w:rsidRDefault="00552ADE" w:rsidP="00CA66D0">
            <w:pPr>
              <w:autoSpaceDE w:val="0"/>
              <w:autoSpaceDN w:val="0"/>
              <w:adjustRightInd w:val="0"/>
              <w:spacing w:after="0" w:line="240" w:lineRule="auto"/>
              <w:jc w:val="center"/>
              <w:rPr>
                <w:rFonts w:ascii="Times New Roman" w:hAnsi="Times New Roman" w:cs="Times New Roman"/>
                <w:szCs w:val="20"/>
              </w:rPr>
            </w:pPr>
            <w:r w:rsidRPr="001D5075">
              <w:rPr>
                <w:rFonts w:ascii="Times New Roman" w:hAnsi="Times New Roman" w:cs="Times New Roman"/>
                <w:szCs w:val="20"/>
              </w:rPr>
              <w:t>V2</w:t>
            </w:r>
          </w:p>
        </w:tc>
        <w:tc>
          <w:tcPr>
            <w:tcW w:w="1327" w:type="dxa"/>
            <w:tcBorders>
              <w:top w:val="nil"/>
            </w:tcBorders>
            <w:shd w:val="clear" w:color="auto" w:fill="FFFFFF"/>
            <w:vAlign w:val="center"/>
          </w:tcPr>
          <w:p w:rsidR="00552ADE" w:rsidRPr="001D5075"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1D5075">
              <w:rPr>
                <w:rFonts w:ascii="Times New Roman" w:hAnsi="Times New Roman" w:cs="Times New Roman"/>
                <w:color w:val="000000"/>
                <w:szCs w:val="20"/>
                <w:lang w:val="en-US"/>
              </w:rPr>
              <w:t>24</w:t>
            </w:r>
          </w:p>
        </w:tc>
        <w:tc>
          <w:tcPr>
            <w:tcW w:w="1327" w:type="dxa"/>
            <w:tcBorders>
              <w:top w:val="nil"/>
            </w:tcBorders>
            <w:shd w:val="clear" w:color="auto" w:fill="FFFFFF"/>
            <w:vAlign w:val="center"/>
          </w:tcPr>
          <w:p w:rsidR="00552ADE" w:rsidRPr="001D5075"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1D5075">
              <w:rPr>
                <w:rFonts w:ascii="Times New Roman" w:hAnsi="Times New Roman" w:cs="Times New Roman"/>
                <w:color w:val="000000"/>
                <w:szCs w:val="20"/>
                <w:lang w:val="en-US"/>
              </w:rPr>
              <w:t>3.38</w:t>
            </w:r>
          </w:p>
        </w:tc>
        <w:tc>
          <w:tcPr>
            <w:tcW w:w="1871" w:type="dxa"/>
            <w:tcBorders>
              <w:top w:val="nil"/>
            </w:tcBorders>
            <w:shd w:val="clear" w:color="auto" w:fill="FFFFFF"/>
            <w:vAlign w:val="center"/>
          </w:tcPr>
          <w:p w:rsidR="00552ADE" w:rsidRPr="001D5075"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1D5075">
              <w:rPr>
                <w:rFonts w:ascii="Times New Roman" w:hAnsi="Times New Roman" w:cs="Times New Roman"/>
                <w:color w:val="000000"/>
                <w:szCs w:val="20"/>
                <w:lang w:val="en-US"/>
              </w:rPr>
              <w:t>0.495</w:t>
            </w:r>
          </w:p>
        </w:tc>
      </w:tr>
    </w:tbl>
    <w:p w:rsidR="00552ADE" w:rsidRPr="00E351B2" w:rsidRDefault="00552ADE" w:rsidP="00552ADE">
      <w:pPr>
        <w:autoSpaceDE w:val="0"/>
        <w:autoSpaceDN w:val="0"/>
        <w:adjustRightInd w:val="0"/>
        <w:spacing w:after="0" w:line="240" w:lineRule="auto"/>
        <w:rPr>
          <w:rFonts w:ascii="Garamond" w:hAnsi="Garamond" w:cs="Times New Roman"/>
          <w:sz w:val="24"/>
          <w:szCs w:val="24"/>
          <w:lang w:val="en-US"/>
        </w:rPr>
      </w:pPr>
    </w:p>
    <w:p w:rsidR="00552ADE" w:rsidRPr="00E351B2" w:rsidRDefault="00552ADE" w:rsidP="00552ADE">
      <w:pPr>
        <w:autoSpaceDE w:val="0"/>
        <w:autoSpaceDN w:val="0"/>
        <w:adjustRightInd w:val="0"/>
        <w:spacing w:after="0" w:line="400" w:lineRule="atLeast"/>
        <w:rPr>
          <w:rFonts w:ascii="Garamond" w:hAnsi="Garamond" w:cs="Times New Roman"/>
          <w:sz w:val="24"/>
          <w:szCs w:val="24"/>
          <w:lang w:val="en-US"/>
        </w:rPr>
      </w:pPr>
    </w:p>
    <w:p w:rsidR="00552ADE" w:rsidRPr="00E351B2" w:rsidRDefault="00552ADE" w:rsidP="00552ADE">
      <w:pPr>
        <w:autoSpaceDE w:val="0"/>
        <w:autoSpaceDN w:val="0"/>
        <w:adjustRightInd w:val="0"/>
        <w:spacing w:after="0" w:line="400" w:lineRule="atLeast"/>
        <w:rPr>
          <w:rFonts w:ascii="Garamond" w:hAnsi="Garamond" w:cs="Times New Roman"/>
          <w:sz w:val="24"/>
          <w:szCs w:val="24"/>
          <w:lang w:val="en-US"/>
        </w:rPr>
      </w:pPr>
    </w:p>
    <w:p w:rsidR="00552ADE" w:rsidRPr="00E351B2" w:rsidRDefault="00552ADE" w:rsidP="00552ADE">
      <w:pPr>
        <w:autoSpaceDE w:val="0"/>
        <w:autoSpaceDN w:val="0"/>
        <w:adjustRightInd w:val="0"/>
        <w:spacing w:after="0" w:line="400" w:lineRule="atLeast"/>
        <w:rPr>
          <w:rFonts w:ascii="Garamond" w:hAnsi="Garamond" w:cs="Times New Roman"/>
          <w:sz w:val="24"/>
          <w:szCs w:val="24"/>
          <w:lang w:val="en-US"/>
        </w:rPr>
      </w:pPr>
    </w:p>
    <w:p w:rsidR="00552ADE" w:rsidRPr="00E351B2" w:rsidRDefault="00552ADE" w:rsidP="00552ADE">
      <w:pPr>
        <w:autoSpaceDE w:val="0"/>
        <w:autoSpaceDN w:val="0"/>
        <w:adjustRightInd w:val="0"/>
        <w:spacing w:after="0" w:line="400" w:lineRule="atLeast"/>
        <w:rPr>
          <w:rFonts w:ascii="Garamond" w:hAnsi="Garamond" w:cs="Times New Roman"/>
          <w:sz w:val="24"/>
          <w:szCs w:val="24"/>
          <w:lang w:val="en-US"/>
        </w:rPr>
      </w:pPr>
    </w:p>
    <w:p w:rsidR="00552ADE" w:rsidRPr="00E351B2" w:rsidRDefault="00552ADE" w:rsidP="00552ADE">
      <w:pPr>
        <w:autoSpaceDE w:val="0"/>
        <w:autoSpaceDN w:val="0"/>
        <w:adjustRightInd w:val="0"/>
        <w:spacing w:after="0" w:line="400" w:lineRule="atLeast"/>
        <w:rPr>
          <w:rFonts w:ascii="Garamond" w:hAnsi="Garamond" w:cs="Times New Roman"/>
          <w:sz w:val="24"/>
          <w:szCs w:val="24"/>
          <w:lang w:val="en-US"/>
        </w:rPr>
      </w:pPr>
    </w:p>
    <w:p w:rsidR="00DB4442" w:rsidRDefault="00DB4442" w:rsidP="00552ADE">
      <w:pPr>
        <w:autoSpaceDE w:val="0"/>
        <w:autoSpaceDN w:val="0"/>
        <w:adjustRightInd w:val="0"/>
        <w:spacing w:after="0" w:line="400" w:lineRule="atLeast"/>
        <w:rPr>
          <w:rFonts w:ascii="Times New Roman" w:hAnsi="Times New Roman" w:cs="Times New Roman"/>
          <w:sz w:val="24"/>
          <w:szCs w:val="24"/>
          <w:lang w:val="en-US"/>
        </w:rPr>
      </w:pPr>
    </w:p>
    <w:p w:rsidR="00DB4442" w:rsidRPr="00DB4442" w:rsidRDefault="00DB4442" w:rsidP="00175FF5">
      <w:pPr>
        <w:autoSpaceDE w:val="0"/>
        <w:autoSpaceDN w:val="0"/>
        <w:adjustRightInd w:val="0"/>
        <w:spacing w:after="0" w:line="400" w:lineRule="atLeast"/>
        <w:ind w:firstLine="720"/>
        <w:rPr>
          <w:rFonts w:ascii="Times New Roman" w:hAnsi="Times New Roman" w:cs="Times New Roman"/>
          <w:sz w:val="24"/>
          <w:szCs w:val="24"/>
          <w:lang w:val="en-US"/>
        </w:rPr>
      </w:pPr>
      <w:r w:rsidRPr="00DB4442">
        <w:rPr>
          <w:rFonts w:ascii="Times New Roman" w:hAnsi="Times New Roman" w:cs="Times New Roman"/>
          <w:sz w:val="24"/>
          <w:szCs w:val="24"/>
          <w:lang w:val="en-US"/>
        </w:rPr>
        <w:t xml:space="preserve">According to Table 4, the mean (M) values of teachers’ responses for the variables (V1) the use of modern technological devices as support tools during science lesson planning, and (V2) the use of online platforms to obtain teaching and learning materials, fall within the range of 3.5–4.4. This indicates a moderately high level corresponding to scale point 4 on the </w:t>
      </w:r>
      <w:proofErr w:type="spellStart"/>
      <w:r w:rsidRPr="00DB4442">
        <w:rPr>
          <w:rFonts w:ascii="Times New Roman" w:hAnsi="Times New Roman" w:cs="Times New Roman"/>
          <w:sz w:val="24"/>
          <w:szCs w:val="24"/>
          <w:lang w:val="en-US"/>
        </w:rPr>
        <w:t>Likert</w:t>
      </w:r>
      <w:proofErr w:type="spellEnd"/>
      <w:r w:rsidRPr="00DB4442">
        <w:rPr>
          <w:rFonts w:ascii="Times New Roman" w:hAnsi="Times New Roman" w:cs="Times New Roman"/>
          <w:sz w:val="24"/>
          <w:szCs w:val="24"/>
          <w:lang w:val="en-US"/>
        </w:rPr>
        <w:t xml:space="preserve"> scale. Therefore, the use of modern technological devices as support tools in science lesson planning, as well as teachers’ ability to access and utilize online platforms to obtain relevant materials, are at a moderately high level.</w:t>
      </w:r>
    </w:p>
    <w:p w:rsidR="00DB4442" w:rsidRPr="00DB4442" w:rsidRDefault="00DB4442" w:rsidP="00DB4442">
      <w:pPr>
        <w:autoSpaceDE w:val="0"/>
        <w:autoSpaceDN w:val="0"/>
        <w:adjustRightInd w:val="0"/>
        <w:spacing w:after="0" w:line="400" w:lineRule="atLeast"/>
        <w:rPr>
          <w:rFonts w:ascii="Times New Roman" w:hAnsi="Times New Roman" w:cs="Times New Roman"/>
          <w:sz w:val="24"/>
          <w:szCs w:val="24"/>
          <w:lang w:val="en-US"/>
        </w:rPr>
      </w:pPr>
    </w:p>
    <w:p w:rsidR="00DB4442" w:rsidRPr="00175FF5" w:rsidRDefault="003500E0" w:rsidP="00175FF5">
      <w:pPr>
        <w:autoSpaceDE w:val="0"/>
        <w:autoSpaceDN w:val="0"/>
        <w:adjustRightInd w:val="0"/>
        <w:spacing w:line="400" w:lineRule="atLeast"/>
        <w:rPr>
          <w:rFonts w:ascii="Times New Roman" w:hAnsi="Times New Roman" w:cs="Times New Roman"/>
          <w:b/>
          <w:sz w:val="24"/>
          <w:szCs w:val="24"/>
          <w:lang w:val="en-US"/>
        </w:rPr>
      </w:pPr>
      <w:r>
        <w:rPr>
          <w:rFonts w:ascii="Times New Roman" w:hAnsi="Times New Roman" w:cs="Times New Roman"/>
          <w:b/>
          <w:sz w:val="24"/>
          <w:szCs w:val="24"/>
          <w:lang w:val="en-US"/>
        </w:rPr>
        <w:t xml:space="preserve">2. </w:t>
      </w:r>
      <w:r w:rsidR="00DB4442" w:rsidRPr="00DB4442">
        <w:rPr>
          <w:rFonts w:ascii="Times New Roman" w:hAnsi="Times New Roman" w:cs="Times New Roman"/>
          <w:b/>
          <w:sz w:val="24"/>
          <w:szCs w:val="24"/>
          <w:lang w:val="en-US"/>
        </w:rPr>
        <w:t>Achieving Science Lesson Objectives within the Allocated Time through the Use of Modern Techno</w:t>
      </w:r>
      <w:r w:rsidR="00175FF5">
        <w:rPr>
          <w:rFonts w:ascii="Times New Roman" w:hAnsi="Times New Roman" w:cs="Times New Roman"/>
          <w:b/>
          <w:sz w:val="24"/>
          <w:szCs w:val="24"/>
          <w:lang w:val="en-US"/>
        </w:rPr>
        <w:t>logical Devices</w:t>
      </w:r>
    </w:p>
    <w:p w:rsidR="00DB4442" w:rsidRDefault="00DB4442" w:rsidP="00552ADE">
      <w:pPr>
        <w:autoSpaceDE w:val="0"/>
        <w:autoSpaceDN w:val="0"/>
        <w:adjustRightInd w:val="0"/>
        <w:spacing w:after="0" w:line="400" w:lineRule="atLeast"/>
        <w:rPr>
          <w:rFonts w:ascii="Times New Roman" w:hAnsi="Times New Roman" w:cs="Times New Roman"/>
          <w:sz w:val="24"/>
          <w:szCs w:val="24"/>
          <w:lang w:val="en-US"/>
        </w:rPr>
      </w:pPr>
      <w:r w:rsidRPr="00DB4442">
        <w:rPr>
          <w:rFonts w:ascii="Times New Roman" w:hAnsi="Times New Roman" w:cs="Times New Roman"/>
          <w:sz w:val="24"/>
          <w:szCs w:val="24"/>
          <w:lang w:val="en-US"/>
        </w:rPr>
        <w:t>The use of modern technological devices in the teaching–learning process enables the achievement of lesson objectives within the specified time. Based on this, data obtained from teachers and students regarding the extent to which science le</w:t>
      </w:r>
      <w:r w:rsidR="00397700">
        <w:rPr>
          <w:rFonts w:ascii="Times New Roman" w:hAnsi="Times New Roman" w:cs="Times New Roman"/>
          <w:sz w:val="24"/>
          <w:szCs w:val="24"/>
          <w:lang w:val="en-US"/>
        </w:rPr>
        <w:t xml:space="preserve">sson objectives can be achieved </w:t>
      </w:r>
      <w:r w:rsidRPr="00DB4442">
        <w:rPr>
          <w:rFonts w:ascii="Times New Roman" w:hAnsi="Times New Roman" w:cs="Times New Roman"/>
          <w:sz w:val="24"/>
          <w:szCs w:val="24"/>
          <w:lang w:val="en-US"/>
        </w:rPr>
        <w:t>easily within the given time through the use of modern technological devices were analyzed and are presented in the table below</w:t>
      </w:r>
      <w:r w:rsidR="00175FF5">
        <w:rPr>
          <w:rFonts w:ascii="Times New Roman" w:hAnsi="Times New Roman" w:cs="Times New Roman"/>
          <w:sz w:val="24"/>
          <w:szCs w:val="24"/>
          <w:lang w:val="en-US"/>
        </w:rPr>
        <w:t>.</w:t>
      </w:r>
    </w:p>
    <w:p w:rsidR="00DB4442" w:rsidRPr="00421036" w:rsidRDefault="00DB4442" w:rsidP="00552ADE">
      <w:pPr>
        <w:autoSpaceDE w:val="0"/>
        <w:autoSpaceDN w:val="0"/>
        <w:adjustRightInd w:val="0"/>
        <w:spacing w:after="0" w:line="400" w:lineRule="atLeast"/>
        <w:rPr>
          <w:rFonts w:ascii="Times New Roman" w:hAnsi="Times New Roman" w:cs="Times New Roman"/>
          <w:sz w:val="24"/>
          <w:szCs w:val="24"/>
          <w:lang w:val="en-US"/>
        </w:rPr>
      </w:pPr>
    </w:p>
    <w:p w:rsidR="00397700" w:rsidRPr="00397700" w:rsidRDefault="00397700" w:rsidP="00175FF5">
      <w:pPr>
        <w:spacing w:after="0" w:line="360" w:lineRule="auto"/>
        <w:ind w:left="1620" w:hanging="1620"/>
        <w:jc w:val="both"/>
        <w:rPr>
          <w:rFonts w:ascii="Times New Roman" w:eastAsiaTheme="minorEastAsia" w:hAnsi="Times New Roman" w:cs="Times New Roman"/>
          <w:b/>
          <w:i/>
          <w:color w:val="000000" w:themeColor="text1"/>
          <w:kern w:val="24"/>
          <w:sz w:val="24"/>
        </w:rPr>
      </w:pPr>
      <w:r w:rsidRPr="00397700">
        <w:rPr>
          <w:rFonts w:ascii="Times New Roman" w:eastAsiaTheme="minorEastAsia" w:hAnsi="Times New Roman" w:cs="Times New Roman"/>
          <w:b/>
          <w:color w:val="000000" w:themeColor="text1"/>
          <w:kern w:val="24"/>
          <w:sz w:val="24"/>
        </w:rPr>
        <w:t>Table</w:t>
      </w:r>
      <w:r w:rsidR="00552ADE" w:rsidRPr="00397700">
        <w:rPr>
          <w:rFonts w:ascii="Times New Roman" w:eastAsiaTheme="minorEastAsia" w:hAnsi="Times New Roman" w:cs="Times New Roman"/>
          <w:b/>
          <w:color w:val="000000" w:themeColor="text1"/>
          <w:kern w:val="24"/>
          <w:sz w:val="24"/>
        </w:rPr>
        <w:t xml:space="preserve"> </w:t>
      </w:r>
      <w:r w:rsidR="00BB624E" w:rsidRPr="00397700">
        <w:rPr>
          <w:rFonts w:ascii="Times New Roman" w:eastAsiaTheme="minorEastAsia" w:hAnsi="Times New Roman" w:cs="Times New Roman"/>
          <w:b/>
          <w:color w:val="000000" w:themeColor="text1"/>
          <w:kern w:val="24"/>
          <w:sz w:val="24"/>
        </w:rPr>
        <w:t>5</w:t>
      </w:r>
      <w:r w:rsidR="00552ADE" w:rsidRPr="00397700">
        <w:rPr>
          <w:rFonts w:ascii="Times New Roman" w:eastAsiaTheme="minorEastAsia" w:hAnsi="Times New Roman" w:cs="Times New Roman"/>
          <w:b/>
          <w:color w:val="000000" w:themeColor="text1"/>
          <w:kern w:val="24"/>
          <w:sz w:val="24"/>
        </w:rPr>
        <w:t>:</w:t>
      </w:r>
      <w:r w:rsidR="00552ADE" w:rsidRPr="00397700">
        <w:rPr>
          <w:rFonts w:ascii="Times New Roman" w:eastAsiaTheme="minorEastAsia" w:hAnsi="Times New Roman" w:cs="Times New Roman"/>
          <w:b/>
          <w:i/>
          <w:color w:val="000000" w:themeColor="text1"/>
          <w:kern w:val="24"/>
          <w:sz w:val="24"/>
        </w:rPr>
        <w:t xml:space="preserve"> </w:t>
      </w:r>
    </w:p>
    <w:p w:rsidR="00552ADE" w:rsidRPr="00397700" w:rsidRDefault="00397700" w:rsidP="00175FF5">
      <w:pPr>
        <w:spacing w:line="360" w:lineRule="auto"/>
        <w:ind w:left="1620" w:hanging="900"/>
        <w:jc w:val="both"/>
        <w:rPr>
          <w:rFonts w:ascii="Baamini" w:eastAsiaTheme="minorEastAsia" w:hAnsi="Baamini"/>
          <w:i/>
          <w:color w:val="000000" w:themeColor="text1"/>
          <w:kern w:val="24"/>
        </w:rPr>
      </w:pPr>
      <w:r w:rsidRPr="00397700">
        <w:rPr>
          <w:rFonts w:ascii="Times New Roman" w:hAnsi="Times New Roman" w:cs="Times New Roman"/>
          <w:i/>
          <w:sz w:val="24"/>
          <w:szCs w:val="24"/>
          <w:lang w:val="en-US"/>
        </w:rPr>
        <w:t>Achieving Science Lesson Objectives within the Allocated Time</w:t>
      </w:r>
    </w:p>
    <w:tbl>
      <w:tblPr>
        <w:tblW w:w="7118" w:type="dxa"/>
        <w:tblInd w:w="622" w:type="dxa"/>
        <w:tblBorders>
          <w:top w:val="single" w:sz="2" w:space="0" w:color="000000"/>
          <w:bottom w:val="single" w:sz="2" w:space="0" w:color="000000"/>
          <w:insideH w:val="single" w:sz="2" w:space="0" w:color="000000"/>
        </w:tblBorders>
        <w:tblLayout w:type="fixed"/>
        <w:tblCellMar>
          <w:left w:w="0" w:type="dxa"/>
          <w:right w:w="0" w:type="dxa"/>
        </w:tblCellMar>
        <w:tblLook w:val="0000" w:firstRow="0" w:lastRow="0" w:firstColumn="0" w:lastColumn="0" w:noHBand="0" w:noVBand="0"/>
      </w:tblPr>
      <w:tblGrid>
        <w:gridCol w:w="1674"/>
        <w:gridCol w:w="632"/>
        <w:gridCol w:w="734"/>
        <w:gridCol w:w="1293"/>
        <w:gridCol w:w="645"/>
        <w:gridCol w:w="830"/>
        <w:gridCol w:w="1310"/>
      </w:tblGrid>
      <w:tr w:rsidR="00552ADE" w:rsidRPr="00C36AC4" w:rsidTr="00397700">
        <w:trPr>
          <w:cantSplit/>
          <w:trHeight w:val="633"/>
        </w:trPr>
        <w:tc>
          <w:tcPr>
            <w:tcW w:w="1674" w:type="dxa"/>
            <w:vMerge w:val="restart"/>
            <w:shd w:val="clear" w:color="auto" w:fill="FFFFFF"/>
            <w:vAlign w:val="center"/>
          </w:tcPr>
          <w:p w:rsidR="00552ADE" w:rsidRPr="00397700" w:rsidRDefault="00397700" w:rsidP="00CA66D0">
            <w:pPr>
              <w:autoSpaceDE w:val="0"/>
              <w:autoSpaceDN w:val="0"/>
              <w:adjustRightInd w:val="0"/>
              <w:spacing w:after="0" w:line="320" w:lineRule="atLeast"/>
              <w:ind w:left="60" w:right="60"/>
              <w:jc w:val="center"/>
              <w:rPr>
                <w:rFonts w:ascii="Times New Roman" w:hAnsi="Times New Roman" w:cs="Times New Roman"/>
                <w:color w:val="000000"/>
                <w:sz w:val="24"/>
                <w:szCs w:val="18"/>
                <w:lang w:val="en-US"/>
              </w:rPr>
            </w:pPr>
            <w:r w:rsidRPr="00397700">
              <w:rPr>
                <w:rFonts w:ascii="Times New Roman" w:hAnsi="Times New Roman" w:cs="Times New Roman"/>
                <w:color w:val="000000"/>
                <w:sz w:val="24"/>
                <w:szCs w:val="20"/>
                <w:lang w:val="en-US"/>
              </w:rPr>
              <w:t>Variable</w:t>
            </w:r>
          </w:p>
        </w:tc>
        <w:tc>
          <w:tcPr>
            <w:tcW w:w="2659" w:type="dxa"/>
            <w:gridSpan w:val="3"/>
            <w:shd w:val="clear" w:color="auto" w:fill="FFFFFF"/>
            <w:vAlign w:val="center"/>
          </w:tcPr>
          <w:p w:rsidR="00552ADE" w:rsidRPr="00397700" w:rsidRDefault="00397700" w:rsidP="00CA66D0">
            <w:pPr>
              <w:autoSpaceDE w:val="0"/>
              <w:autoSpaceDN w:val="0"/>
              <w:adjustRightInd w:val="0"/>
              <w:spacing w:after="0" w:line="276" w:lineRule="auto"/>
              <w:ind w:left="60" w:right="60"/>
              <w:jc w:val="center"/>
              <w:rPr>
                <w:rFonts w:ascii="Times New Roman" w:hAnsi="Times New Roman" w:cs="Times New Roman"/>
                <w:color w:val="000000"/>
                <w:sz w:val="24"/>
                <w:szCs w:val="18"/>
                <w:lang w:val="en-US"/>
              </w:rPr>
            </w:pPr>
            <w:r w:rsidRPr="00397700">
              <w:rPr>
                <w:rFonts w:ascii="Times New Roman" w:hAnsi="Times New Roman" w:cs="Times New Roman"/>
                <w:color w:val="000000"/>
                <w:sz w:val="24"/>
                <w:szCs w:val="20"/>
                <w:lang w:val="en-US"/>
              </w:rPr>
              <w:t>Teachers' responses</w:t>
            </w:r>
          </w:p>
        </w:tc>
        <w:tc>
          <w:tcPr>
            <w:tcW w:w="2785" w:type="dxa"/>
            <w:gridSpan w:val="3"/>
            <w:shd w:val="clear" w:color="auto" w:fill="FFFFFF"/>
            <w:vAlign w:val="center"/>
          </w:tcPr>
          <w:p w:rsidR="00552ADE" w:rsidRPr="00397700" w:rsidRDefault="00397700" w:rsidP="00CA66D0">
            <w:pPr>
              <w:autoSpaceDE w:val="0"/>
              <w:autoSpaceDN w:val="0"/>
              <w:adjustRightInd w:val="0"/>
              <w:spacing w:after="0" w:line="276" w:lineRule="auto"/>
              <w:ind w:left="60" w:right="60"/>
              <w:jc w:val="center"/>
              <w:rPr>
                <w:rFonts w:ascii="Times New Roman" w:hAnsi="Times New Roman" w:cs="Times New Roman"/>
                <w:color w:val="000000"/>
                <w:sz w:val="24"/>
                <w:szCs w:val="18"/>
                <w:lang w:val="en-US"/>
              </w:rPr>
            </w:pPr>
            <w:r w:rsidRPr="00397700">
              <w:rPr>
                <w:rFonts w:ascii="Times New Roman" w:hAnsi="Times New Roman" w:cs="Times New Roman"/>
                <w:color w:val="000000"/>
                <w:sz w:val="24"/>
                <w:szCs w:val="20"/>
                <w:lang w:val="en-US"/>
              </w:rPr>
              <w:t>Students' responses</w:t>
            </w:r>
          </w:p>
        </w:tc>
      </w:tr>
      <w:tr w:rsidR="00552ADE" w:rsidRPr="00C36AC4" w:rsidTr="00404091">
        <w:trPr>
          <w:cantSplit/>
          <w:trHeight w:val="619"/>
        </w:trPr>
        <w:tc>
          <w:tcPr>
            <w:tcW w:w="1674" w:type="dxa"/>
            <w:vMerge/>
            <w:tcBorders>
              <w:bottom w:val="single" w:sz="2" w:space="0" w:color="000000"/>
            </w:tcBorders>
            <w:shd w:val="clear" w:color="auto" w:fill="FFFFFF"/>
            <w:vAlign w:val="center"/>
          </w:tcPr>
          <w:p w:rsidR="00552ADE" w:rsidRPr="00397700"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 w:val="24"/>
                <w:szCs w:val="18"/>
                <w:lang w:val="en-US"/>
              </w:rPr>
            </w:pPr>
          </w:p>
        </w:tc>
        <w:tc>
          <w:tcPr>
            <w:tcW w:w="632" w:type="dxa"/>
            <w:tcBorders>
              <w:bottom w:val="single" w:sz="2" w:space="0" w:color="000000"/>
            </w:tcBorders>
            <w:shd w:val="clear" w:color="auto" w:fill="FFFFFF"/>
            <w:vAlign w:val="center"/>
          </w:tcPr>
          <w:p w:rsidR="00552ADE" w:rsidRPr="00397700"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Cs w:val="18"/>
                <w:lang w:val="en-US"/>
              </w:rPr>
              <w:t>N</w:t>
            </w:r>
          </w:p>
        </w:tc>
        <w:tc>
          <w:tcPr>
            <w:tcW w:w="734" w:type="dxa"/>
            <w:tcBorders>
              <w:bottom w:val="single" w:sz="2" w:space="0" w:color="000000"/>
            </w:tcBorders>
            <w:shd w:val="clear" w:color="auto" w:fill="FFFFFF"/>
            <w:vAlign w:val="center"/>
          </w:tcPr>
          <w:p w:rsidR="00552ADE" w:rsidRPr="00397700"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Cs w:val="18"/>
                <w:lang w:val="en-US"/>
              </w:rPr>
              <w:t>Mean</w:t>
            </w:r>
          </w:p>
        </w:tc>
        <w:tc>
          <w:tcPr>
            <w:tcW w:w="1293" w:type="dxa"/>
            <w:tcBorders>
              <w:bottom w:val="single" w:sz="2" w:space="0" w:color="000000"/>
            </w:tcBorders>
            <w:shd w:val="clear" w:color="auto" w:fill="FFFFFF"/>
            <w:vAlign w:val="center"/>
          </w:tcPr>
          <w:p w:rsidR="00552ADE" w:rsidRPr="00397700" w:rsidRDefault="00552ADE" w:rsidP="00CA66D0">
            <w:pPr>
              <w:autoSpaceDE w:val="0"/>
              <w:autoSpaceDN w:val="0"/>
              <w:adjustRightInd w:val="0"/>
              <w:spacing w:after="0" w:line="276" w:lineRule="auto"/>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Cs w:val="18"/>
                <w:lang w:val="en-US"/>
              </w:rPr>
              <w:t>Std.</w:t>
            </w:r>
          </w:p>
          <w:p w:rsidR="00552ADE" w:rsidRPr="00397700" w:rsidRDefault="00552ADE" w:rsidP="00CA66D0">
            <w:pPr>
              <w:autoSpaceDE w:val="0"/>
              <w:autoSpaceDN w:val="0"/>
              <w:adjustRightInd w:val="0"/>
              <w:spacing w:after="0" w:line="276" w:lineRule="auto"/>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Cs w:val="18"/>
                <w:lang w:val="en-US"/>
              </w:rPr>
              <w:t>Deviation</w:t>
            </w:r>
          </w:p>
        </w:tc>
        <w:tc>
          <w:tcPr>
            <w:tcW w:w="645" w:type="dxa"/>
            <w:tcBorders>
              <w:bottom w:val="single" w:sz="2" w:space="0" w:color="000000"/>
            </w:tcBorders>
            <w:shd w:val="clear" w:color="auto" w:fill="FFFFFF"/>
            <w:vAlign w:val="center"/>
          </w:tcPr>
          <w:p w:rsidR="00552ADE" w:rsidRPr="00397700"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Cs w:val="18"/>
                <w:lang w:val="en-US"/>
              </w:rPr>
              <w:t>N</w:t>
            </w:r>
          </w:p>
        </w:tc>
        <w:tc>
          <w:tcPr>
            <w:tcW w:w="830" w:type="dxa"/>
            <w:tcBorders>
              <w:bottom w:val="single" w:sz="2" w:space="0" w:color="000000"/>
            </w:tcBorders>
            <w:shd w:val="clear" w:color="auto" w:fill="FFFFFF"/>
            <w:vAlign w:val="center"/>
          </w:tcPr>
          <w:p w:rsidR="00552ADE" w:rsidRPr="00397700"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Cs w:val="18"/>
                <w:lang w:val="en-US"/>
              </w:rPr>
              <w:t>Mean</w:t>
            </w:r>
          </w:p>
        </w:tc>
        <w:tc>
          <w:tcPr>
            <w:tcW w:w="1310" w:type="dxa"/>
            <w:tcBorders>
              <w:bottom w:val="single" w:sz="2" w:space="0" w:color="000000"/>
            </w:tcBorders>
            <w:shd w:val="clear" w:color="auto" w:fill="FFFFFF"/>
            <w:vAlign w:val="center"/>
          </w:tcPr>
          <w:p w:rsidR="00552ADE" w:rsidRPr="00397700" w:rsidRDefault="00552ADE" w:rsidP="00CA66D0">
            <w:pPr>
              <w:autoSpaceDE w:val="0"/>
              <w:autoSpaceDN w:val="0"/>
              <w:adjustRightInd w:val="0"/>
              <w:spacing w:after="0" w:line="276" w:lineRule="auto"/>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Cs w:val="18"/>
                <w:lang w:val="en-US"/>
              </w:rPr>
              <w:t>Std.</w:t>
            </w:r>
          </w:p>
          <w:p w:rsidR="00552ADE" w:rsidRPr="00397700" w:rsidRDefault="00552ADE" w:rsidP="00CA66D0">
            <w:pPr>
              <w:autoSpaceDE w:val="0"/>
              <w:autoSpaceDN w:val="0"/>
              <w:adjustRightInd w:val="0"/>
              <w:spacing w:after="0" w:line="276" w:lineRule="auto"/>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Cs w:val="18"/>
                <w:lang w:val="en-US"/>
              </w:rPr>
              <w:t>Deviation</w:t>
            </w:r>
          </w:p>
        </w:tc>
      </w:tr>
      <w:tr w:rsidR="00552ADE" w:rsidRPr="00C36AC4" w:rsidTr="00404091">
        <w:trPr>
          <w:cantSplit/>
          <w:trHeight w:val="752"/>
        </w:trPr>
        <w:tc>
          <w:tcPr>
            <w:tcW w:w="1674" w:type="dxa"/>
            <w:tcBorders>
              <w:bottom w:val="nil"/>
            </w:tcBorders>
            <w:shd w:val="clear" w:color="auto" w:fill="FFFFFF"/>
            <w:vAlign w:val="center"/>
          </w:tcPr>
          <w:p w:rsidR="00552ADE" w:rsidRPr="00397700"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Cs w:val="18"/>
                <w:lang w:val="en-US"/>
              </w:rPr>
              <w:t>V3</w:t>
            </w:r>
          </w:p>
        </w:tc>
        <w:tc>
          <w:tcPr>
            <w:tcW w:w="632" w:type="dxa"/>
            <w:tcBorders>
              <w:bottom w:val="nil"/>
            </w:tcBorders>
            <w:shd w:val="clear" w:color="auto" w:fill="FFFFFF"/>
            <w:vAlign w:val="center"/>
          </w:tcPr>
          <w:p w:rsidR="00552ADE" w:rsidRPr="00397700"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Cs w:val="18"/>
                <w:lang w:val="en-US"/>
              </w:rPr>
              <w:t>24</w:t>
            </w:r>
          </w:p>
        </w:tc>
        <w:tc>
          <w:tcPr>
            <w:tcW w:w="734" w:type="dxa"/>
            <w:tcBorders>
              <w:bottom w:val="nil"/>
            </w:tcBorders>
            <w:shd w:val="clear" w:color="auto" w:fill="FFFFFF"/>
            <w:vAlign w:val="center"/>
          </w:tcPr>
          <w:p w:rsidR="00552ADE" w:rsidRPr="00397700"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Cs w:val="18"/>
                <w:lang w:val="en-US"/>
              </w:rPr>
              <w:t>2.92</w:t>
            </w:r>
          </w:p>
        </w:tc>
        <w:tc>
          <w:tcPr>
            <w:tcW w:w="1293" w:type="dxa"/>
            <w:tcBorders>
              <w:bottom w:val="nil"/>
            </w:tcBorders>
            <w:shd w:val="clear" w:color="auto" w:fill="FFFFFF"/>
            <w:vAlign w:val="center"/>
          </w:tcPr>
          <w:p w:rsidR="00552ADE" w:rsidRPr="00397700"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Cs w:val="18"/>
                <w:lang w:val="en-US"/>
              </w:rPr>
              <w:t>0.717</w:t>
            </w:r>
          </w:p>
        </w:tc>
        <w:tc>
          <w:tcPr>
            <w:tcW w:w="645" w:type="dxa"/>
            <w:tcBorders>
              <w:bottom w:val="nil"/>
            </w:tcBorders>
            <w:shd w:val="clear" w:color="auto" w:fill="FFFFFF"/>
            <w:vAlign w:val="center"/>
          </w:tcPr>
          <w:p w:rsidR="00552ADE" w:rsidRPr="00397700"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Cs w:val="18"/>
                <w:lang w:val="en-US"/>
              </w:rPr>
              <w:t>68</w:t>
            </w:r>
          </w:p>
        </w:tc>
        <w:tc>
          <w:tcPr>
            <w:tcW w:w="830" w:type="dxa"/>
            <w:tcBorders>
              <w:bottom w:val="nil"/>
            </w:tcBorders>
            <w:shd w:val="clear" w:color="auto" w:fill="FFFFFF"/>
            <w:vAlign w:val="center"/>
          </w:tcPr>
          <w:p w:rsidR="00552ADE" w:rsidRPr="00397700"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Cs w:val="18"/>
                <w:lang w:val="en-US"/>
              </w:rPr>
              <w:t>3.17</w:t>
            </w:r>
          </w:p>
        </w:tc>
        <w:tc>
          <w:tcPr>
            <w:tcW w:w="1310" w:type="dxa"/>
            <w:tcBorders>
              <w:bottom w:val="nil"/>
            </w:tcBorders>
            <w:shd w:val="clear" w:color="auto" w:fill="FFFFFF"/>
            <w:vAlign w:val="center"/>
          </w:tcPr>
          <w:p w:rsidR="00552ADE" w:rsidRPr="00397700"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Cs w:val="18"/>
                <w:lang w:val="en-US"/>
              </w:rPr>
              <w:t>0.105</w:t>
            </w:r>
          </w:p>
        </w:tc>
      </w:tr>
      <w:tr w:rsidR="00552ADE" w:rsidRPr="00C36AC4" w:rsidTr="00404091">
        <w:trPr>
          <w:cantSplit/>
          <w:trHeight w:val="752"/>
        </w:trPr>
        <w:tc>
          <w:tcPr>
            <w:tcW w:w="1674" w:type="dxa"/>
            <w:tcBorders>
              <w:top w:val="nil"/>
            </w:tcBorders>
            <w:shd w:val="clear" w:color="auto" w:fill="FFFFFF"/>
            <w:vAlign w:val="center"/>
          </w:tcPr>
          <w:p w:rsidR="00552ADE" w:rsidRPr="00397700"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Cs w:val="18"/>
                <w:lang w:val="en-US"/>
              </w:rPr>
              <w:t>V4</w:t>
            </w:r>
          </w:p>
        </w:tc>
        <w:tc>
          <w:tcPr>
            <w:tcW w:w="632" w:type="dxa"/>
            <w:tcBorders>
              <w:top w:val="nil"/>
            </w:tcBorders>
            <w:shd w:val="clear" w:color="auto" w:fill="FFFFFF"/>
            <w:vAlign w:val="center"/>
          </w:tcPr>
          <w:p w:rsidR="00552ADE" w:rsidRPr="00397700"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Cs w:val="18"/>
                <w:lang w:val="en-US"/>
              </w:rPr>
              <w:t>24</w:t>
            </w:r>
          </w:p>
        </w:tc>
        <w:tc>
          <w:tcPr>
            <w:tcW w:w="734" w:type="dxa"/>
            <w:tcBorders>
              <w:top w:val="nil"/>
            </w:tcBorders>
            <w:shd w:val="clear" w:color="auto" w:fill="FFFFFF"/>
            <w:vAlign w:val="center"/>
          </w:tcPr>
          <w:p w:rsidR="00552ADE" w:rsidRPr="00397700"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Cs w:val="18"/>
                <w:lang w:val="en-US"/>
              </w:rPr>
              <w:t>2.83</w:t>
            </w:r>
          </w:p>
        </w:tc>
        <w:tc>
          <w:tcPr>
            <w:tcW w:w="1293" w:type="dxa"/>
            <w:tcBorders>
              <w:top w:val="nil"/>
            </w:tcBorders>
            <w:shd w:val="clear" w:color="auto" w:fill="FFFFFF"/>
            <w:vAlign w:val="center"/>
          </w:tcPr>
          <w:p w:rsidR="00552ADE" w:rsidRPr="00397700"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Cs w:val="18"/>
                <w:lang w:val="en-US"/>
              </w:rPr>
              <w:t>0.761</w:t>
            </w:r>
          </w:p>
        </w:tc>
        <w:tc>
          <w:tcPr>
            <w:tcW w:w="645" w:type="dxa"/>
            <w:tcBorders>
              <w:top w:val="nil"/>
            </w:tcBorders>
            <w:shd w:val="clear" w:color="auto" w:fill="FFFFFF"/>
            <w:vAlign w:val="center"/>
          </w:tcPr>
          <w:p w:rsidR="00552ADE" w:rsidRPr="00397700"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Cs w:val="18"/>
                <w:lang w:val="en-US"/>
              </w:rPr>
              <w:t>68</w:t>
            </w:r>
          </w:p>
        </w:tc>
        <w:tc>
          <w:tcPr>
            <w:tcW w:w="830" w:type="dxa"/>
            <w:tcBorders>
              <w:top w:val="nil"/>
            </w:tcBorders>
            <w:shd w:val="clear" w:color="auto" w:fill="FFFFFF"/>
            <w:vAlign w:val="center"/>
          </w:tcPr>
          <w:p w:rsidR="00552ADE" w:rsidRPr="00397700"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Cs w:val="18"/>
                <w:lang w:val="en-US"/>
              </w:rPr>
              <w:t>2.61</w:t>
            </w:r>
          </w:p>
        </w:tc>
        <w:tc>
          <w:tcPr>
            <w:tcW w:w="1310" w:type="dxa"/>
            <w:tcBorders>
              <w:top w:val="nil"/>
            </w:tcBorders>
            <w:shd w:val="clear" w:color="auto" w:fill="FFFFFF"/>
            <w:vAlign w:val="center"/>
          </w:tcPr>
          <w:p w:rsidR="00552ADE" w:rsidRPr="00397700"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Cs w:val="18"/>
                <w:lang w:val="en-US"/>
              </w:rPr>
              <w:t>0.073</w:t>
            </w:r>
          </w:p>
        </w:tc>
      </w:tr>
    </w:tbl>
    <w:p w:rsidR="00552ADE" w:rsidRDefault="00552ADE" w:rsidP="00552ADE">
      <w:pPr>
        <w:autoSpaceDE w:val="0"/>
        <w:autoSpaceDN w:val="0"/>
        <w:adjustRightInd w:val="0"/>
        <w:spacing w:after="0" w:line="240" w:lineRule="auto"/>
        <w:rPr>
          <w:rFonts w:ascii="Times New Roman" w:hAnsi="Times New Roman" w:cs="Times New Roman"/>
          <w:sz w:val="24"/>
          <w:szCs w:val="24"/>
          <w:lang w:val="en-US"/>
        </w:rPr>
      </w:pPr>
    </w:p>
    <w:p w:rsidR="00404091" w:rsidRPr="00404091" w:rsidRDefault="00404091" w:rsidP="00404091">
      <w:pPr>
        <w:autoSpaceDE w:val="0"/>
        <w:autoSpaceDN w:val="0"/>
        <w:adjustRightInd w:val="0"/>
        <w:spacing w:after="0" w:line="360" w:lineRule="auto"/>
        <w:ind w:firstLine="720"/>
        <w:jc w:val="both"/>
        <w:rPr>
          <w:rFonts w:ascii="Times New Roman" w:hAnsi="Times New Roman" w:cs="Times New Roman"/>
          <w:sz w:val="24"/>
          <w:szCs w:val="24"/>
        </w:rPr>
      </w:pPr>
      <w:r w:rsidRPr="00404091">
        <w:rPr>
          <w:rFonts w:ascii="Times New Roman" w:hAnsi="Times New Roman" w:cs="Times New Roman"/>
          <w:sz w:val="24"/>
          <w:szCs w:val="24"/>
        </w:rPr>
        <w:t xml:space="preserve">According to Table 5, the mean scores of teachers’ and students’ responses regarding (V3) achieving science lesson objectives more easily through the use of modern technological devices, and (V4) achieving them within the specified time, fall within the range of 2.5–3.4. Therefore, the variables </w:t>
      </w:r>
      <w:r w:rsidR="00EE3FB3">
        <w:rPr>
          <w:rFonts w:ascii="Times New Roman" w:hAnsi="Times New Roman" w:cs="Times New Roman"/>
          <w:sz w:val="24"/>
          <w:szCs w:val="24"/>
        </w:rPr>
        <w:t>V</w:t>
      </w:r>
      <w:r w:rsidRPr="00404091">
        <w:rPr>
          <w:rFonts w:ascii="Times New Roman" w:hAnsi="Times New Roman" w:cs="Times New Roman"/>
          <w:sz w:val="24"/>
          <w:szCs w:val="24"/>
        </w:rPr>
        <w:t xml:space="preserve">3 and </w:t>
      </w:r>
      <w:r w:rsidR="00EE3FB3">
        <w:rPr>
          <w:rFonts w:ascii="Times New Roman" w:hAnsi="Times New Roman" w:cs="Times New Roman"/>
          <w:sz w:val="24"/>
          <w:szCs w:val="24"/>
        </w:rPr>
        <w:t>V</w:t>
      </w:r>
      <w:r w:rsidRPr="00404091">
        <w:rPr>
          <w:rFonts w:ascii="Times New Roman" w:hAnsi="Times New Roman" w:cs="Times New Roman"/>
          <w:sz w:val="24"/>
          <w:szCs w:val="24"/>
        </w:rPr>
        <w:t xml:space="preserve">4 indicate a low level on the </w:t>
      </w:r>
      <w:proofErr w:type="spellStart"/>
      <w:r w:rsidRPr="00404091">
        <w:rPr>
          <w:rFonts w:ascii="Times New Roman" w:hAnsi="Times New Roman" w:cs="Times New Roman"/>
          <w:sz w:val="24"/>
          <w:szCs w:val="24"/>
        </w:rPr>
        <w:t>Likert</w:t>
      </w:r>
      <w:proofErr w:type="spellEnd"/>
      <w:r w:rsidRPr="00404091">
        <w:rPr>
          <w:rFonts w:ascii="Times New Roman" w:hAnsi="Times New Roman" w:cs="Times New Roman"/>
          <w:sz w:val="24"/>
          <w:szCs w:val="24"/>
        </w:rPr>
        <w:t xml:space="preserve"> scale. Based on this, it can be concluded that in the schools under study, the use of modern technological devices in teaching science contributes to a low level of effectiveness in achieving lesson objectives both easily and within the allocated time.</w:t>
      </w:r>
    </w:p>
    <w:p w:rsidR="00404091" w:rsidRDefault="00404091" w:rsidP="00404091">
      <w:pPr>
        <w:autoSpaceDE w:val="0"/>
        <w:autoSpaceDN w:val="0"/>
        <w:adjustRightInd w:val="0"/>
        <w:spacing w:after="0" w:line="360" w:lineRule="auto"/>
        <w:jc w:val="both"/>
        <w:rPr>
          <w:rFonts w:ascii="Times New Roman" w:hAnsi="Times New Roman" w:cs="Times New Roman"/>
          <w:b/>
          <w:sz w:val="24"/>
          <w:szCs w:val="24"/>
        </w:rPr>
      </w:pPr>
    </w:p>
    <w:p w:rsidR="00404091" w:rsidRPr="00175FF5" w:rsidRDefault="000F4228" w:rsidP="00175FF5">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404091" w:rsidRPr="00404091">
        <w:rPr>
          <w:rFonts w:ascii="Times New Roman" w:hAnsi="Times New Roman" w:cs="Times New Roman"/>
          <w:b/>
          <w:sz w:val="24"/>
          <w:szCs w:val="24"/>
        </w:rPr>
        <w:t>Understanding concepts easily through the use of modern technological devices i</w:t>
      </w:r>
      <w:r w:rsidR="00175FF5">
        <w:rPr>
          <w:rFonts w:ascii="Times New Roman" w:hAnsi="Times New Roman" w:cs="Times New Roman"/>
          <w:b/>
          <w:sz w:val="24"/>
          <w:szCs w:val="24"/>
        </w:rPr>
        <w:t>n science teaching and learning</w:t>
      </w:r>
    </w:p>
    <w:p w:rsidR="00404091" w:rsidRPr="00404091" w:rsidRDefault="00404091" w:rsidP="00404091">
      <w:pPr>
        <w:autoSpaceDE w:val="0"/>
        <w:autoSpaceDN w:val="0"/>
        <w:adjustRightInd w:val="0"/>
        <w:spacing w:after="0" w:line="360" w:lineRule="auto"/>
        <w:ind w:firstLine="720"/>
        <w:jc w:val="both"/>
        <w:rPr>
          <w:rFonts w:ascii="Times New Roman" w:hAnsi="Times New Roman" w:cs="Times New Roman"/>
          <w:sz w:val="24"/>
          <w:szCs w:val="24"/>
        </w:rPr>
      </w:pPr>
      <w:r w:rsidRPr="00404091">
        <w:rPr>
          <w:rFonts w:ascii="Times New Roman" w:hAnsi="Times New Roman" w:cs="Times New Roman"/>
          <w:sz w:val="24"/>
          <w:szCs w:val="24"/>
        </w:rPr>
        <w:t xml:space="preserve">The contribution of teachers in helping students understand concepts more easily through the use of modern technological devices in science teaching—particularly new scientific concepts, abstract ideas such as atoms and chemical bonds that are not directly observable, as well as complex concepts like gravity and force—was </w:t>
      </w:r>
      <w:proofErr w:type="spellStart"/>
      <w:r w:rsidRPr="00404091">
        <w:rPr>
          <w:rFonts w:ascii="Times New Roman" w:hAnsi="Times New Roman" w:cs="Times New Roman"/>
          <w:sz w:val="24"/>
          <w:szCs w:val="24"/>
        </w:rPr>
        <w:t>analyzed</w:t>
      </w:r>
      <w:proofErr w:type="spellEnd"/>
      <w:r w:rsidRPr="00404091">
        <w:rPr>
          <w:rFonts w:ascii="Times New Roman" w:hAnsi="Times New Roman" w:cs="Times New Roman"/>
          <w:sz w:val="24"/>
          <w:szCs w:val="24"/>
        </w:rPr>
        <w:t xml:space="preserve"> based on data collected from both teachers and students. The findings are presented in the table below.</w:t>
      </w:r>
    </w:p>
    <w:p w:rsidR="00B02B5A" w:rsidRPr="00F969A8" w:rsidRDefault="00AB3976" w:rsidP="00175FF5">
      <w:pPr>
        <w:spacing w:line="360" w:lineRule="auto"/>
        <w:jc w:val="both"/>
        <w:rPr>
          <w:rFonts w:ascii="Times New Roman" w:eastAsiaTheme="minorEastAsia" w:hAnsi="Times New Roman" w:cs="Times New Roman"/>
          <w:b/>
          <w:color w:val="000000" w:themeColor="text1"/>
          <w:kern w:val="24"/>
          <w:sz w:val="24"/>
        </w:rPr>
      </w:pPr>
      <w:r w:rsidRPr="007C0FD7">
        <w:rPr>
          <w:rFonts w:ascii="Times New Roman" w:eastAsiaTheme="minorEastAsia" w:hAnsi="Times New Roman" w:cs="Times New Roman"/>
          <w:b/>
          <w:color w:val="000000" w:themeColor="text1"/>
          <w:kern w:val="24"/>
          <w:sz w:val="24"/>
        </w:rPr>
        <w:t>Table</w:t>
      </w:r>
      <w:r w:rsidR="00552ADE" w:rsidRPr="007C0FD7">
        <w:rPr>
          <w:rFonts w:ascii="Times New Roman" w:eastAsiaTheme="minorEastAsia" w:hAnsi="Times New Roman" w:cs="Times New Roman"/>
          <w:b/>
          <w:color w:val="000000" w:themeColor="text1"/>
          <w:kern w:val="24"/>
          <w:sz w:val="24"/>
        </w:rPr>
        <w:t xml:space="preserve"> </w:t>
      </w:r>
      <w:r w:rsidR="00BB624E" w:rsidRPr="007C0FD7">
        <w:rPr>
          <w:rFonts w:ascii="Times New Roman" w:eastAsiaTheme="minorEastAsia" w:hAnsi="Times New Roman" w:cs="Times New Roman"/>
          <w:b/>
          <w:color w:val="000000" w:themeColor="text1"/>
          <w:kern w:val="24"/>
          <w:sz w:val="24"/>
        </w:rPr>
        <w:t>6</w:t>
      </w:r>
      <w:r w:rsidR="00FC25E1" w:rsidRPr="007C0FD7">
        <w:rPr>
          <w:rFonts w:ascii="Times New Roman" w:eastAsiaTheme="minorEastAsia" w:hAnsi="Times New Roman" w:cs="Times New Roman"/>
          <w:b/>
          <w:color w:val="000000" w:themeColor="text1"/>
          <w:kern w:val="24"/>
          <w:sz w:val="24"/>
        </w:rPr>
        <w:t>:</w:t>
      </w:r>
      <w:r w:rsidR="00552ADE" w:rsidRPr="007C0FD7">
        <w:rPr>
          <w:rFonts w:ascii="Times New Roman" w:eastAsiaTheme="minorEastAsia" w:hAnsi="Times New Roman" w:cs="Times New Roman"/>
          <w:b/>
          <w:i/>
          <w:color w:val="000000" w:themeColor="text1"/>
          <w:kern w:val="24"/>
          <w:sz w:val="24"/>
        </w:rPr>
        <w:t xml:space="preserve"> </w:t>
      </w:r>
    </w:p>
    <w:p w:rsidR="00552ADE" w:rsidRPr="00F60DB2" w:rsidRDefault="00F60DB2" w:rsidP="00175FF5">
      <w:pPr>
        <w:spacing w:line="360" w:lineRule="auto"/>
        <w:ind w:left="1620" w:hanging="900"/>
        <w:jc w:val="both"/>
        <w:rPr>
          <w:rFonts w:ascii="Bamini" w:hAnsi="Bamini"/>
          <w:i/>
          <w:sz w:val="24"/>
          <w:szCs w:val="24"/>
        </w:rPr>
      </w:pPr>
      <w:r w:rsidRPr="00F60DB2">
        <w:rPr>
          <w:rFonts w:ascii="Times New Roman" w:hAnsi="Times New Roman" w:cs="Times New Roman"/>
          <w:i/>
          <w:sz w:val="24"/>
          <w:szCs w:val="24"/>
        </w:rPr>
        <w:t>Understanding concepts easily</w:t>
      </w:r>
    </w:p>
    <w:tbl>
      <w:tblPr>
        <w:tblW w:w="8116" w:type="dxa"/>
        <w:tblInd w:w="622" w:type="dxa"/>
        <w:tblBorders>
          <w:top w:val="single" w:sz="2" w:space="0" w:color="000000"/>
          <w:bottom w:val="single" w:sz="2" w:space="0" w:color="000000"/>
          <w:insideH w:val="single" w:sz="2" w:space="0" w:color="000000"/>
        </w:tblBorders>
        <w:tblLayout w:type="fixed"/>
        <w:tblCellMar>
          <w:left w:w="0" w:type="dxa"/>
          <w:right w:w="0" w:type="dxa"/>
        </w:tblCellMar>
        <w:tblLook w:val="0000" w:firstRow="0" w:lastRow="0" w:firstColumn="0" w:lastColumn="0" w:noHBand="0" w:noVBand="0"/>
      </w:tblPr>
      <w:tblGrid>
        <w:gridCol w:w="1674"/>
        <w:gridCol w:w="632"/>
        <w:gridCol w:w="852"/>
        <w:gridCol w:w="2098"/>
        <w:gridCol w:w="645"/>
        <w:gridCol w:w="830"/>
        <w:gridCol w:w="1385"/>
      </w:tblGrid>
      <w:tr w:rsidR="00F60DB2" w:rsidRPr="0072547C" w:rsidTr="00F60DB2">
        <w:trPr>
          <w:cantSplit/>
          <w:trHeight w:val="633"/>
        </w:trPr>
        <w:tc>
          <w:tcPr>
            <w:tcW w:w="1674" w:type="dxa"/>
            <w:vMerge w:val="restart"/>
            <w:shd w:val="clear" w:color="auto" w:fill="FFFFFF"/>
            <w:vAlign w:val="center"/>
          </w:tcPr>
          <w:p w:rsidR="00F60DB2" w:rsidRPr="0072547C" w:rsidRDefault="00F60DB2" w:rsidP="00F60DB2">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 w:val="24"/>
                <w:szCs w:val="20"/>
                <w:lang w:val="en-US"/>
              </w:rPr>
              <w:t>Variable</w:t>
            </w:r>
          </w:p>
        </w:tc>
        <w:tc>
          <w:tcPr>
            <w:tcW w:w="3577" w:type="dxa"/>
            <w:gridSpan w:val="3"/>
            <w:shd w:val="clear" w:color="auto" w:fill="FFFFFF"/>
            <w:vAlign w:val="center"/>
          </w:tcPr>
          <w:p w:rsidR="00F60DB2" w:rsidRPr="00397700" w:rsidRDefault="00F60DB2" w:rsidP="00F60DB2">
            <w:pPr>
              <w:autoSpaceDE w:val="0"/>
              <w:autoSpaceDN w:val="0"/>
              <w:adjustRightInd w:val="0"/>
              <w:spacing w:after="0" w:line="276" w:lineRule="auto"/>
              <w:ind w:left="60" w:right="60"/>
              <w:jc w:val="center"/>
              <w:rPr>
                <w:rFonts w:ascii="Times New Roman" w:hAnsi="Times New Roman" w:cs="Times New Roman"/>
                <w:color w:val="000000"/>
                <w:sz w:val="24"/>
                <w:szCs w:val="18"/>
                <w:lang w:val="en-US"/>
              </w:rPr>
            </w:pPr>
            <w:r w:rsidRPr="00397700">
              <w:rPr>
                <w:rFonts w:ascii="Times New Roman" w:hAnsi="Times New Roman" w:cs="Times New Roman"/>
                <w:color w:val="000000"/>
                <w:sz w:val="24"/>
                <w:szCs w:val="20"/>
                <w:lang w:val="en-US"/>
              </w:rPr>
              <w:t>Teachers' responses</w:t>
            </w:r>
          </w:p>
        </w:tc>
        <w:tc>
          <w:tcPr>
            <w:tcW w:w="2860" w:type="dxa"/>
            <w:gridSpan w:val="3"/>
            <w:shd w:val="clear" w:color="auto" w:fill="FFFFFF"/>
            <w:vAlign w:val="center"/>
          </w:tcPr>
          <w:p w:rsidR="00F60DB2" w:rsidRPr="00397700" w:rsidRDefault="00F60DB2" w:rsidP="00F60DB2">
            <w:pPr>
              <w:autoSpaceDE w:val="0"/>
              <w:autoSpaceDN w:val="0"/>
              <w:adjustRightInd w:val="0"/>
              <w:spacing w:after="0" w:line="276" w:lineRule="auto"/>
              <w:ind w:left="60" w:right="60"/>
              <w:jc w:val="center"/>
              <w:rPr>
                <w:rFonts w:ascii="Times New Roman" w:hAnsi="Times New Roman" w:cs="Times New Roman"/>
                <w:color w:val="000000"/>
                <w:sz w:val="24"/>
                <w:szCs w:val="18"/>
                <w:lang w:val="en-US"/>
              </w:rPr>
            </w:pPr>
            <w:r w:rsidRPr="00397700">
              <w:rPr>
                <w:rFonts w:ascii="Times New Roman" w:hAnsi="Times New Roman" w:cs="Times New Roman"/>
                <w:color w:val="000000"/>
                <w:sz w:val="24"/>
                <w:szCs w:val="20"/>
                <w:lang w:val="en-US"/>
              </w:rPr>
              <w:t>Students' responses</w:t>
            </w:r>
          </w:p>
        </w:tc>
      </w:tr>
      <w:tr w:rsidR="00552ADE" w:rsidRPr="0072547C" w:rsidTr="009D13FE">
        <w:trPr>
          <w:cantSplit/>
          <w:trHeight w:val="619"/>
        </w:trPr>
        <w:tc>
          <w:tcPr>
            <w:tcW w:w="1674" w:type="dxa"/>
            <w:vMerge/>
            <w:tcBorders>
              <w:bottom w:val="single" w:sz="2" w:space="0" w:color="000000"/>
            </w:tcBorders>
            <w:shd w:val="clear" w:color="auto" w:fill="FFFFFF"/>
            <w:vAlign w:val="center"/>
          </w:tcPr>
          <w:p w:rsidR="00552ADE" w:rsidRPr="0072547C"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p>
        </w:tc>
        <w:tc>
          <w:tcPr>
            <w:tcW w:w="632" w:type="dxa"/>
            <w:tcBorders>
              <w:bottom w:val="single" w:sz="2" w:space="0" w:color="000000"/>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N</w:t>
            </w:r>
          </w:p>
        </w:tc>
        <w:tc>
          <w:tcPr>
            <w:tcW w:w="852" w:type="dxa"/>
            <w:tcBorders>
              <w:bottom w:val="single" w:sz="2" w:space="0" w:color="000000"/>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Mean</w:t>
            </w:r>
          </w:p>
        </w:tc>
        <w:tc>
          <w:tcPr>
            <w:tcW w:w="2098" w:type="dxa"/>
            <w:tcBorders>
              <w:bottom w:val="single" w:sz="2" w:space="0" w:color="000000"/>
            </w:tcBorders>
            <w:shd w:val="clear" w:color="auto" w:fill="FFFFFF"/>
            <w:vAlign w:val="center"/>
          </w:tcPr>
          <w:p w:rsidR="00552ADE" w:rsidRPr="00F60DB2" w:rsidRDefault="00552ADE" w:rsidP="00CA66D0">
            <w:pPr>
              <w:autoSpaceDE w:val="0"/>
              <w:autoSpaceDN w:val="0"/>
              <w:adjustRightInd w:val="0"/>
              <w:spacing w:after="0" w:line="276" w:lineRule="auto"/>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Std.</w:t>
            </w:r>
          </w:p>
          <w:p w:rsidR="00552ADE" w:rsidRPr="00F60DB2" w:rsidRDefault="00552ADE" w:rsidP="00CA66D0">
            <w:pPr>
              <w:autoSpaceDE w:val="0"/>
              <w:autoSpaceDN w:val="0"/>
              <w:adjustRightInd w:val="0"/>
              <w:spacing w:after="0" w:line="276" w:lineRule="auto"/>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Deviation</w:t>
            </w:r>
          </w:p>
        </w:tc>
        <w:tc>
          <w:tcPr>
            <w:tcW w:w="645" w:type="dxa"/>
            <w:tcBorders>
              <w:bottom w:val="single" w:sz="2" w:space="0" w:color="000000"/>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N</w:t>
            </w:r>
          </w:p>
        </w:tc>
        <w:tc>
          <w:tcPr>
            <w:tcW w:w="830" w:type="dxa"/>
            <w:tcBorders>
              <w:bottom w:val="single" w:sz="2" w:space="0" w:color="000000"/>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Mean</w:t>
            </w:r>
          </w:p>
        </w:tc>
        <w:tc>
          <w:tcPr>
            <w:tcW w:w="1385" w:type="dxa"/>
            <w:tcBorders>
              <w:bottom w:val="single" w:sz="2" w:space="0" w:color="000000"/>
            </w:tcBorders>
            <w:shd w:val="clear" w:color="auto" w:fill="FFFFFF"/>
            <w:vAlign w:val="center"/>
          </w:tcPr>
          <w:p w:rsidR="00552ADE" w:rsidRPr="00F60DB2" w:rsidRDefault="00552ADE" w:rsidP="00CA66D0">
            <w:pPr>
              <w:autoSpaceDE w:val="0"/>
              <w:autoSpaceDN w:val="0"/>
              <w:adjustRightInd w:val="0"/>
              <w:spacing w:after="0" w:line="276" w:lineRule="auto"/>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Std.</w:t>
            </w:r>
          </w:p>
          <w:p w:rsidR="00552ADE" w:rsidRPr="00F60DB2" w:rsidRDefault="00552ADE" w:rsidP="00CA66D0">
            <w:pPr>
              <w:autoSpaceDE w:val="0"/>
              <w:autoSpaceDN w:val="0"/>
              <w:adjustRightInd w:val="0"/>
              <w:spacing w:after="0" w:line="276" w:lineRule="auto"/>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Deviation</w:t>
            </w:r>
          </w:p>
        </w:tc>
      </w:tr>
      <w:tr w:rsidR="00552ADE" w:rsidRPr="00F60DB2" w:rsidTr="009D13FE">
        <w:trPr>
          <w:cantSplit/>
          <w:trHeight w:val="752"/>
        </w:trPr>
        <w:tc>
          <w:tcPr>
            <w:tcW w:w="1674" w:type="dxa"/>
            <w:tcBorders>
              <w:bottom w:val="nil"/>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F60DB2">
              <w:rPr>
                <w:rFonts w:ascii="Times New Roman" w:hAnsi="Times New Roman" w:cs="Times New Roman"/>
                <w:color w:val="000000"/>
                <w:szCs w:val="18"/>
                <w:lang w:val="en-US"/>
              </w:rPr>
              <w:t>V5</w:t>
            </w:r>
          </w:p>
        </w:tc>
        <w:tc>
          <w:tcPr>
            <w:tcW w:w="632" w:type="dxa"/>
            <w:tcBorders>
              <w:bottom w:val="nil"/>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24</w:t>
            </w:r>
          </w:p>
        </w:tc>
        <w:tc>
          <w:tcPr>
            <w:tcW w:w="852" w:type="dxa"/>
            <w:tcBorders>
              <w:bottom w:val="nil"/>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3.00</w:t>
            </w:r>
          </w:p>
        </w:tc>
        <w:tc>
          <w:tcPr>
            <w:tcW w:w="2098" w:type="dxa"/>
            <w:tcBorders>
              <w:bottom w:val="nil"/>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0.722</w:t>
            </w:r>
          </w:p>
        </w:tc>
        <w:tc>
          <w:tcPr>
            <w:tcW w:w="645" w:type="dxa"/>
            <w:tcBorders>
              <w:bottom w:val="nil"/>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68</w:t>
            </w:r>
          </w:p>
        </w:tc>
        <w:tc>
          <w:tcPr>
            <w:tcW w:w="830" w:type="dxa"/>
            <w:tcBorders>
              <w:bottom w:val="nil"/>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2.96</w:t>
            </w:r>
          </w:p>
        </w:tc>
        <w:tc>
          <w:tcPr>
            <w:tcW w:w="1385" w:type="dxa"/>
            <w:tcBorders>
              <w:bottom w:val="nil"/>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0.515</w:t>
            </w:r>
          </w:p>
        </w:tc>
      </w:tr>
      <w:tr w:rsidR="00552ADE" w:rsidRPr="00F60DB2" w:rsidTr="009D13FE">
        <w:trPr>
          <w:cantSplit/>
          <w:trHeight w:val="752"/>
        </w:trPr>
        <w:tc>
          <w:tcPr>
            <w:tcW w:w="1674" w:type="dxa"/>
            <w:tcBorders>
              <w:top w:val="nil"/>
              <w:bottom w:val="nil"/>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F60DB2">
              <w:rPr>
                <w:rFonts w:ascii="Times New Roman" w:hAnsi="Times New Roman" w:cs="Times New Roman"/>
                <w:color w:val="000000"/>
                <w:szCs w:val="18"/>
                <w:lang w:val="en-US"/>
              </w:rPr>
              <w:t>V6</w:t>
            </w:r>
          </w:p>
        </w:tc>
        <w:tc>
          <w:tcPr>
            <w:tcW w:w="632" w:type="dxa"/>
            <w:tcBorders>
              <w:top w:val="nil"/>
              <w:bottom w:val="nil"/>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24</w:t>
            </w:r>
          </w:p>
        </w:tc>
        <w:tc>
          <w:tcPr>
            <w:tcW w:w="852" w:type="dxa"/>
            <w:tcBorders>
              <w:top w:val="nil"/>
              <w:bottom w:val="nil"/>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2.92</w:t>
            </w:r>
          </w:p>
        </w:tc>
        <w:tc>
          <w:tcPr>
            <w:tcW w:w="2098" w:type="dxa"/>
            <w:tcBorders>
              <w:top w:val="nil"/>
              <w:bottom w:val="nil"/>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0.717</w:t>
            </w:r>
          </w:p>
        </w:tc>
        <w:tc>
          <w:tcPr>
            <w:tcW w:w="645" w:type="dxa"/>
            <w:tcBorders>
              <w:top w:val="nil"/>
              <w:bottom w:val="nil"/>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68</w:t>
            </w:r>
          </w:p>
        </w:tc>
        <w:tc>
          <w:tcPr>
            <w:tcW w:w="830" w:type="dxa"/>
            <w:tcBorders>
              <w:top w:val="nil"/>
              <w:bottom w:val="nil"/>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2.76</w:t>
            </w:r>
          </w:p>
        </w:tc>
        <w:tc>
          <w:tcPr>
            <w:tcW w:w="1385" w:type="dxa"/>
            <w:tcBorders>
              <w:top w:val="nil"/>
              <w:bottom w:val="nil"/>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0.639</w:t>
            </w:r>
          </w:p>
        </w:tc>
      </w:tr>
      <w:tr w:rsidR="00552ADE" w:rsidRPr="00F60DB2" w:rsidTr="009D13FE">
        <w:trPr>
          <w:cantSplit/>
          <w:trHeight w:val="752"/>
        </w:trPr>
        <w:tc>
          <w:tcPr>
            <w:tcW w:w="1674" w:type="dxa"/>
            <w:tcBorders>
              <w:top w:val="nil"/>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F60DB2">
              <w:rPr>
                <w:rFonts w:ascii="Times New Roman" w:hAnsi="Times New Roman" w:cs="Times New Roman"/>
                <w:color w:val="000000"/>
                <w:szCs w:val="18"/>
                <w:lang w:val="en-US"/>
              </w:rPr>
              <w:t>V7</w:t>
            </w:r>
          </w:p>
        </w:tc>
        <w:tc>
          <w:tcPr>
            <w:tcW w:w="632" w:type="dxa"/>
            <w:tcBorders>
              <w:top w:val="nil"/>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24</w:t>
            </w:r>
          </w:p>
        </w:tc>
        <w:tc>
          <w:tcPr>
            <w:tcW w:w="852" w:type="dxa"/>
            <w:tcBorders>
              <w:top w:val="nil"/>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2.88</w:t>
            </w:r>
          </w:p>
        </w:tc>
        <w:tc>
          <w:tcPr>
            <w:tcW w:w="2098" w:type="dxa"/>
            <w:tcBorders>
              <w:top w:val="nil"/>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0.797</w:t>
            </w:r>
          </w:p>
        </w:tc>
        <w:tc>
          <w:tcPr>
            <w:tcW w:w="645" w:type="dxa"/>
            <w:tcBorders>
              <w:top w:val="nil"/>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68</w:t>
            </w:r>
          </w:p>
        </w:tc>
        <w:tc>
          <w:tcPr>
            <w:tcW w:w="830" w:type="dxa"/>
            <w:tcBorders>
              <w:top w:val="nil"/>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2.96</w:t>
            </w:r>
          </w:p>
        </w:tc>
        <w:tc>
          <w:tcPr>
            <w:tcW w:w="1385" w:type="dxa"/>
            <w:tcBorders>
              <w:top w:val="nil"/>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0.665</w:t>
            </w:r>
          </w:p>
        </w:tc>
      </w:tr>
    </w:tbl>
    <w:p w:rsidR="00EC536A" w:rsidRPr="00EC536A" w:rsidRDefault="00EC536A" w:rsidP="00175FF5">
      <w:pPr>
        <w:spacing w:before="100" w:beforeAutospacing="1" w:line="360" w:lineRule="auto"/>
        <w:ind w:firstLine="720"/>
        <w:jc w:val="both"/>
        <w:rPr>
          <w:rFonts w:ascii="Times New Roman" w:eastAsia="Times New Roman" w:hAnsi="Times New Roman" w:cs="Times New Roman"/>
          <w:sz w:val="24"/>
          <w:szCs w:val="24"/>
          <w:lang w:val="en-US"/>
        </w:rPr>
      </w:pPr>
      <w:r w:rsidRPr="00EC536A">
        <w:rPr>
          <w:rFonts w:ascii="Times New Roman" w:eastAsia="Times New Roman" w:hAnsi="Times New Roman" w:cs="Times New Roman"/>
          <w:sz w:val="24"/>
          <w:szCs w:val="24"/>
          <w:lang w:val="en-US"/>
        </w:rPr>
        <w:t>According to Table 6, the mean scores of teachers’ and students’ responses</w:t>
      </w:r>
      <w:r>
        <w:rPr>
          <w:rFonts w:ascii="Times New Roman" w:eastAsia="Times New Roman" w:hAnsi="Times New Roman" w:cs="Times New Roman"/>
          <w:sz w:val="24"/>
          <w:szCs w:val="24"/>
          <w:lang w:val="en-US"/>
        </w:rPr>
        <w:t xml:space="preserve"> regarding the variables (V5), (A6), and (V</w:t>
      </w:r>
      <w:r w:rsidRPr="00EC536A">
        <w:rPr>
          <w:rFonts w:ascii="Times New Roman" w:eastAsia="Times New Roman" w:hAnsi="Times New Roman" w:cs="Times New Roman"/>
          <w:sz w:val="24"/>
          <w:szCs w:val="24"/>
          <w:lang w:val="en-US"/>
        </w:rPr>
        <w:t>7)—which relate to stud</w:t>
      </w:r>
      <w:r w:rsidR="00226495">
        <w:rPr>
          <w:rFonts w:ascii="Times New Roman" w:eastAsia="Times New Roman" w:hAnsi="Times New Roman" w:cs="Times New Roman"/>
          <w:sz w:val="24"/>
          <w:szCs w:val="24"/>
          <w:lang w:val="en-US"/>
        </w:rPr>
        <w:t xml:space="preserve">ents’ ability to understand new </w:t>
      </w:r>
      <w:r w:rsidRPr="00EC536A">
        <w:rPr>
          <w:rFonts w:ascii="Times New Roman" w:eastAsia="Times New Roman" w:hAnsi="Times New Roman" w:cs="Times New Roman"/>
          <w:sz w:val="24"/>
          <w:szCs w:val="24"/>
          <w:lang w:val="en-US"/>
        </w:rPr>
        <w:t xml:space="preserve">scientific concepts, abstract concepts such as atoms and chemical bonds that are not directly observable, and complex concepts such as gravity and force through the use of modern technological devices in science teaching—fall within the range of 2.5–3.4. This indicates a low level on the </w:t>
      </w:r>
      <w:proofErr w:type="spellStart"/>
      <w:r w:rsidRPr="00EC536A">
        <w:rPr>
          <w:rFonts w:ascii="Times New Roman" w:eastAsia="Times New Roman" w:hAnsi="Times New Roman" w:cs="Times New Roman"/>
          <w:sz w:val="24"/>
          <w:szCs w:val="24"/>
          <w:lang w:val="en-US"/>
        </w:rPr>
        <w:t>Likert</w:t>
      </w:r>
      <w:proofErr w:type="spellEnd"/>
      <w:r w:rsidRPr="00EC536A">
        <w:rPr>
          <w:rFonts w:ascii="Times New Roman" w:eastAsia="Times New Roman" w:hAnsi="Times New Roman" w:cs="Times New Roman"/>
          <w:sz w:val="24"/>
          <w:szCs w:val="24"/>
          <w:lang w:val="en-US"/>
        </w:rPr>
        <w:t xml:space="preserve"> scale, around the value of 3.</w:t>
      </w:r>
    </w:p>
    <w:p w:rsidR="000F4228" w:rsidRPr="00175FF5" w:rsidRDefault="00EC536A" w:rsidP="00226495">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sidRPr="00EC536A">
        <w:rPr>
          <w:rFonts w:ascii="Times New Roman" w:eastAsia="Times New Roman" w:hAnsi="Times New Roman" w:cs="Times New Roman"/>
          <w:sz w:val="24"/>
          <w:szCs w:val="24"/>
          <w:lang w:val="en-US"/>
        </w:rPr>
        <w:t>Based on this, the data reveal that in the schools under study, the contribution of teachers in using modern technological devices to facilitate students’ easy understanding of new, abstract, and complex scientific concepts is at a low level.</w:t>
      </w:r>
    </w:p>
    <w:p w:rsidR="00EC536A" w:rsidRPr="00EC536A" w:rsidRDefault="000F4228" w:rsidP="000F4228">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4. </w:t>
      </w:r>
      <w:r w:rsidR="00EC536A" w:rsidRPr="00EC536A">
        <w:rPr>
          <w:rFonts w:ascii="Times New Roman" w:eastAsia="Times New Roman" w:hAnsi="Times New Roman" w:cs="Times New Roman"/>
          <w:b/>
          <w:bCs/>
          <w:sz w:val="24"/>
          <w:szCs w:val="24"/>
          <w:lang w:val="en-US"/>
        </w:rPr>
        <w:t>Encouraging student participation in teaching–learning activities</w:t>
      </w:r>
    </w:p>
    <w:p w:rsidR="00F671E3" w:rsidRPr="00EC536A" w:rsidRDefault="00EC536A" w:rsidP="00226495">
      <w:pPr>
        <w:spacing w:after="100" w:afterAutospacing="1" w:line="360" w:lineRule="auto"/>
        <w:ind w:firstLine="720"/>
        <w:jc w:val="both"/>
        <w:rPr>
          <w:rFonts w:ascii="Times New Roman" w:eastAsia="Times New Roman" w:hAnsi="Times New Roman" w:cs="Times New Roman"/>
          <w:sz w:val="24"/>
          <w:szCs w:val="24"/>
          <w:lang w:val="en-US"/>
        </w:rPr>
      </w:pPr>
      <w:r w:rsidRPr="00EC536A">
        <w:rPr>
          <w:rFonts w:ascii="Times New Roman" w:eastAsia="Times New Roman" w:hAnsi="Times New Roman" w:cs="Times New Roman"/>
          <w:sz w:val="24"/>
          <w:szCs w:val="24"/>
          <w:lang w:val="en-US"/>
        </w:rPr>
        <w:t xml:space="preserve">The role of teachers in motivating students through the use of modern technological devices in science teaching—particularly in activities such as experiments, projects, and </w:t>
      </w:r>
      <w:r w:rsidRPr="00EC536A">
        <w:rPr>
          <w:rFonts w:ascii="Times New Roman" w:eastAsia="Times New Roman" w:hAnsi="Times New Roman" w:cs="Times New Roman"/>
          <w:sz w:val="24"/>
          <w:szCs w:val="24"/>
          <w:lang w:val="en-US"/>
        </w:rPr>
        <w:lastRenderedPageBreak/>
        <w:t>group work—was analyzed based on data collected from teachers. The findings are presented in the table below.</w:t>
      </w:r>
    </w:p>
    <w:p w:rsidR="00226495" w:rsidRDefault="00226495" w:rsidP="00EC536A">
      <w:pPr>
        <w:spacing w:after="0" w:line="360" w:lineRule="auto"/>
        <w:ind w:left="1620" w:hanging="1620"/>
        <w:jc w:val="both"/>
        <w:rPr>
          <w:rFonts w:ascii="Times New Roman" w:eastAsiaTheme="minorEastAsia" w:hAnsi="Times New Roman" w:cs="Times New Roman"/>
          <w:b/>
          <w:color w:val="000000" w:themeColor="text1"/>
          <w:kern w:val="24"/>
          <w:sz w:val="24"/>
        </w:rPr>
      </w:pPr>
    </w:p>
    <w:p w:rsidR="00226495" w:rsidRDefault="00226495" w:rsidP="00EC536A">
      <w:pPr>
        <w:spacing w:after="0" w:line="360" w:lineRule="auto"/>
        <w:ind w:left="1620" w:hanging="1620"/>
        <w:jc w:val="both"/>
        <w:rPr>
          <w:rFonts w:ascii="Times New Roman" w:eastAsiaTheme="minorEastAsia" w:hAnsi="Times New Roman" w:cs="Times New Roman"/>
          <w:b/>
          <w:color w:val="000000" w:themeColor="text1"/>
          <w:kern w:val="24"/>
          <w:sz w:val="24"/>
        </w:rPr>
      </w:pPr>
    </w:p>
    <w:p w:rsidR="00226495" w:rsidRDefault="00226495" w:rsidP="00EC536A">
      <w:pPr>
        <w:spacing w:after="0" w:line="360" w:lineRule="auto"/>
        <w:ind w:left="1620" w:hanging="1620"/>
        <w:jc w:val="both"/>
        <w:rPr>
          <w:rFonts w:ascii="Times New Roman" w:eastAsiaTheme="minorEastAsia" w:hAnsi="Times New Roman" w:cs="Times New Roman"/>
          <w:b/>
          <w:color w:val="000000" w:themeColor="text1"/>
          <w:kern w:val="24"/>
          <w:sz w:val="24"/>
        </w:rPr>
      </w:pPr>
    </w:p>
    <w:p w:rsidR="00226495" w:rsidRDefault="00226495" w:rsidP="00EC536A">
      <w:pPr>
        <w:spacing w:after="0" w:line="360" w:lineRule="auto"/>
        <w:ind w:left="1620" w:hanging="1620"/>
        <w:jc w:val="both"/>
        <w:rPr>
          <w:rFonts w:ascii="Times New Roman" w:eastAsiaTheme="minorEastAsia" w:hAnsi="Times New Roman" w:cs="Times New Roman"/>
          <w:b/>
          <w:color w:val="000000" w:themeColor="text1"/>
          <w:kern w:val="24"/>
          <w:sz w:val="24"/>
        </w:rPr>
      </w:pPr>
    </w:p>
    <w:p w:rsidR="00226495" w:rsidRDefault="00226495" w:rsidP="00EC536A">
      <w:pPr>
        <w:spacing w:after="0" w:line="360" w:lineRule="auto"/>
        <w:ind w:left="1620" w:hanging="1620"/>
        <w:jc w:val="both"/>
        <w:rPr>
          <w:rFonts w:ascii="Times New Roman" w:eastAsiaTheme="minorEastAsia" w:hAnsi="Times New Roman" w:cs="Times New Roman"/>
          <w:b/>
          <w:color w:val="000000" w:themeColor="text1"/>
          <w:kern w:val="24"/>
          <w:sz w:val="24"/>
        </w:rPr>
      </w:pPr>
    </w:p>
    <w:p w:rsidR="00226495" w:rsidRDefault="00226495" w:rsidP="00EC536A">
      <w:pPr>
        <w:spacing w:after="0" w:line="360" w:lineRule="auto"/>
        <w:ind w:left="1620" w:hanging="1620"/>
        <w:jc w:val="both"/>
        <w:rPr>
          <w:rFonts w:ascii="Times New Roman" w:eastAsiaTheme="minorEastAsia" w:hAnsi="Times New Roman" w:cs="Times New Roman"/>
          <w:b/>
          <w:color w:val="000000" w:themeColor="text1"/>
          <w:kern w:val="24"/>
          <w:sz w:val="24"/>
        </w:rPr>
      </w:pPr>
    </w:p>
    <w:p w:rsidR="00EC536A" w:rsidRPr="00EC536A" w:rsidRDefault="00EC536A" w:rsidP="00EC536A">
      <w:pPr>
        <w:spacing w:after="0" w:line="360" w:lineRule="auto"/>
        <w:ind w:left="1620" w:hanging="1620"/>
        <w:jc w:val="both"/>
        <w:rPr>
          <w:rFonts w:ascii="Times New Roman" w:eastAsiaTheme="minorEastAsia" w:hAnsi="Times New Roman" w:cs="Times New Roman"/>
          <w:b/>
          <w:i/>
          <w:color w:val="000000" w:themeColor="text1"/>
          <w:kern w:val="24"/>
          <w:sz w:val="24"/>
        </w:rPr>
      </w:pPr>
      <w:r w:rsidRPr="00EC536A">
        <w:rPr>
          <w:rFonts w:ascii="Times New Roman" w:eastAsiaTheme="minorEastAsia" w:hAnsi="Times New Roman" w:cs="Times New Roman"/>
          <w:b/>
          <w:color w:val="000000" w:themeColor="text1"/>
          <w:kern w:val="24"/>
          <w:sz w:val="24"/>
        </w:rPr>
        <w:t>Table</w:t>
      </w:r>
      <w:r w:rsidR="00552ADE" w:rsidRPr="00EC536A">
        <w:rPr>
          <w:rFonts w:ascii="Times New Roman" w:eastAsiaTheme="minorEastAsia" w:hAnsi="Times New Roman" w:cs="Times New Roman"/>
          <w:b/>
          <w:color w:val="000000" w:themeColor="text1"/>
          <w:kern w:val="24"/>
          <w:sz w:val="24"/>
        </w:rPr>
        <w:t xml:space="preserve"> </w:t>
      </w:r>
      <w:r w:rsidR="00FD3522" w:rsidRPr="00EC536A">
        <w:rPr>
          <w:rFonts w:ascii="Times New Roman" w:eastAsiaTheme="minorEastAsia" w:hAnsi="Times New Roman" w:cs="Times New Roman"/>
          <w:b/>
          <w:color w:val="000000" w:themeColor="text1"/>
          <w:kern w:val="24"/>
          <w:sz w:val="24"/>
        </w:rPr>
        <w:t>7</w:t>
      </w:r>
      <w:r w:rsidR="00552ADE" w:rsidRPr="00EC536A">
        <w:rPr>
          <w:rFonts w:ascii="Times New Roman" w:eastAsiaTheme="minorEastAsia" w:hAnsi="Times New Roman" w:cs="Times New Roman"/>
          <w:b/>
          <w:color w:val="000000" w:themeColor="text1"/>
          <w:kern w:val="24"/>
          <w:sz w:val="24"/>
        </w:rPr>
        <w:t>:</w:t>
      </w:r>
      <w:r w:rsidR="00552ADE" w:rsidRPr="00EC536A">
        <w:rPr>
          <w:rFonts w:ascii="Times New Roman" w:eastAsiaTheme="minorEastAsia" w:hAnsi="Times New Roman" w:cs="Times New Roman"/>
          <w:b/>
          <w:i/>
          <w:color w:val="000000" w:themeColor="text1"/>
          <w:kern w:val="24"/>
          <w:sz w:val="24"/>
        </w:rPr>
        <w:t xml:space="preserve"> </w:t>
      </w:r>
    </w:p>
    <w:p w:rsidR="00552ADE" w:rsidRPr="00EC536A" w:rsidRDefault="00EC536A" w:rsidP="00226495">
      <w:pPr>
        <w:spacing w:after="0" w:line="360" w:lineRule="auto"/>
        <w:ind w:firstLine="720"/>
        <w:jc w:val="both"/>
        <w:rPr>
          <w:rFonts w:ascii="Times New Roman" w:eastAsia="Times New Roman" w:hAnsi="Times New Roman" w:cs="Times New Roman"/>
          <w:i/>
          <w:sz w:val="24"/>
          <w:szCs w:val="24"/>
          <w:lang w:val="en-US"/>
        </w:rPr>
      </w:pPr>
      <w:r w:rsidRPr="00EC536A">
        <w:rPr>
          <w:rFonts w:ascii="Times New Roman" w:eastAsia="Times New Roman" w:hAnsi="Times New Roman" w:cs="Times New Roman"/>
          <w:bCs/>
          <w:i/>
          <w:sz w:val="24"/>
          <w:szCs w:val="24"/>
          <w:lang w:val="en-US"/>
        </w:rPr>
        <w:t>Encouraging student participation in teaching–learning activities</w:t>
      </w:r>
    </w:p>
    <w:tbl>
      <w:tblPr>
        <w:tblW w:w="7830" w:type="dxa"/>
        <w:tblInd w:w="-20" w:type="dxa"/>
        <w:tblBorders>
          <w:top w:val="single" w:sz="2" w:space="0" w:color="000000"/>
          <w:bottom w:val="single" w:sz="2" w:space="0" w:color="000000"/>
          <w:insideH w:val="single" w:sz="2" w:space="0" w:color="000000"/>
        </w:tblBorders>
        <w:tblLayout w:type="fixed"/>
        <w:tblCellMar>
          <w:left w:w="0" w:type="dxa"/>
          <w:right w:w="0" w:type="dxa"/>
        </w:tblCellMar>
        <w:tblLook w:val="0000" w:firstRow="0" w:lastRow="0" w:firstColumn="0" w:lastColumn="0" w:noHBand="0" w:noVBand="0"/>
      </w:tblPr>
      <w:tblGrid>
        <w:gridCol w:w="1674"/>
        <w:gridCol w:w="632"/>
        <w:gridCol w:w="734"/>
        <w:gridCol w:w="1930"/>
        <w:gridCol w:w="645"/>
        <w:gridCol w:w="830"/>
        <w:gridCol w:w="1385"/>
      </w:tblGrid>
      <w:tr w:rsidR="00EC536A" w:rsidRPr="00C36AC4" w:rsidTr="00AF0492">
        <w:trPr>
          <w:cantSplit/>
          <w:trHeight w:val="580"/>
        </w:trPr>
        <w:tc>
          <w:tcPr>
            <w:tcW w:w="1674" w:type="dxa"/>
            <w:vMerge w:val="restart"/>
            <w:shd w:val="clear" w:color="auto" w:fill="FFFFFF"/>
            <w:vAlign w:val="center"/>
          </w:tcPr>
          <w:p w:rsidR="00EC536A" w:rsidRPr="0072547C" w:rsidRDefault="00EC536A" w:rsidP="00EC536A">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 w:val="24"/>
                <w:szCs w:val="20"/>
                <w:lang w:val="en-US"/>
              </w:rPr>
              <w:t>Variable</w:t>
            </w:r>
          </w:p>
        </w:tc>
        <w:tc>
          <w:tcPr>
            <w:tcW w:w="3296" w:type="dxa"/>
            <w:gridSpan w:val="3"/>
            <w:shd w:val="clear" w:color="auto" w:fill="FFFFFF"/>
            <w:vAlign w:val="center"/>
          </w:tcPr>
          <w:p w:rsidR="00EC536A" w:rsidRPr="00397700" w:rsidRDefault="00EC536A" w:rsidP="00EC536A">
            <w:pPr>
              <w:autoSpaceDE w:val="0"/>
              <w:autoSpaceDN w:val="0"/>
              <w:adjustRightInd w:val="0"/>
              <w:spacing w:after="0" w:line="276" w:lineRule="auto"/>
              <w:ind w:left="60" w:right="60"/>
              <w:jc w:val="center"/>
              <w:rPr>
                <w:rFonts w:ascii="Times New Roman" w:hAnsi="Times New Roman" w:cs="Times New Roman"/>
                <w:color w:val="000000"/>
                <w:sz w:val="24"/>
                <w:szCs w:val="18"/>
                <w:lang w:val="en-US"/>
              </w:rPr>
            </w:pPr>
            <w:r w:rsidRPr="00397700">
              <w:rPr>
                <w:rFonts w:ascii="Times New Roman" w:hAnsi="Times New Roman" w:cs="Times New Roman"/>
                <w:color w:val="000000"/>
                <w:sz w:val="24"/>
                <w:szCs w:val="20"/>
                <w:lang w:val="en-US"/>
              </w:rPr>
              <w:t>Teachers' responses</w:t>
            </w:r>
          </w:p>
        </w:tc>
        <w:tc>
          <w:tcPr>
            <w:tcW w:w="2860" w:type="dxa"/>
            <w:gridSpan w:val="3"/>
            <w:shd w:val="clear" w:color="auto" w:fill="FFFFFF"/>
            <w:vAlign w:val="center"/>
          </w:tcPr>
          <w:p w:rsidR="00EC536A" w:rsidRPr="00397700" w:rsidRDefault="00EC536A" w:rsidP="00EC536A">
            <w:pPr>
              <w:autoSpaceDE w:val="0"/>
              <w:autoSpaceDN w:val="0"/>
              <w:adjustRightInd w:val="0"/>
              <w:spacing w:after="0" w:line="276" w:lineRule="auto"/>
              <w:ind w:left="60" w:right="60"/>
              <w:jc w:val="center"/>
              <w:rPr>
                <w:rFonts w:ascii="Times New Roman" w:hAnsi="Times New Roman" w:cs="Times New Roman"/>
                <w:color w:val="000000"/>
                <w:sz w:val="24"/>
                <w:szCs w:val="18"/>
                <w:lang w:val="en-US"/>
              </w:rPr>
            </w:pPr>
            <w:r w:rsidRPr="00397700">
              <w:rPr>
                <w:rFonts w:ascii="Times New Roman" w:hAnsi="Times New Roman" w:cs="Times New Roman"/>
                <w:color w:val="000000"/>
                <w:sz w:val="24"/>
                <w:szCs w:val="20"/>
                <w:lang w:val="en-US"/>
              </w:rPr>
              <w:t>Students' responses</w:t>
            </w:r>
          </w:p>
        </w:tc>
      </w:tr>
      <w:tr w:rsidR="00552ADE" w:rsidRPr="00C36AC4" w:rsidTr="00226495">
        <w:trPr>
          <w:cantSplit/>
          <w:trHeight w:val="619"/>
        </w:trPr>
        <w:tc>
          <w:tcPr>
            <w:tcW w:w="1674" w:type="dxa"/>
            <w:vMerge/>
            <w:tcBorders>
              <w:bottom w:val="single" w:sz="2" w:space="0" w:color="000000"/>
            </w:tcBorders>
            <w:shd w:val="clear" w:color="auto" w:fill="FFFFFF"/>
            <w:vAlign w:val="center"/>
          </w:tcPr>
          <w:p w:rsidR="00552ADE" w:rsidRPr="00D8231F"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p>
        </w:tc>
        <w:tc>
          <w:tcPr>
            <w:tcW w:w="632" w:type="dxa"/>
            <w:tcBorders>
              <w:bottom w:val="single" w:sz="2" w:space="0" w:color="000000"/>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N</w:t>
            </w:r>
          </w:p>
        </w:tc>
        <w:tc>
          <w:tcPr>
            <w:tcW w:w="734" w:type="dxa"/>
            <w:tcBorders>
              <w:bottom w:val="single" w:sz="2" w:space="0" w:color="000000"/>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Mean</w:t>
            </w:r>
          </w:p>
        </w:tc>
        <w:tc>
          <w:tcPr>
            <w:tcW w:w="1930" w:type="dxa"/>
            <w:tcBorders>
              <w:bottom w:val="single" w:sz="2" w:space="0" w:color="000000"/>
            </w:tcBorders>
            <w:shd w:val="clear" w:color="auto" w:fill="FFFFFF"/>
            <w:vAlign w:val="center"/>
          </w:tcPr>
          <w:p w:rsidR="00552ADE" w:rsidRPr="000F4228" w:rsidRDefault="00552ADE" w:rsidP="00CA66D0">
            <w:pPr>
              <w:autoSpaceDE w:val="0"/>
              <w:autoSpaceDN w:val="0"/>
              <w:adjustRightInd w:val="0"/>
              <w:spacing w:after="0" w:line="276" w:lineRule="auto"/>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Std.</w:t>
            </w:r>
          </w:p>
          <w:p w:rsidR="00552ADE" w:rsidRPr="000F4228" w:rsidRDefault="00552ADE" w:rsidP="00CA66D0">
            <w:pPr>
              <w:autoSpaceDE w:val="0"/>
              <w:autoSpaceDN w:val="0"/>
              <w:adjustRightInd w:val="0"/>
              <w:spacing w:after="0" w:line="276" w:lineRule="auto"/>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Deviation</w:t>
            </w:r>
          </w:p>
        </w:tc>
        <w:tc>
          <w:tcPr>
            <w:tcW w:w="645" w:type="dxa"/>
            <w:tcBorders>
              <w:bottom w:val="single" w:sz="2" w:space="0" w:color="000000"/>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N</w:t>
            </w:r>
          </w:p>
        </w:tc>
        <w:tc>
          <w:tcPr>
            <w:tcW w:w="830" w:type="dxa"/>
            <w:tcBorders>
              <w:bottom w:val="single" w:sz="2" w:space="0" w:color="000000"/>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Mean</w:t>
            </w:r>
          </w:p>
        </w:tc>
        <w:tc>
          <w:tcPr>
            <w:tcW w:w="1385" w:type="dxa"/>
            <w:tcBorders>
              <w:bottom w:val="single" w:sz="2" w:space="0" w:color="000000"/>
            </w:tcBorders>
            <w:shd w:val="clear" w:color="auto" w:fill="FFFFFF"/>
            <w:vAlign w:val="center"/>
          </w:tcPr>
          <w:p w:rsidR="00552ADE" w:rsidRPr="000F4228" w:rsidRDefault="00552ADE" w:rsidP="00CA66D0">
            <w:pPr>
              <w:autoSpaceDE w:val="0"/>
              <w:autoSpaceDN w:val="0"/>
              <w:adjustRightInd w:val="0"/>
              <w:spacing w:after="0" w:line="276" w:lineRule="auto"/>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Std.</w:t>
            </w:r>
          </w:p>
          <w:p w:rsidR="00552ADE" w:rsidRPr="000F4228" w:rsidRDefault="00552ADE" w:rsidP="00CA66D0">
            <w:pPr>
              <w:autoSpaceDE w:val="0"/>
              <w:autoSpaceDN w:val="0"/>
              <w:adjustRightInd w:val="0"/>
              <w:spacing w:after="0" w:line="276" w:lineRule="auto"/>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Deviation</w:t>
            </w:r>
          </w:p>
        </w:tc>
      </w:tr>
      <w:tr w:rsidR="00552ADE" w:rsidRPr="00FD3522" w:rsidTr="00226495">
        <w:trPr>
          <w:cantSplit/>
          <w:trHeight w:val="752"/>
        </w:trPr>
        <w:tc>
          <w:tcPr>
            <w:tcW w:w="1674" w:type="dxa"/>
            <w:tcBorders>
              <w:bottom w:val="nil"/>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V8</w:t>
            </w:r>
          </w:p>
        </w:tc>
        <w:tc>
          <w:tcPr>
            <w:tcW w:w="632" w:type="dxa"/>
            <w:tcBorders>
              <w:bottom w:val="nil"/>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24</w:t>
            </w:r>
          </w:p>
        </w:tc>
        <w:tc>
          <w:tcPr>
            <w:tcW w:w="734" w:type="dxa"/>
            <w:tcBorders>
              <w:bottom w:val="nil"/>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2.88</w:t>
            </w:r>
          </w:p>
        </w:tc>
        <w:tc>
          <w:tcPr>
            <w:tcW w:w="1930" w:type="dxa"/>
            <w:tcBorders>
              <w:bottom w:val="nil"/>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0.741</w:t>
            </w:r>
          </w:p>
        </w:tc>
        <w:tc>
          <w:tcPr>
            <w:tcW w:w="645" w:type="dxa"/>
            <w:tcBorders>
              <w:bottom w:val="nil"/>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68</w:t>
            </w:r>
          </w:p>
        </w:tc>
        <w:tc>
          <w:tcPr>
            <w:tcW w:w="830" w:type="dxa"/>
            <w:tcBorders>
              <w:bottom w:val="nil"/>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2.57</w:t>
            </w:r>
          </w:p>
        </w:tc>
        <w:tc>
          <w:tcPr>
            <w:tcW w:w="1385" w:type="dxa"/>
            <w:tcBorders>
              <w:bottom w:val="nil"/>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0.501</w:t>
            </w:r>
          </w:p>
        </w:tc>
      </w:tr>
      <w:tr w:rsidR="00552ADE" w:rsidRPr="00FD3522" w:rsidTr="00226495">
        <w:trPr>
          <w:cantSplit/>
          <w:trHeight w:val="752"/>
        </w:trPr>
        <w:tc>
          <w:tcPr>
            <w:tcW w:w="1674" w:type="dxa"/>
            <w:tcBorders>
              <w:top w:val="nil"/>
              <w:bottom w:val="nil"/>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V9</w:t>
            </w:r>
          </w:p>
        </w:tc>
        <w:tc>
          <w:tcPr>
            <w:tcW w:w="632" w:type="dxa"/>
            <w:tcBorders>
              <w:top w:val="nil"/>
              <w:bottom w:val="nil"/>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24</w:t>
            </w:r>
          </w:p>
        </w:tc>
        <w:tc>
          <w:tcPr>
            <w:tcW w:w="734" w:type="dxa"/>
            <w:tcBorders>
              <w:top w:val="nil"/>
              <w:bottom w:val="nil"/>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2.83</w:t>
            </w:r>
          </w:p>
        </w:tc>
        <w:tc>
          <w:tcPr>
            <w:tcW w:w="1930" w:type="dxa"/>
            <w:tcBorders>
              <w:top w:val="nil"/>
              <w:bottom w:val="nil"/>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0.702</w:t>
            </w:r>
          </w:p>
        </w:tc>
        <w:tc>
          <w:tcPr>
            <w:tcW w:w="645" w:type="dxa"/>
            <w:tcBorders>
              <w:top w:val="nil"/>
              <w:bottom w:val="nil"/>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68</w:t>
            </w:r>
          </w:p>
        </w:tc>
        <w:tc>
          <w:tcPr>
            <w:tcW w:w="830" w:type="dxa"/>
            <w:tcBorders>
              <w:top w:val="nil"/>
              <w:bottom w:val="nil"/>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2.26</w:t>
            </w:r>
          </w:p>
        </w:tc>
        <w:tc>
          <w:tcPr>
            <w:tcW w:w="1385" w:type="dxa"/>
            <w:tcBorders>
              <w:top w:val="nil"/>
              <w:bottom w:val="nil"/>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0.444</w:t>
            </w:r>
          </w:p>
        </w:tc>
      </w:tr>
      <w:tr w:rsidR="00552ADE" w:rsidRPr="00FD3522" w:rsidTr="00226495">
        <w:trPr>
          <w:cantSplit/>
          <w:trHeight w:val="752"/>
        </w:trPr>
        <w:tc>
          <w:tcPr>
            <w:tcW w:w="1674" w:type="dxa"/>
            <w:tcBorders>
              <w:top w:val="nil"/>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V10</w:t>
            </w:r>
          </w:p>
        </w:tc>
        <w:tc>
          <w:tcPr>
            <w:tcW w:w="632" w:type="dxa"/>
            <w:tcBorders>
              <w:top w:val="nil"/>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24</w:t>
            </w:r>
          </w:p>
        </w:tc>
        <w:tc>
          <w:tcPr>
            <w:tcW w:w="734" w:type="dxa"/>
            <w:tcBorders>
              <w:top w:val="nil"/>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3.00</w:t>
            </w:r>
          </w:p>
        </w:tc>
        <w:tc>
          <w:tcPr>
            <w:tcW w:w="1930" w:type="dxa"/>
            <w:tcBorders>
              <w:top w:val="nil"/>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0.722</w:t>
            </w:r>
          </w:p>
        </w:tc>
        <w:tc>
          <w:tcPr>
            <w:tcW w:w="645" w:type="dxa"/>
            <w:tcBorders>
              <w:top w:val="nil"/>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68</w:t>
            </w:r>
          </w:p>
        </w:tc>
        <w:tc>
          <w:tcPr>
            <w:tcW w:w="830" w:type="dxa"/>
            <w:tcBorders>
              <w:top w:val="nil"/>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2.83</w:t>
            </w:r>
          </w:p>
        </w:tc>
        <w:tc>
          <w:tcPr>
            <w:tcW w:w="1385" w:type="dxa"/>
            <w:tcBorders>
              <w:top w:val="nil"/>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0.383</w:t>
            </w:r>
          </w:p>
        </w:tc>
      </w:tr>
    </w:tbl>
    <w:p w:rsidR="000F4228" w:rsidRPr="000F4228" w:rsidRDefault="000F4228" w:rsidP="00226495">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sidRPr="000F4228">
        <w:rPr>
          <w:rFonts w:ascii="Times New Roman" w:eastAsia="Times New Roman" w:hAnsi="Times New Roman" w:cs="Times New Roman"/>
          <w:sz w:val="24"/>
          <w:szCs w:val="24"/>
          <w:lang w:val="en-US"/>
        </w:rPr>
        <w:t>According to Table 7, the mean scores of teachers’ and students’ resp</w:t>
      </w:r>
      <w:r w:rsidR="009D13FE">
        <w:rPr>
          <w:rFonts w:ascii="Times New Roman" w:eastAsia="Times New Roman" w:hAnsi="Times New Roman" w:cs="Times New Roman"/>
          <w:sz w:val="24"/>
          <w:szCs w:val="24"/>
          <w:lang w:val="en-US"/>
        </w:rPr>
        <w:t>onses regarding the variables (V8), (V9), and (V</w:t>
      </w:r>
      <w:r w:rsidRPr="000F4228">
        <w:rPr>
          <w:rFonts w:ascii="Times New Roman" w:eastAsia="Times New Roman" w:hAnsi="Times New Roman" w:cs="Times New Roman"/>
          <w:sz w:val="24"/>
          <w:szCs w:val="24"/>
          <w:lang w:val="en-US"/>
        </w:rPr>
        <w:t xml:space="preserve">10)—which relate to motivating students in activities such as experiments, projects, and group work through the use of modern technological devices in science teaching—fall within the range of 2.5–3.4. This indicates a low level on the </w:t>
      </w:r>
      <w:proofErr w:type="spellStart"/>
      <w:r w:rsidRPr="000F4228">
        <w:rPr>
          <w:rFonts w:ascii="Times New Roman" w:eastAsia="Times New Roman" w:hAnsi="Times New Roman" w:cs="Times New Roman"/>
          <w:sz w:val="24"/>
          <w:szCs w:val="24"/>
          <w:lang w:val="en-US"/>
        </w:rPr>
        <w:t>Likert</w:t>
      </w:r>
      <w:proofErr w:type="spellEnd"/>
      <w:r w:rsidRPr="000F4228">
        <w:rPr>
          <w:rFonts w:ascii="Times New Roman" w:eastAsia="Times New Roman" w:hAnsi="Times New Roman" w:cs="Times New Roman"/>
          <w:sz w:val="24"/>
          <w:szCs w:val="24"/>
          <w:lang w:val="en-US"/>
        </w:rPr>
        <w:t xml:space="preserve"> scale, around the value of 3.</w:t>
      </w:r>
    </w:p>
    <w:p w:rsidR="000F4228" w:rsidRPr="000F4228" w:rsidRDefault="000F4228" w:rsidP="00226495">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sidRPr="000F4228">
        <w:rPr>
          <w:rFonts w:ascii="Times New Roman" w:eastAsia="Times New Roman" w:hAnsi="Times New Roman" w:cs="Times New Roman"/>
          <w:sz w:val="24"/>
          <w:szCs w:val="24"/>
          <w:lang w:val="en-US"/>
        </w:rPr>
        <w:t>Based on this, the data reveal that in the schools under study, the contribution of teachers in motivating students to engage in activities such as experiments, projects, and group work through the use of modern technological devices in science teaching is at a low level.</w:t>
      </w:r>
    </w:p>
    <w:p w:rsidR="000F4228" w:rsidRPr="000F4228" w:rsidRDefault="000F4228" w:rsidP="000F4228">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5. </w:t>
      </w:r>
      <w:r w:rsidRPr="000F4228">
        <w:rPr>
          <w:rFonts w:ascii="Times New Roman" w:eastAsia="Times New Roman" w:hAnsi="Times New Roman" w:cs="Times New Roman"/>
          <w:b/>
          <w:bCs/>
          <w:sz w:val="24"/>
          <w:szCs w:val="24"/>
          <w:lang w:val="en-US"/>
        </w:rPr>
        <w:t>Making teaching–learning activities more appealing to students</w:t>
      </w:r>
    </w:p>
    <w:p w:rsidR="000F4228" w:rsidRPr="000F4228" w:rsidRDefault="000F4228" w:rsidP="00226495">
      <w:pPr>
        <w:spacing w:after="100" w:afterAutospacing="1" w:line="360" w:lineRule="auto"/>
        <w:ind w:firstLine="720"/>
        <w:jc w:val="both"/>
        <w:rPr>
          <w:rFonts w:ascii="Times New Roman" w:eastAsia="Times New Roman" w:hAnsi="Times New Roman" w:cs="Times New Roman"/>
          <w:sz w:val="24"/>
          <w:szCs w:val="24"/>
          <w:lang w:val="en-US"/>
        </w:rPr>
      </w:pPr>
      <w:r w:rsidRPr="000F4228">
        <w:rPr>
          <w:rFonts w:ascii="Times New Roman" w:eastAsia="Times New Roman" w:hAnsi="Times New Roman" w:cs="Times New Roman"/>
          <w:sz w:val="24"/>
          <w:szCs w:val="24"/>
          <w:lang w:val="en-US"/>
        </w:rPr>
        <w:t xml:space="preserve">Through the use of modern technological devices, it is possible to make teaching–learning activities more appealing to students by creating a conducive learning environment, </w:t>
      </w:r>
      <w:r w:rsidRPr="000F4228">
        <w:rPr>
          <w:rFonts w:ascii="Times New Roman" w:eastAsia="Times New Roman" w:hAnsi="Times New Roman" w:cs="Times New Roman"/>
          <w:sz w:val="24"/>
          <w:szCs w:val="24"/>
          <w:lang w:val="en-US"/>
        </w:rPr>
        <w:lastRenderedPageBreak/>
        <w:t>establishing effective teacher–student interaction, and fostering positive student attitudes toward teachers. Accordingly, data related to these variables were collected from both teachers and students, analyzed, and are presented in the table below.</w:t>
      </w:r>
    </w:p>
    <w:p w:rsidR="000F4228" w:rsidRDefault="000F4228" w:rsidP="00D8231F">
      <w:pPr>
        <w:autoSpaceDE w:val="0"/>
        <w:autoSpaceDN w:val="0"/>
        <w:adjustRightInd w:val="0"/>
        <w:spacing w:after="0" w:line="360" w:lineRule="auto"/>
        <w:ind w:firstLine="720"/>
        <w:jc w:val="both"/>
        <w:rPr>
          <w:rFonts w:ascii="Baamini" w:hAnsi="Baamini" w:cs="Times New Roman"/>
          <w:sz w:val="24"/>
          <w:szCs w:val="24"/>
        </w:rPr>
      </w:pPr>
    </w:p>
    <w:p w:rsidR="00226495" w:rsidRDefault="00226495" w:rsidP="00D8231F">
      <w:pPr>
        <w:autoSpaceDE w:val="0"/>
        <w:autoSpaceDN w:val="0"/>
        <w:adjustRightInd w:val="0"/>
        <w:spacing w:after="0" w:line="360" w:lineRule="auto"/>
        <w:ind w:firstLine="720"/>
        <w:jc w:val="both"/>
        <w:rPr>
          <w:rFonts w:ascii="Baamini" w:hAnsi="Baamini" w:cs="Times New Roman"/>
          <w:sz w:val="24"/>
          <w:szCs w:val="24"/>
        </w:rPr>
      </w:pPr>
    </w:p>
    <w:p w:rsidR="00226495" w:rsidRDefault="00226495" w:rsidP="00D8231F">
      <w:pPr>
        <w:autoSpaceDE w:val="0"/>
        <w:autoSpaceDN w:val="0"/>
        <w:adjustRightInd w:val="0"/>
        <w:spacing w:after="0" w:line="360" w:lineRule="auto"/>
        <w:ind w:firstLine="720"/>
        <w:jc w:val="both"/>
        <w:rPr>
          <w:rFonts w:ascii="Baamini" w:hAnsi="Baamini" w:cs="Times New Roman"/>
          <w:sz w:val="24"/>
          <w:szCs w:val="24"/>
        </w:rPr>
      </w:pPr>
    </w:p>
    <w:p w:rsidR="00226495" w:rsidRDefault="00226495" w:rsidP="00D8231F">
      <w:pPr>
        <w:autoSpaceDE w:val="0"/>
        <w:autoSpaceDN w:val="0"/>
        <w:adjustRightInd w:val="0"/>
        <w:spacing w:after="0" w:line="360" w:lineRule="auto"/>
        <w:ind w:firstLine="720"/>
        <w:jc w:val="both"/>
        <w:rPr>
          <w:rFonts w:ascii="Baamini" w:hAnsi="Baamini" w:cs="Times New Roman"/>
          <w:sz w:val="24"/>
          <w:szCs w:val="24"/>
        </w:rPr>
      </w:pPr>
    </w:p>
    <w:p w:rsidR="00226495" w:rsidRDefault="00226495" w:rsidP="00D8231F">
      <w:pPr>
        <w:autoSpaceDE w:val="0"/>
        <w:autoSpaceDN w:val="0"/>
        <w:adjustRightInd w:val="0"/>
        <w:spacing w:after="0" w:line="360" w:lineRule="auto"/>
        <w:ind w:firstLine="720"/>
        <w:jc w:val="both"/>
        <w:rPr>
          <w:rFonts w:ascii="Baamini" w:hAnsi="Baamini" w:cs="Times New Roman"/>
          <w:sz w:val="24"/>
          <w:szCs w:val="24"/>
        </w:rPr>
      </w:pPr>
    </w:p>
    <w:p w:rsidR="00226495" w:rsidRDefault="00226495" w:rsidP="00D8231F">
      <w:pPr>
        <w:autoSpaceDE w:val="0"/>
        <w:autoSpaceDN w:val="0"/>
        <w:adjustRightInd w:val="0"/>
        <w:spacing w:after="0" w:line="360" w:lineRule="auto"/>
        <w:ind w:firstLine="720"/>
        <w:jc w:val="both"/>
        <w:rPr>
          <w:rFonts w:ascii="Baamini" w:hAnsi="Baamini" w:cs="Times New Roman"/>
          <w:sz w:val="24"/>
          <w:szCs w:val="24"/>
        </w:rPr>
      </w:pPr>
    </w:p>
    <w:p w:rsidR="00226495" w:rsidRDefault="00226495" w:rsidP="00D8231F">
      <w:pPr>
        <w:autoSpaceDE w:val="0"/>
        <w:autoSpaceDN w:val="0"/>
        <w:adjustRightInd w:val="0"/>
        <w:spacing w:after="0" w:line="360" w:lineRule="auto"/>
        <w:ind w:firstLine="720"/>
        <w:jc w:val="both"/>
        <w:rPr>
          <w:rFonts w:ascii="Baamini" w:hAnsi="Baamini" w:cs="Times New Roman"/>
          <w:sz w:val="24"/>
          <w:szCs w:val="24"/>
        </w:rPr>
      </w:pPr>
    </w:p>
    <w:p w:rsidR="000F4228" w:rsidRPr="000F4228" w:rsidRDefault="000F4228" w:rsidP="00D8231F">
      <w:pPr>
        <w:spacing w:line="360" w:lineRule="auto"/>
        <w:jc w:val="both"/>
        <w:rPr>
          <w:rFonts w:ascii="Times New Roman" w:eastAsiaTheme="minorEastAsia" w:hAnsi="Times New Roman" w:cs="Times New Roman"/>
          <w:b/>
          <w:i/>
          <w:color w:val="000000" w:themeColor="text1"/>
          <w:kern w:val="24"/>
          <w:sz w:val="24"/>
        </w:rPr>
      </w:pPr>
      <w:r w:rsidRPr="000F4228">
        <w:rPr>
          <w:rFonts w:ascii="Times New Roman" w:eastAsiaTheme="minorEastAsia" w:hAnsi="Times New Roman" w:cs="Times New Roman"/>
          <w:b/>
          <w:color w:val="000000" w:themeColor="text1"/>
          <w:kern w:val="24"/>
          <w:sz w:val="24"/>
        </w:rPr>
        <w:t>Table</w:t>
      </w:r>
      <w:r w:rsidR="00552ADE" w:rsidRPr="000F4228">
        <w:rPr>
          <w:rFonts w:ascii="Times New Roman" w:eastAsiaTheme="minorEastAsia" w:hAnsi="Times New Roman" w:cs="Times New Roman"/>
          <w:b/>
          <w:color w:val="000000" w:themeColor="text1"/>
          <w:kern w:val="24"/>
          <w:sz w:val="24"/>
        </w:rPr>
        <w:t xml:space="preserve"> </w:t>
      </w:r>
      <w:r w:rsidR="00CA66D0" w:rsidRPr="000F4228">
        <w:rPr>
          <w:rFonts w:ascii="Times New Roman" w:eastAsiaTheme="minorEastAsia" w:hAnsi="Times New Roman" w:cs="Times New Roman"/>
          <w:b/>
          <w:color w:val="000000" w:themeColor="text1"/>
          <w:kern w:val="24"/>
          <w:sz w:val="24"/>
        </w:rPr>
        <w:t>8</w:t>
      </w:r>
      <w:r w:rsidR="00552ADE" w:rsidRPr="000F4228">
        <w:rPr>
          <w:rFonts w:ascii="Times New Roman" w:eastAsiaTheme="minorEastAsia" w:hAnsi="Times New Roman" w:cs="Times New Roman"/>
          <w:b/>
          <w:color w:val="000000" w:themeColor="text1"/>
          <w:kern w:val="24"/>
          <w:sz w:val="24"/>
        </w:rPr>
        <w:t>:</w:t>
      </w:r>
      <w:r w:rsidR="00552ADE" w:rsidRPr="000F4228">
        <w:rPr>
          <w:rFonts w:ascii="Times New Roman" w:eastAsiaTheme="minorEastAsia" w:hAnsi="Times New Roman" w:cs="Times New Roman"/>
          <w:b/>
          <w:i/>
          <w:color w:val="000000" w:themeColor="text1"/>
          <w:kern w:val="24"/>
          <w:sz w:val="24"/>
        </w:rPr>
        <w:t xml:space="preserve"> </w:t>
      </w:r>
    </w:p>
    <w:p w:rsidR="00552ADE" w:rsidRPr="000F4228" w:rsidRDefault="000F4228" w:rsidP="00226495">
      <w:pPr>
        <w:spacing w:line="360" w:lineRule="auto"/>
        <w:ind w:firstLine="720"/>
        <w:jc w:val="both"/>
        <w:rPr>
          <w:rFonts w:ascii="Bamini" w:hAnsi="Bamini"/>
          <w:i/>
        </w:rPr>
      </w:pPr>
      <w:r w:rsidRPr="000F4228">
        <w:rPr>
          <w:rFonts w:ascii="Times New Roman" w:eastAsia="Times New Roman" w:hAnsi="Times New Roman" w:cs="Times New Roman"/>
          <w:bCs/>
          <w:i/>
          <w:sz w:val="24"/>
          <w:szCs w:val="24"/>
          <w:lang w:val="en-US"/>
        </w:rPr>
        <w:t>Making teaching–learning activities more appealing to students</w:t>
      </w:r>
    </w:p>
    <w:tbl>
      <w:tblPr>
        <w:tblW w:w="7193" w:type="dxa"/>
        <w:tblInd w:w="878" w:type="dxa"/>
        <w:tblBorders>
          <w:top w:val="single" w:sz="2" w:space="0" w:color="000000"/>
          <w:bottom w:val="single" w:sz="2" w:space="0" w:color="000000"/>
          <w:insideH w:val="single" w:sz="2" w:space="0" w:color="000000"/>
        </w:tblBorders>
        <w:tblLayout w:type="fixed"/>
        <w:tblCellMar>
          <w:left w:w="0" w:type="dxa"/>
          <w:right w:w="0" w:type="dxa"/>
        </w:tblCellMar>
        <w:tblLook w:val="0000" w:firstRow="0" w:lastRow="0" w:firstColumn="0" w:lastColumn="0" w:noHBand="0" w:noVBand="0"/>
      </w:tblPr>
      <w:tblGrid>
        <w:gridCol w:w="1674"/>
        <w:gridCol w:w="632"/>
        <w:gridCol w:w="734"/>
        <w:gridCol w:w="1293"/>
        <w:gridCol w:w="645"/>
        <w:gridCol w:w="830"/>
        <w:gridCol w:w="1385"/>
      </w:tblGrid>
      <w:tr w:rsidR="00E3335C" w:rsidRPr="00C36AC4" w:rsidTr="00D8231F">
        <w:trPr>
          <w:cantSplit/>
          <w:trHeight w:val="580"/>
        </w:trPr>
        <w:tc>
          <w:tcPr>
            <w:tcW w:w="1674" w:type="dxa"/>
            <w:vMerge w:val="restart"/>
            <w:shd w:val="clear" w:color="auto" w:fill="FFFFFF"/>
            <w:vAlign w:val="center"/>
          </w:tcPr>
          <w:p w:rsidR="00E3335C" w:rsidRPr="0072547C" w:rsidRDefault="00E3335C" w:rsidP="00E3335C">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 w:val="24"/>
                <w:szCs w:val="20"/>
                <w:lang w:val="en-US"/>
              </w:rPr>
              <w:t>Variable</w:t>
            </w:r>
          </w:p>
        </w:tc>
        <w:tc>
          <w:tcPr>
            <w:tcW w:w="2659" w:type="dxa"/>
            <w:gridSpan w:val="3"/>
            <w:shd w:val="clear" w:color="auto" w:fill="FFFFFF"/>
            <w:vAlign w:val="center"/>
          </w:tcPr>
          <w:p w:rsidR="00E3335C" w:rsidRPr="00397700" w:rsidRDefault="00E3335C" w:rsidP="00E3335C">
            <w:pPr>
              <w:autoSpaceDE w:val="0"/>
              <w:autoSpaceDN w:val="0"/>
              <w:adjustRightInd w:val="0"/>
              <w:spacing w:after="0" w:line="276" w:lineRule="auto"/>
              <w:ind w:left="60" w:right="60"/>
              <w:jc w:val="center"/>
              <w:rPr>
                <w:rFonts w:ascii="Times New Roman" w:hAnsi="Times New Roman" w:cs="Times New Roman"/>
                <w:color w:val="000000"/>
                <w:sz w:val="24"/>
                <w:szCs w:val="18"/>
                <w:lang w:val="en-US"/>
              </w:rPr>
            </w:pPr>
            <w:r w:rsidRPr="00397700">
              <w:rPr>
                <w:rFonts w:ascii="Times New Roman" w:hAnsi="Times New Roman" w:cs="Times New Roman"/>
                <w:color w:val="000000"/>
                <w:sz w:val="24"/>
                <w:szCs w:val="20"/>
                <w:lang w:val="en-US"/>
              </w:rPr>
              <w:t>Teachers' responses</w:t>
            </w:r>
          </w:p>
        </w:tc>
        <w:tc>
          <w:tcPr>
            <w:tcW w:w="2860" w:type="dxa"/>
            <w:gridSpan w:val="3"/>
            <w:shd w:val="clear" w:color="auto" w:fill="FFFFFF"/>
            <w:vAlign w:val="center"/>
          </w:tcPr>
          <w:p w:rsidR="00E3335C" w:rsidRPr="00397700" w:rsidRDefault="00E3335C" w:rsidP="00E3335C">
            <w:pPr>
              <w:autoSpaceDE w:val="0"/>
              <w:autoSpaceDN w:val="0"/>
              <w:adjustRightInd w:val="0"/>
              <w:spacing w:after="0" w:line="276" w:lineRule="auto"/>
              <w:ind w:left="60" w:right="60"/>
              <w:jc w:val="center"/>
              <w:rPr>
                <w:rFonts w:ascii="Times New Roman" w:hAnsi="Times New Roman" w:cs="Times New Roman"/>
                <w:color w:val="000000"/>
                <w:sz w:val="24"/>
                <w:szCs w:val="18"/>
                <w:lang w:val="en-US"/>
              </w:rPr>
            </w:pPr>
            <w:r w:rsidRPr="00397700">
              <w:rPr>
                <w:rFonts w:ascii="Times New Roman" w:hAnsi="Times New Roman" w:cs="Times New Roman"/>
                <w:color w:val="000000"/>
                <w:sz w:val="24"/>
                <w:szCs w:val="20"/>
                <w:lang w:val="en-US"/>
              </w:rPr>
              <w:t>Students' responses</w:t>
            </w:r>
          </w:p>
        </w:tc>
      </w:tr>
      <w:tr w:rsidR="00552ADE" w:rsidRPr="00C36AC4" w:rsidTr="00AF0492">
        <w:trPr>
          <w:cantSplit/>
          <w:trHeight w:val="619"/>
        </w:trPr>
        <w:tc>
          <w:tcPr>
            <w:tcW w:w="1674" w:type="dxa"/>
            <w:vMerge/>
            <w:tcBorders>
              <w:bottom w:val="single" w:sz="2" w:space="0" w:color="000000"/>
            </w:tcBorders>
            <w:shd w:val="clear" w:color="auto" w:fill="FFFFFF"/>
            <w:vAlign w:val="center"/>
          </w:tcPr>
          <w:p w:rsidR="00552ADE" w:rsidRPr="00D8231F"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p>
        </w:tc>
        <w:tc>
          <w:tcPr>
            <w:tcW w:w="632" w:type="dxa"/>
            <w:tcBorders>
              <w:bottom w:val="single" w:sz="2" w:space="0" w:color="000000"/>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N</w:t>
            </w:r>
          </w:p>
        </w:tc>
        <w:tc>
          <w:tcPr>
            <w:tcW w:w="734" w:type="dxa"/>
            <w:tcBorders>
              <w:bottom w:val="single" w:sz="2" w:space="0" w:color="000000"/>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Mean</w:t>
            </w:r>
          </w:p>
        </w:tc>
        <w:tc>
          <w:tcPr>
            <w:tcW w:w="1293" w:type="dxa"/>
            <w:tcBorders>
              <w:bottom w:val="single" w:sz="2" w:space="0" w:color="000000"/>
            </w:tcBorders>
            <w:shd w:val="clear" w:color="auto" w:fill="FFFFFF"/>
            <w:vAlign w:val="center"/>
          </w:tcPr>
          <w:p w:rsidR="00552ADE" w:rsidRPr="00E3335C" w:rsidRDefault="00552ADE" w:rsidP="00CA66D0">
            <w:pPr>
              <w:autoSpaceDE w:val="0"/>
              <w:autoSpaceDN w:val="0"/>
              <w:adjustRightInd w:val="0"/>
              <w:spacing w:after="0" w:line="276" w:lineRule="auto"/>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Std.</w:t>
            </w:r>
          </w:p>
          <w:p w:rsidR="00552ADE" w:rsidRPr="00E3335C" w:rsidRDefault="00552ADE" w:rsidP="00CA66D0">
            <w:pPr>
              <w:autoSpaceDE w:val="0"/>
              <w:autoSpaceDN w:val="0"/>
              <w:adjustRightInd w:val="0"/>
              <w:spacing w:after="0" w:line="276" w:lineRule="auto"/>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Deviation</w:t>
            </w:r>
          </w:p>
        </w:tc>
        <w:tc>
          <w:tcPr>
            <w:tcW w:w="645" w:type="dxa"/>
            <w:tcBorders>
              <w:bottom w:val="single" w:sz="2" w:space="0" w:color="000000"/>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N</w:t>
            </w:r>
          </w:p>
        </w:tc>
        <w:tc>
          <w:tcPr>
            <w:tcW w:w="830" w:type="dxa"/>
            <w:tcBorders>
              <w:bottom w:val="single" w:sz="2" w:space="0" w:color="000000"/>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Mean</w:t>
            </w:r>
          </w:p>
        </w:tc>
        <w:tc>
          <w:tcPr>
            <w:tcW w:w="1385" w:type="dxa"/>
            <w:tcBorders>
              <w:bottom w:val="single" w:sz="2" w:space="0" w:color="000000"/>
            </w:tcBorders>
            <w:shd w:val="clear" w:color="auto" w:fill="FFFFFF"/>
            <w:vAlign w:val="center"/>
          </w:tcPr>
          <w:p w:rsidR="00552ADE" w:rsidRPr="00E3335C" w:rsidRDefault="00552ADE" w:rsidP="00CA66D0">
            <w:pPr>
              <w:autoSpaceDE w:val="0"/>
              <w:autoSpaceDN w:val="0"/>
              <w:adjustRightInd w:val="0"/>
              <w:spacing w:after="0" w:line="276" w:lineRule="auto"/>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Std.</w:t>
            </w:r>
          </w:p>
          <w:p w:rsidR="00552ADE" w:rsidRPr="00E3335C" w:rsidRDefault="00552ADE" w:rsidP="00CA66D0">
            <w:pPr>
              <w:autoSpaceDE w:val="0"/>
              <w:autoSpaceDN w:val="0"/>
              <w:adjustRightInd w:val="0"/>
              <w:spacing w:after="0" w:line="276" w:lineRule="auto"/>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Deviation</w:t>
            </w:r>
          </w:p>
        </w:tc>
      </w:tr>
      <w:tr w:rsidR="00552ADE" w:rsidRPr="00C36AC4" w:rsidTr="00AF0492">
        <w:trPr>
          <w:cantSplit/>
          <w:trHeight w:val="752"/>
        </w:trPr>
        <w:tc>
          <w:tcPr>
            <w:tcW w:w="1674" w:type="dxa"/>
            <w:tcBorders>
              <w:bottom w:val="nil"/>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V11</w:t>
            </w:r>
          </w:p>
        </w:tc>
        <w:tc>
          <w:tcPr>
            <w:tcW w:w="632" w:type="dxa"/>
            <w:tcBorders>
              <w:bottom w:val="nil"/>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24</w:t>
            </w:r>
          </w:p>
        </w:tc>
        <w:tc>
          <w:tcPr>
            <w:tcW w:w="734" w:type="dxa"/>
            <w:tcBorders>
              <w:bottom w:val="nil"/>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2.96</w:t>
            </w:r>
          </w:p>
        </w:tc>
        <w:tc>
          <w:tcPr>
            <w:tcW w:w="1293" w:type="dxa"/>
            <w:tcBorders>
              <w:bottom w:val="nil"/>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0.624</w:t>
            </w:r>
          </w:p>
        </w:tc>
        <w:tc>
          <w:tcPr>
            <w:tcW w:w="645" w:type="dxa"/>
            <w:tcBorders>
              <w:bottom w:val="nil"/>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68</w:t>
            </w:r>
          </w:p>
        </w:tc>
        <w:tc>
          <w:tcPr>
            <w:tcW w:w="830" w:type="dxa"/>
            <w:tcBorders>
              <w:bottom w:val="nil"/>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2.65</w:t>
            </w:r>
          </w:p>
        </w:tc>
        <w:tc>
          <w:tcPr>
            <w:tcW w:w="1385" w:type="dxa"/>
            <w:tcBorders>
              <w:bottom w:val="nil"/>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0.482</w:t>
            </w:r>
          </w:p>
        </w:tc>
      </w:tr>
      <w:tr w:rsidR="00552ADE" w:rsidRPr="00C36AC4" w:rsidTr="00AF0492">
        <w:trPr>
          <w:cantSplit/>
          <w:trHeight w:val="752"/>
        </w:trPr>
        <w:tc>
          <w:tcPr>
            <w:tcW w:w="1674" w:type="dxa"/>
            <w:tcBorders>
              <w:top w:val="nil"/>
              <w:bottom w:val="nil"/>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V12</w:t>
            </w:r>
          </w:p>
        </w:tc>
        <w:tc>
          <w:tcPr>
            <w:tcW w:w="632" w:type="dxa"/>
            <w:tcBorders>
              <w:top w:val="nil"/>
              <w:bottom w:val="nil"/>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24</w:t>
            </w:r>
          </w:p>
        </w:tc>
        <w:tc>
          <w:tcPr>
            <w:tcW w:w="734" w:type="dxa"/>
            <w:tcBorders>
              <w:top w:val="nil"/>
              <w:bottom w:val="nil"/>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2.83</w:t>
            </w:r>
          </w:p>
        </w:tc>
        <w:tc>
          <w:tcPr>
            <w:tcW w:w="1293" w:type="dxa"/>
            <w:tcBorders>
              <w:top w:val="nil"/>
              <w:bottom w:val="nil"/>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0.702</w:t>
            </w:r>
          </w:p>
        </w:tc>
        <w:tc>
          <w:tcPr>
            <w:tcW w:w="645" w:type="dxa"/>
            <w:tcBorders>
              <w:top w:val="nil"/>
              <w:bottom w:val="nil"/>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68</w:t>
            </w:r>
          </w:p>
        </w:tc>
        <w:tc>
          <w:tcPr>
            <w:tcW w:w="830" w:type="dxa"/>
            <w:tcBorders>
              <w:top w:val="nil"/>
              <w:bottom w:val="nil"/>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3.02</w:t>
            </w:r>
          </w:p>
        </w:tc>
        <w:tc>
          <w:tcPr>
            <w:tcW w:w="1385" w:type="dxa"/>
            <w:tcBorders>
              <w:top w:val="nil"/>
              <w:bottom w:val="nil"/>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0.537</w:t>
            </w:r>
          </w:p>
        </w:tc>
      </w:tr>
      <w:tr w:rsidR="00552ADE" w:rsidRPr="00C36AC4" w:rsidTr="00AF0492">
        <w:trPr>
          <w:cantSplit/>
          <w:trHeight w:val="752"/>
        </w:trPr>
        <w:tc>
          <w:tcPr>
            <w:tcW w:w="1674" w:type="dxa"/>
            <w:tcBorders>
              <w:top w:val="nil"/>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V13</w:t>
            </w:r>
          </w:p>
        </w:tc>
        <w:tc>
          <w:tcPr>
            <w:tcW w:w="632" w:type="dxa"/>
            <w:tcBorders>
              <w:top w:val="nil"/>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24</w:t>
            </w:r>
          </w:p>
        </w:tc>
        <w:tc>
          <w:tcPr>
            <w:tcW w:w="734" w:type="dxa"/>
            <w:tcBorders>
              <w:top w:val="nil"/>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3.08</w:t>
            </w:r>
          </w:p>
        </w:tc>
        <w:tc>
          <w:tcPr>
            <w:tcW w:w="1293" w:type="dxa"/>
            <w:tcBorders>
              <w:top w:val="nil"/>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0.654</w:t>
            </w:r>
          </w:p>
        </w:tc>
        <w:tc>
          <w:tcPr>
            <w:tcW w:w="645" w:type="dxa"/>
            <w:tcBorders>
              <w:top w:val="nil"/>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68</w:t>
            </w:r>
          </w:p>
        </w:tc>
        <w:tc>
          <w:tcPr>
            <w:tcW w:w="830" w:type="dxa"/>
            <w:tcBorders>
              <w:top w:val="nil"/>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2.96</w:t>
            </w:r>
          </w:p>
        </w:tc>
        <w:tc>
          <w:tcPr>
            <w:tcW w:w="1385" w:type="dxa"/>
            <w:tcBorders>
              <w:top w:val="nil"/>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0.665</w:t>
            </w:r>
          </w:p>
        </w:tc>
      </w:tr>
    </w:tbl>
    <w:p w:rsidR="00552ADE" w:rsidRPr="00D8231F" w:rsidRDefault="00552ADE" w:rsidP="00552ADE">
      <w:pPr>
        <w:spacing w:line="360" w:lineRule="auto"/>
        <w:ind w:left="1620" w:hanging="1620"/>
        <w:jc w:val="both"/>
        <w:rPr>
          <w:rFonts w:ascii="Bamini" w:hAnsi="Bamini"/>
          <w:b/>
          <w:i/>
          <w:sz w:val="16"/>
          <w:szCs w:val="24"/>
        </w:rPr>
      </w:pPr>
    </w:p>
    <w:p w:rsidR="00E3335C" w:rsidRPr="00E3335C" w:rsidRDefault="00E3335C" w:rsidP="00226495">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sidRPr="00E3335C">
        <w:rPr>
          <w:rFonts w:ascii="Times New Roman" w:eastAsia="Times New Roman" w:hAnsi="Times New Roman" w:cs="Times New Roman"/>
          <w:sz w:val="24"/>
          <w:szCs w:val="24"/>
          <w:lang w:val="en-US"/>
        </w:rPr>
        <w:t>According to Table 8, the mean scores of teachers’ and students’ resp</w:t>
      </w:r>
      <w:r>
        <w:rPr>
          <w:rFonts w:ascii="Times New Roman" w:eastAsia="Times New Roman" w:hAnsi="Times New Roman" w:cs="Times New Roman"/>
          <w:sz w:val="24"/>
          <w:szCs w:val="24"/>
          <w:lang w:val="en-US"/>
        </w:rPr>
        <w:t>onses regarding the variables (V11), (V12), and (V</w:t>
      </w:r>
      <w:r w:rsidRPr="00E3335C">
        <w:rPr>
          <w:rFonts w:ascii="Times New Roman" w:eastAsia="Times New Roman" w:hAnsi="Times New Roman" w:cs="Times New Roman"/>
          <w:sz w:val="24"/>
          <w:szCs w:val="24"/>
          <w:lang w:val="en-US"/>
        </w:rPr>
        <w:t xml:space="preserve">13)—which relate to teachers’ contributions in using modern technological devices to make science teaching and learning more appealing to students by creating a conducive learning environment, establishing effective teacher–student interaction, and fostering positive student attitudes toward teachers—fall within the range of 2.5–3.4. This indicates a low level on the </w:t>
      </w:r>
      <w:proofErr w:type="spellStart"/>
      <w:r w:rsidRPr="00E3335C">
        <w:rPr>
          <w:rFonts w:ascii="Times New Roman" w:eastAsia="Times New Roman" w:hAnsi="Times New Roman" w:cs="Times New Roman"/>
          <w:sz w:val="24"/>
          <w:szCs w:val="24"/>
          <w:lang w:val="en-US"/>
        </w:rPr>
        <w:t>Likert</w:t>
      </w:r>
      <w:proofErr w:type="spellEnd"/>
      <w:r w:rsidRPr="00E3335C">
        <w:rPr>
          <w:rFonts w:ascii="Times New Roman" w:eastAsia="Times New Roman" w:hAnsi="Times New Roman" w:cs="Times New Roman"/>
          <w:sz w:val="24"/>
          <w:szCs w:val="24"/>
          <w:lang w:val="en-US"/>
        </w:rPr>
        <w:t xml:space="preserve"> scale, around the value of 3.</w:t>
      </w:r>
    </w:p>
    <w:p w:rsidR="00E3335C" w:rsidRPr="00E3335C" w:rsidRDefault="00E3335C" w:rsidP="00226495">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sidRPr="00E3335C">
        <w:rPr>
          <w:rFonts w:ascii="Times New Roman" w:eastAsia="Times New Roman" w:hAnsi="Times New Roman" w:cs="Times New Roman"/>
          <w:sz w:val="24"/>
          <w:szCs w:val="24"/>
          <w:lang w:val="en-US"/>
        </w:rPr>
        <w:t>Based on this, the data reveal that in the schools under study, teachers’ contributions in using modern technological devices to create a supportive learning environment, promote effective teacher–student interaction, and develop positive student attitudes toward teachers—thereby making science teaching and learning more appealing—are at a low level.</w:t>
      </w:r>
    </w:p>
    <w:p w:rsidR="00E3335C" w:rsidRPr="00E3335C" w:rsidRDefault="00E3335C" w:rsidP="00E3335C">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lastRenderedPageBreak/>
        <w:t xml:space="preserve">6. </w:t>
      </w:r>
      <w:r w:rsidRPr="00E3335C">
        <w:rPr>
          <w:rFonts w:ascii="Times New Roman" w:eastAsia="Times New Roman" w:hAnsi="Times New Roman" w:cs="Times New Roman"/>
          <w:b/>
          <w:bCs/>
          <w:sz w:val="24"/>
          <w:szCs w:val="24"/>
          <w:lang w:val="en-US"/>
        </w:rPr>
        <w:t>Encouraging students’ self-directed learning</w:t>
      </w:r>
    </w:p>
    <w:p w:rsidR="00E3335C" w:rsidRPr="00E3335C" w:rsidRDefault="00E3335C" w:rsidP="00226495">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sidRPr="00E3335C">
        <w:rPr>
          <w:rFonts w:ascii="Times New Roman" w:eastAsia="Times New Roman" w:hAnsi="Times New Roman" w:cs="Times New Roman"/>
          <w:sz w:val="24"/>
          <w:szCs w:val="24"/>
          <w:lang w:val="en-US"/>
        </w:rPr>
        <w:t>The contribution of teachers in encouraging students’ self-directed learning through the use of modern technological devices in science teaching—such as motivating students to search for additional information related to science subjects, encouraging independent learning, and promoting the completion of homework—was analyzed based on data collected from both teachers and students. The findings are presented in the table below.</w:t>
      </w:r>
    </w:p>
    <w:p w:rsidR="00E3335C" w:rsidRPr="00E3335C" w:rsidRDefault="00E3335C" w:rsidP="00E3335C">
      <w:pPr>
        <w:autoSpaceDE w:val="0"/>
        <w:autoSpaceDN w:val="0"/>
        <w:adjustRightInd w:val="0"/>
        <w:spacing w:after="0" w:line="360" w:lineRule="auto"/>
        <w:ind w:firstLine="720"/>
        <w:jc w:val="both"/>
        <w:rPr>
          <w:rFonts w:ascii="Times New Roman" w:hAnsi="Times New Roman" w:cs="Times New Roman"/>
          <w:sz w:val="24"/>
          <w:szCs w:val="24"/>
        </w:rPr>
      </w:pPr>
    </w:p>
    <w:p w:rsidR="00E3335C" w:rsidRDefault="00E3335C" w:rsidP="00D8231F">
      <w:pPr>
        <w:autoSpaceDE w:val="0"/>
        <w:autoSpaceDN w:val="0"/>
        <w:adjustRightInd w:val="0"/>
        <w:spacing w:after="0" w:line="360" w:lineRule="auto"/>
        <w:ind w:firstLine="720"/>
        <w:jc w:val="both"/>
        <w:rPr>
          <w:rFonts w:ascii="Baamini" w:hAnsi="Baamini" w:cs="Times New Roman"/>
          <w:sz w:val="24"/>
          <w:szCs w:val="24"/>
        </w:rPr>
      </w:pPr>
    </w:p>
    <w:p w:rsidR="00552ADE" w:rsidRPr="00AE2D0C" w:rsidRDefault="00552ADE" w:rsidP="00552ADE">
      <w:pPr>
        <w:spacing w:line="360" w:lineRule="auto"/>
        <w:jc w:val="both"/>
        <w:rPr>
          <w:rFonts w:ascii="Baamini" w:hAnsi="Baamini"/>
          <w:sz w:val="24"/>
          <w:szCs w:val="24"/>
        </w:rPr>
      </w:pPr>
    </w:p>
    <w:p w:rsidR="00E3335C" w:rsidRPr="00E3335C" w:rsidRDefault="00E3335C" w:rsidP="00E3335C">
      <w:pPr>
        <w:spacing w:line="360" w:lineRule="auto"/>
        <w:jc w:val="both"/>
        <w:rPr>
          <w:rFonts w:ascii="Times New Roman" w:eastAsiaTheme="minorEastAsia" w:hAnsi="Times New Roman" w:cs="Times New Roman"/>
          <w:b/>
          <w:i/>
          <w:color w:val="000000" w:themeColor="text1"/>
          <w:kern w:val="24"/>
          <w:sz w:val="24"/>
        </w:rPr>
      </w:pPr>
      <w:r w:rsidRPr="00E3335C">
        <w:rPr>
          <w:rFonts w:ascii="Times New Roman" w:eastAsiaTheme="minorEastAsia" w:hAnsi="Times New Roman" w:cs="Times New Roman"/>
          <w:b/>
          <w:color w:val="000000" w:themeColor="text1"/>
          <w:kern w:val="24"/>
          <w:sz w:val="24"/>
        </w:rPr>
        <w:t>Table</w:t>
      </w:r>
      <w:r w:rsidR="00552ADE" w:rsidRPr="00E3335C">
        <w:rPr>
          <w:rFonts w:ascii="Times New Roman" w:eastAsiaTheme="minorEastAsia" w:hAnsi="Times New Roman" w:cs="Times New Roman"/>
          <w:b/>
          <w:color w:val="000000" w:themeColor="text1"/>
          <w:kern w:val="24"/>
          <w:sz w:val="24"/>
        </w:rPr>
        <w:t xml:space="preserve"> </w:t>
      </w:r>
      <w:r w:rsidR="00CA66D0" w:rsidRPr="00E3335C">
        <w:rPr>
          <w:rFonts w:ascii="Times New Roman" w:eastAsiaTheme="minorEastAsia" w:hAnsi="Times New Roman" w:cs="Times New Roman"/>
          <w:b/>
          <w:color w:val="000000" w:themeColor="text1"/>
          <w:kern w:val="24"/>
          <w:sz w:val="24"/>
        </w:rPr>
        <w:t>9:</w:t>
      </w:r>
      <w:r w:rsidR="00552ADE" w:rsidRPr="00E3335C">
        <w:rPr>
          <w:rFonts w:ascii="Times New Roman" w:eastAsiaTheme="minorEastAsia" w:hAnsi="Times New Roman" w:cs="Times New Roman"/>
          <w:b/>
          <w:i/>
          <w:color w:val="000000" w:themeColor="text1"/>
          <w:kern w:val="24"/>
          <w:sz w:val="24"/>
        </w:rPr>
        <w:t xml:space="preserve"> </w:t>
      </w:r>
    </w:p>
    <w:p w:rsidR="00552ADE" w:rsidRPr="009D13FE" w:rsidRDefault="00E3335C" w:rsidP="00226495">
      <w:pPr>
        <w:spacing w:line="360" w:lineRule="auto"/>
        <w:ind w:left="1620" w:hanging="900"/>
        <w:jc w:val="both"/>
        <w:rPr>
          <w:rFonts w:ascii="Bamini" w:hAnsi="Bamini"/>
          <w:i/>
        </w:rPr>
      </w:pPr>
      <w:r w:rsidRPr="009D13FE">
        <w:rPr>
          <w:rFonts w:ascii="Times New Roman" w:eastAsia="Times New Roman" w:hAnsi="Times New Roman" w:cs="Times New Roman"/>
          <w:bCs/>
          <w:i/>
          <w:sz w:val="24"/>
          <w:szCs w:val="24"/>
          <w:lang w:val="en-US"/>
        </w:rPr>
        <w:t>Encouraging students’ self-directed learning</w:t>
      </w:r>
    </w:p>
    <w:tbl>
      <w:tblPr>
        <w:tblW w:w="7193" w:type="dxa"/>
        <w:tblInd w:w="450" w:type="dxa"/>
        <w:tblBorders>
          <w:top w:val="single" w:sz="2" w:space="0" w:color="000000"/>
          <w:bottom w:val="single" w:sz="2" w:space="0" w:color="000000"/>
          <w:insideH w:val="single" w:sz="2" w:space="0" w:color="000000"/>
        </w:tblBorders>
        <w:tblLayout w:type="fixed"/>
        <w:tblCellMar>
          <w:left w:w="0" w:type="dxa"/>
          <w:right w:w="0" w:type="dxa"/>
        </w:tblCellMar>
        <w:tblLook w:val="0000" w:firstRow="0" w:lastRow="0" w:firstColumn="0" w:lastColumn="0" w:noHBand="0" w:noVBand="0"/>
      </w:tblPr>
      <w:tblGrid>
        <w:gridCol w:w="1674"/>
        <w:gridCol w:w="632"/>
        <w:gridCol w:w="734"/>
        <w:gridCol w:w="1293"/>
        <w:gridCol w:w="645"/>
        <w:gridCol w:w="830"/>
        <w:gridCol w:w="1385"/>
      </w:tblGrid>
      <w:tr w:rsidR="009D13FE" w:rsidRPr="00D8231F" w:rsidTr="00D8231F">
        <w:trPr>
          <w:cantSplit/>
          <w:trHeight w:val="580"/>
        </w:trPr>
        <w:tc>
          <w:tcPr>
            <w:tcW w:w="1674" w:type="dxa"/>
            <w:vMerge w:val="restart"/>
            <w:shd w:val="clear" w:color="auto" w:fill="FFFFFF"/>
            <w:vAlign w:val="center"/>
          </w:tcPr>
          <w:p w:rsidR="009D13FE" w:rsidRPr="0072547C" w:rsidRDefault="009D13FE" w:rsidP="009D13FE">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 w:val="24"/>
                <w:szCs w:val="20"/>
                <w:lang w:val="en-US"/>
              </w:rPr>
              <w:t>Variable</w:t>
            </w:r>
          </w:p>
        </w:tc>
        <w:tc>
          <w:tcPr>
            <w:tcW w:w="2659" w:type="dxa"/>
            <w:gridSpan w:val="3"/>
            <w:shd w:val="clear" w:color="auto" w:fill="FFFFFF"/>
            <w:vAlign w:val="center"/>
          </w:tcPr>
          <w:p w:rsidR="009D13FE" w:rsidRPr="00397700" w:rsidRDefault="009D13FE" w:rsidP="009D13FE">
            <w:pPr>
              <w:autoSpaceDE w:val="0"/>
              <w:autoSpaceDN w:val="0"/>
              <w:adjustRightInd w:val="0"/>
              <w:spacing w:after="0" w:line="276" w:lineRule="auto"/>
              <w:ind w:left="60" w:right="60"/>
              <w:jc w:val="center"/>
              <w:rPr>
                <w:rFonts w:ascii="Times New Roman" w:hAnsi="Times New Roman" w:cs="Times New Roman"/>
                <w:color w:val="000000"/>
                <w:sz w:val="24"/>
                <w:szCs w:val="18"/>
                <w:lang w:val="en-US"/>
              </w:rPr>
            </w:pPr>
            <w:r w:rsidRPr="00397700">
              <w:rPr>
                <w:rFonts w:ascii="Times New Roman" w:hAnsi="Times New Roman" w:cs="Times New Roman"/>
                <w:color w:val="000000"/>
                <w:sz w:val="24"/>
                <w:szCs w:val="20"/>
                <w:lang w:val="en-US"/>
              </w:rPr>
              <w:t>Teachers' responses</w:t>
            </w:r>
          </w:p>
        </w:tc>
        <w:tc>
          <w:tcPr>
            <w:tcW w:w="2860" w:type="dxa"/>
            <w:gridSpan w:val="3"/>
            <w:shd w:val="clear" w:color="auto" w:fill="FFFFFF"/>
            <w:vAlign w:val="center"/>
          </w:tcPr>
          <w:p w:rsidR="009D13FE" w:rsidRPr="00397700" w:rsidRDefault="009D13FE" w:rsidP="009D13FE">
            <w:pPr>
              <w:autoSpaceDE w:val="0"/>
              <w:autoSpaceDN w:val="0"/>
              <w:adjustRightInd w:val="0"/>
              <w:spacing w:after="0" w:line="276" w:lineRule="auto"/>
              <w:ind w:left="60" w:right="60"/>
              <w:jc w:val="center"/>
              <w:rPr>
                <w:rFonts w:ascii="Times New Roman" w:hAnsi="Times New Roman" w:cs="Times New Roman"/>
                <w:color w:val="000000"/>
                <w:sz w:val="24"/>
                <w:szCs w:val="18"/>
                <w:lang w:val="en-US"/>
              </w:rPr>
            </w:pPr>
            <w:r w:rsidRPr="00397700">
              <w:rPr>
                <w:rFonts w:ascii="Times New Roman" w:hAnsi="Times New Roman" w:cs="Times New Roman"/>
                <w:color w:val="000000"/>
                <w:sz w:val="24"/>
                <w:szCs w:val="20"/>
                <w:lang w:val="en-US"/>
              </w:rPr>
              <w:t>Students' responses</w:t>
            </w:r>
          </w:p>
        </w:tc>
      </w:tr>
      <w:tr w:rsidR="00552ADE" w:rsidRPr="00D8231F" w:rsidTr="00D8231F">
        <w:trPr>
          <w:cantSplit/>
          <w:trHeight w:val="619"/>
        </w:trPr>
        <w:tc>
          <w:tcPr>
            <w:tcW w:w="1674" w:type="dxa"/>
            <w:vMerge/>
            <w:shd w:val="clear" w:color="auto" w:fill="FFFFFF"/>
            <w:vAlign w:val="center"/>
          </w:tcPr>
          <w:p w:rsidR="00552ADE" w:rsidRPr="00D8231F"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p>
        </w:tc>
        <w:tc>
          <w:tcPr>
            <w:tcW w:w="632"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N</w:t>
            </w:r>
          </w:p>
        </w:tc>
        <w:tc>
          <w:tcPr>
            <w:tcW w:w="734"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Mean</w:t>
            </w:r>
          </w:p>
        </w:tc>
        <w:tc>
          <w:tcPr>
            <w:tcW w:w="1293" w:type="dxa"/>
            <w:shd w:val="clear" w:color="auto" w:fill="FFFFFF"/>
            <w:vAlign w:val="center"/>
          </w:tcPr>
          <w:p w:rsidR="00552ADE" w:rsidRPr="00AF0492" w:rsidRDefault="00552ADE" w:rsidP="00CA66D0">
            <w:pPr>
              <w:autoSpaceDE w:val="0"/>
              <w:autoSpaceDN w:val="0"/>
              <w:adjustRightInd w:val="0"/>
              <w:spacing w:after="0" w:line="276" w:lineRule="auto"/>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Std.</w:t>
            </w:r>
          </w:p>
          <w:p w:rsidR="00552ADE" w:rsidRPr="00AF0492" w:rsidRDefault="00552ADE" w:rsidP="00CA66D0">
            <w:pPr>
              <w:autoSpaceDE w:val="0"/>
              <w:autoSpaceDN w:val="0"/>
              <w:adjustRightInd w:val="0"/>
              <w:spacing w:after="0" w:line="276" w:lineRule="auto"/>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Deviation</w:t>
            </w:r>
          </w:p>
        </w:tc>
        <w:tc>
          <w:tcPr>
            <w:tcW w:w="645"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N</w:t>
            </w:r>
          </w:p>
        </w:tc>
        <w:tc>
          <w:tcPr>
            <w:tcW w:w="830"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Mean</w:t>
            </w:r>
          </w:p>
        </w:tc>
        <w:tc>
          <w:tcPr>
            <w:tcW w:w="1385" w:type="dxa"/>
            <w:shd w:val="clear" w:color="auto" w:fill="FFFFFF"/>
            <w:vAlign w:val="center"/>
          </w:tcPr>
          <w:p w:rsidR="00552ADE" w:rsidRPr="00AF0492" w:rsidRDefault="00552ADE" w:rsidP="00CA66D0">
            <w:pPr>
              <w:autoSpaceDE w:val="0"/>
              <w:autoSpaceDN w:val="0"/>
              <w:adjustRightInd w:val="0"/>
              <w:spacing w:after="0" w:line="276" w:lineRule="auto"/>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Std.</w:t>
            </w:r>
          </w:p>
          <w:p w:rsidR="00552ADE" w:rsidRPr="00AF0492" w:rsidRDefault="00552ADE" w:rsidP="00CA66D0">
            <w:pPr>
              <w:autoSpaceDE w:val="0"/>
              <w:autoSpaceDN w:val="0"/>
              <w:adjustRightInd w:val="0"/>
              <w:spacing w:after="0" w:line="276" w:lineRule="auto"/>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Deviation</w:t>
            </w:r>
          </w:p>
        </w:tc>
      </w:tr>
      <w:tr w:rsidR="00552ADE" w:rsidRPr="00D8231F" w:rsidTr="00D8231F">
        <w:trPr>
          <w:cantSplit/>
          <w:trHeight w:val="752"/>
        </w:trPr>
        <w:tc>
          <w:tcPr>
            <w:tcW w:w="1674"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V14</w:t>
            </w:r>
          </w:p>
        </w:tc>
        <w:tc>
          <w:tcPr>
            <w:tcW w:w="632"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24</w:t>
            </w:r>
          </w:p>
        </w:tc>
        <w:tc>
          <w:tcPr>
            <w:tcW w:w="734"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3.17</w:t>
            </w:r>
          </w:p>
        </w:tc>
        <w:tc>
          <w:tcPr>
            <w:tcW w:w="1293"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0.637</w:t>
            </w:r>
          </w:p>
        </w:tc>
        <w:tc>
          <w:tcPr>
            <w:tcW w:w="645"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68</w:t>
            </w:r>
          </w:p>
        </w:tc>
        <w:tc>
          <w:tcPr>
            <w:tcW w:w="830"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2.67</w:t>
            </w:r>
          </w:p>
        </w:tc>
        <w:tc>
          <w:tcPr>
            <w:tcW w:w="1385"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0.474</w:t>
            </w:r>
          </w:p>
        </w:tc>
      </w:tr>
      <w:tr w:rsidR="00552ADE" w:rsidRPr="00D8231F" w:rsidTr="00D8231F">
        <w:trPr>
          <w:cantSplit/>
          <w:trHeight w:val="752"/>
        </w:trPr>
        <w:tc>
          <w:tcPr>
            <w:tcW w:w="1674"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V15</w:t>
            </w:r>
          </w:p>
        </w:tc>
        <w:tc>
          <w:tcPr>
            <w:tcW w:w="632"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24</w:t>
            </w:r>
          </w:p>
        </w:tc>
        <w:tc>
          <w:tcPr>
            <w:tcW w:w="734"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2.88</w:t>
            </w:r>
          </w:p>
        </w:tc>
        <w:tc>
          <w:tcPr>
            <w:tcW w:w="1293"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0.680</w:t>
            </w:r>
          </w:p>
        </w:tc>
        <w:tc>
          <w:tcPr>
            <w:tcW w:w="645"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68</w:t>
            </w:r>
          </w:p>
        </w:tc>
        <w:tc>
          <w:tcPr>
            <w:tcW w:w="830"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2.87</w:t>
            </w:r>
          </w:p>
        </w:tc>
        <w:tc>
          <w:tcPr>
            <w:tcW w:w="1385"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0.619</w:t>
            </w:r>
          </w:p>
        </w:tc>
      </w:tr>
      <w:tr w:rsidR="00552ADE" w:rsidRPr="00D8231F" w:rsidTr="00D8231F">
        <w:trPr>
          <w:cantSplit/>
          <w:trHeight w:val="752"/>
        </w:trPr>
        <w:tc>
          <w:tcPr>
            <w:tcW w:w="1674"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V16</w:t>
            </w:r>
          </w:p>
        </w:tc>
        <w:tc>
          <w:tcPr>
            <w:tcW w:w="632"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24</w:t>
            </w:r>
          </w:p>
        </w:tc>
        <w:tc>
          <w:tcPr>
            <w:tcW w:w="734"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3.00</w:t>
            </w:r>
          </w:p>
        </w:tc>
        <w:tc>
          <w:tcPr>
            <w:tcW w:w="1293"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0.722</w:t>
            </w:r>
          </w:p>
        </w:tc>
        <w:tc>
          <w:tcPr>
            <w:tcW w:w="645"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68</w:t>
            </w:r>
          </w:p>
        </w:tc>
        <w:tc>
          <w:tcPr>
            <w:tcW w:w="830"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2.59</w:t>
            </w:r>
          </w:p>
        </w:tc>
        <w:tc>
          <w:tcPr>
            <w:tcW w:w="1385"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0.498</w:t>
            </w:r>
          </w:p>
        </w:tc>
      </w:tr>
    </w:tbl>
    <w:p w:rsidR="00552ADE" w:rsidRPr="00D8231F" w:rsidRDefault="00552ADE" w:rsidP="00552ADE">
      <w:pPr>
        <w:spacing w:line="360" w:lineRule="auto"/>
        <w:ind w:left="1620" w:hanging="1620"/>
        <w:jc w:val="both"/>
        <w:rPr>
          <w:rFonts w:ascii="Bamini" w:hAnsi="Bamini"/>
          <w:i/>
        </w:rPr>
      </w:pPr>
    </w:p>
    <w:p w:rsidR="00AF0492" w:rsidRPr="00AF0492" w:rsidRDefault="00AF0492" w:rsidP="00226495">
      <w:pPr>
        <w:spacing w:after="100" w:afterAutospacing="1" w:line="360" w:lineRule="auto"/>
        <w:ind w:firstLine="720"/>
        <w:jc w:val="both"/>
        <w:rPr>
          <w:rFonts w:ascii="Times New Roman" w:eastAsia="Times New Roman" w:hAnsi="Times New Roman" w:cs="Times New Roman"/>
          <w:sz w:val="24"/>
          <w:szCs w:val="24"/>
          <w:lang w:val="en-US"/>
        </w:rPr>
      </w:pPr>
      <w:r w:rsidRPr="00AF0492">
        <w:rPr>
          <w:rFonts w:ascii="Times New Roman" w:eastAsia="Times New Roman" w:hAnsi="Times New Roman" w:cs="Times New Roman"/>
          <w:sz w:val="24"/>
          <w:szCs w:val="24"/>
          <w:lang w:val="en-US"/>
        </w:rPr>
        <w:t>According to Table 9, the mean scores of teachers’ and students’ resp</w:t>
      </w:r>
      <w:r>
        <w:rPr>
          <w:rFonts w:ascii="Times New Roman" w:eastAsia="Times New Roman" w:hAnsi="Times New Roman" w:cs="Times New Roman"/>
          <w:sz w:val="24"/>
          <w:szCs w:val="24"/>
          <w:lang w:val="en-US"/>
        </w:rPr>
        <w:t>onses regarding the variables (V14), (V15), and (V</w:t>
      </w:r>
      <w:r w:rsidRPr="00AF0492">
        <w:rPr>
          <w:rFonts w:ascii="Times New Roman" w:eastAsia="Times New Roman" w:hAnsi="Times New Roman" w:cs="Times New Roman"/>
          <w:sz w:val="24"/>
          <w:szCs w:val="24"/>
          <w:lang w:val="en-US"/>
        </w:rPr>
        <w:t xml:space="preserve">16)—which relate to students’ self-directed learning, including encouraging them to search for additional information in science, motivating independent learning, and promoting the completion of homework through the use of modern technological devices in science teaching—fall within the range of 2.5–3.4. This indicates a low level on the </w:t>
      </w:r>
      <w:proofErr w:type="spellStart"/>
      <w:r w:rsidRPr="00AF0492">
        <w:rPr>
          <w:rFonts w:ascii="Times New Roman" w:eastAsia="Times New Roman" w:hAnsi="Times New Roman" w:cs="Times New Roman"/>
          <w:sz w:val="24"/>
          <w:szCs w:val="24"/>
          <w:lang w:val="en-US"/>
        </w:rPr>
        <w:t>Likert</w:t>
      </w:r>
      <w:proofErr w:type="spellEnd"/>
      <w:r w:rsidRPr="00AF0492">
        <w:rPr>
          <w:rFonts w:ascii="Times New Roman" w:eastAsia="Times New Roman" w:hAnsi="Times New Roman" w:cs="Times New Roman"/>
          <w:sz w:val="24"/>
          <w:szCs w:val="24"/>
          <w:lang w:val="en-US"/>
        </w:rPr>
        <w:t xml:space="preserve"> scale, around the value of 3.</w:t>
      </w:r>
    </w:p>
    <w:p w:rsidR="00AF0492" w:rsidRDefault="00AF0492" w:rsidP="00226495">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sidRPr="00AF0492">
        <w:rPr>
          <w:rFonts w:ascii="Times New Roman" w:eastAsia="Times New Roman" w:hAnsi="Times New Roman" w:cs="Times New Roman"/>
          <w:sz w:val="24"/>
          <w:szCs w:val="24"/>
          <w:lang w:val="en-US"/>
        </w:rPr>
        <w:t>Therefore, the data reveal that in the schools under study, teachers’ contributions to promoting students’ self-directed learning—such as encouraging them to seek additional knowledge in science, engage in independent learning, and complete homework through the use of modern technological devices—are at a low level.</w:t>
      </w:r>
    </w:p>
    <w:p w:rsidR="0035377F" w:rsidRPr="0035377F" w:rsidRDefault="0035377F" w:rsidP="00226495">
      <w:pPr>
        <w:spacing w:after="100" w:afterAutospacing="1" w:line="360" w:lineRule="auto"/>
        <w:jc w:val="both"/>
        <w:rPr>
          <w:rFonts w:ascii="Times New Roman" w:eastAsia="Times New Roman" w:hAnsi="Times New Roman" w:cs="Times New Roman"/>
          <w:b/>
          <w:sz w:val="24"/>
          <w:szCs w:val="24"/>
          <w:lang w:val="en-US"/>
        </w:rPr>
      </w:pPr>
      <w:r w:rsidRPr="0035377F">
        <w:rPr>
          <w:rFonts w:ascii="Times New Roman" w:eastAsia="Times New Roman" w:hAnsi="Times New Roman" w:cs="Times New Roman"/>
          <w:b/>
          <w:sz w:val="24"/>
          <w:szCs w:val="24"/>
          <w:lang w:val="en-US"/>
        </w:rPr>
        <w:lastRenderedPageBreak/>
        <w:t>Use of Modern Technological Devices and Achievement in Science Learning</w:t>
      </w:r>
    </w:p>
    <w:p w:rsidR="0035377F" w:rsidRPr="0035377F" w:rsidRDefault="0035377F" w:rsidP="00226495">
      <w:pPr>
        <w:spacing w:after="0" w:line="360" w:lineRule="auto"/>
        <w:ind w:firstLine="720"/>
        <w:jc w:val="both"/>
        <w:rPr>
          <w:rFonts w:ascii="Times New Roman" w:eastAsia="Times New Roman" w:hAnsi="Times New Roman" w:cs="Times New Roman"/>
          <w:sz w:val="24"/>
          <w:szCs w:val="24"/>
          <w:lang w:val="en-US"/>
        </w:rPr>
      </w:pPr>
      <w:r w:rsidRPr="0035377F">
        <w:rPr>
          <w:rFonts w:ascii="Times New Roman" w:eastAsia="Times New Roman" w:hAnsi="Times New Roman" w:cs="Times New Roman"/>
          <w:sz w:val="24"/>
          <w:szCs w:val="24"/>
          <w:lang w:val="en-US"/>
        </w:rPr>
        <w:t>The relationship between students’ examination scores in science (Grade 10 and 11 students) obtained during the second term of 2025 and the level of use of modern technological devices in science teaching and learning in schools during the same term was measured using Pearson’s correlation coefficient.</w:t>
      </w:r>
    </w:p>
    <w:p w:rsidR="0035377F" w:rsidRPr="0035377F" w:rsidRDefault="0035377F" w:rsidP="0035377F">
      <w:pPr>
        <w:spacing w:before="100" w:beforeAutospacing="1" w:after="100" w:afterAutospacing="1" w:line="360" w:lineRule="auto"/>
        <w:jc w:val="both"/>
        <w:rPr>
          <w:rFonts w:ascii="Times New Roman" w:eastAsia="Times New Roman" w:hAnsi="Times New Roman" w:cs="Times New Roman"/>
          <w:sz w:val="24"/>
          <w:szCs w:val="24"/>
          <w:lang w:val="en-US"/>
        </w:rPr>
      </w:pPr>
    </w:p>
    <w:p w:rsidR="00226495" w:rsidRDefault="00226495" w:rsidP="0035377F">
      <w:pPr>
        <w:spacing w:before="100" w:beforeAutospacing="1" w:after="100" w:afterAutospacing="1" w:line="360" w:lineRule="auto"/>
        <w:jc w:val="both"/>
        <w:rPr>
          <w:rFonts w:ascii="Times New Roman" w:eastAsia="Times New Roman" w:hAnsi="Times New Roman" w:cs="Times New Roman"/>
          <w:b/>
          <w:sz w:val="24"/>
          <w:szCs w:val="24"/>
          <w:lang w:val="en-US"/>
        </w:rPr>
      </w:pPr>
    </w:p>
    <w:p w:rsidR="0035377F" w:rsidRPr="0035377F" w:rsidRDefault="0035377F" w:rsidP="00226495">
      <w:pPr>
        <w:spacing w:before="100" w:beforeAutospacing="1" w:after="0"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Table 10</w:t>
      </w:r>
      <w:r w:rsidRPr="0035377F">
        <w:rPr>
          <w:rFonts w:ascii="Times New Roman" w:eastAsia="Times New Roman" w:hAnsi="Times New Roman" w:cs="Times New Roman"/>
          <w:b/>
          <w:sz w:val="24"/>
          <w:szCs w:val="24"/>
          <w:lang w:val="en-US"/>
        </w:rPr>
        <w:t>:</w:t>
      </w:r>
    </w:p>
    <w:p w:rsidR="007626D5" w:rsidRPr="0035377F" w:rsidRDefault="0035377F" w:rsidP="00226495">
      <w:pPr>
        <w:spacing w:after="100" w:afterAutospacing="1" w:line="360" w:lineRule="auto"/>
        <w:jc w:val="both"/>
        <w:rPr>
          <w:rFonts w:ascii="Times New Roman" w:eastAsia="Times New Roman" w:hAnsi="Times New Roman" w:cs="Times New Roman"/>
          <w:i/>
          <w:sz w:val="24"/>
          <w:szCs w:val="24"/>
          <w:lang w:val="en-US"/>
        </w:rPr>
      </w:pPr>
      <w:r w:rsidRPr="0035377F">
        <w:rPr>
          <w:rFonts w:ascii="Times New Roman" w:eastAsia="Times New Roman" w:hAnsi="Times New Roman" w:cs="Times New Roman"/>
          <w:i/>
          <w:sz w:val="24"/>
          <w:szCs w:val="24"/>
          <w:lang w:val="en-US"/>
        </w:rPr>
        <w:t>Relationship between the level of use of modern technological devices and achievement in science subjects.</w:t>
      </w:r>
    </w:p>
    <w:tbl>
      <w:tblPr>
        <w:tblStyle w:val="TableGrid0"/>
        <w:tblW w:w="7295" w:type="dxa"/>
        <w:tblInd w:w="715" w:type="dxa"/>
        <w:tblBorders>
          <w:top w:val="single" w:sz="2" w:space="0" w:color="000000"/>
          <w:left w:val="none" w:sz="0" w:space="0" w:color="auto"/>
          <w:bottom w:val="single" w:sz="2" w:space="0" w:color="000000"/>
          <w:right w:val="none" w:sz="0" w:space="0" w:color="auto"/>
          <w:insideH w:val="single" w:sz="2" w:space="0" w:color="000000"/>
          <w:insideV w:val="none" w:sz="0" w:space="0" w:color="auto"/>
        </w:tblBorders>
        <w:tblLook w:val="04A0" w:firstRow="1" w:lastRow="0" w:firstColumn="1" w:lastColumn="0" w:noHBand="0" w:noVBand="1"/>
      </w:tblPr>
      <w:tblGrid>
        <w:gridCol w:w="2615"/>
        <w:gridCol w:w="4680"/>
      </w:tblGrid>
      <w:tr w:rsidR="00F65F4A" w:rsidTr="0035377F">
        <w:trPr>
          <w:trHeight w:val="620"/>
        </w:trPr>
        <w:tc>
          <w:tcPr>
            <w:tcW w:w="2615" w:type="dxa"/>
            <w:tcBorders>
              <w:bottom w:val="single" w:sz="2" w:space="0" w:color="000000"/>
            </w:tcBorders>
            <w:vAlign w:val="center"/>
          </w:tcPr>
          <w:p w:rsidR="00F65F4A" w:rsidRPr="00D8231F" w:rsidRDefault="0035377F" w:rsidP="0036099B">
            <w:pPr>
              <w:ind w:right="26"/>
              <w:jc w:val="center"/>
              <w:rPr>
                <w:rFonts w:ascii="Baamini" w:hAnsi="Baamini" w:cs="Times New Roman"/>
                <w:szCs w:val="20"/>
              </w:rPr>
            </w:pPr>
            <w:r w:rsidRPr="0035377F">
              <w:rPr>
                <w:rFonts w:ascii="Times New Roman" w:eastAsia="Times New Roman" w:hAnsi="Times New Roman" w:cs="Times New Roman"/>
                <w:sz w:val="24"/>
                <w:szCs w:val="24"/>
                <w:lang w:val="en-US"/>
              </w:rPr>
              <w:t>Pearson’s correlation</w:t>
            </w:r>
          </w:p>
        </w:tc>
        <w:tc>
          <w:tcPr>
            <w:tcW w:w="4680" w:type="dxa"/>
            <w:tcBorders>
              <w:bottom w:val="single" w:sz="2" w:space="0" w:color="000000"/>
            </w:tcBorders>
            <w:vAlign w:val="center"/>
          </w:tcPr>
          <w:p w:rsidR="00F65F4A" w:rsidRPr="0035377F" w:rsidRDefault="0035377F" w:rsidP="0036099B">
            <w:pPr>
              <w:ind w:right="26"/>
              <w:jc w:val="center"/>
              <w:rPr>
                <w:rFonts w:ascii="Times New Roman" w:hAnsi="Times New Roman" w:cs="Times New Roman"/>
                <w:szCs w:val="20"/>
              </w:rPr>
            </w:pPr>
            <w:r w:rsidRPr="0035377F">
              <w:rPr>
                <w:rFonts w:ascii="Times New Roman" w:eastAsia="Times New Roman" w:hAnsi="Times New Roman" w:cs="Times New Roman"/>
                <w:sz w:val="24"/>
                <w:szCs w:val="24"/>
                <w:lang w:val="en-US"/>
              </w:rPr>
              <w:t>Relationship</w:t>
            </w:r>
          </w:p>
        </w:tc>
      </w:tr>
      <w:tr w:rsidR="00F65F4A" w:rsidTr="0035377F">
        <w:trPr>
          <w:trHeight w:val="493"/>
        </w:trPr>
        <w:tc>
          <w:tcPr>
            <w:tcW w:w="2615" w:type="dxa"/>
            <w:tcBorders>
              <w:bottom w:val="nil"/>
            </w:tcBorders>
            <w:vAlign w:val="center"/>
          </w:tcPr>
          <w:p w:rsidR="0035377F" w:rsidRDefault="0035377F" w:rsidP="0036099B">
            <w:pPr>
              <w:spacing w:line="276" w:lineRule="auto"/>
              <w:ind w:right="26"/>
              <w:jc w:val="center"/>
              <w:rPr>
                <w:rFonts w:ascii="Times New Roman" w:hAnsi="Times New Roman" w:cs="Times New Roman"/>
                <w:color w:val="000000"/>
                <w:szCs w:val="20"/>
                <w:lang w:val="en-US"/>
              </w:rPr>
            </w:pPr>
          </w:p>
          <w:p w:rsidR="00F65F4A" w:rsidRPr="0035377F" w:rsidRDefault="00F65F4A" w:rsidP="0036099B">
            <w:pPr>
              <w:spacing w:line="276" w:lineRule="auto"/>
              <w:ind w:right="26"/>
              <w:jc w:val="center"/>
              <w:rPr>
                <w:rFonts w:ascii="Times New Roman" w:hAnsi="Times New Roman" w:cs="Times New Roman"/>
                <w:color w:val="000000"/>
                <w:szCs w:val="20"/>
                <w:lang w:val="en-US"/>
              </w:rPr>
            </w:pPr>
            <w:r w:rsidRPr="0035377F">
              <w:rPr>
                <w:rFonts w:ascii="Times New Roman" w:hAnsi="Times New Roman" w:cs="Times New Roman"/>
                <w:color w:val="000000"/>
                <w:szCs w:val="20"/>
                <w:lang w:val="en-US"/>
              </w:rPr>
              <w:t>Correlation</w:t>
            </w:r>
          </w:p>
          <w:p w:rsidR="00F65F4A" w:rsidRPr="0035377F" w:rsidRDefault="00F65F4A" w:rsidP="0036099B">
            <w:pPr>
              <w:ind w:right="26"/>
              <w:jc w:val="center"/>
              <w:rPr>
                <w:rFonts w:ascii="Times New Roman" w:hAnsi="Times New Roman" w:cs="Times New Roman"/>
                <w:szCs w:val="20"/>
              </w:rPr>
            </w:pPr>
            <w:r w:rsidRPr="0035377F">
              <w:rPr>
                <w:rFonts w:ascii="Times New Roman" w:hAnsi="Times New Roman" w:cs="Times New Roman"/>
                <w:color w:val="000000"/>
                <w:szCs w:val="20"/>
                <w:lang w:val="en-US"/>
              </w:rPr>
              <w:t>Coefficient</w:t>
            </w:r>
          </w:p>
          <w:p w:rsidR="00F65F4A" w:rsidRDefault="00F65F4A" w:rsidP="0036099B">
            <w:pPr>
              <w:ind w:right="26"/>
              <w:jc w:val="center"/>
              <w:rPr>
                <w:rFonts w:ascii="Times New Roman" w:hAnsi="Times New Roman" w:cs="Times New Roman"/>
                <w:szCs w:val="20"/>
              </w:rPr>
            </w:pPr>
            <w:r w:rsidRPr="0035377F">
              <w:rPr>
                <w:rFonts w:ascii="Times New Roman" w:hAnsi="Times New Roman" w:cs="Times New Roman"/>
                <w:szCs w:val="20"/>
              </w:rPr>
              <w:t>(r)</w:t>
            </w:r>
          </w:p>
          <w:p w:rsidR="0035377F" w:rsidRPr="0035377F" w:rsidRDefault="0035377F" w:rsidP="0036099B">
            <w:pPr>
              <w:ind w:right="26"/>
              <w:jc w:val="center"/>
              <w:rPr>
                <w:rFonts w:ascii="Times New Roman" w:hAnsi="Times New Roman" w:cs="Times New Roman"/>
                <w:szCs w:val="20"/>
              </w:rPr>
            </w:pPr>
          </w:p>
        </w:tc>
        <w:tc>
          <w:tcPr>
            <w:tcW w:w="4680" w:type="dxa"/>
            <w:tcBorders>
              <w:bottom w:val="nil"/>
            </w:tcBorders>
            <w:vAlign w:val="center"/>
          </w:tcPr>
          <w:p w:rsidR="00F65F4A" w:rsidRPr="0035377F" w:rsidRDefault="00F65F4A" w:rsidP="0036099B">
            <w:pPr>
              <w:spacing w:line="276" w:lineRule="auto"/>
              <w:ind w:right="26"/>
              <w:jc w:val="center"/>
              <w:rPr>
                <w:rFonts w:ascii="Times New Roman" w:hAnsi="Times New Roman" w:cs="Times New Roman"/>
                <w:szCs w:val="24"/>
              </w:rPr>
            </w:pPr>
            <w:r w:rsidRPr="0035377F">
              <w:rPr>
                <w:rFonts w:ascii="Times New Roman" w:hAnsi="Times New Roman" w:cs="Times New Roman"/>
                <w:szCs w:val="24"/>
              </w:rPr>
              <w:t>0.625*</w:t>
            </w:r>
          </w:p>
        </w:tc>
      </w:tr>
      <w:tr w:rsidR="00F65F4A" w:rsidTr="0035377F">
        <w:trPr>
          <w:trHeight w:val="493"/>
        </w:trPr>
        <w:tc>
          <w:tcPr>
            <w:tcW w:w="2615" w:type="dxa"/>
            <w:tcBorders>
              <w:top w:val="nil"/>
            </w:tcBorders>
            <w:vAlign w:val="center"/>
          </w:tcPr>
          <w:p w:rsidR="00F65F4A" w:rsidRPr="0035377F" w:rsidRDefault="00F65F4A" w:rsidP="0036099B">
            <w:pPr>
              <w:spacing w:line="276" w:lineRule="auto"/>
              <w:ind w:right="26"/>
              <w:jc w:val="center"/>
              <w:rPr>
                <w:rFonts w:ascii="Times New Roman" w:hAnsi="Times New Roman" w:cs="Times New Roman"/>
                <w:color w:val="000000"/>
                <w:szCs w:val="20"/>
                <w:lang w:val="en-US"/>
              </w:rPr>
            </w:pPr>
            <w:r w:rsidRPr="0035377F">
              <w:rPr>
                <w:rFonts w:ascii="Times New Roman" w:hAnsi="Times New Roman" w:cs="Times New Roman"/>
                <w:color w:val="000000"/>
                <w:szCs w:val="20"/>
                <w:lang w:val="en-US"/>
              </w:rPr>
              <w:t>Sig.</w:t>
            </w:r>
          </w:p>
          <w:p w:rsidR="00F65F4A" w:rsidRPr="0035377F" w:rsidRDefault="00F65F4A" w:rsidP="0036099B">
            <w:pPr>
              <w:ind w:right="26"/>
              <w:jc w:val="center"/>
              <w:rPr>
                <w:rFonts w:ascii="Times New Roman" w:hAnsi="Times New Roman" w:cs="Times New Roman"/>
                <w:color w:val="000000"/>
                <w:szCs w:val="20"/>
                <w:lang w:val="en-US"/>
              </w:rPr>
            </w:pPr>
            <w:r w:rsidRPr="0035377F">
              <w:rPr>
                <w:rFonts w:ascii="Times New Roman" w:hAnsi="Times New Roman" w:cs="Times New Roman"/>
                <w:color w:val="000000"/>
                <w:szCs w:val="20"/>
                <w:lang w:val="en-US"/>
              </w:rPr>
              <w:t>(1-tailed)</w:t>
            </w:r>
          </w:p>
          <w:p w:rsidR="00F65F4A" w:rsidRDefault="00F65F4A" w:rsidP="0036099B">
            <w:pPr>
              <w:ind w:right="26"/>
              <w:jc w:val="center"/>
              <w:rPr>
                <w:rFonts w:ascii="Times New Roman" w:hAnsi="Times New Roman" w:cs="Times New Roman"/>
                <w:color w:val="000000"/>
                <w:szCs w:val="20"/>
                <w:lang w:val="en-US"/>
              </w:rPr>
            </w:pPr>
            <w:r w:rsidRPr="0035377F">
              <w:rPr>
                <w:rFonts w:ascii="Times New Roman" w:hAnsi="Times New Roman" w:cs="Times New Roman"/>
                <w:color w:val="000000"/>
                <w:szCs w:val="20"/>
                <w:lang w:val="en-US"/>
              </w:rPr>
              <w:t>(p)</w:t>
            </w:r>
          </w:p>
          <w:p w:rsidR="0035377F" w:rsidRPr="0035377F" w:rsidRDefault="0035377F" w:rsidP="0036099B">
            <w:pPr>
              <w:ind w:right="26"/>
              <w:jc w:val="center"/>
              <w:rPr>
                <w:rFonts w:ascii="Times New Roman" w:hAnsi="Times New Roman" w:cs="Times New Roman"/>
              </w:rPr>
            </w:pPr>
          </w:p>
        </w:tc>
        <w:tc>
          <w:tcPr>
            <w:tcW w:w="4680" w:type="dxa"/>
            <w:tcBorders>
              <w:top w:val="nil"/>
            </w:tcBorders>
            <w:vAlign w:val="center"/>
          </w:tcPr>
          <w:p w:rsidR="00F65F4A" w:rsidRPr="0035377F" w:rsidRDefault="00F65F4A" w:rsidP="0036099B">
            <w:pPr>
              <w:spacing w:line="276" w:lineRule="auto"/>
              <w:ind w:right="26"/>
              <w:jc w:val="center"/>
              <w:rPr>
                <w:rFonts w:ascii="Times New Roman" w:hAnsi="Times New Roman" w:cs="Times New Roman"/>
                <w:szCs w:val="24"/>
              </w:rPr>
            </w:pPr>
            <w:r w:rsidRPr="0035377F">
              <w:rPr>
                <w:rFonts w:ascii="Times New Roman" w:hAnsi="Times New Roman" w:cs="Times New Roman"/>
                <w:szCs w:val="24"/>
              </w:rPr>
              <w:t>0.049</w:t>
            </w:r>
          </w:p>
        </w:tc>
      </w:tr>
    </w:tbl>
    <w:p w:rsidR="00FB5369" w:rsidRPr="0035377F" w:rsidRDefault="00FB5369" w:rsidP="0036099B">
      <w:pPr>
        <w:spacing w:line="360" w:lineRule="auto"/>
        <w:ind w:right="26"/>
        <w:jc w:val="both"/>
        <w:rPr>
          <w:rFonts w:ascii="Arial" w:hAnsi="Arial" w:cs="Arial"/>
          <w:color w:val="000000"/>
          <w:sz w:val="4"/>
          <w:szCs w:val="18"/>
          <w:lang w:val="en-US"/>
        </w:rPr>
      </w:pPr>
    </w:p>
    <w:p w:rsidR="002C3E5C" w:rsidRPr="0035377F" w:rsidRDefault="00BB7624" w:rsidP="00F65F4A">
      <w:pPr>
        <w:spacing w:after="0" w:line="276" w:lineRule="auto"/>
        <w:ind w:left="720" w:right="26" w:firstLine="720"/>
        <w:jc w:val="both"/>
        <w:rPr>
          <w:rFonts w:ascii="Times New Roman" w:hAnsi="Times New Roman" w:cs="Times New Roman"/>
          <w:color w:val="000000"/>
          <w:sz w:val="20"/>
          <w:szCs w:val="18"/>
          <w:lang w:val="en-US"/>
        </w:rPr>
      </w:pPr>
      <w:r w:rsidRPr="0035377F">
        <w:rPr>
          <w:rFonts w:ascii="Times New Roman" w:hAnsi="Times New Roman" w:cs="Times New Roman"/>
          <w:color w:val="000000"/>
          <w:sz w:val="20"/>
          <w:szCs w:val="18"/>
          <w:lang w:val="en-US"/>
        </w:rPr>
        <w:t>*</w:t>
      </w:r>
      <w:r w:rsidR="002C3E5C" w:rsidRPr="0035377F">
        <w:rPr>
          <w:rFonts w:ascii="Times New Roman" w:hAnsi="Times New Roman" w:cs="Times New Roman"/>
          <w:color w:val="000000"/>
          <w:sz w:val="20"/>
          <w:szCs w:val="18"/>
          <w:lang w:val="en-US"/>
        </w:rPr>
        <w:t>. Correlation is significant at the 0.01 level (1-tailed).</w:t>
      </w:r>
    </w:p>
    <w:p w:rsidR="005271D7" w:rsidRPr="00BF6D57" w:rsidRDefault="005271D7" w:rsidP="0036099B">
      <w:pPr>
        <w:spacing w:line="360" w:lineRule="auto"/>
        <w:ind w:right="26"/>
        <w:jc w:val="both"/>
        <w:rPr>
          <w:rFonts w:ascii="Bamini" w:hAnsi="Bamini"/>
          <w:sz w:val="2"/>
          <w:szCs w:val="24"/>
        </w:rPr>
      </w:pPr>
    </w:p>
    <w:p w:rsidR="00226495" w:rsidRDefault="0035377F" w:rsidP="00226495">
      <w:pPr>
        <w:spacing w:after="0" w:line="360" w:lineRule="auto"/>
        <w:ind w:right="26" w:firstLine="720"/>
        <w:jc w:val="both"/>
        <w:rPr>
          <w:rFonts w:ascii="Times New Roman" w:hAnsi="Times New Roman" w:cs="Times New Roman"/>
          <w:sz w:val="24"/>
        </w:rPr>
      </w:pPr>
      <w:r w:rsidRPr="0035377F">
        <w:rPr>
          <w:rFonts w:ascii="Times New Roman" w:hAnsi="Times New Roman" w:cs="Times New Roman"/>
          <w:sz w:val="24"/>
        </w:rPr>
        <w:t>According to Table 1</w:t>
      </w:r>
      <w:r>
        <w:rPr>
          <w:rFonts w:ascii="Times New Roman" w:hAnsi="Times New Roman" w:cs="Times New Roman"/>
          <w:sz w:val="24"/>
        </w:rPr>
        <w:t>0</w:t>
      </w:r>
      <w:r w:rsidRPr="0035377F">
        <w:rPr>
          <w:rFonts w:ascii="Times New Roman" w:hAnsi="Times New Roman" w:cs="Times New Roman"/>
          <w:sz w:val="24"/>
        </w:rPr>
        <w:t>, the relationship between the level of use of modern technological devices and achievement in science subjects is statistically significant, as the p-value is 0.049. The correlation coefficient (r = 0.625) indicates a moderate positive relationship between the two variables.</w:t>
      </w:r>
    </w:p>
    <w:p w:rsidR="00226495" w:rsidRPr="00BF6D57" w:rsidRDefault="00226495" w:rsidP="00226495">
      <w:pPr>
        <w:spacing w:after="0" w:line="360" w:lineRule="auto"/>
        <w:ind w:right="26" w:firstLine="720"/>
        <w:jc w:val="both"/>
        <w:rPr>
          <w:rFonts w:ascii="Times New Roman" w:hAnsi="Times New Roman" w:cs="Times New Roman"/>
          <w:sz w:val="8"/>
        </w:rPr>
      </w:pPr>
    </w:p>
    <w:p w:rsidR="00D839EB" w:rsidRPr="00D839EB" w:rsidRDefault="00D839EB" w:rsidP="00BF6D57">
      <w:pPr>
        <w:spacing w:after="0" w:line="360" w:lineRule="auto"/>
        <w:ind w:right="26"/>
        <w:jc w:val="both"/>
        <w:rPr>
          <w:rFonts w:ascii="Times New Roman" w:hAnsi="Times New Roman" w:cs="Times New Roman"/>
          <w:b/>
          <w:sz w:val="24"/>
          <w:szCs w:val="24"/>
        </w:rPr>
      </w:pPr>
      <w:r w:rsidRPr="00D839EB">
        <w:rPr>
          <w:rFonts w:ascii="Times New Roman" w:hAnsi="Times New Roman" w:cs="Times New Roman"/>
          <w:b/>
          <w:sz w:val="24"/>
          <w:szCs w:val="24"/>
        </w:rPr>
        <w:t>Conclusion and Discussion</w:t>
      </w:r>
    </w:p>
    <w:p w:rsidR="00D839EB" w:rsidRPr="00D839EB" w:rsidRDefault="00D839EB" w:rsidP="00226495">
      <w:pPr>
        <w:spacing w:line="360" w:lineRule="auto"/>
        <w:ind w:right="26" w:firstLine="720"/>
        <w:jc w:val="both"/>
        <w:rPr>
          <w:rFonts w:ascii="Times New Roman" w:hAnsi="Times New Roman" w:cs="Times New Roman"/>
          <w:sz w:val="24"/>
          <w:szCs w:val="24"/>
        </w:rPr>
      </w:pPr>
      <w:r w:rsidRPr="00D839EB">
        <w:rPr>
          <w:rFonts w:ascii="Times New Roman" w:hAnsi="Times New Roman" w:cs="Times New Roman"/>
          <w:sz w:val="24"/>
          <w:szCs w:val="24"/>
        </w:rPr>
        <w:t xml:space="preserve">In the schools under study, the availability of modern technological devices shows that smartphones are available in all schools, while smart boards are available in 7 schools. However, multimedia projectors, computers, laptops, and tablets are available on average in only about 5 schools. Therefore, it is evident that the availability of modern technological devices in schools is not at a satisfactory level for effective usage. Similarly, the average </w:t>
      </w:r>
      <w:r w:rsidRPr="00D839EB">
        <w:rPr>
          <w:rFonts w:ascii="Times New Roman" w:hAnsi="Times New Roman" w:cs="Times New Roman"/>
          <w:sz w:val="24"/>
          <w:szCs w:val="24"/>
        </w:rPr>
        <w:lastRenderedPageBreak/>
        <w:t>level of use of these modern technological devices in the teaching and learning of science during the second term of 2025 is only 31%, which is considered very low.</w:t>
      </w:r>
    </w:p>
    <w:p w:rsidR="00D839EB" w:rsidRPr="00D839EB" w:rsidRDefault="00D839EB" w:rsidP="00226495">
      <w:pPr>
        <w:spacing w:line="360" w:lineRule="auto"/>
        <w:ind w:right="26" w:firstLine="720"/>
        <w:jc w:val="both"/>
        <w:rPr>
          <w:rFonts w:ascii="Times New Roman" w:hAnsi="Times New Roman" w:cs="Times New Roman"/>
          <w:sz w:val="24"/>
          <w:szCs w:val="24"/>
        </w:rPr>
      </w:pPr>
      <w:r w:rsidRPr="00D839EB">
        <w:rPr>
          <w:rFonts w:ascii="Times New Roman" w:hAnsi="Times New Roman" w:cs="Times New Roman"/>
          <w:sz w:val="24"/>
          <w:szCs w:val="24"/>
        </w:rPr>
        <w:t>With regard to the contribution of modern technological devices to effective science teaching and learning, teachers’ use of such devices as supportive tools in lesson planning and their ability to identify and access relevant digital resources are at a moderately high level (Mean = 3.5–4.4). However, the data reveal that teachers’ contributions are at a low level (Mean = 2.5–3.4) in areas such as achieving science lesson objectives easily and within the allocated time, facilitating students’ understanding of new, abstract, and complex scientific concepts, and encouraging student participation in activities such as experiments, projects, and group work.</w:t>
      </w:r>
    </w:p>
    <w:p w:rsidR="00D839EB" w:rsidRPr="00D839EB" w:rsidRDefault="00D839EB" w:rsidP="00D839EB">
      <w:pPr>
        <w:spacing w:line="360" w:lineRule="auto"/>
        <w:ind w:right="26"/>
        <w:jc w:val="both"/>
        <w:rPr>
          <w:rFonts w:ascii="Times New Roman" w:hAnsi="Times New Roman" w:cs="Times New Roman"/>
          <w:sz w:val="24"/>
          <w:szCs w:val="24"/>
        </w:rPr>
      </w:pPr>
      <w:r w:rsidRPr="00D839EB">
        <w:rPr>
          <w:rFonts w:ascii="Times New Roman" w:hAnsi="Times New Roman" w:cs="Times New Roman"/>
          <w:sz w:val="24"/>
          <w:szCs w:val="24"/>
        </w:rPr>
        <w:t>Likewise, teachers’ contributions in using modern technological devices to make science teaching and learning more appealing to students, as well as in promoting students’ self-directed learning—such as encouraging them to search for additional information, engage in independent learning, and complete homework—are also at a low level (Mean = 2.5–</w:t>
      </w:r>
      <w:r>
        <w:rPr>
          <w:rFonts w:ascii="Times New Roman" w:hAnsi="Times New Roman" w:cs="Times New Roman"/>
          <w:sz w:val="24"/>
          <w:szCs w:val="24"/>
        </w:rPr>
        <w:t>3.4), as indicated by the data.</w:t>
      </w:r>
    </w:p>
    <w:p w:rsidR="00D839EB" w:rsidRPr="00D839EB" w:rsidRDefault="00D839EB" w:rsidP="00226495">
      <w:pPr>
        <w:spacing w:line="360" w:lineRule="auto"/>
        <w:ind w:right="26" w:firstLine="720"/>
        <w:jc w:val="both"/>
        <w:rPr>
          <w:rFonts w:ascii="Times New Roman" w:hAnsi="Times New Roman" w:cs="Times New Roman"/>
          <w:sz w:val="24"/>
          <w:szCs w:val="24"/>
        </w:rPr>
      </w:pPr>
      <w:r w:rsidRPr="00D839EB">
        <w:rPr>
          <w:rFonts w:ascii="Times New Roman" w:hAnsi="Times New Roman" w:cs="Times New Roman"/>
          <w:sz w:val="24"/>
          <w:szCs w:val="24"/>
        </w:rPr>
        <w:t>The correlation coefficient between the level of use of modern technological devices and achievement in science subjects is r = 0.625, indicating a moderate positive relationship. Accordingly, it has been identified that the use of modern technological devices contributes approximately 63% to students’ achievement in scie</w:t>
      </w:r>
      <w:r>
        <w:rPr>
          <w:rFonts w:ascii="Times New Roman" w:hAnsi="Times New Roman" w:cs="Times New Roman"/>
          <w:sz w:val="24"/>
          <w:szCs w:val="24"/>
        </w:rPr>
        <w:t>nce in the schools under study.</w:t>
      </w:r>
    </w:p>
    <w:p w:rsidR="00D839EB" w:rsidRPr="00D839EB" w:rsidRDefault="00D839EB" w:rsidP="00226495">
      <w:pPr>
        <w:spacing w:line="360" w:lineRule="auto"/>
        <w:ind w:right="26" w:firstLine="720"/>
        <w:jc w:val="both"/>
        <w:rPr>
          <w:rFonts w:ascii="Times New Roman" w:hAnsi="Times New Roman" w:cs="Times New Roman"/>
          <w:sz w:val="24"/>
          <w:szCs w:val="24"/>
        </w:rPr>
      </w:pPr>
      <w:r w:rsidRPr="00D839EB">
        <w:rPr>
          <w:rFonts w:ascii="Times New Roman" w:hAnsi="Times New Roman" w:cs="Times New Roman"/>
          <w:sz w:val="24"/>
          <w:szCs w:val="24"/>
        </w:rPr>
        <w:t xml:space="preserve">A study conducted by </w:t>
      </w:r>
      <w:proofErr w:type="spellStart"/>
      <w:r w:rsidRPr="00D839EB">
        <w:rPr>
          <w:rFonts w:ascii="Times New Roman" w:hAnsi="Times New Roman" w:cs="Times New Roman"/>
          <w:sz w:val="24"/>
          <w:szCs w:val="24"/>
        </w:rPr>
        <w:t>Duan</w:t>
      </w:r>
      <w:proofErr w:type="spellEnd"/>
      <w:r w:rsidRPr="00D839EB">
        <w:rPr>
          <w:rFonts w:ascii="Times New Roman" w:hAnsi="Times New Roman" w:cs="Times New Roman"/>
          <w:sz w:val="24"/>
          <w:szCs w:val="24"/>
        </w:rPr>
        <w:t xml:space="preserve"> et al., (2021) revealed that the integration of smart boards in teaching science to secondary school students increases student engagement and makes lessons more attractive. This finding is consistent with the results of the present study, which indicate that the use of modern technological devices in science teaching contributes significantly (63%) to </w:t>
      </w:r>
      <w:r>
        <w:rPr>
          <w:rFonts w:ascii="Times New Roman" w:hAnsi="Times New Roman" w:cs="Times New Roman"/>
          <w:sz w:val="24"/>
          <w:szCs w:val="24"/>
        </w:rPr>
        <w:t>students’ academic achievement.</w:t>
      </w:r>
    </w:p>
    <w:p w:rsidR="0035377F" w:rsidRDefault="00D839EB" w:rsidP="00226495">
      <w:pPr>
        <w:spacing w:line="360" w:lineRule="auto"/>
        <w:ind w:right="26" w:firstLine="720"/>
        <w:jc w:val="both"/>
        <w:rPr>
          <w:rFonts w:ascii="Times New Roman" w:hAnsi="Times New Roman" w:cs="Times New Roman"/>
          <w:sz w:val="24"/>
          <w:szCs w:val="24"/>
        </w:rPr>
      </w:pPr>
      <w:r w:rsidRPr="00D839EB">
        <w:rPr>
          <w:rFonts w:ascii="Times New Roman" w:hAnsi="Times New Roman" w:cs="Times New Roman"/>
          <w:sz w:val="24"/>
          <w:szCs w:val="24"/>
        </w:rPr>
        <w:t>In conclusion, the study reveals that both the availability and the level of use of modern technological devices in the schools under study are low, and that teachers’ contributions to integrating these technologies into science teaching and learning activities are also at a low level.</w:t>
      </w:r>
    </w:p>
    <w:p w:rsidR="00D839EB" w:rsidRPr="00D839EB" w:rsidRDefault="00D839EB" w:rsidP="00D839EB">
      <w:pPr>
        <w:spacing w:before="100" w:beforeAutospacing="1" w:after="100" w:afterAutospacing="1" w:line="240" w:lineRule="auto"/>
        <w:rPr>
          <w:rFonts w:ascii="Times New Roman" w:eastAsia="Times New Roman" w:hAnsi="Times New Roman" w:cs="Times New Roman"/>
          <w:sz w:val="24"/>
          <w:szCs w:val="24"/>
          <w:lang w:val="en-US"/>
        </w:rPr>
      </w:pPr>
      <w:r w:rsidRPr="00D839EB">
        <w:rPr>
          <w:rFonts w:ascii="Times New Roman" w:eastAsia="Times New Roman" w:hAnsi="Times New Roman" w:cs="Times New Roman"/>
          <w:b/>
          <w:bCs/>
          <w:sz w:val="24"/>
          <w:szCs w:val="24"/>
          <w:lang w:val="en-US"/>
        </w:rPr>
        <w:t>Recommendations</w:t>
      </w:r>
    </w:p>
    <w:p w:rsidR="00D839EB" w:rsidRPr="00D839EB" w:rsidRDefault="00D839EB" w:rsidP="00226495">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sidRPr="00D839EB">
        <w:rPr>
          <w:rFonts w:ascii="Times New Roman" w:eastAsia="Times New Roman" w:hAnsi="Times New Roman" w:cs="Times New Roman"/>
          <w:sz w:val="24"/>
          <w:szCs w:val="24"/>
          <w:lang w:val="en-US"/>
        </w:rPr>
        <w:t xml:space="preserve">Considering the importance of using modern technological devices in the teaching and learning of science, school management should undertake appropriate strategic planning </w:t>
      </w:r>
      <w:r w:rsidRPr="00D839EB">
        <w:rPr>
          <w:rFonts w:ascii="Times New Roman" w:eastAsia="Times New Roman" w:hAnsi="Times New Roman" w:cs="Times New Roman"/>
          <w:sz w:val="24"/>
          <w:szCs w:val="24"/>
          <w:lang w:val="en-US"/>
        </w:rPr>
        <w:lastRenderedPageBreak/>
        <w:t>to acquire these resources and to effectively implement teaching–learning activities using them.</w:t>
      </w:r>
    </w:p>
    <w:p w:rsidR="00D839EB" w:rsidRPr="00D839EB" w:rsidRDefault="00D839EB" w:rsidP="00226495">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sidRPr="00D839EB">
        <w:rPr>
          <w:rFonts w:ascii="Times New Roman" w:eastAsia="Times New Roman" w:hAnsi="Times New Roman" w:cs="Times New Roman"/>
          <w:sz w:val="24"/>
          <w:szCs w:val="24"/>
          <w:lang w:val="en-US"/>
        </w:rPr>
        <w:t xml:space="preserve">In particular, necessary steps should be taken to provide professional training related to the use of smart boards and the internet. In addition, plans should be developed to ensure the continuous and effective use of modern technological devices. As pointed out by </w:t>
      </w:r>
      <w:proofErr w:type="spellStart"/>
      <w:r>
        <w:rPr>
          <w:rFonts w:ascii="Times New Roman" w:hAnsi="Times New Roman" w:cs="Times New Roman"/>
          <w:color w:val="222222"/>
          <w:sz w:val="24"/>
          <w:szCs w:val="24"/>
          <w:shd w:val="clear" w:color="auto" w:fill="FFFFFF"/>
        </w:rPr>
        <w:t>Sivananthan</w:t>
      </w:r>
      <w:proofErr w:type="spellEnd"/>
      <w:r>
        <w:rPr>
          <w:rFonts w:ascii="Times New Roman" w:hAnsi="Times New Roman" w:cs="Times New Roman"/>
          <w:color w:val="222222"/>
          <w:sz w:val="24"/>
          <w:szCs w:val="24"/>
          <w:shd w:val="clear" w:color="auto" w:fill="FFFFFF"/>
        </w:rPr>
        <w:t xml:space="preserve"> &amp; </w:t>
      </w:r>
      <w:proofErr w:type="spellStart"/>
      <w:r>
        <w:rPr>
          <w:rFonts w:ascii="Times New Roman" w:hAnsi="Times New Roman" w:cs="Times New Roman"/>
          <w:color w:val="222222"/>
          <w:sz w:val="24"/>
          <w:szCs w:val="24"/>
          <w:shd w:val="clear" w:color="auto" w:fill="FFFFFF"/>
        </w:rPr>
        <w:t>Wedikandage</w:t>
      </w:r>
      <w:proofErr w:type="spellEnd"/>
      <w:r>
        <w:rPr>
          <w:rFonts w:ascii="Times New Roman" w:hAnsi="Times New Roman" w:cs="Times New Roman"/>
          <w:color w:val="222222"/>
          <w:sz w:val="24"/>
          <w:szCs w:val="24"/>
          <w:shd w:val="clear" w:color="auto" w:fill="FFFFFF"/>
        </w:rPr>
        <w:t xml:space="preserve"> (2023), </w:t>
      </w:r>
      <w:r w:rsidRPr="00D839EB">
        <w:rPr>
          <w:rFonts w:ascii="Times New Roman" w:eastAsia="Times New Roman" w:hAnsi="Times New Roman" w:cs="Times New Roman"/>
          <w:sz w:val="24"/>
          <w:szCs w:val="24"/>
          <w:lang w:val="en-US"/>
        </w:rPr>
        <w:t>such efforts cannot be accomplished by schools alone; they require adequate community involvement and participation. Therefore, schools should establish effective links with the community and make arrangements to obtain modern technological devices through collaborative support.</w:t>
      </w:r>
    </w:p>
    <w:p w:rsidR="00BF6D57" w:rsidRDefault="00BF6D57" w:rsidP="00F671E3">
      <w:pPr>
        <w:spacing w:after="0" w:line="360" w:lineRule="auto"/>
        <w:ind w:right="26"/>
        <w:jc w:val="both"/>
        <w:rPr>
          <w:rFonts w:ascii="Times New Roman" w:hAnsi="Times New Roman" w:cs="Times New Roman"/>
          <w:b/>
          <w:sz w:val="24"/>
        </w:rPr>
      </w:pPr>
    </w:p>
    <w:p w:rsidR="00444F75" w:rsidRPr="00A02866" w:rsidRDefault="00A02866" w:rsidP="00F671E3">
      <w:pPr>
        <w:spacing w:after="0" w:line="360" w:lineRule="auto"/>
        <w:ind w:right="26"/>
        <w:jc w:val="both"/>
        <w:rPr>
          <w:rFonts w:ascii="Times New Roman" w:hAnsi="Times New Roman" w:cs="Times New Roman"/>
          <w:b/>
          <w:sz w:val="28"/>
          <w:szCs w:val="24"/>
        </w:rPr>
      </w:pPr>
      <w:r w:rsidRPr="00A02866">
        <w:rPr>
          <w:rFonts w:ascii="Times New Roman" w:hAnsi="Times New Roman" w:cs="Times New Roman"/>
          <w:b/>
          <w:sz w:val="24"/>
        </w:rPr>
        <w:t>References:</w:t>
      </w:r>
    </w:p>
    <w:p w:rsidR="009061FE" w:rsidRPr="009061FE" w:rsidRDefault="009061FE" w:rsidP="00F671E3">
      <w:pPr>
        <w:spacing w:after="0" w:line="360" w:lineRule="auto"/>
        <w:ind w:right="26"/>
        <w:jc w:val="both"/>
        <w:rPr>
          <w:rFonts w:ascii="Baamini" w:hAnsi="Baamini"/>
          <w:b/>
          <w:sz w:val="18"/>
          <w:szCs w:val="24"/>
        </w:rPr>
      </w:pPr>
    </w:p>
    <w:p w:rsidR="00207312" w:rsidRDefault="00207312" w:rsidP="0036099B">
      <w:pPr>
        <w:pStyle w:val="NormalWeb"/>
        <w:spacing w:before="0" w:beforeAutospacing="0" w:after="0" w:afterAutospacing="0" w:line="360" w:lineRule="auto"/>
        <w:ind w:left="540" w:right="26" w:hanging="540"/>
        <w:jc w:val="both"/>
        <w:rPr>
          <w:i/>
          <w:color w:val="222222"/>
          <w:shd w:val="clear" w:color="auto" w:fill="FFFFFF"/>
        </w:rPr>
      </w:pPr>
      <w:r w:rsidRPr="007D27E2">
        <w:rPr>
          <w:color w:val="222222"/>
          <w:shd w:val="clear" w:color="auto" w:fill="FFFFFF"/>
        </w:rPr>
        <w:t xml:space="preserve">Alphonse, M., B, S., V, L., &amp; </w:t>
      </w:r>
      <w:proofErr w:type="spellStart"/>
      <w:r w:rsidRPr="007D27E2">
        <w:rPr>
          <w:color w:val="222222"/>
          <w:shd w:val="clear" w:color="auto" w:fill="FFFFFF"/>
        </w:rPr>
        <w:t>Ismayil</w:t>
      </w:r>
      <w:proofErr w:type="spellEnd"/>
      <w:r w:rsidRPr="007D27E2">
        <w:rPr>
          <w:color w:val="222222"/>
          <w:shd w:val="clear" w:color="auto" w:fill="FFFFFF"/>
        </w:rPr>
        <w:t>, I. (2024). Wear characteristics and surface morpholo</w:t>
      </w:r>
      <w:r>
        <w:rPr>
          <w:color w:val="222222"/>
          <w:shd w:val="clear" w:color="auto" w:fill="FFFFFF"/>
        </w:rPr>
        <w:t>gical stud</w:t>
      </w:r>
      <w:r w:rsidRPr="007D27E2">
        <w:rPr>
          <w:color w:val="222222"/>
          <w:shd w:val="clear" w:color="auto" w:fill="FFFFFF"/>
        </w:rPr>
        <w:t>. </w:t>
      </w:r>
      <w:r w:rsidRPr="007D27E2">
        <w:rPr>
          <w:i/>
          <w:iCs/>
          <w:color w:val="222222"/>
          <w:shd w:val="clear" w:color="auto" w:fill="FFFFFF"/>
        </w:rPr>
        <w:t>Interactions</w:t>
      </w:r>
      <w:r w:rsidRPr="007D27E2">
        <w:rPr>
          <w:color w:val="222222"/>
          <w:shd w:val="clear" w:color="auto" w:fill="FFFFFF"/>
        </w:rPr>
        <w:t>, </w:t>
      </w:r>
      <w:r w:rsidRPr="007D27E2">
        <w:rPr>
          <w:i/>
          <w:iCs/>
          <w:color w:val="222222"/>
          <w:shd w:val="clear" w:color="auto" w:fill="FFFFFF"/>
        </w:rPr>
        <w:t>245</w:t>
      </w:r>
      <w:r w:rsidRPr="000D0D3F">
        <w:rPr>
          <w:i/>
          <w:color w:val="222222"/>
          <w:shd w:val="clear" w:color="auto" w:fill="FFFFFF"/>
        </w:rPr>
        <w:t>(1), 217.</w:t>
      </w:r>
    </w:p>
    <w:p w:rsidR="00207312" w:rsidRPr="00F671E3" w:rsidRDefault="00207312" w:rsidP="0036099B">
      <w:pPr>
        <w:pStyle w:val="NormalWeb"/>
        <w:spacing w:before="0" w:beforeAutospacing="0" w:after="0" w:afterAutospacing="0" w:line="360" w:lineRule="auto"/>
        <w:ind w:left="540" w:right="26" w:hanging="540"/>
        <w:jc w:val="both"/>
        <w:rPr>
          <w:i/>
          <w:color w:val="222222"/>
          <w:sz w:val="8"/>
          <w:shd w:val="clear" w:color="auto" w:fill="FFFFFF"/>
        </w:rPr>
      </w:pPr>
    </w:p>
    <w:p w:rsidR="00207312" w:rsidRPr="007D27E2" w:rsidRDefault="00207312" w:rsidP="0036099B">
      <w:pPr>
        <w:pStyle w:val="NormalWeb"/>
        <w:spacing w:before="0" w:beforeAutospacing="0" w:after="0" w:afterAutospacing="0" w:line="360" w:lineRule="auto"/>
        <w:ind w:left="630" w:right="26" w:hanging="630"/>
        <w:jc w:val="both"/>
        <w:rPr>
          <w:color w:val="222222"/>
          <w:shd w:val="clear" w:color="auto" w:fill="FFFFFF"/>
        </w:rPr>
      </w:pPr>
      <w:r w:rsidRPr="007D27E2">
        <w:rPr>
          <w:color w:val="222222"/>
          <w:shd w:val="clear" w:color="auto" w:fill="FFFFFF"/>
        </w:rPr>
        <w:t xml:space="preserve">Can, B., &amp; </w:t>
      </w:r>
      <w:proofErr w:type="spellStart"/>
      <w:r w:rsidRPr="007D27E2">
        <w:rPr>
          <w:color w:val="222222"/>
          <w:shd w:val="clear" w:color="auto" w:fill="FFFFFF"/>
        </w:rPr>
        <w:t>Besler</w:t>
      </w:r>
      <w:proofErr w:type="spellEnd"/>
      <w:r w:rsidRPr="007D27E2">
        <w:rPr>
          <w:color w:val="222222"/>
          <w:shd w:val="clear" w:color="auto" w:fill="FFFFFF"/>
        </w:rPr>
        <w:t>, H. (2018). Determining effect of digital and media activities on media and science literacy of middle-school students and parents. </w:t>
      </w:r>
      <w:proofErr w:type="spellStart"/>
      <w:r>
        <w:rPr>
          <w:color w:val="222222"/>
          <w:shd w:val="clear" w:color="auto" w:fill="FFFFFF"/>
        </w:rPr>
        <w:t>P</w:t>
      </w:r>
      <w:r>
        <w:rPr>
          <w:i/>
          <w:iCs/>
          <w:color w:val="222222"/>
          <w:shd w:val="clear" w:color="auto" w:fill="FFFFFF"/>
        </w:rPr>
        <w:t>amukkale</w:t>
      </w:r>
      <w:proofErr w:type="spellEnd"/>
      <w:r>
        <w:rPr>
          <w:i/>
          <w:iCs/>
          <w:color w:val="222222"/>
          <w:shd w:val="clear" w:color="auto" w:fill="FFFFFF"/>
        </w:rPr>
        <w:t xml:space="preserve"> </w:t>
      </w:r>
      <w:proofErr w:type="spellStart"/>
      <w:r>
        <w:rPr>
          <w:i/>
          <w:iCs/>
          <w:color w:val="222222"/>
          <w:shd w:val="clear" w:color="auto" w:fill="FFFFFF"/>
        </w:rPr>
        <w:t>Universitesi</w:t>
      </w:r>
      <w:proofErr w:type="spellEnd"/>
      <w:r>
        <w:rPr>
          <w:i/>
          <w:iCs/>
          <w:color w:val="222222"/>
          <w:shd w:val="clear" w:color="auto" w:fill="FFFFFF"/>
        </w:rPr>
        <w:t xml:space="preserve"> </w:t>
      </w:r>
      <w:proofErr w:type="spellStart"/>
      <w:r>
        <w:rPr>
          <w:i/>
          <w:iCs/>
          <w:color w:val="222222"/>
          <w:shd w:val="clear" w:color="auto" w:fill="FFFFFF"/>
        </w:rPr>
        <w:t>Egitim</w:t>
      </w:r>
      <w:proofErr w:type="spellEnd"/>
      <w:r>
        <w:rPr>
          <w:i/>
          <w:iCs/>
          <w:color w:val="222222"/>
          <w:shd w:val="clear" w:color="auto" w:fill="FFFFFF"/>
        </w:rPr>
        <w:t xml:space="preserve"> </w:t>
      </w:r>
      <w:proofErr w:type="spellStart"/>
      <w:r>
        <w:rPr>
          <w:i/>
          <w:iCs/>
          <w:color w:val="222222"/>
          <w:shd w:val="clear" w:color="auto" w:fill="FFFFFF"/>
        </w:rPr>
        <w:t>Fakultesi</w:t>
      </w:r>
      <w:proofErr w:type="spellEnd"/>
      <w:r>
        <w:rPr>
          <w:i/>
          <w:iCs/>
          <w:color w:val="222222"/>
          <w:shd w:val="clear" w:color="auto" w:fill="FFFFFF"/>
        </w:rPr>
        <w:t xml:space="preserve"> </w:t>
      </w:r>
      <w:proofErr w:type="spellStart"/>
      <w:r>
        <w:rPr>
          <w:i/>
          <w:iCs/>
          <w:color w:val="222222"/>
          <w:shd w:val="clear" w:color="auto" w:fill="FFFFFF"/>
        </w:rPr>
        <w:t>Dergisi-Pamukkale</w:t>
      </w:r>
      <w:proofErr w:type="spellEnd"/>
      <w:r>
        <w:rPr>
          <w:i/>
          <w:iCs/>
          <w:color w:val="222222"/>
          <w:shd w:val="clear" w:color="auto" w:fill="FFFFFF"/>
        </w:rPr>
        <w:t xml:space="preserve"> U</w:t>
      </w:r>
      <w:r w:rsidRPr="007D27E2">
        <w:rPr>
          <w:i/>
          <w:iCs/>
          <w:color w:val="222222"/>
          <w:shd w:val="clear" w:color="auto" w:fill="FFFFFF"/>
        </w:rPr>
        <w:t>niversity</w:t>
      </w:r>
      <w:r w:rsidRPr="007D27E2">
        <w:rPr>
          <w:color w:val="222222"/>
          <w:shd w:val="clear" w:color="auto" w:fill="FFFFFF"/>
        </w:rPr>
        <w:t>.</w:t>
      </w:r>
    </w:p>
    <w:p w:rsidR="00207312" w:rsidRPr="00F671E3" w:rsidRDefault="00207312" w:rsidP="0036099B">
      <w:pPr>
        <w:pStyle w:val="NormalWeb"/>
        <w:spacing w:before="0" w:beforeAutospacing="0" w:after="0" w:afterAutospacing="0" w:line="360" w:lineRule="auto"/>
        <w:ind w:left="630" w:right="26" w:hanging="630"/>
        <w:jc w:val="both"/>
        <w:rPr>
          <w:rFonts w:eastAsiaTheme="minorEastAsia"/>
          <w:kern w:val="24"/>
          <w:sz w:val="14"/>
        </w:rPr>
      </w:pPr>
    </w:p>
    <w:p w:rsidR="00207312" w:rsidRDefault="00207312" w:rsidP="0036099B">
      <w:pPr>
        <w:pStyle w:val="NormalWeb"/>
        <w:spacing w:before="0" w:beforeAutospacing="0" w:after="240" w:afterAutospacing="0" w:line="360" w:lineRule="auto"/>
        <w:ind w:left="630" w:right="26" w:hanging="630"/>
        <w:jc w:val="both"/>
        <w:rPr>
          <w:color w:val="222222"/>
          <w:shd w:val="clear" w:color="auto" w:fill="FFFFFF"/>
        </w:rPr>
      </w:pPr>
      <w:proofErr w:type="spellStart"/>
      <w:r w:rsidRPr="007D27E2">
        <w:rPr>
          <w:color w:val="222222"/>
          <w:shd w:val="clear" w:color="auto" w:fill="FFFFFF"/>
        </w:rPr>
        <w:t>Doyan</w:t>
      </w:r>
      <w:proofErr w:type="spellEnd"/>
      <w:r w:rsidRPr="007D27E2">
        <w:rPr>
          <w:color w:val="222222"/>
          <w:shd w:val="clear" w:color="auto" w:fill="FFFFFF"/>
        </w:rPr>
        <w:t xml:space="preserve">, A., </w:t>
      </w:r>
      <w:proofErr w:type="spellStart"/>
      <w:r w:rsidRPr="007D27E2">
        <w:rPr>
          <w:color w:val="222222"/>
          <w:shd w:val="clear" w:color="auto" w:fill="FFFFFF"/>
        </w:rPr>
        <w:t>Susilawati</w:t>
      </w:r>
      <w:proofErr w:type="spellEnd"/>
      <w:r w:rsidRPr="007D27E2">
        <w:rPr>
          <w:color w:val="222222"/>
          <w:shd w:val="clear" w:color="auto" w:fill="FFFFFF"/>
        </w:rPr>
        <w:t xml:space="preserve">, S., &amp; </w:t>
      </w:r>
      <w:proofErr w:type="spellStart"/>
      <w:r w:rsidRPr="007D27E2">
        <w:rPr>
          <w:color w:val="222222"/>
          <w:shd w:val="clear" w:color="auto" w:fill="FFFFFF"/>
        </w:rPr>
        <w:t>Hardiyansyah</w:t>
      </w:r>
      <w:proofErr w:type="spellEnd"/>
      <w:r w:rsidRPr="007D27E2">
        <w:rPr>
          <w:color w:val="222222"/>
          <w:shd w:val="clear" w:color="auto" w:fill="FFFFFF"/>
        </w:rPr>
        <w:t>, H. (2021). Development of natural science learning tools with guided inquiry model assisted by real media to improve students' scientific creativity and science process skills. </w:t>
      </w:r>
      <w:proofErr w:type="spellStart"/>
      <w:r w:rsidRPr="007D27E2">
        <w:rPr>
          <w:i/>
          <w:iCs/>
          <w:color w:val="222222"/>
          <w:shd w:val="clear" w:color="auto" w:fill="FFFFFF"/>
        </w:rPr>
        <w:t>Jurnal</w:t>
      </w:r>
      <w:proofErr w:type="spellEnd"/>
      <w:r w:rsidRPr="007D27E2">
        <w:rPr>
          <w:i/>
          <w:iCs/>
          <w:color w:val="222222"/>
          <w:shd w:val="clear" w:color="auto" w:fill="FFFFFF"/>
        </w:rPr>
        <w:t xml:space="preserve"> </w:t>
      </w:r>
      <w:proofErr w:type="spellStart"/>
      <w:r w:rsidRPr="007D27E2">
        <w:rPr>
          <w:i/>
          <w:iCs/>
          <w:color w:val="222222"/>
          <w:shd w:val="clear" w:color="auto" w:fill="FFFFFF"/>
        </w:rPr>
        <w:t>Penelitian</w:t>
      </w:r>
      <w:proofErr w:type="spellEnd"/>
      <w:r w:rsidRPr="007D27E2">
        <w:rPr>
          <w:i/>
          <w:iCs/>
          <w:color w:val="222222"/>
          <w:shd w:val="clear" w:color="auto" w:fill="FFFFFF"/>
        </w:rPr>
        <w:t xml:space="preserve"> </w:t>
      </w:r>
      <w:proofErr w:type="spellStart"/>
      <w:r w:rsidRPr="007D27E2">
        <w:rPr>
          <w:i/>
          <w:iCs/>
          <w:color w:val="222222"/>
          <w:shd w:val="clear" w:color="auto" w:fill="FFFFFF"/>
        </w:rPr>
        <w:t>Pendidikan</w:t>
      </w:r>
      <w:proofErr w:type="spellEnd"/>
      <w:r w:rsidRPr="007D27E2">
        <w:rPr>
          <w:i/>
          <w:iCs/>
          <w:color w:val="222222"/>
          <w:shd w:val="clear" w:color="auto" w:fill="FFFFFF"/>
        </w:rPr>
        <w:t xml:space="preserve"> IPA</w:t>
      </w:r>
      <w:r w:rsidRPr="007D27E2">
        <w:rPr>
          <w:color w:val="222222"/>
          <w:shd w:val="clear" w:color="auto" w:fill="FFFFFF"/>
        </w:rPr>
        <w:t>, </w:t>
      </w:r>
      <w:r w:rsidRPr="007D27E2">
        <w:rPr>
          <w:i/>
          <w:iCs/>
          <w:color w:val="222222"/>
          <w:shd w:val="clear" w:color="auto" w:fill="FFFFFF"/>
        </w:rPr>
        <w:t>7</w:t>
      </w:r>
      <w:r w:rsidRPr="007D27E2">
        <w:rPr>
          <w:color w:val="222222"/>
          <w:shd w:val="clear" w:color="auto" w:fill="FFFFFF"/>
        </w:rPr>
        <w:t>(1), 15-20.</w:t>
      </w:r>
    </w:p>
    <w:p w:rsidR="00207312" w:rsidRPr="00207312" w:rsidRDefault="00207312" w:rsidP="0036099B">
      <w:pPr>
        <w:pStyle w:val="NormalWeb"/>
        <w:spacing w:before="0" w:beforeAutospacing="0" w:after="240" w:afterAutospacing="0" w:line="360" w:lineRule="auto"/>
        <w:ind w:left="630" w:right="26" w:hanging="630"/>
        <w:jc w:val="both"/>
        <w:rPr>
          <w:color w:val="222222"/>
          <w:shd w:val="clear" w:color="auto" w:fill="FFFFFF"/>
        </w:rPr>
      </w:pPr>
      <w:proofErr w:type="spellStart"/>
      <w:r w:rsidRPr="007D27E2">
        <w:rPr>
          <w:color w:val="222222"/>
          <w:shd w:val="clear" w:color="auto" w:fill="FFFFFF"/>
        </w:rPr>
        <w:t>Duan</w:t>
      </w:r>
      <w:proofErr w:type="spellEnd"/>
      <w:r w:rsidRPr="007D27E2">
        <w:rPr>
          <w:color w:val="222222"/>
          <w:shd w:val="clear" w:color="auto" w:fill="FFFFFF"/>
        </w:rPr>
        <w:t xml:space="preserve">, D., </w:t>
      </w:r>
      <w:proofErr w:type="spellStart"/>
      <w:r w:rsidRPr="007D27E2">
        <w:rPr>
          <w:color w:val="222222"/>
          <w:shd w:val="clear" w:color="auto" w:fill="FFFFFF"/>
        </w:rPr>
        <w:t>Goemans</w:t>
      </w:r>
      <w:proofErr w:type="spellEnd"/>
      <w:r w:rsidRPr="007D27E2">
        <w:rPr>
          <w:color w:val="222222"/>
          <w:shd w:val="clear" w:color="auto" w:fill="FFFFFF"/>
        </w:rPr>
        <w:t xml:space="preserve">, N., Takeda, S. I., </w:t>
      </w:r>
      <w:proofErr w:type="spellStart"/>
      <w:r w:rsidRPr="007D27E2">
        <w:rPr>
          <w:color w:val="222222"/>
          <w:shd w:val="clear" w:color="auto" w:fill="FFFFFF"/>
        </w:rPr>
        <w:t>Mercuri</w:t>
      </w:r>
      <w:proofErr w:type="spellEnd"/>
      <w:r w:rsidRPr="007D27E2">
        <w:rPr>
          <w:color w:val="222222"/>
          <w:shd w:val="clear" w:color="auto" w:fill="FFFFFF"/>
        </w:rPr>
        <w:t xml:space="preserve">, E., &amp; </w:t>
      </w:r>
      <w:proofErr w:type="spellStart"/>
      <w:r w:rsidRPr="007D27E2">
        <w:rPr>
          <w:color w:val="222222"/>
          <w:shd w:val="clear" w:color="auto" w:fill="FFFFFF"/>
        </w:rPr>
        <w:t>Aartsma-Rus</w:t>
      </w:r>
      <w:proofErr w:type="spellEnd"/>
      <w:r w:rsidRPr="007D27E2">
        <w:rPr>
          <w:color w:val="222222"/>
          <w:shd w:val="clear" w:color="auto" w:fill="FFFFFF"/>
        </w:rPr>
        <w:t xml:space="preserve">, A. (2021). </w:t>
      </w:r>
      <w:proofErr w:type="spellStart"/>
      <w:r w:rsidRPr="007D27E2">
        <w:rPr>
          <w:color w:val="222222"/>
          <w:shd w:val="clear" w:color="auto" w:fill="FFFFFF"/>
        </w:rPr>
        <w:t>Duchenne</w:t>
      </w:r>
      <w:proofErr w:type="spellEnd"/>
      <w:r w:rsidRPr="007D27E2">
        <w:rPr>
          <w:color w:val="222222"/>
          <w:shd w:val="clear" w:color="auto" w:fill="FFFFFF"/>
        </w:rPr>
        <w:t xml:space="preserve"> muscular dystrophy. </w:t>
      </w:r>
      <w:r w:rsidRPr="007D27E2">
        <w:rPr>
          <w:i/>
          <w:iCs/>
          <w:color w:val="222222"/>
          <w:shd w:val="clear" w:color="auto" w:fill="FFFFFF"/>
        </w:rPr>
        <w:t>Nature reviews disease primers</w:t>
      </w:r>
      <w:r w:rsidRPr="007D27E2">
        <w:rPr>
          <w:color w:val="222222"/>
          <w:shd w:val="clear" w:color="auto" w:fill="FFFFFF"/>
        </w:rPr>
        <w:t>, </w:t>
      </w:r>
      <w:r w:rsidRPr="007D27E2">
        <w:rPr>
          <w:i/>
          <w:iCs/>
          <w:color w:val="222222"/>
          <w:shd w:val="clear" w:color="auto" w:fill="FFFFFF"/>
        </w:rPr>
        <w:t>7</w:t>
      </w:r>
      <w:r>
        <w:rPr>
          <w:i/>
          <w:iCs/>
          <w:color w:val="222222"/>
          <w:shd w:val="clear" w:color="auto" w:fill="FFFFFF"/>
        </w:rPr>
        <w:t xml:space="preserve"> </w:t>
      </w:r>
      <w:r w:rsidRPr="007D27E2">
        <w:rPr>
          <w:color w:val="222222"/>
          <w:shd w:val="clear" w:color="auto" w:fill="FFFFFF"/>
        </w:rPr>
        <w:t>(1), 13.</w:t>
      </w:r>
    </w:p>
    <w:p w:rsidR="00207312" w:rsidRPr="007D27E2" w:rsidRDefault="00207312" w:rsidP="0036099B">
      <w:pPr>
        <w:pStyle w:val="NormalWeb"/>
        <w:spacing w:before="0" w:beforeAutospacing="0" w:after="240" w:afterAutospacing="0" w:line="360" w:lineRule="auto"/>
        <w:ind w:left="540" w:right="26" w:hanging="540"/>
        <w:jc w:val="both"/>
      </w:pPr>
      <w:proofErr w:type="spellStart"/>
      <w:r w:rsidRPr="007D27E2">
        <w:rPr>
          <w:color w:val="1F1F1F"/>
          <w:lang w:val="en-US"/>
        </w:rPr>
        <w:t>Haleem</w:t>
      </w:r>
      <w:proofErr w:type="spellEnd"/>
      <w:r w:rsidRPr="007D27E2">
        <w:rPr>
          <w:color w:val="1F1F1F"/>
          <w:lang w:val="en-US"/>
        </w:rPr>
        <w:t xml:space="preserve">, A.  &amp; </w:t>
      </w:r>
      <w:proofErr w:type="spellStart"/>
      <w:r w:rsidRPr="007D27E2">
        <w:rPr>
          <w:color w:val="1F1F1F"/>
          <w:lang w:val="en-US"/>
        </w:rPr>
        <w:t>Javaid</w:t>
      </w:r>
      <w:proofErr w:type="spellEnd"/>
      <w:r w:rsidRPr="007D27E2">
        <w:rPr>
          <w:color w:val="1F1F1F"/>
          <w:lang w:val="en-US"/>
        </w:rPr>
        <w:t xml:space="preserve">, M. (2022). </w:t>
      </w:r>
      <w:r w:rsidRPr="007D27E2">
        <w:rPr>
          <w:color w:val="1F1F1F"/>
        </w:rPr>
        <w:t xml:space="preserve">Understanding the role of digital technologies in education: A review. </w:t>
      </w:r>
      <w:r w:rsidRPr="007D27E2">
        <w:rPr>
          <w:i/>
          <w:color w:val="1F1F1F"/>
          <w:lang w:val="en-US"/>
        </w:rPr>
        <w:t>Journal of Industrial Integration and Management</w:t>
      </w:r>
      <w:r w:rsidRPr="007D27E2">
        <w:rPr>
          <w:color w:val="1F1F1F"/>
          <w:lang w:val="en-US"/>
        </w:rPr>
        <w:t xml:space="preserve">. </w:t>
      </w:r>
      <w:hyperlink r:id="rId9" w:tooltip="Go to table of contents for this volume/issue" w:history="1">
        <w:r w:rsidRPr="007D27E2">
          <w:rPr>
            <w:rStyle w:val="anchor-text"/>
          </w:rPr>
          <w:t>Volume 3</w:t>
        </w:r>
      </w:hyperlink>
      <w:r w:rsidRPr="007D27E2">
        <w:t>, 2022, Pages 275-285.</w:t>
      </w:r>
    </w:p>
    <w:p w:rsidR="00207312" w:rsidRPr="00207312" w:rsidRDefault="00207312" w:rsidP="0036099B">
      <w:pPr>
        <w:pStyle w:val="NormalWeb"/>
        <w:spacing w:before="0" w:beforeAutospacing="0" w:after="240" w:afterAutospacing="0" w:line="360" w:lineRule="auto"/>
        <w:ind w:left="540" w:right="26" w:hanging="540"/>
        <w:jc w:val="both"/>
        <w:rPr>
          <w:rFonts w:eastAsiaTheme="minorEastAsia"/>
          <w:i/>
          <w:color w:val="000000" w:themeColor="text1"/>
          <w:kern w:val="24"/>
        </w:rPr>
      </w:pPr>
      <w:proofErr w:type="spellStart"/>
      <w:r w:rsidRPr="007D27E2">
        <w:rPr>
          <w:rFonts w:eastAsiaTheme="minorEastAsia"/>
          <w:color w:val="000000" w:themeColor="text1"/>
          <w:kern w:val="24"/>
        </w:rPr>
        <w:t>Kahori</w:t>
      </w:r>
      <w:proofErr w:type="spellEnd"/>
      <w:r w:rsidRPr="007D27E2">
        <w:rPr>
          <w:rFonts w:eastAsiaTheme="minorEastAsia"/>
          <w:color w:val="000000" w:themeColor="text1"/>
          <w:kern w:val="24"/>
        </w:rPr>
        <w:t>, S. (2021). Impact of Modern Technology on Education and Learning Processes.</w:t>
      </w:r>
      <w:r>
        <w:rPr>
          <w:rFonts w:eastAsiaTheme="minorEastAsia"/>
          <w:i/>
          <w:iCs/>
          <w:color w:val="000000" w:themeColor="text1"/>
          <w:kern w:val="24"/>
        </w:rPr>
        <w:t xml:space="preserve"> International Journal of </w:t>
      </w:r>
      <w:r w:rsidRPr="007D27E2">
        <w:rPr>
          <w:rFonts w:eastAsiaTheme="minorEastAsia"/>
          <w:i/>
          <w:iCs/>
          <w:color w:val="000000" w:themeColor="text1"/>
          <w:kern w:val="24"/>
        </w:rPr>
        <w:t>Innovative Research and Scientific Studies</w:t>
      </w:r>
      <w:proofErr w:type="gramStart"/>
      <w:r w:rsidRPr="007D27E2">
        <w:rPr>
          <w:rFonts w:eastAsiaTheme="minorEastAsia"/>
          <w:color w:val="000000" w:themeColor="text1"/>
          <w:kern w:val="24"/>
        </w:rPr>
        <w:t>;</w:t>
      </w:r>
      <w:r w:rsidRPr="007D27E2">
        <w:rPr>
          <w:rFonts w:eastAsiaTheme="minorEastAsia"/>
          <w:i/>
          <w:color w:val="000000" w:themeColor="text1"/>
          <w:kern w:val="24"/>
        </w:rPr>
        <w:t>4</w:t>
      </w:r>
      <w:proofErr w:type="gramEnd"/>
      <w:r>
        <w:rPr>
          <w:rFonts w:eastAsiaTheme="minorEastAsia"/>
          <w:i/>
          <w:color w:val="000000" w:themeColor="text1"/>
          <w:kern w:val="24"/>
        </w:rPr>
        <w:t xml:space="preserve"> </w:t>
      </w:r>
      <w:r w:rsidRPr="007D27E2">
        <w:rPr>
          <w:rFonts w:eastAsiaTheme="minorEastAsia"/>
          <w:i/>
          <w:color w:val="000000" w:themeColor="text1"/>
          <w:kern w:val="24"/>
        </w:rPr>
        <w:t>(3).</w:t>
      </w:r>
    </w:p>
    <w:p w:rsidR="00207312" w:rsidRPr="00207312" w:rsidRDefault="00207312" w:rsidP="0036099B">
      <w:pPr>
        <w:shd w:val="clear" w:color="auto" w:fill="FFFFFF"/>
        <w:spacing w:after="0" w:line="360" w:lineRule="atLeast"/>
        <w:ind w:left="540" w:right="26" w:hanging="540"/>
        <w:jc w:val="both"/>
        <w:rPr>
          <w:rStyle w:val="vkekvd"/>
          <w:rFonts w:ascii="Times New Roman" w:hAnsi="Times New Roman" w:cs="Times New Roman"/>
          <w:sz w:val="24"/>
          <w:szCs w:val="24"/>
        </w:rPr>
      </w:pPr>
      <w:r w:rsidRPr="00207312">
        <w:rPr>
          <w:rStyle w:val="t286pc"/>
          <w:rFonts w:ascii="Times New Roman" w:hAnsi="Times New Roman" w:cs="Times New Roman"/>
          <w:sz w:val="24"/>
          <w:szCs w:val="24"/>
        </w:rPr>
        <w:lastRenderedPageBreak/>
        <w:t xml:space="preserve">Sari </w:t>
      </w:r>
      <w:proofErr w:type="spellStart"/>
      <w:r w:rsidRPr="00207312">
        <w:rPr>
          <w:rStyle w:val="t286pc"/>
          <w:rFonts w:ascii="Times New Roman" w:hAnsi="Times New Roman" w:cs="Times New Roman"/>
          <w:sz w:val="24"/>
          <w:szCs w:val="24"/>
        </w:rPr>
        <w:t>Hutami</w:t>
      </w:r>
      <w:proofErr w:type="spellEnd"/>
      <w:r w:rsidRPr="00207312">
        <w:rPr>
          <w:rStyle w:val="t286pc"/>
          <w:rFonts w:ascii="Times New Roman" w:hAnsi="Times New Roman" w:cs="Times New Roman"/>
          <w:sz w:val="24"/>
          <w:szCs w:val="24"/>
        </w:rPr>
        <w:t xml:space="preserve">, (2023). The resistance to technological change in educational institutions due to staff discomfort or lack of confidence. </w:t>
      </w:r>
      <w:proofErr w:type="spellStart"/>
      <w:r w:rsidRPr="00207312">
        <w:rPr>
          <w:rStyle w:val="t286pc"/>
          <w:rFonts w:ascii="Times New Roman" w:hAnsi="Times New Roman" w:cs="Times New Roman"/>
          <w:sz w:val="24"/>
          <w:szCs w:val="24"/>
        </w:rPr>
        <w:t>Retrived</w:t>
      </w:r>
      <w:proofErr w:type="spellEnd"/>
      <w:r w:rsidRPr="00207312">
        <w:rPr>
          <w:rStyle w:val="t286pc"/>
          <w:rFonts w:ascii="Times New Roman" w:hAnsi="Times New Roman" w:cs="Times New Roman"/>
          <w:sz w:val="24"/>
          <w:szCs w:val="24"/>
        </w:rPr>
        <w:t xml:space="preserve"> from </w:t>
      </w:r>
      <w:hyperlink r:id="rId10" w:tgtFrame="_blank" w:history="1">
        <w:r w:rsidRPr="00207312">
          <w:rPr>
            <w:rStyle w:val="Hyperlink"/>
            <w:rFonts w:ascii="Times New Roman" w:hAnsi="Times New Roman" w:cs="Times New Roman"/>
            <w:color w:val="auto"/>
            <w:sz w:val="24"/>
            <w:szCs w:val="24"/>
          </w:rPr>
          <w:t>ejournal.ppsdp.org</w:t>
        </w:r>
      </w:hyperlink>
      <w:r w:rsidRPr="00207312">
        <w:rPr>
          <w:rStyle w:val="t286pc"/>
          <w:rFonts w:ascii="Times New Roman" w:hAnsi="Times New Roman" w:cs="Times New Roman"/>
          <w:sz w:val="24"/>
          <w:szCs w:val="24"/>
        </w:rPr>
        <w:t>.</w:t>
      </w:r>
      <w:r w:rsidRPr="00207312">
        <w:rPr>
          <w:rStyle w:val="vkekvd"/>
          <w:rFonts w:ascii="Times New Roman" w:hAnsi="Times New Roman" w:cs="Times New Roman"/>
          <w:sz w:val="24"/>
          <w:szCs w:val="24"/>
        </w:rPr>
        <w:t> </w:t>
      </w:r>
    </w:p>
    <w:p w:rsidR="00207312" w:rsidRPr="00F671E3" w:rsidRDefault="00207312" w:rsidP="0036099B">
      <w:pPr>
        <w:spacing w:line="360" w:lineRule="auto"/>
        <w:ind w:left="450" w:right="26" w:hanging="450"/>
        <w:jc w:val="both"/>
        <w:rPr>
          <w:rFonts w:ascii="Times New Roman" w:hAnsi="Times New Roman" w:cs="Times New Roman"/>
          <w:sz w:val="16"/>
          <w:szCs w:val="24"/>
        </w:rPr>
      </w:pPr>
    </w:p>
    <w:p w:rsidR="00A826EE" w:rsidRDefault="00207312" w:rsidP="00A02866">
      <w:pPr>
        <w:spacing w:line="360" w:lineRule="auto"/>
        <w:ind w:left="450" w:right="26" w:hanging="450"/>
        <w:jc w:val="both"/>
        <w:rPr>
          <w:rStyle w:val="Hyperlink"/>
          <w:rFonts w:ascii="Times New Roman" w:hAnsi="Times New Roman" w:cs="Times New Roman"/>
          <w:sz w:val="24"/>
          <w:szCs w:val="24"/>
        </w:rPr>
      </w:pPr>
      <w:r>
        <w:rPr>
          <w:rFonts w:ascii="Times New Roman" w:hAnsi="Times New Roman" w:cs="Times New Roman"/>
          <w:sz w:val="24"/>
          <w:szCs w:val="24"/>
        </w:rPr>
        <w:t>Skinner,</w:t>
      </w:r>
      <w:r w:rsidR="00F671E3">
        <w:rPr>
          <w:rFonts w:ascii="Times New Roman" w:hAnsi="Times New Roman" w:cs="Times New Roman"/>
          <w:sz w:val="24"/>
          <w:szCs w:val="24"/>
        </w:rPr>
        <w:t xml:space="preserve"> </w:t>
      </w:r>
      <w:r>
        <w:rPr>
          <w:rFonts w:ascii="Times New Roman" w:hAnsi="Times New Roman" w:cs="Times New Roman"/>
          <w:sz w:val="24"/>
          <w:szCs w:val="24"/>
        </w:rPr>
        <w:t xml:space="preserve">B.F. (2014). </w:t>
      </w:r>
      <w:r w:rsidR="006E5089" w:rsidRPr="007D27E2">
        <w:rPr>
          <w:rFonts w:ascii="Times New Roman" w:hAnsi="Times New Roman" w:cs="Times New Roman"/>
          <w:sz w:val="24"/>
          <w:szCs w:val="24"/>
        </w:rPr>
        <w:t>Scien</w:t>
      </w:r>
      <w:r w:rsidR="00E26344">
        <w:rPr>
          <w:rFonts w:ascii="Times New Roman" w:hAnsi="Times New Roman" w:cs="Times New Roman"/>
          <w:sz w:val="24"/>
          <w:szCs w:val="24"/>
        </w:rPr>
        <w:t xml:space="preserve">ce and Human </w:t>
      </w:r>
      <w:proofErr w:type="spellStart"/>
      <w:r w:rsidR="00E26344">
        <w:rPr>
          <w:rFonts w:ascii="Times New Roman" w:hAnsi="Times New Roman" w:cs="Times New Roman"/>
          <w:sz w:val="24"/>
          <w:szCs w:val="24"/>
        </w:rPr>
        <w:t>Behavior</w:t>
      </w:r>
      <w:proofErr w:type="spellEnd"/>
      <w:r w:rsidR="00E26344">
        <w:rPr>
          <w:rFonts w:ascii="Times New Roman" w:hAnsi="Times New Roman" w:cs="Times New Roman"/>
          <w:sz w:val="24"/>
          <w:szCs w:val="24"/>
        </w:rPr>
        <w:t xml:space="preserve">. </w:t>
      </w:r>
      <w:proofErr w:type="spellStart"/>
      <w:r w:rsidR="00E26344">
        <w:rPr>
          <w:rFonts w:ascii="Times New Roman" w:hAnsi="Times New Roman" w:cs="Times New Roman"/>
          <w:sz w:val="24"/>
          <w:szCs w:val="24"/>
        </w:rPr>
        <w:t>Retrived</w:t>
      </w:r>
      <w:proofErr w:type="spellEnd"/>
      <w:r w:rsidR="00E26344">
        <w:rPr>
          <w:rFonts w:ascii="Times New Roman" w:hAnsi="Times New Roman" w:cs="Times New Roman"/>
          <w:sz w:val="24"/>
          <w:szCs w:val="24"/>
        </w:rPr>
        <w:t xml:space="preserve"> </w:t>
      </w:r>
      <w:r w:rsidR="006E5089" w:rsidRPr="007D27E2">
        <w:rPr>
          <w:rFonts w:ascii="Times New Roman" w:hAnsi="Times New Roman" w:cs="Times New Roman"/>
          <w:sz w:val="24"/>
          <w:szCs w:val="24"/>
        </w:rPr>
        <w:t>from</w:t>
      </w:r>
      <w:r w:rsidR="00E26344">
        <w:rPr>
          <w:rFonts w:ascii="Times New Roman" w:hAnsi="Times New Roman" w:cs="Times New Roman"/>
          <w:sz w:val="24"/>
          <w:szCs w:val="24"/>
        </w:rPr>
        <w:t>:</w:t>
      </w:r>
      <w:r w:rsidR="006E5089" w:rsidRPr="007D27E2">
        <w:rPr>
          <w:rFonts w:ascii="Times New Roman" w:hAnsi="Times New Roman" w:cs="Times New Roman"/>
          <w:sz w:val="24"/>
          <w:szCs w:val="24"/>
        </w:rPr>
        <w:t xml:space="preserve">  </w:t>
      </w:r>
      <w:hyperlink r:id="rId11" w:history="1">
        <w:r w:rsidR="006E5089" w:rsidRPr="007D27E2">
          <w:rPr>
            <w:rStyle w:val="Hyperlink"/>
            <w:rFonts w:ascii="Times New Roman" w:hAnsi="Times New Roman" w:cs="Times New Roman"/>
            <w:sz w:val="24"/>
            <w:szCs w:val="24"/>
          </w:rPr>
          <w:t>https://www.bfskinner.org/store/</w:t>
        </w:r>
      </w:hyperlink>
    </w:p>
    <w:p w:rsidR="00A826EE" w:rsidRDefault="00A826EE" w:rsidP="0036099B">
      <w:pPr>
        <w:spacing w:line="360" w:lineRule="auto"/>
        <w:ind w:left="450" w:right="26" w:hanging="450"/>
        <w:jc w:val="both"/>
        <w:rPr>
          <w:rStyle w:val="Hyperlink"/>
          <w:rFonts w:ascii="Times New Roman" w:hAnsi="Times New Roman" w:cs="Times New Roman"/>
          <w:sz w:val="24"/>
          <w:szCs w:val="24"/>
        </w:rPr>
      </w:pPr>
      <w:proofErr w:type="spellStart"/>
      <w:r w:rsidRPr="0032644F">
        <w:rPr>
          <w:rFonts w:ascii="Times New Roman" w:hAnsi="Times New Roman" w:cs="Times New Roman"/>
          <w:color w:val="222222"/>
          <w:sz w:val="24"/>
          <w:szCs w:val="24"/>
          <w:shd w:val="clear" w:color="auto" w:fill="FFFFFF"/>
        </w:rPr>
        <w:t>Sivananthan</w:t>
      </w:r>
      <w:proofErr w:type="spellEnd"/>
      <w:r w:rsidRPr="0032644F">
        <w:rPr>
          <w:rFonts w:ascii="Times New Roman" w:hAnsi="Times New Roman" w:cs="Times New Roman"/>
          <w:color w:val="222222"/>
          <w:sz w:val="24"/>
          <w:szCs w:val="24"/>
          <w:shd w:val="clear" w:color="auto" w:fill="FFFFFF"/>
        </w:rPr>
        <w:t xml:space="preserve">, P., &amp; </w:t>
      </w:r>
      <w:proofErr w:type="spellStart"/>
      <w:r w:rsidRPr="0032644F">
        <w:rPr>
          <w:rFonts w:ascii="Times New Roman" w:hAnsi="Times New Roman" w:cs="Times New Roman"/>
          <w:color w:val="222222"/>
          <w:sz w:val="24"/>
          <w:szCs w:val="24"/>
          <w:shd w:val="clear" w:color="auto" w:fill="FFFFFF"/>
        </w:rPr>
        <w:t>Wedikandage</w:t>
      </w:r>
      <w:proofErr w:type="spellEnd"/>
      <w:r w:rsidRPr="0032644F">
        <w:rPr>
          <w:rFonts w:ascii="Times New Roman" w:hAnsi="Times New Roman" w:cs="Times New Roman"/>
          <w:color w:val="222222"/>
          <w:sz w:val="24"/>
          <w:szCs w:val="24"/>
          <w:shd w:val="clear" w:color="auto" w:fill="FFFFFF"/>
        </w:rPr>
        <w:t xml:space="preserve">, L., (2023). The Impact of Community Contribution on the Academic Achievement of Students. </w:t>
      </w:r>
      <w:r w:rsidRPr="0032644F">
        <w:rPr>
          <w:rFonts w:ascii="Times New Roman" w:hAnsi="Times New Roman" w:cs="Times New Roman"/>
          <w:i/>
          <w:color w:val="222222"/>
          <w:sz w:val="24"/>
          <w:szCs w:val="24"/>
          <w:shd w:val="clear" w:color="auto" w:fill="FFFFFF"/>
        </w:rPr>
        <w:t>International Journal of Research and Innovation in</w:t>
      </w:r>
      <w:r>
        <w:rPr>
          <w:rFonts w:ascii="Times New Roman" w:hAnsi="Times New Roman" w:cs="Times New Roman"/>
          <w:i/>
          <w:color w:val="222222"/>
          <w:sz w:val="24"/>
          <w:szCs w:val="24"/>
          <w:shd w:val="clear" w:color="auto" w:fill="FFFFFF"/>
        </w:rPr>
        <w:t xml:space="preserve"> </w:t>
      </w:r>
      <w:r w:rsidRPr="0032644F">
        <w:rPr>
          <w:rFonts w:ascii="Times New Roman" w:hAnsi="Times New Roman" w:cs="Times New Roman"/>
          <w:i/>
          <w:color w:val="222222"/>
          <w:sz w:val="24"/>
          <w:szCs w:val="24"/>
          <w:shd w:val="clear" w:color="auto" w:fill="FFFFFF"/>
        </w:rPr>
        <w:t xml:space="preserve">Social Science (IJRISS), </w:t>
      </w:r>
      <w:r w:rsidRPr="0032644F">
        <w:rPr>
          <w:rFonts w:ascii="Times New Roman" w:hAnsi="Times New Roman" w:cs="Times New Roman"/>
          <w:color w:val="222222"/>
          <w:sz w:val="24"/>
          <w:szCs w:val="24"/>
          <w:shd w:val="clear" w:color="auto" w:fill="FFFFFF"/>
        </w:rPr>
        <w:t xml:space="preserve">vii(x), 2392 – 2397. Retrieved from: </w:t>
      </w:r>
      <w:hyperlink r:id="rId12" w:history="1">
        <w:r w:rsidRPr="0032644F">
          <w:rPr>
            <w:rStyle w:val="Hyperlink"/>
            <w:rFonts w:ascii="Times New Roman" w:hAnsi="Times New Roman" w:cs="Times New Roman"/>
            <w:b/>
            <w:bCs/>
            <w:color w:val="1DA1F2"/>
            <w:spacing w:val="1"/>
            <w:sz w:val="24"/>
            <w:szCs w:val="24"/>
          </w:rPr>
          <w:t>https://dx.doi.org/10.47772/IJRISS.2023.701179</w:t>
        </w:r>
      </w:hyperlink>
    </w:p>
    <w:p w:rsidR="0048361A" w:rsidRPr="0048361A" w:rsidRDefault="0048361A" w:rsidP="0036099B">
      <w:pPr>
        <w:spacing w:line="360" w:lineRule="auto"/>
        <w:ind w:left="450" w:right="26" w:hanging="450"/>
        <w:jc w:val="both"/>
        <w:rPr>
          <w:rFonts w:ascii="Times New Roman" w:hAnsi="Times New Roman" w:cs="Times New Roman"/>
          <w:sz w:val="8"/>
          <w:szCs w:val="24"/>
        </w:rPr>
      </w:pPr>
    </w:p>
    <w:p w:rsidR="005E7C48" w:rsidRPr="007D27E2" w:rsidRDefault="00207312" w:rsidP="005E7C48">
      <w:pPr>
        <w:spacing w:line="360" w:lineRule="auto"/>
        <w:ind w:left="450" w:right="26" w:hanging="450"/>
        <w:jc w:val="both"/>
        <w:rPr>
          <w:rFonts w:ascii="Times New Roman" w:hAnsi="Times New Roman" w:cs="Times New Roman"/>
          <w:sz w:val="24"/>
          <w:szCs w:val="24"/>
        </w:rPr>
      </w:pPr>
      <w:r>
        <w:rPr>
          <w:rFonts w:ascii="Times New Roman" w:hAnsi="Times New Roman" w:cs="Times New Roman"/>
          <w:sz w:val="24"/>
          <w:szCs w:val="24"/>
        </w:rPr>
        <w:t>UNESCO. (2014). ICT in Education in Asia.</w:t>
      </w:r>
      <w:r w:rsidR="005E7C48" w:rsidRPr="005E7C48">
        <w:rPr>
          <w:rFonts w:ascii="Times New Roman" w:hAnsi="Times New Roman" w:cs="Times New Roman"/>
          <w:sz w:val="24"/>
          <w:szCs w:val="24"/>
        </w:rPr>
        <w:t xml:space="preserve"> </w:t>
      </w:r>
      <w:proofErr w:type="spellStart"/>
      <w:r w:rsidR="005E7C48">
        <w:rPr>
          <w:rFonts w:ascii="Times New Roman" w:hAnsi="Times New Roman" w:cs="Times New Roman"/>
          <w:sz w:val="24"/>
          <w:szCs w:val="24"/>
        </w:rPr>
        <w:t>Retrived</w:t>
      </w:r>
      <w:proofErr w:type="spellEnd"/>
      <w:r w:rsidR="005E7C48">
        <w:rPr>
          <w:rFonts w:ascii="Times New Roman" w:hAnsi="Times New Roman" w:cs="Times New Roman"/>
          <w:sz w:val="24"/>
          <w:szCs w:val="24"/>
        </w:rPr>
        <w:t xml:space="preserve"> </w:t>
      </w:r>
      <w:r w:rsidR="005E7C48" w:rsidRPr="007D27E2">
        <w:rPr>
          <w:rFonts w:ascii="Times New Roman" w:hAnsi="Times New Roman" w:cs="Times New Roman"/>
          <w:sz w:val="24"/>
          <w:szCs w:val="24"/>
        </w:rPr>
        <w:t>from</w:t>
      </w:r>
      <w:r w:rsidR="005E7C48">
        <w:rPr>
          <w:rFonts w:ascii="Times New Roman" w:hAnsi="Times New Roman" w:cs="Times New Roman"/>
          <w:sz w:val="24"/>
          <w:szCs w:val="24"/>
        </w:rPr>
        <w:t>:</w:t>
      </w:r>
      <w:r w:rsidR="005E7C48" w:rsidRPr="007D27E2">
        <w:rPr>
          <w:rFonts w:ascii="Times New Roman" w:hAnsi="Times New Roman" w:cs="Times New Roman"/>
          <w:sz w:val="24"/>
          <w:szCs w:val="24"/>
        </w:rPr>
        <w:t xml:space="preserve">  </w:t>
      </w:r>
      <w:hyperlink r:id="rId13" w:history="1">
        <w:r w:rsidR="005E7C48">
          <w:rPr>
            <w:rStyle w:val="Hyperlink"/>
            <w:rFonts w:ascii="Times New Roman" w:hAnsi="Times New Roman" w:cs="Times New Roman"/>
            <w:sz w:val="24"/>
            <w:szCs w:val="24"/>
          </w:rPr>
          <w:t>https://unesdoc.unesco.org</w:t>
        </w:r>
      </w:hyperlink>
    </w:p>
    <w:p w:rsidR="000D0D3F" w:rsidRDefault="000D0D3F" w:rsidP="0036099B">
      <w:pPr>
        <w:shd w:val="clear" w:color="auto" w:fill="FFFFFF"/>
        <w:spacing w:after="0" w:line="360" w:lineRule="atLeast"/>
        <w:ind w:right="26"/>
        <w:jc w:val="both"/>
        <w:rPr>
          <w:rStyle w:val="vkekvd"/>
          <w:rFonts w:ascii="Times New Roman" w:hAnsi="Times New Roman" w:cs="Times New Roman"/>
          <w:color w:val="001D35"/>
          <w:sz w:val="24"/>
          <w:szCs w:val="24"/>
        </w:rPr>
      </w:pPr>
    </w:p>
    <w:sectPr w:rsidR="000D0D3F">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78D" w:rsidRDefault="0010278D" w:rsidP="00F9696A">
      <w:pPr>
        <w:spacing w:after="0" w:line="240" w:lineRule="auto"/>
      </w:pPr>
      <w:r>
        <w:separator/>
      </w:r>
    </w:p>
  </w:endnote>
  <w:endnote w:type="continuationSeparator" w:id="0">
    <w:p w:rsidR="0010278D" w:rsidRDefault="0010278D" w:rsidP="00F96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laham">
    <w:charset w:val="00"/>
    <w:family w:val="auto"/>
    <w:pitch w:val="variable"/>
    <w:sig w:usb0="00000003" w:usb1="00000000" w:usb2="00000000" w:usb3="00000000" w:csb0="00000001" w:csb1="00000000"/>
  </w:font>
  <w:font w:name="Baamin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amin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7901487"/>
      <w:docPartObj>
        <w:docPartGallery w:val="Page Numbers (Bottom of Page)"/>
        <w:docPartUnique/>
      </w:docPartObj>
    </w:sdtPr>
    <w:sdtEndPr>
      <w:rPr>
        <w:noProof/>
      </w:rPr>
    </w:sdtEndPr>
    <w:sdtContent>
      <w:p w:rsidR="008A1AC7" w:rsidRDefault="008A1AC7">
        <w:pPr>
          <w:pStyle w:val="Footer"/>
          <w:jc w:val="center"/>
        </w:pPr>
        <w:r>
          <w:fldChar w:fldCharType="begin"/>
        </w:r>
        <w:r>
          <w:instrText xml:space="preserve"> PAGE   \* MERGEFORMAT </w:instrText>
        </w:r>
        <w:r>
          <w:fldChar w:fldCharType="separate"/>
        </w:r>
        <w:r w:rsidR="00843EA5">
          <w:rPr>
            <w:noProof/>
          </w:rPr>
          <w:t>16</w:t>
        </w:r>
        <w:r>
          <w:rPr>
            <w:noProof/>
          </w:rPr>
          <w:fldChar w:fldCharType="end"/>
        </w:r>
      </w:p>
    </w:sdtContent>
  </w:sdt>
  <w:p w:rsidR="008A1AC7" w:rsidRDefault="008A1A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78D" w:rsidRDefault="0010278D" w:rsidP="00F9696A">
      <w:pPr>
        <w:spacing w:after="0" w:line="240" w:lineRule="auto"/>
      </w:pPr>
      <w:r>
        <w:separator/>
      </w:r>
    </w:p>
  </w:footnote>
  <w:footnote w:type="continuationSeparator" w:id="0">
    <w:p w:rsidR="0010278D" w:rsidRDefault="0010278D" w:rsidP="00F969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90E11"/>
    <w:multiLevelType w:val="hybridMultilevel"/>
    <w:tmpl w:val="BD26EF46"/>
    <w:lvl w:ilvl="0" w:tplc="0409000F">
      <w:start w:val="1"/>
      <w:numFmt w:val="decimal"/>
      <w:lvlText w:val="%1."/>
      <w:lvlJc w:val="left"/>
      <w:pPr>
        <w:ind w:left="3870" w:hanging="360"/>
      </w:p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
    <w:nsid w:val="2E551E75"/>
    <w:multiLevelType w:val="multilevel"/>
    <w:tmpl w:val="334C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B54F22"/>
    <w:multiLevelType w:val="hybridMultilevel"/>
    <w:tmpl w:val="35CE7E60"/>
    <w:lvl w:ilvl="0" w:tplc="A7F022B0">
      <w:start w:val="1"/>
      <w:numFmt w:val="bullet"/>
      <w:lvlText w:val=""/>
      <w:lvlJc w:val="left"/>
      <w:pPr>
        <w:tabs>
          <w:tab w:val="num" w:pos="720"/>
        </w:tabs>
        <w:ind w:left="720" w:hanging="360"/>
      </w:pPr>
      <w:rPr>
        <w:rFonts w:ascii="Wingdings" w:hAnsi="Wingdings" w:hint="default"/>
      </w:rPr>
    </w:lvl>
    <w:lvl w:ilvl="1" w:tplc="02C20586" w:tentative="1">
      <w:start w:val="1"/>
      <w:numFmt w:val="bullet"/>
      <w:lvlText w:val=""/>
      <w:lvlJc w:val="left"/>
      <w:pPr>
        <w:tabs>
          <w:tab w:val="num" w:pos="1440"/>
        </w:tabs>
        <w:ind w:left="1440" w:hanging="360"/>
      </w:pPr>
      <w:rPr>
        <w:rFonts w:ascii="Wingdings" w:hAnsi="Wingdings" w:hint="default"/>
      </w:rPr>
    </w:lvl>
    <w:lvl w:ilvl="2" w:tplc="2A1CEABA" w:tentative="1">
      <w:start w:val="1"/>
      <w:numFmt w:val="bullet"/>
      <w:lvlText w:val=""/>
      <w:lvlJc w:val="left"/>
      <w:pPr>
        <w:tabs>
          <w:tab w:val="num" w:pos="2160"/>
        </w:tabs>
        <w:ind w:left="2160" w:hanging="360"/>
      </w:pPr>
      <w:rPr>
        <w:rFonts w:ascii="Wingdings" w:hAnsi="Wingdings" w:hint="default"/>
      </w:rPr>
    </w:lvl>
    <w:lvl w:ilvl="3" w:tplc="92FC31B0" w:tentative="1">
      <w:start w:val="1"/>
      <w:numFmt w:val="bullet"/>
      <w:lvlText w:val=""/>
      <w:lvlJc w:val="left"/>
      <w:pPr>
        <w:tabs>
          <w:tab w:val="num" w:pos="2880"/>
        </w:tabs>
        <w:ind w:left="2880" w:hanging="360"/>
      </w:pPr>
      <w:rPr>
        <w:rFonts w:ascii="Wingdings" w:hAnsi="Wingdings" w:hint="default"/>
      </w:rPr>
    </w:lvl>
    <w:lvl w:ilvl="4" w:tplc="8BB2BA96" w:tentative="1">
      <w:start w:val="1"/>
      <w:numFmt w:val="bullet"/>
      <w:lvlText w:val=""/>
      <w:lvlJc w:val="left"/>
      <w:pPr>
        <w:tabs>
          <w:tab w:val="num" w:pos="3600"/>
        </w:tabs>
        <w:ind w:left="3600" w:hanging="360"/>
      </w:pPr>
      <w:rPr>
        <w:rFonts w:ascii="Wingdings" w:hAnsi="Wingdings" w:hint="default"/>
      </w:rPr>
    </w:lvl>
    <w:lvl w:ilvl="5" w:tplc="886AB66A" w:tentative="1">
      <w:start w:val="1"/>
      <w:numFmt w:val="bullet"/>
      <w:lvlText w:val=""/>
      <w:lvlJc w:val="left"/>
      <w:pPr>
        <w:tabs>
          <w:tab w:val="num" w:pos="4320"/>
        </w:tabs>
        <w:ind w:left="4320" w:hanging="360"/>
      </w:pPr>
      <w:rPr>
        <w:rFonts w:ascii="Wingdings" w:hAnsi="Wingdings" w:hint="default"/>
      </w:rPr>
    </w:lvl>
    <w:lvl w:ilvl="6" w:tplc="9AE6D396" w:tentative="1">
      <w:start w:val="1"/>
      <w:numFmt w:val="bullet"/>
      <w:lvlText w:val=""/>
      <w:lvlJc w:val="left"/>
      <w:pPr>
        <w:tabs>
          <w:tab w:val="num" w:pos="5040"/>
        </w:tabs>
        <w:ind w:left="5040" w:hanging="360"/>
      </w:pPr>
      <w:rPr>
        <w:rFonts w:ascii="Wingdings" w:hAnsi="Wingdings" w:hint="default"/>
      </w:rPr>
    </w:lvl>
    <w:lvl w:ilvl="7" w:tplc="DB5E24B8" w:tentative="1">
      <w:start w:val="1"/>
      <w:numFmt w:val="bullet"/>
      <w:lvlText w:val=""/>
      <w:lvlJc w:val="left"/>
      <w:pPr>
        <w:tabs>
          <w:tab w:val="num" w:pos="5760"/>
        </w:tabs>
        <w:ind w:left="5760" w:hanging="360"/>
      </w:pPr>
      <w:rPr>
        <w:rFonts w:ascii="Wingdings" w:hAnsi="Wingdings" w:hint="default"/>
      </w:rPr>
    </w:lvl>
    <w:lvl w:ilvl="8" w:tplc="EDFA49DE" w:tentative="1">
      <w:start w:val="1"/>
      <w:numFmt w:val="bullet"/>
      <w:lvlText w:val=""/>
      <w:lvlJc w:val="left"/>
      <w:pPr>
        <w:tabs>
          <w:tab w:val="num" w:pos="6480"/>
        </w:tabs>
        <w:ind w:left="6480" w:hanging="360"/>
      </w:pPr>
      <w:rPr>
        <w:rFonts w:ascii="Wingdings" w:hAnsi="Wingdings" w:hint="default"/>
      </w:rPr>
    </w:lvl>
  </w:abstractNum>
  <w:abstractNum w:abstractNumId="3">
    <w:nsid w:val="51B12C76"/>
    <w:multiLevelType w:val="hybridMultilevel"/>
    <w:tmpl w:val="AD2E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5D1FF3"/>
    <w:multiLevelType w:val="hybridMultilevel"/>
    <w:tmpl w:val="EE4EAA50"/>
    <w:lvl w:ilvl="0" w:tplc="704C9628">
      <w:start w:val="1"/>
      <w:numFmt w:val="bullet"/>
      <w:lvlText w:val=""/>
      <w:lvlJc w:val="left"/>
      <w:pPr>
        <w:tabs>
          <w:tab w:val="num" w:pos="720"/>
        </w:tabs>
        <w:ind w:left="720" w:hanging="360"/>
      </w:pPr>
      <w:rPr>
        <w:rFonts w:ascii="Wingdings" w:hAnsi="Wingdings" w:hint="default"/>
      </w:rPr>
    </w:lvl>
    <w:lvl w:ilvl="1" w:tplc="243ED35E" w:tentative="1">
      <w:start w:val="1"/>
      <w:numFmt w:val="bullet"/>
      <w:lvlText w:val=""/>
      <w:lvlJc w:val="left"/>
      <w:pPr>
        <w:tabs>
          <w:tab w:val="num" w:pos="1440"/>
        </w:tabs>
        <w:ind w:left="1440" w:hanging="360"/>
      </w:pPr>
      <w:rPr>
        <w:rFonts w:ascii="Wingdings" w:hAnsi="Wingdings" w:hint="default"/>
      </w:rPr>
    </w:lvl>
    <w:lvl w:ilvl="2" w:tplc="686EBDD4" w:tentative="1">
      <w:start w:val="1"/>
      <w:numFmt w:val="bullet"/>
      <w:lvlText w:val=""/>
      <w:lvlJc w:val="left"/>
      <w:pPr>
        <w:tabs>
          <w:tab w:val="num" w:pos="2160"/>
        </w:tabs>
        <w:ind w:left="2160" w:hanging="360"/>
      </w:pPr>
      <w:rPr>
        <w:rFonts w:ascii="Wingdings" w:hAnsi="Wingdings" w:hint="default"/>
      </w:rPr>
    </w:lvl>
    <w:lvl w:ilvl="3" w:tplc="0E58810A" w:tentative="1">
      <w:start w:val="1"/>
      <w:numFmt w:val="bullet"/>
      <w:lvlText w:val=""/>
      <w:lvlJc w:val="left"/>
      <w:pPr>
        <w:tabs>
          <w:tab w:val="num" w:pos="2880"/>
        </w:tabs>
        <w:ind w:left="2880" w:hanging="360"/>
      </w:pPr>
      <w:rPr>
        <w:rFonts w:ascii="Wingdings" w:hAnsi="Wingdings" w:hint="default"/>
      </w:rPr>
    </w:lvl>
    <w:lvl w:ilvl="4" w:tplc="FD9267D0" w:tentative="1">
      <w:start w:val="1"/>
      <w:numFmt w:val="bullet"/>
      <w:lvlText w:val=""/>
      <w:lvlJc w:val="left"/>
      <w:pPr>
        <w:tabs>
          <w:tab w:val="num" w:pos="3600"/>
        </w:tabs>
        <w:ind w:left="3600" w:hanging="360"/>
      </w:pPr>
      <w:rPr>
        <w:rFonts w:ascii="Wingdings" w:hAnsi="Wingdings" w:hint="default"/>
      </w:rPr>
    </w:lvl>
    <w:lvl w:ilvl="5" w:tplc="2FFC5CEA" w:tentative="1">
      <w:start w:val="1"/>
      <w:numFmt w:val="bullet"/>
      <w:lvlText w:val=""/>
      <w:lvlJc w:val="left"/>
      <w:pPr>
        <w:tabs>
          <w:tab w:val="num" w:pos="4320"/>
        </w:tabs>
        <w:ind w:left="4320" w:hanging="360"/>
      </w:pPr>
      <w:rPr>
        <w:rFonts w:ascii="Wingdings" w:hAnsi="Wingdings" w:hint="default"/>
      </w:rPr>
    </w:lvl>
    <w:lvl w:ilvl="6" w:tplc="EB025CEA" w:tentative="1">
      <w:start w:val="1"/>
      <w:numFmt w:val="bullet"/>
      <w:lvlText w:val=""/>
      <w:lvlJc w:val="left"/>
      <w:pPr>
        <w:tabs>
          <w:tab w:val="num" w:pos="5040"/>
        </w:tabs>
        <w:ind w:left="5040" w:hanging="360"/>
      </w:pPr>
      <w:rPr>
        <w:rFonts w:ascii="Wingdings" w:hAnsi="Wingdings" w:hint="default"/>
      </w:rPr>
    </w:lvl>
    <w:lvl w:ilvl="7" w:tplc="E0F0F8BC" w:tentative="1">
      <w:start w:val="1"/>
      <w:numFmt w:val="bullet"/>
      <w:lvlText w:val=""/>
      <w:lvlJc w:val="left"/>
      <w:pPr>
        <w:tabs>
          <w:tab w:val="num" w:pos="5760"/>
        </w:tabs>
        <w:ind w:left="5760" w:hanging="360"/>
      </w:pPr>
      <w:rPr>
        <w:rFonts w:ascii="Wingdings" w:hAnsi="Wingdings" w:hint="default"/>
      </w:rPr>
    </w:lvl>
    <w:lvl w:ilvl="8" w:tplc="EE06E0D0" w:tentative="1">
      <w:start w:val="1"/>
      <w:numFmt w:val="bullet"/>
      <w:lvlText w:val=""/>
      <w:lvlJc w:val="left"/>
      <w:pPr>
        <w:tabs>
          <w:tab w:val="num" w:pos="6480"/>
        </w:tabs>
        <w:ind w:left="6480" w:hanging="360"/>
      </w:pPr>
      <w:rPr>
        <w:rFonts w:ascii="Wingdings" w:hAnsi="Wingdings" w:hint="default"/>
      </w:rPr>
    </w:lvl>
  </w:abstractNum>
  <w:abstractNum w:abstractNumId="5">
    <w:nsid w:val="67CA72CB"/>
    <w:multiLevelType w:val="hybridMultilevel"/>
    <w:tmpl w:val="3F16B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1004BE"/>
    <w:multiLevelType w:val="hybridMultilevel"/>
    <w:tmpl w:val="1384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210D01"/>
    <w:multiLevelType w:val="hybridMultilevel"/>
    <w:tmpl w:val="2654E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5"/>
  </w:num>
  <w:num w:numId="5">
    <w:abstractNumId w:val="4"/>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781"/>
    <w:rsid w:val="00005DDC"/>
    <w:rsid w:val="000067FA"/>
    <w:rsid w:val="00022238"/>
    <w:rsid w:val="0002661B"/>
    <w:rsid w:val="000366A3"/>
    <w:rsid w:val="000445F7"/>
    <w:rsid w:val="00076DD5"/>
    <w:rsid w:val="00076FBE"/>
    <w:rsid w:val="00091F8A"/>
    <w:rsid w:val="00092743"/>
    <w:rsid w:val="000A47E8"/>
    <w:rsid w:val="000C2C9A"/>
    <w:rsid w:val="000C4E65"/>
    <w:rsid w:val="000C7243"/>
    <w:rsid w:val="000C7C93"/>
    <w:rsid w:val="000D0D3F"/>
    <w:rsid w:val="000D6B1D"/>
    <w:rsid w:val="000F2430"/>
    <w:rsid w:val="000F4228"/>
    <w:rsid w:val="000F4456"/>
    <w:rsid w:val="000F5DB4"/>
    <w:rsid w:val="0010278D"/>
    <w:rsid w:val="00120C08"/>
    <w:rsid w:val="00130011"/>
    <w:rsid w:val="00130233"/>
    <w:rsid w:val="001327B8"/>
    <w:rsid w:val="001417D8"/>
    <w:rsid w:val="00143E87"/>
    <w:rsid w:val="00164870"/>
    <w:rsid w:val="001663E9"/>
    <w:rsid w:val="00175FF5"/>
    <w:rsid w:val="00176BEF"/>
    <w:rsid w:val="00186B59"/>
    <w:rsid w:val="00192B0C"/>
    <w:rsid w:val="001B25BC"/>
    <w:rsid w:val="001D5075"/>
    <w:rsid w:val="001E159F"/>
    <w:rsid w:val="001E7327"/>
    <w:rsid w:val="00207312"/>
    <w:rsid w:val="00211623"/>
    <w:rsid w:val="002254CC"/>
    <w:rsid w:val="00226495"/>
    <w:rsid w:val="0022795F"/>
    <w:rsid w:val="00235BC3"/>
    <w:rsid w:val="00252E94"/>
    <w:rsid w:val="002575F0"/>
    <w:rsid w:val="0026037C"/>
    <w:rsid w:val="0026264E"/>
    <w:rsid w:val="00283BCE"/>
    <w:rsid w:val="002852D5"/>
    <w:rsid w:val="00285F05"/>
    <w:rsid w:val="002934F7"/>
    <w:rsid w:val="002C3E5C"/>
    <w:rsid w:val="002E19C2"/>
    <w:rsid w:val="002E2ADE"/>
    <w:rsid w:val="002F45EA"/>
    <w:rsid w:val="002F53FA"/>
    <w:rsid w:val="002F5E68"/>
    <w:rsid w:val="00305473"/>
    <w:rsid w:val="00316718"/>
    <w:rsid w:val="00325EC9"/>
    <w:rsid w:val="003359E5"/>
    <w:rsid w:val="003500E0"/>
    <w:rsid w:val="0035377F"/>
    <w:rsid w:val="00354D5D"/>
    <w:rsid w:val="00356097"/>
    <w:rsid w:val="0036099B"/>
    <w:rsid w:val="003618BF"/>
    <w:rsid w:val="00366F77"/>
    <w:rsid w:val="0038139B"/>
    <w:rsid w:val="00394343"/>
    <w:rsid w:val="00395ED8"/>
    <w:rsid w:val="00396FAF"/>
    <w:rsid w:val="00397700"/>
    <w:rsid w:val="003A0C63"/>
    <w:rsid w:val="003B0D25"/>
    <w:rsid w:val="003B1FD7"/>
    <w:rsid w:val="003B5D41"/>
    <w:rsid w:val="003C0FBE"/>
    <w:rsid w:val="003C16B6"/>
    <w:rsid w:val="003D69C0"/>
    <w:rsid w:val="003E235C"/>
    <w:rsid w:val="003E6DD5"/>
    <w:rsid w:val="003E7971"/>
    <w:rsid w:val="003F48DF"/>
    <w:rsid w:val="00404091"/>
    <w:rsid w:val="00404AF5"/>
    <w:rsid w:val="0040701B"/>
    <w:rsid w:val="0041150B"/>
    <w:rsid w:val="004158AF"/>
    <w:rsid w:val="00425A57"/>
    <w:rsid w:val="0042640F"/>
    <w:rsid w:val="00444F75"/>
    <w:rsid w:val="00446282"/>
    <w:rsid w:val="00463D32"/>
    <w:rsid w:val="00464F30"/>
    <w:rsid w:val="0047555A"/>
    <w:rsid w:val="00481832"/>
    <w:rsid w:val="004825DF"/>
    <w:rsid w:val="0048361A"/>
    <w:rsid w:val="00496759"/>
    <w:rsid w:val="004967F9"/>
    <w:rsid w:val="004A1023"/>
    <w:rsid w:val="004A5F31"/>
    <w:rsid w:val="004A78DD"/>
    <w:rsid w:val="004B45B4"/>
    <w:rsid w:val="004D43FC"/>
    <w:rsid w:val="004E28A7"/>
    <w:rsid w:val="004E53ED"/>
    <w:rsid w:val="004E5B93"/>
    <w:rsid w:val="004F15FF"/>
    <w:rsid w:val="004F1873"/>
    <w:rsid w:val="004F2794"/>
    <w:rsid w:val="004F6A84"/>
    <w:rsid w:val="004F724C"/>
    <w:rsid w:val="004F7DA8"/>
    <w:rsid w:val="00504999"/>
    <w:rsid w:val="005070CA"/>
    <w:rsid w:val="00507178"/>
    <w:rsid w:val="00512600"/>
    <w:rsid w:val="00513FC1"/>
    <w:rsid w:val="00515C95"/>
    <w:rsid w:val="00522F07"/>
    <w:rsid w:val="005241F8"/>
    <w:rsid w:val="005271D7"/>
    <w:rsid w:val="005336CC"/>
    <w:rsid w:val="005419A4"/>
    <w:rsid w:val="00545EF3"/>
    <w:rsid w:val="0054610D"/>
    <w:rsid w:val="00552ADE"/>
    <w:rsid w:val="00560687"/>
    <w:rsid w:val="00564398"/>
    <w:rsid w:val="00571969"/>
    <w:rsid w:val="00572259"/>
    <w:rsid w:val="00580DA6"/>
    <w:rsid w:val="005822FB"/>
    <w:rsid w:val="00587805"/>
    <w:rsid w:val="005955D7"/>
    <w:rsid w:val="005B1DD4"/>
    <w:rsid w:val="005C5CF0"/>
    <w:rsid w:val="005C73AE"/>
    <w:rsid w:val="005D1D2D"/>
    <w:rsid w:val="005E7C48"/>
    <w:rsid w:val="005F26CE"/>
    <w:rsid w:val="005F4F08"/>
    <w:rsid w:val="005F603D"/>
    <w:rsid w:val="006075C8"/>
    <w:rsid w:val="00611604"/>
    <w:rsid w:val="0063105F"/>
    <w:rsid w:val="00655B1B"/>
    <w:rsid w:val="0065779A"/>
    <w:rsid w:val="00665594"/>
    <w:rsid w:val="00666611"/>
    <w:rsid w:val="00666CF9"/>
    <w:rsid w:val="00667AE5"/>
    <w:rsid w:val="00667C8E"/>
    <w:rsid w:val="00672D7A"/>
    <w:rsid w:val="006751A8"/>
    <w:rsid w:val="006819AF"/>
    <w:rsid w:val="00684697"/>
    <w:rsid w:val="006A179B"/>
    <w:rsid w:val="006B0D98"/>
    <w:rsid w:val="006B4B15"/>
    <w:rsid w:val="006C0C90"/>
    <w:rsid w:val="006C25A2"/>
    <w:rsid w:val="006D2508"/>
    <w:rsid w:val="006D41C3"/>
    <w:rsid w:val="006E5089"/>
    <w:rsid w:val="006E6F9C"/>
    <w:rsid w:val="006F5DC9"/>
    <w:rsid w:val="00701B3F"/>
    <w:rsid w:val="00706912"/>
    <w:rsid w:val="007150F7"/>
    <w:rsid w:val="0072084D"/>
    <w:rsid w:val="00720DAD"/>
    <w:rsid w:val="00720DFA"/>
    <w:rsid w:val="007216FE"/>
    <w:rsid w:val="0072547C"/>
    <w:rsid w:val="00727BF1"/>
    <w:rsid w:val="00730AAB"/>
    <w:rsid w:val="00731546"/>
    <w:rsid w:val="0073756A"/>
    <w:rsid w:val="00760F78"/>
    <w:rsid w:val="007626D5"/>
    <w:rsid w:val="007673FD"/>
    <w:rsid w:val="00770B06"/>
    <w:rsid w:val="007728C5"/>
    <w:rsid w:val="00772AD4"/>
    <w:rsid w:val="007760F6"/>
    <w:rsid w:val="0078026B"/>
    <w:rsid w:val="00783906"/>
    <w:rsid w:val="00785550"/>
    <w:rsid w:val="007927AF"/>
    <w:rsid w:val="00796072"/>
    <w:rsid w:val="007A02A5"/>
    <w:rsid w:val="007A0B2E"/>
    <w:rsid w:val="007B1630"/>
    <w:rsid w:val="007C0FD7"/>
    <w:rsid w:val="007C1BF2"/>
    <w:rsid w:val="007D27E2"/>
    <w:rsid w:val="007D3D17"/>
    <w:rsid w:val="00804E61"/>
    <w:rsid w:val="00807738"/>
    <w:rsid w:val="00807D78"/>
    <w:rsid w:val="0081633F"/>
    <w:rsid w:val="00817392"/>
    <w:rsid w:val="00827D11"/>
    <w:rsid w:val="00840B4D"/>
    <w:rsid w:val="00843EA5"/>
    <w:rsid w:val="00851F13"/>
    <w:rsid w:val="008551B8"/>
    <w:rsid w:val="00855C9B"/>
    <w:rsid w:val="00860807"/>
    <w:rsid w:val="008737D0"/>
    <w:rsid w:val="00880361"/>
    <w:rsid w:val="00882728"/>
    <w:rsid w:val="00882A37"/>
    <w:rsid w:val="00884127"/>
    <w:rsid w:val="008856C8"/>
    <w:rsid w:val="00887781"/>
    <w:rsid w:val="00895F90"/>
    <w:rsid w:val="008977C5"/>
    <w:rsid w:val="008A0D20"/>
    <w:rsid w:val="008A1AC7"/>
    <w:rsid w:val="008A438C"/>
    <w:rsid w:val="008A6489"/>
    <w:rsid w:val="008B2D45"/>
    <w:rsid w:val="008B7684"/>
    <w:rsid w:val="008C099F"/>
    <w:rsid w:val="008C2440"/>
    <w:rsid w:val="008C3B86"/>
    <w:rsid w:val="008C7A1A"/>
    <w:rsid w:val="008D3DE9"/>
    <w:rsid w:val="008D6343"/>
    <w:rsid w:val="008F0D8D"/>
    <w:rsid w:val="00902D31"/>
    <w:rsid w:val="00904B43"/>
    <w:rsid w:val="009061FE"/>
    <w:rsid w:val="009113BD"/>
    <w:rsid w:val="00942AA2"/>
    <w:rsid w:val="00951599"/>
    <w:rsid w:val="00955D64"/>
    <w:rsid w:val="00956D45"/>
    <w:rsid w:val="00956F84"/>
    <w:rsid w:val="009754CB"/>
    <w:rsid w:val="009835E0"/>
    <w:rsid w:val="009A1303"/>
    <w:rsid w:val="009A1FA5"/>
    <w:rsid w:val="009A3C10"/>
    <w:rsid w:val="009D0220"/>
    <w:rsid w:val="009D0A4F"/>
    <w:rsid w:val="009D13FE"/>
    <w:rsid w:val="009D58FC"/>
    <w:rsid w:val="009F7699"/>
    <w:rsid w:val="00A02866"/>
    <w:rsid w:val="00A106FC"/>
    <w:rsid w:val="00A11069"/>
    <w:rsid w:val="00A169E8"/>
    <w:rsid w:val="00A20F61"/>
    <w:rsid w:val="00A23586"/>
    <w:rsid w:val="00A25869"/>
    <w:rsid w:val="00A34E5B"/>
    <w:rsid w:val="00A46B56"/>
    <w:rsid w:val="00A5063F"/>
    <w:rsid w:val="00A64559"/>
    <w:rsid w:val="00A66327"/>
    <w:rsid w:val="00A707A7"/>
    <w:rsid w:val="00A72690"/>
    <w:rsid w:val="00A743A0"/>
    <w:rsid w:val="00A75AD8"/>
    <w:rsid w:val="00A826EE"/>
    <w:rsid w:val="00A86B0F"/>
    <w:rsid w:val="00A93A8A"/>
    <w:rsid w:val="00AA25D6"/>
    <w:rsid w:val="00AA57DE"/>
    <w:rsid w:val="00AA7BB7"/>
    <w:rsid w:val="00AB190A"/>
    <w:rsid w:val="00AB3976"/>
    <w:rsid w:val="00AC4AA8"/>
    <w:rsid w:val="00AC5ACA"/>
    <w:rsid w:val="00AD060A"/>
    <w:rsid w:val="00AD3211"/>
    <w:rsid w:val="00AD37D9"/>
    <w:rsid w:val="00AD59C0"/>
    <w:rsid w:val="00AD5DC8"/>
    <w:rsid w:val="00AD6729"/>
    <w:rsid w:val="00AE4AB9"/>
    <w:rsid w:val="00AF0492"/>
    <w:rsid w:val="00AF53FA"/>
    <w:rsid w:val="00B01FB5"/>
    <w:rsid w:val="00B02B5A"/>
    <w:rsid w:val="00B03921"/>
    <w:rsid w:val="00B173F2"/>
    <w:rsid w:val="00B22231"/>
    <w:rsid w:val="00B269E1"/>
    <w:rsid w:val="00B42E2D"/>
    <w:rsid w:val="00B54239"/>
    <w:rsid w:val="00B64212"/>
    <w:rsid w:val="00B72954"/>
    <w:rsid w:val="00B73B4C"/>
    <w:rsid w:val="00B77847"/>
    <w:rsid w:val="00B81A04"/>
    <w:rsid w:val="00B85473"/>
    <w:rsid w:val="00B934AB"/>
    <w:rsid w:val="00B9416E"/>
    <w:rsid w:val="00BA77AF"/>
    <w:rsid w:val="00BB624E"/>
    <w:rsid w:val="00BB7624"/>
    <w:rsid w:val="00BD54F9"/>
    <w:rsid w:val="00BE0810"/>
    <w:rsid w:val="00BE6E68"/>
    <w:rsid w:val="00BF6D57"/>
    <w:rsid w:val="00BF7FAA"/>
    <w:rsid w:val="00C22BD9"/>
    <w:rsid w:val="00C27D46"/>
    <w:rsid w:val="00C32975"/>
    <w:rsid w:val="00C541D1"/>
    <w:rsid w:val="00C55584"/>
    <w:rsid w:val="00C556A1"/>
    <w:rsid w:val="00C56A70"/>
    <w:rsid w:val="00C604B7"/>
    <w:rsid w:val="00C720CF"/>
    <w:rsid w:val="00C73746"/>
    <w:rsid w:val="00C74320"/>
    <w:rsid w:val="00C91F18"/>
    <w:rsid w:val="00C9524B"/>
    <w:rsid w:val="00CA1619"/>
    <w:rsid w:val="00CA66D0"/>
    <w:rsid w:val="00CB0730"/>
    <w:rsid w:val="00CB5EF1"/>
    <w:rsid w:val="00CC1A55"/>
    <w:rsid w:val="00CC4DAA"/>
    <w:rsid w:val="00CC4E62"/>
    <w:rsid w:val="00CE6109"/>
    <w:rsid w:val="00D0189D"/>
    <w:rsid w:val="00D0548F"/>
    <w:rsid w:val="00D1023E"/>
    <w:rsid w:val="00D1770B"/>
    <w:rsid w:val="00D2649E"/>
    <w:rsid w:val="00D3562C"/>
    <w:rsid w:val="00D463C7"/>
    <w:rsid w:val="00D47475"/>
    <w:rsid w:val="00D547F6"/>
    <w:rsid w:val="00D574D2"/>
    <w:rsid w:val="00D7113D"/>
    <w:rsid w:val="00D71CED"/>
    <w:rsid w:val="00D80FD8"/>
    <w:rsid w:val="00D8231F"/>
    <w:rsid w:val="00D839EB"/>
    <w:rsid w:val="00D83DE1"/>
    <w:rsid w:val="00D86B1A"/>
    <w:rsid w:val="00DB2916"/>
    <w:rsid w:val="00DB4442"/>
    <w:rsid w:val="00DB68AF"/>
    <w:rsid w:val="00DC1478"/>
    <w:rsid w:val="00DC1B90"/>
    <w:rsid w:val="00DC40B8"/>
    <w:rsid w:val="00DC5141"/>
    <w:rsid w:val="00DD1614"/>
    <w:rsid w:val="00DD2817"/>
    <w:rsid w:val="00DE1B0E"/>
    <w:rsid w:val="00DE1FFF"/>
    <w:rsid w:val="00DE25FC"/>
    <w:rsid w:val="00E06206"/>
    <w:rsid w:val="00E14901"/>
    <w:rsid w:val="00E16C70"/>
    <w:rsid w:val="00E26344"/>
    <w:rsid w:val="00E31613"/>
    <w:rsid w:val="00E317FD"/>
    <w:rsid w:val="00E3335C"/>
    <w:rsid w:val="00E351B2"/>
    <w:rsid w:val="00E37FB7"/>
    <w:rsid w:val="00E50F9D"/>
    <w:rsid w:val="00E57F67"/>
    <w:rsid w:val="00E62AB7"/>
    <w:rsid w:val="00E62B4A"/>
    <w:rsid w:val="00E70E04"/>
    <w:rsid w:val="00E73FC4"/>
    <w:rsid w:val="00E80C08"/>
    <w:rsid w:val="00E8133E"/>
    <w:rsid w:val="00E91B22"/>
    <w:rsid w:val="00E92162"/>
    <w:rsid w:val="00E92992"/>
    <w:rsid w:val="00E93BB1"/>
    <w:rsid w:val="00E96898"/>
    <w:rsid w:val="00EB0110"/>
    <w:rsid w:val="00EB3750"/>
    <w:rsid w:val="00EB7C56"/>
    <w:rsid w:val="00EC536A"/>
    <w:rsid w:val="00ED1167"/>
    <w:rsid w:val="00EE022A"/>
    <w:rsid w:val="00EE16A9"/>
    <w:rsid w:val="00EE3FB3"/>
    <w:rsid w:val="00EE6DD4"/>
    <w:rsid w:val="00F1595B"/>
    <w:rsid w:val="00F35989"/>
    <w:rsid w:val="00F4133F"/>
    <w:rsid w:val="00F5266A"/>
    <w:rsid w:val="00F53ACB"/>
    <w:rsid w:val="00F54B41"/>
    <w:rsid w:val="00F60DB2"/>
    <w:rsid w:val="00F64D91"/>
    <w:rsid w:val="00F65F4A"/>
    <w:rsid w:val="00F66BD8"/>
    <w:rsid w:val="00F671E3"/>
    <w:rsid w:val="00F77967"/>
    <w:rsid w:val="00F77F20"/>
    <w:rsid w:val="00F86327"/>
    <w:rsid w:val="00F87851"/>
    <w:rsid w:val="00F90470"/>
    <w:rsid w:val="00F91513"/>
    <w:rsid w:val="00F94D46"/>
    <w:rsid w:val="00F9696A"/>
    <w:rsid w:val="00F969A8"/>
    <w:rsid w:val="00F97DB5"/>
    <w:rsid w:val="00FB12F6"/>
    <w:rsid w:val="00FB3010"/>
    <w:rsid w:val="00FB5369"/>
    <w:rsid w:val="00FB61D2"/>
    <w:rsid w:val="00FC25E1"/>
    <w:rsid w:val="00FC4F73"/>
    <w:rsid w:val="00FD3522"/>
    <w:rsid w:val="00FD621E"/>
    <w:rsid w:val="00FE4F10"/>
    <w:rsid w:val="00FE5B37"/>
    <w:rsid w:val="00FF1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B0D9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unhideWhenUsed/>
    <w:qFormat/>
    <w:rsid w:val="00FB61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113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
    <w:name w:val="TableGrid"/>
    <w:rsid w:val="00235BC3"/>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F96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96A"/>
  </w:style>
  <w:style w:type="paragraph" w:styleId="Footer">
    <w:name w:val="footer"/>
    <w:basedOn w:val="Normal"/>
    <w:link w:val="FooterChar"/>
    <w:uiPriority w:val="99"/>
    <w:unhideWhenUsed/>
    <w:rsid w:val="00F96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96A"/>
  </w:style>
  <w:style w:type="table" w:styleId="TableGrid0">
    <w:name w:val="Table Grid"/>
    <w:basedOn w:val="TableNormal"/>
    <w:uiPriority w:val="39"/>
    <w:rsid w:val="00533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90470"/>
    <w:rPr>
      <w:color w:val="0563C1" w:themeColor="hyperlink"/>
      <w:u w:val="single"/>
    </w:rPr>
  </w:style>
  <w:style w:type="character" w:customStyle="1" w:styleId="u-text-italic">
    <w:name w:val="u-text-italic"/>
    <w:basedOn w:val="DefaultParagraphFont"/>
    <w:rsid w:val="006B0D98"/>
  </w:style>
  <w:style w:type="character" w:customStyle="1" w:styleId="Heading1Char">
    <w:name w:val="Heading 1 Char"/>
    <w:basedOn w:val="DefaultParagraphFont"/>
    <w:link w:val="Heading1"/>
    <w:uiPriority w:val="9"/>
    <w:rsid w:val="006B0D98"/>
    <w:rPr>
      <w:rFonts w:ascii="Times New Roman" w:eastAsia="Times New Roman" w:hAnsi="Times New Roman" w:cs="Times New Roman"/>
      <w:b/>
      <w:bCs/>
      <w:kern w:val="36"/>
      <w:sz w:val="48"/>
      <w:szCs w:val="48"/>
      <w:lang w:val="en-US"/>
    </w:rPr>
  </w:style>
  <w:style w:type="character" w:customStyle="1" w:styleId="title-text">
    <w:name w:val="title-text"/>
    <w:basedOn w:val="DefaultParagraphFont"/>
    <w:rsid w:val="006B0D98"/>
  </w:style>
  <w:style w:type="paragraph" w:styleId="BalloonText">
    <w:name w:val="Balloon Text"/>
    <w:basedOn w:val="Normal"/>
    <w:link w:val="BalloonTextChar"/>
    <w:uiPriority w:val="99"/>
    <w:semiHidden/>
    <w:unhideWhenUsed/>
    <w:rsid w:val="006B0D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D98"/>
    <w:rPr>
      <w:rFonts w:ascii="Segoe UI" w:hAnsi="Segoe UI" w:cs="Segoe UI"/>
      <w:sz w:val="18"/>
      <w:szCs w:val="18"/>
    </w:rPr>
  </w:style>
  <w:style w:type="character" w:customStyle="1" w:styleId="anchor-text">
    <w:name w:val="anchor-text"/>
    <w:basedOn w:val="DefaultParagraphFont"/>
    <w:rsid w:val="006B0D98"/>
  </w:style>
  <w:style w:type="character" w:customStyle="1" w:styleId="t286pc">
    <w:name w:val="t286pc"/>
    <w:basedOn w:val="DefaultParagraphFont"/>
    <w:rsid w:val="000F2430"/>
  </w:style>
  <w:style w:type="character" w:styleId="Strong">
    <w:name w:val="Strong"/>
    <w:basedOn w:val="DefaultParagraphFont"/>
    <w:uiPriority w:val="22"/>
    <w:qFormat/>
    <w:rsid w:val="000F2430"/>
    <w:rPr>
      <w:b/>
      <w:bCs/>
    </w:rPr>
  </w:style>
  <w:style w:type="character" w:customStyle="1" w:styleId="vkekvd">
    <w:name w:val="vkekvd"/>
    <w:basedOn w:val="DefaultParagraphFont"/>
    <w:rsid w:val="000F2430"/>
  </w:style>
  <w:style w:type="paragraph" w:styleId="ListParagraph">
    <w:name w:val="List Paragraph"/>
    <w:aliases w:val="Sub Title T"/>
    <w:basedOn w:val="Normal"/>
    <w:uiPriority w:val="34"/>
    <w:qFormat/>
    <w:rsid w:val="003E235C"/>
    <w:pPr>
      <w:spacing w:line="360" w:lineRule="auto"/>
      <w:ind w:left="720"/>
      <w:contextualSpacing/>
      <w:jc w:val="both"/>
    </w:pPr>
    <w:rPr>
      <w:rFonts w:ascii="Kalaham" w:hAnsi="Kalaham"/>
      <w:sz w:val="24"/>
      <w:lang w:val="en-US"/>
    </w:rPr>
  </w:style>
  <w:style w:type="character" w:customStyle="1" w:styleId="Heading2Char">
    <w:name w:val="Heading 2 Char"/>
    <w:basedOn w:val="DefaultParagraphFont"/>
    <w:link w:val="Heading2"/>
    <w:uiPriority w:val="9"/>
    <w:rsid w:val="00FB61D2"/>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B0D9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unhideWhenUsed/>
    <w:qFormat/>
    <w:rsid w:val="00FB61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113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
    <w:name w:val="TableGrid"/>
    <w:rsid w:val="00235BC3"/>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F96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96A"/>
  </w:style>
  <w:style w:type="paragraph" w:styleId="Footer">
    <w:name w:val="footer"/>
    <w:basedOn w:val="Normal"/>
    <w:link w:val="FooterChar"/>
    <w:uiPriority w:val="99"/>
    <w:unhideWhenUsed/>
    <w:rsid w:val="00F96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96A"/>
  </w:style>
  <w:style w:type="table" w:styleId="TableGrid0">
    <w:name w:val="Table Grid"/>
    <w:basedOn w:val="TableNormal"/>
    <w:uiPriority w:val="39"/>
    <w:rsid w:val="00533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90470"/>
    <w:rPr>
      <w:color w:val="0563C1" w:themeColor="hyperlink"/>
      <w:u w:val="single"/>
    </w:rPr>
  </w:style>
  <w:style w:type="character" w:customStyle="1" w:styleId="u-text-italic">
    <w:name w:val="u-text-italic"/>
    <w:basedOn w:val="DefaultParagraphFont"/>
    <w:rsid w:val="006B0D98"/>
  </w:style>
  <w:style w:type="character" w:customStyle="1" w:styleId="Heading1Char">
    <w:name w:val="Heading 1 Char"/>
    <w:basedOn w:val="DefaultParagraphFont"/>
    <w:link w:val="Heading1"/>
    <w:uiPriority w:val="9"/>
    <w:rsid w:val="006B0D98"/>
    <w:rPr>
      <w:rFonts w:ascii="Times New Roman" w:eastAsia="Times New Roman" w:hAnsi="Times New Roman" w:cs="Times New Roman"/>
      <w:b/>
      <w:bCs/>
      <w:kern w:val="36"/>
      <w:sz w:val="48"/>
      <w:szCs w:val="48"/>
      <w:lang w:val="en-US"/>
    </w:rPr>
  </w:style>
  <w:style w:type="character" w:customStyle="1" w:styleId="title-text">
    <w:name w:val="title-text"/>
    <w:basedOn w:val="DefaultParagraphFont"/>
    <w:rsid w:val="006B0D98"/>
  </w:style>
  <w:style w:type="paragraph" w:styleId="BalloonText">
    <w:name w:val="Balloon Text"/>
    <w:basedOn w:val="Normal"/>
    <w:link w:val="BalloonTextChar"/>
    <w:uiPriority w:val="99"/>
    <w:semiHidden/>
    <w:unhideWhenUsed/>
    <w:rsid w:val="006B0D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D98"/>
    <w:rPr>
      <w:rFonts w:ascii="Segoe UI" w:hAnsi="Segoe UI" w:cs="Segoe UI"/>
      <w:sz w:val="18"/>
      <w:szCs w:val="18"/>
    </w:rPr>
  </w:style>
  <w:style w:type="character" w:customStyle="1" w:styleId="anchor-text">
    <w:name w:val="anchor-text"/>
    <w:basedOn w:val="DefaultParagraphFont"/>
    <w:rsid w:val="006B0D98"/>
  </w:style>
  <w:style w:type="character" w:customStyle="1" w:styleId="t286pc">
    <w:name w:val="t286pc"/>
    <w:basedOn w:val="DefaultParagraphFont"/>
    <w:rsid w:val="000F2430"/>
  </w:style>
  <w:style w:type="character" w:styleId="Strong">
    <w:name w:val="Strong"/>
    <w:basedOn w:val="DefaultParagraphFont"/>
    <w:uiPriority w:val="22"/>
    <w:qFormat/>
    <w:rsid w:val="000F2430"/>
    <w:rPr>
      <w:b/>
      <w:bCs/>
    </w:rPr>
  </w:style>
  <w:style w:type="character" w:customStyle="1" w:styleId="vkekvd">
    <w:name w:val="vkekvd"/>
    <w:basedOn w:val="DefaultParagraphFont"/>
    <w:rsid w:val="000F2430"/>
  </w:style>
  <w:style w:type="paragraph" w:styleId="ListParagraph">
    <w:name w:val="List Paragraph"/>
    <w:aliases w:val="Sub Title T"/>
    <w:basedOn w:val="Normal"/>
    <w:uiPriority w:val="34"/>
    <w:qFormat/>
    <w:rsid w:val="003E235C"/>
    <w:pPr>
      <w:spacing w:line="360" w:lineRule="auto"/>
      <w:ind w:left="720"/>
      <w:contextualSpacing/>
      <w:jc w:val="both"/>
    </w:pPr>
    <w:rPr>
      <w:rFonts w:ascii="Kalaham" w:hAnsi="Kalaham"/>
      <w:sz w:val="24"/>
      <w:lang w:val="en-US"/>
    </w:rPr>
  </w:style>
  <w:style w:type="character" w:customStyle="1" w:styleId="Heading2Char">
    <w:name w:val="Heading 2 Char"/>
    <w:basedOn w:val="DefaultParagraphFont"/>
    <w:link w:val="Heading2"/>
    <w:uiPriority w:val="9"/>
    <w:rsid w:val="00FB61D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5960">
      <w:bodyDiv w:val="1"/>
      <w:marLeft w:val="0"/>
      <w:marRight w:val="0"/>
      <w:marTop w:val="0"/>
      <w:marBottom w:val="0"/>
      <w:divBdr>
        <w:top w:val="none" w:sz="0" w:space="0" w:color="auto"/>
        <w:left w:val="none" w:sz="0" w:space="0" w:color="auto"/>
        <w:bottom w:val="none" w:sz="0" w:space="0" w:color="auto"/>
        <w:right w:val="none" w:sz="0" w:space="0" w:color="auto"/>
      </w:divBdr>
    </w:div>
    <w:div w:id="276110337">
      <w:bodyDiv w:val="1"/>
      <w:marLeft w:val="0"/>
      <w:marRight w:val="0"/>
      <w:marTop w:val="0"/>
      <w:marBottom w:val="0"/>
      <w:divBdr>
        <w:top w:val="none" w:sz="0" w:space="0" w:color="auto"/>
        <w:left w:val="none" w:sz="0" w:space="0" w:color="auto"/>
        <w:bottom w:val="none" w:sz="0" w:space="0" w:color="auto"/>
        <w:right w:val="none" w:sz="0" w:space="0" w:color="auto"/>
      </w:divBdr>
    </w:div>
    <w:div w:id="335158161">
      <w:bodyDiv w:val="1"/>
      <w:marLeft w:val="0"/>
      <w:marRight w:val="0"/>
      <w:marTop w:val="0"/>
      <w:marBottom w:val="0"/>
      <w:divBdr>
        <w:top w:val="none" w:sz="0" w:space="0" w:color="auto"/>
        <w:left w:val="none" w:sz="0" w:space="0" w:color="auto"/>
        <w:bottom w:val="none" w:sz="0" w:space="0" w:color="auto"/>
        <w:right w:val="none" w:sz="0" w:space="0" w:color="auto"/>
      </w:divBdr>
    </w:div>
    <w:div w:id="449982641">
      <w:bodyDiv w:val="1"/>
      <w:marLeft w:val="0"/>
      <w:marRight w:val="0"/>
      <w:marTop w:val="0"/>
      <w:marBottom w:val="0"/>
      <w:divBdr>
        <w:top w:val="none" w:sz="0" w:space="0" w:color="auto"/>
        <w:left w:val="none" w:sz="0" w:space="0" w:color="auto"/>
        <w:bottom w:val="none" w:sz="0" w:space="0" w:color="auto"/>
        <w:right w:val="none" w:sz="0" w:space="0" w:color="auto"/>
      </w:divBdr>
    </w:div>
    <w:div w:id="457918914">
      <w:bodyDiv w:val="1"/>
      <w:marLeft w:val="0"/>
      <w:marRight w:val="0"/>
      <w:marTop w:val="0"/>
      <w:marBottom w:val="0"/>
      <w:divBdr>
        <w:top w:val="none" w:sz="0" w:space="0" w:color="auto"/>
        <w:left w:val="none" w:sz="0" w:space="0" w:color="auto"/>
        <w:bottom w:val="none" w:sz="0" w:space="0" w:color="auto"/>
        <w:right w:val="none" w:sz="0" w:space="0" w:color="auto"/>
      </w:divBdr>
    </w:div>
    <w:div w:id="642349965">
      <w:bodyDiv w:val="1"/>
      <w:marLeft w:val="0"/>
      <w:marRight w:val="0"/>
      <w:marTop w:val="0"/>
      <w:marBottom w:val="0"/>
      <w:divBdr>
        <w:top w:val="none" w:sz="0" w:space="0" w:color="auto"/>
        <w:left w:val="none" w:sz="0" w:space="0" w:color="auto"/>
        <w:bottom w:val="none" w:sz="0" w:space="0" w:color="auto"/>
        <w:right w:val="none" w:sz="0" w:space="0" w:color="auto"/>
      </w:divBdr>
    </w:div>
    <w:div w:id="838428328">
      <w:bodyDiv w:val="1"/>
      <w:marLeft w:val="0"/>
      <w:marRight w:val="0"/>
      <w:marTop w:val="0"/>
      <w:marBottom w:val="0"/>
      <w:divBdr>
        <w:top w:val="none" w:sz="0" w:space="0" w:color="auto"/>
        <w:left w:val="none" w:sz="0" w:space="0" w:color="auto"/>
        <w:bottom w:val="none" w:sz="0" w:space="0" w:color="auto"/>
        <w:right w:val="none" w:sz="0" w:space="0" w:color="auto"/>
      </w:divBdr>
    </w:div>
    <w:div w:id="978070618">
      <w:bodyDiv w:val="1"/>
      <w:marLeft w:val="0"/>
      <w:marRight w:val="0"/>
      <w:marTop w:val="0"/>
      <w:marBottom w:val="0"/>
      <w:divBdr>
        <w:top w:val="none" w:sz="0" w:space="0" w:color="auto"/>
        <w:left w:val="none" w:sz="0" w:space="0" w:color="auto"/>
        <w:bottom w:val="none" w:sz="0" w:space="0" w:color="auto"/>
        <w:right w:val="none" w:sz="0" w:space="0" w:color="auto"/>
      </w:divBdr>
    </w:div>
    <w:div w:id="1010989523">
      <w:bodyDiv w:val="1"/>
      <w:marLeft w:val="0"/>
      <w:marRight w:val="0"/>
      <w:marTop w:val="0"/>
      <w:marBottom w:val="0"/>
      <w:divBdr>
        <w:top w:val="none" w:sz="0" w:space="0" w:color="auto"/>
        <w:left w:val="none" w:sz="0" w:space="0" w:color="auto"/>
        <w:bottom w:val="none" w:sz="0" w:space="0" w:color="auto"/>
        <w:right w:val="none" w:sz="0" w:space="0" w:color="auto"/>
      </w:divBdr>
      <w:divsChild>
        <w:div w:id="2057393934">
          <w:marLeft w:val="360"/>
          <w:marRight w:val="0"/>
          <w:marTop w:val="200"/>
          <w:marBottom w:val="0"/>
          <w:divBdr>
            <w:top w:val="none" w:sz="0" w:space="0" w:color="auto"/>
            <w:left w:val="none" w:sz="0" w:space="0" w:color="auto"/>
            <w:bottom w:val="none" w:sz="0" w:space="0" w:color="auto"/>
            <w:right w:val="none" w:sz="0" w:space="0" w:color="auto"/>
          </w:divBdr>
        </w:div>
        <w:div w:id="1612277016">
          <w:marLeft w:val="360"/>
          <w:marRight w:val="0"/>
          <w:marTop w:val="200"/>
          <w:marBottom w:val="0"/>
          <w:divBdr>
            <w:top w:val="none" w:sz="0" w:space="0" w:color="auto"/>
            <w:left w:val="none" w:sz="0" w:space="0" w:color="auto"/>
            <w:bottom w:val="none" w:sz="0" w:space="0" w:color="auto"/>
            <w:right w:val="none" w:sz="0" w:space="0" w:color="auto"/>
          </w:divBdr>
        </w:div>
        <w:div w:id="1654138878">
          <w:marLeft w:val="360"/>
          <w:marRight w:val="0"/>
          <w:marTop w:val="200"/>
          <w:marBottom w:val="0"/>
          <w:divBdr>
            <w:top w:val="none" w:sz="0" w:space="0" w:color="auto"/>
            <w:left w:val="none" w:sz="0" w:space="0" w:color="auto"/>
            <w:bottom w:val="none" w:sz="0" w:space="0" w:color="auto"/>
            <w:right w:val="none" w:sz="0" w:space="0" w:color="auto"/>
          </w:divBdr>
        </w:div>
      </w:divsChild>
    </w:div>
    <w:div w:id="1060321738">
      <w:bodyDiv w:val="1"/>
      <w:marLeft w:val="0"/>
      <w:marRight w:val="0"/>
      <w:marTop w:val="0"/>
      <w:marBottom w:val="0"/>
      <w:divBdr>
        <w:top w:val="none" w:sz="0" w:space="0" w:color="auto"/>
        <w:left w:val="none" w:sz="0" w:space="0" w:color="auto"/>
        <w:bottom w:val="none" w:sz="0" w:space="0" w:color="auto"/>
        <w:right w:val="none" w:sz="0" w:space="0" w:color="auto"/>
      </w:divBdr>
    </w:div>
    <w:div w:id="1122265825">
      <w:bodyDiv w:val="1"/>
      <w:marLeft w:val="0"/>
      <w:marRight w:val="0"/>
      <w:marTop w:val="0"/>
      <w:marBottom w:val="0"/>
      <w:divBdr>
        <w:top w:val="none" w:sz="0" w:space="0" w:color="auto"/>
        <w:left w:val="none" w:sz="0" w:space="0" w:color="auto"/>
        <w:bottom w:val="none" w:sz="0" w:space="0" w:color="auto"/>
        <w:right w:val="none" w:sz="0" w:space="0" w:color="auto"/>
      </w:divBdr>
      <w:divsChild>
        <w:div w:id="93475731">
          <w:marLeft w:val="360"/>
          <w:marRight w:val="0"/>
          <w:marTop w:val="0"/>
          <w:marBottom w:val="0"/>
          <w:divBdr>
            <w:top w:val="none" w:sz="0" w:space="0" w:color="auto"/>
            <w:left w:val="none" w:sz="0" w:space="0" w:color="auto"/>
            <w:bottom w:val="none" w:sz="0" w:space="0" w:color="auto"/>
            <w:right w:val="none" w:sz="0" w:space="0" w:color="auto"/>
          </w:divBdr>
        </w:div>
        <w:div w:id="1443644342">
          <w:marLeft w:val="360"/>
          <w:marRight w:val="0"/>
          <w:marTop w:val="0"/>
          <w:marBottom w:val="0"/>
          <w:divBdr>
            <w:top w:val="none" w:sz="0" w:space="0" w:color="auto"/>
            <w:left w:val="none" w:sz="0" w:space="0" w:color="auto"/>
            <w:bottom w:val="none" w:sz="0" w:space="0" w:color="auto"/>
            <w:right w:val="none" w:sz="0" w:space="0" w:color="auto"/>
          </w:divBdr>
        </w:div>
        <w:div w:id="1697849747">
          <w:marLeft w:val="360"/>
          <w:marRight w:val="0"/>
          <w:marTop w:val="0"/>
          <w:marBottom w:val="0"/>
          <w:divBdr>
            <w:top w:val="none" w:sz="0" w:space="0" w:color="auto"/>
            <w:left w:val="none" w:sz="0" w:space="0" w:color="auto"/>
            <w:bottom w:val="none" w:sz="0" w:space="0" w:color="auto"/>
            <w:right w:val="none" w:sz="0" w:space="0" w:color="auto"/>
          </w:divBdr>
        </w:div>
        <w:div w:id="1601907677">
          <w:marLeft w:val="360"/>
          <w:marRight w:val="0"/>
          <w:marTop w:val="0"/>
          <w:marBottom w:val="0"/>
          <w:divBdr>
            <w:top w:val="none" w:sz="0" w:space="0" w:color="auto"/>
            <w:left w:val="none" w:sz="0" w:space="0" w:color="auto"/>
            <w:bottom w:val="none" w:sz="0" w:space="0" w:color="auto"/>
            <w:right w:val="none" w:sz="0" w:space="0" w:color="auto"/>
          </w:divBdr>
        </w:div>
      </w:divsChild>
    </w:div>
    <w:div w:id="1627660210">
      <w:bodyDiv w:val="1"/>
      <w:marLeft w:val="0"/>
      <w:marRight w:val="0"/>
      <w:marTop w:val="0"/>
      <w:marBottom w:val="0"/>
      <w:divBdr>
        <w:top w:val="none" w:sz="0" w:space="0" w:color="auto"/>
        <w:left w:val="none" w:sz="0" w:space="0" w:color="auto"/>
        <w:bottom w:val="none" w:sz="0" w:space="0" w:color="auto"/>
        <w:right w:val="none" w:sz="0" w:space="0" w:color="auto"/>
      </w:divBdr>
    </w:div>
    <w:div w:id="1691909489">
      <w:bodyDiv w:val="1"/>
      <w:marLeft w:val="0"/>
      <w:marRight w:val="0"/>
      <w:marTop w:val="0"/>
      <w:marBottom w:val="0"/>
      <w:divBdr>
        <w:top w:val="none" w:sz="0" w:space="0" w:color="auto"/>
        <w:left w:val="none" w:sz="0" w:space="0" w:color="auto"/>
        <w:bottom w:val="none" w:sz="0" w:space="0" w:color="auto"/>
        <w:right w:val="none" w:sz="0" w:space="0" w:color="auto"/>
      </w:divBdr>
    </w:div>
    <w:div w:id="1701127117">
      <w:bodyDiv w:val="1"/>
      <w:marLeft w:val="0"/>
      <w:marRight w:val="0"/>
      <w:marTop w:val="0"/>
      <w:marBottom w:val="0"/>
      <w:divBdr>
        <w:top w:val="none" w:sz="0" w:space="0" w:color="auto"/>
        <w:left w:val="none" w:sz="0" w:space="0" w:color="auto"/>
        <w:bottom w:val="none" w:sz="0" w:space="0" w:color="auto"/>
        <w:right w:val="none" w:sz="0" w:space="0" w:color="auto"/>
      </w:divBdr>
      <w:divsChild>
        <w:div w:id="626200960">
          <w:marLeft w:val="0"/>
          <w:marRight w:val="0"/>
          <w:marTop w:val="0"/>
          <w:marBottom w:val="0"/>
          <w:divBdr>
            <w:top w:val="none" w:sz="0" w:space="0" w:color="auto"/>
            <w:left w:val="none" w:sz="0" w:space="0" w:color="auto"/>
            <w:bottom w:val="none" w:sz="0" w:space="0" w:color="auto"/>
            <w:right w:val="none" w:sz="0" w:space="0" w:color="auto"/>
          </w:divBdr>
          <w:divsChild>
            <w:div w:id="777988113">
              <w:marLeft w:val="0"/>
              <w:marRight w:val="0"/>
              <w:marTop w:val="0"/>
              <w:marBottom w:val="0"/>
              <w:divBdr>
                <w:top w:val="none" w:sz="0" w:space="0" w:color="auto"/>
                <w:left w:val="none" w:sz="0" w:space="0" w:color="auto"/>
                <w:bottom w:val="none" w:sz="0" w:space="0" w:color="auto"/>
                <w:right w:val="none" w:sz="0" w:space="0" w:color="auto"/>
              </w:divBdr>
              <w:divsChild>
                <w:div w:id="1875776461">
                  <w:marLeft w:val="0"/>
                  <w:marRight w:val="0"/>
                  <w:marTop w:val="0"/>
                  <w:marBottom w:val="0"/>
                  <w:divBdr>
                    <w:top w:val="none" w:sz="0" w:space="0" w:color="auto"/>
                    <w:left w:val="none" w:sz="0" w:space="0" w:color="auto"/>
                    <w:bottom w:val="none" w:sz="0" w:space="0" w:color="auto"/>
                    <w:right w:val="none" w:sz="0" w:space="0" w:color="auto"/>
                  </w:divBdr>
                  <w:divsChild>
                    <w:div w:id="1728842749">
                      <w:marLeft w:val="0"/>
                      <w:marRight w:val="0"/>
                      <w:marTop w:val="0"/>
                      <w:marBottom w:val="0"/>
                      <w:divBdr>
                        <w:top w:val="none" w:sz="0" w:space="0" w:color="auto"/>
                        <w:left w:val="none" w:sz="0" w:space="0" w:color="auto"/>
                        <w:bottom w:val="none" w:sz="0" w:space="0" w:color="auto"/>
                        <w:right w:val="none" w:sz="0" w:space="0" w:color="auto"/>
                      </w:divBdr>
                      <w:divsChild>
                        <w:div w:id="1128276300">
                          <w:marLeft w:val="0"/>
                          <w:marRight w:val="0"/>
                          <w:marTop w:val="0"/>
                          <w:marBottom w:val="0"/>
                          <w:divBdr>
                            <w:top w:val="none" w:sz="0" w:space="0" w:color="auto"/>
                            <w:left w:val="none" w:sz="0" w:space="0" w:color="auto"/>
                            <w:bottom w:val="none" w:sz="0" w:space="0" w:color="auto"/>
                            <w:right w:val="none" w:sz="0" w:space="0" w:color="auto"/>
                          </w:divBdr>
                          <w:divsChild>
                            <w:div w:id="175697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444395">
      <w:bodyDiv w:val="1"/>
      <w:marLeft w:val="0"/>
      <w:marRight w:val="0"/>
      <w:marTop w:val="0"/>
      <w:marBottom w:val="0"/>
      <w:divBdr>
        <w:top w:val="none" w:sz="0" w:space="0" w:color="auto"/>
        <w:left w:val="none" w:sz="0" w:space="0" w:color="auto"/>
        <w:bottom w:val="none" w:sz="0" w:space="0" w:color="auto"/>
        <w:right w:val="none" w:sz="0" w:space="0" w:color="auto"/>
      </w:divBdr>
    </w:div>
    <w:div w:id="1968586230">
      <w:bodyDiv w:val="1"/>
      <w:marLeft w:val="0"/>
      <w:marRight w:val="0"/>
      <w:marTop w:val="0"/>
      <w:marBottom w:val="0"/>
      <w:divBdr>
        <w:top w:val="none" w:sz="0" w:space="0" w:color="auto"/>
        <w:left w:val="none" w:sz="0" w:space="0" w:color="auto"/>
        <w:bottom w:val="none" w:sz="0" w:space="0" w:color="auto"/>
        <w:right w:val="none" w:sz="0" w:space="0" w:color="auto"/>
      </w:divBdr>
      <w:divsChild>
        <w:div w:id="122894550">
          <w:marLeft w:val="0"/>
          <w:marRight w:val="0"/>
          <w:marTop w:val="0"/>
          <w:marBottom w:val="0"/>
          <w:divBdr>
            <w:top w:val="none" w:sz="0" w:space="0" w:color="auto"/>
            <w:left w:val="none" w:sz="0" w:space="0" w:color="auto"/>
            <w:bottom w:val="none" w:sz="0" w:space="0" w:color="auto"/>
            <w:right w:val="none" w:sz="0" w:space="0" w:color="auto"/>
          </w:divBdr>
          <w:divsChild>
            <w:div w:id="911307310">
              <w:marLeft w:val="0"/>
              <w:marRight w:val="0"/>
              <w:marTop w:val="0"/>
              <w:marBottom w:val="0"/>
              <w:divBdr>
                <w:top w:val="none" w:sz="0" w:space="0" w:color="auto"/>
                <w:left w:val="none" w:sz="0" w:space="0" w:color="auto"/>
                <w:bottom w:val="none" w:sz="0" w:space="0" w:color="auto"/>
                <w:right w:val="none" w:sz="0" w:space="0" w:color="auto"/>
              </w:divBdr>
              <w:divsChild>
                <w:div w:id="1522621911">
                  <w:marLeft w:val="0"/>
                  <w:marRight w:val="0"/>
                  <w:marTop w:val="0"/>
                  <w:marBottom w:val="0"/>
                  <w:divBdr>
                    <w:top w:val="none" w:sz="0" w:space="0" w:color="auto"/>
                    <w:left w:val="none" w:sz="0" w:space="0" w:color="auto"/>
                    <w:bottom w:val="none" w:sz="0" w:space="0" w:color="auto"/>
                    <w:right w:val="none" w:sz="0" w:space="0" w:color="auto"/>
                  </w:divBdr>
                  <w:divsChild>
                    <w:div w:id="1891728892">
                      <w:marLeft w:val="0"/>
                      <w:marRight w:val="0"/>
                      <w:marTop w:val="0"/>
                      <w:marBottom w:val="0"/>
                      <w:divBdr>
                        <w:top w:val="none" w:sz="0" w:space="0" w:color="auto"/>
                        <w:left w:val="none" w:sz="0" w:space="0" w:color="auto"/>
                        <w:bottom w:val="none" w:sz="0" w:space="0" w:color="auto"/>
                        <w:right w:val="none" w:sz="0" w:space="0" w:color="auto"/>
                      </w:divBdr>
                      <w:divsChild>
                        <w:div w:id="451939422">
                          <w:marLeft w:val="0"/>
                          <w:marRight w:val="0"/>
                          <w:marTop w:val="0"/>
                          <w:marBottom w:val="0"/>
                          <w:divBdr>
                            <w:top w:val="none" w:sz="0" w:space="0" w:color="auto"/>
                            <w:left w:val="none" w:sz="0" w:space="0" w:color="auto"/>
                            <w:bottom w:val="none" w:sz="0" w:space="0" w:color="auto"/>
                            <w:right w:val="none" w:sz="0" w:space="0" w:color="auto"/>
                          </w:divBdr>
                          <w:divsChild>
                            <w:div w:id="125910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791296">
      <w:bodyDiv w:val="1"/>
      <w:marLeft w:val="0"/>
      <w:marRight w:val="0"/>
      <w:marTop w:val="0"/>
      <w:marBottom w:val="0"/>
      <w:divBdr>
        <w:top w:val="none" w:sz="0" w:space="0" w:color="auto"/>
        <w:left w:val="none" w:sz="0" w:space="0" w:color="auto"/>
        <w:bottom w:val="none" w:sz="0" w:space="0" w:color="auto"/>
        <w:right w:val="none" w:sz="0" w:space="0" w:color="auto"/>
      </w:divBdr>
    </w:div>
    <w:div w:id="2071876081">
      <w:bodyDiv w:val="1"/>
      <w:marLeft w:val="0"/>
      <w:marRight w:val="0"/>
      <w:marTop w:val="0"/>
      <w:marBottom w:val="0"/>
      <w:divBdr>
        <w:top w:val="none" w:sz="0" w:space="0" w:color="auto"/>
        <w:left w:val="none" w:sz="0" w:space="0" w:color="auto"/>
        <w:bottom w:val="none" w:sz="0" w:space="0" w:color="auto"/>
        <w:right w:val="none" w:sz="0" w:space="0" w:color="auto"/>
      </w:divBdr>
      <w:divsChild>
        <w:div w:id="1301152074">
          <w:marLeft w:val="0"/>
          <w:marRight w:val="0"/>
          <w:marTop w:val="0"/>
          <w:marBottom w:val="0"/>
          <w:divBdr>
            <w:top w:val="none" w:sz="0" w:space="0" w:color="auto"/>
            <w:left w:val="none" w:sz="0" w:space="0" w:color="auto"/>
            <w:bottom w:val="none" w:sz="0" w:space="0" w:color="auto"/>
            <w:right w:val="none" w:sz="0" w:space="0" w:color="auto"/>
          </w:divBdr>
          <w:divsChild>
            <w:div w:id="394402723">
              <w:marLeft w:val="0"/>
              <w:marRight w:val="0"/>
              <w:marTop w:val="0"/>
              <w:marBottom w:val="0"/>
              <w:divBdr>
                <w:top w:val="none" w:sz="0" w:space="0" w:color="auto"/>
                <w:left w:val="none" w:sz="0" w:space="0" w:color="auto"/>
                <w:bottom w:val="none" w:sz="0" w:space="0" w:color="auto"/>
                <w:right w:val="none" w:sz="0" w:space="0" w:color="auto"/>
              </w:divBdr>
              <w:divsChild>
                <w:div w:id="234054020">
                  <w:marLeft w:val="0"/>
                  <w:marRight w:val="0"/>
                  <w:marTop w:val="0"/>
                  <w:marBottom w:val="0"/>
                  <w:divBdr>
                    <w:top w:val="none" w:sz="0" w:space="0" w:color="auto"/>
                    <w:left w:val="none" w:sz="0" w:space="0" w:color="auto"/>
                    <w:bottom w:val="none" w:sz="0" w:space="0" w:color="auto"/>
                    <w:right w:val="none" w:sz="0" w:space="0" w:color="auto"/>
                  </w:divBdr>
                  <w:divsChild>
                    <w:div w:id="1536499307">
                      <w:marLeft w:val="0"/>
                      <w:marRight w:val="0"/>
                      <w:marTop w:val="0"/>
                      <w:marBottom w:val="0"/>
                      <w:divBdr>
                        <w:top w:val="none" w:sz="0" w:space="0" w:color="auto"/>
                        <w:left w:val="none" w:sz="0" w:space="0" w:color="auto"/>
                        <w:bottom w:val="none" w:sz="0" w:space="0" w:color="auto"/>
                        <w:right w:val="none" w:sz="0" w:space="0" w:color="auto"/>
                      </w:divBdr>
                      <w:divsChild>
                        <w:div w:id="1962152326">
                          <w:marLeft w:val="0"/>
                          <w:marRight w:val="0"/>
                          <w:marTop w:val="0"/>
                          <w:marBottom w:val="0"/>
                          <w:divBdr>
                            <w:top w:val="none" w:sz="0" w:space="0" w:color="auto"/>
                            <w:left w:val="none" w:sz="0" w:space="0" w:color="auto"/>
                            <w:bottom w:val="none" w:sz="0" w:space="0" w:color="auto"/>
                            <w:right w:val="none" w:sz="0" w:space="0" w:color="auto"/>
                          </w:divBdr>
                          <w:divsChild>
                            <w:div w:id="34794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fskinner.org/stor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x.doi.org/10.47772/IJRISS.2023.70117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fskinner.org/stor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ejournal.ppsdp.org/plugins/generic/pdfJsViewer/pdf.js/web/viewer.html?file=http%3A%2F%2Fejournal.ppsdp.org%2Findex.php%2Fpijed%2Farticle%2Fdownload%2F302%2F256%2F2150" TargetMode="External"/><Relationship Id="rId4" Type="http://schemas.microsoft.com/office/2007/relationships/stylesWithEffects" Target="stylesWithEffects.xml"/><Relationship Id="rId9" Type="http://schemas.openxmlformats.org/officeDocument/2006/relationships/hyperlink" Target="https://www.sciencedirect.com/journal/sustainable-operations-and-computers/vol/3/suppl/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80FED-3B81-4567-8FB1-C0A425D2D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4418</Words>
  <Characters>25189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7</cp:revision>
  <dcterms:created xsi:type="dcterms:W3CDTF">2026-04-22T13:08:00Z</dcterms:created>
  <dcterms:modified xsi:type="dcterms:W3CDTF">2026-04-24T13:35:00Z</dcterms:modified>
</cp:coreProperties>
</file>