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48F" w:rsidRDefault="0074194D" w:rsidP="00AB7FF5">
      <w:pPr>
        <w:spacing w:after="0" w:line="360" w:lineRule="auto"/>
        <w:jc w:val="center"/>
        <w:rPr>
          <w:rFonts w:ascii="Times New Roman" w:hAnsi="Times New Roman" w:cs="Times New Roman"/>
          <w:b/>
          <w:sz w:val="24"/>
          <w:szCs w:val="24"/>
        </w:rPr>
      </w:pPr>
      <w:r w:rsidRPr="0074194D">
        <w:rPr>
          <w:rFonts w:ascii="Times New Roman" w:hAnsi="Times New Roman" w:cs="Times New Roman"/>
          <w:b/>
          <w:sz w:val="24"/>
          <w:szCs w:val="24"/>
        </w:rPr>
        <w:t xml:space="preserve"> </w:t>
      </w:r>
      <w:r w:rsidR="00F3648F" w:rsidRPr="00D72897">
        <w:rPr>
          <w:rFonts w:ascii="Times New Roman" w:hAnsi="Times New Roman" w:cs="Times New Roman"/>
          <w:b/>
          <w:sz w:val="24"/>
          <w:szCs w:val="24"/>
        </w:rPr>
        <w:t xml:space="preserve">A </w:t>
      </w:r>
      <w:r w:rsidR="00F3648F">
        <w:rPr>
          <w:rFonts w:ascii="Times New Roman" w:hAnsi="Times New Roman" w:cs="Times New Roman"/>
          <w:b/>
          <w:sz w:val="24"/>
          <w:szCs w:val="24"/>
        </w:rPr>
        <w:t xml:space="preserve"> </w:t>
      </w:r>
      <w:r w:rsidR="00F3648F" w:rsidRPr="00D72897">
        <w:rPr>
          <w:rFonts w:ascii="Times New Roman" w:hAnsi="Times New Roman" w:cs="Times New Roman"/>
          <w:b/>
          <w:sz w:val="24"/>
          <w:szCs w:val="24"/>
        </w:rPr>
        <w:t xml:space="preserve">STUDY ON </w:t>
      </w:r>
      <w:r w:rsidR="00F3648F" w:rsidRPr="0074194D">
        <w:rPr>
          <w:rFonts w:ascii="Times New Roman" w:hAnsi="Times New Roman" w:cs="Times New Roman"/>
          <w:b/>
          <w:sz w:val="24"/>
          <w:szCs w:val="24"/>
        </w:rPr>
        <w:t xml:space="preserve">SELF-EFFICACY </w:t>
      </w:r>
      <w:r w:rsidR="00F3648F" w:rsidRPr="00D72897">
        <w:rPr>
          <w:rFonts w:ascii="Times New Roman" w:hAnsi="Times New Roman" w:cs="Times New Roman"/>
          <w:b/>
          <w:sz w:val="24"/>
          <w:szCs w:val="24"/>
        </w:rPr>
        <w:t xml:space="preserve">OF </w:t>
      </w:r>
      <w:r w:rsidR="00AB7FF5">
        <w:rPr>
          <w:rFonts w:ascii="Times New Roman" w:hAnsi="Times New Roman" w:cs="Times New Roman"/>
          <w:b/>
          <w:sz w:val="24"/>
          <w:szCs w:val="24"/>
        </w:rPr>
        <w:t>SECONDARY SCHOOL STUDENTS.</w:t>
      </w:r>
    </w:p>
    <w:p w:rsidR="00AB7FF5" w:rsidRDefault="00AB7FF5" w:rsidP="00AB7FF5">
      <w:pPr>
        <w:spacing w:after="0" w:line="360" w:lineRule="auto"/>
        <w:jc w:val="center"/>
        <w:rPr>
          <w:rFonts w:ascii="Times New Roman" w:hAnsi="Times New Roman" w:cs="Times New Roman"/>
          <w:b/>
          <w:sz w:val="24"/>
          <w:szCs w:val="24"/>
        </w:rPr>
      </w:pPr>
    </w:p>
    <w:p w:rsidR="00805EDF" w:rsidRDefault="00E7123C" w:rsidP="007B7AE3">
      <w:pPr>
        <w:spacing w:after="0" w:line="360" w:lineRule="auto"/>
        <w:ind w:left="7200"/>
        <w:jc w:val="center"/>
        <w:rPr>
          <w:rFonts w:ascii="Times New Roman" w:hAnsi="Times New Roman" w:cs="Times New Roman"/>
          <w:b/>
          <w:sz w:val="24"/>
          <w:szCs w:val="24"/>
        </w:rPr>
      </w:pPr>
      <w:r>
        <w:rPr>
          <w:rFonts w:ascii="Times New Roman" w:hAnsi="Times New Roman" w:cs="Times New Roman"/>
          <w:b/>
          <w:sz w:val="24"/>
          <w:szCs w:val="24"/>
        </w:rPr>
        <w:t xml:space="preserve">    </w:t>
      </w:r>
      <w:bookmarkStart w:id="0" w:name="_GoBack"/>
      <w:bookmarkEnd w:id="0"/>
    </w:p>
    <w:p w:rsidR="0074194D" w:rsidRPr="0074194D" w:rsidRDefault="0074194D" w:rsidP="00805EDF">
      <w:pPr>
        <w:spacing w:after="0" w:line="360" w:lineRule="auto"/>
        <w:jc w:val="right"/>
        <w:rPr>
          <w:rFonts w:ascii="Times New Roman" w:hAnsi="Times New Roman" w:cs="Times New Roman"/>
          <w:b/>
          <w:sz w:val="24"/>
          <w:szCs w:val="24"/>
        </w:rPr>
      </w:pPr>
    </w:p>
    <w:p w:rsidR="0074194D" w:rsidRPr="0074194D" w:rsidRDefault="0074194D" w:rsidP="0074194D">
      <w:pPr>
        <w:spacing w:line="360" w:lineRule="auto"/>
        <w:jc w:val="center"/>
        <w:rPr>
          <w:rFonts w:ascii="Times New Roman" w:hAnsi="Times New Roman" w:cs="Times New Roman"/>
          <w:b/>
          <w:sz w:val="24"/>
          <w:szCs w:val="24"/>
        </w:rPr>
      </w:pPr>
      <w:r w:rsidRPr="0074194D">
        <w:rPr>
          <w:rFonts w:ascii="Times New Roman" w:hAnsi="Times New Roman" w:cs="Times New Roman"/>
          <w:b/>
          <w:sz w:val="24"/>
          <w:szCs w:val="24"/>
        </w:rPr>
        <w:t>Abstract</w:t>
      </w:r>
    </w:p>
    <w:p w:rsidR="00E7123C" w:rsidRDefault="00E7123C" w:rsidP="00E7123C">
      <w:pPr>
        <w:spacing w:line="360" w:lineRule="auto"/>
        <w:jc w:val="both"/>
        <w:rPr>
          <w:rFonts w:ascii="Times New Roman" w:hAnsi="Times New Roman" w:cs="Times New Roman"/>
          <w:sz w:val="24"/>
          <w:szCs w:val="24"/>
        </w:rPr>
      </w:pPr>
      <w:r w:rsidRPr="001A3218">
        <w:rPr>
          <w:rFonts w:ascii="Times New Roman" w:hAnsi="Times New Roman" w:cs="Times New Roman"/>
          <w:sz w:val="24"/>
          <w:szCs w:val="24"/>
        </w:rPr>
        <w:t>Self-efficacy is essentially the belief in our own ability to control our own behavior, emotions and motivations. It is our belief in our ability to solve a problem, reach a goal, complete a task and achieve what we set out to do.</w:t>
      </w:r>
      <w:r>
        <w:rPr>
          <w:rFonts w:ascii="Times New Roman" w:hAnsi="Times New Roman" w:cs="Times New Roman"/>
          <w:sz w:val="24"/>
          <w:szCs w:val="24"/>
        </w:rPr>
        <w:t xml:space="preserve"> Adolescents with high self-efficacy take difficult tasks as challenges to be mastered, rather than threats to be avoided. Such an efficious outlook fosters intrinsic interest and deep engrossment in activities. In this paper an effort has been made to stu</w:t>
      </w:r>
      <w:r w:rsidR="00AB7FF5">
        <w:rPr>
          <w:rFonts w:ascii="Times New Roman" w:hAnsi="Times New Roman" w:cs="Times New Roman"/>
          <w:sz w:val="24"/>
          <w:szCs w:val="24"/>
        </w:rPr>
        <w:t>dy about the Self-efficacy of Secondary S</w:t>
      </w:r>
      <w:r>
        <w:rPr>
          <w:rFonts w:ascii="Times New Roman" w:hAnsi="Times New Roman" w:cs="Times New Roman"/>
          <w:sz w:val="24"/>
          <w:szCs w:val="24"/>
        </w:rPr>
        <w:t>chool student</w:t>
      </w:r>
      <w:r w:rsidR="00462662">
        <w:rPr>
          <w:rFonts w:ascii="Times New Roman" w:hAnsi="Times New Roman" w:cs="Times New Roman"/>
          <w:sz w:val="24"/>
          <w:szCs w:val="24"/>
        </w:rPr>
        <w:t>s. The researcher had selected 800 stu</w:t>
      </w:r>
      <w:r w:rsidR="00AB7FF5">
        <w:rPr>
          <w:rFonts w:ascii="Times New Roman" w:hAnsi="Times New Roman" w:cs="Times New Roman"/>
          <w:sz w:val="24"/>
          <w:szCs w:val="24"/>
        </w:rPr>
        <w:t>dents (400 boys and 400 girls</w:t>
      </w:r>
      <w:r w:rsidR="00462662">
        <w:rPr>
          <w:rFonts w:ascii="Times New Roman" w:hAnsi="Times New Roman" w:cs="Times New Roman"/>
          <w:sz w:val="24"/>
          <w:szCs w:val="24"/>
        </w:rPr>
        <w:t>) as sample from fourty Secondary</w:t>
      </w:r>
      <w:r w:rsidR="00AB7FF5">
        <w:rPr>
          <w:rFonts w:ascii="Times New Roman" w:hAnsi="Times New Roman" w:cs="Times New Roman"/>
          <w:sz w:val="24"/>
          <w:szCs w:val="24"/>
        </w:rPr>
        <w:t xml:space="preserve"> S</w:t>
      </w:r>
      <w:r w:rsidR="00462662">
        <w:rPr>
          <w:rFonts w:ascii="Times New Roman" w:hAnsi="Times New Roman" w:cs="Times New Roman"/>
          <w:sz w:val="24"/>
          <w:szCs w:val="24"/>
        </w:rPr>
        <w:t xml:space="preserve">chools (20 Provincialised and 20 Private) of Morigaon District, </w:t>
      </w:r>
      <w:r>
        <w:rPr>
          <w:rFonts w:ascii="Times New Roman" w:hAnsi="Times New Roman" w:cs="Times New Roman"/>
          <w:sz w:val="24"/>
          <w:szCs w:val="24"/>
        </w:rPr>
        <w:t xml:space="preserve">Assam.  This study is based on primary and secondary data. Self –efficacy Scale was used for collecting data. </w:t>
      </w:r>
    </w:p>
    <w:p w:rsidR="00E7123C" w:rsidRPr="00B91622" w:rsidRDefault="00E7123C" w:rsidP="00E7123C">
      <w:pPr>
        <w:spacing w:line="360" w:lineRule="auto"/>
        <w:jc w:val="both"/>
        <w:rPr>
          <w:rFonts w:ascii="Times New Roman" w:hAnsi="Times New Roman" w:cs="Times New Roman"/>
          <w:sz w:val="24"/>
          <w:szCs w:val="24"/>
        </w:rPr>
      </w:pPr>
      <w:r w:rsidRPr="00301B8D">
        <w:rPr>
          <w:rFonts w:ascii="Times New Roman" w:hAnsi="Times New Roman" w:cs="Times New Roman"/>
          <w:b/>
          <w:sz w:val="24"/>
          <w:szCs w:val="24"/>
        </w:rPr>
        <w:t>Keywords</w:t>
      </w:r>
      <w:r>
        <w:rPr>
          <w:rFonts w:ascii="Times New Roman" w:hAnsi="Times New Roman" w:cs="Times New Roman"/>
          <w:sz w:val="24"/>
          <w:szCs w:val="24"/>
        </w:rPr>
        <w:t>:</w:t>
      </w:r>
      <w:r w:rsidRPr="00301B8D">
        <w:rPr>
          <w:rFonts w:ascii="Times New Roman" w:hAnsi="Times New Roman" w:cs="Times New Roman"/>
          <w:sz w:val="24"/>
          <w:szCs w:val="24"/>
        </w:rPr>
        <w:t xml:space="preserve"> </w:t>
      </w:r>
      <w:r>
        <w:rPr>
          <w:rFonts w:ascii="Times New Roman" w:hAnsi="Times New Roman" w:cs="Times New Roman"/>
          <w:sz w:val="24"/>
          <w:szCs w:val="24"/>
        </w:rPr>
        <w:t>Self-efficacy, Secondary school students.</w:t>
      </w:r>
    </w:p>
    <w:p w:rsidR="0074194D" w:rsidRDefault="0074194D" w:rsidP="0074194D">
      <w:pPr>
        <w:spacing w:line="360" w:lineRule="auto"/>
        <w:jc w:val="both"/>
        <w:rPr>
          <w:rFonts w:ascii="Times New Roman" w:hAnsi="Times New Roman" w:cs="Times New Roman"/>
          <w:sz w:val="24"/>
          <w:szCs w:val="24"/>
        </w:rPr>
      </w:pPr>
    </w:p>
    <w:p w:rsidR="0074194D" w:rsidRDefault="0074194D" w:rsidP="0074194D">
      <w:pPr>
        <w:spacing w:line="360" w:lineRule="auto"/>
        <w:jc w:val="both"/>
        <w:rPr>
          <w:rFonts w:ascii="Times New Roman" w:hAnsi="Times New Roman" w:cs="Times New Roman"/>
          <w:sz w:val="24"/>
          <w:szCs w:val="24"/>
        </w:rPr>
      </w:pPr>
    </w:p>
    <w:p w:rsidR="0074194D" w:rsidRDefault="0074194D" w:rsidP="0074194D">
      <w:pPr>
        <w:spacing w:line="360" w:lineRule="auto"/>
        <w:jc w:val="both"/>
        <w:rPr>
          <w:rFonts w:ascii="Times New Roman" w:hAnsi="Times New Roman" w:cs="Times New Roman"/>
          <w:sz w:val="24"/>
          <w:szCs w:val="24"/>
        </w:rPr>
      </w:pPr>
    </w:p>
    <w:p w:rsidR="0074194D" w:rsidRDefault="0074194D" w:rsidP="0074194D">
      <w:pPr>
        <w:spacing w:line="360" w:lineRule="auto"/>
        <w:jc w:val="both"/>
        <w:rPr>
          <w:rFonts w:ascii="Times New Roman" w:hAnsi="Times New Roman" w:cs="Times New Roman"/>
          <w:sz w:val="24"/>
          <w:szCs w:val="24"/>
        </w:rPr>
      </w:pPr>
    </w:p>
    <w:p w:rsidR="0074194D" w:rsidRDefault="0074194D" w:rsidP="0074194D">
      <w:pPr>
        <w:spacing w:line="360" w:lineRule="auto"/>
        <w:jc w:val="both"/>
        <w:rPr>
          <w:rFonts w:ascii="Times New Roman" w:hAnsi="Times New Roman" w:cs="Times New Roman"/>
          <w:sz w:val="24"/>
          <w:szCs w:val="24"/>
        </w:rPr>
      </w:pPr>
    </w:p>
    <w:p w:rsidR="00201CC1" w:rsidRDefault="00201CC1" w:rsidP="0074194D">
      <w:pPr>
        <w:spacing w:line="360" w:lineRule="auto"/>
        <w:jc w:val="both"/>
        <w:rPr>
          <w:rFonts w:ascii="Times New Roman" w:hAnsi="Times New Roman" w:cs="Times New Roman"/>
          <w:sz w:val="24"/>
          <w:szCs w:val="24"/>
        </w:rPr>
      </w:pPr>
    </w:p>
    <w:p w:rsidR="0074194D" w:rsidRDefault="0074194D" w:rsidP="0074194D">
      <w:pPr>
        <w:spacing w:line="360" w:lineRule="auto"/>
        <w:jc w:val="both"/>
        <w:rPr>
          <w:rFonts w:ascii="Times New Roman" w:hAnsi="Times New Roman" w:cs="Times New Roman"/>
          <w:sz w:val="24"/>
          <w:szCs w:val="24"/>
        </w:rPr>
      </w:pPr>
    </w:p>
    <w:p w:rsidR="0074194D" w:rsidRPr="00805EDF" w:rsidRDefault="0074194D" w:rsidP="0074194D">
      <w:pPr>
        <w:spacing w:line="360" w:lineRule="auto"/>
        <w:jc w:val="both"/>
        <w:rPr>
          <w:rFonts w:ascii="Times New Roman" w:hAnsi="Times New Roman" w:cs="Times New Roman"/>
          <w:b/>
          <w:sz w:val="24"/>
          <w:szCs w:val="24"/>
        </w:rPr>
      </w:pPr>
      <w:r w:rsidRPr="00805EDF">
        <w:rPr>
          <w:rFonts w:ascii="Times New Roman" w:hAnsi="Times New Roman" w:cs="Times New Roman"/>
          <w:b/>
          <w:sz w:val="24"/>
          <w:szCs w:val="24"/>
        </w:rPr>
        <w:t>INTRODUCTION:</w:t>
      </w:r>
    </w:p>
    <w:p w:rsidR="0074194D" w:rsidRDefault="0074194D" w:rsidP="0074194D">
      <w:pPr>
        <w:pStyle w:val="ListParagraph"/>
        <w:tabs>
          <w:tab w:val="left" w:pos="-90"/>
        </w:tabs>
        <w:spacing w:before="240" w:line="360" w:lineRule="auto"/>
        <w:ind w:left="-90" w:firstLine="180"/>
        <w:jc w:val="both"/>
        <w:rPr>
          <w:rFonts w:ascii="Times New Roman" w:hAnsi="Times New Roman" w:cs="Times New Roman"/>
          <w:b/>
          <w:sz w:val="24"/>
          <w:szCs w:val="24"/>
        </w:rPr>
      </w:pPr>
      <w:r>
        <w:rPr>
          <w:rFonts w:ascii="Times New Roman" w:hAnsi="Times New Roman" w:cs="Times New Roman"/>
          <w:sz w:val="24"/>
          <w:szCs w:val="24"/>
        </w:rPr>
        <w:t xml:space="preserve">     </w:t>
      </w:r>
      <w:r w:rsidRPr="001A3218">
        <w:rPr>
          <w:rFonts w:ascii="Times New Roman" w:hAnsi="Times New Roman" w:cs="Times New Roman"/>
          <w:sz w:val="24"/>
          <w:szCs w:val="24"/>
        </w:rPr>
        <w:t>Self- efficacy of a student is actually the belief of the student that he or she can perform some tasks successfully. It highly affects the efficiency and competency of the student in coping with the problems or obs</w:t>
      </w:r>
      <w:r w:rsidR="00201CC1">
        <w:rPr>
          <w:rFonts w:ascii="Times New Roman" w:hAnsi="Times New Roman" w:cs="Times New Roman"/>
          <w:sz w:val="24"/>
          <w:szCs w:val="24"/>
        </w:rPr>
        <w:t>tacles of life. The concept of s</w:t>
      </w:r>
      <w:r w:rsidRPr="001A3218">
        <w:rPr>
          <w:rFonts w:ascii="Times New Roman" w:hAnsi="Times New Roman" w:cs="Times New Roman"/>
          <w:sz w:val="24"/>
          <w:szCs w:val="24"/>
        </w:rPr>
        <w:t xml:space="preserve">elf- efficacy plays a major role in </w:t>
      </w:r>
      <w:r w:rsidRPr="001A3218">
        <w:rPr>
          <w:rFonts w:ascii="Times New Roman" w:hAnsi="Times New Roman" w:cs="Times New Roman"/>
          <w:sz w:val="24"/>
          <w:szCs w:val="24"/>
        </w:rPr>
        <w:lastRenderedPageBreak/>
        <w:t xml:space="preserve">Bandura’s social learning theory, which focuses on how personality is shaped by social experience and observational learning. Self-efficacy is essentially the belief in our own ability to control our own behavior, emotions and motivations. It is our belief in our ability to solve a problem, reach a goal, complete a task and achieve what we set out to do. Social cognitive theory believed that the human functioning is the result of the interaction of the personal factors and behaviors with the environmental conditions </w:t>
      </w:r>
      <w:r w:rsidRPr="001A3218">
        <w:rPr>
          <w:rFonts w:ascii="Times New Roman" w:hAnsi="Times New Roman" w:cs="Times New Roman"/>
          <w:b/>
          <w:sz w:val="24"/>
          <w:szCs w:val="24"/>
        </w:rPr>
        <w:t>(Zajacova, Lynch and Espenshade, 2013, p.32 to 33).</w:t>
      </w:r>
      <w:r>
        <w:rPr>
          <w:rFonts w:ascii="Times New Roman" w:hAnsi="Times New Roman" w:cs="Times New Roman"/>
          <w:b/>
          <w:sz w:val="24"/>
          <w:szCs w:val="24"/>
        </w:rPr>
        <w:t xml:space="preserve"> </w:t>
      </w:r>
      <w:r w:rsidRPr="001A3218">
        <w:rPr>
          <w:rFonts w:ascii="Times New Roman" w:hAnsi="Times New Roman" w:cs="Times New Roman"/>
          <w:sz w:val="24"/>
          <w:szCs w:val="24"/>
        </w:rPr>
        <w:t xml:space="preserve">Self-efficacy is one of the most important personal factors. It controls the individual’s task choice, effort, persistence and achievement. Therefore, the student with high self-efficacy believes that he or she can handle any problem and situation effectively and has high confidence of succeeding in any task or performance. This confidence of the students continuously supplies power in them to succeed and overcome any obstacle or situation. So, Self- efficacy is very important factor of development in life, especially for students </w:t>
      </w:r>
      <w:r w:rsidRPr="001A3218">
        <w:rPr>
          <w:rFonts w:ascii="Times New Roman" w:hAnsi="Times New Roman" w:cs="Times New Roman"/>
          <w:b/>
          <w:sz w:val="24"/>
          <w:szCs w:val="24"/>
        </w:rPr>
        <w:t>(Sarkar and Chattopadhyay, 2017, p.622).</w:t>
      </w:r>
    </w:p>
    <w:p w:rsidR="0074194D" w:rsidRDefault="0074194D" w:rsidP="0074194D">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three main pathways through which self-efficacy play a key role in cognitive development and accomplishment:</w:t>
      </w:r>
    </w:p>
    <w:p w:rsidR="0074194D" w:rsidRDefault="0074194D" w:rsidP="0074194D">
      <w:pPr>
        <w:spacing w:line="360" w:lineRule="auto"/>
        <w:jc w:val="both"/>
        <w:rPr>
          <w:rFonts w:ascii="Times New Roman" w:hAnsi="Times New Roman" w:cs="Times New Roman"/>
          <w:sz w:val="24"/>
          <w:szCs w:val="24"/>
        </w:rPr>
      </w:pPr>
      <w:r>
        <w:rPr>
          <w:rFonts w:ascii="Times New Roman" w:hAnsi="Times New Roman" w:cs="Times New Roman"/>
          <w:sz w:val="24"/>
          <w:szCs w:val="24"/>
        </w:rPr>
        <w:t>Student’s beliefs in their efficacy to regulate their learning and to master academic subjects, teachers’ beliefs in the personal efficacy to motivate and promote learning in their students and the faculties collective sense of efficacy that their schools can accomplish significant academic progress.</w:t>
      </w:r>
    </w:p>
    <w:p w:rsidR="0074194D" w:rsidRDefault="0074194D" w:rsidP="0074194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Students’ academic interest, motivation, management of academic stressors and growth of cognitive competencies help in the development of self-efficacy beliefs. In the past, students’ educational </w:t>
      </w:r>
      <w:r w:rsidR="00041977">
        <w:rPr>
          <w:rFonts w:ascii="Times New Roman" w:hAnsi="Times New Roman" w:cs="Times New Roman"/>
          <w:sz w:val="24"/>
          <w:szCs w:val="24"/>
        </w:rPr>
        <w:t>development depends</w:t>
      </w:r>
      <w:r>
        <w:rPr>
          <w:rFonts w:ascii="Times New Roman" w:hAnsi="Times New Roman" w:cs="Times New Roman"/>
          <w:sz w:val="24"/>
          <w:szCs w:val="24"/>
        </w:rPr>
        <w:t xml:space="preserve"> on the quality of the schools in which they were enrolled. Now, students have the best libraries, museums and multimedia instruction at their fingertips through the internet.</w:t>
      </w:r>
    </w:p>
    <w:p w:rsidR="0074194D" w:rsidRDefault="0074194D" w:rsidP="0074194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task of creating conducive learning environment also help to develop cognitive skills and self-efficacy of teachers. Those who are well- versed in their subject matter and have a high sense of self-efficacy about their teaching capabilities can motivate students and enhance their cognitive development. The teachers of successful schools, whether they serve predominantly advantaged or disadvantaged students, have a strong self-efficacy to fulfill their academic </w:t>
      </w:r>
      <w:r>
        <w:rPr>
          <w:rFonts w:ascii="Times New Roman" w:hAnsi="Times New Roman" w:cs="Times New Roman"/>
          <w:sz w:val="24"/>
          <w:szCs w:val="24"/>
        </w:rPr>
        <w:lastRenderedPageBreak/>
        <w:t xml:space="preserve">purpose and resiliency of </w:t>
      </w:r>
      <w:r w:rsidR="00F3648F">
        <w:rPr>
          <w:rFonts w:ascii="Times New Roman" w:hAnsi="Times New Roman" w:cs="Times New Roman"/>
          <w:sz w:val="24"/>
          <w:szCs w:val="24"/>
        </w:rPr>
        <w:t>perceived</w:t>
      </w:r>
      <w:r>
        <w:rPr>
          <w:rFonts w:ascii="Times New Roman" w:hAnsi="Times New Roman" w:cs="Times New Roman"/>
          <w:sz w:val="24"/>
          <w:szCs w:val="24"/>
        </w:rPr>
        <w:t xml:space="preserve"> efficacy in the face of social realities strewn with frustrations.</w:t>
      </w:r>
    </w:p>
    <w:p w:rsidR="0074194D" w:rsidRDefault="0074194D" w:rsidP="0074194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School plays the most important role in the cultivation and social validation of cognitive competencies. School is the place where students develop the cognitive </w:t>
      </w:r>
      <w:r w:rsidR="00F3648F">
        <w:rPr>
          <w:rFonts w:ascii="Times New Roman" w:hAnsi="Times New Roman" w:cs="Times New Roman"/>
          <w:sz w:val="24"/>
          <w:szCs w:val="24"/>
        </w:rPr>
        <w:t>competencies;</w:t>
      </w:r>
      <w:r>
        <w:rPr>
          <w:rFonts w:ascii="Times New Roman" w:hAnsi="Times New Roman" w:cs="Times New Roman"/>
          <w:sz w:val="24"/>
          <w:szCs w:val="24"/>
        </w:rPr>
        <w:t xml:space="preserve"> acquire different knowledge and problem- solving skills essential for participating effectively in society. Many factors like peer modeling of cognitive skills, social </w:t>
      </w:r>
      <w:r w:rsidR="00F3648F">
        <w:rPr>
          <w:rFonts w:ascii="Times New Roman" w:hAnsi="Times New Roman" w:cs="Times New Roman"/>
          <w:sz w:val="24"/>
          <w:szCs w:val="24"/>
        </w:rPr>
        <w:t>comparison</w:t>
      </w:r>
      <w:r>
        <w:rPr>
          <w:rFonts w:ascii="Times New Roman" w:hAnsi="Times New Roman" w:cs="Times New Roman"/>
          <w:sz w:val="24"/>
          <w:szCs w:val="24"/>
        </w:rPr>
        <w:t xml:space="preserve"> with the performances of other students, motivational enhancement through proximal goals and positive incentives and instructors interpretations of students’ successes and failures in ways that reflect </w:t>
      </w:r>
      <w:r w:rsidR="00F3648F">
        <w:rPr>
          <w:rFonts w:ascii="Times New Roman" w:hAnsi="Times New Roman" w:cs="Times New Roman"/>
          <w:sz w:val="24"/>
          <w:szCs w:val="24"/>
        </w:rPr>
        <w:t>favorably</w:t>
      </w:r>
      <w:r>
        <w:rPr>
          <w:rFonts w:ascii="Times New Roman" w:hAnsi="Times New Roman" w:cs="Times New Roman"/>
          <w:sz w:val="24"/>
          <w:szCs w:val="24"/>
        </w:rPr>
        <w:t xml:space="preserve"> or </w:t>
      </w:r>
      <w:r w:rsidR="00F3648F">
        <w:rPr>
          <w:rFonts w:ascii="Times New Roman" w:hAnsi="Times New Roman" w:cs="Times New Roman"/>
          <w:sz w:val="24"/>
          <w:szCs w:val="24"/>
        </w:rPr>
        <w:t>unfavorably</w:t>
      </w:r>
      <w:r>
        <w:rPr>
          <w:rFonts w:ascii="Times New Roman" w:hAnsi="Times New Roman" w:cs="Times New Roman"/>
          <w:sz w:val="24"/>
          <w:szCs w:val="24"/>
        </w:rPr>
        <w:t xml:space="preserve"> on their ability affect students’ </w:t>
      </w:r>
      <w:r w:rsidR="00F3648F">
        <w:rPr>
          <w:rFonts w:ascii="Times New Roman" w:hAnsi="Times New Roman" w:cs="Times New Roman"/>
          <w:sz w:val="24"/>
          <w:szCs w:val="24"/>
        </w:rPr>
        <w:t>judgments</w:t>
      </w:r>
      <w:r>
        <w:rPr>
          <w:rFonts w:ascii="Times New Roman" w:hAnsi="Times New Roman" w:cs="Times New Roman"/>
          <w:sz w:val="24"/>
          <w:szCs w:val="24"/>
        </w:rPr>
        <w:t xml:space="preserve"> of their intellectual self-efficacy.</w:t>
      </w:r>
    </w:p>
    <w:p w:rsidR="00805EDF" w:rsidRDefault="00805EDF" w:rsidP="0074194D">
      <w:pPr>
        <w:spacing w:line="360" w:lineRule="auto"/>
        <w:jc w:val="both"/>
        <w:rPr>
          <w:rFonts w:ascii="Times New Roman" w:hAnsi="Times New Roman" w:cs="Times New Roman"/>
          <w:b/>
          <w:sz w:val="24"/>
          <w:szCs w:val="24"/>
        </w:rPr>
      </w:pPr>
      <w:r>
        <w:rPr>
          <w:rFonts w:ascii="Times New Roman" w:hAnsi="Times New Roman" w:cs="Times New Roman"/>
          <w:b/>
          <w:sz w:val="24"/>
          <w:szCs w:val="24"/>
        </w:rPr>
        <w:t>SIGNIFICANCE</w:t>
      </w:r>
      <w:r w:rsidRPr="00805EDF">
        <w:rPr>
          <w:rFonts w:ascii="Times New Roman" w:hAnsi="Times New Roman" w:cs="Times New Roman"/>
          <w:b/>
          <w:sz w:val="24"/>
          <w:szCs w:val="24"/>
        </w:rPr>
        <w:t xml:space="preserve"> OF THE STUDY</w:t>
      </w:r>
    </w:p>
    <w:p w:rsidR="00805EDF" w:rsidRPr="00201CC1" w:rsidRDefault="00E55A05" w:rsidP="0074194D">
      <w:pPr>
        <w:spacing w:line="360" w:lineRule="auto"/>
        <w:jc w:val="both"/>
        <w:rPr>
          <w:rFonts w:ascii="Times New Roman" w:hAnsi="Times New Roman" w:cs="Times New Roman"/>
          <w:sz w:val="24"/>
          <w:szCs w:val="24"/>
        </w:rPr>
      </w:pPr>
      <w:r>
        <w:rPr>
          <w:rFonts w:ascii="Times New Roman" w:hAnsi="Times New Roman" w:cs="Times New Roman"/>
          <w:sz w:val="24"/>
          <w:szCs w:val="24"/>
        </w:rPr>
        <w:t>Self-efficacy involves a generative capability of an individual through which he or she can organize cognitive, social and behavioural skills in an integrated course of action. Self -efficacy behaviours influence the goals people set, strategies people choose, efforts people expend and perseverance people display. Any successful performance not only requires appropriate skills and abilities, but also a strong feeling of efficacy. This strong feeling of efficacy enhances human accomplishment and personal well-being in many ways. Adolescents with high self-efficacy take difficult tasks as challenges to be mastered, rather than threats to be avoided. Such an efficacy fosters intrinsic interest and deep engrossment in activities. They set challenging goals for them and maintian strong commitment to them. They heighten their efforts in the face of failure and quickly recover their sense of efficacy after failure. Such an efficacious outlook produces personal accomplishments, reduces stress and depression. People with high self-efficacy are more confident, optimistic in their capabilities, experience less anxiety, cope better with situational demands, have stronger commitment to their professional and are more satisfied with their life. During adolescence, self-efficacy is important for the development of social competencies, because it help to negotiate social problems without the use of violence. It also helps an individual to deal with his negative emotions and to maintain an emotional balance, which in turn help to control over his or her stressful behaviour. Thus, self-efficacy is a person’s belief in his or her ability to solve any future problem. It can influence a person’s goals, actions and success in life.</w:t>
      </w:r>
    </w:p>
    <w:p w:rsidR="00F3648F" w:rsidRPr="00F3648F" w:rsidRDefault="00F3648F" w:rsidP="00F3648F">
      <w:pPr>
        <w:jc w:val="both"/>
        <w:rPr>
          <w:rFonts w:ascii="Times New Roman" w:hAnsi="Times New Roman" w:cs="Times New Roman"/>
          <w:b/>
          <w:sz w:val="24"/>
          <w:szCs w:val="24"/>
        </w:rPr>
      </w:pPr>
      <w:r>
        <w:rPr>
          <w:rFonts w:ascii="Times New Roman" w:hAnsi="Times New Roman" w:cs="Times New Roman"/>
          <w:b/>
          <w:sz w:val="24"/>
          <w:szCs w:val="24"/>
        </w:rPr>
        <w:lastRenderedPageBreak/>
        <w:t>RESEARCH OBJECTIVE</w:t>
      </w:r>
    </w:p>
    <w:p w:rsidR="00462662" w:rsidRPr="0050495E" w:rsidRDefault="00462662" w:rsidP="00462662">
      <w:pPr>
        <w:pStyle w:val="ListParagraph"/>
        <w:numPr>
          <w:ilvl w:val="0"/>
          <w:numId w:val="12"/>
        </w:numPr>
        <w:spacing w:before="240" w:after="0" w:line="360" w:lineRule="auto"/>
        <w:rPr>
          <w:rFonts w:ascii="Times New Roman" w:hAnsi="Times New Roman" w:cs="Times New Roman"/>
          <w:b/>
          <w:sz w:val="24"/>
          <w:szCs w:val="24"/>
        </w:rPr>
      </w:pPr>
      <w:r w:rsidRPr="0050495E">
        <w:rPr>
          <w:rFonts w:ascii="Times New Roman" w:hAnsi="Times New Roman" w:cs="Times New Roman"/>
          <w:sz w:val="24"/>
          <w:szCs w:val="24"/>
        </w:rPr>
        <w:t>To study the Self-Efficacy level among the Secondary school students of Morigaon District.</w:t>
      </w:r>
    </w:p>
    <w:p w:rsidR="00462662" w:rsidRDefault="00462662" w:rsidP="00462662">
      <w:pPr>
        <w:pStyle w:val="ListParagraph"/>
        <w:numPr>
          <w:ilvl w:val="0"/>
          <w:numId w:val="12"/>
        </w:numPr>
        <w:tabs>
          <w:tab w:val="left" w:pos="9810"/>
        </w:tabs>
        <w:spacing w:before="240" w:line="360" w:lineRule="auto"/>
        <w:jc w:val="both"/>
        <w:rPr>
          <w:rFonts w:ascii="Times New Roman" w:hAnsi="Times New Roman" w:cs="Times New Roman"/>
          <w:sz w:val="24"/>
          <w:szCs w:val="24"/>
        </w:rPr>
      </w:pPr>
      <w:r w:rsidRPr="00CE1642">
        <w:rPr>
          <w:rFonts w:ascii="Times New Roman" w:hAnsi="Times New Roman" w:cs="Times New Roman"/>
          <w:sz w:val="24"/>
          <w:szCs w:val="24"/>
        </w:rPr>
        <w:t xml:space="preserve"> To compare the Self-Efficacy of the Secondary school students of Morigaon District with respect to their gender. </w:t>
      </w:r>
    </w:p>
    <w:p w:rsidR="00462662" w:rsidRDefault="00462662" w:rsidP="00462662">
      <w:pPr>
        <w:pStyle w:val="ListParagraph"/>
        <w:numPr>
          <w:ilvl w:val="0"/>
          <w:numId w:val="12"/>
        </w:numPr>
        <w:tabs>
          <w:tab w:val="left" w:pos="9810"/>
        </w:tabs>
        <w:spacing w:before="240" w:line="360" w:lineRule="auto"/>
        <w:jc w:val="both"/>
        <w:rPr>
          <w:rFonts w:ascii="Times New Roman" w:hAnsi="Times New Roman" w:cs="Times New Roman"/>
          <w:sz w:val="24"/>
          <w:szCs w:val="24"/>
        </w:rPr>
      </w:pPr>
      <w:r w:rsidRPr="00CE1642">
        <w:rPr>
          <w:rFonts w:ascii="Times New Roman" w:hAnsi="Times New Roman" w:cs="Times New Roman"/>
          <w:sz w:val="24"/>
          <w:szCs w:val="24"/>
        </w:rPr>
        <w:t xml:space="preserve"> To compare the Self-efficacy of the Secondary school students studying in Provincialised and</w:t>
      </w:r>
      <w:r w:rsidRPr="008417D2">
        <w:rPr>
          <w:rFonts w:ascii="Times New Roman" w:hAnsi="Times New Roman" w:cs="Times New Roman"/>
          <w:sz w:val="24"/>
          <w:szCs w:val="24"/>
        </w:rPr>
        <w:t xml:space="preserve"> </w:t>
      </w:r>
      <w:r w:rsidRPr="00CE1642">
        <w:rPr>
          <w:rFonts w:ascii="Times New Roman" w:hAnsi="Times New Roman" w:cs="Times New Roman"/>
          <w:sz w:val="24"/>
          <w:szCs w:val="24"/>
        </w:rPr>
        <w:t xml:space="preserve">Private Secondary schools of Morigaon District. </w:t>
      </w:r>
    </w:p>
    <w:p w:rsidR="00BE4B97" w:rsidRPr="00BE4B97" w:rsidRDefault="00BE4B97" w:rsidP="00BE4B97">
      <w:pPr>
        <w:tabs>
          <w:tab w:val="left" w:pos="9810"/>
        </w:tabs>
        <w:spacing w:before="240"/>
        <w:jc w:val="both"/>
        <w:rPr>
          <w:rFonts w:ascii="Times New Roman" w:hAnsi="Times New Roman" w:cs="Times New Roman"/>
          <w:b/>
          <w:sz w:val="24"/>
          <w:szCs w:val="24"/>
        </w:rPr>
      </w:pPr>
      <w:r w:rsidRPr="00BE4B97">
        <w:rPr>
          <w:rFonts w:ascii="Times New Roman" w:hAnsi="Times New Roman" w:cs="Times New Roman"/>
          <w:b/>
          <w:sz w:val="24"/>
          <w:szCs w:val="24"/>
        </w:rPr>
        <w:t>HYPOTHESES</w:t>
      </w:r>
    </w:p>
    <w:p w:rsidR="00BE4B97" w:rsidRDefault="00BE4B97" w:rsidP="00BE4B97">
      <w:pPr>
        <w:pStyle w:val="ListParagraph"/>
        <w:tabs>
          <w:tab w:val="left" w:pos="9810"/>
        </w:tabs>
        <w:spacing w:before="240" w:line="360" w:lineRule="auto"/>
        <w:jc w:val="both"/>
        <w:rPr>
          <w:rFonts w:ascii="Times New Roman" w:hAnsi="Times New Roman" w:cs="Times New Roman"/>
          <w:sz w:val="24"/>
          <w:szCs w:val="24"/>
        </w:rPr>
      </w:pPr>
      <w:r w:rsidRPr="00CE1642">
        <w:rPr>
          <w:rFonts w:ascii="Times New Roman" w:hAnsi="Times New Roman" w:cs="Times New Roman"/>
          <w:sz w:val="24"/>
          <w:szCs w:val="24"/>
        </w:rPr>
        <w:t>H</w:t>
      </w:r>
      <w:r w:rsidRPr="00CE1642">
        <w:rPr>
          <w:rFonts w:ascii="Times New Roman" w:hAnsi="Times New Roman" w:cs="Times New Roman"/>
          <w:sz w:val="24"/>
          <w:szCs w:val="24"/>
          <w:vertAlign w:val="subscript"/>
        </w:rPr>
        <w:t>1</w:t>
      </w:r>
      <w:r w:rsidRPr="00CE1642">
        <w:rPr>
          <w:rFonts w:ascii="Times New Roman" w:hAnsi="Times New Roman" w:cs="Times New Roman"/>
          <w:sz w:val="24"/>
          <w:szCs w:val="24"/>
        </w:rPr>
        <w:t xml:space="preserve">: There is no significant difference in Self-Efficacy between boys and girls Secondary school students of Morigaon District. </w:t>
      </w:r>
    </w:p>
    <w:p w:rsidR="00BE4B97" w:rsidRPr="00BE4B97" w:rsidRDefault="00BE4B97" w:rsidP="00AB7FF5">
      <w:pPr>
        <w:pStyle w:val="ListParagraph"/>
        <w:tabs>
          <w:tab w:val="left" w:pos="9810"/>
        </w:tabs>
        <w:spacing w:before="240" w:line="360" w:lineRule="auto"/>
        <w:jc w:val="both"/>
        <w:rPr>
          <w:rFonts w:ascii="Times New Roman" w:hAnsi="Times New Roman" w:cs="Times New Roman"/>
          <w:sz w:val="24"/>
          <w:szCs w:val="24"/>
        </w:rPr>
      </w:pPr>
      <w:r w:rsidRPr="00CE1642">
        <w:rPr>
          <w:rFonts w:ascii="Times New Roman" w:hAnsi="Times New Roman" w:cs="Times New Roman"/>
          <w:sz w:val="24"/>
          <w:szCs w:val="24"/>
        </w:rPr>
        <w:t>H</w:t>
      </w:r>
      <w:r w:rsidRPr="00CE1642">
        <w:rPr>
          <w:rFonts w:ascii="Times New Roman" w:hAnsi="Times New Roman" w:cs="Times New Roman"/>
          <w:sz w:val="24"/>
          <w:szCs w:val="24"/>
          <w:vertAlign w:val="subscript"/>
        </w:rPr>
        <w:t>2</w:t>
      </w:r>
      <w:r w:rsidRPr="00CE1642">
        <w:rPr>
          <w:rFonts w:ascii="Times New Roman" w:hAnsi="Times New Roman" w:cs="Times New Roman"/>
          <w:sz w:val="24"/>
          <w:szCs w:val="24"/>
        </w:rPr>
        <w:t xml:space="preserve">: There is no significant difference in Self-Efficacy between Provincialised and Private Secondary school students of Morigaon District. </w:t>
      </w:r>
    </w:p>
    <w:p w:rsidR="0074194D" w:rsidRDefault="0074194D" w:rsidP="0074194D">
      <w:pPr>
        <w:jc w:val="both"/>
        <w:rPr>
          <w:rFonts w:ascii="Times New Roman" w:hAnsi="Times New Roman" w:cs="Times New Roman"/>
          <w:b/>
          <w:sz w:val="24"/>
          <w:szCs w:val="24"/>
        </w:rPr>
      </w:pPr>
      <w:r w:rsidRPr="0074194D">
        <w:rPr>
          <w:rFonts w:ascii="Times New Roman" w:hAnsi="Times New Roman" w:cs="Times New Roman"/>
          <w:b/>
          <w:sz w:val="24"/>
          <w:szCs w:val="24"/>
        </w:rPr>
        <w:t>REVIEW OF RELATED LITERATURE</w:t>
      </w:r>
    </w:p>
    <w:p w:rsidR="00117C4E" w:rsidRDefault="00117C4E" w:rsidP="00117C4E">
      <w:pPr>
        <w:pStyle w:val="ListParagraph"/>
        <w:tabs>
          <w:tab w:val="left" w:pos="9810"/>
        </w:tabs>
        <w:spacing w:before="240" w:line="360" w:lineRule="auto"/>
        <w:ind w:left="0"/>
        <w:jc w:val="both"/>
        <w:rPr>
          <w:rFonts w:ascii="Times New Roman" w:hAnsi="Times New Roman" w:cs="Times New Roman"/>
          <w:sz w:val="24"/>
          <w:szCs w:val="24"/>
        </w:rPr>
      </w:pPr>
      <w:r w:rsidRPr="00EC562B">
        <w:rPr>
          <w:rFonts w:ascii="Times New Roman" w:hAnsi="Times New Roman" w:cs="Times New Roman"/>
          <w:b/>
          <w:sz w:val="24"/>
          <w:szCs w:val="24"/>
        </w:rPr>
        <w:t>Kavitha (2014)</w:t>
      </w:r>
      <w:r>
        <w:rPr>
          <w:rFonts w:ascii="Times New Roman" w:hAnsi="Times New Roman" w:cs="Times New Roman"/>
          <w:sz w:val="24"/>
          <w:szCs w:val="24"/>
        </w:rPr>
        <w:t xml:space="preserve"> explored</w:t>
      </w:r>
      <w:r w:rsidRPr="00153727">
        <w:rPr>
          <w:rFonts w:ascii="Times New Roman" w:hAnsi="Times New Roman" w:cs="Times New Roman"/>
          <w:sz w:val="24"/>
          <w:szCs w:val="24"/>
        </w:rPr>
        <w:t xml:space="preserve"> the relationship of academic stress, self-efficacy and school environment with academic</w:t>
      </w:r>
      <w:r>
        <w:rPr>
          <w:rFonts w:ascii="Times New Roman" w:hAnsi="Times New Roman" w:cs="Times New Roman"/>
          <w:sz w:val="24"/>
          <w:szCs w:val="24"/>
        </w:rPr>
        <w:t xml:space="preserve"> achievement. A sample consists</w:t>
      </w:r>
      <w:r w:rsidRPr="00153727">
        <w:rPr>
          <w:rFonts w:ascii="Times New Roman" w:hAnsi="Times New Roman" w:cs="Times New Roman"/>
          <w:sz w:val="24"/>
          <w:szCs w:val="24"/>
        </w:rPr>
        <w:t xml:space="preserve"> of four hundred school students.</w:t>
      </w:r>
      <w:r w:rsidRPr="00DE0FEF">
        <w:rPr>
          <w:rFonts w:ascii="Times New Roman" w:hAnsi="Times New Roman" w:cs="Times New Roman"/>
          <w:sz w:val="24"/>
          <w:szCs w:val="24"/>
        </w:rPr>
        <w:t xml:space="preserve"> </w:t>
      </w:r>
      <w:r>
        <w:rPr>
          <w:rFonts w:ascii="Times New Roman" w:hAnsi="Times New Roman" w:cs="Times New Roman"/>
          <w:sz w:val="24"/>
          <w:szCs w:val="24"/>
        </w:rPr>
        <w:t>The A</w:t>
      </w:r>
      <w:r w:rsidRPr="00320C52">
        <w:rPr>
          <w:rFonts w:ascii="Times New Roman" w:hAnsi="Times New Roman" w:cs="Times New Roman"/>
          <w:sz w:val="24"/>
          <w:szCs w:val="24"/>
        </w:rPr>
        <w:t>cade</w:t>
      </w:r>
      <w:r>
        <w:rPr>
          <w:rFonts w:ascii="Times New Roman" w:hAnsi="Times New Roman" w:cs="Times New Roman"/>
          <w:sz w:val="24"/>
          <w:szCs w:val="24"/>
        </w:rPr>
        <w:t>mic Stress S</w:t>
      </w:r>
      <w:r w:rsidRPr="00320C52">
        <w:rPr>
          <w:rFonts w:ascii="Times New Roman" w:hAnsi="Times New Roman" w:cs="Times New Roman"/>
          <w:sz w:val="24"/>
          <w:szCs w:val="24"/>
        </w:rPr>
        <w:t>cale developed by Sreenivas and Kumar (1999), which consists of 40 items divided, into five components. 1. Personal inadequacy 2. Fear of failure 3. Interpersonal difficulties with teachers 4. Teacher - Pupil relationship / Teaching methods 5. I</w:t>
      </w:r>
      <w:r>
        <w:rPr>
          <w:rFonts w:ascii="Times New Roman" w:hAnsi="Times New Roman" w:cs="Times New Roman"/>
          <w:sz w:val="24"/>
          <w:szCs w:val="24"/>
        </w:rPr>
        <w:t>nadequate study fa</w:t>
      </w:r>
      <w:r w:rsidRPr="00320C52">
        <w:rPr>
          <w:rFonts w:ascii="Times New Roman" w:hAnsi="Times New Roman" w:cs="Times New Roman"/>
          <w:sz w:val="24"/>
          <w:szCs w:val="24"/>
        </w:rPr>
        <w:t>cilities</w:t>
      </w:r>
      <w:r>
        <w:rPr>
          <w:rFonts w:ascii="Times New Roman" w:hAnsi="Times New Roman" w:cs="Times New Roman"/>
          <w:sz w:val="24"/>
          <w:szCs w:val="24"/>
        </w:rPr>
        <w:t>.</w:t>
      </w:r>
      <w:r w:rsidRPr="00DE0FEF">
        <w:rPr>
          <w:rFonts w:ascii="Times New Roman" w:hAnsi="Times New Roman" w:cs="Times New Roman"/>
          <w:sz w:val="24"/>
          <w:szCs w:val="24"/>
        </w:rPr>
        <w:t xml:space="preserve"> </w:t>
      </w:r>
      <w:r w:rsidRPr="00320C52">
        <w:rPr>
          <w:rFonts w:ascii="Times New Roman" w:hAnsi="Times New Roman" w:cs="Times New Roman"/>
          <w:sz w:val="24"/>
          <w:szCs w:val="24"/>
        </w:rPr>
        <w:t>Each stateme</w:t>
      </w:r>
      <w:r>
        <w:rPr>
          <w:rFonts w:ascii="Times New Roman" w:hAnsi="Times New Roman" w:cs="Times New Roman"/>
          <w:sz w:val="24"/>
          <w:szCs w:val="24"/>
        </w:rPr>
        <w:t>nt has five options with</w:t>
      </w:r>
      <w:r w:rsidRPr="00320C52">
        <w:rPr>
          <w:rFonts w:ascii="Times New Roman" w:hAnsi="Times New Roman" w:cs="Times New Roman"/>
          <w:sz w:val="24"/>
          <w:szCs w:val="24"/>
        </w:rPr>
        <w:t xml:space="preserve"> the response of "</w:t>
      </w:r>
      <w:r>
        <w:rPr>
          <w:rFonts w:ascii="Times New Roman" w:hAnsi="Times New Roman" w:cs="Times New Roman"/>
          <w:sz w:val="24"/>
          <w:szCs w:val="24"/>
        </w:rPr>
        <w:t xml:space="preserve">'No Stress" to "Extreme Stress”. </w:t>
      </w:r>
      <w:r w:rsidRPr="00320C52">
        <w:rPr>
          <w:rFonts w:ascii="Times New Roman" w:hAnsi="Times New Roman" w:cs="Times New Roman"/>
          <w:sz w:val="24"/>
          <w:szCs w:val="24"/>
        </w:rPr>
        <w:t xml:space="preserve">A response of 'No Stress' is given a score of </w:t>
      </w:r>
      <w:r>
        <w:rPr>
          <w:rFonts w:ascii="Times New Roman" w:hAnsi="Times New Roman" w:cs="Times New Roman"/>
          <w:sz w:val="24"/>
          <w:szCs w:val="24"/>
        </w:rPr>
        <w:t>o, a score of 1 is given to a res</w:t>
      </w:r>
      <w:r w:rsidRPr="00320C52">
        <w:rPr>
          <w:rFonts w:ascii="Times New Roman" w:hAnsi="Times New Roman" w:cs="Times New Roman"/>
          <w:sz w:val="24"/>
          <w:szCs w:val="24"/>
        </w:rPr>
        <w:t>ponse of 'Slight Stress' a score of 2 is given to a response of 'Moderate Stress' a response of 'High Stress' is given a score of 3 and a score of 4 is given to a response of 'Extreme Stress'. The reliability of the instrument was established by test - retest method and it i</w:t>
      </w:r>
      <w:r>
        <w:rPr>
          <w:rFonts w:ascii="Times New Roman" w:hAnsi="Times New Roman" w:cs="Times New Roman"/>
          <w:sz w:val="24"/>
          <w:szCs w:val="24"/>
        </w:rPr>
        <w:t>s 0.84 and the validity is 0.92.</w:t>
      </w:r>
      <w:r w:rsidRPr="00153727">
        <w:rPr>
          <w:rFonts w:ascii="Times New Roman" w:hAnsi="Times New Roman" w:cs="Times New Roman"/>
          <w:sz w:val="24"/>
          <w:szCs w:val="24"/>
        </w:rPr>
        <w:t xml:space="preserve"> The study revealed that academic stress had a significant influence on academic achievement. Low academic stress improved academic achievement and high academic stress decreased academic achievement of students. </w:t>
      </w:r>
    </w:p>
    <w:p w:rsidR="00117C4E" w:rsidRDefault="00117C4E" w:rsidP="00117C4E">
      <w:pPr>
        <w:spacing w:line="360" w:lineRule="auto"/>
        <w:jc w:val="both"/>
        <w:rPr>
          <w:rFonts w:ascii="Times New Roman" w:hAnsi="Times New Roman" w:cs="Times New Roman"/>
          <w:sz w:val="24"/>
          <w:szCs w:val="24"/>
        </w:rPr>
      </w:pPr>
      <w:r w:rsidRPr="00EC562B">
        <w:rPr>
          <w:rFonts w:ascii="Times New Roman" w:hAnsi="Times New Roman" w:cs="Times New Roman"/>
          <w:b/>
          <w:sz w:val="24"/>
          <w:szCs w:val="24"/>
        </w:rPr>
        <w:t>Pasricha (2015)</w:t>
      </w:r>
      <w:r>
        <w:rPr>
          <w:rFonts w:ascii="Times New Roman" w:hAnsi="Times New Roman" w:cs="Times New Roman"/>
          <w:sz w:val="24"/>
          <w:szCs w:val="24"/>
        </w:rPr>
        <w:t xml:space="preserve"> conducted a study on</w:t>
      </w:r>
      <w:r w:rsidRPr="00153727">
        <w:rPr>
          <w:rFonts w:ascii="Times New Roman" w:hAnsi="Times New Roman" w:cs="Times New Roman"/>
          <w:sz w:val="24"/>
          <w:szCs w:val="24"/>
        </w:rPr>
        <w:t xml:space="preserve"> the relationship of study habits, personality and achievement with academic stress and self-efficacy. </w:t>
      </w:r>
      <w:r>
        <w:rPr>
          <w:rFonts w:ascii="Times New Roman" w:hAnsi="Times New Roman" w:cs="Times New Roman"/>
          <w:sz w:val="24"/>
          <w:szCs w:val="24"/>
        </w:rPr>
        <w:t xml:space="preserve">Academic stress is an internal state of an individual evaluated as potentially harmful, uncontrollable for coping stress caused partially or </w:t>
      </w:r>
      <w:r>
        <w:rPr>
          <w:rFonts w:ascii="Times New Roman" w:hAnsi="Times New Roman" w:cs="Times New Roman"/>
          <w:sz w:val="24"/>
          <w:szCs w:val="24"/>
        </w:rPr>
        <w:lastRenderedPageBreak/>
        <w:t>fully by academic factors such as examinations, competitions, teaching process, teacher’s behaviour, classroom condition, general academic and co-curricular activities.</w:t>
      </w:r>
      <w:r w:rsidRPr="003F766F">
        <w:rPr>
          <w:rFonts w:ascii="Times New Roman" w:hAnsi="Times New Roman" w:cs="Times New Roman"/>
          <w:sz w:val="24"/>
          <w:szCs w:val="24"/>
        </w:rPr>
        <w:t xml:space="preserve"> </w:t>
      </w:r>
      <w:r>
        <w:rPr>
          <w:rFonts w:ascii="Times New Roman" w:hAnsi="Times New Roman" w:cs="Times New Roman"/>
          <w:sz w:val="24"/>
          <w:szCs w:val="24"/>
        </w:rPr>
        <w:t>Scale for Assessing Academic S</w:t>
      </w:r>
      <w:r w:rsidRPr="00320C52">
        <w:rPr>
          <w:rFonts w:ascii="Times New Roman" w:hAnsi="Times New Roman" w:cs="Times New Roman"/>
          <w:sz w:val="24"/>
          <w:szCs w:val="24"/>
        </w:rPr>
        <w:t>tress (SAAS): The Scale developed by Sinha, Sharma and Nepal (2001) has been used to measure Academ</w:t>
      </w:r>
      <w:r>
        <w:rPr>
          <w:rFonts w:ascii="Times New Roman" w:hAnsi="Times New Roman" w:cs="Times New Roman"/>
          <w:sz w:val="24"/>
          <w:szCs w:val="24"/>
        </w:rPr>
        <w:t xml:space="preserve">ic stress among adolescents. It consists of 40 items. </w:t>
      </w:r>
      <w:r w:rsidRPr="00320C52">
        <w:rPr>
          <w:rFonts w:ascii="Times New Roman" w:hAnsi="Times New Roman" w:cs="Times New Roman"/>
          <w:sz w:val="24"/>
          <w:szCs w:val="24"/>
        </w:rPr>
        <w:t xml:space="preserve">The SAAS measures five independent factors that are five components of academic stress indicating expression of academic stress through various channels: cognitive, affective, physical, social, interpersonal and motivational. All the items under each of the five factors have fairly high loading ranging from 0.60 to 0.85. The subject has to select one out of two alternative responses ‘yes’ and ‘no’ for each item of the scale. The test- re-test reliability of SAAS over the period of one month is 0.88 and split-half reliability is 0.75 indicating adequate reliability of the scale. </w:t>
      </w:r>
      <w:r w:rsidRPr="003F766F">
        <w:rPr>
          <w:rFonts w:ascii="Times New Roman" w:hAnsi="Times New Roman" w:cs="Times New Roman"/>
          <w:sz w:val="24"/>
          <w:szCs w:val="24"/>
        </w:rPr>
        <w:t xml:space="preserve">In the study a sample of four hundred students was selected through stratified random sampling technique. The major findings of the study were: 1. Academic stress was significantly and negatively related to study habits. 2. Academic stress was negatively related to personality. 3. Academic stress was negatively related to achievement. 4. Self-efficacy was significantly and positively related to study habits. 5. Self-efficacy was positively related to personality. 6. Self-efficacy was positively related to achievement. </w:t>
      </w:r>
    </w:p>
    <w:p w:rsidR="00462662" w:rsidRDefault="00462662" w:rsidP="00462662">
      <w:pPr>
        <w:spacing w:line="360" w:lineRule="auto"/>
        <w:jc w:val="both"/>
        <w:rPr>
          <w:rFonts w:ascii="Times New Roman" w:hAnsi="Times New Roman" w:cs="Times New Roman"/>
          <w:sz w:val="24"/>
          <w:szCs w:val="24"/>
        </w:rPr>
      </w:pPr>
      <w:r w:rsidRPr="00822DCA">
        <w:rPr>
          <w:rFonts w:ascii="Times New Roman" w:hAnsi="Times New Roman" w:cs="Times New Roman"/>
          <w:b/>
          <w:sz w:val="24"/>
          <w:szCs w:val="24"/>
        </w:rPr>
        <w:t>Rani (2024)</w:t>
      </w:r>
      <w:r w:rsidRPr="00822DCA">
        <w:rPr>
          <w:rFonts w:ascii="Times New Roman" w:hAnsi="Times New Roman" w:cs="Times New Roman"/>
          <w:sz w:val="24"/>
          <w:szCs w:val="24"/>
        </w:rPr>
        <w:t xml:space="preserve"> studied on the effect of emotional maturity on study habits, academic stress and school adjustment. A sample of five hundred eighteen students was taken. The following scales were employed in this study to facilitate the study: Emotional Maturity Scale, Test of Study Habits and Attitudes, Scale for Assessing Academic Stress, Adjustment Inventory for School Students. Scale for Assessing Academic Stress (SAAS): The Scale developed by Sinha, Sharma and Nepal (2001) has been used to measure Academic stress among adolescents. It consists of 40 items. The SAAS measures five independent factors that are five components of academic stress indicating expression of academic stress through various channels: cognitive, affective, physical, social, interpersonal and motivational. All the items under each of the five factors have fairly high loading ranging from 0.60 to 0.85. The subject has to select one out of two alternative responses ‘yes’ and ‘no’ for each item of the scale. The test- re-test reliability of SAAS over the period of one month is 0.88 and split-half reliability is 0.75 indicating adequate reliability of the scale. The study found that the effect of emotional maturity on study habits, academic stress, and school adjustment in students is a crucial aspect of their overall well-being and academic success.</w:t>
      </w:r>
    </w:p>
    <w:p w:rsidR="00462662" w:rsidRDefault="00462662" w:rsidP="00117C4E">
      <w:pPr>
        <w:spacing w:line="360" w:lineRule="auto"/>
        <w:jc w:val="both"/>
        <w:rPr>
          <w:rFonts w:ascii="Times New Roman" w:hAnsi="Times New Roman" w:cs="Times New Roman"/>
          <w:sz w:val="24"/>
          <w:szCs w:val="24"/>
        </w:rPr>
      </w:pPr>
    </w:p>
    <w:p w:rsidR="0074194D" w:rsidRDefault="00401093" w:rsidP="0074194D">
      <w:pPr>
        <w:jc w:val="both"/>
        <w:rPr>
          <w:rFonts w:ascii="Times New Roman" w:hAnsi="Times New Roman" w:cs="Times New Roman"/>
          <w:b/>
          <w:sz w:val="24"/>
          <w:szCs w:val="24"/>
        </w:rPr>
      </w:pPr>
      <w:r w:rsidRPr="00401093">
        <w:rPr>
          <w:rFonts w:ascii="Times New Roman" w:hAnsi="Times New Roman" w:cs="Times New Roman"/>
          <w:b/>
          <w:sz w:val="24"/>
          <w:szCs w:val="24"/>
        </w:rPr>
        <w:t>STATEMENT OF THE PROBLEM</w:t>
      </w:r>
    </w:p>
    <w:p w:rsidR="00F3648F" w:rsidRDefault="00F3648F" w:rsidP="00201CC1">
      <w:pPr>
        <w:spacing w:after="0" w:line="360" w:lineRule="auto"/>
        <w:rPr>
          <w:rFonts w:ascii="Times New Roman" w:hAnsi="Times New Roman" w:cs="Times New Roman"/>
          <w:b/>
          <w:sz w:val="24"/>
          <w:szCs w:val="24"/>
        </w:rPr>
      </w:pPr>
      <w:r w:rsidRPr="00D72897">
        <w:rPr>
          <w:rFonts w:ascii="Times New Roman" w:hAnsi="Times New Roman" w:cs="Times New Roman"/>
          <w:b/>
          <w:sz w:val="24"/>
          <w:szCs w:val="24"/>
        </w:rPr>
        <w:t xml:space="preserve">A </w:t>
      </w:r>
      <w:r>
        <w:rPr>
          <w:rFonts w:ascii="Times New Roman" w:hAnsi="Times New Roman" w:cs="Times New Roman"/>
          <w:b/>
          <w:sz w:val="24"/>
          <w:szCs w:val="24"/>
        </w:rPr>
        <w:t xml:space="preserve"> </w:t>
      </w:r>
      <w:r w:rsidRPr="00D72897">
        <w:rPr>
          <w:rFonts w:ascii="Times New Roman" w:hAnsi="Times New Roman" w:cs="Times New Roman"/>
          <w:b/>
          <w:sz w:val="24"/>
          <w:szCs w:val="24"/>
        </w:rPr>
        <w:t xml:space="preserve">STUDY ON </w:t>
      </w:r>
      <w:r w:rsidRPr="0074194D">
        <w:rPr>
          <w:rFonts w:ascii="Times New Roman" w:hAnsi="Times New Roman" w:cs="Times New Roman"/>
          <w:b/>
          <w:sz w:val="24"/>
          <w:szCs w:val="24"/>
        </w:rPr>
        <w:t xml:space="preserve">SELF-EFFICACY </w:t>
      </w:r>
      <w:r w:rsidRPr="00D72897">
        <w:rPr>
          <w:rFonts w:ascii="Times New Roman" w:hAnsi="Times New Roman" w:cs="Times New Roman"/>
          <w:b/>
          <w:sz w:val="24"/>
          <w:szCs w:val="24"/>
        </w:rPr>
        <w:t xml:space="preserve">OF </w:t>
      </w:r>
      <w:r>
        <w:rPr>
          <w:rFonts w:ascii="Times New Roman" w:hAnsi="Times New Roman" w:cs="Times New Roman"/>
          <w:b/>
          <w:sz w:val="24"/>
          <w:szCs w:val="24"/>
        </w:rPr>
        <w:t>SECONDARY SCHOOL STUDENTS.</w:t>
      </w:r>
    </w:p>
    <w:p w:rsidR="00201CC1" w:rsidRDefault="00201CC1" w:rsidP="00201CC1">
      <w:pPr>
        <w:spacing w:after="0" w:line="360" w:lineRule="auto"/>
        <w:rPr>
          <w:rFonts w:ascii="Times New Roman" w:hAnsi="Times New Roman" w:cs="Times New Roman"/>
          <w:b/>
          <w:sz w:val="24"/>
          <w:szCs w:val="24"/>
        </w:rPr>
      </w:pPr>
    </w:p>
    <w:p w:rsidR="00401093" w:rsidRPr="00401093" w:rsidRDefault="00401093" w:rsidP="00401093">
      <w:pPr>
        <w:spacing w:line="360" w:lineRule="auto"/>
        <w:jc w:val="both"/>
        <w:rPr>
          <w:rFonts w:ascii="Times New Roman" w:hAnsi="Times New Roman" w:cs="Times New Roman"/>
          <w:b/>
          <w:sz w:val="24"/>
          <w:szCs w:val="24"/>
        </w:rPr>
      </w:pPr>
      <w:r w:rsidRPr="00401093">
        <w:rPr>
          <w:rFonts w:ascii="Times New Roman" w:hAnsi="Times New Roman" w:cs="Times New Roman"/>
          <w:b/>
          <w:sz w:val="24"/>
          <w:szCs w:val="24"/>
        </w:rPr>
        <w:t xml:space="preserve">CONCEPTUAL AND OPERATIONAL DEFINITIONS </w:t>
      </w:r>
    </w:p>
    <w:p w:rsidR="00401093" w:rsidRDefault="00401093" w:rsidP="00401093">
      <w:pPr>
        <w:spacing w:line="360" w:lineRule="auto"/>
        <w:jc w:val="both"/>
        <w:rPr>
          <w:rFonts w:ascii="Times New Roman" w:hAnsi="Times New Roman" w:cs="Times New Roman"/>
          <w:sz w:val="24"/>
          <w:szCs w:val="24"/>
        </w:rPr>
      </w:pPr>
      <w:r w:rsidRPr="00401093">
        <w:rPr>
          <w:rFonts w:ascii="Times New Roman" w:hAnsi="Times New Roman" w:cs="Times New Roman"/>
          <w:sz w:val="24"/>
          <w:szCs w:val="24"/>
        </w:rPr>
        <w:t xml:space="preserve"> </w:t>
      </w:r>
      <w:r w:rsidRPr="00401093">
        <w:rPr>
          <w:rFonts w:ascii="Times New Roman" w:hAnsi="Times New Roman" w:cs="Times New Roman"/>
          <w:b/>
          <w:sz w:val="24"/>
          <w:szCs w:val="24"/>
        </w:rPr>
        <w:t>Self-efficacy:</w:t>
      </w:r>
      <w:r w:rsidRPr="00401093">
        <w:rPr>
          <w:rFonts w:ascii="Times New Roman" w:hAnsi="Times New Roman" w:cs="Times New Roman"/>
          <w:sz w:val="24"/>
          <w:szCs w:val="24"/>
        </w:rPr>
        <w:t xml:space="preserve"> Self-efficacy is a person’s belief in his or her ability to succeed in a particular task or situation. It is an essential part of our self-system. When a student has high self-efficacy then he or she tried more to complete the task with better results. But, if he or she experiences too much stress, self-efficacy is likely to be reduced. Self-efficacy refers as a person’s self-evaluation of his or her ability to execute the courses of action required for the successful attainment of certain goals. -</w:t>
      </w:r>
      <w:r w:rsidRPr="00401093">
        <w:rPr>
          <w:rFonts w:ascii="Times New Roman" w:hAnsi="Times New Roman" w:cs="Times New Roman"/>
          <w:b/>
          <w:sz w:val="24"/>
          <w:szCs w:val="24"/>
        </w:rPr>
        <w:t>Bandura (1997)</w:t>
      </w:r>
      <w:r w:rsidRPr="00401093">
        <w:rPr>
          <w:rFonts w:ascii="Times New Roman" w:hAnsi="Times New Roman" w:cs="Times New Roman"/>
          <w:sz w:val="24"/>
          <w:szCs w:val="24"/>
        </w:rPr>
        <w:t xml:space="preserve"> </w:t>
      </w:r>
    </w:p>
    <w:p w:rsidR="00805EDF" w:rsidRDefault="00805EDF" w:rsidP="00805EDF">
      <w:pPr>
        <w:spacing w:before="240" w:line="360" w:lineRule="auto"/>
        <w:ind w:firstLine="90"/>
        <w:jc w:val="both"/>
        <w:rPr>
          <w:rFonts w:ascii="Times New Roman" w:hAnsi="Times New Roman" w:cs="Times New Roman"/>
          <w:sz w:val="24"/>
          <w:szCs w:val="24"/>
        </w:rPr>
      </w:pPr>
      <w:r w:rsidRPr="00290888">
        <w:rPr>
          <w:rFonts w:ascii="Times New Roman" w:hAnsi="Times New Roman" w:cs="Times New Roman"/>
          <w:sz w:val="24"/>
          <w:szCs w:val="24"/>
        </w:rPr>
        <w:t>In this study, self-efficacy is interpreted as the score obtained in the Self-Efficacy Scale constructed and standardized by</w:t>
      </w:r>
      <w:r>
        <w:rPr>
          <w:rFonts w:ascii="Times New Roman" w:hAnsi="Times New Roman" w:cs="Times New Roman"/>
          <w:sz w:val="24"/>
          <w:szCs w:val="24"/>
        </w:rPr>
        <w:t xml:space="preserve"> Singh and Narain (2014)</w:t>
      </w:r>
      <w:r w:rsidRPr="00290888">
        <w:rPr>
          <w:rFonts w:ascii="Times New Roman" w:hAnsi="Times New Roman" w:cs="Times New Roman"/>
          <w:sz w:val="24"/>
          <w:szCs w:val="24"/>
        </w:rPr>
        <w:t>. High score on the scale denotes high self-efficacy of the respondents.</w:t>
      </w:r>
    </w:p>
    <w:p w:rsidR="00805EDF" w:rsidRDefault="00401093" w:rsidP="00805EDF">
      <w:pPr>
        <w:spacing w:before="240" w:line="360" w:lineRule="auto"/>
        <w:ind w:firstLine="90"/>
        <w:jc w:val="both"/>
        <w:rPr>
          <w:rFonts w:ascii="Times New Roman" w:hAnsi="Times New Roman" w:cs="Times New Roman"/>
          <w:b/>
          <w:sz w:val="24"/>
          <w:szCs w:val="24"/>
        </w:rPr>
      </w:pPr>
      <w:r w:rsidRPr="00401093">
        <w:rPr>
          <w:rFonts w:ascii="Times New Roman" w:hAnsi="Times New Roman" w:cs="Times New Roman"/>
          <w:b/>
          <w:sz w:val="24"/>
          <w:szCs w:val="24"/>
        </w:rPr>
        <w:t>Secondary school students:</w:t>
      </w:r>
      <w:r w:rsidRPr="00401093">
        <w:rPr>
          <w:rFonts w:ascii="Times New Roman" w:hAnsi="Times New Roman" w:cs="Times New Roman"/>
          <w:sz w:val="24"/>
          <w:szCs w:val="24"/>
        </w:rPr>
        <w:t xml:space="preserve"> </w:t>
      </w:r>
      <w:r w:rsidR="00805EDF" w:rsidRPr="00CA2981">
        <w:rPr>
          <w:rFonts w:ascii="Times New Roman" w:hAnsi="Times New Roman" w:cs="Times New Roman"/>
          <w:sz w:val="24"/>
          <w:szCs w:val="24"/>
        </w:rPr>
        <w:t xml:space="preserve">Secondary school is a bridge between Primary and Higher education. Secondary stage includes multidisciplinary study, greater critical thinking, flexibility and choice of subjects by students. Secondary education stage is divided into two types Secondary and Higher Secondary. Standard IX and X is considered as Secondary and XI and XII considered as Higher secondary stage. Thus, Secondary school students are those who are studying into the class IX and X. – </w:t>
      </w:r>
      <w:r w:rsidR="00805EDF" w:rsidRPr="00ED3643">
        <w:rPr>
          <w:rFonts w:ascii="Times New Roman" w:hAnsi="Times New Roman" w:cs="Times New Roman"/>
          <w:b/>
          <w:sz w:val="24"/>
          <w:szCs w:val="24"/>
        </w:rPr>
        <w:t>National Policy on Education 1986</w:t>
      </w:r>
      <w:r w:rsidR="00805EDF" w:rsidRPr="00CA2981">
        <w:rPr>
          <w:rFonts w:ascii="Times New Roman" w:hAnsi="Times New Roman" w:cs="Times New Roman"/>
          <w:sz w:val="24"/>
          <w:szCs w:val="24"/>
        </w:rPr>
        <w:t xml:space="preserve"> </w:t>
      </w:r>
      <w:r w:rsidR="00805EDF" w:rsidRPr="00ED3643">
        <w:rPr>
          <w:rFonts w:ascii="Times New Roman" w:hAnsi="Times New Roman" w:cs="Times New Roman"/>
          <w:b/>
          <w:sz w:val="24"/>
          <w:szCs w:val="24"/>
        </w:rPr>
        <w:t>(India).</w:t>
      </w:r>
    </w:p>
    <w:p w:rsidR="0060252D" w:rsidRPr="00F3648F" w:rsidRDefault="00805EDF" w:rsidP="00F3648F">
      <w:pPr>
        <w:spacing w:before="240" w:line="360" w:lineRule="auto"/>
        <w:ind w:firstLine="90"/>
        <w:jc w:val="both"/>
        <w:rPr>
          <w:rFonts w:ascii="Times New Roman" w:hAnsi="Times New Roman" w:cs="Times New Roman"/>
          <w:sz w:val="24"/>
          <w:szCs w:val="24"/>
        </w:rPr>
      </w:pPr>
      <w:r>
        <w:rPr>
          <w:rFonts w:ascii="Times New Roman" w:hAnsi="Times New Roman" w:cs="Times New Roman"/>
          <w:sz w:val="24"/>
          <w:szCs w:val="24"/>
        </w:rPr>
        <w:t xml:space="preserve"> In this </w:t>
      </w:r>
      <w:r w:rsidRPr="00CA2981">
        <w:rPr>
          <w:rFonts w:ascii="Times New Roman" w:hAnsi="Times New Roman" w:cs="Times New Roman"/>
          <w:sz w:val="24"/>
          <w:szCs w:val="24"/>
        </w:rPr>
        <w:t>study, Secondary school students are thos</w:t>
      </w:r>
      <w:r>
        <w:rPr>
          <w:rFonts w:ascii="Times New Roman" w:hAnsi="Times New Roman" w:cs="Times New Roman"/>
          <w:sz w:val="24"/>
          <w:szCs w:val="24"/>
        </w:rPr>
        <w:t xml:space="preserve">e who are studying in class </w:t>
      </w:r>
      <w:r w:rsidR="001A62D3">
        <w:rPr>
          <w:rFonts w:ascii="Times New Roman" w:hAnsi="Times New Roman" w:cs="Times New Roman"/>
          <w:sz w:val="24"/>
          <w:szCs w:val="24"/>
        </w:rPr>
        <w:t>I</w:t>
      </w:r>
      <w:r>
        <w:rPr>
          <w:rFonts w:ascii="Times New Roman" w:hAnsi="Times New Roman" w:cs="Times New Roman"/>
          <w:sz w:val="24"/>
          <w:szCs w:val="24"/>
        </w:rPr>
        <w:t>X in the</w:t>
      </w:r>
      <w:r w:rsidR="001A62D3">
        <w:rPr>
          <w:rFonts w:ascii="Times New Roman" w:hAnsi="Times New Roman" w:cs="Times New Roman"/>
          <w:sz w:val="24"/>
          <w:szCs w:val="24"/>
        </w:rPr>
        <w:t xml:space="preserve"> Provincialised</w:t>
      </w:r>
      <w:r w:rsidRPr="00CA2981">
        <w:rPr>
          <w:rFonts w:ascii="Times New Roman" w:hAnsi="Times New Roman" w:cs="Times New Roman"/>
          <w:sz w:val="24"/>
          <w:szCs w:val="24"/>
        </w:rPr>
        <w:t xml:space="preserve"> Secondary schools, affiliated to the Board of Secondary Education of Assam (SEBA).</w:t>
      </w:r>
    </w:p>
    <w:p w:rsidR="00805EDF" w:rsidRPr="00B03E07" w:rsidRDefault="00805EDF" w:rsidP="00805EDF">
      <w:pPr>
        <w:spacing w:before="240" w:line="360" w:lineRule="auto"/>
        <w:ind w:firstLine="90"/>
        <w:jc w:val="both"/>
        <w:rPr>
          <w:rFonts w:ascii="Times New Roman" w:hAnsi="Times New Roman" w:cs="Times New Roman"/>
          <w:b/>
          <w:sz w:val="24"/>
          <w:szCs w:val="24"/>
        </w:rPr>
      </w:pPr>
      <w:r w:rsidRPr="00B03E07">
        <w:rPr>
          <w:rFonts w:ascii="Times New Roman" w:hAnsi="Times New Roman" w:cs="Times New Roman"/>
          <w:b/>
          <w:sz w:val="24"/>
          <w:szCs w:val="24"/>
        </w:rPr>
        <w:t>METHODOLOGY</w:t>
      </w:r>
    </w:p>
    <w:p w:rsidR="00805EDF" w:rsidRPr="00B03E07" w:rsidRDefault="00805EDF" w:rsidP="00805EDF">
      <w:pPr>
        <w:spacing w:before="240" w:line="360" w:lineRule="auto"/>
        <w:ind w:firstLine="90"/>
        <w:jc w:val="both"/>
        <w:rPr>
          <w:rFonts w:ascii="Times New Roman" w:hAnsi="Times New Roman" w:cs="Times New Roman"/>
          <w:b/>
          <w:sz w:val="24"/>
          <w:szCs w:val="24"/>
        </w:rPr>
      </w:pPr>
      <w:r w:rsidRPr="00B03E07">
        <w:rPr>
          <w:rFonts w:ascii="Times New Roman" w:hAnsi="Times New Roman" w:cs="Times New Roman"/>
          <w:b/>
          <w:sz w:val="24"/>
          <w:szCs w:val="24"/>
        </w:rPr>
        <w:t xml:space="preserve"> </w:t>
      </w:r>
      <w:r>
        <w:rPr>
          <w:rFonts w:ascii="Times New Roman" w:hAnsi="Times New Roman" w:cs="Times New Roman"/>
          <w:b/>
          <w:sz w:val="24"/>
          <w:szCs w:val="24"/>
        </w:rPr>
        <w:t>METHOD</w:t>
      </w:r>
    </w:p>
    <w:p w:rsidR="00805EDF" w:rsidRDefault="00805EDF" w:rsidP="00805EDF">
      <w:pPr>
        <w:spacing w:before="240" w:line="360" w:lineRule="auto"/>
        <w:ind w:firstLine="90"/>
        <w:jc w:val="both"/>
        <w:rPr>
          <w:rFonts w:ascii="Times New Roman" w:hAnsi="Times New Roman" w:cs="Times New Roman"/>
          <w:sz w:val="24"/>
          <w:szCs w:val="24"/>
        </w:rPr>
      </w:pPr>
      <w:r>
        <w:rPr>
          <w:rFonts w:ascii="Times New Roman" w:hAnsi="Times New Roman" w:cs="Times New Roman"/>
          <w:sz w:val="24"/>
          <w:szCs w:val="24"/>
        </w:rPr>
        <w:t>In this study, the researcher has been used descriptive</w:t>
      </w:r>
      <w:r w:rsidRPr="00820EA0">
        <w:rPr>
          <w:rFonts w:ascii="Times New Roman" w:hAnsi="Times New Roman" w:cs="Times New Roman"/>
          <w:sz w:val="24"/>
          <w:szCs w:val="24"/>
        </w:rPr>
        <w:t xml:space="preserve"> </w:t>
      </w:r>
      <w:r>
        <w:rPr>
          <w:rFonts w:ascii="Times New Roman" w:hAnsi="Times New Roman" w:cs="Times New Roman"/>
          <w:sz w:val="24"/>
          <w:szCs w:val="24"/>
        </w:rPr>
        <w:t>survey method.</w:t>
      </w:r>
    </w:p>
    <w:p w:rsidR="00805EDF" w:rsidRPr="00B03E07" w:rsidRDefault="00805EDF" w:rsidP="00805EDF">
      <w:pPr>
        <w:spacing w:before="240" w:line="360" w:lineRule="auto"/>
        <w:ind w:firstLine="90"/>
        <w:jc w:val="both"/>
        <w:rPr>
          <w:rFonts w:ascii="Times New Roman" w:hAnsi="Times New Roman" w:cs="Times New Roman"/>
          <w:b/>
          <w:sz w:val="24"/>
          <w:szCs w:val="24"/>
        </w:rPr>
      </w:pPr>
      <w:r w:rsidRPr="00B03E07">
        <w:rPr>
          <w:rFonts w:ascii="Times New Roman" w:hAnsi="Times New Roman" w:cs="Times New Roman"/>
          <w:b/>
          <w:sz w:val="24"/>
          <w:szCs w:val="24"/>
        </w:rPr>
        <w:lastRenderedPageBreak/>
        <w:t>POPULATION</w:t>
      </w:r>
    </w:p>
    <w:p w:rsidR="00462662" w:rsidRPr="00204A10" w:rsidRDefault="00462662" w:rsidP="00462662">
      <w:pPr>
        <w:spacing w:before="240" w:line="360" w:lineRule="auto"/>
        <w:ind w:firstLine="90"/>
        <w:jc w:val="both"/>
        <w:rPr>
          <w:rFonts w:ascii="Times New Roman" w:hAnsi="Times New Roman" w:cs="Times New Roman"/>
          <w:sz w:val="24"/>
          <w:szCs w:val="24"/>
        </w:rPr>
      </w:pPr>
      <w:r>
        <w:rPr>
          <w:rFonts w:ascii="Times New Roman" w:hAnsi="Times New Roman" w:cs="Times New Roman"/>
          <w:sz w:val="24"/>
          <w:szCs w:val="24"/>
        </w:rPr>
        <w:t>The population of the present study was comprised of all the Secondary school students studying in class X of Secondary schools (Provincialised and Private) under the Board of Secondary Education (SEBA) of Morigaon District, Assam. There were</w:t>
      </w:r>
      <w:r w:rsidRPr="00B35822">
        <w:rPr>
          <w:rFonts w:ascii="Times New Roman" w:hAnsi="Times New Roman" w:cs="Times New Roman"/>
          <w:sz w:val="24"/>
          <w:szCs w:val="24"/>
        </w:rPr>
        <w:t xml:space="preserve"> 64 Provincialised and 44 Private (SEBA) Secondary schools at Morigaon district, Assam (Record of the Inspector of Schools of Morigaon district 2024-2025).</w:t>
      </w:r>
      <w:r>
        <w:rPr>
          <w:rFonts w:ascii="Times New Roman" w:hAnsi="Times New Roman" w:cs="Times New Roman"/>
          <w:sz w:val="24"/>
          <w:szCs w:val="24"/>
        </w:rPr>
        <w:t xml:space="preserve"> The total schools population was</w:t>
      </w:r>
      <w:r w:rsidRPr="00B35822">
        <w:rPr>
          <w:rFonts w:ascii="Times New Roman" w:hAnsi="Times New Roman" w:cs="Times New Roman"/>
          <w:sz w:val="24"/>
          <w:szCs w:val="24"/>
        </w:rPr>
        <w:t xml:space="preserve"> 108. All the Class X students studying in these schools (4</w:t>
      </w:r>
      <w:r>
        <w:rPr>
          <w:rFonts w:ascii="Times New Roman" w:hAnsi="Times New Roman" w:cs="Times New Roman"/>
          <w:sz w:val="24"/>
          <w:szCs w:val="24"/>
        </w:rPr>
        <w:t>,247 approx.) comprised</w:t>
      </w:r>
      <w:r w:rsidRPr="00B35822">
        <w:rPr>
          <w:rFonts w:ascii="Times New Roman" w:hAnsi="Times New Roman" w:cs="Times New Roman"/>
          <w:sz w:val="24"/>
          <w:szCs w:val="24"/>
        </w:rPr>
        <w:t xml:space="preserve"> as population of the study. </w:t>
      </w:r>
    </w:p>
    <w:p w:rsidR="0060252D" w:rsidRDefault="00422EC6" w:rsidP="00401093">
      <w:pPr>
        <w:spacing w:line="360" w:lineRule="auto"/>
        <w:jc w:val="both"/>
        <w:rPr>
          <w:rFonts w:ascii="Times New Roman" w:hAnsi="Times New Roman" w:cs="Times New Roman"/>
          <w:b/>
          <w:sz w:val="24"/>
          <w:szCs w:val="24"/>
        </w:rPr>
      </w:pPr>
      <w:r>
        <w:rPr>
          <w:rFonts w:ascii="Times New Roman" w:hAnsi="Times New Roman" w:cs="Times New Roman"/>
          <w:b/>
          <w:sz w:val="24"/>
          <w:szCs w:val="24"/>
        </w:rPr>
        <w:t>SAMPLE OF THE STUDT</w:t>
      </w:r>
    </w:p>
    <w:p w:rsidR="00462662" w:rsidRDefault="00462662" w:rsidP="00462662">
      <w:pPr>
        <w:spacing w:before="240" w:line="360" w:lineRule="auto"/>
        <w:ind w:firstLine="90"/>
        <w:jc w:val="both"/>
        <w:rPr>
          <w:rFonts w:ascii="Times New Roman" w:hAnsi="Times New Roman" w:cs="Times New Roman"/>
          <w:sz w:val="24"/>
          <w:szCs w:val="24"/>
        </w:rPr>
      </w:pPr>
      <w:r>
        <w:rPr>
          <w:rFonts w:ascii="Times New Roman" w:hAnsi="Times New Roman" w:cs="Times New Roman"/>
          <w:sz w:val="24"/>
          <w:szCs w:val="24"/>
        </w:rPr>
        <w:t xml:space="preserve">For the present study, the researcher had adopted the purposive sampling in selecting Secondary schools of Morigaon District, Assam. The researcher decided to select 20 </w:t>
      </w:r>
      <w:r w:rsidRPr="0016558C">
        <w:rPr>
          <w:rFonts w:ascii="Times New Roman" w:hAnsi="Times New Roman" w:cs="Times New Roman"/>
          <w:sz w:val="24"/>
          <w:szCs w:val="24"/>
        </w:rPr>
        <w:t>(30%)</w:t>
      </w:r>
      <w:r>
        <w:rPr>
          <w:rFonts w:ascii="Times New Roman" w:hAnsi="Times New Roman" w:cs="Times New Roman"/>
          <w:sz w:val="24"/>
          <w:szCs w:val="24"/>
        </w:rPr>
        <w:t xml:space="preserve"> </w:t>
      </w:r>
      <w:r w:rsidRPr="0016558C">
        <w:rPr>
          <w:rFonts w:ascii="Times New Roman" w:hAnsi="Times New Roman" w:cs="Times New Roman"/>
          <w:sz w:val="24"/>
          <w:szCs w:val="24"/>
        </w:rPr>
        <w:t>Provincialised Secon</w:t>
      </w:r>
      <w:r>
        <w:rPr>
          <w:rFonts w:ascii="Times New Roman" w:hAnsi="Times New Roman" w:cs="Times New Roman"/>
          <w:sz w:val="24"/>
          <w:szCs w:val="24"/>
        </w:rPr>
        <w:t>dary schools and 20 (40%)</w:t>
      </w:r>
      <w:r w:rsidRPr="00CE4371">
        <w:rPr>
          <w:rFonts w:ascii="Times New Roman" w:hAnsi="Times New Roman" w:cs="Times New Roman"/>
          <w:sz w:val="24"/>
          <w:szCs w:val="24"/>
        </w:rPr>
        <w:t xml:space="preserve"> </w:t>
      </w:r>
      <w:r w:rsidRPr="0016558C">
        <w:rPr>
          <w:rFonts w:ascii="Times New Roman" w:hAnsi="Times New Roman" w:cs="Times New Roman"/>
          <w:sz w:val="24"/>
          <w:szCs w:val="24"/>
        </w:rPr>
        <w:t>Private (SEBA) Secondary s</w:t>
      </w:r>
      <w:r>
        <w:rPr>
          <w:rFonts w:ascii="Times New Roman" w:hAnsi="Times New Roman" w:cs="Times New Roman"/>
          <w:sz w:val="24"/>
          <w:szCs w:val="24"/>
        </w:rPr>
        <w:t>chools from Morigaon District, Assam.</w:t>
      </w:r>
    </w:p>
    <w:p w:rsidR="00462662" w:rsidRDefault="00462662" w:rsidP="00462662">
      <w:pPr>
        <w:spacing w:before="240" w:line="360" w:lineRule="auto"/>
        <w:ind w:firstLine="90"/>
        <w:jc w:val="both"/>
        <w:rPr>
          <w:rFonts w:ascii="Times New Roman" w:hAnsi="Times New Roman" w:cs="Times New Roman"/>
          <w:sz w:val="24"/>
          <w:szCs w:val="24"/>
        </w:rPr>
      </w:pPr>
      <w:r>
        <w:rPr>
          <w:rFonts w:ascii="Times New Roman" w:hAnsi="Times New Roman" w:cs="Times New Roman"/>
          <w:sz w:val="24"/>
          <w:szCs w:val="24"/>
        </w:rPr>
        <w:tab/>
        <w:t xml:space="preserve">To conduct the present study, the researcher had selected 800 sample students using purposive sampling technique, from the sampled schools. </w:t>
      </w:r>
      <w:r w:rsidRPr="0016558C">
        <w:rPr>
          <w:rFonts w:ascii="Times New Roman" w:hAnsi="Times New Roman" w:cs="Times New Roman"/>
          <w:sz w:val="24"/>
          <w:szCs w:val="24"/>
        </w:rPr>
        <w:t>From</w:t>
      </w:r>
      <w:r>
        <w:rPr>
          <w:rFonts w:ascii="Times New Roman" w:hAnsi="Times New Roman" w:cs="Times New Roman"/>
          <w:sz w:val="24"/>
          <w:szCs w:val="24"/>
        </w:rPr>
        <w:t xml:space="preserve"> each Secondary school 10 girls and 10 boys</w:t>
      </w:r>
      <w:r w:rsidRPr="0016558C">
        <w:rPr>
          <w:rFonts w:ascii="Times New Roman" w:hAnsi="Times New Roman" w:cs="Times New Roman"/>
          <w:sz w:val="24"/>
          <w:szCs w:val="24"/>
        </w:rPr>
        <w:t xml:space="preserve"> students were selected.</w:t>
      </w:r>
      <w:r>
        <w:rPr>
          <w:rFonts w:ascii="Times New Roman" w:hAnsi="Times New Roman" w:cs="Times New Roman"/>
          <w:b/>
          <w:sz w:val="24"/>
          <w:szCs w:val="24"/>
        </w:rPr>
        <w:t xml:space="preserve"> </w:t>
      </w:r>
      <w:r w:rsidRPr="00A02231">
        <w:rPr>
          <w:rFonts w:ascii="Times New Roman" w:hAnsi="Times New Roman" w:cs="Times New Roman"/>
          <w:sz w:val="24"/>
          <w:szCs w:val="24"/>
        </w:rPr>
        <w:t>There is no any boys’ Secondary school at Morigaon district. Again from each girl’s Secondary school, all 20 girls had selected by the researcher.</w:t>
      </w:r>
    </w:p>
    <w:p w:rsidR="00F3648F" w:rsidRPr="00B03E07" w:rsidRDefault="00F3648F" w:rsidP="00F3648F">
      <w:pPr>
        <w:spacing w:before="240" w:line="360" w:lineRule="auto"/>
        <w:ind w:firstLine="90"/>
        <w:jc w:val="both"/>
        <w:rPr>
          <w:rFonts w:ascii="Times New Roman" w:hAnsi="Times New Roman" w:cs="Times New Roman"/>
          <w:b/>
          <w:sz w:val="24"/>
          <w:szCs w:val="24"/>
        </w:rPr>
      </w:pPr>
      <w:r w:rsidRPr="00B03E07">
        <w:rPr>
          <w:rFonts w:ascii="Times New Roman" w:hAnsi="Times New Roman" w:cs="Times New Roman"/>
          <w:b/>
          <w:sz w:val="24"/>
          <w:szCs w:val="24"/>
        </w:rPr>
        <w:t>SAMPLING TECHNIQUE</w:t>
      </w:r>
    </w:p>
    <w:p w:rsidR="00F3648F" w:rsidRPr="00884378" w:rsidRDefault="00F3648F" w:rsidP="00F3648F">
      <w:pPr>
        <w:spacing w:before="240" w:line="360" w:lineRule="auto"/>
        <w:ind w:firstLine="90"/>
        <w:jc w:val="both"/>
        <w:rPr>
          <w:rFonts w:ascii="Times New Roman" w:hAnsi="Times New Roman" w:cs="Times New Roman"/>
          <w:sz w:val="24"/>
          <w:szCs w:val="24"/>
        </w:rPr>
      </w:pPr>
      <w:r>
        <w:rPr>
          <w:rFonts w:ascii="Times New Roman" w:hAnsi="Times New Roman" w:cs="Times New Roman"/>
          <w:sz w:val="24"/>
          <w:szCs w:val="24"/>
        </w:rPr>
        <w:t xml:space="preserve"> Purposive sampling technique was used to collect the required data.</w:t>
      </w:r>
    </w:p>
    <w:p w:rsidR="00AB7FF5" w:rsidRDefault="00AB7FF5" w:rsidP="00401093">
      <w:pPr>
        <w:spacing w:line="360" w:lineRule="auto"/>
        <w:jc w:val="both"/>
        <w:rPr>
          <w:rFonts w:ascii="Times New Roman" w:hAnsi="Times New Roman" w:cs="Times New Roman"/>
          <w:b/>
          <w:sz w:val="24"/>
          <w:szCs w:val="24"/>
        </w:rPr>
      </w:pPr>
    </w:p>
    <w:p w:rsidR="0060252D" w:rsidRPr="0060252D" w:rsidRDefault="00AB7FF5" w:rsidP="00401093">
      <w:pPr>
        <w:spacing w:line="360" w:lineRule="auto"/>
        <w:jc w:val="both"/>
        <w:rPr>
          <w:rFonts w:ascii="Times New Roman" w:hAnsi="Times New Roman" w:cs="Times New Roman"/>
          <w:b/>
          <w:sz w:val="24"/>
          <w:szCs w:val="24"/>
        </w:rPr>
      </w:pPr>
      <w:r>
        <w:rPr>
          <w:rFonts w:ascii="Times New Roman" w:hAnsi="Times New Roman" w:cs="Times New Roman"/>
          <w:b/>
          <w:sz w:val="24"/>
          <w:szCs w:val="24"/>
        </w:rPr>
        <w:t>TOOL</w:t>
      </w:r>
      <w:r w:rsidR="0060252D" w:rsidRPr="0060252D">
        <w:rPr>
          <w:rFonts w:ascii="Times New Roman" w:hAnsi="Times New Roman" w:cs="Times New Roman"/>
          <w:b/>
          <w:sz w:val="24"/>
          <w:szCs w:val="24"/>
        </w:rPr>
        <w:t xml:space="preserve"> </w:t>
      </w:r>
    </w:p>
    <w:p w:rsidR="0060252D" w:rsidRDefault="00F3648F" w:rsidP="00401093">
      <w:pPr>
        <w:spacing w:line="360" w:lineRule="auto"/>
        <w:jc w:val="both"/>
        <w:rPr>
          <w:rFonts w:ascii="Times New Roman" w:hAnsi="Times New Roman" w:cs="Times New Roman"/>
          <w:sz w:val="24"/>
          <w:szCs w:val="24"/>
        </w:rPr>
      </w:pPr>
      <w:r w:rsidRPr="00971D72">
        <w:rPr>
          <w:rFonts w:ascii="Times New Roman" w:hAnsi="Times New Roman" w:cs="Times New Roman"/>
          <w:sz w:val="24"/>
          <w:szCs w:val="24"/>
        </w:rPr>
        <w:t xml:space="preserve">In the study the investigator employed </w:t>
      </w:r>
      <w:r w:rsidR="00041977">
        <w:rPr>
          <w:rFonts w:ascii="Times New Roman" w:hAnsi="Times New Roman" w:cs="Times New Roman"/>
          <w:sz w:val="24"/>
          <w:szCs w:val="24"/>
        </w:rPr>
        <w:t>Self-efficacy S</w:t>
      </w:r>
      <w:r>
        <w:rPr>
          <w:rFonts w:ascii="Times New Roman" w:hAnsi="Times New Roman" w:cs="Times New Roman"/>
          <w:sz w:val="24"/>
          <w:szCs w:val="24"/>
        </w:rPr>
        <w:t>cale</w:t>
      </w:r>
      <w:r w:rsidRPr="00971D72">
        <w:rPr>
          <w:rFonts w:ascii="Times New Roman" w:hAnsi="Times New Roman" w:cs="Times New Roman"/>
          <w:sz w:val="24"/>
          <w:szCs w:val="24"/>
        </w:rPr>
        <w:t>, which was developed by</w:t>
      </w:r>
      <w:r>
        <w:rPr>
          <w:rFonts w:ascii="Times New Roman" w:hAnsi="Times New Roman" w:cs="Times New Roman"/>
          <w:b/>
          <w:sz w:val="24"/>
          <w:szCs w:val="24"/>
        </w:rPr>
        <w:t xml:space="preserve"> </w:t>
      </w:r>
      <w:r w:rsidR="00805EDF">
        <w:rPr>
          <w:rFonts w:ascii="Times New Roman" w:hAnsi="Times New Roman" w:cs="Times New Roman"/>
          <w:sz w:val="24"/>
          <w:szCs w:val="24"/>
        </w:rPr>
        <w:t xml:space="preserve">Singh and Narain at Patna University, </w:t>
      </w:r>
      <w:r w:rsidR="00041977">
        <w:rPr>
          <w:rFonts w:ascii="Times New Roman" w:hAnsi="Times New Roman" w:cs="Times New Roman"/>
          <w:sz w:val="24"/>
          <w:szCs w:val="24"/>
        </w:rPr>
        <w:t>Bihar. The Self-efficacy S</w:t>
      </w:r>
      <w:r w:rsidR="00805EDF">
        <w:rPr>
          <w:rFonts w:ascii="Times New Roman" w:hAnsi="Times New Roman" w:cs="Times New Roman"/>
          <w:sz w:val="24"/>
          <w:szCs w:val="24"/>
        </w:rPr>
        <w:t xml:space="preserve">cale intends to assess the level of belief in one’s ability or competency to perform a task, reach a goal or overcome an obstacle of persons in the age range of 12 years and above. The scale consists of four dimensions: Self-confidence, Efficacy expectation, Positive attitude and Outcome expectation. At first, the items were written and submitted to a group of language experts to make necessary corrections and modifications. </w:t>
      </w:r>
      <w:r w:rsidR="00805EDF">
        <w:rPr>
          <w:rFonts w:ascii="Times New Roman" w:hAnsi="Times New Roman" w:cs="Times New Roman"/>
          <w:sz w:val="24"/>
          <w:szCs w:val="24"/>
        </w:rPr>
        <w:lastRenderedPageBreak/>
        <w:t>Subsequently, they were submitted to a group of experts (teachers) of Psychology and Sociology for knowing about any disparities in meaning of the contents of the items. It is a Likert-type scale having 5 response options where 5 stands for ‘strongly agree’, 4 for ‘agree’, 3 for ‘neutral’, 2 for ‘disagree’ and 1 for ‘strongly disagree’.</w:t>
      </w:r>
    </w:p>
    <w:p w:rsidR="00422EC6" w:rsidRPr="00FE3D71" w:rsidRDefault="00422EC6" w:rsidP="00422EC6">
      <w:pPr>
        <w:spacing w:line="360" w:lineRule="auto"/>
        <w:jc w:val="both"/>
        <w:rPr>
          <w:rFonts w:ascii="Times New Roman" w:hAnsi="Times New Roman" w:cs="Times New Roman"/>
          <w:b/>
          <w:sz w:val="24"/>
          <w:szCs w:val="24"/>
        </w:rPr>
      </w:pPr>
      <w:r w:rsidRPr="00FE3D71">
        <w:rPr>
          <w:rFonts w:ascii="Times New Roman" w:hAnsi="Times New Roman" w:cs="Times New Roman"/>
          <w:b/>
          <w:sz w:val="24"/>
          <w:szCs w:val="24"/>
        </w:rPr>
        <w:t>DELIMITATION OF THE STUDY:</w:t>
      </w:r>
    </w:p>
    <w:p w:rsidR="00422EC6" w:rsidRDefault="00422EC6" w:rsidP="00422EC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present study has been restricted to Morigaon District</w:t>
      </w:r>
      <w:r w:rsidR="00F3648F">
        <w:rPr>
          <w:rFonts w:ascii="Times New Roman" w:hAnsi="Times New Roman" w:cs="Times New Roman"/>
          <w:sz w:val="24"/>
          <w:szCs w:val="24"/>
        </w:rPr>
        <w:t xml:space="preserve"> </w:t>
      </w:r>
      <w:r>
        <w:rPr>
          <w:rFonts w:ascii="Times New Roman" w:hAnsi="Times New Roman" w:cs="Times New Roman"/>
          <w:sz w:val="24"/>
          <w:szCs w:val="24"/>
        </w:rPr>
        <w:t>Assam.</w:t>
      </w:r>
    </w:p>
    <w:p w:rsidR="00462662" w:rsidRPr="00AB7FF5" w:rsidRDefault="00422EC6" w:rsidP="00F3648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conclusion of the present study has been derived on the</w:t>
      </w:r>
      <w:r w:rsidR="00462662">
        <w:rPr>
          <w:rFonts w:ascii="Times New Roman" w:hAnsi="Times New Roman" w:cs="Times New Roman"/>
          <w:sz w:val="24"/>
          <w:szCs w:val="24"/>
        </w:rPr>
        <w:t xml:space="preserve"> basis of the study of only 10 Secondary S</w:t>
      </w:r>
      <w:r>
        <w:rPr>
          <w:rFonts w:ascii="Times New Roman" w:hAnsi="Times New Roman" w:cs="Times New Roman"/>
          <w:sz w:val="24"/>
          <w:szCs w:val="24"/>
        </w:rPr>
        <w:t>chools.</w:t>
      </w:r>
    </w:p>
    <w:p w:rsidR="0004573C" w:rsidRDefault="00F3648F" w:rsidP="00F3648F">
      <w:pPr>
        <w:spacing w:line="360" w:lineRule="auto"/>
        <w:jc w:val="both"/>
        <w:rPr>
          <w:rFonts w:ascii="Times New Roman" w:hAnsi="Times New Roman" w:cs="Times New Roman"/>
          <w:b/>
          <w:sz w:val="24"/>
          <w:szCs w:val="24"/>
        </w:rPr>
      </w:pPr>
      <w:r>
        <w:rPr>
          <w:rFonts w:ascii="Times New Roman" w:hAnsi="Times New Roman" w:cs="Times New Roman"/>
          <w:b/>
          <w:sz w:val="24"/>
          <w:szCs w:val="24"/>
        </w:rPr>
        <w:t>ANALYSIS AND INTERPRETATION OF DATA</w:t>
      </w:r>
    </w:p>
    <w:p w:rsidR="00462662" w:rsidRPr="00195D2F" w:rsidRDefault="00462662" w:rsidP="00462662">
      <w:pPr>
        <w:spacing w:line="360" w:lineRule="auto"/>
        <w:jc w:val="both"/>
        <w:rPr>
          <w:rFonts w:ascii="Times New Roman" w:hAnsi="Times New Roman" w:cs="Times New Roman"/>
          <w:sz w:val="24"/>
          <w:szCs w:val="24"/>
        </w:rPr>
      </w:pPr>
      <w:r>
        <w:rPr>
          <w:rFonts w:ascii="Times New Roman" w:hAnsi="Times New Roman" w:cs="Times New Roman"/>
          <w:b/>
          <w:sz w:val="24"/>
          <w:szCs w:val="24"/>
        </w:rPr>
        <w:t>ANALYSIS THE</w:t>
      </w:r>
      <w:r w:rsidRPr="00096D94">
        <w:rPr>
          <w:rFonts w:ascii="Times New Roman" w:hAnsi="Times New Roman" w:cs="Times New Roman"/>
          <w:sz w:val="24"/>
          <w:szCs w:val="24"/>
        </w:rPr>
        <w:t xml:space="preserve"> </w:t>
      </w:r>
      <w:r w:rsidRPr="00096D94">
        <w:rPr>
          <w:rFonts w:ascii="Times New Roman" w:hAnsi="Times New Roman" w:cs="Times New Roman"/>
          <w:b/>
          <w:sz w:val="24"/>
          <w:szCs w:val="24"/>
        </w:rPr>
        <w:t>SELF-EFFICACY LEVEL AMONG THE SECONDARY SCHOOL STUDENTS OF MORIGAON DISTRICT, ASSAM.</w:t>
      </w:r>
    </w:p>
    <w:p w:rsidR="00462662" w:rsidRDefault="00462662" w:rsidP="00462662">
      <w:pPr>
        <w:spacing w:line="360" w:lineRule="auto"/>
        <w:jc w:val="both"/>
        <w:rPr>
          <w:rFonts w:ascii="Times New Roman" w:hAnsi="Times New Roman" w:cs="Times New Roman"/>
          <w:sz w:val="24"/>
          <w:szCs w:val="24"/>
        </w:rPr>
      </w:pPr>
      <w:r w:rsidRPr="00195D2F">
        <w:rPr>
          <w:rFonts w:ascii="Times New Roman" w:hAnsi="Times New Roman" w:cs="Times New Roman"/>
          <w:b/>
          <w:sz w:val="24"/>
          <w:szCs w:val="24"/>
        </w:rPr>
        <w:t>Objective 1:</w:t>
      </w:r>
      <w:r>
        <w:rPr>
          <w:rFonts w:ascii="Times New Roman" w:hAnsi="Times New Roman" w:cs="Times New Roman"/>
          <w:sz w:val="24"/>
          <w:szCs w:val="24"/>
        </w:rPr>
        <w:t xml:space="preserve"> To study</w:t>
      </w:r>
      <w:r w:rsidRPr="00195D2F">
        <w:rPr>
          <w:rFonts w:ascii="Times New Roman" w:hAnsi="Times New Roman" w:cs="Times New Roman"/>
          <w:sz w:val="24"/>
          <w:szCs w:val="24"/>
        </w:rPr>
        <w:t xml:space="preserve"> the self-efficacy level among the Secondary school students of Morigaon district, Assam.</w:t>
      </w:r>
    </w:p>
    <w:p w:rsidR="00462662" w:rsidRPr="000941D0" w:rsidRDefault="00AB7FF5" w:rsidP="0046266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u w:val="single"/>
        </w:rPr>
        <w:t>Table 1</w:t>
      </w:r>
      <w:r w:rsidR="00462662">
        <w:rPr>
          <w:rFonts w:ascii="Times New Roman" w:hAnsi="Times New Roman" w:cs="Times New Roman"/>
          <w:sz w:val="24"/>
          <w:szCs w:val="24"/>
        </w:rPr>
        <w:t xml:space="preserve"> shows the i</w:t>
      </w:r>
      <w:r w:rsidR="00462662" w:rsidRPr="0024579F">
        <w:rPr>
          <w:rFonts w:ascii="Times New Roman" w:hAnsi="Times New Roman" w:cs="Times New Roman"/>
          <w:sz w:val="24"/>
          <w:szCs w:val="24"/>
        </w:rPr>
        <w:t>m</w:t>
      </w:r>
      <w:r w:rsidR="00462662">
        <w:rPr>
          <w:rFonts w:ascii="Times New Roman" w:hAnsi="Times New Roman" w:cs="Times New Roman"/>
          <w:sz w:val="24"/>
          <w:szCs w:val="24"/>
        </w:rPr>
        <w:t>portant statistical constants such as Mean, Median, Mode, Standard deviation, Skewness and Kurtosis of the distribution of sampled students’ scores on the standardized Self-efficacy Scale chosen for the present study.</w:t>
      </w:r>
    </w:p>
    <w:p w:rsidR="00AB7FF5" w:rsidRDefault="00AB7FF5" w:rsidP="00462662">
      <w:pPr>
        <w:spacing w:line="360" w:lineRule="auto"/>
        <w:rPr>
          <w:rFonts w:ascii="Times New Roman" w:hAnsi="Times New Roman" w:cs="Times New Roman"/>
          <w:b/>
          <w:sz w:val="24"/>
          <w:szCs w:val="24"/>
        </w:rPr>
      </w:pPr>
    </w:p>
    <w:p w:rsidR="00AB7FF5" w:rsidRDefault="00AB7FF5" w:rsidP="00462662">
      <w:pPr>
        <w:spacing w:line="360" w:lineRule="auto"/>
        <w:rPr>
          <w:rFonts w:ascii="Times New Roman" w:hAnsi="Times New Roman" w:cs="Times New Roman"/>
          <w:b/>
          <w:sz w:val="24"/>
          <w:szCs w:val="24"/>
        </w:rPr>
      </w:pPr>
    </w:p>
    <w:p w:rsidR="00462662" w:rsidRPr="0050495E" w:rsidRDefault="00462662" w:rsidP="00462662">
      <w:pPr>
        <w:spacing w:line="360" w:lineRule="auto"/>
        <w:rPr>
          <w:rFonts w:ascii="Times New Roman" w:hAnsi="Times New Roman" w:cs="Times New Roman"/>
          <w:b/>
          <w:sz w:val="24"/>
          <w:szCs w:val="24"/>
        </w:rPr>
      </w:pPr>
      <w:r w:rsidRPr="00DC7F08">
        <w:rPr>
          <w:rFonts w:ascii="Times New Roman" w:hAnsi="Times New Roman" w:cs="Times New Roman"/>
          <w:b/>
          <w:sz w:val="24"/>
          <w:szCs w:val="24"/>
        </w:rPr>
        <w:t>Table</w:t>
      </w:r>
      <w:r w:rsidR="00AB7FF5">
        <w:rPr>
          <w:rFonts w:ascii="Times New Roman" w:hAnsi="Times New Roman" w:cs="Times New Roman"/>
          <w:b/>
          <w:sz w:val="24"/>
          <w:szCs w:val="24"/>
        </w:rPr>
        <w:t xml:space="preserve"> 1</w:t>
      </w:r>
      <w:r>
        <w:rPr>
          <w:rFonts w:ascii="Times New Roman" w:hAnsi="Times New Roman" w:cs="Times New Roman"/>
          <w:b/>
          <w:sz w:val="24"/>
          <w:szCs w:val="24"/>
        </w:rPr>
        <w:t xml:space="preserve">: </w:t>
      </w:r>
      <w:r w:rsidRPr="0050495E">
        <w:rPr>
          <w:rFonts w:ascii="Times New Roman" w:hAnsi="Times New Roman" w:cs="Times New Roman"/>
          <w:b/>
          <w:sz w:val="24"/>
          <w:szCs w:val="24"/>
        </w:rPr>
        <w:t>Levels of Self-efficacy of the Secondary school students of Morigaon District, Assam</w:t>
      </w:r>
    </w:p>
    <w:tbl>
      <w:tblPr>
        <w:tblStyle w:val="TableGrid"/>
        <w:tblW w:w="0" w:type="auto"/>
        <w:tblLook w:val="04A0" w:firstRow="1" w:lastRow="0" w:firstColumn="1" w:lastColumn="0" w:noHBand="0" w:noVBand="1"/>
      </w:tblPr>
      <w:tblGrid>
        <w:gridCol w:w="1728"/>
        <w:gridCol w:w="810"/>
        <w:gridCol w:w="1053"/>
        <w:gridCol w:w="1197"/>
        <w:gridCol w:w="1197"/>
        <w:gridCol w:w="1197"/>
        <w:gridCol w:w="1197"/>
        <w:gridCol w:w="1197"/>
      </w:tblGrid>
      <w:tr w:rsidR="00462662" w:rsidRPr="00DC7F08" w:rsidTr="00F254DD">
        <w:tc>
          <w:tcPr>
            <w:tcW w:w="1728" w:type="dxa"/>
          </w:tcPr>
          <w:p w:rsidR="00462662" w:rsidRPr="00DC7F08" w:rsidRDefault="00462662" w:rsidP="00F254DD">
            <w:pPr>
              <w:spacing w:line="360" w:lineRule="auto"/>
              <w:jc w:val="center"/>
              <w:rPr>
                <w:rFonts w:ascii="Times New Roman" w:hAnsi="Times New Roman" w:cs="Times New Roman"/>
                <w:b/>
                <w:sz w:val="24"/>
                <w:szCs w:val="24"/>
              </w:rPr>
            </w:pPr>
            <w:r w:rsidRPr="00DC7F08">
              <w:rPr>
                <w:rFonts w:ascii="Times New Roman" w:hAnsi="Times New Roman" w:cs="Times New Roman"/>
                <w:b/>
                <w:sz w:val="24"/>
                <w:szCs w:val="24"/>
              </w:rPr>
              <w:t>Variable</w:t>
            </w:r>
          </w:p>
        </w:tc>
        <w:tc>
          <w:tcPr>
            <w:tcW w:w="810" w:type="dxa"/>
          </w:tcPr>
          <w:p w:rsidR="00462662" w:rsidRPr="00DC7F08" w:rsidRDefault="00462662" w:rsidP="00F254DD">
            <w:pPr>
              <w:spacing w:line="360" w:lineRule="auto"/>
              <w:jc w:val="center"/>
              <w:rPr>
                <w:rFonts w:ascii="Times New Roman" w:hAnsi="Times New Roman" w:cs="Times New Roman"/>
                <w:b/>
                <w:sz w:val="24"/>
                <w:szCs w:val="24"/>
              </w:rPr>
            </w:pPr>
            <w:r w:rsidRPr="00DC7F08">
              <w:rPr>
                <w:rFonts w:ascii="Times New Roman" w:hAnsi="Times New Roman" w:cs="Times New Roman"/>
                <w:b/>
                <w:sz w:val="24"/>
                <w:szCs w:val="24"/>
              </w:rPr>
              <w:t>N</w:t>
            </w:r>
          </w:p>
        </w:tc>
        <w:tc>
          <w:tcPr>
            <w:tcW w:w="1053" w:type="dxa"/>
          </w:tcPr>
          <w:p w:rsidR="00462662" w:rsidRPr="00DC7F08" w:rsidRDefault="00462662" w:rsidP="00F254DD">
            <w:pPr>
              <w:spacing w:line="360" w:lineRule="auto"/>
              <w:jc w:val="center"/>
              <w:rPr>
                <w:rFonts w:ascii="Times New Roman" w:hAnsi="Times New Roman" w:cs="Times New Roman"/>
                <w:b/>
                <w:sz w:val="24"/>
                <w:szCs w:val="24"/>
              </w:rPr>
            </w:pPr>
            <w:r w:rsidRPr="00DC7F08">
              <w:rPr>
                <w:rFonts w:ascii="Times New Roman" w:hAnsi="Times New Roman" w:cs="Times New Roman"/>
                <w:b/>
                <w:sz w:val="24"/>
                <w:szCs w:val="24"/>
              </w:rPr>
              <w:t>Mean</w:t>
            </w:r>
          </w:p>
        </w:tc>
        <w:tc>
          <w:tcPr>
            <w:tcW w:w="1197" w:type="dxa"/>
          </w:tcPr>
          <w:p w:rsidR="00462662" w:rsidRPr="00DC7F08" w:rsidRDefault="00462662" w:rsidP="00F254DD">
            <w:pPr>
              <w:spacing w:line="360" w:lineRule="auto"/>
              <w:jc w:val="center"/>
              <w:rPr>
                <w:rFonts w:ascii="Times New Roman" w:hAnsi="Times New Roman" w:cs="Times New Roman"/>
                <w:b/>
                <w:sz w:val="24"/>
                <w:szCs w:val="24"/>
              </w:rPr>
            </w:pPr>
            <w:r w:rsidRPr="00DC7F08">
              <w:rPr>
                <w:rFonts w:ascii="Times New Roman" w:hAnsi="Times New Roman" w:cs="Times New Roman"/>
                <w:b/>
                <w:sz w:val="24"/>
                <w:szCs w:val="24"/>
              </w:rPr>
              <w:t>Median</w:t>
            </w:r>
          </w:p>
        </w:tc>
        <w:tc>
          <w:tcPr>
            <w:tcW w:w="1197" w:type="dxa"/>
          </w:tcPr>
          <w:p w:rsidR="00462662" w:rsidRPr="00DC7F08" w:rsidRDefault="00462662" w:rsidP="00F254DD">
            <w:pPr>
              <w:spacing w:line="360" w:lineRule="auto"/>
              <w:jc w:val="center"/>
              <w:rPr>
                <w:rFonts w:ascii="Times New Roman" w:hAnsi="Times New Roman" w:cs="Times New Roman"/>
                <w:b/>
                <w:sz w:val="24"/>
                <w:szCs w:val="24"/>
              </w:rPr>
            </w:pPr>
            <w:r w:rsidRPr="00DC7F08">
              <w:rPr>
                <w:rFonts w:ascii="Times New Roman" w:hAnsi="Times New Roman" w:cs="Times New Roman"/>
                <w:b/>
                <w:sz w:val="24"/>
                <w:szCs w:val="24"/>
              </w:rPr>
              <w:t>Mode</w:t>
            </w:r>
          </w:p>
        </w:tc>
        <w:tc>
          <w:tcPr>
            <w:tcW w:w="1197" w:type="dxa"/>
          </w:tcPr>
          <w:p w:rsidR="00462662" w:rsidRPr="00DC7F08" w:rsidRDefault="00462662" w:rsidP="00F254DD">
            <w:pPr>
              <w:spacing w:line="360" w:lineRule="auto"/>
              <w:jc w:val="center"/>
              <w:rPr>
                <w:rFonts w:ascii="Times New Roman" w:hAnsi="Times New Roman" w:cs="Times New Roman"/>
                <w:b/>
                <w:sz w:val="24"/>
                <w:szCs w:val="24"/>
              </w:rPr>
            </w:pPr>
            <w:r w:rsidRPr="00DC7F08">
              <w:rPr>
                <w:rFonts w:ascii="Times New Roman" w:hAnsi="Times New Roman" w:cs="Times New Roman"/>
                <w:b/>
                <w:sz w:val="24"/>
                <w:szCs w:val="24"/>
              </w:rPr>
              <w:t>Standard deviation</w:t>
            </w:r>
          </w:p>
        </w:tc>
        <w:tc>
          <w:tcPr>
            <w:tcW w:w="1197" w:type="dxa"/>
          </w:tcPr>
          <w:p w:rsidR="00462662" w:rsidRPr="00DC7F08" w:rsidRDefault="00462662" w:rsidP="00F254DD">
            <w:pPr>
              <w:spacing w:line="360" w:lineRule="auto"/>
              <w:jc w:val="center"/>
              <w:rPr>
                <w:rFonts w:ascii="Times New Roman" w:hAnsi="Times New Roman" w:cs="Times New Roman"/>
                <w:b/>
                <w:sz w:val="24"/>
                <w:szCs w:val="24"/>
              </w:rPr>
            </w:pPr>
            <w:r w:rsidRPr="00DC7F08">
              <w:rPr>
                <w:rFonts w:ascii="Times New Roman" w:hAnsi="Times New Roman" w:cs="Times New Roman"/>
                <w:b/>
                <w:sz w:val="24"/>
                <w:szCs w:val="24"/>
              </w:rPr>
              <w:t>Skewness</w:t>
            </w:r>
          </w:p>
        </w:tc>
        <w:tc>
          <w:tcPr>
            <w:tcW w:w="1197" w:type="dxa"/>
          </w:tcPr>
          <w:p w:rsidR="00462662" w:rsidRPr="00DC7F08" w:rsidRDefault="00462662" w:rsidP="00F254DD">
            <w:pPr>
              <w:spacing w:line="360" w:lineRule="auto"/>
              <w:jc w:val="center"/>
              <w:rPr>
                <w:rFonts w:ascii="Times New Roman" w:hAnsi="Times New Roman" w:cs="Times New Roman"/>
                <w:b/>
                <w:sz w:val="24"/>
                <w:szCs w:val="24"/>
              </w:rPr>
            </w:pPr>
            <w:r w:rsidRPr="00DC7F08">
              <w:rPr>
                <w:rFonts w:ascii="Times New Roman" w:hAnsi="Times New Roman" w:cs="Times New Roman"/>
                <w:b/>
                <w:sz w:val="24"/>
                <w:szCs w:val="24"/>
              </w:rPr>
              <w:t>Kurtosis</w:t>
            </w:r>
          </w:p>
        </w:tc>
      </w:tr>
      <w:tr w:rsidR="00462662" w:rsidTr="00F254DD">
        <w:trPr>
          <w:trHeight w:val="620"/>
        </w:trPr>
        <w:tc>
          <w:tcPr>
            <w:tcW w:w="1728" w:type="dxa"/>
          </w:tcPr>
          <w:p w:rsidR="00462662" w:rsidRPr="00244080" w:rsidRDefault="00462662" w:rsidP="00F254DD">
            <w:pPr>
              <w:spacing w:line="360" w:lineRule="auto"/>
              <w:jc w:val="center"/>
              <w:rPr>
                <w:rFonts w:ascii="Times New Roman" w:hAnsi="Times New Roman" w:cs="Times New Roman"/>
                <w:b/>
                <w:sz w:val="24"/>
                <w:szCs w:val="24"/>
              </w:rPr>
            </w:pPr>
            <w:r w:rsidRPr="00244080">
              <w:rPr>
                <w:rFonts w:ascii="Times New Roman" w:hAnsi="Times New Roman" w:cs="Times New Roman"/>
                <w:b/>
                <w:sz w:val="24"/>
                <w:szCs w:val="24"/>
              </w:rPr>
              <w:t>Self-efficacy</w:t>
            </w:r>
          </w:p>
        </w:tc>
        <w:tc>
          <w:tcPr>
            <w:tcW w:w="810" w:type="dxa"/>
          </w:tcPr>
          <w:p w:rsidR="00462662" w:rsidRPr="00244080" w:rsidRDefault="00462662" w:rsidP="00F254DD">
            <w:pPr>
              <w:spacing w:line="360" w:lineRule="auto"/>
              <w:jc w:val="center"/>
              <w:rPr>
                <w:rFonts w:ascii="Times New Roman" w:hAnsi="Times New Roman" w:cs="Times New Roman"/>
                <w:b/>
                <w:sz w:val="24"/>
                <w:szCs w:val="24"/>
              </w:rPr>
            </w:pPr>
            <w:r w:rsidRPr="00244080">
              <w:rPr>
                <w:rFonts w:ascii="Times New Roman" w:hAnsi="Times New Roman" w:cs="Times New Roman"/>
                <w:b/>
                <w:sz w:val="24"/>
                <w:szCs w:val="24"/>
              </w:rPr>
              <w:t>800</w:t>
            </w:r>
          </w:p>
        </w:tc>
        <w:tc>
          <w:tcPr>
            <w:tcW w:w="1053" w:type="dxa"/>
          </w:tcPr>
          <w:p w:rsidR="00462662" w:rsidRPr="00244080" w:rsidRDefault="00462662" w:rsidP="00F254DD">
            <w:pPr>
              <w:spacing w:line="360" w:lineRule="auto"/>
              <w:jc w:val="center"/>
              <w:rPr>
                <w:rFonts w:ascii="Times New Roman" w:hAnsi="Times New Roman" w:cs="Times New Roman"/>
                <w:b/>
                <w:sz w:val="24"/>
                <w:szCs w:val="24"/>
              </w:rPr>
            </w:pPr>
            <w:r w:rsidRPr="00244080">
              <w:rPr>
                <w:rFonts w:ascii="Times New Roman" w:hAnsi="Times New Roman" w:cs="Times New Roman"/>
                <w:b/>
                <w:sz w:val="24"/>
                <w:szCs w:val="24"/>
              </w:rPr>
              <w:t>42.42</w:t>
            </w:r>
          </w:p>
        </w:tc>
        <w:tc>
          <w:tcPr>
            <w:tcW w:w="1197" w:type="dxa"/>
          </w:tcPr>
          <w:p w:rsidR="00462662" w:rsidRPr="00244080" w:rsidRDefault="00462662" w:rsidP="00F254DD">
            <w:pPr>
              <w:spacing w:line="360" w:lineRule="auto"/>
              <w:jc w:val="center"/>
              <w:rPr>
                <w:rFonts w:ascii="Times New Roman" w:hAnsi="Times New Roman" w:cs="Times New Roman"/>
                <w:b/>
                <w:sz w:val="24"/>
                <w:szCs w:val="24"/>
              </w:rPr>
            </w:pPr>
            <w:r w:rsidRPr="00244080">
              <w:rPr>
                <w:rFonts w:ascii="Times New Roman" w:hAnsi="Times New Roman" w:cs="Times New Roman"/>
                <w:b/>
                <w:sz w:val="24"/>
                <w:szCs w:val="24"/>
              </w:rPr>
              <w:t>42</w:t>
            </w:r>
            <w:r>
              <w:rPr>
                <w:rFonts w:ascii="Times New Roman" w:hAnsi="Times New Roman" w:cs="Times New Roman"/>
                <w:b/>
                <w:sz w:val="24"/>
                <w:szCs w:val="24"/>
              </w:rPr>
              <w:t>.00</w:t>
            </w:r>
          </w:p>
        </w:tc>
        <w:tc>
          <w:tcPr>
            <w:tcW w:w="1197" w:type="dxa"/>
          </w:tcPr>
          <w:p w:rsidR="00462662" w:rsidRPr="00244080" w:rsidRDefault="00462662" w:rsidP="00F254DD">
            <w:pPr>
              <w:spacing w:line="360" w:lineRule="auto"/>
              <w:jc w:val="center"/>
              <w:rPr>
                <w:rFonts w:ascii="Times New Roman" w:hAnsi="Times New Roman" w:cs="Times New Roman"/>
                <w:b/>
                <w:sz w:val="24"/>
                <w:szCs w:val="24"/>
              </w:rPr>
            </w:pPr>
            <w:r w:rsidRPr="00244080">
              <w:rPr>
                <w:rFonts w:ascii="Times New Roman" w:hAnsi="Times New Roman" w:cs="Times New Roman"/>
                <w:b/>
                <w:sz w:val="24"/>
                <w:szCs w:val="24"/>
              </w:rPr>
              <w:t>42</w:t>
            </w:r>
            <w:r>
              <w:rPr>
                <w:rFonts w:ascii="Times New Roman" w:hAnsi="Times New Roman" w:cs="Times New Roman"/>
                <w:b/>
                <w:sz w:val="24"/>
                <w:szCs w:val="24"/>
              </w:rPr>
              <w:t>.00</w:t>
            </w:r>
          </w:p>
        </w:tc>
        <w:tc>
          <w:tcPr>
            <w:tcW w:w="1197" w:type="dxa"/>
          </w:tcPr>
          <w:p w:rsidR="00462662" w:rsidRPr="00244080" w:rsidRDefault="00462662" w:rsidP="00F254DD">
            <w:pPr>
              <w:spacing w:line="360" w:lineRule="auto"/>
              <w:jc w:val="center"/>
              <w:rPr>
                <w:rFonts w:ascii="Times New Roman" w:hAnsi="Times New Roman" w:cs="Times New Roman"/>
                <w:b/>
                <w:sz w:val="24"/>
                <w:szCs w:val="24"/>
              </w:rPr>
            </w:pPr>
            <w:r w:rsidRPr="00244080">
              <w:rPr>
                <w:rFonts w:ascii="Times New Roman" w:hAnsi="Times New Roman" w:cs="Times New Roman"/>
                <w:b/>
                <w:sz w:val="24"/>
                <w:szCs w:val="24"/>
              </w:rPr>
              <w:t>8.27</w:t>
            </w:r>
          </w:p>
        </w:tc>
        <w:tc>
          <w:tcPr>
            <w:tcW w:w="1197" w:type="dxa"/>
          </w:tcPr>
          <w:p w:rsidR="00462662" w:rsidRPr="00244080" w:rsidRDefault="00462662" w:rsidP="00F254DD">
            <w:pPr>
              <w:spacing w:line="360" w:lineRule="auto"/>
              <w:jc w:val="center"/>
              <w:rPr>
                <w:rFonts w:ascii="Times New Roman" w:hAnsi="Times New Roman" w:cs="Times New Roman"/>
                <w:b/>
                <w:sz w:val="24"/>
                <w:szCs w:val="24"/>
              </w:rPr>
            </w:pPr>
            <w:r w:rsidRPr="00244080">
              <w:rPr>
                <w:rFonts w:ascii="Times New Roman" w:hAnsi="Times New Roman" w:cs="Times New Roman"/>
                <w:b/>
                <w:sz w:val="24"/>
                <w:szCs w:val="24"/>
              </w:rPr>
              <w:t>.27</w:t>
            </w:r>
          </w:p>
        </w:tc>
        <w:tc>
          <w:tcPr>
            <w:tcW w:w="1197" w:type="dxa"/>
          </w:tcPr>
          <w:p w:rsidR="00462662" w:rsidRPr="00244080" w:rsidRDefault="00462662" w:rsidP="00F254DD">
            <w:pPr>
              <w:spacing w:line="360" w:lineRule="auto"/>
              <w:jc w:val="center"/>
              <w:rPr>
                <w:rFonts w:ascii="Times New Roman" w:hAnsi="Times New Roman" w:cs="Times New Roman"/>
                <w:b/>
                <w:sz w:val="24"/>
                <w:szCs w:val="24"/>
              </w:rPr>
            </w:pPr>
            <w:r w:rsidRPr="00244080">
              <w:rPr>
                <w:rFonts w:ascii="Times New Roman" w:hAnsi="Times New Roman" w:cs="Times New Roman"/>
                <w:b/>
                <w:sz w:val="24"/>
                <w:szCs w:val="24"/>
              </w:rPr>
              <w:t>-.02</w:t>
            </w:r>
          </w:p>
        </w:tc>
      </w:tr>
    </w:tbl>
    <w:p w:rsidR="00462662" w:rsidRDefault="00462662" w:rsidP="00462662">
      <w:pPr>
        <w:spacing w:line="360" w:lineRule="auto"/>
        <w:jc w:val="center"/>
        <w:rPr>
          <w:rFonts w:ascii="Times New Roman" w:hAnsi="Times New Roman" w:cs="Times New Roman"/>
          <w:sz w:val="24"/>
          <w:szCs w:val="24"/>
        </w:rPr>
      </w:pPr>
    </w:p>
    <w:p w:rsidR="00462662" w:rsidRPr="00AB7FF5" w:rsidRDefault="00462662" w:rsidP="0046266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From the above </w:t>
      </w:r>
      <w:r w:rsidR="00AB7FF5">
        <w:rPr>
          <w:rFonts w:ascii="Times New Roman" w:hAnsi="Times New Roman" w:cs="Times New Roman"/>
          <w:sz w:val="24"/>
          <w:szCs w:val="24"/>
          <w:u w:val="single"/>
        </w:rPr>
        <w:t>Table 1</w:t>
      </w:r>
      <w:r>
        <w:rPr>
          <w:rFonts w:ascii="Times New Roman" w:hAnsi="Times New Roman" w:cs="Times New Roman"/>
          <w:sz w:val="24"/>
          <w:szCs w:val="24"/>
        </w:rPr>
        <w:t>, Mean, Median, Mode and Standard deviation were found to be 42.42, 42.00, 42.00 and 8.27 respectively. The computed value of Skewness of Self-efficacy of Secondary students of Morigaon District, Assam was found as .27. Thus, the distribution is positively skewed or to the right, which means more individuals of the group scored less than the average score. The value of Kurtosis of Self-efficacy of Secondary students of Morigaon District,  Assam was found as  -.02. It indicates that the distribution was platykurtic.</w:t>
      </w:r>
      <w:r w:rsidRPr="00244080">
        <w:rPr>
          <w:rFonts w:ascii="Times New Roman" w:hAnsi="Times New Roman" w:cs="Times New Roman"/>
          <w:sz w:val="24"/>
          <w:szCs w:val="24"/>
        </w:rPr>
        <w:t xml:space="preserve"> </w:t>
      </w:r>
      <w:r>
        <w:rPr>
          <w:rFonts w:ascii="Times New Roman" w:hAnsi="Times New Roman" w:cs="Times New Roman"/>
          <w:sz w:val="24"/>
          <w:szCs w:val="24"/>
        </w:rPr>
        <w:t>Platykurtic distribution is flatter than the normal distribution. Therefore, the scores are scattered more than the normal distribution.</w:t>
      </w:r>
    </w:p>
    <w:p w:rsidR="00462662" w:rsidRDefault="00AB7FF5" w:rsidP="00462662">
      <w:pPr>
        <w:spacing w:line="360" w:lineRule="auto"/>
        <w:jc w:val="both"/>
        <w:rPr>
          <w:rFonts w:ascii="Times New Roman" w:hAnsi="Times New Roman" w:cs="Times New Roman"/>
          <w:sz w:val="24"/>
          <w:szCs w:val="24"/>
        </w:rPr>
      </w:pPr>
      <w:r>
        <w:rPr>
          <w:rFonts w:ascii="Times New Roman" w:hAnsi="Times New Roman" w:cs="Times New Roman"/>
          <w:b/>
          <w:sz w:val="24"/>
          <w:szCs w:val="24"/>
        </w:rPr>
        <w:t>Figure 1</w:t>
      </w:r>
      <w:r w:rsidR="00462662" w:rsidRPr="0050495E">
        <w:rPr>
          <w:rFonts w:ascii="Times New Roman" w:hAnsi="Times New Roman" w:cs="Times New Roman"/>
          <w:b/>
          <w:sz w:val="24"/>
          <w:szCs w:val="24"/>
        </w:rPr>
        <w:t>,</w:t>
      </w:r>
      <w:r w:rsidR="00462662">
        <w:rPr>
          <w:rFonts w:ascii="Times New Roman" w:hAnsi="Times New Roman" w:cs="Times New Roman"/>
          <w:sz w:val="24"/>
          <w:szCs w:val="24"/>
        </w:rPr>
        <w:t xml:space="preserve"> Test of Normality of the Self-Efficacy scores of the Secondary school students:</w:t>
      </w:r>
    </w:p>
    <w:p w:rsidR="00462662" w:rsidRDefault="00462662" w:rsidP="00462662">
      <w:pPr>
        <w:spacing w:line="360" w:lineRule="auto"/>
        <w:jc w:val="both"/>
        <w:rPr>
          <w:rFonts w:ascii="Times New Roman" w:hAnsi="Times New Roman" w:cs="Times New Roman"/>
          <w:sz w:val="24"/>
          <w:szCs w:val="24"/>
        </w:rPr>
      </w:pPr>
      <w:r>
        <w:rPr>
          <w:rFonts w:ascii="Times New Roman" w:hAnsi="Times New Roman" w:cs="Times New Roman"/>
          <w:sz w:val="24"/>
          <w:szCs w:val="24"/>
        </w:rPr>
        <w:t>To verify the normality of the distribution of score of Self-Efficacy, the researcher has drawn the P-P plot (Probability-Probability plot). The obta</w:t>
      </w:r>
      <w:r w:rsidR="00AB7FF5">
        <w:rPr>
          <w:rFonts w:ascii="Times New Roman" w:hAnsi="Times New Roman" w:cs="Times New Roman"/>
          <w:sz w:val="24"/>
          <w:szCs w:val="24"/>
        </w:rPr>
        <w:t>in P-P plot is shown in Figure 1</w:t>
      </w:r>
      <w:r>
        <w:rPr>
          <w:rFonts w:ascii="Times New Roman" w:hAnsi="Times New Roman" w:cs="Times New Roman"/>
          <w:sz w:val="24"/>
          <w:szCs w:val="24"/>
        </w:rPr>
        <w:t>:</w:t>
      </w:r>
    </w:p>
    <w:p w:rsidR="00462662" w:rsidRDefault="00AB7FF5" w:rsidP="00462662">
      <w:pPr>
        <w:autoSpaceDE w:val="0"/>
        <w:autoSpaceDN w:val="0"/>
        <w:adjustRightInd w:val="0"/>
        <w:spacing w:after="0" w:line="240" w:lineRule="auto"/>
        <w:rPr>
          <w:rFonts w:ascii="Times New Roman" w:hAnsi="Times New Roman" w:cs="Times New Roman"/>
          <w:sz w:val="24"/>
          <w:szCs w:val="24"/>
        </w:rPr>
      </w:pPr>
      <w:r w:rsidRPr="00AB7FF5">
        <w:rPr>
          <w:rFonts w:ascii="Times New Roman" w:hAnsi="Times New Roman" w:cs="Times New Roman"/>
          <w:noProof/>
          <w:sz w:val="24"/>
          <w:szCs w:val="24"/>
          <w:lang w:val="en-IN" w:eastAsia="en-IN"/>
        </w:rPr>
        <w:drawing>
          <wp:inline distT="0" distB="0" distL="0" distR="0">
            <wp:extent cx="4434840" cy="3078480"/>
            <wp:effectExtent l="1905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434840" cy="3078480"/>
                    </a:xfrm>
                    <a:prstGeom prst="rect">
                      <a:avLst/>
                    </a:prstGeom>
                    <a:noFill/>
                    <a:ln w="9525">
                      <a:noFill/>
                      <a:miter lim="800000"/>
                      <a:headEnd/>
                      <a:tailEnd/>
                    </a:ln>
                  </pic:spPr>
                </pic:pic>
              </a:graphicData>
            </a:graphic>
          </wp:inline>
        </w:drawing>
      </w:r>
    </w:p>
    <w:p w:rsidR="00462662" w:rsidRDefault="00462662" w:rsidP="00462662">
      <w:pPr>
        <w:autoSpaceDE w:val="0"/>
        <w:autoSpaceDN w:val="0"/>
        <w:adjustRightInd w:val="0"/>
        <w:spacing w:after="0" w:line="240" w:lineRule="auto"/>
        <w:rPr>
          <w:rFonts w:ascii="Times New Roman" w:hAnsi="Times New Roman" w:cs="Times New Roman"/>
          <w:sz w:val="24"/>
          <w:szCs w:val="24"/>
        </w:rPr>
      </w:pPr>
    </w:p>
    <w:p w:rsidR="00462662" w:rsidRPr="00AB7FF5" w:rsidRDefault="00AB7FF5" w:rsidP="00AB7FF5">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Figure-1</w:t>
      </w:r>
      <w:r w:rsidR="00462662">
        <w:rPr>
          <w:rFonts w:ascii="Times New Roman" w:hAnsi="Times New Roman" w:cs="Times New Roman"/>
          <w:b/>
          <w:sz w:val="24"/>
          <w:szCs w:val="24"/>
        </w:rPr>
        <w:t xml:space="preserve">: P-P </w:t>
      </w:r>
      <w:r w:rsidR="00462662" w:rsidRPr="00F66BC1">
        <w:rPr>
          <w:rFonts w:ascii="Times New Roman" w:hAnsi="Times New Roman" w:cs="Times New Roman"/>
          <w:b/>
          <w:sz w:val="24"/>
          <w:szCs w:val="24"/>
        </w:rPr>
        <w:t>Plot of Self-efficacy scores of the Secondary school students of Morigaon District, Assam. (Observed and Expected frequency)</w:t>
      </w:r>
    </w:p>
    <w:p w:rsidR="00462662" w:rsidRPr="00AB7FF5" w:rsidRDefault="00AB7FF5" w:rsidP="00AB7FF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Figure 1</w:t>
      </w:r>
      <w:r w:rsidR="00462662">
        <w:rPr>
          <w:rFonts w:ascii="Times New Roman" w:hAnsi="Times New Roman" w:cs="Times New Roman"/>
          <w:sz w:val="24"/>
          <w:szCs w:val="24"/>
        </w:rPr>
        <w:t xml:space="preserve"> indicates the normality of the distribution of the self-efficacy scores as data are not scattered. Though some scores (0.2 to 0.4) deviates from the diagonal line, they are all closer to the diagonal line. Therefore, it indicates the normal distribution of the scores.</w:t>
      </w:r>
    </w:p>
    <w:p w:rsidR="00462662" w:rsidRPr="00AB7FF5" w:rsidRDefault="00AB7FF5" w:rsidP="00AB7FF5">
      <w:pPr>
        <w:spacing w:line="360" w:lineRule="auto"/>
        <w:jc w:val="both"/>
        <w:rPr>
          <w:rFonts w:ascii="Times New Roman" w:hAnsi="Times New Roman" w:cs="Times New Roman"/>
          <w:sz w:val="24"/>
          <w:szCs w:val="24"/>
        </w:rPr>
      </w:pPr>
      <w:r>
        <w:rPr>
          <w:rFonts w:ascii="Times New Roman" w:hAnsi="Times New Roman" w:cs="Times New Roman"/>
          <w:b/>
          <w:sz w:val="24"/>
          <w:szCs w:val="24"/>
        </w:rPr>
        <w:t>Figure 2</w:t>
      </w:r>
      <w:r w:rsidR="00462662" w:rsidRPr="0050495E">
        <w:rPr>
          <w:rFonts w:ascii="Times New Roman" w:hAnsi="Times New Roman" w:cs="Times New Roman"/>
          <w:b/>
          <w:sz w:val="24"/>
          <w:szCs w:val="24"/>
        </w:rPr>
        <w:t>,</w:t>
      </w:r>
      <w:r w:rsidR="00462662">
        <w:rPr>
          <w:rFonts w:ascii="Times New Roman" w:hAnsi="Times New Roman" w:cs="Times New Roman"/>
          <w:sz w:val="24"/>
          <w:szCs w:val="24"/>
        </w:rPr>
        <w:t xml:space="preserve"> given below, shows the frequency curve indicating Self-Efficacy scores obtained by the Secondary school students of Morigaon District.</w:t>
      </w:r>
    </w:p>
    <w:p w:rsidR="00AB7FF5" w:rsidRDefault="00462662" w:rsidP="00AB7FF5">
      <w:pPr>
        <w:autoSpaceDE w:val="0"/>
        <w:autoSpaceDN w:val="0"/>
        <w:adjustRightInd w:val="0"/>
        <w:spacing w:after="0" w:line="240" w:lineRule="auto"/>
        <w:jc w:val="center"/>
        <w:rPr>
          <w:rFonts w:ascii="Times New Roman" w:hAnsi="Times New Roman" w:cs="Times New Roman"/>
          <w:sz w:val="24"/>
          <w:szCs w:val="24"/>
        </w:rPr>
      </w:pPr>
      <w:r w:rsidRPr="000941D0">
        <w:rPr>
          <w:rFonts w:ascii="Times New Roman" w:hAnsi="Times New Roman" w:cs="Times New Roman"/>
          <w:b/>
          <w:noProof/>
          <w:sz w:val="24"/>
          <w:szCs w:val="24"/>
          <w:lang w:val="en-IN" w:eastAsia="en-IN"/>
        </w:rPr>
        <w:lastRenderedPageBreak/>
        <w:drawing>
          <wp:inline distT="0" distB="0" distL="0" distR="0">
            <wp:extent cx="4572000" cy="2743200"/>
            <wp:effectExtent l="19050" t="0" r="1905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62662" w:rsidRPr="00AB7FF5" w:rsidRDefault="00AB7FF5" w:rsidP="00AB7FF5">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Figure 2</w:t>
      </w:r>
      <w:r w:rsidR="00462662" w:rsidRPr="0050495E">
        <w:rPr>
          <w:rFonts w:ascii="Times New Roman" w:hAnsi="Times New Roman" w:cs="Times New Roman"/>
          <w:sz w:val="24"/>
          <w:szCs w:val="24"/>
        </w:rPr>
        <w:t>: Distribution of Self-Efficacy scores of Secondary school</w:t>
      </w:r>
    </w:p>
    <w:p w:rsidR="00462662" w:rsidRDefault="00462662" w:rsidP="00462662">
      <w:pPr>
        <w:autoSpaceDE w:val="0"/>
        <w:autoSpaceDN w:val="0"/>
        <w:adjustRightInd w:val="0"/>
        <w:spacing w:after="0" w:line="240" w:lineRule="auto"/>
        <w:jc w:val="center"/>
        <w:rPr>
          <w:rFonts w:ascii="Times New Roman" w:hAnsi="Times New Roman" w:cs="Times New Roman"/>
          <w:sz w:val="24"/>
          <w:szCs w:val="24"/>
        </w:rPr>
      </w:pPr>
      <w:r w:rsidRPr="0050495E">
        <w:rPr>
          <w:rFonts w:ascii="Times New Roman" w:hAnsi="Times New Roman" w:cs="Times New Roman"/>
          <w:sz w:val="24"/>
          <w:szCs w:val="24"/>
        </w:rPr>
        <w:t xml:space="preserve"> students of Morigaon District</w:t>
      </w:r>
    </w:p>
    <w:p w:rsidR="00462662" w:rsidRDefault="00462662" w:rsidP="00462662">
      <w:pPr>
        <w:autoSpaceDE w:val="0"/>
        <w:autoSpaceDN w:val="0"/>
        <w:adjustRightInd w:val="0"/>
        <w:spacing w:after="0" w:line="240" w:lineRule="auto"/>
        <w:jc w:val="center"/>
        <w:rPr>
          <w:rFonts w:ascii="Times New Roman" w:hAnsi="Times New Roman" w:cs="Times New Roman"/>
          <w:sz w:val="24"/>
          <w:szCs w:val="24"/>
        </w:rPr>
      </w:pPr>
    </w:p>
    <w:p w:rsidR="00462662" w:rsidRDefault="00AB7FF5" w:rsidP="0046266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Figure 2</w:t>
      </w:r>
      <w:r w:rsidR="00462662">
        <w:rPr>
          <w:rFonts w:ascii="Times New Roman" w:hAnsi="Times New Roman" w:cs="Times New Roman"/>
          <w:sz w:val="24"/>
          <w:szCs w:val="24"/>
        </w:rPr>
        <w:t xml:space="preserve"> shows the frequency curve indicating the scores of the </w:t>
      </w:r>
      <w:r w:rsidR="00462662" w:rsidRPr="0050495E">
        <w:rPr>
          <w:rFonts w:ascii="Times New Roman" w:hAnsi="Times New Roman" w:cs="Times New Roman"/>
          <w:sz w:val="24"/>
          <w:szCs w:val="24"/>
        </w:rPr>
        <w:t>Secondary school</w:t>
      </w:r>
      <w:r w:rsidR="00462662">
        <w:rPr>
          <w:rFonts w:ascii="Times New Roman" w:hAnsi="Times New Roman" w:cs="Times New Roman"/>
          <w:sz w:val="24"/>
          <w:szCs w:val="24"/>
        </w:rPr>
        <w:t xml:space="preserve"> </w:t>
      </w:r>
      <w:r w:rsidR="00462662" w:rsidRPr="0050495E">
        <w:rPr>
          <w:rFonts w:ascii="Times New Roman" w:hAnsi="Times New Roman" w:cs="Times New Roman"/>
          <w:sz w:val="24"/>
          <w:szCs w:val="24"/>
        </w:rPr>
        <w:t>students of Morigaon District</w:t>
      </w:r>
      <w:r w:rsidR="00462662">
        <w:rPr>
          <w:rFonts w:ascii="Times New Roman" w:hAnsi="Times New Roman" w:cs="Times New Roman"/>
          <w:sz w:val="24"/>
          <w:szCs w:val="24"/>
        </w:rPr>
        <w:t xml:space="preserve"> in the Self-Efficacy Scale used by the researcher to study the Self-Efficacy levels of </w:t>
      </w:r>
      <w:r w:rsidR="00462662" w:rsidRPr="0050495E">
        <w:rPr>
          <w:rFonts w:ascii="Times New Roman" w:hAnsi="Times New Roman" w:cs="Times New Roman"/>
          <w:sz w:val="24"/>
          <w:szCs w:val="24"/>
        </w:rPr>
        <w:t>Secondary school</w:t>
      </w:r>
      <w:r w:rsidR="00462662">
        <w:rPr>
          <w:rFonts w:ascii="Times New Roman" w:hAnsi="Times New Roman" w:cs="Times New Roman"/>
          <w:sz w:val="24"/>
          <w:szCs w:val="24"/>
        </w:rPr>
        <w:t xml:space="preserve"> </w:t>
      </w:r>
      <w:r w:rsidR="00462662" w:rsidRPr="0050495E">
        <w:rPr>
          <w:rFonts w:ascii="Times New Roman" w:hAnsi="Times New Roman" w:cs="Times New Roman"/>
          <w:sz w:val="24"/>
          <w:szCs w:val="24"/>
        </w:rPr>
        <w:t>students</w:t>
      </w:r>
      <w:r w:rsidR="00462662">
        <w:rPr>
          <w:rFonts w:ascii="Times New Roman" w:hAnsi="Times New Roman" w:cs="Times New Roman"/>
          <w:sz w:val="24"/>
          <w:szCs w:val="24"/>
        </w:rPr>
        <w:t>. From the figure, it is clear that a majority of the</w:t>
      </w:r>
      <w:r w:rsidR="00462662" w:rsidRPr="0050495E">
        <w:rPr>
          <w:rFonts w:ascii="Times New Roman" w:hAnsi="Times New Roman" w:cs="Times New Roman"/>
          <w:sz w:val="24"/>
          <w:szCs w:val="24"/>
        </w:rPr>
        <w:t xml:space="preserve"> Secondary school</w:t>
      </w:r>
      <w:r w:rsidR="00462662">
        <w:rPr>
          <w:rFonts w:ascii="Times New Roman" w:hAnsi="Times New Roman" w:cs="Times New Roman"/>
          <w:sz w:val="24"/>
          <w:szCs w:val="24"/>
        </w:rPr>
        <w:t xml:space="preserve"> </w:t>
      </w:r>
      <w:r w:rsidR="00462662" w:rsidRPr="0050495E">
        <w:rPr>
          <w:rFonts w:ascii="Times New Roman" w:hAnsi="Times New Roman" w:cs="Times New Roman"/>
          <w:sz w:val="24"/>
          <w:szCs w:val="24"/>
        </w:rPr>
        <w:t xml:space="preserve">students </w:t>
      </w:r>
      <w:r w:rsidR="00462662">
        <w:rPr>
          <w:rFonts w:ascii="Times New Roman" w:hAnsi="Times New Roman" w:cs="Times New Roman"/>
          <w:sz w:val="24"/>
          <w:szCs w:val="24"/>
        </w:rPr>
        <w:t>(342) secured the scores in the range 41-50 i.e., 342 students have high Self-Efficacy. Only 3 students secured scores in between the 71-80 range i.e., 3 students have low Self-Efficacy and 13 students secured scores in between 61-70 range in Self-Efficacy Scale.</w:t>
      </w:r>
    </w:p>
    <w:p w:rsidR="00462662" w:rsidRPr="0050495E" w:rsidRDefault="00462662" w:rsidP="00462662">
      <w:pPr>
        <w:autoSpaceDE w:val="0"/>
        <w:autoSpaceDN w:val="0"/>
        <w:adjustRightInd w:val="0"/>
        <w:spacing w:after="0" w:line="360" w:lineRule="auto"/>
        <w:jc w:val="both"/>
        <w:rPr>
          <w:rFonts w:ascii="Times New Roman" w:hAnsi="Times New Roman" w:cs="Times New Roman"/>
          <w:sz w:val="24"/>
          <w:szCs w:val="24"/>
        </w:rPr>
      </w:pPr>
    </w:p>
    <w:p w:rsidR="00462662" w:rsidRDefault="00462662" w:rsidP="00462662">
      <w:pPr>
        <w:spacing w:line="360" w:lineRule="auto"/>
        <w:jc w:val="both"/>
        <w:rPr>
          <w:rFonts w:ascii="Times New Roman" w:hAnsi="Times New Roman" w:cs="Times New Roman"/>
          <w:b/>
          <w:sz w:val="24"/>
          <w:szCs w:val="24"/>
        </w:rPr>
      </w:pPr>
      <w:r w:rsidRPr="00096D94">
        <w:rPr>
          <w:rFonts w:ascii="Times New Roman" w:hAnsi="Times New Roman" w:cs="Times New Roman"/>
          <w:b/>
          <w:sz w:val="24"/>
          <w:szCs w:val="24"/>
        </w:rPr>
        <w:t>COMPARISON OF THE SELF-EFFICACY OF THE SECONDARY SCHOOL STUDENTS OF MORIGAON DISTRICT, ASSAM  WITH RESPECT TO THEIR GENDER.</w:t>
      </w:r>
    </w:p>
    <w:p w:rsidR="00462662" w:rsidRDefault="00462662" w:rsidP="00462662">
      <w:pPr>
        <w:spacing w:line="360" w:lineRule="auto"/>
        <w:jc w:val="both"/>
        <w:rPr>
          <w:rFonts w:ascii="Times New Roman" w:hAnsi="Times New Roman" w:cs="Times New Roman"/>
          <w:sz w:val="24"/>
          <w:szCs w:val="24"/>
        </w:rPr>
      </w:pPr>
      <w:r w:rsidRPr="00195D2F">
        <w:rPr>
          <w:rFonts w:ascii="Times New Roman" w:hAnsi="Times New Roman" w:cs="Times New Roman"/>
          <w:b/>
          <w:sz w:val="24"/>
          <w:szCs w:val="24"/>
        </w:rPr>
        <w:t xml:space="preserve">Objective </w:t>
      </w:r>
      <w:r>
        <w:rPr>
          <w:rFonts w:ascii="Times New Roman" w:hAnsi="Times New Roman" w:cs="Times New Roman"/>
          <w:b/>
          <w:sz w:val="24"/>
          <w:szCs w:val="24"/>
        </w:rPr>
        <w:t>2:</w:t>
      </w:r>
      <w:r w:rsidRPr="00195D2F">
        <w:rPr>
          <w:rFonts w:ascii="Times New Roman" w:hAnsi="Times New Roman" w:cs="Times New Roman"/>
          <w:sz w:val="24"/>
          <w:szCs w:val="24"/>
        </w:rPr>
        <w:t xml:space="preserve"> </w:t>
      </w:r>
      <w:r w:rsidRPr="001A3218">
        <w:rPr>
          <w:rFonts w:ascii="Times New Roman" w:hAnsi="Times New Roman" w:cs="Times New Roman"/>
          <w:sz w:val="24"/>
          <w:szCs w:val="24"/>
        </w:rPr>
        <w:t>To compare the self-efficacy of the Secondary school students of Morigaon district w</w:t>
      </w:r>
      <w:r>
        <w:rPr>
          <w:rFonts w:ascii="Times New Roman" w:hAnsi="Times New Roman" w:cs="Times New Roman"/>
          <w:sz w:val="24"/>
          <w:szCs w:val="24"/>
        </w:rPr>
        <w:t>ith respect to their gender.</w:t>
      </w:r>
    </w:p>
    <w:p w:rsidR="00462662" w:rsidRPr="0050495E" w:rsidRDefault="00462662" w:rsidP="00462662">
      <w:pPr>
        <w:tabs>
          <w:tab w:val="left" w:pos="9810"/>
        </w:tabs>
        <w:spacing w:before="240" w:line="360" w:lineRule="auto"/>
        <w:jc w:val="both"/>
        <w:rPr>
          <w:rFonts w:ascii="Times New Roman" w:hAnsi="Times New Roman" w:cs="Times New Roman"/>
          <w:sz w:val="24"/>
          <w:szCs w:val="24"/>
        </w:rPr>
      </w:pPr>
      <w:r w:rsidRPr="0050495E">
        <w:rPr>
          <w:rFonts w:ascii="Times New Roman" w:hAnsi="Times New Roman" w:cs="Times New Roman"/>
          <w:b/>
          <w:sz w:val="24"/>
          <w:szCs w:val="24"/>
        </w:rPr>
        <w:t>H</w:t>
      </w:r>
      <w:r w:rsidRPr="0050495E">
        <w:rPr>
          <w:rFonts w:ascii="Times New Roman" w:hAnsi="Times New Roman" w:cs="Times New Roman"/>
          <w:b/>
          <w:sz w:val="24"/>
          <w:szCs w:val="24"/>
          <w:vertAlign w:val="subscript"/>
        </w:rPr>
        <w:t>1</w:t>
      </w:r>
      <w:r w:rsidRPr="0050495E">
        <w:rPr>
          <w:rFonts w:ascii="Times New Roman" w:hAnsi="Times New Roman" w:cs="Times New Roman"/>
          <w:b/>
          <w:sz w:val="24"/>
          <w:szCs w:val="24"/>
        </w:rPr>
        <w:t>:</w:t>
      </w:r>
      <w:r w:rsidRPr="0050495E">
        <w:rPr>
          <w:rFonts w:ascii="Times New Roman" w:hAnsi="Times New Roman" w:cs="Times New Roman"/>
          <w:sz w:val="24"/>
          <w:szCs w:val="24"/>
        </w:rPr>
        <w:t xml:space="preserve"> There is no significant difference in Self-Efficacy between boys and girls Secondary school students of Morigaon District. </w:t>
      </w:r>
    </w:p>
    <w:p w:rsidR="00462662" w:rsidRPr="001071F7" w:rsidRDefault="00AB7FF5" w:rsidP="00462662">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Table 2</w:t>
      </w:r>
      <w:r w:rsidR="00462662">
        <w:rPr>
          <w:rFonts w:ascii="Times New Roman" w:hAnsi="Times New Roman" w:cs="Times New Roman"/>
          <w:sz w:val="24"/>
          <w:szCs w:val="24"/>
          <w:u w:val="single"/>
        </w:rPr>
        <w:t xml:space="preserve"> </w:t>
      </w:r>
      <w:r w:rsidR="00462662" w:rsidRPr="001071F7">
        <w:rPr>
          <w:rFonts w:ascii="Times New Roman" w:hAnsi="Times New Roman" w:cs="Times New Roman"/>
          <w:sz w:val="24"/>
          <w:szCs w:val="24"/>
        </w:rPr>
        <w:t>illustrates</w:t>
      </w:r>
      <w:r w:rsidR="00462662">
        <w:rPr>
          <w:rFonts w:ascii="Times New Roman" w:hAnsi="Times New Roman" w:cs="Times New Roman"/>
          <w:sz w:val="24"/>
          <w:szCs w:val="24"/>
        </w:rPr>
        <w:t xml:space="preserve"> the scores obtained by the sampled students on the Self-Efficacy Scale used to study the self-efficacy of the Secondary school students of Morigaon District with respect to their gender viz. Boys and Girls, as mentioned in the objective.</w:t>
      </w:r>
    </w:p>
    <w:p w:rsidR="00462662" w:rsidRDefault="00462662" w:rsidP="00462662">
      <w:pPr>
        <w:spacing w:after="0" w:line="360" w:lineRule="auto"/>
        <w:rPr>
          <w:rFonts w:ascii="Times New Roman" w:hAnsi="Times New Roman" w:cs="Times New Roman"/>
          <w:sz w:val="24"/>
          <w:szCs w:val="24"/>
        </w:rPr>
      </w:pPr>
    </w:p>
    <w:p w:rsidR="00462662" w:rsidRDefault="00462662" w:rsidP="00462662">
      <w:pPr>
        <w:spacing w:after="0" w:line="360" w:lineRule="auto"/>
        <w:rPr>
          <w:rFonts w:ascii="Times New Roman" w:hAnsi="Times New Roman" w:cs="Times New Roman"/>
          <w:b/>
          <w:sz w:val="24"/>
          <w:szCs w:val="24"/>
        </w:rPr>
      </w:pPr>
      <w:r w:rsidRPr="00195D2F">
        <w:rPr>
          <w:rFonts w:ascii="Times New Roman" w:hAnsi="Times New Roman" w:cs="Times New Roman"/>
          <w:b/>
          <w:sz w:val="24"/>
          <w:szCs w:val="24"/>
        </w:rPr>
        <w:t>Table</w:t>
      </w:r>
      <w:r w:rsidR="00AB7FF5">
        <w:rPr>
          <w:rFonts w:ascii="Times New Roman" w:hAnsi="Times New Roman" w:cs="Times New Roman"/>
          <w:b/>
          <w:sz w:val="24"/>
          <w:szCs w:val="24"/>
        </w:rPr>
        <w:t xml:space="preserve"> 2</w:t>
      </w:r>
      <w:r>
        <w:rPr>
          <w:rFonts w:ascii="Times New Roman" w:hAnsi="Times New Roman" w:cs="Times New Roman"/>
          <w:b/>
          <w:sz w:val="24"/>
          <w:szCs w:val="24"/>
        </w:rPr>
        <w:t>:</w:t>
      </w:r>
      <w:r w:rsidRPr="00195D2F">
        <w:rPr>
          <w:rFonts w:ascii="Times New Roman" w:hAnsi="Times New Roman" w:cs="Times New Roman"/>
          <w:b/>
          <w:sz w:val="24"/>
          <w:szCs w:val="24"/>
        </w:rPr>
        <w:t>Comparison of Self-efficacy of Boys and Girls Secondary school students</w:t>
      </w:r>
    </w:p>
    <w:tbl>
      <w:tblPr>
        <w:tblStyle w:val="TableGrid"/>
        <w:tblW w:w="9360" w:type="dxa"/>
        <w:tblInd w:w="108" w:type="dxa"/>
        <w:tblLayout w:type="fixed"/>
        <w:tblLook w:val="04A0" w:firstRow="1" w:lastRow="0" w:firstColumn="1" w:lastColumn="0" w:noHBand="0" w:noVBand="1"/>
      </w:tblPr>
      <w:tblGrid>
        <w:gridCol w:w="1440"/>
        <w:gridCol w:w="990"/>
        <w:gridCol w:w="720"/>
        <w:gridCol w:w="868"/>
        <w:gridCol w:w="932"/>
        <w:gridCol w:w="900"/>
        <w:gridCol w:w="630"/>
        <w:gridCol w:w="727"/>
        <w:gridCol w:w="713"/>
        <w:gridCol w:w="1440"/>
      </w:tblGrid>
      <w:tr w:rsidR="00462662" w:rsidTr="00F254DD">
        <w:tc>
          <w:tcPr>
            <w:tcW w:w="1440" w:type="dxa"/>
          </w:tcPr>
          <w:p w:rsidR="00462662" w:rsidRPr="001071F7" w:rsidRDefault="00462662" w:rsidP="00F254DD">
            <w:pPr>
              <w:spacing w:line="360" w:lineRule="auto"/>
              <w:jc w:val="center"/>
              <w:rPr>
                <w:rFonts w:ascii="Times New Roman" w:hAnsi="Times New Roman" w:cs="Times New Roman"/>
                <w:b/>
                <w:sz w:val="20"/>
                <w:szCs w:val="20"/>
              </w:rPr>
            </w:pPr>
            <w:r w:rsidRPr="001071F7">
              <w:rPr>
                <w:rFonts w:ascii="Times New Roman" w:hAnsi="Times New Roman" w:cs="Times New Roman"/>
                <w:b/>
                <w:sz w:val="20"/>
                <w:szCs w:val="20"/>
              </w:rPr>
              <w:t>Variable</w:t>
            </w:r>
          </w:p>
        </w:tc>
        <w:tc>
          <w:tcPr>
            <w:tcW w:w="990" w:type="dxa"/>
          </w:tcPr>
          <w:p w:rsidR="00462662" w:rsidRPr="001071F7" w:rsidRDefault="00462662" w:rsidP="00F254DD">
            <w:pPr>
              <w:spacing w:line="360" w:lineRule="auto"/>
              <w:jc w:val="center"/>
              <w:rPr>
                <w:rFonts w:ascii="Times New Roman" w:hAnsi="Times New Roman" w:cs="Times New Roman"/>
                <w:b/>
                <w:sz w:val="20"/>
                <w:szCs w:val="20"/>
              </w:rPr>
            </w:pPr>
            <w:r w:rsidRPr="001071F7">
              <w:rPr>
                <w:rFonts w:ascii="Times New Roman" w:hAnsi="Times New Roman" w:cs="Times New Roman"/>
                <w:b/>
                <w:sz w:val="20"/>
                <w:szCs w:val="20"/>
              </w:rPr>
              <w:t>Gender</w:t>
            </w:r>
          </w:p>
        </w:tc>
        <w:tc>
          <w:tcPr>
            <w:tcW w:w="720" w:type="dxa"/>
          </w:tcPr>
          <w:p w:rsidR="00462662" w:rsidRPr="001071F7" w:rsidRDefault="00462662" w:rsidP="00F254DD">
            <w:pPr>
              <w:spacing w:line="360" w:lineRule="auto"/>
              <w:jc w:val="center"/>
              <w:rPr>
                <w:rFonts w:ascii="Times New Roman" w:hAnsi="Times New Roman" w:cs="Times New Roman"/>
                <w:b/>
                <w:sz w:val="20"/>
                <w:szCs w:val="20"/>
              </w:rPr>
            </w:pPr>
            <w:r w:rsidRPr="001071F7">
              <w:rPr>
                <w:rFonts w:ascii="Times New Roman" w:hAnsi="Times New Roman" w:cs="Times New Roman"/>
                <w:b/>
                <w:sz w:val="20"/>
                <w:szCs w:val="20"/>
              </w:rPr>
              <w:t>N</w:t>
            </w:r>
          </w:p>
        </w:tc>
        <w:tc>
          <w:tcPr>
            <w:tcW w:w="868" w:type="dxa"/>
          </w:tcPr>
          <w:p w:rsidR="00462662" w:rsidRPr="001071F7" w:rsidRDefault="00462662" w:rsidP="00F254DD">
            <w:pPr>
              <w:spacing w:line="360" w:lineRule="auto"/>
              <w:jc w:val="center"/>
              <w:rPr>
                <w:rFonts w:ascii="Times New Roman" w:hAnsi="Times New Roman" w:cs="Times New Roman"/>
                <w:b/>
                <w:sz w:val="20"/>
                <w:szCs w:val="20"/>
              </w:rPr>
            </w:pPr>
            <w:r w:rsidRPr="001071F7">
              <w:rPr>
                <w:rFonts w:ascii="Times New Roman" w:hAnsi="Times New Roman" w:cs="Times New Roman"/>
                <w:b/>
                <w:sz w:val="20"/>
                <w:szCs w:val="20"/>
              </w:rPr>
              <w:t>Mean</w:t>
            </w:r>
          </w:p>
        </w:tc>
        <w:tc>
          <w:tcPr>
            <w:tcW w:w="932" w:type="dxa"/>
          </w:tcPr>
          <w:p w:rsidR="00462662" w:rsidRPr="001071F7" w:rsidRDefault="00462662" w:rsidP="00F254DD">
            <w:pPr>
              <w:spacing w:line="360" w:lineRule="auto"/>
              <w:jc w:val="center"/>
              <w:rPr>
                <w:rFonts w:ascii="Times New Roman" w:hAnsi="Times New Roman" w:cs="Times New Roman"/>
                <w:b/>
                <w:sz w:val="20"/>
                <w:szCs w:val="20"/>
              </w:rPr>
            </w:pPr>
            <w:r w:rsidRPr="001071F7">
              <w:rPr>
                <w:rFonts w:ascii="Times New Roman" w:hAnsi="Times New Roman" w:cs="Times New Roman"/>
                <w:b/>
                <w:sz w:val="20"/>
                <w:szCs w:val="20"/>
              </w:rPr>
              <w:t>SD</w:t>
            </w:r>
          </w:p>
        </w:tc>
        <w:tc>
          <w:tcPr>
            <w:tcW w:w="900" w:type="dxa"/>
          </w:tcPr>
          <w:p w:rsidR="00462662" w:rsidRPr="001071F7" w:rsidRDefault="00462662" w:rsidP="00F254DD">
            <w:pPr>
              <w:spacing w:line="360" w:lineRule="auto"/>
              <w:jc w:val="center"/>
              <w:rPr>
                <w:rFonts w:ascii="Times New Roman" w:hAnsi="Times New Roman" w:cs="Times New Roman"/>
                <w:b/>
                <w:sz w:val="20"/>
                <w:szCs w:val="20"/>
                <w:vertAlign w:val="subscript"/>
              </w:rPr>
            </w:pPr>
            <w:r w:rsidRPr="001071F7">
              <w:rPr>
                <w:rFonts w:ascii="Times New Roman" w:hAnsi="Times New Roman" w:cs="Times New Roman"/>
                <w:b/>
                <w:sz w:val="20"/>
                <w:szCs w:val="20"/>
              </w:rPr>
              <w:t>SD</w:t>
            </w:r>
            <w:r w:rsidRPr="001071F7">
              <w:rPr>
                <w:rFonts w:ascii="Times New Roman" w:hAnsi="Times New Roman" w:cs="Times New Roman"/>
                <w:b/>
                <w:sz w:val="20"/>
                <w:szCs w:val="20"/>
                <w:vertAlign w:val="subscript"/>
              </w:rPr>
              <w:t>pooled</w:t>
            </w:r>
          </w:p>
        </w:tc>
        <w:tc>
          <w:tcPr>
            <w:tcW w:w="630" w:type="dxa"/>
          </w:tcPr>
          <w:p w:rsidR="00462662" w:rsidRPr="001071F7" w:rsidRDefault="00462662" w:rsidP="00F254DD">
            <w:pPr>
              <w:spacing w:line="360" w:lineRule="auto"/>
              <w:jc w:val="center"/>
              <w:rPr>
                <w:rFonts w:ascii="Times New Roman" w:hAnsi="Times New Roman" w:cs="Times New Roman"/>
                <w:b/>
                <w:sz w:val="20"/>
                <w:szCs w:val="20"/>
              </w:rPr>
            </w:pPr>
            <w:r w:rsidRPr="001071F7">
              <w:rPr>
                <w:rFonts w:ascii="Times New Roman" w:hAnsi="Times New Roman" w:cs="Times New Roman"/>
                <w:b/>
                <w:sz w:val="20"/>
                <w:szCs w:val="20"/>
              </w:rPr>
              <w:t>df</w:t>
            </w:r>
          </w:p>
        </w:tc>
        <w:tc>
          <w:tcPr>
            <w:tcW w:w="727" w:type="dxa"/>
          </w:tcPr>
          <w:p w:rsidR="00462662" w:rsidRPr="001071F7" w:rsidRDefault="00462662" w:rsidP="00F254DD">
            <w:pPr>
              <w:spacing w:line="360" w:lineRule="auto"/>
              <w:jc w:val="center"/>
              <w:rPr>
                <w:rFonts w:ascii="Times New Roman" w:hAnsi="Times New Roman" w:cs="Times New Roman"/>
                <w:b/>
                <w:sz w:val="20"/>
                <w:szCs w:val="20"/>
                <w:vertAlign w:val="subscript"/>
              </w:rPr>
            </w:pPr>
            <w:r w:rsidRPr="001071F7">
              <w:rPr>
                <w:rFonts w:ascii="Times New Roman" w:hAnsi="Times New Roman" w:cs="Times New Roman"/>
                <w:b/>
                <w:sz w:val="20"/>
                <w:szCs w:val="20"/>
              </w:rPr>
              <w:t>SE</w:t>
            </w:r>
            <w:r w:rsidRPr="001071F7">
              <w:rPr>
                <w:rFonts w:ascii="Times New Roman" w:hAnsi="Times New Roman" w:cs="Times New Roman"/>
                <w:b/>
                <w:sz w:val="20"/>
                <w:szCs w:val="20"/>
                <w:vertAlign w:val="subscript"/>
              </w:rPr>
              <w:t>D</w:t>
            </w:r>
          </w:p>
        </w:tc>
        <w:tc>
          <w:tcPr>
            <w:tcW w:w="713" w:type="dxa"/>
          </w:tcPr>
          <w:p w:rsidR="00462662" w:rsidRPr="001071F7" w:rsidRDefault="00462662" w:rsidP="00F254DD">
            <w:pPr>
              <w:spacing w:line="360" w:lineRule="auto"/>
              <w:jc w:val="center"/>
              <w:rPr>
                <w:rFonts w:ascii="Times New Roman" w:hAnsi="Times New Roman" w:cs="Times New Roman"/>
                <w:b/>
                <w:sz w:val="20"/>
                <w:szCs w:val="20"/>
              </w:rPr>
            </w:pPr>
            <w:r w:rsidRPr="001071F7">
              <w:rPr>
                <w:rFonts w:ascii="Times New Roman" w:hAnsi="Times New Roman" w:cs="Times New Roman"/>
                <w:b/>
                <w:sz w:val="20"/>
                <w:szCs w:val="20"/>
              </w:rPr>
              <w:t>‘t’ value</w:t>
            </w:r>
          </w:p>
        </w:tc>
        <w:tc>
          <w:tcPr>
            <w:tcW w:w="1440" w:type="dxa"/>
          </w:tcPr>
          <w:p w:rsidR="00462662" w:rsidRPr="001071F7" w:rsidRDefault="00462662" w:rsidP="00F254DD">
            <w:pPr>
              <w:spacing w:line="360" w:lineRule="auto"/>
              <w:jc w:val="center"/>
              <w:rPr>
                <w:rFonts w:ascii="Times New Roman" w:hAnsi="Times New Roman" w:cs="Times New Roman"/>
                <w:b/>
                <w:sz w:val="20"/>
                <w:szCs w:val="20"/>
              </w:rPr>
            </w:pPr>
            <w:r w:rsidRPr="001071F7">
              <w:rPr>
                <w:rFonts w:ascii="Times New Roman" w:hAnsi="Times New Roman" w:cs="Times New Roman"/>
                <w:b/>
                <w:sz w:val="20"/>
                <w:szCs w:val="20"/>
              </w:rPr>
              <w:t>Significance</w:t>
            </w:r>
          </w:p>
        </w:tc>
      </w:tr>
      <w:tr w:rsidR="00462662" w:rsidTr="00F254DD">
        <w:tc>
          <w:tcPr>
            <w:tcW w:w="1440" w:type="dxa"/>
            <w:vMerge w:val="restart"/>
          </w:tcPr>
          <w:p w:rsidR="00462662" w:rsidRPr="000941D0" w:rsidRDefault="00462662" w:rsidP="00F254DD">
            <w:pPr>
              <w:spacing w:line="360" w:lineRule="auto"/>
              <w:jc w:val="center"/>
              <w:rPr>
                <w:rFonts w:ascii="Times New Roman" w:hAnsi="Times New Roman" w:cs="Times New Roman"/>
                <w:sz w:val="20"/>
                <w:szCs w:val="20"/>
              </w:rPr>
            </w:pPr>
            <w:r w:rsidRPr="000941D0">
              <w:rPr>
                <w:rFonts w:ascii="Times New Roman" w:hAnsi="Times New Roman" w:cs="Times New Roman"/>
                <w:sz w:val="20"/>
                <w:szCs w:val="20"/>
              </w:rPr>
              <w:t>Self-efficacy</w:t>
            </w:r>
          </w:p>
        </w:tc>
        <w:tc>
          <w:tcPr>
            <w:tcW w:w="990" w:type="dxa"/>
          </w:tcPr>
          <w:p w:rsidR="00462662" w:rsidRPr="000941D0" w:rsidRDefault="00462662" w:rsidP="00F254DD">
            <w:pPr>
              <w:spacing w:line="360" w:lineRule="auto"/>
              <w:jc w:val="center"/>
              <w:rPr>
                <w:rFonts w:ascii="Times New Roman" w:hAnsi="Times New Roman" w:cs="Times New Roman"/>
                <w:sz w:val="20"/>
                <w:szCs w:val="20"/>
              </w:rPr>
            </w:pPr>
            <w:r w:rsidRPr="000941D0">
              <w:rPr>
                <w:rFonts w:ascii="Times New Roman" w:hAnsi="Times New Roman" w:cs="Times New Roman"/>
                <w:sz w:val="20"/>
                <w:szCs w:val="20"/>
              </w:rPr>
              <w:t>Boys</w:t>
            </w:r>
          </w:p>
        </w:tc>
        <w:tc>
          <w:tcPr>
            <w:tcW w:w="720" w:type="dxa"/>
          </w:tcPr>
          <w:p w:rsidR="00462662" w:rsidRPr="000941D0" w:rsidRDefault="00462662" w:rsidP="00F254DD">
            <w:pPr>
              <w:spacing w:line="360" w:lineRule="auto"/>
              <w:jc w:val="center"/>
              <w:rPr>
                <w:rFonts w:ascii="Times New Roman" w:hAnsi="Times New Roman" w:cs="Times New Roman"/>
                <w:sz w:val="20"/>
                <w:szCs w:val="20"/>
              </w:rPr>
            </w:pPr>
            <w:r w:rsidRPr="000941D0">
              <w:rPr>
                <w:rFonts w:ascii="Times New Roman" w:hAnsi="Times New Roman" w:cs="Times New Roman"/>
                <w:sz w:val="20"/>
                <w:szCs w:val="20"/>
              </w:rPr>
              <w:t>330</w:t>
            </w:r>
          </w:p>
        </w:tc>
        <w:tc>
          <w:tcPr>
            <w:tcW w:w="868" w:type="dxa"/>
          </w:tcPr>
          <w:p w:rsidR="00462662" w:rsidRPr="000941D0" w:rsidRDefault="00462662" w:rsidP="00F254DD">
            <w:pPr>
              <w:spacing w:line="360" w:lineRule="auto"/>
              <w:jc w:val="center"/>
              <w:rPr>
                <w:rFonts w:ascii="Times New Roman" w:hAnsi="Times New Roman" w:cs="Times New Roman"/>
                <w:sz w:val="20"/>
                <w:szCs w:val="20"/>
              </w:rPr>
            </w:pPr>
            <w:r>
              <w:rPr>
                <w:rFonts w:ascii="Times New Roman" w:hAnsi="Times New Roman" w:cs="Times New Roman"/>
                <w:sz w:val="20"/>
                <w:szCs w:val="20"/>
              </w:rPr>
              <w:t>1.55</w:t>
            </w:r>
          </w:p>
        </w:tc>
        <w:tc>
          <w:tcPr>
            <w:tcW w:w="932" w:type="dxa"/>
          </w:tcPr>
          <w:p w:rsidR="00462662" w:rsidRPr="000941D0" w:rsidRDefault="00462662" w:rsidP="00F254DD">
            <w:pPr>
              <w:spacing w:line="36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900" w:type="dxa"/>
            <w:vMerge w:val="restart"/>
          </w:tcPr>
          <w:p w:rsidR="00462662" w:rsidRPr="000941D0" w:rsidRDefault="00462662" w:rsidP="00F254DD">
            <w:pPr>
              <w:spacing w:line="360" w:lineRule="auto"/>
              <w:jc w:val="center"/>
              <w:rPr>
                <w:rFonts w:ascii="Times New Roman" w:hAnsi="Times New Roman" w:cs="Times New Roman"/>
                <w:sz w:val="20"/>
                <w:szCs w:val="20"/>
              </w:rPr>
            </w:pPr>
          </w:p>
          <w:p w:rsidR="00462662" w:rsidRPr="000941D0" w:rsidRDefault="00462662" w:rsidP="00F254DD">
            <w:pPr>
              <w:spacing w:line="36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630" w:type="dxa"/>
            <w:vMerge w:val="restart"/>
          </w:tcPr>
          <w:p w:rsidR="00462662" w:rsidRPr="000941D0" w:rsidRDefault="00462662" w:rsidP="00F254DD">
            <w:pPr>
              <w:spacing w:line="360" w:lineRule="auto"/>
              <w:jc w:val="center"/>
              <w:rPr>
                <w:rFonts w:ascii="Times New Roman" w:hAnsi="Times New Roman" w:cs="Times New Roman"/>
                <w:sz w:val="20"/>
                <w:szCs w:val="20"/>
              </w:rPr>
            </w:pPr>
          </w:p>
          <w:p w:rsidR="00462662" w:rsidRPr="000941D0" w:rsidRDefault="00462662" w:rsidP="00F254DD">
            <w:pPr>
              <w:spacing w:line="360" w:lineRule="auto"/>
              <w:jc w:val="center"/>
              <w:rPr>
                <w:rFonts w:ascii="Times New Roman" w:hAnsi="Times New Roman" w:cs="Times New Roman"/>
                <w:sz w:val="20"/>
                <w:szCs w:val="20"/>
              </w:rPr>
            </w:pPr>
            <w:r>
              <w:rPr>
                <w:rFonts w:ascii="Times New Roman" w:hAnsi="Times New Roman" w:cs="Times New Roman"/>
                <w:sz w:val="20"/>
                <w:szCs w:val="20"/>
              </w:rPr>
              <w:t>798</w:t>
            </w:r>
            <w:r w:rsidRPr="000941D0">
              <w:rPr>
                <w:rFonts w:ascii="Times New Roman" w:hAnsi="Times New Roman" w:cs="Times New Roman"/>
                <w:sz w:val="20"/>
                <w:szCs w:val="20"/>
              </w:rPr>
              <w:t xml:space="preserve">    </w:t>
            </w:r>
          </w:p>
          <w:p w:rsidR="00462662" w:rsidRPr="000941D0" w:rsidRDefault="00462662" w:rsidP="00F254DD">
            <w:pPr>
              <w:spacing w:line="360" w:lineRule="auto"/>
              <w:jc w:val="center"/>
              <w:rPr>
                <w:rFonts w:ascii="Times New Roman" w:hAnsi="Times New Roman" w:cs="Times New Roman"/>
                <w:sz w:val="20"/>
                <w:szCs w:val="20"/>
              </w:rPr>
            </w:pPr>
          </w:p>
        </w:tc>
        <w:tc>
          <w:tcPr>
            <w:tcW w:w="727" w:type="dxa"/>
            <w:vMerge w:val="restart"/>
          </w:tcPr>
          <w:p w:rsidR="00462662" w:rsidRPr="000941D0" w:rsidRDefault="00462662" w:rsidP="00F254DD">
            <w:pPr>
              <w:spacing w:line="360" w:lineRule="auto"/>
              <w:jc w:val="center"/>
              <w:rPr>
                <w:rFonts w:ascii="Times New Roman" w:hAnsi="Times New Roman" w:cs="Times New Roman"/>
                <w:sz w:val="20"/>
                <w:szCs w:val="20"/>
              </w:rPr>
            </w:pPr>
          </w:p>
          <w:p w:rsidR="00462662" w:rsidRPr="000941D0" w:rsidRDefault="00462662" w:rsidP="00F254DD">
            <w:pPr>
              <w:spacing w:line="360" w:lineRule="auto"/>
              <w:jc w:val="center"/>
              <w:rPr>
                <w:rFonts w:ascii="Times New Roman" w:hAnsi="Times New Roman" w:cs="Times New Roman"/>
                <w:sz w:val="20"/>
                <w:szCs w:val="20"/>
              </w:rPr>
            </w:pPr>
            <w:r w:rsidRPr="000941D0">
              <w:rPr>
                <w:rFonts w:ascii="Times New Roman" w:hAnsi="Times New Roman" w:cs="Times New Roman"/>
                <w:sz w:val="20"/>
                <w:szCs w:val="20"/>
              </w:rPr>
              <w:t>0.34</w:t>
            </w:r>
          </w:p>
          <w:p w:rsidR="00462662" w:rsidRPr="000941D0" w:rsidRDefault="00462662" w:rsidP="00F254DD">
            <w:pPr>
              <w:spacing w:line="360" w:lineRule="auto"/>
              <w:jc w:val="center"/>
              <w:rPr>
                <w:rFonts w:ascii="Times New Roman" w:hAnsi="Times New Roman" w:cs="Times New Roman"/>
                <w:sz w:val="20"/>
                <w:szCs w:val="20"/>
              </w:rPr>
            </w:pPr>
          </w:p>
        </w:tc>
        <w:tc>
          <w:tcPr>
            <w:tcW w:w="713" w:type="dxa"/>
            <w:vMerge w:val="restart"/>
          </w:tcPr>
          <w:p w:rsidR="00462662" w:rsidRPr="000941D0" w:rsidRDefault="00462662" w:rsidP="00F254DD">
            <w:pPr>
              <w:spacing w:line="360" w:lineRule="auto"/>
              <w:jc w:val="center"/>
              <w:rPr>
                <w:rFonts w:ascii="Times New Roman" w:hAnsi="Times New Roman" w:cs="Times New Roman"/>
                <w:sz w:val="20"/>
                <w:szCs w:val="20"/>
              </w:rPr>
            </w:pPr>
          </w:p>
          <w:p w:rsidR="00462662" w:rsidRPr="000941D0" w:rsidRDefault="00462662" w:rsidP="00F254DD">
            <w:pPr>
              <w:spacing w:line="360" w:lineRule="auto"/>
              <w:jc w:val="center"/>
              <w:rPr>
                <w:rFonts w:ascii="Times New Roman" w:hAnsi="Times New Roman" w:cs="Times New Roman"/>
                <w:sz w:val="20"/>
                <w:szCs w:val="20"/>
              </w:rPr>
            </w:pPr>
            <w:r>
              <w:rPr>
                <w:rFonts w:ascii="Times New Roman" w:hAnsi="Times New Roman" w:cs="Times New Roman"/>
                <w:sz w:val="20"/>
                <w:szCs w:val="20"/>
              </w:rPr>
              <w:t>3.56</w:t>
            </w:r>
          </w:p>
          <w:p w:rsidR="00462662" w:rsidRPr="000941D0" w:rsidRDefault="00462662" w:rsidP="00F254DD">
            <w:pPr>
              <w:spacing w:line="360" w:lineRule="auto"/>
              <w:rPr>
                <w:rFonts w:ascii="Times New Roman" w:hAnsi="Times New Roman" w:cs="Times New Roman"/>
                <w:sz w:val="20"/>
                <w:szCs w:val="20"/>
              </w:rPr>
            </w:pPr>
          </w:p>
        </w:tc>
        <w:tc>
          <w:tcPr>
            <w:tcW w:w="1440" w:type="dxa"/>
            <w:vMerge w:val="restart"/>
          </w:tcPr>
          <w:p w:rsidR="00462662" w:rsidRPr="000941D0" w:rsidRDefault="00462662" w:rsidP="00F254DD">
            <w:pPr>
              <w:spacing w:line="360" w:lineRule="auto"/>
              <w:rPr>
                <w:rFonts w:ascii="Times New Roman" w:hAnsi="Times New Roman" w:cs="Times New Roman"/>
                <w:sz w:val="20"/>
                <w:szCs w:val="20"/>
              </w:rPr>
            </w:pPr>
            <w:r w:rsidRPr="000941D0">
              <w:rPr>
                <w:rFonts w:ascii="Times New Roman" w:hAnsi="Times New Roman" w:cs="Times New Roman"/>
                <w:sz w:val="20"/>
                <w:szCs w:val="20"/>
              </w:rPr>
              <w:t xml:space="preserve"> Significant at </w:t>
            </w:r>
            <w:r>
              <w:rPr>
                <w:rFonts w:ascii="Times New Roman" w:hAnsi="Times New Roman" w:cs="Times New Roman"/>
                <w:sz w:val="20"/>
                <w:szCs w:val="20"/>
              </w:rPr>
              <w:t xml:space="preserve"> </w:t>
            </w:r>
            <w:r w:rsidRPr="000941D0">
              <w:rPr>
                <w:rFonts w:ascii="Times New Roman" w:hAnsi="Times New Roman" w:cs="Times New Roman"/>
                <w:sz w:val="20"/>
                <w:szCs w:val="20"/>
              </w:rPr>
              <w:t>.05 level</w:t>
            </w:r>
          </w:p>
        </w:tc>
      </w:tr>
      <w:tr w:rsidR="00462662" w:rsidTr="00F254DD">
        <w:tc>
          <w:tcPr>
            <w:tcW w:w="1440" w:type="dxa"/>
            <w:vMerge/>
          </w:tcPr>
          <w:p w:rsidR="00462662" w:rsidRPr="009156F0" w:rsidRDefault="00462662" w:rsidP="00F254DD">
            <w:pPr>
              <w:spacing w:line="360" w:lineRule="auto"/>
              <w:jc w:val="center"/>
              <w:rPr>
                <w:rFonts w:ascii="Times New Roman" w:hAnsi="Times New Roman" w:cs="Times New Roman"/>
                <w:sz w:val="24"/>
                <w:szCs w:val="24"/>
              </w:rPr>
            </w:pPr>
          </w:p>
        </w:tc>
        <w:tc>
          <w:tcPr>
            <w:tcW w:w="990" w:type="dxa"/>
          </w:tcPr>
          <w:p w:rsidR="00462662" w:rsidRPr="000941D0" w:rsidRDefault="00462662" w:rsidP="00F254DD">
            <w:pPr>
              <w:spacing w:line="360" w:lineRule="auto"/>
              <w:jc w:val="center"/>
              <w:rPr>
                <w:rFonts w:ascii="Times New Roman" w:hAnsi="Times New Roman" w:cs="Times New Roman"/>
                <w:sz w:val="20"/>
                <w:szCs w:val="20"/>
              </w:rPr>
            </w:pPr>
            <w:r w:rsidRPr="000941D0">
              <w:rPr>
                <w:rFonts w:ascii="Times New Roman" w:hAnsi="Times New Roman" w:cs="Times New Roman"/>
                <w:sz w:val="20"/>
                <w:szCs w:val="20"/>
              </w:rPr>
              <w:t>Girls</w:t>
            </w:r>
          </w:p>
        </w:tc>
        <w:tc>
          <w:tcPr>
            <w:tcW w:w="720" w:type="dxa"/>
          </w:tcPr>
          <w:p w:rsidR="00462662" w:rsidRPr="000941D0" w:rsidRDefault="00462662" w:rsidP="00F254DD">
            <w:pPr>
              <w:spacing w:line="360" w:lineRule="auto"/>
              <w:jc w:val="center"/>
              <w:rPr>
                <w:rFonts w:ascii="Times New Roman" w:hAnsi="Times New Roman" w:cs="Times New Roman"/>
                <w:sz w:val="20"/>
                <w:szCs w:val="20"/>
              </w:rPr>
            </w:pPr>
            <w:r w:rsidRPr="000941D0">
              <w:rPr>
                <w:rFonts w:ascii="Times New Roman" w:hAnsi="Times New Roman" w:cs="Times New Roman"/>
                <w:sz w:val="20"/>
                <w:szCs w:val="20"/>
              </w:rPr>
              <w:t>470</w:t>
            </w:r>
          </w:p>
        </w:tc>
        <w:tc>
          <w:tcPr>
            <w:tcW w:w="868" w:type="dxa"/>
          </w:tcPr>
          <w:p w:rsidR="00462662" w:rsidRPr="000941D0" w:rsidRDefault="00462662" w:rsidP="00F254DD">
            <w:pPr>
              <w:spacing w:line="360" w:lineRule="auto"/>
              <w:jc w:val="center"/>
              <w:rPr>
                <w:rFonts w:ascii="Times New Roman" w:hAnsi="Times New Roman" w:cs="Times New Roman"/>
                <w:sz w:val="20"/>
                <w:szCs w:val="20"/>
              </w:rPr>
            </w:pPr>
            <w:r>
              <w:rPr>
                <w:rFonts w:ascii="Times New Roman" w:hAnsi="Times New Roman" w:cs="Times New Roman"/>
                <w:sz w:val="20"/>
                <w:szCs w:val="20"/>
              </w:rPr>
              <w:t>1.42</w:t>
            </w:r>
          </w:p>
        </w:tc>
        <w:tc>
          <w:tcPr>
            <w:tcW w:w="932" w:type="dxa"/>
          </w:tcPr>
          <w:p w:rsidR="00462662" w:rsidRPr="000941D0" w:rsidRDefault="00462662" w:rsidP="00F254DD">
            <w:pPr>
              <w:spacing w:line="36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900" w:type="dxa"/>
            <w:vMerge/>
          </w:tcPr>
          <w:p w:rsidR="00462662" w:rsidRPr="009156F0" w:rsidRDefault="00462662" w:rsidP="00F254DD">
            <w:pPr>
              <w:spacing w:line="360" w:lineRule="auto"/>
              <w:jc w:val="center"/>
              <w:rPr>
                <w:rFonts w:ascii="Times New Roman" w:hAnsi="Times New Roman" w:cs="Times New Roman"/>
                <w:sz w:val="24"/>
                <w:szCs w:val="24"/>
              </w:rPr>
            </w:pPr>
          </w:p>
        </w:tc>
        <w:tc>
          <w:tcPr>
            <w:tcW w:w="630" w:type="dxa"/>
            <w:vMerge/>
          </w:tcPr>
          <w:p w:rsidR="00462662" w:rsidRPr="009156F0" w:rsidRDefault="00462662" w:rsidP="00F254DD">
            <w:pPr>
              <w:spacing w:line="360" w:lineRule="auto"/>
              <w:jc w:val="center"/>
              <w:rPr>
                <w:rFonts w:ascii="Times New Roman" w:hAnsi="Times New Roman" w:cs="Times New Roman"/>
                <w:sz w:val="24"/>
                <w:szCs w:val="24"/>
              </w:rPr>
            </w:pPr>
          </w:p>
        </w:tc>
        <w:tc>
          <w:tcPr>
            <w:tcW w:w="727" w:type="dxa"/>
            <w:vMerge/>
          </w:tcPr>
          <w:p w:rsidR="00462662" w:rsidRPr="009156F0" w:rsidRDefault="00462662" w:rsidP="00F254DD">
            <w:pPr>
              <w:spacing w:line="360" w:lineRule="auto"/>
              <w:jc w:val="center"/>
              <w:rPr>
                <w:rFonts w:ascii="Times New Roman" w:hAnsi="Times New Roman" w:cs="Times New Roman"/>
                <w:sz w:val="24"/>
                <w:szCs w:val="24"/>
              </w:rPr>
            </w:pPr>
          </w:p>
        </w:tc>
        <w:tc>
          <w:tcPr>
            <w:tcW w:w="713" w:type="dxa"/>
            <w:vMerge/>
          </w:tcPr>
          <w:p w:rsidR="00462662" w:rsidRPr="009156F0" w:rsidRDefault="00462662" w:rsidP="00F254DD">
            <w:pPr>
              <w:spacing w:line="360" w:lineRule="auto"/>
              <w:jc w:val="center"/>
              <w:rPr>
                <w:rFonts w:ascii="Times New Roman" w:hAnsi="Times New Roman" w:cs="Times New Roman"/>
                <w:sz w:val="24"/>
                <w:szCs w:val="24"/>
              </w:rPr>
            </w:pPr>
          </w:p>
        </w:tc>
        <w:tc>
          <w:tcPr>
            <w:tcW w:w="1440" w:type="dxa"/>
            <w:vMerge/>
          </w:tcPr>
          <w:p w:rsidR="00462662" w:rsidRPr="009156F0" w:rsidRDefault="00462662" w:rsidP="00F254DD">
            <w:pPr>
              <w:spacing w:line="360" w:lineRule="auto"/>
              <w:jc w:val="center"/>
              <w:rPr>
                <w:rFonts w:ascii="Times New Roman" w:hAnsi="Times New Roman" w:cs="Times New Roman"/>
                <w:sz w:val="24"/>
                <w:szCs w:val="24"/>
              </w:rPr>
            </w:pPr>
          </w:p>
        </w:tc>
      </w:tr>
    </w:tbl>
    <w:p w:rsidR="00462662" w:rsidRDefault="00462662" w:rsidP="00462662">
      <w:pPr>
        <w:spacing w:after="0" w:line="360" w:lineRule="auto"/>
        <w:jc w:val="center"/>
        <w:rPr>
          <w:rFonts w:ascii="Times New Roman" w:hAnsi="Times New Roman" w:cs="Times New Roman"/>
          <w:sz w:val="24"/>
          <w:szCs w:val="24"/>
        </w:rPr>
      </w:pPr>
    </w:p>
    <w:p w:rsidR="00462662" w:rsidRDefault="00462662" w:rsidP="004626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above </w:t>
      </w:r>
      <w:r w:rsidR="00AB7FF5">
        <w:rPr>
          <w:rFonts w:ascii="Times New Roman" w:hAnsi="Times New Roman" w:cs="Times New Roman"/>
          <w:sz w:val="24"/>
          <w:szCs w:val="24"/>
          <w:u w:val="single"/>
        </w:rPr>
        <w:t>table 2</w:t>
      </w:r>
      <w:r>
        <w:rPr>
          <w:rFonts w:ascii="Times New Roman" w:hAnsi="Times New Roman" w:cs="Times New Roman"/>
          <w:sz w:val="24"/>
          <w:szCs w:val="24"/>
        </w:rPr>
        <w:t xml:space="preserve">, it is observed that the t value of the sampled student on the basis of gender is 3.56 which is greater than the tabulated value (1.97 at .05 level) and therefore significant at .05 level. Thus, </w:t>
      </w:r>
      <w:r w:rsidRPr="001071F7">
        <w:rPr>
          <w:rFonts w:ascii="Times New Roman" w:hAnsi="Times New Roman" w:cs="Times New Roman"/>
          <w:b/>
          <w:sz w:val="24"/>
          <w:szCs w:val="24"/>
        </w:rPr>
        <w:t>the null hypothesis is rejected</w:t>
      </w:r>
      <w:r>
        <w:rPr>
          <w:rFonts w:ascii="Times New Roman" w:hAnsi="Times New Roman" w:cs="Times New Roman"/>
          <w:sz w:val="24"/>
          <w:szCs w:val="24"/>
        </w:rPr>
        <w:t xml:space="preserve"> and it is concluded that there is a significant difference in the Self-efficacy of Secondary school students of Morigaon District in relation to their gender, viz. Boys and Girls. </w:t>
      </w:r>
    </w:p>
    <w:p w:rsidR="00462662" w:rsidRDefault="00462662" w:rsidP="00462662">
      <w:pPr>
        <w:spacing w:after="0" w:line="360" w:lineRule="auto"/>
        <w:jc w:val="both"/>
        <w:rPr>
          <w:rFonts w:ascii="Times New Roman" w:hAnsi="Times New Roman" w:cs="Times New Roman"/>
          <w:sz w:val="24"/>
          <w:szCs w:val="24"/>
        </w:rPr>
      </w:pPr>
    </w:p>
    <w:p w:rsidR="00462662" w:rsidRPr="00F908ED" w:rsidRDefault="00462662" w:rsidP="00462662">
      <w:pPr>
        <w:spacing w:line="360" w:lineRule="auto"/>
        <w:jc w:val="both"/>
        <w:rPr>
          <w:rFonts w:ascii="Times New Roman" w:hAnsi="Times New Roman" w:cs="Times New Roman"/>
          <w:b/>
          <w:sz w:val="24"/>
          <w:szCs w:val="24"/>
        </w:rPr>
      </w:pPr>
      <w:r w:rsidRPr="00096D94">
        <w:rPr>
          <w:rFonts w:ascii="Times New Roman" w:hAnsi="Times New Roman" w:cs="Times New Roman"/>
          <w:b/>
          <w:sz w:val="24"/>
          <w:szCs w:val="24"/>
        </w:rPr>
        <w:t>COMPARISON OF THE SELF-EFFICACY OF THE SECONDARY SCHOOL STUDENTS</w:t>
      </w:r>
      <w:r>
        <w:rPr>
          <w:rFonts w:ascii="Times New Roman" w:hAnsi="Times New Roman" w:cs="Times New Roman"/>
          <w:b/>
          <w:sz w:val="24"/>
          <w:szCs w:val="24"/>
        </w:rPr>
        <w:t xml:space="preserve"> </w:t>
      </w:r>
      <w:r w:rsidRPr="00F908ED">
        <w:rPr>
          <w:rFonts w:ascii="Times New Roman" w:hAnsi="Times New Roman" w:cs="Times New Roman"/>
          <w:b/>
          <w:sz w:val="24"/>
          <w:szCs w:val="24"/>
        </w:rPr>
        <w:t>STUDYING IN PROVINCIALISED AND PRIVATE SECONDARY SCHOOLS</w:t>
      </w:r>
      <w:r>
        <w:rPr>
          <w:rFonts w:ascii="Times New Roman" w:hAnsi="Times New Roman" w:cs="Times New Roman"/>
          <w:b/>
          <w:sz w:val="24"/>
          <w:szCs w:val="24"/>
        </w:rPr>
        <w:t xml:space="preserve"> </w:t>
      </w:r>
      <w:r w:rsidRPr="00096D94">
        <w:rPr>
          <w:rFonts w:ascii="Times New Roman" w:hAnsi="Times New Roman" w:cs="Times New Roman"/>
          <w:b/>
          <w:sz w:val="24"/>
          <w:szCs w:val="24"/>
        </w:rPr>
        <w:t xml:space="preserve"> </w:t>
      </w:r>
      <w:r>
        <w:rPr>
          <w:rFonts w:ascii="Times New Roman" w:hAnsi="Times New Roman" w:cs="Times New Roman"/>
          <w:b/>
          <w:sz w:val="24"/>
          <w:szCs w:val="24"/>
        </w:rPr>
        <w:t>OF MORIGAON DISTRICT, ASSAM.</w:t>
      </w:r>
    </w:p>
    <w:p w:rsidR="00462662" w:rsidRPr="00E7726B" w:rsidRDefault="00462662" w:rsidP="00462662">
      <w:pPr>
        <w:spacing w:line="360" w:lineRule="auto"/>
        <w:jc w:val="both"/>
        <w:rPr>
          <w:rFonts w:ascii="Times New Roman" w:hAnsi="Times New Roman" w:cs="Times New Roman"/>
          <w:sz w:val="24"/>
          <w:szCs w:val="24"/>
        </w:rPr>
      </w:pPr>
      <w:r w:rsidRPr="00195D2F">
        <w:rPr>
          <w:rFonts w:ascii="Times New Roman" w:hAnsi="Times New Roman" w:cs="Times New Roman"/>
          <w:b/>
          <w:sz w:val="24"/>
          <w:szCs w:val="24"/>
        </w:rPr>
        <w:t>Objective 3:</w:t>
      </w:r>
      <w:r w:rsidRPr="00195D2F">
        <w:rPr>
          <w:rFonts w:ascii="Times New Roman" w:hAnsi="Times New Roman" w:cs="Times New Roman"/>
          <w:sz w:val="24"/>
          <w:szCs w:val="24"/>
        </w:rPr>
        <w:t xml:space="preserve"> To compare the self-efficacy of the Secondary school students studying in Provincialised and Private Secondary schools </w:t>
      </w:r>
      <w:r>
        <w:rPr>
          <w:rFonts w:ascii="Times New Roman" w:hAnsi="Times New Roman" w:cs="Times New Roman"/>
          <w:sz w:val="24"/>
          <w:szCs w:val="24"/>
        </w:rPr>
        <w:t>of Morigaon district.</w:t>
      </w:r>
    </w:p>
    <w:p w:rsidR="00462662" w:rsidRPr="001071F7" w:rsidRDefault="00462662" w:rsidP="00462662">
      <w:pPr>
        <w:tabs>
          <w:tab w:val="left" w:pos="9810"/>
        </w:tabs>
        <w:spacing w:before="240" w:line="360" w:lineRule="auto"/>
        <w:jc w:val="both"/>
        <w:rPr>
          <w:rFonts w:ascii="Times New Roman" w:hAnsi="Times New Roman" w:cs="Times New Roman"/>
          <w:sz w:val="24"/>
          <w:szCs w:val="24"/>
        </w:rPr>
      </w:pPr>
      <w:r w:rsidRPr="001071F7">
        <w:rPr>
          <w:rFonts w:ascii="Times New Roman" w:hAnsi="Times New Roman" w:cs="Times New Roman"/>
          <w:b/>
          <w:sz w:val="24"/>
          <w:szCs w:val="24"/>
        </w:rPr>
        <w:t>H</w:t>
      </w:r>
      <w:r w:rsidRPr="001071F7">
        <w:rPr>
          <w:rFonts w:ascii="Times New Roman" w:hAnsi="Times New Roman" w:cs="Times New Roman"/>
          <w:b/>
          <w:sz w:val="24"/>
          <w:szCs w:val="24"/>
          <w:vertAlign w:val="subscript"/>
        </w:rPr>
        <w:t>2</w:t>
      </w:r>
      <w:r w:rsidRPr="001071F7">
        <w:rPr>
          <w:rFonts w:ascii="Times New Roman" w:hAnsi="Times New Roman" w:cs="Times New Roman"/>
          <w:sz w:val="24"/>
          <w:szCs w:val="24"/>
        </w:rPr>
        <w:t xml:space="preserve">: There is no significant difference in Self-Efficacy between Provincialised and Private Secondary school students of Morigaon District. </w:t>
      </w:r>
    </w:p>
    <w:p w:rsidR="00462662" w:rsidRDefault="00AB7FF5" w:rsidP="00AB7FF5">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Table 3</w:t>
      </w:r>
      <w:r w:rsidR="00462662" w:rsidRPr="001071F7">
        <w:rPr>
          <w:rFonts w:ascii="Times New Roman" w:hAnsi="Times New Roman" w:cs="Times New Roman"/>
          <w:sz w:val="24"/>
          <w:szCs w:val="24"/>
        </w:rPr>
        <w:t xml:space="preserve"> illustrates</w:t>
      </w:r>
      <w:r w:rsidR="00462662">
        <w:rPr>
          <w:rFonts w:ascii="Times New Roman" w:hAnsi="Times New Roman" w:cs="Times New Roman"/>
          <w:sz w:val="24"/>
          <w:szCs w:val="24"/>
        </w:rPr>
        <w:t xml:space="preserve"> the scores obtained by the sampled students on the Self-Efficacy Scale used to study the self-efficacy of the Secondary school students of Morigaon District with respect to their institution viz. </w:t>
      </w:r>
      <w:r w:rsidR="00462662" w:rsidRPr="00195D2F">
        <w:rPr>
          <w:rFonts w:ascii="Times New Roman" w:hAnsi="Times New Roman" w:cs="Times New Roman"/>
          <w:sz w:val="24"/>
          <w:szCs w:val="24"/>
        </w:rPr>
        <w:t>Provincialised and Private Secondary schools</w:t>
      </w:r>
      <w:r w:rsidR="00462662">
        <w:rPr>
          <w:rFonts w:ascii="Times New Roman" w:hAnsi="Times New Roman" w:cs="Times New Roman"/>
          <w:sz w:val="24"/>
          <w:szCs w:val="24"/>
        </w:rPr>
        <w:t>, as mentioned in the objective.</w:t>
      </w:r>
    </w:p>
    <w:p w:rsidR="00AB7FF5" w:rsidRPr="00AB7FF5" w:rsidRDefault="00AB7FF5" w:rsidP="00AB7FF5">
      <w:pPr>
        <w:spacing w:after="0" w:line="360" w:lineRule="auto"/>
        <w:jc w:val="both"/>
        <w:rPr>
          <w:rFonts w:ascii="Times New Roman" w:hAnsi="Times New Roman" w:cs="Times New Roman"/>
          <w:sz w:val="24"/>
          <w:szCs w:val="24"/>
        </w:rPr>
      </w:pPr>
    </w:p>
    <w:p w:rsidR="00462662" w:rsidRDefault="00462662" w:rsidP="00462662">
      <w:pPr>
        <w:spacing w:after="0" w:line="360" w:lineRule="auto"/>
        <w:rPr>
          <w:rFonts w:ascii="Times New Roman" w:hAnsi="Times New Roman" w:cs="Times New Roman"/>
          <w:b/>
          <w:sz w:val="24"/>
          <w:szCs w:val="24"/>
        </w:rPr>
      </w:pPr>
      <w:r w:rsidRPr="00195D2F">
        <w:rPr>
          <w:rFonts w:ascii="Times New Roman" w:hAnsi="Times New Roman" w:cs="Times New Roman"/>
          <w:b/>
          <w:sz w:val="24"/>
          <w:szCs w:val="24"/>
        </w:rPr>
        <w:t>Table</w:t>
      </w:r>
      <w:r w:rsidR="00AB7FF5">
        <w:rPr>
          <w:rFonts w:ascii="Times New Roman" w:hAnsi="Times New Roman" w:cs="Times New Roman"/>
          <w:b/>
          <w:sz w:val="24"/>
          <w:szCs w:val="24"/>
        </w:rPr>
        <w:t xml:space="preserve"> 3</w:t>
      </w:r>
      <w:r>
        <w:rPr>
          <w:rFonts w:ascii="Times New Roman" w:hAnsi="Times New Roman" w:cs="Times New Roman"/>
          <w:b/>
          <w:sz w:val="24"/>
          <w:szCs w:val="24"/>
        </w:rPr>
        <w:t xml:space="preserve"> : </w:t>
      </w:r>
      <w:r w:rsidRPr="00195D2F">
        <w:rPr>
          <w:rFonts w:ascii="Times New Roman" w:hAnsi="Times New Roman" w:cs="Times New Roman"/>
          <w:b/>
          <w:sz w:val="24"/>
          <w:szCs w:val="24"/>
        </w:rPr>
        <w:t>Comparison of Self-efficacy of Provincialised</w:t>
      </w:r>
      <w:r w:rsidRPr="00195D2F">
        <w:rPr>
          <w:rFonts w:ascii="Times New Roman" w:hAnsi="Times New Roman" w:cs="Times New Roman"/>
          <w:sz w:val="24"/>
          <w:szCs w:val="24"/>
        </w:rPr>
        <w:t xml:space="preserve"> </w:t>
      </w:r>
      <w:r w:rsidRPr="00195D2F">
        <w:rPr>
          <w:rFonts w:ascii="Times New Roman" w:hAnsi="Times New Roman" w:cs="Times New Roman"/>
          <w:b/>
          <w:sz w:val="24"/>
          <w:szCs w:val="24"/>
        </w:rPr>
        <w:t>and Private Secondary school students</w:t>
      </w:r>
    </w:p>
    <w:tbl>
      <w:tblPr>
        <w:tblStyle w:val="TableGrid"/>
        <w:tblW w:w="9900" w:type="dxa"/>
        <w:tblInd w:w="-162" w:type="dxa"/>
        <w:tblLayout w:type="fixed"/>
        <w:tblLook w:val="04A0" w:firstRow="1" w:lastRow="0" w:firstColumn="1" w:lastColumn="0" w:noHBand="0" w:noVBand="1"/>
      </w:tblPr>
      <w:tblGrid>
        <w:gridCol w:w="1170"/>
        <w:gridCol w:w="1395"/>
        <w:gridCol w:w="717"/>
        <w:gridCol w:w="876"/>
        <w:gridCol w:w="792"/>
        <w:gridCol w:w="1080"/>
        <w:gridCol w:w="810"/>
        <w:gridCol w:w="900"/>
        <w:gridCol w:w="900"/>
        <w:gridCol w:w="1260"/>
      </w:tblGrid>
      <w:tr w:rsidR="00462662" w:rsidTr="00F254DD">
        <w:tc>
          <w:tcPr>
            <w:tcW w:w="1170" w:type="dxa"/>
          </w:tcPr>
          <w:p w:rsidR="00462662" w:rsidRPr="001071F7" w:rsidRDefault="00462662" w:rsidP="00F254DD">
            <w:pPr>
              <w:spacing w:line="360" w:lineRule="auto"/>
              <w:jc w:val="center"/>
              <w:rPr>
                <w:rFonts w:ascii="Times New Roman" w:hAnsi="Times New Roman" w:cs="Times New Roman"/>
                <w:b/>
                <w:sz w:val="20"/>
                <w:szCs w:val="20"/>
              </w:rPr>
            </w:pPr>
            <w:r w:rsidRPr="001071F7">
              <w:rPr>
                <w:rFonts w:ascii="Times New Roman" w:hAnsi="Times New Roman" w:cs="Times New Roman"/>
                <w:b/>
                <w:sz w:val="20"/>
                <w:szCs w:val="20"/>
              </w:rPr>
              <w:t>Variable</w:t>
            </w:r>
          </w:p>
        </w:tc>
        <w:tc>
          <w:tcPr>
            <w:tcW w:w="1395" w:type="dxa"/>
          </w:tcPr>
          <w:p w:rsidR="00462662" w:rsidRPr="001071F7" w:rsidRDefault="00462662" w:rsidP="00F254DD">
            <w:pPr>
              <w:spacing w:line="360" w:lineRule="auto"/>
              <w:jc w:val="center"/>
              <w:rPr>
                <w:rFonts w:ascii="Times New Roman" w:hAnsi="Times New Roman" w:cs="Times New Roman"/>
                <w:b/>
                <w:sz w:val="20"/>
                <w:szCs w:val="20"/>
              </w:rPr>
            </w:pPr>
            <w:r>
              <w:rPr>
                <w:rFonts w:ascii="Times New Roman" w:hAnsi="Times New Roman" w:cs="Times New Roman"/>
                <w:b/>
                <w:sz w:val="20"/>
                <w:szCs w:val="20"/>
              </w:rPr>
              <w:t>Management</w:t>
            </w:r>
          </w:p>
        </w:tc>
        <w:tc>
          <w:tcPr>
            <w:tcW w:w="717" w:type="dxa"/>
          </w:tcPr>
          <w:p w:rsidR="00462662" w:rsidRPr="001071F7" w:rsidRDefault="00462662" w:rsidP="00F254DD">
            <w:pPr>
              <w:spacing w:line="360" w:lineRule="auto"/>
              <w:jc w:val="center"/>
              <w:rPr>
                <w:rFonts w:ascii="Times New Roman" w:hAnsi="Times New Roman" w:cs="Times New Roman"/>
                <w:b/>
                <w:sz w:val="20"/>
                <w:szCs w:val="20"/>
              </w:rPr>
            </w:pPr>
            <w:r w:rsidRPr="001071F7">
              <w:rPr>
                <w:rFonts w:ascii="Times New Roman" w:hAnsi="Times New Roman" w:cs="Times New Roman"/>
                <w:b/>
                <w:sz w:val="20"/>
                <w:szCs w:val="20"/>
              </w:rPr>
              <w:t>N</w:t>
            </w:r>
          </w:p>
        </w:tc>
        <w:tc>
          <w:tcPr>
            <w:tcW w:w="876" w:type="dxa"/>
          </w:tcPr>
          <w:p w:rsidR="00462662" w:rsidRPr="001071F7" w:rsidRDefault="00462662" w:rsidP="00F254DD">
            <w:pPr>
              <w:spacing w:line="360" w:lineRule="auto"/>
              <w:jc w:val="center"/>
              <w:rPr>
                <w:rFonts w:ascii="Times New Roman" w:hAnsi="Times New Roman" w:cs="Times New Roman"/>
                <w:b/>
                <w:sz w:val="20"/>
                <w:szCs w:val="20"/>
              </w:rPr>
            </w:pPr>
            <w:r w:rsidRPr="001071F7">
              <w:rPr>
                <w:rFonts w:ascii="Times New Roman" w:hAnsi="Times New Roman" w:cs="Times New Roman"/>
                <w:b/>
                <w:sz w:val="20"/>
                <w:szCs w:val="20"/>
              </w:rPr>
              <w:t>Mean</w:t>
            </w:r>
          </w:p>
        </w:tc>
        <w:tc>
          <w:tcPr>
            <w:tcW w:w="792" w:type="dxa"/>
          </w:tcPr>
          <w:p w:rsidR="00462662" w:rsidRPr="001071F7" w:rsidRDefault="00462662" w:rsidP="00F254DD">
            <w:pPr>
              <w:spacing w:line="360" w:lineRule="auto"/>
              <w:jc w:val="center"/>
              <w:rPr>
                <w:rFonts w:ascii="Times New Roman" w:hAnsi="Times New Roman" w:cs="Times New Roman"/>
                <w:b/>
                <w:sz w:val="20"/>
                <w:szCs w:val="20"/>
              </w:rPr>
            </w:pPr>
            <w:r w:rsidRPr="001071F7">
              <w:rPr>
                <w:rFonts w:ascii="Times New Roman" w:hAnsi="Times New Roman" w:cs="Times New Roman"/>
                <w:b/>
                <w:sz w:val="20"/>
                <w:szCs w:val="20"/>
              </w:rPr>
              <w:t>SD</w:t>
            </w:r>
          </w:p>
        </w:tc>
        <w:tc>
          <w:tcPr>
            <w:tcW w:w="1080" w:type="dxa"/>
          </w:tcPr>
          <w:p w:rsidR="00462662" w:rsidRPr="001071F7" w:rsidRDefault="00462662" w:rsidP="00F254DD">
            <w:pPr>
              <w:spacing w:line="360" w:lineRule="auto"/>
              <w:jc w:val="center"/>
              <w:rPr>
                <w:rFonts w:ascii="Times New Roman" w:hAnsi="Times New Roman" w:cs="Times New Roman"/>
                <w:b/>
                <w:sz w:val="20"/>
                <w:szCs w:val="20"/>
                <w:vertAlign w:val="subscript"/>
              </w:rPr>
            </w:pPr>
            <w:r w:rsidRPr="001071F7">
              <w:rPr>
                <w:rFonts w:ascii="Times New Roman" w:hAnsi="Times New Roman" w:cs="Times New Roman"/>
                <w:b/>
                <w:sz w:val="20"/>
                <w:szCs w:val="20"/>
              </w:rPr>
              <w:t>SD</w:t>
            </w:r>
            <w:r w:rsidRPr="001071F7">
              <w:rPr>
                <w:rFonts w:ascii="Times New Roman" w:hAnsi="Times New Roman" w:cs="Times New Roman"/>
                <w:b/>
                <w:sz w:val="20"/>
                <w:szCs w:val="20"/>
                <w:vertAlign w:val="subscript"/>
              </w:rPr>
              <w:t>pooled</w:t>
            </w:r>
          </w:p>
        </w:tc>
        <w:tc>
          <w:tcPr>
            <w:tcW w:w="810" w:type="dxa"/>
          </w:tcPr>
          <w:p w:rsidR="00462662" w:rsidRPr="001071F7" w:rsidRDefault="00462662" w:rsidP="00F254DD">
            <w:pPr>
              <w:spacing w:line="360" w:lineRule="auto"/>
              <w:jc w:val="center"/>
              <w:rPr>
                <w:rFonts w:ascii="Times New Roman" w:hAnsi="Times New Roman" w:cs="Times New Roman"/>
                <w:b/>
                <w:sz w:val="20"/>
                <w:szCs w:val="20"/>
              </w:rPr>
            </w:pPr>
            <w:r w:rsidRPr="001071F7">
              <w:rPr>
                <w:rFonts w:ascii="Times New Roman" w:hAnsi="Times New Roman" w:cs="Times New Roman"/>
                <w:b/>
                <w:sz w:val="20"/>
                <w:szCs w:val="20"/>
              </w:rPr>
              <w:t>df</w:t>
            </w:r>
          </w:p>
        </w:tc>
        <w:tc>
          <w:tcPr>
            <w:tcW w:w="900" w:type="dxa"/>
          </w:tcPr>
          <w:p w:rsidR="00462662" w:rsidRPr="001071F7" w:rsidRDefault="00462662" w:rsidP="00F254DD">
            <w:pPr>
              <w:spacing w:line="360" w:lineRule="auto"/>
              <w:jc w:val="center"/>
              <w:rPr>
                <w:rFonts w:ascii="Times New Roman" w:hAnsi="Times New Roman" w:cs="Times New Roman"/>
                <w:b/>
                <w:sz w:val="20"/>
                <w:szCs w:val="20"/>
                <w:vertAlign w:val="subscript"/>
              </w:rPr>
            </w:pPr>
            <w:r w:rsidRPr="001071F7">
              <w:rPr>
                <w:rFonts w:ascii="Times New Roman" w:hAnsi="Times New Roman" w:cs="Times New Roman"/>
                <w:b/>
                <w:sz w:val="20"/>
                <w:szCs w:val="20"/>
              </w:rPr>
              <w:t>SE</w:t>
            </w:r>
            <w:r w:rsidRPr="001071F7">
              <w:rPr>
                <w:rFonts w:ascii="Times New Roman" w:hAnsi="Times New Roman" w:cs="Times New Roman"/>
                <w:b/>
                <w:sz w:val="20"/>
                <w:szCs w:val="20"/>
                <w:vertAlign w:val="subscript"/>
              </w:rPr>
              <w:t>D</w:t>
            </w:r>
          </w:p>
        </w:tc>
        <w:tc>
          <w:tcPr>
            <w:tcW w:w="900" w:type="dxa"/>
          </w:tcPr>
          <w:p w:rsidR="00462662" w:rsidRPr="001071F7" w:rsidRDefault="00462662" w:rsidP="00F254DD">
            <w:pPr>
              <w:spacing w:line="360" w:lineRule="auto"/>
              <w:jc w:val="center"/>
              <w:rPr>
                <w:rFonts w:ascii="Times New Roman" w:hAnsi="Times New Roman" w:cs="Times New Roman"/>
                <w:b/>
                <w:sz w:val="20"/>
                <w:szCs w:val="20"/>
              </w:rPr>
            </w:pPr>
            <w:r w:rsidRPr="001071F7">
              <w:rPr>
                <w:rFonts w:ascii="Times New Roman" w:hAnsi="Times New Roman" w:cs="Times New Roman"/>
                <w:b/>
                <w:sz w:val="20"/>
                <w:szCs w:val="20"/>
              </w:rPr>
              <w:t>‘t’ value</w:t>
            </w:r>
          </w:p>
        </w:tc>
        <w:tc>
          <w:tcPr>
            <w:tcW w:w="1260" w:type="dxa"/>
          </w:tcPr>
          <w:p w:rsidR="00462662" w:rsidRPr="001071F7" w:rsidRDefault="00462662" w:rsidP="00F254DD">
            <w:pPr>
              <w:spacing w:line="360" w:lineRule="auto"/>
              <w:jc w:val="center"/>
              <w:rPr>
                <w:rFonts w:ascii="Times New Roman" w:hAnsi="Times New Roman" w:cs="Times New Roman"/>
                <w:b/>
                <w:sz w:val="20"/>
                <w:szCs w:val="20"/>
              </w:rPr>
            </w:pPr>
            <w:r w:rsidRPr="001071F7">
              <w:rPr>
                <w:rFonts w:ascii="Times New Roman" w:hAnsi="Times New Roman" w:cs="Times New Roman"/>
                <w:b/>
                <w:sz w:val="20"/>
                <w:szCs w:val="20"/>
              </w:rPr>
              <w:t>Significance</w:t>
            </w:r>
          </w:p>
        </w:tc>
      </w:tr>
      <w:tr w:rsidR="00462662" w:rsidTr="00F254DD">
        <w:tc>
          <w:tcPr>
            <w:tcW w:w="1170" w:type="dxa"/>
            <w:vMerge w:val="restart"/>
          </w:tcPr>
          <w:p w:rsidR="00462662" w:rsidRPr="001071F7" w:rsidRDefault="00462662" w:rsidP="00F254DD">
            <w:pPr>
              <w:spacing w:line="360" w:lineRule="auto"/>
              <w:jc w:val="center"/>
              <w:rPr>
                <w:rFonts w:ascii="Times New Roman" w:hAnsi="Times New Roman" w:cs="Times New Roman"/>
                <w:sz w:val="20"/>
                <w:szCs w:val="20"/>
              </w:rPr>
            </w:pPr>
            <w:r w:rsidRPr="001071F7">
              <w:rPr>
                <w:rFonts w:ascii="Times New Roman" w:hAnsi="Times New Roman" w:cs="Times New Roman"/>
                <w:sz w:val="20"/>
                <w:szCs w:val="20"/>
              </w:rPr>
              <w:t>Self-efficacy</w:t>
            </w:r>
          </w:p>
        </w:tc>
        <w:tc>
          <w:tcPr>
            <w:tcW w:w="1395" w:type="dxa"/>
          </w:tcPr>
          <w:p w:rsidR="00462662" w:rsidRPr="001071F7" w:rsidRDefault="00462662" w:rsidP="00F254DD">
            <w:pPr>
              <w:spacing w:line="360" w:lineRule="auto"/>
              <w:jc w:val="center"/>
              <w:rPr>
                <w:rFonts w:ascii="Times New Roman" w:hAnsi="Times New Roman" w:cs="Times New Roman"/>
                <w:sz w:val="20"/>
                <w:szCs w:val="20"/>
              </w:rPr>
            </w:pPr>
            <w:r w:rsidRPr="001071F7">
              <w:rPr>
                <w:rFonts w:ascii="Times New Roman" w:hAnsi="Times New Roman" w:cs="Times New Roman"/>
                <w:sz w:val="20"/>
                <w:szCs w:val="20"/>
              </w:rPr>
              <w:t xml:space="preserve">Provincialised </w:t>
            </w:r>
          </w:p>
        </w:tc>
        <w:tc>
          <w:tcPr>
            <w:tcW w:w="717" w:type="dxa"/>
          </w:tcPr>
          <w:p w:rsidR="00462662" w:rsidRPr="001071F7" w:rsidRDefault="00462662" w:rsidP="00F254DD">
            <w:pPr>
              <w:spacing w:line="360" w:lineRule="auto"/>
              <w:jc w:val="center"/>
              <w:rPr>
                <w:rFonts w:ascii="Times New Roman" w:hAnsi="Times New Roman" w:cs="Times New Roman"/>
                <w:sz w:val="20"/>
                <w:szCs w:val="20"/>
              </w:rPr>
            </w:pPr>
            <w:r w:rsidRPr="001071F7">
              <w:rPr>
                <w:rFonts w:ascii="Times New Roman" w:hAnsi="Times New Roman" w:cs="Times New Roman"/>
                <w:sz w:val="20"/>
                <w:szCs w:val="20"/>
              </w:rPr>
              <w:t>400</w:t>
            </w:r>
          </w:p>
        </w:tc>
        <w:tc>
          <w:tcPr>
            <w:tcW w:w="876" w:type="dxa"/>
          </w:tcPr>
          <w:p w:rsidR="00462662" w:rsidRPr="001071F7" w:rsidRDefault="00462662" w:rsidP="00F254DD">
            <w:pPr>
              <w:spacing w:line="360" w:lineRule="auto"/>
              <w:jc w:val="center"/>
              <w:rPr>
                <w:rFonts w:ascii="Times New Roman" w:hAnsi="Times New Roman" w:cs="Times New Roman"/>
                <w:sz w:val="20"/>
                <w:szCs w:val="20"/>
              </w:rPr>
            </w:pPr>
            <w:r w:rsidRPr="001071F7">
              <w:rPr>
                <w:rFonts w:ascii="Times New Roman" w:hAnsi="Times New Roman" w:cs="Times New Roman"/>
                <w:sz w:val="20"/>
                <w:szCs w:val="20"/>
              </w:rPr>
              <w:t>1.</w:t>
            </w:r>
            <w:r>
              <w:rPr>
                <w:rFonts w:ascii="Times New Roman" w:hAnsi="Times New Roman" w:cs="Times New Roman"/>
                <w:sz w:val="20"/>
                <w:szCs w:val="20"/>
              </w:rPr>
              <w:t>65</w:t>
            </w:r>
          </w:p>
        </w:tc>
        <w:tc>
          <w:tcPr>
            <w:tcW w:w="792" w:type="dxa"/>
          </w:tcPr>
          <w:p w:rsidR="00462662" w:rsidRPr="001071F7" w:rsidRDefault="00462662" w:rsidP="00F254DD">
            <w:pPr>
              <w:spacing w:line="360" w:lineRule="auto"/>
              <w:jc w:val="center"/>
              <w:rPr>
                <w:rFonts w:ascii="Times New Roman" w:hAnsi="Times New Roman" w:cs="Times New Roman"/>
                <w:sz w:val="20"/>
                <w:szCs w:val="20"/>
              </w:rPr>
            </w:pPr>
            <w:r w:rsidRPr="001071F7">
              <w:rPr>
                <w:rFonts w:ascii="Times New Roman" w:hAnsi="Times New Roman" w:cs="Times New Roman"/>
                <w:sz w:val="20"/>
                <w:szCs w:val="20"/>
              </w:rPr>
              <w:t>.4</w:t>
            </w:r>
            <w:r>
              <w:rPr>
                <w:rFonts w:ascii="Times New Roman" w:hAnsi="Times New Roman" w:cs="Times New Roman"/>
                <w:sz w:val="20"/>
                <w:szCs w:val="20"/>
              </w:rPr>
              <w:t>7</w:t>
            </w:r>
          </w:p>
        </w:tc>
        <w:tc>
          <w:tcPr>
            <w:tcW w:w="1080" w:type="dxa"/>
            <w:vMerge w:val="restart"/>
          </w:tcPr>
          <w:p w:rsidR="00462662" w:rsidRDefault="00462662" w:rsidP="00F254DD">
            <w:pPr>
              <w:spacing w:line="360" w:lineRule="auto"/>
              <w:jc w:val="center"/>
              <w:rPr>
                <w:rFonts w:ascii="Times New Roman" w:hAnsi="Times New Roman" w:cs="Times New Roman"/>
                <w:sz w:val="20"/>
                <w:szCs w:val="20"/>
              </w:rPr>
            </w:pPr>
          </w:p>
          <w:p w:rsidR="00462662" w:rsidRPr="001071F7" w:rsidRDefault="00462662" w:rsidP="00F254DD">
            <w:pPr>
              <w:spacing w:line="360" w:lineRule="auto"/>
              <w:jc w:val="center"/>
              <w:rPr>
                <w:rFonts w:ascii="Times New Roman" w:hAnsi="Times New Roman" w:cs="Times New Roman"/>
                <w:sz w:val="20"/>
                <w:szCs w:val="20"/>
              </w:rPr>
            </w:pPr>
            <w:r>
              <w:rPr>
                <w:rFonts w:ascii="Times New Roman" w:hAnsi="Times New Roman" w:cs="Times New Roman"/>
                <w:sz w:val="20"/>
                <w:szCs w:val="20"/>
              </w:rPr>
              <w:t>.48</w:t>
            </w:r>
          </w:p>
        </w:tc>
        <w:tc>
          <w:tcPr>
            <w:tcW w:w="810" w:type="dxa"/>
            <w:vMerge w:val="restart"/>
          </w:tcPr>
          <w:p w:rsidR="00462662" w:rsidRPr="001071F7" w:rsidRDefault="00462662" w:rsidP="00F254DD">
            <w:pPr>
              <w:spacing w:line="360" w:lineRule="auto"/>
              <w:jc w:val="center"/>
              <w:rPr>
                <w:rFonts w:ascii="Times New Roman" w:hAnsi="Times New Roman" w:cs="Times New Roman"/>
                <w:sz w:val="20"/>
                <w:szCs w:val="20"/>
              </w:rPr>
            </w:pPr>
          </w:p>
          <w:p w:rsidR="00462662" w:rsidRPr="001071F7" w:rsidRDefault="00462662" w:rsidP="00F254DD">
            <w:pPr>
              <w:spacing w:line="360" w:lineRule="auto"/>
              <w:jc w:val="center"/>
              <w:rPr>
                <w:rFonts w:ascii="Times New Roman" w:hAnsi="Times New Roman" w:cs="Times New Roman"/>
                <w:sz w:val="20"/>
                <w:szCs w:val="20"/>
              </w:rPr>
            </w:pPr>
            <w:r w:rsidRPr="001071F7">
              <w:rPr>
                <w:rFonts w:ascii="Times New Roman" w:hAnsi="Times New Roman" w:cs="Times New Roman"/>
                <w:sz w:val="20"/>
                <w:szCs w:val="20"/>
              </w:rPr>
              <w:t>798</w:t>
            </w:r>
          </w:p>
          <w:p w:rsidR="00462662" w:rsidRPr="001071F7" w:rsidRDefault="00462662" w:rsidP="00F254DD">
            <w:pPr>
              <w:spacing w:line="360" w:lineRule="auto"/>
              <w:jc w:val="center"/>
              <w:rPr>
                <w:rFonts w:ascii="Times New Roman" w:hAnsi="Times New Roman" w:cs="Times New Roman"/>
                <w:sz w:val="20"/>
                <w:szCs w:val="20"/>
              </w:rPr>
            </w:pPr>
          </w:p>
        </w:tc>
        <w:tc>
          <w:tcPr>
            <w:tcW w:w="900" w:type="dxa"/>
            <w:vMerge w:val="restart"/>
          </w:tcPr>
          <w:p w:rsidR="00462662" w:rsidRPr="001071F7" w:rsidRDefault="00462662" w:rsidP="00F254DD">
            <w:pPr>
              <w:spacing w:line="360" w:lineRule="auto"/>
              <w:jc w:val="center"/>
              <w:rPr>
                <w:rFonts w:ascii="Times New Roman" w:hAnsi="Times New Roman" w:cs="Times New Roman"/>
                <w:sz w:val="20"/>
                <w:szCs w:val="20"/>
              </w:rPr>
            </w:pPr>
          </w:p>
          <w:p w:rsidR="00462662" w:rsidRPr="001071F7" w:rsidRDefault="00462662" w:rsidP="00F254DD">
            <w:pPr>
              <w:spacing w:line="360" w:lineRule="auto"/>
              <w:jc w:val="center"/>
              <w:rPr>
                <w:rFonts w:ascii="Times New Roman" w:hAnsi="Times New Roman" w:cs="Times New Roman"/>
                <w:sz w:val="20"/>
                <w:szCs w:val="20"/>
              </w:rPr>
            </w:pPr>
            <w:r>
              <w:rPr>
                <w:rFonts w:ascii="Times New Roman" w:hAnsi="Times New Roman" w:cs="Times New Roman"/>
                <w:sz w:val="20"/>
                <w:szCs w:val="20"/>
              </w:rPr>
              <w:t>.03</w:t>
            </w:r>
          </w:p>
          <w:p w:rsidR="00462662" w:rsidRPr="001071F7" w:rsidRDefault="00462662" w:rsidP="00F254DD">
            <w:pPr>
              <w:spacing w:line="360" w:lineRule="auto"/>
              <w:jc w:val="center"/>
              <w:rPr>
                <w:rFonts w:ascii="Times New Roman" w:hAnsi="Times New Roman" w:cs="Times New Roman"/>
                <w:sz w:val="20"/>
                <w:szCs w:val="20"/>
              </w:rPr>
            </w:pPr>
          </w:p>
        </w:tc>
        <w:tc>
          <w:tcPr>
            <w:tcW w:w="900" w:type="dxa"/>
            <w:vMerge w:val="restart"/>
          </w:tcPr>
          <w:p w:rsidR="00462662" w:rsidRPr="001071F7" w:rsidRDefault="00462662" w:rsidP="00F254DD">
            <w:pPr>
              <w:spacing w:line="360" w:lineRule="auto"/>
              <w:jc w:val="center"/>
              <w:rPr>
                <w:rFonts w:ascii="Times New Roman" w:hAnsi="Times New Roman" w:cs="Times New Roman"/>
                <w:sz w:val="20"/>
                <w:szCs w:val="20"/>
              </w:rPr>
            </w:pPr>
          </w:p>
          <w:p w:rsidR="00462662" w:rsidRPr="001071F7" w:rsidRDefault="00462662" w:rsidP="00F254DD">
            <w:pPr>
              <w:spacing w:line="360" w:lineRule="auto"/>
              <w:jc w:val="center"/>
              <w:rPr>
                <w:rFonts w:ascii="Times New Roman" w:hAnsi="Times New Roman" w:cs="Times New Roman"/>
                <w:sz w:val="20"/>
                <w:szCs w:val="20"/>
              </w:rPr>
            </w:pPr>
            <w:r>
              <w:rPr>
                <w:rFonts w:ascii="Times New Roman" w:hAnsi="Times New Roman" w:cs="Times New Roman"/>
                <w:sz w:val="20"/>
                <w:szCs w:val="20"/>
              </w:rPr>
              <w:t>3.56</w:t>
            </w:r>
          </w:p>
          <w:p w:rsidR="00462662" w:rsidRPr="001071F7" w:rsidRDefault="00462662" w:rsidP="00F254DD">
            <w:pPr>
              <w:spacing w:line="360" w:lineRule="auto"/>
              <w:jc w:val="center"/>
              <w:rPr>
                <w:rFonts w:ascii="Times New Roman" w:hAnsi="Times New Roman" w:cs="Times New Roman"/>
                <w:sz w:val="20"/>
                <w:szCs w:val="20"/>
              </w:rPr>
            </w:pPr>
          </w:p>
        </w:tc>
        <w:tc>
          <w:tcPr>
            <w:tcW w:w="1260" w:type="dxa"/>
            <w:vMerge w:val="restart"/>
          </w:tcPr>
          <w:p w:rsidR="00462662" w:rsidRPr="001071F7" w:rsidRDefault="00462662" w:rsidP="00F254DD">
            <w:pPr>
              <w:spacing w:line="360" w:lineRule="auto"/>
              <w:jc w:val="center"/>
              <w:rPr>
                <w:rFonts w:ascii="Times New Roman" w:hAnsi="Times New Roman" w:cs="Times New Roman"/>
                <w:sz w:val="20"/>
                <w:szCs w:val="20"/>
              </w:rPr>
            </w:pPr>
            <w:r w:rsidRPr="001071F7">
              <w:rPr>
                <w:rFonts w:ascii="Times New Roman" w:hAnsi="Times New Roman" w:cs="Times New Roman"/>
                <w:sz w:val="20"/>
                <w:szCs w:val="20"/>
              </w:rPr>
              <w:t>significant at .05 level</w:t>
            </w:r>
          </w:p>
        </w:tc>
      </w:tr>
      <w:tr w:rsidR="00462662" w:rsidTr="00F254DD">
        <w:tc>
          <w:tcPr>
            <w:tcW w:w="1170" w:type="dxa"/>
            <w:vMerge/>
          </w:tcPr>
          <w:p w:rsidR="00462662" w:rsidRDefault="00462662" w:rsidP="00F254DD">
            <w:pPr>
              <w:spacing w:line="360" w:lineRule="auto"/>
              <w:jc w:val="center"/>
              <w:rPr>
                <w:rFonts w:ascii="Times New Roman" w:hAnsi="Times New Roman" w:cs="Times New Roman"/>
                <w:sz w:val="24"/>
                <w:szCs w:val="24"/>
              </w:rPr>
            </w:pPr>
          </w:p>
        </w:tc>
        <w:tc>
          <w:tcPr>
            <w:tcW w:w="1395" w:type="dxa"/>
          </w:tcPr>
          <w:p w:rsidR="00462662" w:rsidRPr="001071F7" w:rsidRDefault="00462662" w:rsidP="00F254DD">
            <w:pPr>
              <w:spacing w:line="360" w:lineRule="auto"/>
              <w:jc w:val="center"/>
              <w:rPr>
                <w:rFonts w:ascii="Times New Roman" w:hAnsi="Times New Roman" w:cs="Times New Roman"/>
                <w:sz w:val="20"/>
                <w:szCs w:val="20"/>
              </w:rPr>
            </w:pPr>
            <w:r w:rsidRPr="001071F7">
              <w:rPr>
                <w:rFonts w:ascii="Times New Roman" w:hAnsi="Times New Roman" w:cs="Times New Roman"/>
                <w:sz w:val="20"/>
                <w:szCs w:val="20"/>
              </w:rPr>
              <w:t>Private</w:t>
            </w:r>
          </w:p>
        </w:tc>
        <w:tc>
          <w:tcPr>
            <w:tcW w:w="717" w:type="dxa"/>
          </w:tcPr>
          <w:p w:rsidR="00462662" w:rsidRPr="001071F7" w:rsidRDefault="00462662" w:rsidP="00F254DD">
            <w:pPr>
              <w:spacing w:line="360" w:lineRule="auto"/>
              <w:jc w:val="center"/>
              <w:rPr>
                <w:rFonts w:ascii="Times New Roman" w:hAnsi="Times New Roman" w:cs="Times New Roman"/>
                <w:sz w:val="20"/>
                <w:szCs w:val="20"/>
              </w:rPr>
            </w:pPr>
            <w:r w:rsidRPr="001071F7">
              <w:rPr>
                <w:rFonts w:ascii="Times New Roman" w:hAnsi="Times New Roman" w:cs="Times New Roman"/>
                <w:sz w:val="20"/>
                <w:szCs w:val="20"/>
              </w:rPr>
              <w:t>400</w:t>
            </w:r>
          </w:p>
        </w:tc>
        <w:tc>
          <w:tcPr>
            <w:tcW w:w="876" w:type="dxa"/>
          </w:tcPr>
          <w:p w:rsidR="00462662" w:rsidRPr="001071F7" w:rsidRDefault="00462662" w:rsidP="00F254DD">
            <w:pPr>
              <w:spacing w:line="360" w:lineRule="auto"/>
              <w:jc w:val="center"/>
              <w:rPr>
                <w:rFonts w:ascii="Times New Roman" w:hAnsi="Times New Roman" w:cs="Times New Roman"/>
                <w:sz w:val="20"/>
                <w:szCs w:val="20"/>
              </w:rPr>
            </w:pPr>
            <w:r w:rsidRPr="001071F7">
              <w:rPr>
                <w:rFonts w:ascii="Times New Roman" w:hAnsi="Times New Roman" w:cs="Times New Roman"/>
                <w:sz w:val="20"/>
                <w:szCs w:val="20"/>
              </w:rPr>
              <w:t>1.</w:t>
            </w:r>
            <w:r>
              <w:rPr>
                <w:rFonts w:ascii="Times New Roman" w:hAnsi="Times New Roman" w:cs="Times New Roman"/>
                <w:sz w:val="20"/>
                <w:szCs w:val="20"/>
              </w:rPr>
              <w:t>53</w:t>
            </w:r>
          </w:p>
        </w:tc>
        <w:tc>
          <w:tcPr>
            <w:tcW w:w="792" w:type="dxa"/>
          </w:tcPr>
          <w:p w:rsidR="00462662" w:rsidRPr="001071F7" w:rsidRDefault="00462662" w:rsidP="00F254DD">
            <w:pPr>
              <w:spacing w:line="360" w:lineRule="auto"/>
              <w:jc w:val="center"/>
              <w:rPr>
                <w:rFonts w:ascii="Times New Roman" w:hAnsi="Times New Roman" w:cs="Times New Roman"/>
                <w:sz w:val="20"/>
                <w:szCs w:val="20"/>
              </w:rPr>
            </w:pPr>
            <w:r w:rsidRPr="001071F7">
              <w:rPr>
                <w:rFonts w:ascii="Times New Roman" w:hAnsi="Times New Roman" w:cs="Times New Roman"/>
                <w:sz w:val="20"/>
                <w:szCs w:val="20"/>
              </w:rPr>
              <w:t>.4</w:t>
            </w:r>
            <w:r>
              <w:rPr>
                <w:rFonts w:ascii="Times New Roman" w:hAnsi="Times New Roman" w:cs="Times New Roman"/>
                <w:sz w:val="20"/>
                <w:szCs w:val="20"/>
              </w:rPr>
              <w:t>9</w:t>
            </w:r>
          </w:p>
        </w:tc>
        <w:tc>
          <w:tcPr>
            <w:tcW w:w="1080" w:type="dxa"/>
            <w:vMerge/>
          </w:tcPr>
          <w:p w:rsidR="00462662" w:rsidRDefault="00462662" w:rsidP="00F254DD">
            <w:pPr>
              <w:spacing w:line="360" w:lineRule="auto"/>
              <w:jc w:val="center"/>
              <w:rPr>
                <w:rFonts w:ascii="Times New Roman" w:hAnsi="Times New Roman" w:cs="Times New Roman"/>
                <w:sz w:val="24"/>
                <w:szCs w:val="24"/>
              </w:rPr>
            </w:pPr>
          </w:p>
        </w:tc>
        <w:tc>
          <w:tcPr>
            <w:tcW w:w="810" w:type="dxa"/>
            <w:vMerge/>
          </w:tcPr>
          <w:p w:rsidR="00462662" w:rsidRDefault="00462662" w:rsidP="00F254DD">
            <w:pPr>
              <w:spacing w:line="360" w:lineRule="auto"/>
              <w:jc w:val="center"/>
              <w:rPr>
                <w:rFonts w:ascii="Times New Roman" w:hAnsi="Times New Roman" w:cs="Times New Roman"/>
                <w:sz w:val="24"/>
                <w:szCs w:val="24"/>
              </w:rPr>
            </w:pPr>
          </w:p>
        </w:tc>
        <w:tc>
          <w:tcPr>
            <w:tcW w:w="900" w:type="dxa"/>
            <w:vMerge/>
          </w:tcPr>
          <w:p w:rsidR="00462662" w:rsidRDefault="00462662" w:rsidP="00F254DD">
            <w:pPr>
              <w:spacing w:line="360" w:lineRule="auto"/>
              <w:jc w:val="center"/>
              <w:rPr>
                <w:rFonts w:ascii="Times New Roman" w:hAnsi="Times New Roman" w:cs="Times New Roman"/>
                <w:sz w:val="24"/>
                <w:szCs w:val="24"/>
              </w:rPr>
            </w:pPr>
          </w:p>
        </w:tc>
        <w:tc>
          <w:tcPr>
            <w:tcW w:w="900" w:type="dxa"/>
            <w:vMerge/>
          </w:tcPr>
          <w:p w:rsidR="00462662" w:rsidRDefault="00462662" w:rsidP="00F254DD">
            <w:pPr>
              <w:spacing w:line="360" w:lineRule="auto"/>
              <w:jc w:val="center"/>
              <w:rPr>
                <w:rFonts w:ascii="Times New Roman" w:hAnsi="Times New Roman" w:cs="Times New Roman"/>
                <w:sz w:val="24"/>
                <w:szCs w:val="24"/>
              </w:rPr>
            </w:pPr>
          </w:p>
        </w:tc>
        <w:tc>
          <w:tcPr>
            <w:tcW w:w="1260" w:type="dxa"/>
            <w:vMerge/>
          </w:tcPr>
          <w:p w:rsidR="00462662" w:rsidRDefault="00462662" w:rsidP="00F254DD">
            <w:pPr>
              <w:spacing w:line="360" w:lineRule="auto"/>
              <w:jc w:val="center"/>
              <w:rPr>
                <w:rFonts w:ascii="Times New Roman" w:hAnsi="Times New Roman" w:cs="Times New Roman"/>
                <w:sz w:val="24"/>
                <w:szCs w:val="24"/>
              </w:rPr>
            </w:pPr>
          </w:p>
        </w:tc>
      </w:tr>
    </w:tbl>
    <w:p w:rsidR="00462662" w:rsidRDefault="00462662" w:rsidP="00462662">
      <w:pPr>
        <w:spacing w:after="0" w:line="360" w:lineRule="auto"/>
        <w:jc w:val="center"/>
        <w:rPr>
          <w:rFonts w:ascii="Times New Roman" w:hAnsi="Times New Roman" w:cs="Times New Roman"/>
          <w:sz w:val="24"/>
          <w:szCs w:val="24"/>
        </w:rPr>
      </w:pPr>
    </w:p>
    <w:p w:rsidR="00462662" w:rsidRDefault="00462662" w:rsidP="00462662">
      <w:p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T</w:t>
      </w:r>
      <w:r w:rsidRPr="001071F7">
        <w:rPr>
          <w:rFonts w:ascii="Times New Roman" w:hAnsi="Times New Roman" w:cs="Times New Roman"/>
          <w:sz w:val="24"/>
          <w:szCs w:val="24"/>
          <w:u w:val="single"/>
        </w:rPr>
        <w:t xml:space="preserve">able </w:t>
      </w:r>
      <w:r w:rsidR="00AB7FF5">
        <w:rPr>
          <w:rFonts w:ascii="Times New Roman" w:hAnsi="Times New Roman" w:cs="Times New Roman"/>
          <w:sz w:val="24"/>
          <w:szCs w:val="24"/>
          <w:u w:val="single"/>
        </w:rPr>
        <w:t xml:space="preserve">3 </w:t>
      </w:r>
      <w:r>
        <w:rPr>
          <w:rFonts w:ascii="Times New Roman" w:hAnsi="Times New Roman" w:cs="Times New Roman"/>
          <w:sz w:val="24"/>
          <w:szCs w:val="24"/>
        </w:rPr>
        <w:t xml:space="preserve">shows that the t value of the sampled student on the basis of management is 3.56 which is greater than the tabulated value (1.97 at .05 level) and therefore significant at .05 level. Thus, </w:t>
      </w:r>
      <w:r w:rsidRPr="001071F7">
        <w:rPr>
          <w:rFonts w:ascii="Times New Roman" w:hAnsi="Times New Roman" w:cs="Times New Roman"/>
          <w:b/>
          <w:sz w:val="24"/>
          <w:szCs w:val="24"/>
        </w:rPr>
        <w:t>the null hypothesis is rejected</w:t>
      </w:r>
      <w:r>
        <w:rPr>
          <w:rFonts w:ascii="Times New Roman" w:hAnsi="Times New Roman" w:cs="Times New Roman"/>
          <w:sz w:val="24"/>
          <w:szCs w:val="24"/>
        </w:rPr>
        <w:t xml:space="preserve"> and it is concluded that there is a significant difference in the Self-efficacy of Secondary school students of Morigaon District in relation to their institution, viz. Provincialised and Private. </w:t>
      </w:r>
    </w:p>
    <w:p w:rsidR="00F3648F" w:rsidRDefault="00F3648F" w:rsidP="00462662">
      <w:pPr>
        <w:spacing w:line="360" w:lineRule="auto"/>
        <w:jc w:val="both"/>
        <w:rPr>
          <w:rFonts w:ascii="Times New Roman" w:hAnsi="Times New Roman" w:cs="Times New Roman"/>
          <w:b/>
          <w:sz w:val="24"/>
          <w:szCs w:val="24"/>
        </w:rPr>
      </w:pPr>
      <w:r>
        <w:rPr>
          <w:rFonts w:ascii="Times New Roman" w:hAnsi="Times New Roman" w:cs="Times New Roman"/>
          <w:b/>
          <w:sz w:val="24"/>
          <w:szCs w:val="24"/>
        </w:rPr>
        <w:t>FINDINGS OF THE STUDY</w:t>
      </w:r>
    </w:p>
    <w:p w:rsidR="00462662" w:rsidRPr="00F66BC1" w:rsidRDefault="00462662" w:rsidP="00462662">
      <w:pPr>
        <w:tabs>
          <w:tab w:val="left" w:pos="900"/>
        </w:tabs>
        <w:spacing w:after="0" w:line="360" w:lineRule="auto"/>
        <w:jc w:val="both"/>
        <w:rPr>
          <w:rFonts w:ascii="Times New Roman" w:hAnsi="Times New Roman" w:cs="Times New Roman"/>
          <w:b/>
          <w:sz w:val="24"/>
          <w:szCs w:val="24"/>
        </w:rPr>
      </w:pPr>
      <w:r w:rsidRPr="00F66BC1">
        <w:rPr>
          <w:rFonts w:ascii="Times New Roman" w:hAnsi="Times New Roman" w:cs="Times New Roman"/>
          <w:sz w:val="24"/>
          <w:szCs w:val="24"/>
        </w:rPr>
        <w:t xml:space="preserve">The present study studied the Self-efficacy of the Secondary school Students of Morigaon District, Assam. Along with these it compared the Self-efficacy of boys and girls students, </w:t>
      </w:r>
      <w:r w:rsidRPr="00F66BC1">
        <w:rPr>
          <w:rFonts w:ascii="Times New Roman" w:hAnsi="Times New Roman" w:cs="Times New Roman"/>
          <w:sz w:val="24"/>
          <w:szCs w:val="24"/>
        </w:rPr>
        <w:lastRenderedPageBreak/>
        <w:t>Private and Provincialised Secondary school students of Morigaon District</w:t>
      </w:r>
      <w:r>
        <w:rPr>
          <w:rFonts w:ascii="Times New Roman" w:hAnsi="Times New Roman" w:cs="Times New Roman"/>
          <w:sz w:val="24"/>
          <w:szCs w:val="24"/>
        </w:rPr>
        <w:t xml:space="preserve"> regarding Self-efficacy</w:t>
      </w:r>
      <w:r w:rsidRPr="00F66BC1">
        <w:rPr>
          <w:rFonts w:ascii="Times New Roman" w:hAnsi="Times New Roman" w:cs="Times New Roman"/>
          <w:sz w:val="24"/>
          <w:szCs w:val="24"/>
        </w:rPr>
        <w:t>.</w:t>
      </w:r>
      <w:r>
        <w:rPr>
          <w:rFonts w:ascii="Times New Roman" w:hAnsi="Times New Roman" w:cs="Times New Roman"/>
          <w:sz w:val="24"/>
          <w:szCs w:val="24"/>
        </w:rPr>
        <w:t xml:space="preserve"> </w:t>
      </w:r>
      <w:r w:rsidRPr="00F66BC1">
        <w:rPr>
          <w:rFonts w:ascii="Times New Roman" w:hAnsi="Times New Roman" w:cs="Times New Roman"/>
          <w:sz w:val="24"/>
          <w:szCs w:val="24"/>
        </w:rPr>
        <w:t>The major findings of the study are given below:</w:t>
      </w:r>
    </w:p>
    <w:p w:rsidR="00462662" w:rsidRPr="00837221" w:rsidRDefault="00462662" w:rsidP="00462662">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researcher found a Mean value of 42.42, Median 42.00 and Mode 42.00. This indicates no difference among mean, median and mode and hence the distribution is normal. In this study, the researcher also found a Standard Deviation of 8.27 (Table 3). </w:t>
      </w:r>
      <w:r>
        <w:rPr>
          <w:rFonts w:ascii="Times New Roman" w:hAnsi="Times New Roman" w:cs="Times New Roman"/>
          <w:b/>
          <w:sz w:val="24"/>
          <w:szCs w:val="24"/>
        </w:rPr>
        <w:t>Kalita, (2024</w:t>
      </w:r>
      <w:r w:rsidRPr="00FE3DE1">
        <w:rPr>
          <w:rFonts w:ascii="Times New Roman" w:hAnsi="Times New Roman" w:cs="Times New Roman"/>
          <w:b/>
          <w:sz w:val="24"/>
          <w:szCs w:val="24"/>
        </w:rPr>
        <w:t>)</w:t>
      </w:r>
      <w:r>
        <w:rPr>
          <w:rFonts w:ascii="Times New Roman" w:hAnsi="Times New Roman" w:cs="Times New Roman"/>
          <w:sz w:val="24"/>
          <w:szCs w:val="24"/>
        </w:rPr>
        <w:t xml:space="preserve"> supported this result, the mean value 74.47, median 74.00 and mode 77.00. The SD is 8.09.</w:t>
      </w:r>
    </w:p>
    <w:p w:rsidR="00462662" w:rsidRPr="00FE3DE1" w:rsidRDefault="00462662" w:rsidP="00462662">
      <w:pPr>
        <w:pStyle w:val="ListParagraph"/>
        <w:numPr>
          <w:ilvl w:val="0"/>
          <w:numId w:val="13"/>
        </w:numPr>
        <w:spacing w:line="360" w:lineRule="auto"/>
        <w:jc w:val="both"/>
        <w:rPr>
          <w:rFonts w:ascii="Times New Roman" w:hAnsi="Times New Roman" w:cs="Times New Roman"/>
          <w:sz w:val="24"/>
          <w:szCs w:val="24"/>
        </w:rPr>
      </w:pPr>
      <w:r w:rsidRPr="009845A8">
        <w:rPr>
          <w:rFonts w:ascii="Times New Roman" w:hAnsi="Times New Roman" w:cs="Times New Roman"/>
          <w:sz w:val="24"/>
          <w:szCs w:val="24"/>
        </w:rPr>
        <w:t>The computed value of Skewness of Self-efficacy of Secondary students of Morigaon District, Assam was found as .27 which is positively skewed or to the right.</w:t>
      </w:r>
      <w:r>
        <w:rPr>
          <w:rFonts w:ascii="Times New Roman" w:hAnsi="Times New Roman" w:cs="Times New Roman"/>
          <w:sz w:val="24"/>
          <w:szCs w:val="24"/>
        </w:rPr>
        <w:t xml:space="preserve"> It indicates that the scores are massed at the low end (left) of the scale and are spread out gradually towards the high or right end of the scale. Thus, it was described that the Secondary school students of Morigaon District, Assam had scored less score than the average score on Self-efficacy.</w:t>
      </w:r>
      <w:r w:rsidRPr="00FE3DE1">
        <w:rPr>
          <w:rFonts w:ascii="Times New Roman" w:hAnsi="Times New Roman" w:cs="Times New Roman"/>
          <w:sz w:val="24"/>
          <w:szCs w:val="24"/>
        </w:rPr>
        <w:t xml:space="preserve"> The value of Kurtosis of Self-efficacy of Secondary </w:t>
      </w:r>
      <w:r>
        <w:rPr>
          <w:rFonts w:ascii="Times New Roman" w:hAnsi="Times New Roman" w:cs="Times New Roman"/>
          <w:sz w:val="24"/>
          <w:szCs w:val="24"/>
        </w:rPr>
        <w:t xml:space="preserve">students of Morigaon District, Assam was found as </w:t>
      </w:r>
      <w:r w:rsidRPr="00FE3DE1">
        <w:rPr>
          <w:rFonts w:ascii="Times New Roman" w:hAnsi="Times New Roman" w:cs="Times New Roman"/>
          <w:sz w:val="24"/>
          <w:szCs w:val="24"/>
        </w:rPr>
        <w:t>-.02. It indicates that the distribution was platykurtic. Platykurtic  distribution is flatter than the normal distribution. Therefore, the scores are scattered more than the normal distribution. It means very few students had secured near to the average score on Self-efficacy.</w:t>
      </w:r>
      <w:r>
        <w:rPr>
          <w:rFonts w:ascii="Times New Roman" w:hAnsi="Times New Roman" w:cs="Times New Roman"/>
          <w:sz w:val="24"/>
          <w:szCs w:val="24"/>
        </w:rPr>
        <w:t xml:space="preserve"> </w:t>
      </w:r>
      <w:r w:rsidRPr="00FE3DE1">
        <w:rPr>
          <w:rFonts w:ascii="Times New Roman" w:hAnsi="Times New Roman" w:cs="Times New Roman"/>
          <w:b/>
          <w:sz w:val="24"/>
          <w:szCs w:val="24"/>
        </w:rPr>
        <w:t>Hazarika (2023)</w:t>
      </w:r>
      <w:r>
        <w:rPr>
          <w:rFonts w:ascii="Times New Roman" w:hAnsi="Times New Roman" w:cs="Times New Roman"/>
          <w:sz w:val="24"/>
          <w:szCs w:val="24"/>
        </w:rPr>
        <w:t xml:space="preserve"> supported this result, the computed value of skewness 0.096 indicates that the distribution of the scores in the Self-Efficacy is skewed positively or towards right. The kurtosis value is -0.401 which indicates that the distribution of the Self-Efficacy score is platykurtic.</w:t>
      </w:r>
    </w:p>
    <w:p w:rsidR="00462662" w:rsidRPr="0008348A" w:rsidRDefault="00462662" w:rsidP="00462662">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Pr="0008348A">
        <w:rPr>
          <w:rFonts w:ascii="Times New Roman" w:hAnsi="Times New Roman" w:cs="Times New Roman"/>
          <w:sz w:val="24"/>
          <w:szCs w:val="24"/>
        </w:rPr>
        <w:t xml:space="preserve"> majority of the Secondary school students (342) secured the scores in the range 41-50 i.e., 342 students have high Self-Efficacy. Only 3 students secured scores in between the 71-80 range i.e., 3 students have low Self-Efficacy and 13 students secured scores in between 61-70 range in Self-Efficacy Scale.</w:t>
      </w:r>
      <w:r>
        <w:rPr>
          <w:rFonts w:ascii="Times New Roman" w:hAnsi="Times New Roman" w:cs="Times New Roman"/>
          <w:sz w:val="24"/>
          <w:szCs w:val="24"/>
        </w:rPr>
        <w:t xml:space="preserve"> According to </w:t>
      </w:r>
      <w:r w:rsidRPr="00837221">
        <w:rPr>
          <w:rFonts w:ascii="Times New Roman" w:hAnsi="Times New Roman" w:cs="Times New Roman"/>
          <w:b/>
          <w:sz w:val="24"/>
          <w:szCs w:val="24"/>
        </w:rPr>
        <w:t>Kalita (202</w:t>
      </w:r>
      <w:r>
        <w:rPr>
          <w:rFonts w:ascii="Times New Roman" w:hAnsi="Times New Roman" w:cs="Times New Roman"/>
          <w:b/>
          <w:sz w:val="24"/>
          <w:szCs w:val="24"/>
        </w:rPr>
        <w:t>4</w:t>
      </w:r>
      <w:r w:rsidRPr="00837221">
        <w:rPr>
          <w:rFonts w:ascii="Times New Roman" w:hAnsi="Times New Roman" w:cs="Times New Roman"/>
          <w:b/>
          <w:sz w:val="24"/>
          <w:szCs w:val="24"/>
        </w:rPr>
        <w:t>),</w:t>
      </w:r>
      <w:r>
        <w:rPr>
          <w:rFonts w:ascii="Times New Roman" w:hAnsi="Times New Roman" w:cs="Times New Roman"/>
          <w:sz w:val="24"/>
          <w:szCs w:val="24"/>
        </w:rPr>
        <w:t xml:space="preserve"> out of 842 students, 121  students  hve high level of Self-Efficacy, 565 have average level of Self-Efficacy and 156 have low level of Self-Efficacy.</w:t>
      </w:r>
    </w:p>
    <w:p w:rsidR="00462662" w:rsidRDefault="00462662" w:rsidP="00462662">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revealed that there is</w:t>
      </w:r>
      <w:r w:rsidRPr="009845A8">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9845A8">
        <w:rPr>
          <w:rFonts w:ascii="Times New Roman" w:hAnsi="Times New Roman" w:cs="Times New Roman"/>
          <w:sz w:val="24"/>
          <w:szCs w:val="24"/>
        </w:rPr>
        <w:t>significant difference in Self-efficacy between Boys and Girls Secondary school students of Mori</w:t>
      </w:r>
      <w:r>
        <w:rPr>
          <w:rFonts w:ascii="Times New Roman" w:hAnsi="Times New Roman" w:cs="Times New Roman"/>
          <w:sz w:val="24"/>
          <w:szCs w:val="24"/>
        </w:rPr>
        <w:t>gaon District, Assam</w:t>
      </w:r>
      <w:r w:rsidRPr="009845A8">
        <w:rPr>
          <w:rFonts w:ascii="Times New Roman" w:hAnsi="Times New Roman" w:cs="Times New Roman"/>
          <w:sz w:val="24"/>
          <w:szCs w:val="24"/>
        </w:rPr>
        <w:t>.</w:t>
      </w:r>
    </w:p>
    <w:p w:rsidR="00462662" w:rsidRPr="009845A8" w:rsidRDefault="00462662" w:rsidP="00462662">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 was supported by the findings of </w:t>
      </w:r>
      <w:r w:rsidRPr="0008348A">
        <w:rPr>
          <w:rFonts w:ascii="Times New Roman" w:hAnsi="Times New Roman" w:cs="Times New Roman"/>
          <w:b/>
          <w:sz w:val="24"/>
          <w:szCs w:val="24"/>
        </w:rPr>
        <w:t>Bala (2017), Ansary (2022), Nayeem (2022).</w:t>
      </w:r>
      <w:r>
        <w:rPr>
          <w:rFonts w:ascii="Times New Roman" w:hAnsi="Times New Roman" w:cs="Times New Roman"/>
          <w:sz w:val="24"/>
          <w:szCs w:val="24"/>
        </w:rPr>
        <w:t xml:space="preserve"> On the other hand, </w:t>
      </w:r>
      <w:r w:rsidRPr="0008348A">
        <w:rPr>
          <w:rFonts w:ascii="Times New Roman" w:hAnsi="Times New Roman" w:cs="Times New Roman"/>
          <w:b/>
          <w:sz w:val="24"/>
          <w:szCs w:val="24"/>
        </w:rPr>
        <w:t>Ashokkumar (2020)</w:t>
      </w:r>
      <w:r>
        <w:rPr>
          <w:rFonts w:ascii="Times New Roman" w:hAnsi="Times New Roman" w:cs="Times New Roman"/>
          <w:sz w:val="24"/>
          <w:szCs w:val="24"/>
        </w:rPr>
        <w:t xml:space="preserve"> was found contradictory results i.e, there </w:t>
      </w:r>
      <w:r>
        <w:rPr>
          <w:rFonts w:ascii="Times New Roman" w:hAnsi="Times New Roman" w:cs="Times New Roman"/>
          <w:sz w:val="24"/>
          <w:szCs w:val="24"/>
        </w:rPr>
        <w:lastRenderedPageBreak/>
        <w:t xml:space="preserve">was no </w:t>
      </w:r>
      <w:r w:rsidRPr="009845A8">
        <w:rPr>
          <w:rFonts w:ascii="Times New Roman" w:hAnsi="Times New Roman" w:cs="Times New Roman"/>
          <w:sz w:val="24"/>
          <w:szCs w:val="24"/>
        </w:rPr>
        <w:t>significant difference in Self-efficacy between Boys and Girls Secondary school students</w:t>
      </w:r>
      <w:r>
        <w:rPr>
          <w:rFonts w:ascii="Times New Roman" w:hAnsi="Times New Roman" w:cs="Times New Roman"/>
          <w:sz w:val="24"/>
          <w:szCs w:val="24"/>
        </w:rPr>
        <w:t>.</w:t>
      </w:r>
    </w:p>
    <w:p w:rsidR="00462662" w:rsidRPr="00AB7FF5" w:rsidRDefault="00462662" w:rsidP="00805EDF">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found that there is a</w:t>
      </w:r>
      <w:r w:rsidRPr="009845A8">
        <w:rPr>
          <w:rFonts w:ascii="Times New Roman" w:hAnsi="Times New Roman" w:cs="Times New Roman"/>
          <w:sz w:val="24"/>
          <w:szCs w:val="24"/>
        </w:rPr>
        <w:t xml:space="preserve"> significant difference in Self-efficacy between Provincialised and Private Secondary school students of Moriga</w:t>
      </w:r>
      <w:r>
        <w:rPr>
          <w:rFonts w:ascii="Times New Roman" w:hAnsi="Times New Roman" w:cs="Times New Roman"/>
          <w:sz w:val="24"/>
          <w:szCs w:val="24"/>
        </w:rPr>
        <w:t>on District, Assam</w:t>
      </w:r>
      <w:r w:rsidRPr="009845A8">
        <w:rPr>
          <w:rFonts w:ascii="Times New Roman" w:hAnsi="Times New Roman" w:cs="Times New Roman"/>
          <w:sz w:val="24"/>
          <w:szCs w:val="24"/>
        </w:rPr>
        <w:t>.</w:t>
      </w:r>
      <w:r>
        <w:rPr>
          <w:rFonts w:ascii="Times New Roman" w:hAnsi="Times New Roman" w:cs="Times New Roman"/>
          <w:sz w:val="24"/>
          <w:szCs w:val="24"/>
        </w:rPr>
        <w:t xml:space="preserve"> In the contrast, </w:t>
      </w:r>
      <w:r w:rsidRPr="0008348A">
        <w:rPr>
          <w:rFonts w:ascii="Times New Roman" w:hAnsi="Times New Roman" w:cs="Times New Roman"/>
          <w:b/>
          <w:sz w:val="24"/>
          <w:szCs w:val="24"/>
        </w:rPr>
        <w:t>Bala (2017)</w:t>
      </w:r>
      <w:r>
        <w:rPr>
          <w:rFonts w:ascii="Times New Roman" w:hAnsi="Times New Roman" w:cs="Times New Roman"/>
          <w:sz w:val="24"/>
          <w:szCs w:val="24"/>
        </w:rPr>
        <w:t xml:space="preserve"> found </w:t>
      </w:r>
      <w:r w:rsidRPr="009845A8">
        <w:rPr>
          <w:rFonts w:ascii="Times New Roman" w:hAnsi="Times New Roman" w:cs="Times New Roman"/>
          <w:sz w:val="24"/>
          <w:szCs w:val="24"/>
        </w:rPr>
        <w:t>significant difference in Self-efficacy between Provincialised and Private Secondary school students</w:t>
      </w:r>
      <w:r>
        <w:rPr>
          <w:rFonts w:ascii="Times New Roman" w:hAnsi="Times New Roman" w:cs="Times New Roman"/>
          <w:sz w:val="24"/>
          <w:szCs w:val="24"/>
        </w:rPr>
        <w:t>.</w:t>
      </w:r>
    </w:p>
    <w:p w:rsidR="00462662" w:rsidRDefault="00462662" w:rsidP="00805EDF">
      <w:pPr>
        <w:spacing w:after="0"/>
        <w:rPr>
          <w:rFonts w:ascii="Times New Roman" w:hAnsi="Times New Roman" w:cs="Times New Roman"/>
          <w:b/>
          <w:sz w:val="24"/>
          <w:szCs w:val="24"/>
        </w:rPr>
      </w:pPr>
    </w:p>
    <w:p w:rsidR="00805EDF" w:rsidRDefault="00E42593" w:rsidP="00805EDF">
      <w:pPr>
        <w:spacing w:after="0"/>
        <w:rPr>
          <w:rFonts w:ascii="Times New Roman" w:hAnsi="Times New Roman" w:cs="Times New Roman"/>
          <w:b/>
          <w:sz w:val="24"/>
          <w:szCs w:val="24"/>
        </w:rPr>
      </w:pPr>
      <w:r>
        <w:rPr>
          <w:rFonts w:ascii="Times New Roman" w:hAnsi="Times New Roman" w:cs="Times New Roman"/>
          <w:b/>
          <w:sz w:val="24"/>
          <w:szCs w:val="24"/>
        </w:rPr>
        <w:t>CONCLUSION</w:t>
      </w:r>
    </w:p>
    <w:p w:rsidR="00E42593" w:rsidRDefault="00E42593" w:rsidP="00805EDF">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E42593" w:rsidRPr="00E42593" w:rsidRDefault="00E42593" w:rsidP="00E425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Self-efficacy impact on an individual’s psychological adjustment and mental well-being. It predicts academic areas and levels. Self-efficacy also impact on academic achievement, decision-making, motivation, stress reduction, anxiety </w:t>
      </w:r>
      <w:r w:rsidR="00462662">
        <w:rPr>
          <w:rFonts w:ascii="Times New Roman" w:hAnsi="Times New Roman" w:cs="Times New Roman"/>
          <w:sz w:val="24"/>
          <w:szCs w:val="24"/>
        </w:rPr>
        <w:t>assessment</w:t>
      </w:r>
      <w:r>
        <w:rPr>
          <w:rFonts w:ascii="Times New Roman" w:hAnsi="Times New Roman" w:cs="Times New Roman"/>
          <w:sz w:val="24"/>
          <w:szCs w:val="24"/>
        </w:rPr>
        <w:t xml:space="preserve"> etc.</w:t>
      </w:r>
      <w:r w:rsidR="00462662" w:rsidRPr="00462662">
        <w:rPr>
          <w:rFonts w:ascii="Times New Roman" w:hAnsi="Times New Roman" w:cs="Times New Roman"/>
          <w:sz w:val="24"/>
          <w:szCs w:val="24"/>
        </w:rPr>
        <w:t xml:space="preserve"> </w:t>
      </w:r>
      <w:r w:rsidR="00462662">
        <w:rPr>
          <w:rFonts w:ascii="Times New Roman" w:hAnsi="Times New Roman" w:cs="Times New Roman"/>
          <w:sz w:val="24"/>
          <w:szCs w:val="24"/>
        </w:rPr>
        <w:t xml:space="preserve">The findings of the study revealed </w:t>
      </w:r>
      <w:r w:rsidR="00462662" w:rsidRPr="00F66BC1">
        <w:rPr>
          <w:rFonts w:ascii="Times New Roman" w:hAnsi="Times New Roman" w:cs="Times New Roman"/>
          <w:sz w:val="24"/>
          <w:szCs w:val="24"/>
        </w:rPr>
        <w:t xml:space="preserve">that </w:t>
      </w:r>
      <w:r w:rsidR="00462662">
        <w:rPr>
          <w:rFonts w:ascii="Times New Roman" w:hAnsi="Times New Roman" w:cs="Times New Roman"/>
          <w:sz w:val="24"/>
          <w:szCs w:val="24"/>
        </w:rPr>
        <w:t>there is a</w:t>
      </w:r>
      <w:r w:rsidR="00462662" w:rsidRPr="00F66BC1">
        <w:rPr>
          <w:rFonts w:ascii="Times New Roman" w:hAnsi="Times New Roman" w:cs="Times New Roman"/>
          <w:sz w:val="24"/>
          <w:szCs w:val="24"/>
        </w:rPr>
        <w:t xml:space="preserve"> significant difference between boys and girls of Secondary school students with respect to Self-efficacy</w:t>
      </w:r>
      <w:r w:rsidR="00462662">
        <w:rPr>
          <w:rFonts w:ascii="Times New Roman" w:hAnsi="Times New Roman" w:cs="Times New Roman"/>
          <w:sz w:val="24"/>
          <w:szCs w:val="24"/>
        </w:rPr>
        <w:t xml:space="preserve">. It also found </w:t>
      </w:r>
      <w:r w:rsidR="00462662" w:rsidRPr="00F66BC1">
        <w:rPr>
          <w:rFonts w:ascii="Times New Roman" w:hAnsi="Times New Roman" w:cs="Times New Roman"/>
          <w:sz w:val="24"/>
          <w:szCs w:val="24"/>
        </w:rPr>
        <w:t>significant difference between</w:t>
      </w:r>
      <w:r w:rsidR="00462662" w:rsidRPr="00EB65F8">
        <w:rPr>
          <w:rFonts w:ascii="Times New Roman" w:hAnsi="Times New Roman" w:cs="Times New Roman"/>
          <w:sz w:val="24"/>
          <w:szCs w:val="24"/>
        </w:rPr>
        <w:t xml:space="preserve"> </w:t>
      </w:r>
      <w:r w:rsidR="00462662" w:rsidRPr="00F66BC1">
        <w:rPr>
          <w:rFonts w:ascii="Times New Roman" w:hAnsi="Times New Roman" w:cs="Times New Roman"/>
          <w:sz w:val="24"/>
          <w:szCs w:val="24"/>
        </w:rPr>
        <w:t>Provincialised and Private Secondary school students of Morigaon District towards Self-efficacy.</w:t>
      </w:r>
    </w:p>
    <w:p w:rsidR="00E42593" w:rsidRDefault="00E42593" w:rsidP="002352A2">
      <w:pPr>
        <w:spacing w:after="0"/>
        <w:rPr>
          <w:rFonts w:ascii="Times New Roman" w:hAnsi="Times New Roman" w:cs="Times New Roman"/>
          <w:sz w:val="24"/>
          <w:szCs w:val="24"/>
        </w:rPr>
      </w:pPr>
    </w:p>
    <w:p w:rsidR="00462662" w:rsidRDefault="00462662" w:rsidP="002352A2">
      <w:pPr>
        <w:spacing w:after="0"/>
        <w:rPr>
          <w:rFonts w:ascii="Times New Roman" w:hAnsi="Times New Roman" w:cs="Times New Roman"/>
          <w:b/>
          <w:sz w:val="24"/>
          <w:szCs w:val="24"/>
        </w:rPr>
      </w:pPr>
    </w:p>
    <w:p w:rsidR="00462662" w:rsidRDefault="00462662" w:rsidP="002352A2">
      <w:pPr>
        <w:spacing w:after="0"/>
        <w:rPr>
          <w:rFonts w:ascii="Times New Roman" w:hAnsi="Times New Roman" w:cs="Times New Roman"/>
          <w:b/>
          <w:sz w:val="24"/>
          <w:szCs w:val="24"/>
        </w:rPr>
      </w:pPr>
    </w:p>
    <w:p w:rsidR="00462662" w:rsidRDefault="00462662" w:rsidP="002352A2">
      <w:pPr>
        <w:spacing w:after="0"/>
        <w:rPr>
          <w:rFonts w:ascii="Times New Roman" w:hAnsi="Times New Roman" w:cs="Times New Roman"/>
          <w:b/>
          <w:sz w:val="24"/>
          <w:szCs w:val="24"/>
        </w:rPr>
      </w:pPr>
    </w:p>
    <w:p w:rsidR="00462662" w:rsidRDefault="00462662" w:rsidP="002352A2">
      <w:pPr>
        <w:spacing w:after="0"/>
        <w:rPr>
          <w:rFonts w:ascii="Times New Roman" w:hAnsi="Times New Roman" w:cs="Times New Roman"/>
          <w:b/>
          <w:sz w:val="24"/>
          <w:szCs w:val="24"/>
        </w:rPr>
      </w:pPr>
    </w:p>
    <w:p w:rsidR="00462662" w:rsidRDefault="00462662" w:rsidP="002352A2">
      <w:pPr>
        <w:spacing w:after="0"/>
        <w:rPr>
          <w:rFonts w:ascii="Times New Roman" w:hAnsi="Times New Roman" w:cs="Times New Roman"/>
          <w:b/>
          <w:sz w:val="24"/>
          <w:szCs w:val="24"/>
        </w:rPr>
      </w:pPr>
    </w:p>
    <w:p w:rsidR="00462662" w:rsidRDefault="00462662" w:rsidP="002352A2">
      <w:pPr>
        <w:spacing w:after="0"/>
        <w:rPr>
          <w:rFonts w:ascii="Times New Roman" w:hAnsi="Times New Roman" w:cs="Times New Roman"/>
          <w:b/>
          <w:sz w:val="24"/>
          <w:szCs w:val="24"/>
        </w:rPr>
      </w:pPr>
    </w:p>
    <w:p w:rsidR="00462662" w:rsidRDefault="00462662" w:rsidP="002352A2">
      <w:pPr>
        <w:spacing w:after="0"/>
        <w:rPr>
          <w:rFonts w:ascii="Times New Roman" w:hAnsi="Times New Roman" w:cs="Times New Roman"/>
          <w:b/>
          <w:sz w:val="24"/>
          <w:szCs w:val="24"/>
        </w:rPr>
      </w:pPr>
    </w:p>
    <w:p w:rsidR="00462662" w:rsidRDefault="00462662" w:rsidP="002352A2">
      <w:pPr>
        <w:spacing w:after="0"/>
        <w:rPr>
          <w:rFonts w:ascii="Times New Roman" w:hAnsi="Times New Roman" w:cs="Times New Roman"/>
          <w:b/>
          <w:sz w:val="24"/>
          <w:szCs w:val="24"/>
        </w:rPr>
      </w:pPr>
    </w:p>
    <w:p w:rsidR="00462662" w:rsidRDefault="00462662" w:rsidP="002352A2">
      <w:pPr>
        <w:spacing w:after="0"/>
        <w:rPr>
          <w:rFonts w:ascii="Times New Roman" w:hAnsi="Times New Roman" w:cs="Times New Roman"/>
          <w:b/>
          <w:sz w:val="24"/>
          <w:szCs w:val="24"/>
        </w:rPr>
      </w:pPr>
    </w:p>
    <w:p w:rsidR="00462662" w:rsidRDefault="00462662" w:rsidP="002352A2">
      <w:pPr>
        <w:spacing w:after="0"/>
        <w:rPr>
          <w:rFonts w:ascii="Times New Roman" w:hAnsi="Times New Roman" w:cs="Times New Roman"/>
          <w:b/>
          <w:sz w:val="24"/>
          <w:szCs w:val="24"/>
        </w:rPr>
      </w:pPr>
    </w:p>
    <w:p w:rsidR="00462662" w:rsidRDefault="00462662" w:rsidP="002352A2">
      <w:pPr>
        <w:spacing w:after="0"/>
        <w:rPr>
          <w:rFonts w:ascii="Times New Roman" w:hAnsi="Times New Roman" w:cs="Times New Roman"/>
          <w:b/>
          <w:sz w:val="24"/>
          <w:szCs w:val="24"/>
        </w:rPr>
      </w:pPr>
    </w:p>
    <w:p w:rsidR="00462662" w:rsidRDefault="00462662" w:rsidP="002352A2">
      <w:pPr>
        <w:spacing w:after="0"/>
        <w:rPr>
          <w:rFonts w:ascii="Times New Roman" w:hAnsi="Times New Roman" w:cs="Times New Roman"/>
          <w:b/>
          <w:sz w:val="24"/>
          <w:szCs w:val="24"/>
        </w:rPr>
      </w:pPr>
    </w:p>
    <w:p w:rsidR="00462662" w:rsidRDefault="00462662" w:rsidP="002352A2">
      <w:pPr>
        <w:spacing w:after="0"/>
        <w:rPr>
          <w:rFonts w:ascii="Times New Roman" w:hAnsi="Times New Roman" w:cs="Times New Roman"/>
          <w:b/>
          <w:sz w:val="24"/>
          <w:szCs w:val="24"/>
        </w:rPr>
      </w:pPr>
    </w:p>
    <w:p w:rsidR="00462662" w:rsidRDefault="00462662" w:rsidP="002352A2">
      <w:pPr>
        <w:spacing w:after="0"/>
        <w:rPr>
          <w:rFonts w:ascii="Times New Roman" w:hAnsi="Times New Roman" w:cs="Times New Roman"/>
          <w:b/>
          <w:sz w:val="24"/>
          <w:szCs w:val="24"/>
        </w:rPr>
      </w:pPr>
    </w:p>
    <w:p w:rsidR="00462662" w:rsidRDefault="00462662" w:rsidP="002352A2">
      <w:pPr>
        <w:spacing w:after="0"/>
        <w:rPr>
          <w:rFonts w:ascii="Times New Roman" w:hAnsi="Times New Roman" w:cs="Times New Roman"/>
          <w:b/>
          <w:sz w:val="24"/>
          <w:szCs w:val="24"/>
        </w:rPr>
      </w:pPr>
    </w:p>
    <w:p w:rsidR="00462662" w:rsidRDefault="00462662" w:rsidP="002352A2">
      <w:pPr>
        <w:spacing w:after="0"/>
        <w:rPr>
          <w:rFonts w:ascii="Times New Roman" w:hAnsi="Times New Roman" w:cs="Times New Roman"/>
          <w:b/>
          <w:sz w:val="24"/>
          <w:szCs w:val="24"/>
        </w:rPr>
      </w:pPr>
    </w:p>
    <w:p w:rsidR="00462662" w:rsidRDefault="00462662" w:rsidP="002352A2">
      <w:pPr>
        <w:spacing w:after="0"/>
        <w:rPr>
          <w:rFonts w:ascii="Times New Roman" w:hAnsi="Times New Roman" w:cs="Times New Roman"/>
          <w:b/>
          <w:sz w:val="24"/>
          <w:szCs w:val="24"/>
        </w:rPr>
      </w:pPr>
    </w:p>
    <w:p w:rsidR="00462662" w:rsidRDefault="00462662" w:rsidP="002352A2">
      <w:pPr>
        <w:spacing w:after="0"/>
        <w:rPr>
          <w:rFonts w:ascii="Times New Roman" w:hAnsi="Times New Roman" w:cs="Times New Roman"/>
          <w:b/>
          <w:sz w:val="24"/>
          <w:szCs w:val="24"/>
        </w:rPr>
      </w:pPr>
    </w:p>
    <w:p w:rsidR="00462662" w:rsidRDefault="00462662" w:rsidP="002352A2">
      <w:pPr>
        <w:spacing w:after="0"/>
        <w:rPr>
          <w:rFonts w:ascii="Times New Roman" w:hAnsi="Times New Roman" w:cs="Times New Roman"/>
          <w:b/>
          <w:sz w:val="24"/>
          <w:szCs w:val="24"/>
        </w:rPr>
      </w:pPr>
    </w:p>
    <w:p w:rsidR="00AB7FF5" w:rsidRDefault="00AB7FF5" w:rsidP="002352A2">
      <w:pPr>
        <w:spacing w:after="0"/>
        <w:rPr>
          <w:rFonts w:ascii="Times New Roman" w:hAnsi="Times New Roman" w:cs="Times New Roman"/>
          <w:b/>
          <w:sz w:val="24"/>
          <w:szCs w:val="24"/>
        </w:rPr>
      </w:pPr>
    </w:p>
    <w:p w:rsidR="002352A2" w:rsidRDefault="00805EDF" w:rsidP="002352A2">
      <w:pPr>
        <w:spacing w:after="0"/>
        <w:rPr>
          <w:rFonts w:ascii="Times New Roman" w:hAnsi="Times New Roman" w:cs="Times New Roman"/>
          <w:b/>
          <w:sz w:val="24"/>
          <w:szCs w:val="24"/>
        </w:rPr>
      </w:pPr>
      <w:r w:rsidRPr="000F181F">
        <w:rPr>
          <w:rFonts w:ascii="Times New Roman" w:hAnsi="Times New Roman" w:cs="Times New Roman"/>
          <w:b/>
          <w:sz w:val="24"/>
          <w:szCs w:val="24"/>
        </w:rPr>
        <w:lastRenderedPageBreak/>
        <w:t>REFERENCE</w:t>
      </w:r>
    </w:p>
    <w:p w:rsidR="002352A2" w:rsidRDefault="002352A2" w:rsidP="002352A2">
      <w:pPr>
        <w:spacing w:after="0"/>
        <w:rPr>
          <w:rFonts w:ascii="Times New Roman" w:hAnsi="Times New Roman" w:cs="Times New Roman"/>
          <w:sz w:val="24"/>
          <w:szCs w:val="24"/>
        </w:rPr>
      </w:pPr>
    </w:p>
    <w:p w:rsidR="00C01EFA" w:rsidRPr="00C01EFA" w:rsidRDefault="00C01EFA" w:rsidP="00C01EFA">
      <w:pPr>
        <w:pStyle w:val="ListParagraph"/>
        <w:numPr>
          <w:ilvl w:val="0"/>
          <w:numId w:val="4"/>
        </w:numPr>
        <w:tabs>
          <w:tab w:val="left" w:pos="9810"/>
        </w:tabs>
        <w:spacing w:before="240"/>
        <w:jc w:val="both"/>
        <w:rPr>
          <w:rFonts w:ascii="Times New Roman" w:hAnsi="Times New Roman" w:cs="Times New Roman"/>
          <w:sz w:val="24"/>
          <w:szCs w:val="24"/>
        </w:rPr>
      </w:pPr>
      <w:r w:rsidRPr="00C01EFA">
        <w:rPr>
          <w:rFonts w:ascii="Times New Roman" w:hAnsi="Times New Roman" w:cs="Times New Roman"/>
          <w:sz w:val="24"/>
          <w:szCs w:val="24"/>
        </w:rPr>
        <w:t xml:space="preserve">Bandura, A. (1997). </w:t>
      </w:r>
      <w:r w:rsidRPr="00C01EFA">
        <w:rPr>
          <w:rFonts w:ascii="Times New Roman" w:hAnsi="Times New Roman" w:cs="Times New Roman"/>
          <w:i/>
          <w:sz w:val="24"/>
          <w:szCs w:val="24"/>
        </w:rPr>
        <w:t>Self-efficacy in changing societies</w:t>
      </w:r>
      <w:r w:rsidRPr="00C01EFA">
        <w:rPr>
          <w:rFonts w:ascii="Times New Roman" w:hAnsi="Times New Roman" w:cs="Times New Roman"/>
          <w:sz w:val="24"/>
          <w:szCs w:val="24"/>
        </w:rPr>
        <w:t>. Cambridge University Press.</w:t>
      </w:r>
    </w:p>
    <w:p w:rsidR="002352A2" w:rsidRDefault="00C01EFA" w:rsidP="002352A2">
      <w:pPr>
        <w:pStyle w:val="ListParagraph"/>
        <w:numPr>
          <w:ilvl w:val="0"/>
          <w:numId w:val="4"/>
        </w:numPr>
        <w:rPr>
          <w:rFonts w:ascii="Times New Roman" w:eastAsia="Calibri" w:hAnsi="Times New Roman" w:cs="Times New Roman"/>
          <w:sz w:val="24"/>
          <w:szCs w:val="24"/>
        </w:rPr>
      </w:pPr>
      <w:r>
        <w:rPr>
          <w:rFonts w:ascii="Times New Roman" w:eastAsia="Calibri" w:hAnsi="Times New Roman" w:cs="Times New Roman"/>
          <w:sz w:val="24"/>
          <w:szCs w:val="24"/>
        </w:rPr>
        <w:t>Best, J.</w:t>
      </w:r>
      <w:r w:rsidR="002352A2" w:rsidRPr="004B1B82">
        <w:rPr>
          <w:rFonts w:ascii="Times New Roman" w:eastAsia="Calibri" w:hAnsi="Times New Roman" w:cs="Times New Roman"/>
          <w:sz w:val="24"/>
          <w:szCs w:val="24"/>
        </w:rPr>
        <w:t xml:space="preserve"> W.(1988).</w:t>
      </w:r>
      <w:r w:rsidR="002352A2" w:rsidRPr="004B1B82">
        <w:rPr>
          <w:rFonts w:ascii="Times New Roman" w:eastAsia="Calibri" w:hAnsi="Times New Roman" w:cs="Times New Roman"/>
          <w:i/>
          <w:sz w:val="24"/>
          <w:szCs w:val="24"/>
        </w:rPr>
        <w:t xml:space="preserve"> Research in Education</w:t>
      </w:r>
      <w:r w:rsidR="002352A2" w:rsidRPr="004B1B82">
        <w:rPr>
          <w:rFonts w:ascii="Times New Roman" w:eastAsia="Calibri" w:hAnsi="Times New Roman" w:cs="Times New Roman"/>
          <w:sz w:val="24"/>
          <w:szCs w:val="24"/>
        </w:rPr>
        <w:t>. Prentice Hall inc, Englewood N.J.</w:t>
      </w:r>
    </w:p>
    <w:p w:rsidR="002352A2" w:rsidRDefault="002352A2" w:rsidP="002352A2">
      <w:pPr>
        <w:pStyle w:val="ListParagraph"/>
        <w:numPr>
          <w:ilvl w:val="0"/>
          <w:numId w:val="4"/>
        </w:numPr>
        <w:rPr>
          <w:rFonts w:ascii="Times New Roman" w:eastAsia="Calibri" w:hAnsi="Times New Roman" w:cs="Times New Roman"/>
          <w:sz w:val="24"/>
          <w:szCs w:val="24"/>
        </w:rPr>
      </w:pPr>
      <w:r w:rsidRPr="004B1B82">
        <w:rPr>
          <w:rFonts w:ascii="Times New Roman" w:eastAsia="Calibri" w:hAnsi="Times New Roman" w:cs="Times New Roman"/>
          <w:sz w:val="24"/>
          <w:szCs w:val="24"/>
        </w:rPr>
        <w:t>Dash, M.(2000).</w:t>
      </w:r>
      <w:r w:rsidRPr="004B1B82">
        <w:rPr>
          <w:rFonts w:ascii="Times New Roman" w:eastAsia="Calibri" w:hAnsi="Times New Roman" w:cs="Times New Roman"/>
          <w:i/>
          <w:sz w:val="24"/>
          <w:szCs w:val="24"/>
        </w:rPr>
        <w:t>Education in</w:t>
      </w:r>
      <w:r w:rsidRPr="004B1B82">
        <w:rPr>
          <w:rFonts w:ascii="Times New Roman" w:eastAsia="Calibri" w:hAnsi="Times New Roman" w:cs="Times New Roman"/>
          <w:sz w:val="24"/>
          <w:szCs w:val="24"/>
        </w:rPr>
        <w:t xml:space="preserve"> </w:t>
      </w:r>
      <w:r w:rsidRPr="004B1B82">
        <w:rPr>
          <w:rFonts w:ascii="Times New Roman" w:eastAsia="Calibri" w:hAnsi="Times New Roman" w:cs="Times New Roman"/>
          <w:i/>
          <w:sz w:val="24"/>
          <w:szCs w:val="24"/>
        </w:rPr>
        <w:t>India</w:t>
      </w:r>
      <w:r w:rsidR="00C01EFA">
        <w:rPr>
          <w:rFonts w:ascii="Times New Roman" w:eastAsia="Calibri" w:hAnsi="Times New Roman" w:cs="Times New Roman"/>
          <w:sz w:val="24"/>
          <w:szCs w:val="24"/>
        </w:rPr>
        <w:t>.</w:t>
      </w:r>
      <w:r w:rsidRPr="004B1B82">
        <w:rPr>
          <w:rFonts w:ascii="Times New Roman" w:eastAsia="Calibri" w:hAnsi="Times New Roman" w:cs="Times New Roman"/>
          <w:sz w:val="24"/>
          <w:szCs w:val="24"/>
        </w:rPr>
        <w:t xml:space="preserve"> Atlantic Publishers and Distributors.</w:t>
      </w:r>
    </w:p>
    <w:p w:rsidR="002352A2" w:rsidRPr="00C01EFA" w:rsidRDefault="00C01EFA" w:rsidP="002352A2">
      <w:pPr>
        <w:pStyle w:val="ListParagraph"/>
        <w:numPr>
          <w:ilvl w:val="0"/>
          <w:numId w:val="4"/>
        </w:num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Garret, H.</w:t>
      </w:r>
      <w:r w:rsidR="002352A2" w:rsidRPr="006D2F4C">
        <w:rPr>
          <w:rFonts w:ascii="Times New Roman" w:eastAsia="Calibri" w:hAnsi="Times New Roman" w:cs="Times New Roman"/>
          <w:sz w:val="24"/>
          <w:szCs w:val="24"/>
        </w:rPr>
        <w:t xml:space="preserve"> E. (2007). </w:t>
      </w:r>
      <w:r w:rsidR="002352A2" w:rsidRPr="006D2F4C">
        <w:rPr>
          <w:rFonts w:ascii="Times New Roman" w:eastAsia="Calibri" w:hAnsi="Times New Roman" w:cs="Times New Roman"/>
          <w:i/>
          <w:sz w:val="24"/>
          <w:szCs w:val="24"/>
        </w:rPr>
        <w:t>Statistics in Psychology and education</w:t>
      </w:r>
      <w:r>
        <w:rPr>
          <w:rFonts w:ascii="Times New Roman" w:eastAsia="Calibri" w:hAnsi="Times New Roman" w:cs="Times New Roman"/>
          <w:sz w:val="24"/>
          <w:szCs w:val="24"/>
        </w:rPr>
        <w:t xml:space="preserve">. </w:t>
      </w:r>
      <w:r w:rsidR="002352A2" w:rsidRPr="006D2F4C">
        <w:rPr>
          <w:rFonts w:ascii="Times New Roman" w:eastAsia="Calibri" w:hAnsi="Times New Roman" w:cs="Times New Roman"/>
          <w:sz w:val="24"/>
          <w:szCs w:val="24"/>
        </w:rPr>
        <w:t>Paragon International Publishers.</w:t>
      </w:r>
    </w:p>
    <w:p w:rsidR="00C01EFA" w:rsidRPr="00C01EFA" w:rsidRDefault="00C01EFA" w:rsidP="00C01EFA">
      <w:pPr>
        <w:pStyle w:val="ListParagraph"/>
        <w:numPr>
          <w:ilvl w:val="0"/>
          <w:numId w:val="4"/>
        </w:numPr>
        <w:tabs>
          <w:tab w:val="left" w:pos="9810"/>
        </w:tabs>
        <w:spacing w:before="240"/>
        <w:jc w:val="both"/>
        <w:rPr>
          <w:rFonts w:ascii="Times New Roman" w:hAnsi="Times New Roman" w:cs="Times New Roman"/>
          <w:sz w:val="24"/>
          <w:szCs w:val="24"/>
        </w:rPr>
      </w:pPr>
      <w:r w:rsidRPr="00C01EFA">
        <w:rPr>
          <w:rFonts w:ascii="Times New Roman" w:hAnsi="Times New Roman" w:cs="Times New Roman"/>
          <w:sz w:val="24"/>
          <w:szCs w:val="24"/>
        </w:rPr>
        <w:t xml:space="preserve">Kavitha, K. (2014). </w:t>
      </w:r>
      <w:r w:rsidRPr="00C01EFA">
        <w:rPr>
          <w:rFonts w:ascii="Times New Roman" w:hAnsi="Times New Roman" w:cs="Times New Roman"/>
          <w:i/>
          <w:sz w:val="24"/>
          <w:szCs w:val="24"/>
        </w:rPr>
        <w:t>Academic achievement in relation to academic stress, selfefficacy and school environment among secondary school pupils.</w:t>
      </w:r>
      <w:r w:rsidRPr="00C01EFA">
        <w:rPr>
          <w:rFonts w:ascii="Times New Roman" w:hAnsi="Times New Roman" w:cs="Times New Roman"/>
          <w:sz w:val="24"/>
          <w:szCs w:val="24"/>
        </w:rPr>
        <w:t xml:space="preserve"> (Doctoral dissertation, Shri Venkateswara University, Uttar Pradesh). Retrieved August 29, 2020 from https://Shodhganga.inflibnet.ac.in/handle/10603/185276. </w:t>
      </w:r>
    </w:p>
    <w:p w:rsidR="002352A2" w:rsidRDefault="002352A2" w:rsidP="002352A2">
      <w:pPr>
        <w:pStyle w:val="ListParagraph"/>
        <w:numPr>
          <w:ilvl w:val="0"/>
          <w:numId w:val="4"/>
        </w:numPr>
        <w:rPr>
          <w:rFonts w:ascii="Times New Roman" w:eastAsia="Calibri" w:hAnsi="Times New Roman" w:cs="Times New Roman"/>
          <w:sz w:val="24"/>
          <w:szCs w:val="24"/>
        </w:rPr>
      </w:pPr>
      <w:r w:rsidRPr="004B1B82">
        <w:rPr>
          <w:rFonts w:ascii="Times New Roman" w:eastAsia="Calibri" w:hAnsi="Times New Roman" w:cs="Times New Roman"/>
          <w:sz w:val="24"/>
          <w:szCs w:val="24"/>
        </w:rPr>
        <w:t>Kothari, C.(2013).</w:t>
      </w:r>
      <w:r w:rsidRPr="004B1B82">
        <w:rPr>
          <w:rFonts w:ascii="Times New Roman" w:eastAsia="Calibri" w:hAnsi="Times New Roman" w:cs="Times New Roman"/>
          <w:i/>
          <w:sz w:val="24"/>
          <w:szCs w:val="24"/>
        </w:rPr>
        <w:t>Research Methodology</w:t>
      </w:r>
      <w:r w:rsidR="00C01EFA">
        <w:rPr>
          <w:rFonts w:ascii="Times New Roman" w:eastAsia="Calibri" w:hAnsi="Times New Roman" w:cs="Times New Roman"/>
          <w:sz w:val="24"/>
          <w:szCs w:val="24"/>
        </w:rPr>
        <w:t xml:space="preserve">. </w:t>
      </w:r>
      <w:r w:rsidRPr="004B1B82">
        <w:rPr>
          <w:rFonts w:ascii="Times New Roman" w:eastAsia="Calibri" w:hAnsi="Times New Roman" w:cs="Times New Roman"/>
          <w:sz w:val="24"/>
          <w:szCs w:val="24"/>
        </w:rPr>
        <w:t xml:space="preserve"> New Age International (P) Limited.</w:t>
      </w:r>
    </w:p>
    <w:p w:rsidR="00C01EFA" w:rsidRDefault="002352A2" w:rsidP="00C01EFA">
      <w:pPr>
        <w:pStyle w:val="ListParagraph"/>
        <w:numPr>
          <w:ilvl w:val="0"/>
          <w:numId w:val="4"/>
        </w:numPr>
        <w:rPr>
          <w:rFonts w:ascii="Times New Roman" w:eastAsia="Calibri" w:hAnsi="Times New Roman" w:cs="Times New Roman"/>
          <w:sz w:val="24"/>
          <w:szCs w:val="24"/>
        </w:rPr>
      </w:pPr>
      <w:r w:rsidRPr="004B1B82">
        <w:rPr>
          <w:rFonts w:ascii="Times New Roman" w:eastAsia="Calibri" w:hAnsi="Times New Roman" w:cs="Times New Roman"/>
          <w:sz w:val="24"/>
          <w:szCs w:val="24"/>
        </w:rPr>
        <w:t>Koul, L.(2013).</w:t>
      </w:r>
      <w:r w:rsidRPr="004B1B82">
        <w:rPr>
          <w:rFonts w:ascii="Times New Roman" w:eastAsia="Calibri" w:hAnsi="Times New Roman" w:cs="Times New Roman"/>
          <w:i/>
          <w:sz w:val="24"/>
          <w:szCs w:val="24"/>
        </w:rPr>
        <w:t>Methodology of Educational Reseach</w:t>
      </w:r>
      <w:r w:rsidR="00C01EFA">
        <w:rPr>
          <w:rFonts w:ascii="Times New Roman" w:eastAsia="Calibri" w:hAnsi="Times New Roman" w:cs="Times New Roman"/>
          <w:sz w:val="24"/>
          <w:szCs w:val="24"/>
        </w:rPr>
        <w:t>.</w:t>
      </w:r>
      <w:r w:rsidRPr="004B1B82">
        <w:rPr>
          <w:rFonts w:ascii="Times New Roman" w:eastAsia="Calibri" w:hAnsi="Times New Roman" w:cs="Times New Roman"/>
          <w:sz w:val="24"/>
          <w:szCs w:val="24"/>
        </w:rPr>
        <w:t xml:space="preserve"> Vikas publishing PVT.LTD.</w:t>
      </w:r>
    </w:p>
    <w:p w:rsidR="00C01EFA" w:rsidRDefault="00C01EFA" w:rsidP="00C01EFA">
      <w:pPr>
        <w:pStyle w:val="ListParagraph"/>
        <w:numPr>
          <w:ilvl w:val="0"/>
          <w:numId w:val="4"/>
        </w:numPr>
        <w:tabs>
          <w:tab w:val="left" w:pos="9810"/>
        </w:tabs>
        <w:spacing w:before="240"/>
        <w:jc w:val="both"/>
        <w:rPr>
          <w:rFonts w:ascii="Times New Roman" w:hAnsi="Times New Roman" w:cs="Times New Roman"/>
          <w:sz w:val="24"/>
          <w:szCs w:val="24"/>
        </w:rPr>
      </w:pPr>
      <w:r w:rsidRPr="00C01EFA">
        <w:rPr>
          <w:rFonts w:ascii="Times New Roman" w:hAnsi="Times New Roman" w:cs="Times New Roman"/>
          <w:sz w:val="24"/>
          <w:szCs w:val="24"/>
        </w:rPr>
        <w:t xml:space="preserve">Pasricha, A. (2015). </w:t>
      </w:r>
      <w:r w:rsidRPr="00C01EFA">
        <w:rPr>
          <w:rFonts w:ascii="Times New Roman" w:hAnsi="Times New Roman" w:cs="Times New Roman"/>
          <w:i/>
          <w:sz w:val="24"/>
          <w:szCs w:val="24"/>
        </w:rPr>
        <w:t>A study of academic stress and self-efficacy in relation to study habits, personality and academic achievement of adolescents.</w:t>
      </w:r>
      <w:r w:rsidRPr="00C01EFA">
        <w:rPr>
          <w:rFonts w:ascii="Times New Roman" w:hAnsi="Times New Roman" w:cs="Times New Roman"/>
          <w:sz w:val="24"/>
          <w:szCs w:val="24"/>
        </w:rPr>
        <w:t xml:space="preserve"> (Doctoral dissertation, Maharshi Dayanand University, Rohtak). Retrieved July 02, 2019, from </w:t>
      </w:r>
      <w:hyperlink r:id="rId10" w:history="1">
        <w:r w:rsidRPr="00C01EFA">
          <w:rPr>
            <w:rStyle w:val="Hyperlink"/>
            <w:rFonts w:ascii="Times New Roman" w:hAnsi="Times New Roman" w:cs="Times New Roman"/>
            <w:color w:val="auto"/>
            <w:sz w:val="24"/>
            <w:szCs w:val="24"/>
          </w:rPr>
          <w:t>https://Shodhganga.inflibnet.ac.in/handle/10603/208008</w:t>
        </w:r>
      </w:hyperlink>
      <w:r w:rsidRPr="00C01EFA">
        <w:rPr>
          <w:rFonts w:ascii="Times New Roman" w:hAnsi="Times New Roman" w:cs="Times New Roman"/>
          <w:sz w:val="24"/>
          <w:szCs w:val="24"/>
        </w:rPr>
        <w:t>.</w:t>
      </w:r>
    </w:p>
    <w:p w:rsidR="00462662" w:rsidRPr="00462662" w:rsidRDefault="00462662" w:rsidP="00462662">
      <w:pPr>
        <w:pStyle w:val="ListParagraph"/>
        <w:numPr>
          <w:ilvl w:val="0"/>
          <w:numId w:val="4"/>
        </w:numPr>
        <w:tabs>
          <w:tab w:val="left" w:pos="9810"/>
        </w:tabs>
        <w:spacing w:before="240" w:line="360" w:lineRule="auto"/>
        <w:rPr>
          <w:rFonts w:ascii="Times New Roman" w:hAnsi="Times New Roman" w:cs="Times New Roman"/>
          <w:sz w:val="24"/>
          <w:szCs w:val="24"/>
        </w:rPr>
      </w:pPr>
      <w:r w:rsidRPr="00462662">
        <w:rPr>
          <w:rFonts w:ascii="Times New Roman" w:hAnsi="Times New Roman" w:cs="Times New Roman"/>
          <w:sz w:val="24"/>
          <w:szCs w:val="24"/>
        </w:rPr>
        <w:t xml:space="preserve">Rani, A. (2024). </w:t>
      </w:r>
      <w:r w:rsidRPr="00462662">
        <w:rPr>
          <w:rFonts w:ascii="Times New Roman" w:hAnsi="Times New Roman" w:cs="Times New Roman"/>
          <w:i/>
          <w:sz w:val="24"/>
          <w:szCs w:val="24"/>
        </w:rPr>
        <w:t>Effect of emotional maturity on study habits, academic stress and school adjustment among students of different academic streams.</w:t>
      </w:r>
      <w:r w:rsidRPr="00462662">
        <w:rPr>
          <w:rFonts w:ascii="Times New Roman" w:hAnsi="Times New Roman" w:cs="Times New Roman"/>
          <w:sz w:val="24"/>
          <w:szCs w:val="24"/>
        </w:rPr>
        <w:t xml:space="preserve"> (Doctoral dissertation, Maharshi Dayanand University, Rohtak). Retrieved December 6, 2025, from https://Shodhganga.inflibnet.ac.in/handle/10603/589203.</w:t>
      </w:r>
    </w:p>
    <w:p w:rsidR="00C01EFA" w:rsidRPr="00C01EFA" w:rsidRDefault="00C01EFA" w:rsidP="00C01EFA">
      <w:pPr>
        <w:pStyle w:val="ListParagraph"/>
        <w:numPr>
          <w:ilvl w:val="0"/>
          <w:numId w:val="4"/>
        </w:numPr>
        <w:tabs>
          <w:tab w:val="left" w:pos="9810"/>
        </w:tabs>
        <w:spacing w:before="240"/>
        <w:jc w:val="both"/>
        <w:rPr>
          <w:rFonts w:ascii="Times New Roman" w:hAnsi="Times New Roman" w:cs="Times New Roman"/>
          <w:sz w:val="24"/>
          <w:szCs w:val="24"/>
        </w:rPr>
      </w:pPr>
      <w:r w:rsidRPr="00C01EFA">
        <w:rPr>
          <w:rFonts w:ascii="Times New Roman" w:hAnsi="Times New Roman" w:cs="Times New Roman"/>
          <w:sz w:val="24"/>
          <w:szCs w:val="24"/>
        </w:rPr>
        <w:t>Sarkar, K. and Chattopadhyay, K. (2017). A study of academic stress and its effect on</w:t>
      </w:r>
      <w:r>
        <w:t xml:space="preserve"> </w:t>
      </w:r>
      <w:r w:rsidRPr="00C01EFA">
        <w:rPr>
          <w:rFonts w:ascii="Times New Roman" w:hAnsi="Times New Roman" w:cs="Times New Roman"/>
          <w:sz w:val="24"/>
          <w:szCs w:val="24"/>
        </w:rPr>
        <w:t xml:space="preserve">self-efficacy of the students. </w:t>
      </w:r>
      <w:r w:rsidRPr="00C01EFA">
        <w:rPr>
          <w:rFonts w:ascii="Times New Roman" w:hAnsi="Times New Roman" w:cs="Times New Roman"/>
          <w:i/>
          <w:sz w:val="24"/>
          <w:szCs w:val="24"/>
        </w:rPr>
        <w:t>Bhatter College Journal of Multidisciplinary Studies,</w:t>
      </w:r>
      <w:r w:rsidRPr="00C01EFA">
        <w:rPr>
          <w:rFonts w:ascii="Times New Roman" w:hAnsi="Times New Roman" w:cs="Times New Roman"/>
          <w:sz w:val="24"/>
          <w:szCs w:val="24"/>
        </w:rPr>
        <w:t xml:space="preserve"> VII, 22-26. Retrieved July 25, 2020, from https://doi:10.25274/bcjms.v7n2.v7n2sc04.  </w:t>
      </w:r>
    </w:p>
    <w:p w:rsidR="00C01EFA" w:rsidRPr="00C01EFA" w:rsidRDefault="00C01EFA" w:rsidP="00C01EFA">
      <w:pPr>
        <w:pStyle w:val="ListParagraph"/>
        <w:numPr>
          <w:ilvl w:val="0"/>
          <w:numId w:val="4"/>
        </w:numPr>
        <w:rPr>
          <w:rFonts w:ascii="Times New Roman" w:eastAsia="Calibri" w:hAnsi="Times New Roman" w:cs="Times New Roman"/>
          <w:sz w:val="24"/>
          <w:szCs w:val="24"/>
        </w:rPr>
      </w:pPr>
      <w:r w:rsidRPr="00C01EFA">
        <w:rPr>
          <w:rFonts w:ascii="Times New Roman" w:hAnsi="Times New Roman" w:cs="Times New Roman"/>
          <w:sz w:val="24"/>
          <w:szCs w:val="24"/>
        </w:rPr>
        <w:t xml:space="preserve">Zajacova, A., Lynch, S and Espenshade, T. (2013). Self-efficacy, stress and academic success in college. </w:t>
      </w:r>
      <w:r w:rsidRPr="00C01EFA">
        <w:rPr>
          <w:rFonts w:ascii="Times New Roman" w:hAnsi="Times New Roman" w:cs="Times New Roman"/>
          <w:i/>
          <w:sz w:val="24"/>
          <w:szCs w:val="24"/>
        </w:rPr>
        <w:t xml:space="preserve">Research in Higher Education, </w:t>
      </w:r>
      <w:r w:rsidRPr="00C01EFA">
        <w:rPr>
          <w:rFonts w:ascii="Times New Roman" w:hAnsi="Times New Roman" w:cs="Times New Roman"/>
          <w:sz w:val="24"/>
          <w:szCs w:val="24"/>
        </w:rPr>
        <w:t xml:space="preserve">46(6) Retrieved August 29, 2020, from </w:t>
      </w:r>
      <w:hyperlink r:id="rId11" w:history="1">
        <w:r w:rsidRPr="00C01EFA">
          <w:rPr>
            <w:rStyle w:val="Hyperlink"/>
            <w:rFonts w:ascii="Times New Roman" w:hAnsi="Times New Roman" w:cs="Times New Roman"/>
            <w:color w:val="auto"/>
            <w:sz w:val="24"/>
            <w:szCs w:val="24"/>
          </w:rPr>
          <w:t>www.researchgate.net/publication</w:t>
        </w:r>
      </w:hyperlink>
      <w:r w:rsidRPr="00C01EFA">
        <w:rPr>
          <w:rFonts w:ascii="Times New Roman" w:hAnsi="Times New Roman" w:cs="Times New Roman"/>
          <w:sz w:val="24"/>
          <w:szCs w:val="24"/>
        </w:rPr>
        <w:t>. https://doi:10.1007 /s11162 -004-41.</w:t>
      </w:r>
    </w:p>
    <w:p w:rsidR="003C720C" w:rsidRDefault="003C720C" w:rsidP="00401093">
      <w:pPr>
        <w:spacing w:line="360" w:lineRule="auto"/>
        <w:jc w:val="both"/>
      </w:pPr>
    </w:p>
    <w:p w:rsidR="003C720C" w:rsidRDefault="003C720C" w:rsidP="00401093">
      <w:pPr>
        <w:spacing w:line="360" w:lineRule="auto"/>
        <w:jc w:val="both"/>
      </w:pPr>
    </w:p>
    <w:p w:rsidR="003C720C" w:rsidRDefault="003C720C" w:rsidP="00401093">
      <w:pPr>
        <w:spacing w:line="360" w:lineRule="auto"/>
        <w:jc w:val="both"/>
      </w:pPr>
    </w:p>
    <w:p w:rsidR="003C720C" w:rsidRDefault="003C720C" w:rsidP="00401093">
      <w:pPr>
        <w:spacing w:line="360" w:lineRule="auto"/>
        <w:jc w:val="both"/>
      </w:pPr>
    </w:p>
    <w:p w:rsidR="0060252D" w:rsidRPr="00401093" w:rsidRDefault="0060252D" w:rsidP="00401093">
      <w:pPr>
        <w:spacing w:line="360" w:lineRule="auto"/>
        <w:jc w:val="both"/>
        <w:rPr>
          <w:rFonts w:ascii="Times New Roman" w:hAnsi="Times New Roman" w:cs="Times New Roman"/>
          <w:sz w:val="24"/>
          <w:szCs w:val="24"/>
        </w:rPr>
      </w:pPr>
    </w:p>
    <w:sectPr w:rsidR="0060252D" w:rsidRPr="00401093" w:rsidSect="00E715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DEC" w:rsidRDefault="00D54DEC" w:rsidP="00E42593">
      <w:pPr>
        <w:spacing w:after="0" w:line="240" w:lineRule="auto"/>
      </w:pPr>
      <w:r>
        <w:separator/>
      </w:r>
    </w:p>
  </w:endnote>
  <w:endnote w:type="continuationSeparator" w:id="0">
    <w:p w:rsidR="00D54DEC" w:rsidRDefault="00D54DEC" w:rsidP="00E4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DEC" w:rsidRDefault="00D54DEC" w:rsidP="00E42593">
      <w:pPr>
        <w:spacing w:after="0" w:line="240" w:lineRule="auto"/>
      </w:pPr>
      <w:r>
        <w:separator/>
      </w:r>
    </w:p>
  </w:footnote>
  <w:footnote w:type="continuationSeparator" w:id="0">
    <w:p w:rsidR="00D54DEC" w:rsidRDefault="00D54DEC" w:rsidP="00E425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1450"/>
    <w:multiLevelType w:val="hybridMultilevel"/>
    <w:tmpl w:val="E2544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B3A5B"/>
    <w:multiLevelType w:val="hybridMultilevel"/>
    <w:tmpl w:val="71147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E65EA"/>
    <w:multiLevelType w:val="hybridMultilevel"/>
    <w:tmpl w:val="8416D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B936FB"/>
    <w:multiLevelType w:val="hybridMultilevel"/>
    <w:tmpl w:val="11D0ABCE"/>
    <w:lvl w:ilvl="0" w:tplc="40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nsid w:val="199F1BA7"/>
    <w:multiLevelType w:val="hybridMultilevel"/>
    <w:tmpl w:val="BDA62826"/>
    <w:lvl w:ilvl="0" w:tplc="AA26ED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7C0995"/>
    <w:multiLevelType w:val="hybridMultilevel"/>
    <w:tmpl w:val="8416D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BD5D55"/>
    <w:multiLevelType w:val="hybridMultilevel"/>
    <w:tmpl w:val="AFB0A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7FF2D20"/>
    <w:multiLevelType w:val="hybridMultilevel"/>
    <w:tmpl w:val="8416D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B41A3"/>
    <w:multiLevelType w:val="hybridMultilevel"/>
    <w:tmpl w:val="AFB0A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9CD1219"/>
    <w:multiLevelType w:val="hybridMultilevel"/>
    <w:tmpl w:val="A34413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CE41409"/>
    <w:multiLevelType w:val="hybridMultilevel"/>
    <w:tmpl w:val="9B6E3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B566DD"/>
    <w:multiLevelType w:val="hybridMultilevel"/>
    <w:tmpl w:val="D7C65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BBF156F"/>
    <w:multiLevelType w:val="hybridMultilevel"/>
    <w:tmpl w:val="64F0D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10"/>
  </w:num>
  <w:num w:numId="4">
    <w:abstractNumId w:val="11"/>
  </w:num>
  <w:num w:numId="5">
    <w:abstractNumId w:val="2"/>
  </w:num>
  <w:num w:numId="6">
    <w:abstractNumId w:val="5"/>
  </w:num>
  <w:num w:numId="7">
    <w:abstractNumId w:val="1"/>
  </w:num>
  <w:num w:numId="8">
    <w:abstractNumId w:val="6"/>
  </w:num>
  <w:num w:numId="9">
    <w:abstractNumId w:val="3"/>
  </w:num>
  <w:num w:numId="10">
    <w:abstractNumId w:val="9"/>
  </w:num>
  <w:num w:numId="11">
    <w:abstractNumId w:val="8"/>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4194D"/>
    <w:rsid w:val="00011C41"/>
    <w:rsid w:val="00041977"/>
    <w:rsid w:val="0004573C"/>
    <w:rsid w:val="00080374"/>
    <w:rsid w:val="00091D54"/>
    <w:rsid w:val="000A72BC"/>
    <w:rsid w:val="00117C4E"/>
    <w:rsid w:val="001A62D3"/>
    <w:rsid w:val="001B06E0"/>
    <w:rsid w:val="00201CC1"/>
    <w:rsid w:val="002352A2"/>
    <w:rsid w:val="002E0C7F"/>
    <w:rsid w:val="003650D3"/>
    <w:rsid w:val="003C720C"/>
    <w:rsid w:val="00401093"/>
    <w:rsid w:val="00422EC6"/>
    <w:rsid w:val="00462662"/>
    <w:rsid w:val="00533AEB"/>
    <w:rsid w:val="00563799"/>
    <w:rsid w:val="005C4B49"/>
    <w:rsid w:val="0060252D"/>
    <w:rsid w:val="00604190"/>
    <w:rsid w:val="006E2589"/>
    <w:rsid w:val="0074194D"/>
    <w:rsid w:val="007713F9"/>
    <w:rsid w:val="007849F4"/>
    <w:rsid w:val="007B7AE3"/>
    <w:rsid w:val="00805EDF"/>
    <w:rsid w:val="00943B2B"/>
    <w:rsid w:val="009860A1"/>
    <w:rsid w:val="00AB7FF5"/>
    <w:rsid w:val="00BE4B97"/>
    <w:rsid w:val="00C01EFA"/>
    <w:rsid w:val="00CC6A8C"/>
    <w:rsid w:val="00D54DEC"/>
    <w:rsid w:val="00D712F4"/>
    <w:rsid w:val="00E42593"/>
    <w:rsid w:val="00E55A05"/>
    <w:rsid w:val="00E7123C"/>
    <w:rsid w:val="00E71577"/>
    <w:rsid w:val="00F3648F"/>
    <w:rsid w:val="00FE3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94D"/>
    <w:pPr>
      <w:ind w:left="720"/>
      <w:contextualSpacing/>
    </w:pPr>
  </w:style>
  <w:style w:type="table" w:styleId="TableGrid">
    <w:name w:val="Table Grid"/>
    <w:basedOn w:val="TableNormal"/>
    <w:uiPriority w:val="59"/>
    <w:rsid w:val="007849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01EFA"/>
    <w:rPr>
      <w:color w:val="0000FF" w:themeColor="hyperlink"/>
      <w:u w:val="single"/>
    </w:rPr>
  </w:style>
  <w:style w:type="paragraph" w:styleId="Header">
    <w:name w:val="header"/>
    <w:basedOn w:val="Normal"/>
    <w:link w:val="HeaderChar"/>
    <w:uiPriority w:val="99"/>
    <w:semiHidden/>
    <w:unhideWhenUsed/>
    <w:rsid w:val="00E425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2593"/>
  </w:style>
  <w:style w:type="paragraph" w:styleId="Footer">
    <w:name w:val="footer"/>
    <w:basedOn w:val="Normal"/>
    <w:link w:val="FooterChar"/>
    <w:uiPriority w:val="99"/>
    <w:semiHidden/>
    <w:unhideWhenUsed/>
    <w:rsid w:val="00E4259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42593"/>
  </w:style>
  <w:style w:type="paragraph" w:styleId="BalloonText">
    <w:name w:val="Balloon Text"/>
    <w:basedOn w:val="Normal"/>
    <w:link w:val="BalloonTextChar"/>
    <w:uiPriority w:val="99"/>
    <w:semiHidden/>
    <w:unhideWhenUsed/>
    <w:rsid w:val="00462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6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esearchgate.net/publication" TargetMode="External"/><Relationship Id="rId5" Type="http://schemas.openxmlformats.org/officeDocument/2006/relationships/webSettings" Target="webSettings.xml"/><Relationship Id="rId10" Type="http://schemas.openxmlformats.org/officeDocument/2006/relationships/hyperlink" Target="https://Shodhganga.inflibnet.ac.in/handle/10603/208008"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P.hD%20spss%20results\Polyg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Sheet1!$M$1</c:f>
              <c:strCache>
                <c:ptCount val="1"/>
                <c:pt idx="0">
                  <c:v> No. of Students</c:v>
                </c:pt>
              </c:strCache>
            </c:strRef>
          </c:tx>
          <c:dLbls>
            <c:showLegendKey val="0"/>
            <c:showVal val="1"/>
            <c:showCatName val="0"/>
            <c:showSerName val="0"/>
            <c:showPercent val="0"/>
            <c:showBubbleSize val="0"/>
            <c:showLeaderLines val="0"/>
          </c:dLbls>
          <c:cat>
            <c:strRef>
              <c:f>Sheet1!$L$2:$L$7</c:f>
              <c:strCache>
                <c:ptCount val="6"/>
                <c:pt idx="0">
                  <c:v>21-30</c:v>
                </c:pt>
                <c:pt idx="1">
                  <c:v>31-40</c:v>
                </c:pt>
                <c:pt idx="2">
                  <c:v>41-50</c:v>
                </c:pt>
                <c:pt idx="3">
                  <c:v>51-60</c:v>
                </c:pt>
                <c:pt idx="4">
                  <c:v>61-70</c:v>
                </c:pt>
                <c:pt idx="5">
                  <c:v>71-80</c:v>
                </c:pt>
              </c:strCache>
            </c:strRef>
          </c:cat>
          <c:val>
            <c:numRef>
              <c:f>Sheet1!$M$2:$M$7</c:f>
              <c:numCache>
                <c:formatCode>General</c:formatCode>
                <c:ptCount val="6"/>
                <c:pt idx="0">
                  <c:v>54</c:v>
                </c:pt>
                <c:pt idx="1">
                  <c:v>266</c:v>
                </c:pt>
                <c:pt idx="2">
                  <c:v>342</c:v>
                </c:pt>
                <c:pt idx="3">
                  <c:v>122</c:v>
                </c:pt>
                <c:pt idx="4">
                  <c:v>13</c:v>
                </c:pt>
                <c:pt idx="5">
                  <c:v>3</c:v>
                </c:pt>
              </c:numCache>
            </c:numRef>
          </c:val>
          <c:smooth val="0"/>
        </c:ser>
        <c:dLbls>
          <c:showLegendKey val="0"/>
          <c:showVal val="0"/>
          <c:showCatName val="0"/>
          <c:showSerName val="0"/>
          <c:showPercent val="0"/>
          <c:showBubbleSize val="0"/>
        </c:dLbls>
        <c:marker val="1"/>
        <c:smooth val="0"/>
        <c:axId val="170170880"/>
        <c:axId val="222576640"/>
      </c:lineChart>
      <c:catAx>
        <c:axId val="170170880"/>
        <c:scaling>
          <c:orientation val="minMax"/>
        </c:scaling>
        <c:delete val="0"/>
        <c:axPos val="b"/>
        <c:majorTickMark val="out"/>
        <c:minorTickMark val="none"/>
        <c:tickLblPos val="nextTo"/>
        <c:crossAx val="222576640"/>
        <c:crosses val="autoZero"/>
        <c:auto val="1"/>
        <c:lblAlgn val="ctr"/>
        <c:lblOffset val="100"/>
        <c:noMultiLvlLbl val="0"/>
      </c:catAx>
      <c:valAx>
        <c:axId val="222576640"/>
        <c:scaling>
          <c:orientation val="minMax"/>
        </c:scaling>
        <c:delete val="0"/>
        <c:axPos val="l"/>
        <c:majorGridlines/>
        <c:numFmt formatCode="General" sourceLinked="1"/>
        <c:majorTickMark val="out"/>
        <c:minorTickMark val="none"/>
        <c:tickLblPos val="nextTo"/>
        <c:crossAx val="17017088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15</Pages>
  <Words>3964</Words>
  <Characters>22596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qwert</cp:lastModifiedBy>
  <cp:revision>31</cp:revision>
  <dcterms:created xsi:type="dcterms:W3CDTF">2025-03-26T11:47:00Z</dcterms:created>
  <dcterms:modified xsi:type="dcterms:W3CDTF">2026-04-24T14:01:00Z</dcterms:modified>
</cp:coreProperties>
</file>