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8C" w:rsidRDefault="00FC063F">
      <w:pPr>
        <w:pStyle w:val="Title"/>
      </w:pPr>
      <w:r>
        <w:t>Loan</w:t>
      </w:r>
      <w:r>
        <w:rPr>
          <w:spacing w:val="12"/>
        </w:rPr>
        <w:t xml:space="preserve"> </w:t>
      </w:r>
      <w:r>
        <w:t>Simulation</w:t>
      </w:r>
      <w:r>
        <w:rPr>
          <w:spacing w:val="13"/>
        </w:rPr>
        <w:t xml:space="preserve"> </w:t>
      </w:r>
      <w:r>
        <w:t>&amp;</w:t>
      </w:r>
      <w:r>
        <w:rPr>
          <w:spacing w:val="12"/>
        </w:rPr>
        <w:t xml:space="preserve"> </w:t>
      </w:r>
      <w:r>
        <w:t>Risk</w:t>
      </w:r>
      <w:r>
        <w:rPr>
          <w:spacing w:val="12"/>
        </w:rPr>
        <w:t xml:space="preserve"> </w:t>
      </w:r>
      <w:r>
        <w:t>Analytics</w:t>
      </w:r>
      <w:r>
        <w:rPr>
          <w:spacing w:val="13"/>
        </w:rPr>
        <w:t xml:space="preserve"> </w:t>
      </w:r>
      <w:r>
        <w:t>Tool</w:t>
      </w:r>
      <w:r>
        <w:rPr>
          <w:spacing w:val="12"/>
        </w:rPr>
        <w:t xml:space="preserve"> </w:t>
      </w:r>
      <w:r>
        <w:t>for</w:t>
      </w:r>
      <w:r>
        <w:rPr>
          <w:spacing w:val="13"/>
        </w:rPr>
        <w:t xml:space="preserve"> </w:t>
      </w:r>
      <w:r>
        <w:rPr>
          <w:spacing w:val="-2"/>
        </w:rPr>
        <w:t>Students</w:t>
      </w:r>
    </w:p>
    <w:p w:rsidR="00EF018C" w:rsidRDefault="00EF018C">
      <w:pPr>
        <w:pStyle w:val="BodyText"/>
        <w:ind w:left="0" w:firstLine="0"/>
        <w:jc w:val="left"/>
      </w:pPr>
    </w:p>
    <w:p w:rsidR="00EF018C" w:rsidRDefault="00EF018C">
      <w:pPr>
        <w:pStyle w:val="BodyText"/>
        <w:ind w:left="0" w:firstLine="0"/>
        <w:jc w:val="left"/>
      </w:pPr>
    </w:p>
    <w:p w:rsidR="00EF018C" w:rsidRDefault="00EF018C">
      <w:pPr>
        <w:pStyle w:val="BodyText"/>
        <w:ind w:left="0" w:firstLine="0"/>
        <w:jc w:val="left"/>
      </w:pPr>
    </w:p>
    <w:p w:rsidR="00EF018C" w:rsidRDefault="00EF018C">
      <w:pPr>
        <w:pStyle w:val="Body"/>
        <w:spacing w:before="123" w:line="230" w:lineRule="auto"/>
        <w:jc w:val="both"/>
        <w:sectPr w:rsidR="00EF018C">
          <w:headerReference w:type="even" r:id="rId8"/>
          <w:headerReference w:type="default" r:id="rId9"/>
          <w:footerReference w:type="even" r:id="rId10"/>
          <w:footerReference w:type="default" r:id="rId11"/>
          <w:headerReference w:type="first" r:id="rId12"/>
          <w:footerReference w:type="first" r:id="rId13"/>
          <w:pgSz w:w="12240" w:h="15840"/>
          <w:pgMar w:top="900" w:right="720" w:bottom="280" w:left="720" w:header="720" w:footer="720" w:gutter="0"/>
          <w:cols w:space="720"/>
        </w:sectPr>
      </w:pPr>
    </w:p>
    <w:p w:rsidR="00EF018C" w:rsidRDefault="00FC063F">
      <w:pPr>
        <w:pStyle w:val="Body"/>
        <w:spacing w:before="123" w:line="230" w:lineRule="auto"/>
        <w:jc w:val="both"/>
        <w:rPr>
          <w:b/>
          <w:bCs/>
          <w:sz w:val="18"/>
          <w:szCs w:val="18"/>
        </w:rPr>
      </w:pPr>
      <w:r>
        <w:rPr>
          <w:b/>
          <w:bCs/>
          <w:i/>
          <w:iCs/>
          <w:sz w:val="18"/>
          <w:szCs w:val="18"/>
          <w:lang w:val="de-DE"/>
        </w:rPr>
        <w:lastRenderedPageBreak/>
        <w:t>Abstract</w:t>
      </w:r>
      <w:r>
        <w:rPr>
          <w:b/>
          <w:bCs/>
          <w:sz w:val="18"/>
          <w:szCs w:val="18"/>
        </w:rPr>
        <w:t>—</w:t>
      </w:r>
      <w:r>
        <w:rPr>
          <w:b/>
          <w:bCs/>
          <w:i/>
          <w:iCs/>
          <w:sz w:val="18"/>
          <w:szCs w:val="18"/>
        </w:rPr>
        <w:t>“Loan Simulation and Risk Analytics Tool for Financial Awareness Among Students”</w:t>
      </w:r>
      <w:r>
        <w:rPr>
          <w:b/>
          <w:bCs/>
          <w:sz w:val="18"/>
          <w:szCs w:val="18"/>
        </w:rPr>
        <w:t xml:space="preserve"> addresses the lack of practical understanding among students regarding loan approval processes and credit risk evaluation. In real-world banking systems, loan decisions are based on multiple financial parameters such as credit score (CIBIL), income, and e</w:t>
      </w:r>
      <w:r>
        <w:rPr>
          <w:b/>
          <w:bCs/>
          <w:sz w:val="18"/>
          <w:szCs w:val="18"/>
        </w:rPr>
        <w:t xml:space="preserve">xisting liabilities; however, these systems are complex, confidential, and not accessible for educational </w:t>
      </w:r>
      <w:proofErr w:type="spellStart"/>
      <w:r>
        <w:rPr>
          <w:b/>
          <w:bCs/>
          <w:sz w:val="18"/>
          <w:szCs w:val="18"/>
        </w:rPr>
        <w:t>purposes.This</w:t>
      </w:r>
      <w:proofErr w:type="spellEnd"/>
      <w:r>
        <w:rPr>
          <w:b/>
          <w:bCs/>
          <w:sz w:val="18"/>
          <w:szCs w:val="18"/>
        </w:rPr>
        <w:t xml:space="preserve"> paper presents the design and development of a web-based simulation tool that enables students to understand and analyze loan eligibilit</w:t>
      </w:r>
      <w:r>
        <w:rPr>
          <w:b/>
          <w:bCs/>
          <w:sz w:val="18"/>
          <w:szCs w:val="18"/>
        </w:rPr>
        <w:t>y in a simplified and interactive manner. The proposed system uses a rule-based decision approach to evaluate user-provided financial inputs and generate loan approval or rejection outcomes along with clear explanations. It also incorporates a “what-if ana</w:t>
      </w:r>
      <w:r>
        <w:rPr>
          <w:b/>
          <w:bCs/>
          <w:sz w:val="18"/>
          <w:szCs w:val="18"/>
        </w:rPr>
        <w:t xml:space="preserve">lysis” feature, allowing users to modify parameters dynamically and observe changes in results. Additionally, the system supports the use of dummy datasets and provides a dashboard for visualization and </w:t>
      </w:r>
      <w:proofErr w:type="spellStart"/>
      <w:r>
        <w:rPr>
          <w:b/>
          <w:bCs/>
          <w:sz w:val="18"/>
          <w:szCs w:val="18"/>
        </w:rPr>
        <w:t>analysis.The</w:t>
      </w:r>
      <w:proofErr w:type="spellEnd"/>
      <w:r>
        <w:rPr>
          <w:b/>
          <w:bCs/>
          <w:sz w:val="18"/>
          <w:szCs w:val="18"/>
        </w:rPr>
        <w:t xml:space="preserve"> proposed solution is implemented using s</w:t>
      </w:r>
      <w:r>
        <w:rPr>
          <w:b/>
          <w:bCs/>
          <w:sz w:val="18"/>
          <w:szCs w:val="18"/>
        </w:rPr>
        <w:t>tandard web technologies and basic data processing techniques, ensuring ease of use and accessibility. The expected outcome of this system is to enhance financial awareness, improve understanding of credit risk concepts, and support informed financial deci</w:t>
      </w:r>
      <w:r>
        <w:rPr>
          <w:b/>
          <w:bCs/>
          <w:sz w:val="18"/>
          <w:szCs w:val="18"/>
        </w:rPr>
        <w:t>sion-making among students. The tool also serves as an effective educational and demonstration platform for data analytics and decision support systems.</w:t>
      </w:r>
    </w:p>
    <w:p w:rsidR="00EF018C" w:rsidRDefault="00FC063F">
      <w:pPr>
        <w:pStyle w:val="Body"/>
        <w:spacing w:before="29" w:line="230" w:lineRule="auto"/>
        <w:jc w:val="both"/>
        <w:rPr>
          <w:b/>
          <w:bCs/>
          <w:sz w:val="18"/>
          <w:szCs w:val="18"/>
        </w:rPr>
      </w:pPr>
      <w:r>
        <w:rPr>
          <w:b/>
          <w:bCs/>
          <w:sz w:val="18"/>
          <w:szCs w:val="18"/>
        </w:rPr>
        <w:t xml:space="preserve">     </w:t>
      </w:r>
      <w:r>
        <w:rPr>
          <w:b/>
          <w:bCs/>
          <w:i/>
          <w:iCs/>
          <w:sz w:val="18"/>
          <w:szCs w:val="18"/>
          <w:lang w:val="de-DE"/>
        </w:rPr>
        <w:t>Index</w:t>
      </w:r>
      <w:r>
        <w:rPr>
          <w:b/>
          <w:bCs/>
          <w:i/>
          <w:iCs/>
          <w:spacing w:val="-3"/>
          <w:sz w:val="18"/>
          <w:szCs w:val="18"/>
        </w:rPr>
        <w:t xml:space="preserve"> </w:t>
      </w:r>
      <w:r>
        <w:rPr>
          <w:b/>
          <w:bCs/>
          <w:i/>
          <w:iCs/>
          <w:sz w:val="18"/>
          <w:szCs w:val="18"/>
        </w:rPr>
        <w:t>Terms</w:t>
      </w:r>
      <w:r>
        <w:rPr>
          <w:b/>
          <w:bCs/>
          <w:sz w:val="18"/>
          <w:szCs w:val="18"/>
        </w:rPr>
        <w:t>—</w:t>
      </w:r>
      <w:r>
        <w:rPr>
          <w:b/>
          <w:bCs/>
          <w:sz w:val="18"/>
          <w:szCs w:val="18"/>
        </w:rPr>
        <w:t>Loan</w:t>
      </w:r>
      <w:r>
        <w:rPr>
          <w:b/>
          <w:bCs/>
          <w:spacing w:val="-3"/>
          <w:sz w:val="18"/>
          <w:szCs w:val="18"/>
        </w:rPr>
        <w:t xml:space="preserve"> </w:t>
      </w:r>
      <w:r>
        <w:rPr>
          <w:b/>
          <w:bCs/>
          <w:sz w:val="18"/>
          <w:szCs w:val="18"/>
          <w:lang w:val="fr-FR"/>
        </w:rPr>
        <w:t>Simulation,</w:t>
      </w:r>
      <w:r>
        <w:rPr>
          <w:b/>
          <w:bCs/>
          <w:spacing w:val="-3"/>
          <w:sz w:val="18"/>
          <w:szCs w:val="18"/>
        </w:rPr>
        <w:t xml:space="preserve"> </w:t>
      </w:r>
      <w:r>
        <w:rPr>
          <w:b/>
          <w:bCs/>
          <w:sz w:val="18"/>
          <w:szCs w:val="18"/>
        </w:rPr>
        <w:t xml:space="preserve">Student Finance, Credit Scoring,  </w:t>
      </w:r>
    </w:p>
    <w:p w:rsidR="00EF018C" w:rsidRDefault="00FC063F">
      <w:pPr>
        <w:pStyle w:val="Body"/>
        <w:spacing w:before="29" w:line="230" w:lineRule="auto"/>
        <w:jc w:val="both"/>
        <w:rPr>
          <w:b/>
          <w:bCs/>
          <w:sz w:val="18"/>
          <w:szCs w:val="18"/>
        </w:rPr>
      </w:pPr>
      <w:r>
        <w:rPr>
          <w:b/>
          <w:bCs/>
          <w:sz w:val="18"/>
          <w:szCs w:val="18"/>
        </w:rPr>
        <w:t xml:space="preserve">     Risk Management, Web Development.</w:t>
      </w:r>
    </w:p>
    <w:p w:rsidR="00EF018C" w:rsidRDefault="00EF018C">
      <w:pPr>
        <w:pStyle w:val="BodyText"/>
        <w:spacing w:before="172"/>
        <w:ind w:left="0" w:firstLine="0"/>
        <w:jc w:val="left"/>
        <w:rPr>
          <w:b/>
          <w:bCs/>
          <w:sz w:val="18"/>
          <w:szCs w:val="18"/>
        </w:rPr>
      </w:pPr>
    </w:p>
    <w:p w:rsidR="00EF018C" w:rsidRDefault="00FC063F">
      <w:pPr>
        <w:pStyle w:val="ListParagraph"/>
        <w:numPr>
          <w:ilvl w:val="0"/>
          <w:numId w:val="2"/>
        </w:numPr>
        <w:jc w:val="left"/>
        <w:rPr>
          <w:sz w:val="20"/>
          <w:szCs w:val="20"/>
        </w:rPr>
      </w:pPr>
      <w:r>
        <w:rPr>
          <w:smallCaps/>
          <w:spacing w:val="-1"/>
          <w:sz w:val="20"/>
          <w:szCs w:val="20"/>
        </w:rPr>
        <w:t>Introduction</w:t>
      </w:r>
    </w:p>
    <w:p w:rsidR="00EF018C" w:rsidRDefault="00EF018C">
      <w:pPr>
        <w:pStyle w:val="BodyText"/>
        <w:spacing w:before="10"/>
        <w:ind w:left="0" w:firstLine="0"/>
        <w:jc w:val="left"/>
        <w:rPr>
          <w:sz w:val="16"/>
          <w:szCs w:val="16"/>
        </w:rPr>
      </w:pPr>
    </w:p>
    <w:p w:rsidR="00EF018C" w:rsidRDefault="00FC063F">
      <w:pPr>
        <w:pStyle w:val="BodyText"/>
        <w:spacing w:before="77"/>
      </w:pPr>
      <w:r>
        <w:t>In today’s financial ecosystem, loans play a crucial role in enabling individuals to achieve important goals such as higher education, housing, and entrepreneurship. The process of loan approval is prim</w:t>
      </w:r>
      <w:r>
        <w:t>arily based on credit risk analysis, where financial institutions evaluate factors such as credit score (CIBIL), income level, existing liabilities, and repayment capacity. However, the methodologies used by banks are often complex, data-intensive, and not</w:t>
      </w:r>
      <w:r>
        <w:t xml:space="preserve"> accessible to the general public, especially students. As a result, many students lack awareness of how financial decisions impact their loan eligibility and long-term financial stability.</w:t>
      </w:r>
    </w:p>
    <w:p w:rsidR="00EF018C" w:rsidRDefault="00FC063F">
      <w:pPr>
        <w:pStyle w:val="BodyText"/>
        <w:spacing w:before="77"/>
      </w:pPr>
      <w:r>
        <w:t>With the growing importance of financial literacy, it is essential</w:t>
      </w:r>
      <w:r>
        <w:t xml:space="preserve"> to provide students with practical exposure to concepts such as credit scoring and risk assessment. Existing systems developed by banks and financial institutions are designed for professional use and involve confidential data, making them unsuitable for </w:t>
      </w:r>
      <w:r>
        <w:t>educational purposes. Furthermore, these systems do not provide transparent explanations or allow users to experiment with different financial scenarios to understand the impact of changing variables.</w:t>
      </w:r>
    </w:p>
    <w:p w:rsidR="00EF018C" w:rsidRDefault="00FC063F">
      <w:pPr>
        <w:pStyle w:val="BodyText"/>
        <w:spacing w:before="77"/>
        <w:rPr>
          <w:i/>
          <w:iCs/>
        </w:rPr>
      </w:pPr>
      <w:r>
        <w:t xml:space="preserve">To address these challenges, this paper proposes a </w:t>
      </w:r>
      <w:r>
        <w:rPr>
          <w:i/>
          <w:iCs/>
        </w:rPr>
        <w:t>“Loa</w:t>
      </w:r>
      <w:r>
        <w:rPr>
          <w:i/>
          <w:iCs/>
        </w:rPr>
        <w:t xml:space="preserve">n </w:t>
      </w:r>
    </w:p>
    <w:p w:rsidR="00EF018C" w:rsidRDefault="00FC063F">
      <w:pPr>
        <w:pStyle w:val="BodyText"/>
        <w:spacing w:before="77"/>
        <w:ind w:firstLine="0"/>
      </w:pPr>
      <w:r>
        <w:rPr>
          <w:i/>
          <w:iCs/>
        </w:rPr>
        <w:lastRenderedPageBreak/>
        <w:t>Simulation and Risk Analytics Tool for Financial Awareness Among Students.”</w:t>
      </w:r>
      <w:r>
        <w:t xml:space="preserve"> The system is designed as a web-based platform that simulates loan approval decisions using simplified, rule-based logic and dummy datasets. It allows users to input financial d</w:t>
      </w:r>
      <w:r>
        <w:t>etails, receive instant approval or rejection results, and understand the reasoning behind the decisions. Additionally, the system incorporates a “what-if analysis” feature, enabling users to modify input parameters and observe how changes affect loan elig</w:t>
      </w:r>
      <w:r>
        <w:t>ibility.</w:t>
      </w:r>
    </w:p>
    <w:p w:rsidR="00EF018C" w:rsidRDefault="00EF018C">
      <w:pPr>
        <w:pStyle w:val="BodyText"/>
        <w:spacing w:before="77"/>
        <w:ind w:left="0" w:firstLine="0"/>
        <w:jc w:val="left"/>
      </w:pPr>
    </w:p>
    <w:p w:rsidR="00EF018C" w:rsidRDefault="00FC063F">
      <w:pPr>
        <w:pStyle w:val="ListParagraph"/>
        <w:numPr>
          <w:ilvl w:val="0"/>
          <w:numId w:val="3"/>
        </w:numPr>
        <w:jc w:val="left"/>
        <w:rPr>
          <w:sz w:val="20"/>
          <w:szCs w:val="20"/>
        </w:rPr>
      </w:pPr>
      <w:r>
        <w:rPr>
          <w:smallCaps/>
          <w:sz w:val="20"/>
          <w:szCs w:val="20"/>
        </w:rPr>
        <w:t>Literature</w:t>
      </w:r>
      <w:r>
        <w:rPr>
          <w:smallCaps/>
          <w:spacing w:val="73"/>
          <w:sz w:val="20"/>
          <w:szCs w:val="20"/>
        </w:rPr>
        <w:t xml:space="preserve"> </w:t>
      </w:r>
      <w:r>
        <w:rPr>
          <w:smallCaps/>
          <w:spacing w:val="-1"/>
          <w:sz w:val="20"/>
          <w:szCs w:val="20"/>
        </w:rPr>
        <w:t>Review</w:t>
      </w:r>
    </w:p>
    <w:p w:rsidR="00EF018C" w:rsidRDefault="00EF018C">
      <w:pPr>
        <w:pStyle w:val="Body"/>
        <w:tabs>
          <w:tab w:val="left" w:pos="1986"/>
        </w:tabs>
        <w:ind w:left="1697"/>
        <w:rPr>
          <w:sz w:val="20"/>
          <w:szCs w:val="20"/>
        </w:rPr>
      </w:pPr>
    </w:p>
    <w:p w:rsidR="00EF018C" w:rsidRDefault="00FC063F">
      <w:pPr>
        <w:pStyle w:val="BodyText"/>
        <w:spacing w:before="10"/>
        <w:ind w:firstLine="0"/>
        <w:rPr>
          <w:sz w:val="18"/>
          <w:szCs w:val="18"/>
        </w:rPr>
      </w:pPr>
      <w:r>
        <w:rPr>
          <w:sz w:val="18"/>
          <w:szCs w:val="18"/>
        </w:rPr>
        <w:t xml:space="preserve">Credit risk analysis and loan approval prediction have been widely studied in the fields of finance, data analytics, and machine learning. Traditional banking systems rely on statistical models and credit scoring techniques to </w:t>
      </w:r>
      <w:r>
        <w:rPr>
          <w:sz w:val="18"/>
          <w:szCs w:val="18"/>
        </w:rPr>
        <w:t>evaluate the eligibility of applicants. According to studies on credit risk modeling, factors such as credit history, income level, employment stability, and existing liabilities play a significant role in determining the probability of default. These syst</w:t>
      </w:r>
      <w:r>
        <w:rPr>
          <w:sz w:val="18"/>
          <w:szCs w:val="18"/>
        </w:rPr>
        <w:t>ems are designed to minimize financial risk for institutions while ensuring efficient decision-making.</w:t>
      </w:r>
    </w:p>
    <w:p w:rsidR="00EF018C" w:rsidRDefault="00FC063F">
      <w:pPr>
        <w:pStyle w:val="BodyText"/>
        <w:spacing w:before="10"/>
        <w:rPr>
          <w:sz w:val="18"/>
          <w:szCs w:val="18"/>
        </w:rPr>
      </w:pPr>
      <w:r>
        <w:rPr>
          <w:sz w:val="18"/>
          <w:szCs w:val="18"/>
        </w:rPr>
        <w:t>Several researchers have applied machine learning algorithms such as Logistic Regression, Decision Trees, Support Vector Machines (SVM), and Neural Netwo</w:t>
      </w:r>
      <w:r>
        <w:rPr>
          <w:sz w:val="18"/>
          <w:szCs w:val="18"/>
        </w:rPr>
        <w:t xml:space="preserve">rks to improve the accuracy of loan prediction systems. These models are trained on large datasets and are capable of identifying complex patterns in borrower behavior. Research has shown that machine learning-based approaches often outperform traditional </w:t>
      </w:r>
      <w:r>
        <w:rPr>
          <w:sz w:val="18"/>
          <w:szCs w:val="18"/>
        </w:rPr>
        <w:t>statistical methods in terms of prediction accuracy and adaptability.</w:t>
      </w:r>
    </w:p>
    <w:p w:rsidR="00EF018C" w:rsidRDefault="00FC063F">
      <w:pPr>
        <w:pStyle w:val="BodyText"/>
        <w:spacing w:before="10"/>
        <w:rPr>
          <w:sz w:val="18"/>
          <w:szCs w:val="18"/>
        </w:rPr>
      </w:pPr>
      <w:r>
        <w:rPr>
          <w:sz w:val="18"/>
          <w:szCs w:val="18"/>
        </w:rPr>
        <w:t xml:space="preserve">In addition to predictive models, recent work has focused on developing decision support systems and dashboards for financial analysis. These systems aim to provide visual insights and </w:t>
      </w:r>
      <w:r>
        <w:rPr>
          <w:sz w:val="18"/>
          <w:szCs w:val="18"/>
        </w:rPr>
        <w:t>assist users in understanding data-driven decisions. However, most of these solutions are designed for financial institutions or professional analysts and require access to large-scale, real-world datasets, which are not publicly available due to privacy c</w:t>
      </w:r>
      <w:r>
        <w:rPr>
          <w:sz w:val="18"/>
          <w:szCs w:val="18"/>
        </w:rPr>
        <w:t>oncerns.</w:t>
      </w:r>
    </w:p>
    <w:p w:rsidR="00EF018C" w:rsidRDefault="00FC063F">
      <w:pPr>
        <w:pStyle w:val="BodyText"/>
        <w:spacing w:before="10"/>
        <w:rPr>
          <w:sz w:val="18"/>
          <w:szCs w:val="18"/>
        </w:rPr>
      </w:pPr>
      <w:r>
        <w:rPr>
          <w:sz w:val="18"/>
          <w:szCs w:val="18"/>
        </w:rPr>
        <w:t xml:space="preserve">Despite advancements in credit risk analytics, there is a noticeable gap in tools designed specifically for educational purposes. Existing systems are often complex, lack transparency, and do not allow users to experiment with different financial </w:t>
      </w:r>
      <w:r>
        <w:rPr>
          <w:sz w:val="18"/>
          <w:szCs w:val="18"/>
        </w:rPr>
        <w:t>scenarios. Students and beginners find it difficult to understand how individual parameters influence loan approval decisions.</w:t>
      </w:r>
    </w:p>
    <w:p w:rsidR="00EF018C" w:rsidRDefault="00FC063F">
      <w:pPr>
        <w:pStyle w:val="BodyText"/>
        <w:spacing w:before="10"/>
        <w:rPr>
          <w:sz w:val="18"/>
          <w:szCs w:val="18"/>
        </w:rPr>
      </w:pPr>
      <w:r>
        <w:rPr>
          <w:sz w:val="18"/>
          <w:szCs w:val="18"/>
        </w:rPr>
        <w:t>To address this gap, the proposed system focuses on creating a simplified, rule-based loan simulation tool using dummy data. Unli</w:t>
      </w:r>
      <w:r>
        <w:rPr>
          <w:sz w:val="18"/>
          <w:szCs w:val="18"/>
        </w:rPr>
        <w:t>ke traditional models, the system emphasizes interpretability and user interaction through features such as “what-if analysis” and clear explanation of results. This approach makes the concept of credit risk analysis more accessible and helps bridge the ga</w:t>
      </w:r>
      <w:r>
        <w:rPr>
          <w:sz w:val="18"/>
          <w:szCs w:val="18"/>
        </w:rPr>
        <w:t>p between theoretical knowledge and practical understanding.</w:t>
      </w:r>
    </w:p>
    <w:p w:rsidR="00EF018C" w:rsidRDefault="00EF018C">
      <w:pPr>
        <w:pStyle w:val="BodyText"/>
        <w:ind w:left="0" w:firstLine="0"/>
        <w:jc w:val="left"/>
        <w:sectPr w:rsidR="00EF018C">
          <w:type w:val="continuous"/>
          <w:pgSz w:w="12240" w:h="15840"/>
          <w:pgMar w:top="900" w:right="720" w:bottom="280" w:left="720" w:header="720" w:footer="720" w:gutter="0"/>
          <w:cols w:num="2" w:space="720"/>
        </w:sectPr>
      </w:pPr>
    </w:p>
    <w:p w:rsidR="00EF018C" w:rsidRDefault="00FC063F">
      <w:pPr>
        <w:pStyle w:val="Body"/>
        <w:tabs>
          <w:tab w:val="left" w:pos="469"/>
        </w:tabs>
        <w:spacing w:before="97"/>
        <w:rPr>
          <w:sz w:val="20"/>
          <w:szCs w:val="20"/>
        </w:rPr>
      </w:pPr>
      <w:r>
        <w:lastRenderedPageBreak/>
        <w:t xml:space="preserve">       III</w:t>
      </w:r>
      <w:proofErr w:type="gramStart"/>
      <w:r>
        <w:t xml:space="preserve">.  </w:t>
      </w:r>
      <w:r>
        <w:rPr>
          <w:smallCaps/>
          <w:sz w:val="20"/>
          <w:szCs w:val="20"/>
        </w:rPr>
        <w:t>System</w:t>
      </w:r>
      <w:proofErr w:type="gramEnd"/>
      <w:r>
        <w:rPr>
          <w:smallCaps/>
          <w:spacing w:val="57"/>
          <w:sz w:val="20"/>
          <w:szCs w:val="20"/>
        </w:rPr>
        <w:t xml:space="preserve"> </w:t>
      </w:r>
      <w:r>
        <w:rPr>
          <w:smallCaps/>
          <w:spacing w:val="-1"/>
          <w:sz w:val="20"/>
          <w:szCs w:val="20"/>
        </w:rPr>
        <w:t>Architecture</w:t>
      </w:r>
    </w:p>
    <w:p w:rsidR="00EF018C" w:rsidRDefault="00EF018C">
      <w:pPr>
        <w:pStyle w:val="BodyText"/>
        <w:spacing w:line="249" w:lineRule="auto"/>
        <w:ind w:left="0" w:firstLine="0"/>
      </w:pPr>
    </w:p>
    <w:p w:rsidR="00EF018C" w:rsidRDefault="00FC063F">
      <w:pPr>
        <w:pStyle w:val="BodyText"/>
        <w:spacing w:line="249" w:lineRule="auto"/>
      </w:pPr>
      <w:r>
        <w:t xml:space="preserve">The proposed </w:t>
      </w:r>
      <w:r>
        <w:rPr>
          <w:i/>
          <w:iCs/>
        </w:rPr>
        <w:t xml:space="preserve">“Loan Simulation and Risk Analytics Tool for Financial Awareness </w:t>
      </w:r>
      <w:proofErr w:type="gramStart"/>
      <w:r>
        <w:rPr>
          <w:i/>
          <w:iCs/>
        </w:rPr>
        <w:t>Among</w:t>
      </w:r>
      <w:proofErr w:type="gramEnd"/>
      <w:r>
        <w:rPr>
          <w:i/>
          <w:iCs/>
        </w:rPr>
        <w:t xml:space="preserve"> Students”</w:t>
      </w:r>
      <w:r>
        <w:t xml:space="preserve"> follows a </w:t>
      </w:r>
      <w:r>
        <w:rPr>
          <w:b/>
          <w:bCs/>
        </w:rPr>
        <w:t>layered architecture</w:t>
      </w:r>
      <w:r>
        <w:t xml:space="preserve">, consisting of input, </w:t>
      </w:r>
      <w:r>
        <w:t>processing, and output components. The system is designed to be simple, modular, and interactive, ensuring ease of use and scalability.</w:t>
      </w:r>
    </w:p>
    <w:p w:rsidR="00EF018C" w:rsidRDefault="00EF018C">
      <w:pPr>
        <w:pStyle w:val="BodyText"/>
        <w:spacing w:line="249" w:lineRule="auto"/>
        <w:ind w:left="0" w:firstLine="0"/>
      </w:pPr>
    </w:p>
    <w:p w:rsidR="00EF018C" w:rsidRDefault="00EF018C">
      <w:pPr>
        <w:pStyle w:val="BodyText"/>
        <w:spacing w:line="249" w:lineRule="auto"/>
        <w:ind w:left="0" w:firstLine="0"/>
      </w:pPr>
    </w:p>
    <w:p w:rsidR="00EF018C" w:rsidRDefault="00FC063F">
      <w:pPr>
        <w:pStyle w:val="BodyText"/>
        <w:numPr>
          <w:ilvl w:val="0"/>
          <w:numId w:val="5"/>
        </w:numPr>
        <w:spacing w:line="249" w:lineRule="auto"/>
        <w:jc w:val="left"/>
      </w:pPr>
      <w:r>
        <w:t xml:space="preserve">Architecture Overview </w:t>
      </w:r>
    </w:p>
    <w:p w:rsidR="00EF018C" w:rsidRDefault="00FC063F">
      <w:pPr>
        <w:pStyle w:val="BodyText"/>
        <w:spacing w:line="249" w:lineRule="auto"/>
        <w:ind w:left="0" w:firstLine="0"/>
      </w:pPr>
      <w:r>
        <w:t xml:space="preserve">     The system operates in the following flow:</w:t>
      </w:r>
    </w:p>
    <w:p w:rsidR="00EF018C" w:rsidRDefault="00EF018C">
      <w:pPr>
        <w:pStyle w:val="BodyText"/>
        <w:spacing w:line="249" w:lineRule="auto"/>
        <w:ind w:left="0" w:firstLine="0"/>
        <w:jc w:val="left"/>
      </w:pPr>
    </w:p>
    <w:p w:rsidR="00EF018C" w:rsidRDefault="00FC063F">
      <w:pPr>
        <w:pStyle w:val="BodyText"/>
        <w:spacing w:line="249" w:lineRule="auto"/>
        <w:ind w:left="0" w:firstLine="0"/>
      </w:pPr>
      <w:r>
        <w:t xml:space="preserve">     User Interface → Input Processing → Decis</w:t>
      </w:r>
      <w:r>
        <w:t xml:space="preserve">ion Logic Engine  </w:t>
      </w:r>
    </w:p>
    <w:p w:rsidR="00EF018C" w:rsidRDefault="00FC063F">
      <w:pPr>
        <w:pStyle w:val="BodyText"/>
        <w:numPr>
          <w:ilvl w:val="0"/>
          <w:numId w:val="7"/>
        </w:numPr>
        <w:spacing w:line="249" w:lineRule="auto"/>
      </w:pPr>
      <w:r>
        <w:t xml:space="preserve">Explanation Module </w:t>
      </w:r>
      <w:r>
        <w:rPr>
          <w:rFonts w:ascii="Wingdings" w:hAnsi="Wingdings"/>
        </w:rPr>
        <w:sym w:font="Wingdings" w:char="F0E0"/>
      </w:r>
      <w:r>
        <w:t xml:space="preserve"> Dashboard and Module </w:t>
      </w:r>
    </w:p>
    <w:p w:rsidR="00EF018C" w:rsidRDefault="00FC063F">
      <w:pPr>
        <w:pStyle w:val="BodyText"/>
        <w:spacing w:line="249" w:lineRule="auto"/>
        <w:ind w:left="0" w:firstLine="0"/>
      </w:pPr>
      <w:r>
        <w:t xml:space="preserve">                                                |</w:t>
      </w:r>
    </w:p>
    <w:p w:rsidR="00EF018C" w:rsidRDefault="00FC063F">
      <w:pPr>
        <w:pStyle w:val="BodyText"/>
        <w:spacing w:line="249" w:lineRule="auto"/>
        <w:ind w:left="0" w:firstLine="0"/>
      </w:pPr>
      <w:r>
        <w:t xml:space="preserve">                               Data Handling Module </w:t>
      </w:r>
    </w:p>
    <w:p w:rsidR="00EF018C" w:rsidRDefault="00EF018C">
      <w:pPr>
        <w:pStyle w:val="BodyText"/>
        <w:spacing w:line="249" w:lineRule="auto"/>
        <w:ind w:left="0" w:firstLine="0"/>
      </w:pPr>
    </w:p>
    <w:p w:rsidR="00EF018C" w:rsidRDefault="00FC063F">
      <w:pPr>
        <w:pStyle w:val="BodyText"/>
        <w:numPr>
          <w:ilvl w:val="0"/>
          <w:numId w:val="5"/>
        </w:numPr>
        <w:spacing w:line="249" w:lineRule="auto"/>
        <w:rPr>
          <w:b/>
          <w:bCs/>
        </w:rPr>
      </w:pPr>
      <w:r>
        <w:rPr>
          <w:b/>
          <w:bCs/>
        </w:rPr>
        <w:t>Components of the System</w:t>
      </w:r>
    </w:p>
    <w:p w:rsidR="00EF018C" w:rsidRDefault="00FC063F">
      <w:pPr>
        <w:pStyle w:val="BodyText"/>
        <w:spacing w:line="249" w:lineRule="auto"/>
        <w:rPr>
          <w:b/>
          <w:bCs/>
        </w:rPr>
      </w:pPr>
      <w:r>
        <w:rPr>
          <w:b/>
          <w:bCs/>
        </w:rPr>
        <w:t>1. User Interface Layer (Frontend)</w:t>
      </w:r>
    </w:p>
    <w:p w:rsidR="00EF018C" w:rsidRDefault="00FC063F">
      <w:pPr>
        <w:pStyle w:val="BodyText"/>
        <w:spacing w:line="249" w:lineRule="auto"/>
      </w:pPr>
      <w:r>
        <w:t xml:space="preserve">Provides an interactive web interface for users </w:t>
      </w:r>
    </w:p>
    <w:p w:rsidR="00EF018C" w:rsidRDefault="00FC063F">
      <w:pPr>
        <w:pStyle w:val="BodyText"/>
        <w:spacing w:line="249" w:lineRule="auto"/>
        <w:ind w:left="720" w:firstLine="0"/>
      </w:pPr>
      <w:r>
        <w:t xml:space="preserve">Collects input data such as CIBIL score, income, and liabilities </w:t>
      </w:r>
    </w:p>
    <w:p w:rsidR="00EF018C" w:rsidRDefault="00FC063F">
      <w:pPr>
        <w:pStyle w:val="BodyText"/>
        <w:spacing w:line="249" w:lineRule="auto"/>
        <w:ind w:left="720" w:firstLine="0"/>
      </w:pPr>
      <w:r>
        <w:t xml:space="preserve">Displays results, explanations, and visualizations through a dashboard </w:t>
      </w:r>
    </w:p>
    <w:p w:rsidR="00EF018C" w:rsidRDefault="00EF018C">
      <w:pPr>
        <w:pStyle w:val="BodyText"/>
        <w:spacing w:line="249" w:lineRule="auto"/>
      </w:pPr>
    </w:p>
    <w:p w:rsidR="00EF018C" w:rsidRDefault="00FC063F">
      <w:pPr>
        <w:pStyle w:val="BodyText"/>
        <w:spacing w:line="249" w:lineRule="auto"/>
        <w:rPr>
          <w:b/>
          <w:bCs/>
        </w:rPr>
      </w:pPr>
      <w:r>
        <w:rPr>
          <w:b/>
          <w:bCs/>
        </w:rPr>
        <w:t>2. Input Processing Module</w:t>
      </w:r>
    </w:p>
    <w:p w:rsidR="00EF018C" w:rsidRDefault="00FC063F">
      <w:pPr>
        <w:pStyle w:val="BodyText"/>
        <w:spacing w:line="249" w:lineRule="auto"/>
        <w:ind w:left="720" w:firstLine="0"/>
      </w:pPr>
      <w:r>
        <w:t xml:space="preserve">Validates and preprocesses user inputs </w:t>
      </w:r>
    </w:p>
    <w:p w:rsidR="00EF018C" w:rsidRDefault="00FC063F">
      <w:pPr>
        <w:pStyle w:val="BodyText"/>
        <w:spacing w:line="249" w:lineRule="auto"/>
        <w:ind w:left="720" w:firstLine="0"/>
      </w:pPr>
      <w:r>
        <w:t>E</w:t>
      </w:r>
      <w:r>
        <w:t xml:space="preserve">nsures correct data format and removes invalid entries </w:t>
      </w:r>
    </w:p>
    <w:p w:rsidR="00EF018C" w:rsidRDefault="00FC063F">
      <w:pPr>
        <w:pStyle w:val="BodyText"/>
        <w:spacing w:line="249" w:lineRule="auto"/>
        <w:ind w:left="720" w:firstLine="0"/>
      </w:pPr>
      <w:r>
        <w:t xml:space="preserve">Converts inputs into a structured format for further processing </w:t>
      </w:r>
    </w:p>
    <w:p w:rsidR="00EF018C" w:rsidRDefault="00EF018C">
      <w:pPr>
        <w:pStyle w:val="BodyText"/>
        <w:spacing w:line="249" w:lineRule="auto"/>
      </w:pPr>
    </w:p>
    <w:p w:rsidR="00EF018C" w:rsidRDefault="00FC063F">
      <w:pPr>
        <w:pStyle w:val="BodyText"/>
        <w:spacing w:line="249" w:lineRule="auto"/>
        <w:rPr>
          <w:b/>
          <w:bCs/>
        </w:rPr>
      </w:pPr>
      <w:r>
        <w:rPr>
          <w:b/>
          <w:bCs/>
        </w:rPr>
        <w:t>3. Decision Logic Engine</w:t>
      </w:r>
    </w:p>
    <w:p w:rsidR="00EF018C" w:rsidRDefault="00FC063F">
      <w:pPr>
        <w:pStyle w:val="BodyText"/>
        <w:spacing w:line="249" w:lineRule="auto"/>
        <w:ind w:left="720" w:firstLine="0"/>
      </w:pPr>
      <w:r>
        <w:t xml:space="preserve">Core component of the system </w:t>
      </w:r>
    </w:p>
    <w:p w:rsidR="00EF018C" w:rsidRDefault="00FC063F">
      <w:pPr>
        <w:pStyle w:val="BodyText"/>
        <w:spacing w:line="249" w:lineRule="auto"/>
        <w:ind w:left="720" w:firstLine="0"/>
      </w:pPr>
      <w:r>
        <w:t xml:space="preserve">Uses rule-based conditions to evaluate loan eligibility </w:t>
      </w:r>
    </w:p>
    <w:p w:rsidR="00EF018C" w:rsidRDefault="00FC063F">
      <w:pPr>
        <w:pStyle w:val="BodyText"/>
        <w:spacing w:line="249" w:lineRule="auto"/>
        <w:ind w:left="720" w:firstLine="0"/>
      </w:pPr>
      <w:r>
        <w:t>Determines whether the</w:t>
      </w:r>
      <w:r>
        <w:t xml:space="preserve"> loan is approved or rejected based on input parameters </w:t>
      </w:r>
    </w:p>
    <w:p w:rsidR="00EF018C" w:rsidRDefault="00EF018C">
      <w:pPr>
        <w:pStyle w:val="BodyText"/>
        <w:spacing w:line="249" w:lineRule="auto"/>
      </w:pPr>
    </w:p>
    <w:p w:rsidR="00EF018C" w:rsidRDefault="00FC063F">
      <w:pPr>
        <w:pStyle w:val="BodyText"/>
        <w:spacing w:line="249" w:lineRule="auto"/>
        <w:rPr>
          <w:b/>
          <w:bCs/>
        </w:rPr>
      </w:pPr>
      <w:r>
        <w:rPr>
          <w:b/>
          <w:bCs/>
        </w:rPr>
        <w:t>4. Explanation Module</w:t>
      </w:r>
    </w:p>
    <w:p w:rsidR="00EF018C" w:rsidRDefault="00FC063F">
      <w:pPr>
        <w:pStyle w:val="BodyText"/>
        <w:spacing w:line="249" w:lineRule="auto"/>
        <w:ind w:left="720" w:firstLine="0"/>
      </w:pPr>
      <w:r>
        <w:t xml:space="preserve">Generates clear reasons for the decision </w:t>
      </w:r>
    </w:p>
    <w:p w:rsidR="00EF018C" w:rsidRDefault="00FC063F">
      <w:pPr>
        <w:pStyle w:val="BodyText"/>
        <w:spacing w:line="249" w:lineRule="auto"/>
        <w:ind w:left="720" w:firstLine="0"/>
      </w:pPr>
      <w:r>
        <w:t xml:space="preserve">Helps users understand which factors influenced the result </w:t>
      </w:r>
    </w:p>
    <w:p w:rsidR="00EF018C" w:rsidRDefault="00FC063F">
      <w:pPr>
        <w:pStyle w:val="BodyText"/>
        <w:spacing w:line="249" w:lineRule="auto"/>
        <w:ind w:left="720" w:firstLine="0"/>
      </w:pPr>
      <w:r>
        <w:t xml:space="preserve">Improves transparency and learning </w:t>
      </w:r>
    </w:p>
    <w:p w:rsidR="00EF018C" w:rsidRDefault="00EF018C">
      <w:pPr>
        <w:pStyle w:val="BodyText"/>
        <w:spacing w:line="249" w:lineRule="auto"/>
      </w:pPr>
    </w:p>
    <w:p w:rsidR="00EF018C" w:rsidRDefault="00FC063F">
      <w:pPr>
        <w:pStyle w:val="BodyText"/>
        <w:spacing w:line="249" w:lineRule="auto"/>
        <w:rPr>
          <w:b/>
          <w:bCs/>
        </w:rPr>
      </w:pPr>
      <w:r>
        <w:rPr>
          <w:b/>
          <w:bCs/>
        </w:rPr>
        <w:t>5. Data Handling Module</w:t>
      </w:r>
    </w:p>
    <w:p w:rsidR="00EF018C" w:rsidRDefault="00FC063F">
      <w:pPr>
        <w:pStyle w:val="BodyText"/>
        <w:spacing w:line="249" w:lineRule="auto"/>
        <w:ind w:left="720" w:firstLine="0"/>
      </w:pPr>
      <w:r>
        <w:t>Manages dummy</w:t>
      </w:r>
      <w:r>
        <w:t xml:space="preserve"> datasets (CSV/Excel files) </w:t>
      </w:r>
    </w:p>
    <w:p w:rsidR="00EF018C" w:rsidRDefault="00FC063F">
      <w:pPr>
        <w:pStyle w:val="BodyText"/>
        <w:spacing w:line="249" w:lineRule="auto"/>
        <w:ind w:left="720" w:firstLine="0"/>
      </w:pPr>
      <w:r>
        <w:t xml:space="preserve">Supports data upload for analyzing multiple cases </w:t>
      </w:r>
    </w:p>
    <w:p w:rsidR="00EF018C" w:rsidRDefault="00FC063F">
      <w:pPr>
        <w:pStyle w:val="BodyText"/>
        <w:spacing w:line="249" w:lineRule="auto"/>
        <w:ind w:left="720" w:firstLine="0"/>
      </w:pPr>
      <w:r>
        <w:t xml:space="preserve">Performs basic data processing and filtering </w:t>
      </w:r>
    </w:p>
    <w:p w:rsidR="00EF018C" w:rsidRDefault="00EF018C">
      <w:pPr>
        <w:pStyle w:val="BodyText"/>
        <w:spacing w:line="249" w:lineRule="auto"/>
      </w:pPr>
    </w:p>
    <w:p w:rsidR="00EF018C" w:rsidRDefault="00FC063F">
      <w:pPr>
        <w:pStyle w:val="BodyText"/>
        <w:spacing w:line="249" w:lineRule="auto"/>
        <w:rPr>
          <w:b/>
          <w:bCs/>
        </w:rPr>
      </w:pPr>
      <w:r>
        <w:rPr>
          <w:b/>
          <w:bCs/>
        </w:rPr>
        <w:t>6. Dashboard &amp; Visualization Module</w:t>
      </w:r>
    </w:p>
    <w:p w:rsidR="00EF018C" w:rsidRDefault="00FC063F">
      <w:pPr>
        <w:pStyle w:val="BodyText"/>
        <w:spacing w:line="249" w:lineRule="auto"/>
        <w:ind w:left="720" w:firstLine="0"/>
      </w:pPr>
      <w:r>
        <w:t xml:space="preserve">Displays final output (approval/rejection) </w:t>
      </w:r>
    </w:p>
    <w:p w:rsidR="00EF018C" w:rsidRDefault="00FC063F">
      <w:pPr>
        <w:pStyle w:val="BodyText"/>
        <w:spacing w:line="249" w:lineRule="auto"/>
        <w:ind w:left="720" w:firstLine="0"/>
      </w:pPr>
      <w:r>
        <w:t xml:space="preserve">Provides charts, summaries, and insights </w:t>
      </w:r>
    </w:p>
    <w:p w:rsidR="00EF018C" w:rsidRDefault="00FC063F">
      <w:pPr>
        <w:pStyle w:val="BodyText"/>
        <w:spacing w:line="249" w:lineRule="auto"/>
        <w:ind w:left="720" w:firstLine="0"/>
      </w:pPr>
      <w:r>
        <w:t xml:space="preserve">Supports “what-if analysis” by updating results dynamically </w:t>
      </w:r>
    </w:p>
    <w:p w:rsidR="00EF018C" w:rsidRDefault="00EF018C">
      <w:pPr>
        <w:pStyle w:val="BodyText"/>
        <w:spacing w:line="249" w:lineRule="auto"/>
      </w:pPr>
    </w:p>
    <w:p w:rsidR="00EF018C" w:rsidRDefault="00FC063F">
      <w:pPr>
        <w:pStyle w:val="BodyText"/>
        <w:spacing w:line="249" w:lineRule="auto"/>
        <w:rPr>
          <w:b/>
          <w:bCs/>
        </w:rPr>
      </w:pPr>
      <w:r>
        <w:rPr>
          <w:rFonts w:ascii="Arial Unicode MS" w:eastAsia="Arial Unicode MS" w:hAnsi="Arial Unicode MS" w:cs="Arial Unicode MS" w:hint="eastAsia"/>
        </w:rPr>
        <w:t>🔹</w:t>
      </w:r>
      <w:r>
        <w:rPr>
          <w:b/>
          <w:bCs/>
        </w:rPr>
        <w:t xml:space="preserve"> Working Principle</w:t>
      </w:r>
    </w:p>
    <w:p w:rsidR="00EF018C" w:rsidRDefault="00FC063F">
      <w:pPr>
        <w:pStyle w:val="BodyText"/>
        <w:numPr>
          <w:ilvl w:val="0"/>
          <w:numId w:val="9"/>
        </w:numPr>
        <w:spacing w:line="249" w:lineRule="auto"/>
      </w:pPr>
      <w:r>
        <w:t xml:space="preserve">The user enters financial details through the interface. </w:t>
      </w:r>
    </w:p>
    <w:p w:rsidR="00EF018C" w:rsidRDefault="00FC063F">
      <w:pPr>
        <w:pStyle w:val="BodyText"/>
        <w:numPr>
          <w:ilvl w:val="0"/>
          <w:numId w:val="9"/>
        </w:numPr>
        <w:spacing w:line="249" w:lineRule="auto"/>
      </w:pPr>
      <w:r>
        <w:lastRenderedPageBreak/>
        <w:t xml:space="preserve">The system processes and validates the input data. </w:t>
      </w:r>
    </w:p>
    <w:p w:rsidR="00EF018C" w:rsidRDefault="00FC063F">
      <w:pPr>
        <w:pStyle w:val="BodyText"/>
        <w:numPr>
          <w:ilvl w:val="0"/>
          <w:numId w:val="9"/>
        </w:numPr>
        <w:spacing w:line="249" w:lineRule="auto"/>
      </w:pPr>
      <w:r>
        <w:t xml:space="preserve">The decision engine applies predefined rules to evaluate eligibility. </w:t>
      </w:r>
    </w:p>
    <w:p w:rsidR="00EF018C" w:rsidRDefault="00FC063F">
      <w:pPr>
        <w:pStyle w:val="BodyText"/>
        <w:numPr>
          <w:ilvl w:val="0"/>
          <w:numId w:val="9"/>
        </w:numPr>
        <w:spacing w:line="249" w:lineRule="auto"/>
      </w:pPr>
      <w:r>
        <w:t xml:space="preserve">The system generates a result along with an explanation. </w:t>
      </w:r>
    </w:p>
    <w:p w:rsidR="00EF018C" w:rsidRDefault="00FC063F">
      <w:pPr>
        <w:pStyle w:val="BodyText"/>
        <w:numPr>
          <w:ilvl w:val="0"/>
          <w:numId w:val="9"/>
        </w:numPr>
        <w:spacing w:line="249" w:lineRule="auto"/>
      </w:pPr>
      <w:r>
        <w:t>The dashboard displays the outcome and allows further interaction through “what-if analysis.”</w:t>
      </w:r>
    </w:p>
    <w:p w:rsidR="00EF018C" w:rsidRDefault="00EF018C">
      <w:pPr>
        <w:pStyle w:val="BodyText"/>
        <w:spacing w:line="249" w:lineRule="auto"/>
        <w:ind w:left="0" w:firstLine="0"/>
      </w:pPr>
    </w:p>
    <w:p w:rsidR="00EF018C" w:rsidRDefault="00EF018C">
      <w:pPr>
        <w:pStyle w:val="BodyText"/>
        <w:spacing w:line="249" w:lineRule="auto"/>
        <w:ind w:left="0" w:firstLine="0"/>
      </w:pPr>
    </w:p>
    <w:p w:rsidR="00EF018C" w:rsidRDefault="00FC063F">
      <w:pPr>
        <w:pStyle w:val="BodyText"/>
        <w:spacing w:line="249" w:lineRule="auto"/>
        <w:ind w:left="0" w:firstLine="0"/>
      </w:pPr>
      <w:r>
        <w:t xml:space="preserve">      </w:t>
      </w:r>
      <w:bookmarkStart w:id="1" w:name="C._Efficacy_of_the_WhatIf_Simulator"/>
      <w:bookmarkEnd w:id="1"/>
      <w:r>
        <w:rPr>
          <w:i/>
          <w:iCs/>
        </w:rPr>
        <w:t xml:space="preserve">                     IV. </w:t>
      </w:r>
      <w:r>
        <w:rPr>
          <w:i/>
          <w:iCs/>
        </w:rPr>
        <w:t xml:space="preserve">  </w:t>
      </w:r>
      <w:r>
        <w:rPr>
          <w:smallCaps/>
        </w:rPr>
        <w:t>Data</w:t>
      </w:r>
      <w:r>
        <w:rPr>
          <w:smallCaps/>
          <w:spacing w:val="-1"/>
        </w:rPr>
        <w:t xml:space="preserve"> </w:t>
      </w:r>
      <w:r>
        <w:rPr>
          <w:smallCaps/>
        </w:rPr>
        <w:t>Flow</w:t>
      </w:r>
      <w:r>
        <w:rPr>
          <w:smallCaps/>
          <w:spacing w:val="-1"/>
        </w:rPr>
        <w:t xml:space="preserve"> </w:t>
      </w:r>
      <w:r>
        <w:rPr>
          <w:smallCaps/>
        </w:rPr>
        <w:t>and</w:t>
      </w:r>
      <w:r>
        <w:rPr>
          <w:smallCaps/>
          <w:spacing w:val="-1"/>
        </w:rPr>
        <w:t xml:space="preserve"> </w:t>
      </w:r>
      <w:r>
        <w:rPr>
          <w:smallCaps/>
        </w:rPr>
        <w:t>Security</w:t>
      </w:r>
    </w:p>
    <w:p w:rsidR="00EF018C" w:rsidRDefault="00FC063F">
      <w:pPr>
        <w:pStyle w:val="Body"/>
        <w:tabs>
          <w:tab w:val="left" w:pos="1717"/>
        </w:tabs>
        <w:spacing w:before="140"/>
        <w:jc w:val="both"/>
        <w:rPr>
          <w:i/>
          <w:iCs/>
          <w:sz w:val="20"/>
          <w:szCs w:val="20"/>
        </w:rPr>
      </w:pPr>
      <w:bookmarkStart w:id="2" w:name="Data_Flow_Specification"/>
      <w:bookmarkEnd w:id="2"/>
      <w:r>
        <w:rPr>
          <w:sz w:val="20"/>
          <w:szCs w:val="20"/>
        </w:rPr>
        <w:t xml:space="preserve">        </w:t>
      </w:r>
      <w:r>
        <w:rPr>
          <w:sz w:val="20"/>
          <w:szCs w:val="20"/>
        </w:rPr>
        <w:t xml:space="preserve">The </w:t>
      </w:r>
      <w:r>
        <w:rPr>
          <w:i/>
          <w:iCs/>
          <w:sz w:val="20"/>
          <w:szCs w:val="20"/>
        </w:rPr>
        <w:t xml:space="preserve">“Loan Simulation and Risk Analytics Tool for Financial                                 </w:t>
      </w:r>
    </w:p>
    <w:p w:rsidR="00EF018C" w:rsidRDefault="00FC063F">
      <w:pPr>
        <w:pStyle w:val="Body"/>
        <w:tabs>
          <w:tab w:val="left" w:pos="1717"/>
        </w:tabs>
        <w:spacing w:before="140"/>
        <w:jc w:val="both"/>
        <w:rPr>
          <w:sz w:val="20"/>
          <w:szCs w:val="20"/>
        </w:rPr>
      </w:pPr>
      <w:r>
        <w:rPr>
          <w:i/>
          <w:iCs/>
          <w:sz w:val="20"/>
          <w:szCs w:val="20"/>
        </w:rPr>
        <w:t xml:space="preserve">        Awareness </w:t>
      </w:r>
      <w:proofErr w:type="gramStart"/>
      <w:r>
        <w:rPr>
          <w:i/>
          <w:iCs/>
          <w:sz w:val="20"/>
          <w:szCs w:val="20"/>
        </w:rPr>
        <w:t>Among</w:t>
      </w:r>
      <w:proofErr w:type="gramEnd"/>
      <w:r>
        <w:rPr>
          <w:i/>
          <w:iCs/>
          <w:sz w:val="20"/>
          <w:szCs w:val="20"/>
        </w:rPr>
        <w:t xml:space="preserve"> Students</w:t>
      </w:r>
      <w:r>
        <w:rPr>
          <w:i/>
          <w:iCs/>
          <w:sz w:val="20"/>
          <w:szCs w:val="20"/>
        </w:rPr>
        <w:t xml:space="preserve">” </w:t>
      </w:r>
      <w:r>
        <w:rPr>
          <w:sz w:val="20"/>
          <w:szCs w:val="20"/>
        </w:rPr>
        <w:t xml:space="preserve">processes user input through a </w:t>
      </w:r>
    </w:p>
    <w:p w:rsidR="00EF018C" w:rsidRDefault="00FC063F">
      <w:pPr>
        <w:pStyle w:val="Body"/>
        <w:tabs>
          <w:tab w:val="left" w:pos="1717"/>
        </w:tabs>
        <w:spacing w:before="140"/>
        <w:jc w:val="both"/>
        <w:rPr>
          <w:sz w:val="20"/>
          <w:szCs w:val="20"/>
        </w:rPr>
      </w:pPr>
      <w:r>
        <w:rPr>
          <w:sz w:val="20"/>
          <w:szCs w:val="20"/>
        </w:rPr>
        <w:t xml:space="preserve">       </w:t>
      </w:r>
      <w:proofErr w:type="gramStart"/>
      <w:r>
        <w:rPr>
          <w:sz w:val="20"/>
          <w:szCs w:val="20"/>
        </w:rPr>
        <w:t>Structured flow of data between different modules.</w:t>
      </w:r>
      <w:proofErr w:type="gramEnd"/>
      <w:r>
        <w:rPr>
          <w:sz w:val="20"/>
          <w:szCs w:val="20"/>
        </w:rPr>
        <w:t xml:space="preserve"> The dat</w:t>
      </w:r>
      <w:r>
        <w:rPr>
          <w:sz w:val="20"/>
          <w:szCs w:val="20"/>
        </w:rPr>
        <w:t xml:space="preserve">a </w:t>
      </w:r>
    </w:p>
    <w:p w:rsidR="00EF018C" w:rsidRDefault="00FC063F">
      <w:pPr>
        <w:pStyle w:val="Body"/>
        <w:tabs>
          <w:tab w:val="left" w:pos="1717"/>
        </w:tabs>
        <w:spacing w:before="140"/>
        <w:jc w:val="both"/>
        <w:rPr>
          <w:sz w:val="20"/>
          <w:szCs w:val="20"/>
        </w:rPr>
      </w:pPr>
      <w:r>
        <w:rPr>
          <w:sz w:val="20"/>
          <w:szCs w:val="20"/>
        </w:rPr>
        <w:t xml:space="preserve">       Flow ensures smooth transformation from raw input to</w:t>
      </w:r>
    </w:p>
    <w:p w:rsidR="00EF018C" w:rsidRDefault="00FC063F">
      <w:pPr>
        <w:pStyle w:val="Body"/>
        <w:tabs>
          <w:tab w:val="left" w:pos="1717"/>
        </w:tabs>
        <w:spacing w:before="140"/>
        <w:jc w:val="both"/>
        <w:rPr>
          <w:sz w:val="20"/>
          <w:szCs w:val="20"/>
        </w:rPr>
      </w:pPr>
      <w:r>
        <w:rPr>
          <w:sz w:val="20"/>
          <w:szCs w:val="20"/>
          <w:lang w:val="de-DE"/>
        </w:rPr>
        <w:t xml:space="preserve">      Meaningful output.</w:t>
      </w:r>
    </w:p>
    <w:p w:rsidR="00EF018C" w:rsidRDefault="00FC063F">
      <w:pPr>
        <w:pStyle w:val="ListParagraph"/>
        <w:numPr>
          <w:ilvl w:val="0"/>
          <w:numId w:val="10"/>
        </w:numPr>
        <w:spacing w:before="140"/>
        <w:rPr>
          <w:sz w:val="20"/>
          <w:szCs w:val="20"/>
        </w:rPr>
      </w:pPr>
      <w:r>
        <w:rPr>
          <w:b/>
          <w:bCs/>
          <w:sz w:val="20"/>
          <w:szCs w:val="20"/>
        </w:rPr>
        <w:t xml:space="preserve">Level 0 Data Flow </w:t>
      </w:r>
    </w:p>
    <w:p w:rsidR="00EF018C" w:rsidRDefault="00FC063F">
      <w:pPr>
        <w:pStyle w:val="Body"/>
        <w:tabs>
          <w:tab w:val="left" w:pos="1717"/>
        </w:tabs>
        <w:spacing w:before="140"/>
        <w:jc w:val="center"/>
        <w:rPr>
          <w:sz w:val="20"/>
          <w:szCs w:val="20"/>
        </w:rPr>
      </w:pPr>
      <w:r>
        <w:rPr>
          <w:sz w:val="20"/>
          <w:szCs w:val="20"/>
        </w:rPr>
        <w:t>User</w:t>
      </w:r>
      <w:r>
        <w:rPr>
          <w:sz w:val="20"/>
          <w:szCs w:val="20"/>
        </w:rPr>
        <w:br/>
        <w:t>↓</w:t>
      </w:r>
      <w:r>
        <w:rPr>
          <w:sz w:val="20"/>
          <w:szCs w:val="20"/>
        </w:rPr>
        <w:br/>
        <w:t>Loan Simulation System</w:t>
      </w:r>
      <w:r>
        <w:rPr>
          <w:sz w:val="20"/>
          <w:szCs w:val="20"/>
        </w:rPr>
        <w:br/>
        <w:t>↓</w:t>
      </w:r>
      <w:r>
        <w:rPr>
          <w:sz w:val="20"/>
          <w:szCs w:val="20"/>
        </w:rPr>
        <w:br/>
      </w:r>
      <w:r>
        <w:rPr>
          <w:sz w:val="20"/>
          <w:szCs w:val="20"/>
        </w:rPr>
        <w:t>Result (Approval/ Rejection + Explanation)</w:t>
      </w:r>
    </w:p>
    <w:p w:rsidR="00EF018C" w:rsidRDefault="00FC063F">
      <w:pPr>
        <w:pStyle w:val="ListParagraph"/>
        <w:numPr>
          <w:ilvl w:val="0"/>
          <w:numId w:val="10"/>
        </w:numPr>
        <w:spacing w:before="140"/>
        <w:rPr>
          <w:b/>
          <w:bCs/>
          <w:sz w:val="20"/>
          <w:szCs w:val="20"/>
        </w:rPr>
      </w:pPr>
      <w:r>
        <w:rPr>
          <w:b/>
          <w:bCs/>
          <w:sz w:val="20"/>
          <w:szCs w:val="20"/>
        </w:rPr>
        <w:t>Level 1 Data Flow</w:t>
      </w:r>
    </w:p>
    <w:p w:rsidR="00EF018C" w:rsidRDefault="00FC063F">
      <w:pPr>
        <w:pStyle w:val="Body"/>
        <w:tabs>
          <w:tab w:val="left" w:pos="1717"/>
        </w:tabs>
        <w:spacing w:before="140"/>
        <w:jc w:val="center"/>
        <w:rPr>
          <w:b/>
          <w:bCs/>
          <w:sz w:val="20"/>
          <w:szCs w:val="20"/>
        </w:rPr>
      </w:pPr>
      <w:r>
        <w:rPr>
          <w:b/>
          <w:bCs/>
          <w:sz w:val="20"/>
          <w:szCs w:val="20"/>
          <w:lang w:val="de-DE"/>
        </w:rPr>
        <w:t xml:space="preserve">User Input </w:t>
      </w:r>
      <w:r>
        <w:rPr>
          <w:b/>
          <w:bCs/>
          <w:sz w:val="20"/>
          <w:szCs w:val="20"/>
        </w:rPr>
        <w:br/>
        <w:t>↓</w:t>
      </w:r>
      <w:r>
        <w:rPr>
          <w:b/>
          <w:bCs/>
          <w:sz w:val="20"/>
          <w:szCs w:val="20"/>
        </w:rPr>
        <w:br/>
      </w:r>
      <w:r>
        <w:rPr>
          <w:b/>
          <w:bCs/>
          <w:sz w:val="20"/>
          <w:szCs w:val="20"/>
        </w:rPr>
        <w:t xml:space="preserve">Input Processing Module </w:t>
      </w:r>
      <w:r>
        <w:rPr>
          <w:b/>
          <w:bCs/>
          <w:sz w:val="20"/>
          <w:szCs w:val="20"/>
        </w:rPr>
        <w:br/>
        <w:t>↓</w:t>
      </w:r>
      <w:r>
        <w:rPr>
          <w:b/>
          <w:bCs/>
          <w:sz w:val="20"/>
          <w:szCs w:val="20"/>
        </w:rPr>
        <w:br/>
      </w:r>
      <w:r>
        <w:rPr>
          <w:b/>
          <w:bCs/>
          <w:sz w:val="20"/>
          <w:szCs w:val="20"/>
        </w:rPr>
        <w:t xml:space="preserve">Decision Logic Engine </w:t>
      </w:r>
      <w:r>
        <w:rPr>
          <w:b/>
          <w:bCs/>
          <w:sz w:val="20"/>
          <w:szCs w:val="20"/>
        </w:rPr>
        <w:br/>
        <w:t>↓</w:t>
      </w:r>
      <w:r>
        <w:rPr>
          <w:b/>
          <w:bCs/>
          <w:sz w:val="20"/>
          <w:szCs w:val="20"/>
        </w:rPr>
        <w:br/>
      </w:r>
      <w:r>
        <w:rPr>
          <w:b/>
          <w:bCs/>
          <w:sz w:val="20"/>
          <w:szCs w:val="20"/>
        </w:rPr>
        <w:t xml:space="preserve">Explanation Module </w:t>
      </w:r>
      <w:r>
        <w:rPr>
          <w:b/>
          <w:bCs/>
          <w:sz w:val="20"/>
          <w:szCs w:val="20"/>
        </w:rPr>
        <w:br/>
        <w:t>↓</w:t>
      </w:r>
      <w:r>
        <w:rPr>
          <w:b/>
          <w:bCs/>
          <w:sz w:val="20"/>
          <w:szCs w:val="20"/>
        </w:rPr>
        <w:br/>
      </w:r>
      <w:r>
        <w:rPr>
          <w:b/>
          <w:bCs/>
          <w:sz w:val="20"/>
          <w:szCs w:val="20"/>
        </w:rPr>
        <w:t>Dashboard / Output Display</w:t>
      </w:r>
      <w:r>
        <w:rPr>
          <w:b/>
          <w:bCs/>
          <w:sz w:val="20"/>
          <w:szCs w:val="20"/>
        </w:rPr>
        <w:br/>
        <w:t>↑</w:t>
      </w:r>
      <w:r>
        <w:rPr>
          <w:b/>
          <w:bCs/>
          <w:sz w:val="20"/>
          <w:szCs w:val="20"/>
        </w:rPr>
        <w:br/>
      </w:r>
      <w:r>
        <w:rPr>
          <w:b/>
          <w:bCs/>
          <w:sz w:val="20"/>
          <w:szCs w:val="20"/>
        </w:rPr>
        <w:t>Data Handling Module (CSV / Dummy Data)</w:t>
      </w:r>
    </w:p>
    <w:p w:rsidR="00EF018C" w:rsidRDefault="00EF018C">
      <w:pPr>
        <w:pStyle w:val="Body"/>
        <w:tabs>
          <w:tab w:val="left" w:pos="1717"/>
        </w:tabs>
        <w:spacing w:before="140"/>
        <w:rPr>
          <w:b/>
          <w:bCs/>
          <w:sz w:val="20"/>
          <w:szCs w:val="20"/>
        </w:rPr>
      </w:pPr>
    </w:p>
    <w:p w:rsidR="00EF018C" w:rsidRDefault="00FC063F">
      <w:pPr>
        <w:pStyle w:val="Body"/>
        <w:tabs>
          <w:tab w:val="left" w:pos="1717"/>
        </w:tabs>
        <w:spacing w:before="140"/>
        <w:rPr>
          <w:b/>
          <w:bCs/>
          <w:sz w:val="20"/>
          <w:szCs w:val="20"/>
        </w:rPr>
      </w:pPr>
      <w:r>
        <w:rPr>
          <w:b/>
          <w:bCs/>
          <w:sz w:val="20"/>
          <w:szCs w:val="20"/>
        </w:rPr>
        <w:t xml:space="preserve">             </w:t>
      </w:r>
      <w:r>
        <w:rPr>
          <w:b/>
          <w:bCs/>
          <w:sz w:val="20"/>
          <w:szCs w:val="20"/>
        </w:rPr>
        <w:t>Step-by-Step Data Flow Explanation</w:t>
      </w:r>
    </w:p>
    <w:p w:rsidR="00EF018C" w:rsidRDefault="00FC063F">
      <w:pPr>
        <w:pStyle w:val="Body"/>
        <w:numPr>
          <w:ilvl w:val="0"/>
          <w:numId w:val="12"/>
        </w:numPr>
        <w:spacing w:before="140"/>
        <w:rPr>
          <w:b/>
          <w:bCs/>
          <w:sz w:val="20"/>
          <w:szCs w:val="20"/>
        </w:rPr>
      </w:pPr>
      <w:r>
        <w:rPr>
          <w:b/>
          <w:bCs/>
          <w:sz w:val="20"/>
          <w:szCs w:val="20"/>
        </w:rPr>
        <w:t xml:space="preserve">User Input </w:t>
      </w:r>
    </w:p>
    <w:p w:rsidR="00EF018C" w:rsidRDefault="00FC063F">
      <w:pPr>
        <w:pStyle w:val="Body"/>
        <w:tabs>
          <w:tab w:val="left" w:pos="1717"/>
        </w:tabs>
        <w:spacing w:before="140"/>
        <w:rPr>
          <w:b/>
          <w:bCs/>
          <w:sz w:val="20"/>
          <w:szCs w:val="20"/>
        </w:rPr>
      </w:pPr>
      <w:r>
        <w:rPr>
          <w:b/>
          <w:bCs/>
          <w:sz w:val="20"/>
          <w:szCs w:val="20"/>
        </w:rPr>
        <w:t xml:space="preserve">               User enters details such as CIBIL score, income, and  </w:t>
      </w:r>
    </w:p>
    <w:p w:rsidR="00EF018C" w:rsidRDefault="00FC063F">
      <w:pPr>
        <w:pStyle w:val="Body"/>
        <w:tabs>
          <w:tab w:val="left" w:pos="1717"/>
        </w:tabs>
        <w:spacing w:before="140"/>
        <w:rPr>
          <w:b/>
          <w:bCs/>
          <w:sz w:val="20"/>
          <w:szCs w:val="20"/>
        </w:rPr>
      </w:pPr>
      <w:r>
        <w:rPr>
          <w:b/>
          <w:bCs/>
          <w:sz w:val="20"/>
          <w:szCs w:val="20"/>
        </w:rPr>
        <w:t xml:space="preserve">               </w:t>
      </w:r>
      <w:proofErr w:type="gramStart"/>
      <w:r>
        <w:rPr>
          <w:b/>
          <w:bCs/>
          <w:sz w:val="20"/>
          <w:szCs w:val="20"/>
        </w:rPr>
        <w:t>liabilities</w:t>
      </w:r>
      <w:proofErr w:type="gramEnd"/>
      <w:r>
        <w:rPr>
          <w:b/>
          <w:bCs/>
          <w:sz w:val="20"/>
          <w:szCs w:val="20"/>
        </w:rPr>
        <w:t xml:space="preserve"> </w:t>
      </w:r>
    </w:p>
    <w:p w:rsidR="00EF018C" w:rsidRDefault="00FC063F">
      <w:pPr>
        <w:pStyle w:val="Body"/>
        <w:numPr>
          <w:ilvl w:val="0"/>
          <w:numId w:val="12"/>
        </w:numPr>
        <w:spacing w:before="140"/>
        <w:rPr>
          <w:b/>
          <w:bCs/>
          <w:sz w:val="20"/>
          <w:szCs w:val="20"/>
        </w:rPr>
      </w:pPr>
      <w:r>
        <w:rPr>
          <w:b/>
          <w:bCs/>
          <w:sz w:val="20"/>
          <w:szCs w:val="20"/>
        </w:rPr>
        <w:t xml:space="preserve">Input Processing Module </w:t>
      </w:r>
    </w:p>
    <w:p w:rsidR="00EF018C" w:rsidRDefault="00FC063F">
      <w:pPr>
        <w:pStyle w:val="Body"/>
        <w:tabs>
          <w:tab w:val="left" w:pos="1717"/>
        </w:tabs>
        <w:spacing w:before="140"/>
        <w:rPr>
          <w:b/>
          <w:bCs/>
          <w:sz w:val="20"/>
          <w:szCs w:val="20"/>
        </w:rPr>
      </w:pPr>
      <w:r>
        <w:rPr>
          <w:b/>
          <w:bCs/>
          <w:sz w:val="20"/>
          <w:szCs w:val="20"/>
        </w:rPr>
        <w:t xml:space="preserve">              Validates and formats the input data </w:t>
      </w:r>
    </w:p>
    <w:p w:rsidR="00EF018C" w:rsidRDefault="00FC063F">
      <w:pPr>
        <w:pStyle w:val="Body"/>
        <w:numPr>
          <w:ilvl w:val="0"/>
          <w:numId w:val="12"/>
        </w:numPr>
        <w:spacing w:before="140"/>
        <w:rPr>
          <w:b/>
          <w:bCs/>
          <w:sz w:val="20"/>
          <w:szCs w:val="20"/>
        </w:rPr>
      </w:pPr>
      <w:r>
        <w:rPr>
          <w:b/>
          <w:bCs/>
          <w:sz w:val="20"/>
          <w:szCs w:val="20"/>
        </w:rPr>
        <w:t xml:space="preserve">Decision Logic Engine </w:t>
      </w:r>
    </w:p>
    <w:p w:rsidR="00EF018C" w:rsidRDefault="00FC063F">
      <w:pPr>
        <w:pStyle w:val="Body"/>
        <w:tabs>
          <w:tab w:val="left" w:pos="1717"/>
        </w:tabs>
        <w:spacing w:before="140"/>
        <w:rPr>
          <w:b/>
          <w:bCs/>
          <w:sz w:val="20"/>
          <w:szCs w:val="20"/>
        </w:rPr>
      </w:pPr>
      <w:r>
        <w:rPr>
          <w:b/>
          <w:bCs/>
          <w:sz w:val="20"/>
          <w:szCs w:val="20"/>
        </w:rPr>
        <w:t xml:space="preserve">              Applies rule-based conditions to evaluate loan eligibility </w:t>
      </w:r>
    </w:p>
    <w:p w:rsidR="00EF018C" w:rsidRDefault="00FC063F">
      <w:pPr>
        <w:pStyle w:val="Body"/>
        <w:numPr>
          <w:ilvl w:val="0"/>
          <w:numId w:val="12"/>
        </w:numPr>
        <w:spacing w:before="140"/>
        <w:rPr>
          <w:b/>
          <w:bCs/>
          <w:sz w:val="20"/>
          <w:szCs w:val="20"/>
        </w:rPr>
      </w:pPr>
      <w:r>
        <w:rPr>
          <w:b/>
          <w:bCs/>
          <w:sz w:val="20"/>
          <w:szCs w:val="20"/>
        </w:rPr>
        <w:t xml:space="preserve">Explanation Module </w:t>
      </w:r>
    </w:p>
    <w:p w:rsidR="00EF018C" w:rsidRDefault="00FC063F">
      <w:pPr>
        <w:pStyle w:val="Body"/>
        <w:tabs>
          <w:tab w:val="left" w:pos="1717"/>
        </w:tabs>
        <w:spacing w:before="140"/>
        <w:rPr>
          <w:b/>
          <w:bCs/>
          <w:sz w:val="20"/>
          <w:szCs w:val="20"/>
        </w:rPr>
      </w:pPr>
      <w:r>
        <w:rPr>
          <w:b/>
          <w:bCs/>
          <w:sz w:val="20"/>
          <w:szCs w:val="20"/>
        </w:rPr>
        <w:t xml:space="preserve">              Generates reasons fo</w:t>
      </w:r>
      <w:r>
        <w:rPr>
          <w:b/>
          <w:bCs/>
          <w:sz w:val="20"/>
          <w:szCs w:val="20"/>
        </w:rPr>
        <w:t xml:space="preserve">r approval or rejection </w:t>
      </w:r>
    </w:p>
    <w:p w:rsidR="00EF018C" w:rsidRDefault="00FC063F">
      <w:pPr>
        <w:pStyle w:val="Body"/>
        <w:numPr>
          <w:ilvl w:val="0"/>
          <w:numId w:val="12"/>
        </w:numPr>
        <w:spacing w:before="140"/>
        <w:rPr>
          <w:b/>
          <w:bCs/>
          <w:sz w:val="20"/>
          <w:szCs w:val="20"/>
        </w:rPr>
      </w:pPr>
      <w:r>
        <w:rPr>
          <w:b/>
          <w:bCs/>
          <w:sz w:val="20"/>
          <w:szCs w:val="20"/>
        </w:rPr>
        <w:t xml:space="preserve">Dashboard / Output Module </w:t>
      </w:r>
    </w:p>
    <w:p w:rsidR="00EF018C" w:rsidRDefault="00FC063F">
      <w:pPr>
        <w:pStyle w:val="Body"/>
        <w:tabs>
          <w:tab w:val="left" w:pos="1717"/>
        </w:tabs>
        <w:spacing w:before="140"/>
        <w:rPr>
          <w:b/>
          <w:bCs/>
          <w:sz w:val="20"/>
          <w:szCs w:val="20"/>
        </w:rPr>
      </w:pPr>
      <w:r>
        <w:rPr>
          <w:b/>
          <w:bCs/>
          <w:sz w:val="20"/>
          <w:szCs w:val="20"/>
        </w:rPr>
        <w:t xml:space="preserve">               Displays final result and visualizations </w:t>
      </w:r>
    </w:p>
    <w:p w:rsidR="00EF018C" w:rsidRDefault="00FC063F">
      <w:pPr>
        <w:pStyle w:val="Body"/>
        <w:tabs>
          <w:tab w:val="left" w:pos="1717"/>
        </w:tabs>
        <w:spacing w:before="140"/>
        <w:rPr>
          <w:b/>
          <w:bCs/>
          <w:sz w:val="20"/>
          <w:szCs w:val="20"/>
        </w:rPr>
      </w:pPr>
      <w:r>
        <w:rPr>
          <w:b/>
          <w:bCs/>
          <w:sz w:val="20"/>
          <w:szCs w:val="20"/>
        </w:rPr>
        <w:lastRenderedPageBreak/>
        <w:t xml:space="preserve">              Supports “what-if analysis” by updating results </w:t>
      </w:r>
    </w:p>
    <w:p w:rsidR="00EF018C" w:rsidRDefault="00FC063F">
      <w:pPr>
        <w:pStyle w:val="Body"/>
        <w:tabs>
          <w:tab w:val="left" w:pos="1717"/>
        </w:tabs>
        <w:spacing w:before="140"/>
        <w:rPr>
          <w:b/>
          <w:bCs/>
          <w:sz w:val="20"/>
          <w:szCs w:val="20"/>
        </w:rPr>
      </w:pPr>
      <w:r>
        <w:rPr>
          <w:b/>
          <w:bCs/>
          <w:sz w:val="20"/>
          <w:szCs w:val="20"/>
        </w:rPr>
        <w:t xml:space="preserve">              </w:t>
      </w:r>
      <w:proofErr w:type="gramStart"/>
      <w:r>
        <w:rPr>
          <w:b/>
          <w:bCs/>
          <w:sz w:val="20"/>
          <w:szCs w:val="20"/>
        </w:rPr>
        <w:t>Dynamically.</w:t>
      </w:r>
      <w:proofErr w:type="gramEnd"/>
    </w:p>
    <w:p w:rsidR="00EF018C" w:rsidRDefault="00FC063F">
      <w:pPr>
        <w:pStyle w:val="Body"/>
        <w:numPr>
          <w:ilvl w:val="0"/>
          <w:numId w:val="12"/>
        </w:numPr>
        <w:spacing w:before="140"/>
        <w:rPr>
          <w:b/>
          <w:bCs/>
          <w:sz w:val="20"/>
          <w:szCs w:val="20"/>
        </w:rPr>
      </w:pPr>
      <w:r>
        <w:rPr>
          <w:b/>
          <w:bCs/>
          <w:sz w:val="20"/>
          <w:szCs w:val="20"/>
        </w:rPr>
        <w:t xml:space="preserve">Data Handling Module </w:t>
      </w:r>
    </w:p>
    <w:p w:rsidR="00EF018C" w:rsidRDefault="00FC063F">
      <w:pPr>
        <w:pStyle w:val="Body"/>
        <w:tabs>
          <w:tab w:val="left" w:pos="1717"/>
        </w:tabs>
        <w:spacing w:before="140"/>
        <w:rPr>
          <w:b/>
          <w:bCs/>
          <w:sz w:val="20"/>
          <w:szCs w:val="20"/>
        </w:rPr>
      </w:pPr>
      <w:r>
        <w:rPr>
          <w:b/>
          <w:bCs/>
          <w:sz w:val="20"/>
          <w:szCs w:val="20"/>
        </w:rPr>
        <w:t xml:space="preserve">             Manages dummy datasets</w:t>
      </w:r>
      <w:r>
        <w:rPr>
          <w:b/>
          <w:bCs/>
          <w:sz w:val="20"/>
          <w:szCs w:val="20"/>
        </w:rPr>
        <w:t xml:space="preserve"> or uploaded CSV files </w:t>
      </w:r>
    </w:p>
    <w:p w:rsidR="00EF018C" w:rsidRDefault="00FC063F">
      <w:pPr>
        <w:pStyle w:val="Body"/>
        <w:tabs>
          <w:tab w:val="left" w:pos="1717"/>
        </w:tabs>
        <w:spacing w:before="140"/>
        <w:rPr>
          <w:b/>
          <w:bCs/>
          <w:sz w:val="20"/>
          <w:szCs w:val="20"/>
        </w:rPr>
      </w:pPr>
      <w:r>
        <w:rPr>
          <w:b/>
          <w:bCs/>
          <w:sz w:val="20"/>
          <w:szCs w:val="20"/>
        </w:rPr>
        <w:t xml:space="preserve">             Feeds data into the system for bulk analysis</w:t>
      </w:r>
    </w:p>
    <w:p w:rsidR="00EF018C" w:rsidRDefault="00FC063F">
      <w:pPr>
        <w:pStyle w:val="Body"/>
        <w:tabs>
          <w:tab w:val="left" w:pos="1717"/>
        </w:tabs>
        <w:spacing w:before="140"/>
        <w:rPr>
          <w:sz w:val="20"/>
          <w:szCs w:val="20"/>
        </w:rPr>
      </w:pPr>
      <w:r>
        <w:rPr>
          <w:smallCaps/>
          <w:sz w:val="20"/>
          <w:szCs w:val="20"/>
        </w:rPr>
        <w:t xml:space="preserve">                          V.  Results</w:t>
      </w:r>
      <w:r>
        <w:rPr>
          <w:smallCaps/>
          <w:spacing w:val="43"/>
          <w:sz w:val="20"/>
          <w:szCs w:val="20"/>
        </w:rPr>
        <w:t xml:space="preserve"> </w:t>
      </w:r>
      <w:r>
        <w:rPr>
          <w:smallCaps/>
          <w:sz w:val="20"/>
          <w:szCs w:val="20"/>
        </w:rPr>
        <w:t>and</w:t>
      </w:r>
      <w:r>
        <w:rPr>
          <w:smallCaps/>
          <w:spacing w:val="43"/>
          <w:sz w:val="20"/>
          <w:szCs w:val="20"/>
        </w:rPr>
        <w:t xml:space="preserve"> </w:t>
      </w:r>
      <w:r>
        <w:rPr>
          <w:smallCaps/>
          <w:spacing w:val="-1"/>
          <w:sz w:val="20"/>
          <w:szCs w:val="20"/>
        </w:rPr>
        <w:t>Evaluation</w:t>
      </w:r>
    </w:p>
    <w:p w:rsidR="00EF018C" w:rsidRDefault="00FC063F">
      <w:pPr>
        <w:pStyle w:val="BodyText"/>
        <w:spacing w:before="74" w:line="249" w:lineRule="auto"/>
        <w:rPr>
          <w:i/>
          <w:iCs/>
        </w:rPr>
      </w:pPr>
      <w:bookmarkStart w:id="3" w:name="Predictive_Performance"/>
      <w:bookmarkEnd w:id="3"/>
      <w:r>
        <w:rPr>
          <w:i/>
          <w:iCs/>
        </w:rPr>
        <w:t xml:space="preserve">The developed “Loan Simulation and Risk Analytics Tool for Financial Awareness </w:t>
      </w:r>
      <w:proofErr w:type="gramStart"/>
      <w:r>
        <w:rPr>
          <w:i/>
          <w:iCs/>
        </w:rPr>
        <w:t>Among</w:t>
      </w:r>
      <w:proofErr w:type="gramEnd"/>
      <w:r>
        <w:rPr>
          <w:i/>
          <w:iCs/>
        </w:rPr>
        <w:t xml:space="preserve"> Students” was successfully implement</w:t>
      </w:r>
      <w:r>
        <w:rPr>
          <w:i/>
          <w:iCs/>
        </w:rPr>
        <w:t>ed as a functional web-based application. The system allows users to input financial details such as CIBIL score, income, and existing liabilities, and provides instant loan approval or rejection decisions based on predefined rules.</w:t>
      </w:r>
    </w:p>
    <w:p w:rsidR="00EF018C" w:rsidRDefault="00FC063F">
      <w:pPr>
        <w:pStyle w:val="BodyText"/>
        <w:spacing w:before="74" w:line="249" w:lineRule="auto"/>
        <w:rPr>
          <w:i/>
          <w:iCs/>
        </w:rPr>
      </w:pPr>
      <w:r>
        <w:rPr>
          <w:i/>
          <w:iCs/>
        </w:rPr>
        <w:t>The application effecti</w:t>
      </w:r>
      <w:r>
        <w:rPr>
          <w:i/>
          <w:iCs/>
        </w:rPr>
        <w:t xml:space="preserve">vely generates </w:t>
      </w:r>
      <w:r>
        <w:rPr>
          <w:b/>
          <w:bCs/>
          <w:i/>
          <w:iCs/>
        </w:rPr>
        <w:t>clear and understandable explanations</w:t>
      </w:r>
      <w:r>
        <w:rPr>
          <w:i/>
          <w:iCs/>
        </w:rPr>
        <w:t xml:space="preserve"> for each decision, helping users identify the key factors influencing the outcome. The </w:t>
      </w:r>
      <w:r>
        <w:rPr>
          <w:b/>
          <w:bCs/>
          <w:i/>
          <w:iCs/>
        </w:rPr>
        <w:t>interactive dashboard</w:t>
      </w:r>
      <w:r>
        <w:rPr>
          <w:i/>
          <w:iCs/>
        </w:rPr>
        <w:t xml:space="preserve"> displays results in a structured format and supports visualization of multiple scenarios using dummy datasets. Additionally, the </w:t>
      </w:r>
      <w:r>
        <w:rPr>
          <w:b/>
          <w:bCs/>
          <w:i/>
          <w:iCs/>
        </w:rPr>
        <w:t>“what-if analysis” feature</w:t>
      </w:r>
      <w:r>
        <w:rPr>
          <w:i/>
          <w:iCs/>
        </w:rPr>
        <w:t xml:space="preserve"> enables users to modify input parameters dynamically and observe real-time changes in loan eligibil</w:t>
      </w:r>
      <w:r>
        <w:rPr>
          <w:i/>
          <w:iCs/>
        </w:rPr>
        <w:t>ity.</w:t>
      </w:r>
    </w:p>
    <w:p w:rsidR="00EF018C" w:rsidRDefault="00FC063F">
      <w:pPr>
        <w:pStyle w:val="BodyText"/>
        <w:spacing w:before="74" w:line="249" w:lineRule="auto"/>
        <w:rPr>
          <w:i/>
          <w:iCs/>
        </w:rPr>
      </w:pPr>
      <w:r>
        <w:rPr>
          <w:i/>
          <w:iCs/>
        </w:rPr>
        <w:t>The system was tested using various sample inputs and datasets, and it consistently produced logical and expected outputs based on the defined conditions. The results demonstrate that the tool is capable of simulating real-world loan decision processe</w:t>
      </w:r>
      <w:r>
        <w:rPr>
          <w:i/>
          <w:iCs/>
        </w:rPr>
        <w:t>s in a simplified and educational manner.</w:t>
      </w:r>
    </w:p>
    <w:p w:rsidR="00EF018C" w:rsidRDefault="00FC063F">
      <w:pPr>
        <w:pStyle w:val="BodyText"/>
        <w:spacing w:before="74" w:line="249" w:lineRule="auto"/>
      </w:pPr>
      <w:r>
        <w:t xml:space="preserve">     The evaluation of the system was carried out based on functionality, usability, and effectiveness in achieving the project objectives.</w:t>
      </w:r>
    </w:p>
    <w:p w:rsidR="00EF018C" w:rsidRDefault="00FC063F">
      <w:pPr>
        <w:pStyle w:val="BodyText"/>
        <w:numPr>
          <w:ilvl w:val="0"/>
          <w:numId w:val="14"/>
        </w:numPr>
        <w:spacing w:before="74" w:line="249" w:lineRule="auto"/>
        <w:jc w:val="left"/>
      </w:pPr>
      <w:r>
        <w:rPr>
          <w:b/>
          <w:bCs/>
        </w:rPr>
        <w:t>Functional Accuracy</w:t>
      </w:r>
      <w:proofErr w:type="gramStart"/>
      <w:r>
        <w:rPr>
          <w:b/>
          <w:bCs/>
        </w:rPr>
        <w:t>:</w:t>
      </w:r>
      <w:proofErr w:type="gramEnd"/>
      <w:r>
        <w:br/>
      </w:r>
      <w:r>
        <w:t>The rule-based decision system produced correct outpu</w:t>
      </w:r>
      <w:r>
        <w:t xml:space="preserve">ts according to the predefined conditions. Different combinations of input values resulted in appropriate approval or rejection decisions. </w:t>
      </w:r>
    </w:p>
    <w:p w:rsidR="00EF018C" w:rsidRDefault="00FC063F">
      <w:pPr>
        <w:pStyle w:val="BodyText"/>
        <w:numPr>
          <w:ilvl w:val="0"/>
          <w:numId w:val="14"/>
        </w:numPr>
        <w:spacing w:before="74" w:line="249" w:lineRule="auto"/>
      </w:pPr>
      <w:r>
        <w:rPr>
          <w:b/>
          <w:bCs/>
        </w:rPr>
        <w:t>Usability</w:t>
      </w:r>
      <w:proofErr w:type="gramStart"/>
      <w:r>
        <w:rPr>
          <w:b/>
          <w:bCs/>
        </w:rPr>
        <w:t>:</w:t>
      </w:r>
      <w:proofErr w:type="gramEnd"/>
      <w:r>
        <w:br/>
      </w:r>
      <w:r>
        <w:t xml:space="preserve">The interface is simple and user-friendly, making it easy for students to enter inputs, understand results, and interact with the system without prior technical knowledge. </w:t>
      </w:r>
    </w:p>
    <w:p w:rsidR="00EF018C" w:rsidRDefault="00FC063F">
      <w:pPr>
        <w:pStyle w:val="BodyText"/>
        <w:numPr>
          <w:ilvl w:val="0"/>
          <w:numId w:val="14"/>
        </w:numPr>
        <w:spacing w:before="74" w:line="249" w:lineRule="auto"/>
      </w:pPr>
      <w:r>
        <w:rPr>
          <w:b/>
          <w:bCs/>
        </w:rPr>
        <w:t>Performance</w:t>
      </w:r>
      <w:proofErr w:type="gramStart"/>
      <w:r>
        <w:rPr>
          <w:b/>
          <w:bCs/>
        </w:rPr>
        <w:t>:</w:t>
      </w:r>
      <w:proofErr w:type="gramEnd"/>
      <w:r>
        <w:br/>
      </w:r>
      <w:r>
        <w:t>The system provides instant results with minimal processing time, ensu</w:t>
      </w:r>
      <w:r>
        <w:t xml:space="preserve">ring smooth user experience during simulations and “what-if analysis.” </w:t>
      </w:r>
    </w:p>
    <w:p w:rsidR="00EF018C" w:rsidRDefault="00FC063F">
      <w:pPr>
        <w:pStyle w:val="BodyText"/>
        <w:numPr>
          <w:ilvl w:val="0"/>
          <w:numId w:val="14"/>
        </w:numPr>
        <w:spacing w:before="74" w:line="249" w:lineRule="auto"/>
        <w:jc w:val="left"/>
      </w:pPr>
      <w:r>
        <w:rPr>
          <w:b/>
          <w:bCs/>
        </w:rPr>
        <w:t>Educational Effectiveness</w:t>
      </w:r>
      <w:proofErr w:type="gramStart"/>
      <w:r>
        <w:rPr>
          <w:b/>
          <w:bCs/>
        </w:rPr>
        <w:t>:</w:t>
      </w:r>
      <w:proofErr w:type="gramEnd"/>
      <w:r>
        <w:br/>
      </w:r>
      <w:r>
        <w:t xml:space="preserve">The inclusion of explanations and dynamic input changes significantly improves understanding of credit risk concepts and financial decision-making. </w:t>
      </w:r>
    </w:p>
    <w:p w:rsidR="00EF018C" w:rsidRDefault="00FC063F">
      <w:pPr>
        <w:pStyle w:val="BodyText"/>
        <w:numPr>
          <w:ilvl w:val="0"/>
          <w:numId w:val="14"/>
        </w:numPr>
        <w:spacing w:before="74" w:line="249" w:lineRule="auto"/>
        <w:jc w:val="left"/>
      </w:pPr>
      <w:r>
        <w:rPr>
          <w:b/>
          <w:bCs/>
        </w:rPr>
        <w:t>Limitati</w:t>
      </w:r>
      <w:r>
        <w:rPr>
          <w:b/>
          <w:bCs/>
        </w:rPr>
        <w:t>ons Identified</w:t>
      </w:r>
      <w:proofErr w:type="gramStart"/>
      <w:r>
        <w:rPr>
          <w:b/>
          <w:bCs/>
        </w:rPr>
        <w:t>:</w:t>
      </w:r>
      <w:proofErr w:type="gramEnd"/>
      <w:r>
        <w:br/>
      </w:r>
      <w:r>
        <w:t xml:space="preserve">The system is based on simplified rule-based logic and uses dummy data, which may not fully represent real-world banking complexity. However, this is acceptable </w:t>
      </w:r>
      <w:r>
        <w:lastRenderedPageBreak/>
        <w:t>as the primary goal is educational.</w:t>
      </w:r>
    </w:p>
    <w:p w:rsidR="00EF018C" w:rsidRDefault="00EF018C">
      <w:pPr>
        <w:pStyle w:val="BodyText"/>
        <w:spacing w:before="74" w:line="249" w:lineRule="auto"/>
        <w:ind w:left="0" w:firstLine="0"/>
      </w:pPr>
    </w:p>
    <w:p w:rsidR="00EF018C" w:rsidRDefault="00FC063F">
      <w:pPr>
        <w:pStyle w:val="ListParagraph"/>
        <w:numPr>
          <w:ilvl w:val="1"/>
          <w:numId w:val="17"/>
        </w:numPr>
        <w:spacing w:before="141"/>
        <w:rPr>
          <w:sz w:val="20"/>
          <w:szCs w:val="20"/>
        </w:rPr>
      </w:pPr>
      <w:bookmarkStart w:id="4" w:name="Discussion"/>
      <w:bookmarkEnd w:id="4"/>
      <w:r>
        <w:rPr>
          <w:smallCaps/>
          <w:spacing w:val="-1"/>
          <w:sz w:val="20"/>
          <w:szCs w:val="20"/>
        </w:rPr>
        <w:t>Discussion</w:t>
      </w:r>
    </w:p>
    <w:p w:rsidR="00EF018C" w:rsidRDefault="00FC063F">
      <w:pPr>
        <w:pStyle w:val="Body"/>
        <w:widowControl/>
        <w:spacing w:before="100" w:after="100"/>
        <w:rPr>
          <w:sz w:val="20"/>
          <w:szCs w:val="20"/>
        </w:rPr>
      </w:pPr>
      <w:r>
        <w:rPr>
          <w:sz w:val="20"/>
          <w:szCs w:val="20"/>
        </w:rPr>
        <w:t xml:space="preserve">The </w:t>
      </w:r>
      <w:r>
        <w:rPr>
          <w:i/>
          <w:iCs/>
          <w:sz w:val="20"/>
          <w:szCs w:val="20"/>
        </w:rPr>
        <w:t>“Loan Simulation and Risk A</w:t>
      </w:r>
      <w:r>
        <w:rPr>
          <w:i/>
          <w:iCs/>
          <w:sz w:val="20"/>
          <w:szCs w:val="20"/>
        </w:rPr>
        <w:t xml:space="preserve">nalytics Tool for Financial Awareness </w:t>
      </w:r>
      <w:proofErr w:type="gramStart"/>
      <w:r>
        <w:rPr>
          <w:i/>
          <w:iCs/>
          <w:sz w:val="20"/>
          <w:szCs w:val="20"/>
        </w:rPr>
        <w:t>Among</w:t>
      </w:r>
      <w:proofErr w:type="gramEnd"/>
      <w:r>
        <w:rPr>
          <w:i/>
          <w:iCs/>
          <w:sz w:val="20"/>
          <w:szCs w:val="20"/>
        </w:rPr>
        <w:t xml:space="preserve"> Students”</w:t>
      </w:r>
      <w:r>
        <w:rPr>
          <w:sz w:val="20"/>
          <w:szCs w:val="20"/>
        </w:rPr>
        <w:t xml:space="preserve"> demonstrates how complex financial decision-making processes can be simplified and made accessible for educational purposes. The system successfully translates the     </w:t>
      </w:r>
    </w:p>
    <w:p w:rsidR="00EF018C" w:rsidRDefault="00FC063F">
      <w:pPr>
        <w:pStyle w:val="Body"/>
        <w:widowControl/>
        <w:spacing w:before="100" w:after="100"/>
        <w:jc w:val="right"/>
        <w:rPr>
          <w:sz w:val="20"/>
          <w:szCs w:val="20"/>
        </w:rPr>
      </w:pPr>
      <w:r>
        <w:rPr>
          <w:sz w:val="20"/>
          <w:szCs w:val="20"/>
        </w:rPr>
        <w:t xml:space="preserve">       </w:t>
      </w:r>
      <w:proofErr w:type="gramStart"/>
      <w:r>
        <w:rPr>
          <w:sz w:val="20"/>
          <w:szCs w:val="20"/>
        </w:rPr>
        <w:t>concept</w:t>
      </w:r>
      <w:proofErr w:type="gramEnd"/>
      <w:r>
        <w:rPr>
          <w:sz w:val="20"/>
          <w:szCs w:val="20"/>
        </w:rPr>
        <w:t xml:space="preserve"> of loan approval, </w:t>
      </w:r>
      <w:r>
        <w:rPr>
          <w:sz w:val="20"/>
          <w:szCs w:val="20"/>
        </w:rPr>
        <w:t>which is typically handled               by sophisticated banking systems, into a user-</w:t>
      </w:r>
      <w:proofErr w:type="spellStart"/>
      <w:r>
        <w:rPr>
          <w:sz w:val="20"/>
          <w:szCs w:val="20"/>
        </w:rPr>
        <w:t>friendl</w:t>
      </w:r>
      <w:proofErr w:type="spellEnd"/>
    </w:p>
    <w:p w:rsidR="00EF018C" w:rsidRDefault="00FC063F">
      <w:pPr>
        <w:pStyle w:val="ListParagraph"/>
        <w:widowControl/>
        <w:spacing w:before="100" w:after="100"/>
        <w:ind w:left="720" w:firstLine="0"/>
        <w:rPr>
          <w:sz w:val="20"/>
          <w:szCs w:val="20"/>
        </w:rPr>
      </w:pPr>
      <w:r>
        <w:rPr>
          <w:sz w:val="20"/>
          <w:szCs w:val="20"/>
        </w:rPr>
        <w:t xml:space="preserve">One of the key strengths of the system is its </w:t>
      </w:r>
      <w:r>
        <w:rPr>
          <w:b/>
          <w:bCs/>
          <w:sz w:val="20"/>
          <w:szCs w:val="20"/>
        </w:rPr>
        <w:t>interactive nature</w:t>
      </w:r>
      <w:r>
        <w:rPr>
          <w:sz w:val="20"/>
          <w:szCs w:val="20"/>
        </w:rPr>
        <w:t>, particularly the “what-if analysis” feature. This allows users to experiment with different fin</w:t>
      </w:r>
      <w:r>
        <w:rPr>
          <w:sz w:val="20"/>
          <w:szCs w:val="20"/>
        </w:rPr>
        <w:t>ancial scenarios and immediately observe how changes in parameters such as income or credit score impact loan eligibility. Such hands-on learning enhances conceptual understanding and encourages users to think critically about financial decisions.</w:t>
      </w:r>
    </w:p>
    <w:p w:rsidR="00EF018C" w:rsidRDefault="00FC063F">
      <w:pPr>
        <w:pStyle w:val="ListParagraph"/>
        <w:widowControl/>
        <w:spacing w:before="100" w:after="100"/>
        <w:ind w:left="720" w:firstLine="0"/>
        <w:rPr>
          <w:sz w:val="20"/>
          <w:szCs w:val="20"/>
        </w:rPr>
      </w:pPr>
      <w:r>
        <w:rPr>
          <w:sz w:val="20"/>
          <w:szCs w:val="20"/>
        </w:rPr>
        <w:t>The incl</w:t>
      </w:r>
      <w:r>
        <w:rPr>
          <w:sz w:val="20"/>
          <w:szCs w:val="20"/>
        </w:rPr>
        <w:t xml:space="preserve">usion of an </w:t>
      </w:r>
      <w:r>
        <w:rPr>
          <w:b/>
          <w:bCs/>
          <w:sz w:val="20"/>
          <w:szCs w:val="20"/>
        </w:rPr>
        <w:t>explanation module</w:t>
      </w:r>
      <w:r>
        <w:rPr>
          <w:sz w:val="20"/>
          <w:szCs w:val="20"/>
        </w:rPr>
        <w:t xml:space="preserve"> further improves the effectiveness of the system by providing transparency in decision-making. Unlike traditional systems that only provide outcomes, this tool explains the reasoning behind each result, making it more suitabl</w:t>
      </w:r>
      <w:r>
        <w:rPr>
          <w:sz w:val="20"/>
          <w:szCs w:val="20"/>
        </w:rPr>
        <w:t>e for students and beginners. The dashboard and visualization features also contribute to better comprehension by presenting data in a structured and easy-to-understand format.</w:t>
      </w:r>
    </w:p>
    <w:p w:rsidR="00EF018C" w:rsidRDefault="00FC063F">
      <w:pPr>
        <w:pStyle w:val="ListParagraph"/>
        <w:widowControl/>
        <w:spacing w:before="100" w:after="100"/>
        <w:ind w:left="720" w:firstLine="0"/>
        <w:rPr>
          <w:sz w:val="20"/>
          <w:szCs w:val="20"/>
        </w:rPr>
      </w:pPr>
      <w:r>
        <w:rPr>
          <w:sz w:val="20"/>
          <w:szCs w:val="20"/>
        </w:rPr>
        <w:t xml:space="preserve">However, the system has certain limitations. The use of </w:t>
      </w:r>
      <w:r>
        <w:rPr>
          <w:b/>
          <w:bCs/>
          <w:sz w:val="20"/>
          <w:szCs w:val="20"/>
        </w:rPr>
        <w:t>rule-based logic</w:t>
      </w:r>
      <w:r>
        <w:rPr>
          <w:sz w:val="20"/>
          <w:szCs w:val="20"/>
        </w:rPr>
        <w:t xml:space="preserve"> simpli</w:t>
      </w:r>
      <w:r>
        <w:rPr>
          <w:sz w:val="20"/>
          <w:szCs w:val="20"/>
        </w:rPr>
        <w:t xml:space="preserve">fies the decision-making process but does not fully capture the complexity of real-world credit risk models, which often involve advanced machine learning techniques and large-scale datasets. Additionally, the reliance on </w:t>
      </w:r>
      <w:r>
        <w:rPr>
          <w:b/>
          <w:bCs/>
          <w:sz w:val="20"/>
          <w:szCs w:val="20"/>
        </w:rPr>
        <w:t>dummy data</w:t>
      </w:r>
      <w:r>
        <w:rPr>
          <w:sz w:val="20"/>
          <w:szCs w:val="20"/>
        </w:rPr>
        <w:t xml:space="preserve"> means that the system d</w:t>
      </w:r>
      <w:r>
        <w:rPr>
          <w:sz w:val="20"/>
          <w:szCs w:val="20"/>
        </w:rPr>
        <w:t>oes not reflect real-time financial conditions or individual credit histories. Despite these limitations, the simplified approach is appropriate for the project’s primary goal of education and awareness.</w:t>
      </w:r>
    </w:p>
    <w:p w:rsidR="00EF018C" w:rsidRDefault="00FC063F">
      <w:pPr>
        <w:pStyle w:val="ListParagraph"/>
        <w:tabs>
          <w:tab w:val="left" w:pos="469"/>
        </w:tabs>
        <w:spacing w:before="71" w:line="249" w:lineRule="auto"/>
        <w:ind w:left="199" w:right="257" w:firstLine="0"/>
        <w:rPr>
          <w:sz w:val="20"/>
          <w:szCs w:val="20"/>
        </w:rPr>
      </w:pPr>
      <w:r>
        <w:rPr>
          <w:sz w:val="20"/>
          <w:szCs w:val="20"/>
        </w:rPr>
        <w:t xml:space="preserve">                    VII</w:t>
      </w:r>
      <w:proofErr w:type="gramStart"/>
      <w:r>
        <w:rPr>
          <w:sz w:val="20"/>
          <w:szCs w:val="20"/>
        </w:rPr>
        <w:t xml:space="preserve">.  </w:t>
      </w:r>
      <w:r>
        <w:rPr>
          <w:smallCaps/>
          <w:sz w:val="20"/>
          <w:szCs w:val="20"/>
        </w:rPr>
        <w:t>Future</w:t>
      </w:r>
      <w:proofErr w:type="gramEnd"/>
      <w:r>
        <w:rPr>
          <w:smallCaps/>
          <w:spacing w:val="57"/>
          <w:sz w:val="20"/>
          <w:szCs w:val="20"/>
        </w:rPr>
        <w:t xml:space="preserve"> </w:t>
      </w:r>
      <w:r>
        <w:rPr>
          <w:smallCaps/>
          <w:spacing w:val="-1"/>
          <w:sz w:val="20"/>
          <w:szCs w:val="20"/>
        </w:rPr>
        <w:t>Scope</w:t>
      </w:r>
    </w:p>
    <w:p w:rsidR="00EF018C" w:rsidRDefault="00EF018C">
      <w:pPr>
        <w:pStyle w:val="BodyText"/>
        <w:spacing w:line="249" w:lineRule="auto"/>
      </w:pPr>
      <w:bookmarkStart w:id="5" w:name="A._Transition_to_Predictive_Machine_Lear"/>
      <w:bookmarkEnd w:id="5"/>
    </w:p>
    <w:p w:rsidR="00EF018C" w:rsidRDefault="00FC063F">
      <w:pPr>
        <w:pStyle w:val="BodyText"/>
        <w:spacing w:line="249" w:lineRule="auto"/>
      </w:pPr>
      <w:r>
        <w:t xml:space="preserve">The </w:t>
      </w:r>
      <w:r>
        <w:rPr>
          <w:i/>
          <w:iCs/>
        </w:rPr>
        <w:t xml:space="preserve">“Loan </w:t>
      </w:r>
      <w:r>
        <w:rPr>
          <w:i/>
          <w:iCs/>
        </w:rPr>
        <w:t xml:space="preserve">Simulation and Risk Analytics Tool for Financial Awareness </w:t>
      </w:r>
      <w:proofErr w:type="gramStart"/>
      <w:r>
        <w:rPr>
          <w:i/>
          <w:iCs/>
        </w:rPr>
        <w:t>Among</w:t>
      </w:r>
      <w:proofErr w:type="gramEnd"/>
      <w:r>
        <w:rPr>
          <w:i/>
          <w:iCs/>
        </w:rPr>
        <w:t xml:space="preserve"> Students”</w:t>
      </w:r>
      <w:r>
        <w:t xml:space="preserve"> has strong potential for further development and enhancement. While the current system focuses on a simplified, rule-based approach for educational purposes, future improvements can</w:t>
      </w:r>
      <w:r>
        <w:t xml:space="preserve"> make it more advanced, realistic, and widely usable.</w:t>
      </w:r>
    </w:p>
    <w:p w:rsidR="00EF018C" w:rsidRDefault="00FC063F">
      <w:pPr>
        <w:pStyle w:val="BodyText"/>
        <w:spacing w:line="249" w:lineRule="auto"/>
      </w:pPr>
      <w:r>
        <w:t>One of the major areas of enhancement is the integration of machine learning models. Instead of predefined rules, algorithms such as Logistic Regression or Decision Trees can be used to predict loan app</w:t>
      </w:r>
      <w:r>
        <w:t>roval more accurately based on patterns in data. This would make the system closer to real-world banking applications.</w:t>
      </w:r>
    </w:p>
    <w:p w:rsidR="00EF018C" w:rsidRDefault="00FC063F">
      <w:pPr>
        <w:pStyle w:val="BodyText"/>
        <w:spacing w:line="249" w:lineRule="auto"/>
      </w:pPr>
      <w:r>
        <w:t xml:space="preserve">The project can also be extended by incorporating real-time or </w:t>
      </w:r>
      <w:proofErr w:type="spellStart"/>
      <w:r>
        <w:t>anonymized</w:t>
      </w:r>
      <w:proofErr w:type="spellEnd"/>
      <w:r>
        <w:t xml:space="preserve"> financial datasets, which would improve the reliability and rea</w:t>
      </w:r>
      <w:r>
        <w:t>lism of predictions while maintaining data privacy. Adding more parameters such as employment history, spending patterns, and loan types can further strengthen the risk analysis process.</w:t>
      </w:r>
    </w:p>
    <w:p w:rsidR="00EF018C" w:rsidRDefault="00FC063F">
      <w:pPr>
        <w:pStyle w:val="BodyText"/>
        <w:spacing w:line="249" w:lineRule="auto"/>
      </w:pPr>
      <w:r>
        <w:lastRenderedPageBreak/>
        <w:t xml:space="preserve">Another important improvement is the addition of user authentication </w:t>
      </w:r>
      <w:r>
        <w:t>and profile management, where users can create accounts, save their data, and track their financial progress over time. This would make the system more personalized and engaging.</w:t>
      </w:r>
    </w:p>
    <w:p w:rsidR="00EF018C" w:rsidRDefault="00EF018C">
      <w:pPr>
        <w:pStyle w:val="BodyText"/>
        <w:spacing w:line="249" w:lineRule="auto"/>
      </w:pPr>
    </w:p>
    <w:p w:rsidR="00EF018C" w:rsidRDefault="00EF018C">
      <w:pPr>
        <w:pStyle w:val="BodyText"/>
        <w:spacing w:line="249" w:lineRule="auto"/>
      </w:pPr>
    </w:p>
    <w:p w:rsidR="00EF018C" w:rsidRDefault="00EF018C">
      <w:pPr>
        <w:pStyle w:val="BodyText"/>
        <w:spacing w:before="84" w:line="249" w:lineRule="auto"/>
        <w:ind w:left="0" w:firstLine="0"/>
      </w:pPr>
    </w:p>
    <w:p w:rsidR="00EF018C" w:rsidRDefault="00FC063F">
      <w:pPr>
        <w:pStyle w:val="Body"/>
        <w:tabs>
          <w:tab w:val="left" w:pos="2444"/>
        </w:tabs>
        <w:spacing w:before="162"/>
        <w:rPr>
          <w:sz w:val="20"/>
          <w:szCs w:val="20"/>
        </w:rPr>
      </w:pPr>
      <w:bookmarkStart w:id="6" w:name="Conclusion"/>
      <w:bookmarkEnd w:id="6"/>
      <w:r>
        <w:rPr>
          <w:smallCaps/>
          <w:spacing w:val="-1"/>
          <w:sz w:val="20"/>
          <w:szCs w:val="20"/>
        </w:rPr>
        <w:t xml:space="preserve">                                VIII</w:t>
      </w:r>
      <w:proofErr w:type="gramStart"/>
      <w:r>
        <w:rPr>
          <w:smallCaps/>
          <w:spacing w:val="-1"/>
          <w:sz w:val="20"/>
          <w:szCs w:val="20"/>
        </w:rPr>
        <w:t>.  Conclusion</w:t>
      </w:r>
      <w:proofErr w:type="gramEnd"/>
    </w:p>
    <w:p w:rsidR="00EF018C" w:rsidRDefault="00FC063F">
      <w:pPr>
        <w:pStyle w:val="Body"/>
        <w:widowControl/>
        <w:spacing w:before="100" w:after="100"/>
        <w:rPr>
          <w:sz w:val="20"/>
          <w:szCs w:val="20"/>
        </w:rPr>
      </w:pPr>
      <w:r>
        <w:rPr>
          <w:sz w:val="20"/>
          <w:szCs w:val="20"/>
        </w:rPr>
        <w:t xml:space="preserve">The </w:t>
      </w:r>
      <w:r>
        <w:rPr>
          <w:i/>
          <w:iCs/>
          <w:sz w:val="20"/>
          <w:szCs w:val="20"/>
        </w:rPr>
        <w:t>“Loan Simulation and</w:t>
      </w:r>
      <w:r>
        <w:rPr>
          <w:i/>
          <w:iCs/>
          <w:sz w:val="20"/>
          <w:szCs w:val="20"/>
        </w:rPr>
        <w:t xml:space="preserve"> Risk Analytics Tool for Financial Awareness </w:t>
      </w:r>
      <w:proofErr w:type="gramStart"/>
      <w:r>
        <w:rPr>
          <w:i/>
          <w:iCs/>
          <w:sz w:val="20"/>
          <w:szCs w:val="20"/>
        </w:rPr>
        <w:t>Among</w:t>
      </w:r>
      <w:proofErr w:type="gramEnd"/>
      <w:r>
        <w:rPr>
          <w:i/>
          <w:iCs/>
          <w:sz w:val="20"/>
          <w:szCs w:val="20"/>
        </w:rPr>
        <w:t xml:space="preserve"> Students”</w:t>
      </w:r>
      <w:r>
        <w:rPr>
          <w:sz w:val="20"/>
          <w:szCs w:val="20"/>
        </w:rPr>
        <w:t xml:space="preserve"> successfully addresses the gap between theoretical financial concepts and practical understanding of loan approval processes. The project provides a simple, interactive, and user-friendly platfor</w:t>
      </w:r>
      <w:r>
        <w:rPr>
          <w:sz w:val="20"/>
          <w:szCs w:val="20"/>
        </w:rPr>
        <w:t>m that enables students to simulate loan eligibility based on key financial parameters such as CIBIL score, income, and liabilities.</w:t>
      </w:r>
    </w:p>
    <w:p w:rsidR="00EF018C" w:rsidRDefault="00FC063F">
      <w:pPr>
        <w:pStyle w:val="Body"/>
        <w:widowControl/>
        <w:spacing w:before="100" w:after="100"/>
        <w:rPr>
          <w:sz w:val="20"/>
          <w:szCs w:val="20"/>
        </w:rPr>
      </w:pPr>
      <w:r>
        <w:rPr>
          <w:sz w:val="20"/>
          <w:szCs w:val="20"/>
        </w:rPr>
        <w:t>By using a rule-based decision system along with features like “what-if analysis” and clear explanation of results, the too</w:t>
      </w:r>
      <w:r>
        <w:rPr>
          <w:sz w:val="20"/>
          <w:szCs w:val="20"/>
        </w:rPr>
        <w:t>l enhances transparency and helps users understand how different factors influence loan approval. The inclusion of a dashboard for visualization further improves the learning experience by presenting data in an organized and meaningful way.</w:t>
      </w:r>
    </w:p>
    <w:p w:rsidR="00EF018C" w:rsidRDefault="00FC063F">
      <w:pPr>
        <w:pStyle w:val="Body"/>
        <w:widowControl/>
        <w:spacing w:before="100" w:after="100"/>
        <w:rPr>
          <w:sz w:val="20"/>
          <w:szCs w:val="20"/>
        </w:rPr>
      </w:pPr>
      <w:r>
        <w:rPr>
          <w:sz w:val="20"/>
          <w:szCs w:val="20"/>
        </w:rPr>
        <w:t>Although the sy</w:t>
      </w:r>
      <w:r>
        <w:rPr>
          <w:sz w:val="20"/>
          <w:szCs w:val="20"/>
        </w:rPr>
        <w:t>stem uses simplified logic and dummy data, it effectively achieves its primary objective of promoting financial awareness and improving decision-making skills among students. The project also demonstrates the practical application of data analytics and dec</w:t>
      </w:r>
      <w:r>
        <w:rPr>
          <w:sz w:val="20"/>
          <w:szCs w:val="20"/>
        </w:rPr>
        <w:t>ision support systems in a real-world context.</w:t>
      </w:r>
    </w:p>
    <w:p w:rsidR="00EF018C" w:rsidRDefault="00FC063F">
      <w:pPr>
        <w:pStyle w:val="Body"/>
        <w:widowControl/>
        <w:spacing w:before="100" w:after="100"/>
        <w:rPr>
          <w:sz w:val="20"/>
          <w:szCs w:val="20"/>
        </w:rPr>
      </w:pPr>
      <w:r>
        <w:rPr>
          <w:sz w:val="20"/>
          <w:szCs w:val="20"/>
        </w:rPr>
        <w:t>Overall, the proposed system serves as a valuable educational tool and provides a strong foundation for future enhancements, such as integrating machine learning models and real-world data to increase accuracy</w:t>
      </w:r>
      <w:r>
        <w:rPr>
          <w:sz w:val="20"/>
          <w:szCs w:val="20"/>
        </w:rPr>
        <w:t xml:space="preserve"> and applicability.</w:t>
      </w:r>
    </w:p>
    <w:p w:rsidR="00EF018C" w:rsidRDefault="00EF018C">
      <w:pPr>
        <w:pStyle w:val="BodyText"/>
        <w:spacing w:before="92" w:line="249" w:lineRule="auto"/>
      </w:pPr>
    </w:p>
    <w:p w:rsidR="00EF018C" w:rsidRDefault="00FC063F">
      <w:pPr>
        <w:pStyle w:val="BodyText"/>
        <w:spacing w:before="71"/>
        <w:ind w:left="0" w:right="77" w:firstLine="0"/>
      </w:pPr>
      <w:r>
        <w:rPr>
          <w:smallCaps/>
        </w:rPr>
        <w:t xml:space="preserve">                                          IX</w:t>
      </w:r>
      <w:proofErr w:type="gramStart"/>
      <w:r>
        <w:rPr>
          <w:smallCaps/>
        </w:rPr>
        <w:t>.  References</w:t>
      </w:r>
      <w:proofErr w:type="gramEnd"/>
    </w:p>
    <w:p w:rsidR="00EF018C" w:rsidRDefault="00EF018C">
      <w:pPr>
        <w:pStyle w:val="ListParagraph"/>
        <w:tabs>
          <w:tab w:val="left" w:pos="2414"/>
        </w:tabs>
        <w:spacing w:before="141"/>
        <w:ind w:left="1800" w:firstLine="0"/>
        <w:rPr>
          <w:sz w:val="20"/>
          <w:szCs w:val="20"/>
        </w:rPr>
      </w:pPr>
    </w:p>
    <w:p w:rsidR="00EF018C" w:rsidRDefault="00FC063F">
      <w:pPr>
        <w:pStyle w:val="Body"/>
        <w:widowControl/>
        <w:rPr>
          <w:sz w:val="20"/>
          <w:szCs w:val="20"/>
        </w:rPr>
      </w:pPr>
      <w:bookmarkStart w:id="7" w:name="A._The_Fallacy_of_ScoreCentric_Lending"/>
      <w:bookmarkEnd w:id="7"/>
      <w:proofErr w:type="gramStart"/>
      <w:r>
        <w:rPr>
          <w:rFonts w:ascii="Symbol" w:hAnsi="Symbol"/>
          <w:sz w:val="20"/>
          <w:szCs w:val="20"/>
        </w:rPr>
        <w:t></w:t>
      </w:r>
      <w:r>
        <w:rPr>
          <w:sz w:val="20"/>
          <w:szCs w:val="20"/>
        </w:rPr>
        <w:t xml:space="preserve">  T</w:t>
      </w:r>
      <w:proofErr w:type="gramEnd"/>
      <w:r>
        <w:rPr>
          <w:sz w:val="20"/>
          <w:szCs w:val="20"/>
        </w:rPr>
        <w:t xml:space="preserve">. Hastie, R. </w:t>
      </w:r>
      <w:proofErr w:type="spellStart"/>
      <w:r>
        <w:rPr>
          <w:sz w:val="20"/>
          <w:szCs w:val="20"/>
        </w:rPr>
        <w:t>Tibshirani</w:t>
      </w:r>
      <w:proofErr w:type="spellEnd"/>
      <w:r>
        <w:rPr>
          <w:sz w:val="20"/>
          <w:szCs w:val="20"/>
        </w:rPr>
        <w:t xml:space="preserve">, and J. Friedman, </w:t>
      </w:r>
      <w:r>
        <w:rPr>
          <w:i/>
          <w:iCs/>
          <w:sz w:val="20"/>
          <w:szCs w:val="20"/>
        </w:rPr>
        <w:t>The Elements of Statistical Learning: Data Mining, Inference, and Prediction</w:t>
      </w:r>
      <w:r>
        <w:rPr>
          <w:sz w:val="20"/>
          <w:szCs w:val="20"/>
        </w:rPr>
        <w:t xml:space="preserve">, 2nd ed. New York, NY, USA: Springer, 2009. </w:t>
      </w:r>
    </w:p>
    <w:p w:rsidR="00EF018C" w:rsidRDefault="00FC063F">
      <w:pPr>
        <w:pStyle w:val="Body"/>
        <w:widowControl/>
        <w:rPr>
          <w:sz w:val="20"/>
          <w:szCs w:val="20"/>
        </w:rPr>
      </w:pPr>
      <w:proofErr w:type="gramStart"/>
      <w:r>
        <w:rPr>
          <w:rFonts w:ascii="Symbol" w:hAnsi="Symbol"/>
          <w:sz w:val="20"/>
          <w:szCs w:val="20"/>
        </w:rPr>
        <w:t></w:t>
      </w:r>
      <w:r>
        <w:rPr>
          <w:sz w:val="20"/>
          <w:szCs w:val="20"/>
        </w:rPr>
        <w:t xml:space="preserve">  I</w:t>
      </w:r>
      <w:proofErr w:type="gramEnd"/>
      <w:r>
        <w:rPr>
          <w:sz w:val="20"/>
          <w:szCs w:val="20"/>
        </w:rPr>
        <w:t xml:space="preserve">. </w:t>
      </w:r>
      <w:proofErr w:type="spellStart"/>
      <w:r>
        <w:rPr>
          <w:sz w:val="20"/>
          <w:szCs w:val="20"/>
        </w:rPr>
        <w:t>Go</w:t>
      </w:r>
      <w:r>
        <w:rPr>
          <w:sz w:val="20"/>
          <w:szCs w:val="20"/>
        </w:rPr>
        <w:t>odfellow</w:t>
      </w:r>
      <w:proofErr w:type="spellEnd"/>
      <w:r>
        <w:rPr>
          <w:sz w:val="20"/>
          <w:szCs w:val="20"/>
        </w:rPr>
        <w:t xml:space="preserve">, Y. </w:t>
      </w:r>
      <w:proofErr w:type="spellStart"/>
      <w:r>
        <w:rPr>
          <w:sz w:val="20"/>
          <w:szCs w:val="20"/>
        </w:rPr>
        <w:t>Bengio</w:t>
      </w:r>
      <w:proofErr w:type="spellEnd"/>
      <w:r>
        <w:rPr>
          <w:sz w:val="20"/>
          <w:szCs w:val="20"/>
        </w:rPr>
        <w:t xml:space="preserve">, and A. </w:t>
      </w:r>
      <w:proofErr w:type="spellStart"/>
      <w:r>
        <w:rPr>
          <w:sz w:val="20"/>
          <w:szCs w:val="20"/>
        </w:rPr>
        <w:t>Courville</w:t>
      </w:r>
      <w:proofErr w:type="spellEnd"/>
      <w:r>
        <w:rPr>
          <w:sz w:val="20"/>
          <w:szCs w:val="20"/>
        </w:rPr>
        <w:t xml:space="preserve">, </w:t>
      </w:r>
      <w:r>
        <w:rPr>
          <w:i/>
          <w:iCs/>
          <w:sz w:val="20"/>
          <w:szCs w:val="20"/>
        </w:rPr>
        <w:t>Deep Learning</w:t>
      </w:r>
      <w:r>
        <w:rPr>
          <w:sz w:val="20"/>
          <w:szCs w:val="20"/>
        </w:rPr>
        <w:t xml:space="preserve">. Cambridge, MA, USA: MIT Press, 2016. </w:t>
      </w:r>
    </w:p>
    <w:p w:rsidR="00EF018C" w:rsidRDefault="00FC063F">
      <w:pPr>
        <w:pStyle w:val="Body"/>
        <w:widowControl/>
        <w:rPr>
          <w:sz w:val="20"/>
          <w:szCs w:val="20"/>
        </w:rPr>
      </w:pPr>
      <w:proofErr w:type="gramStart"/>
      <w:r>
        <w:rPr>
          <w:rFonts w:ascii="Symbol" w:hAnsi="Symbol"/>
          <w:sz w:val="20"/>
          <w:szCs w:val="20"/>
        </w:rPr>
        <w:t></w:t>
      </w:r>
      <w:r>
        <w:rPr>
          <w:sz w:val="20"/>
          <w:szCs w:val="20"/>
        </w:rPr>
        <w:t xml:space="preserve">  S</w:t>
      </w:r>
      <w:proofErr w:type="gramEnd"/>
      <w:r>
        <w:rPr>
          <w:sz w:val="20"/>
          <w:szCs w:val="20"/>
        </w:rPr>
        <w:t xml:space="preserve">. </w:t>
      </w:r>
      <w:proofErr w:type="spellStart"/>
      <w:r>
        <w:rPr>
          <w:sz w:val="20"/>
          <w:szCs w:val="20"/>
        </w:rPr>
        <w:t>Raschka</w:t>
      </w:r>
      <w:proofErr w:type="spellEnd"/>
      <w:r>
        <w:rPr>
          <w:sz w:val="20"/>
          <w:szCs w:val="20"/>
        </w:rPr>
        <w:t xml:space="preserve"> and V. </w:t>
      </w:r>
      <w:proofErr w:type="spellStart"/>
      <w:r>
        <w:rPr>
          <w:sz w:val="20"/>
          <w:szCs w:val="20"/>
        </w:rPr>
        <w:t>Mirjalili</w:t>
      </w:r>
      <w:proofErr w:type="spellEnd"/>
      <w:r>
        <w:rPr>
          <w:sz w:val="20"/>
          <w:szCs w:val="20"/>
        </w:rPr>
        <w:t xml:space="preserve">, </w:t>
      </w:r>
      <w:r>
        <w:rPr>
          <w:i/>
          <w:iCs/>
          <w:sz w:val="20"/>
          <w:szCs w:val="20"/>
        </w:rPr>
        <w:t>Python Machine Learning</w:t>
      </w:r>
      <w:r>
        <w:rPr>
          <w:sz w:val="20"/>
          <w:szCs w:val="20"/>
        </w:rPr>
        <w:t xml:space="preserve">, 3rd ed. Birmingham, U.K.: </w:t>
      </w:r>
      <w:proofErr w:type="spellStart"/>
      <w:r>
        <w:rPr>
          <w:sz w:val="20"/>
          <w:szCs w:val="20"/>
        </w:rPr>
        <w:t>Packt</w:t>
      </w:r>
      <w:proofErr w:type="spellEnd"/>
      <w:r>
        <w:rPr>
          <w:sz w:val="20"/>
          <w:szCs w:val="20"/>
        </w:rPr>
        <w:t xml:space="preserve"> Publishing, 2019. </w:t>
      </w:r>
    </w:p>
    <w:p w:rsidR="00EF018C" w:rsidRDefault="00FC063F">
      <w:pPr>
        <w:pStyle w:val="Body"/>
        <w:widowControl/>
        <w:rPr>
          <w:rStyle w:val="None"/>
          <w:sz w:val="20"/>
          <w:szCs w:val="20"/>
        </w:rPr>
      </w:pPr>
      <w:proofErr w:type="gramStart"/>
      <w:r>
        <w:rPr>
          <w:rFonts w:ascii="Symbol" w:hAnsi="Symbol"/>
          <w:sz w:val="20"/>
          <w:szCs w:val="20"/>
        </w:rPr>
        <w:t></w:t>
      </w:r>
      <w:r>
        <w:rPr>
          <w:sz w:val="20"/>
          <w:szCs w:val="20"/>
        </w:rPr>
        <w:t xml:space="preserve">  </w:t>
      </w:r>
      <w:proofErr w:type="spellStart"/>
      <w:r>
        <w:rPr>
          <w:sz w:val="20"/>
          <w:szCs w:val="20"/>
        </w:rPr>
        <w:t>TransUnion</w:t>
      </w:r>
      <w:proofErr w:type="spellEnd"/>
      <w:proofErr w:type="gramEnd"/>
      <w:r>
        <w:rPr>
          <w:sz w:val="20"/>
          <w:szCs w:val="20"/>
        </w:rPr>
        <w:t xml:space="preserve"> CIBIL, “CIBIL Score and Credit Information</w:t>
      </w:r>
      <w:r>
        <w:rPr>
          <w:sz w:val="20"/>
          <w:szCs w:val="20"/>
        </w:rPr>
        <w:t xml:space="preserve">,” India. </w:t>
      </w:r>
      <w:proofErr w:type="gramStart"/>
      <w:r>
        <w:rPr>
          <w:sz w:val="20"/>
          <w:szCs w:val="20"/>
        </w:rPr>
        <w:t>[Online].</w:t>
      </w:r>
      <w:proofErr w:type="gramEnd"/>
      <w:r>
        <w:rPr>
          <w:sz w:val="20"/>
          <w:szCs w:val="20"/>
        </w:rPr>
        <w:t xml:space="preserve"> Available: </w:t>
      </w:r>
      <w:hyperlink r:id="rId14" w:history="1">
        <w:r>
          <w:rPr>
            <w:rStyle w:val="Hyperlink0"/>
          </w:rPr>
          <w:t>https://www.cibil.com</w:t>
        </w:r>
      </w:hyperlink>
      <w:r>
        <w:rPr>
          <w:rStyle w:val="None"/>
          <w:sz w:val="20"/>
          <w:szCs w:val="20"/>
        </w:rPr>
        <w:t xml:space="preserve"> </w:t>
      </w:r>
    </w:p>
    <w:p w:rsidR="00EF018C" w:rsidRDefault="00FC063F">
      <w:pPr>
        <w:pStyle w:val="Body"/>
        <w:widowControl/>
        <w:rPr>
          <w:rStyle w:val="None"/>
          <w:sz w:val="20"/>
          <w:szCs w:val="20"/>
        </w:rPr>
      </w:pPr>
      <w:proofErr w:type="gramStart"/>
      <w:r>
        <w:rPr>
          <w:rStyle w:val="None"/>
          <w:rFonts w:ascii="Symbol" w:hAnsi="Symbol"/>
          <w:sz w:val="20"/>
          <w:szCs w:val="20"/>
        </w:rPr>
        <w:t></w:t>
      </w:r>
      <w:r>
        <w:rPr>
          <w:rStyle w:val="None"/>
          <w:sz w:val="20"/>
          <w:szCs w:val="20"/>
        </w:rPr>
        <w:t xml:space="preserve">  </w:t>
      </w:r>
      <w:proofErr w:type="spellStart"/>
      <w:r>
        <w:rPr>
          <w:rStyle w:val="None"/>
          <w:sz w:val="20"/>
          <w:szCs w:val="20"/>
        </w:rPr>
        <w:t>Kaggle</w:t>
      </w:r>
      <w:proofErr w:type="spellEnd"/>
      <w:proofErr w:type="gramEnd"/>
      <w:r>
        <w:rPr>
          <w:rStyle w:val="None"/>
          <w:sz w:val="20"/>
          <w:szCs w:val="20"/>
        </w:rPr>
        <w:t xml:space="preserve">, “Loan Prediction Dataset.” </w:t>
      </w:r>
      <w:proofErr w:type="gramStart"/>
      <w:r>
        <w:rPr>
          <w:rStyle w:val="None"/>
          <w:sz w:val="20"/>
          <w:szCs w:val="20"/>
        </w:rPr>
        <w:t>[Online].</w:t>
      </w:r>
      <w:proofErr w:type="gramEnd"/>
      <w:r>
        <w:rPr>
          <w:rStyle w:val="None"/>
          <w:sz w:val="20"/>
          <w:szCs w:val="20"/>
        </w:rPr>
        <w:t xml:space="preserve"> Available: </w:t>
      </w:r>
      <w:hyperlink r:id="rId15" w:history="1">
        <w:r>
          <w:rPr>
            <w:rStyle w:val="Hyperlink0"/>
          </w:rPr>
          <w:t>https://www.kaggle.com</w:t>
        </w:r>
      </w:hyperlink>
      <w:r>
        <w:rPr>
          <w:rStyle w:val="None"/>
          <w:sz w:val="20"/>
          <w:szCs w:val="20"/>
        </w:rPr>
        <w:t xml:space="preserve"> </w:t>
      </w:r>
    </w:p>
    <w:p w:rsidR="00EF018C" w:rsidRDefault="00FC063F">
      <w:pPr>
        <w:pStyle w:val="Body"/>
        <w:widowControl/>
        <w:rPr>
          <w:rStyle w:val="None"/>
          <w:sz w:val="20"/>
          <w:szCs w:val="20"/>
        </w:rPr>
      </w:pPr>
      <w:proofErr w:type="gramStart"/>
      <w:r>
        <w:rPr>
          <w:rStyle w:val="None"/>
          <w:rFonts w:ascii="Symbol" w:hAnsi="Symbol"/>
          <w:sz w:val="20"/>
          <w:szCs w:val="20"/>
        </w:rPr>
        <w:t></w:t>
      </w:r>
      <w:r>
        <w:rPr>
          <w:rStyle w:val="None"/>
          <w:sz w:val="20"/>
          <w:szCs w:val="20"/>
        </w:rPr>
        <w:t xml:space="preserve">  Python</w:t>
      </w:r>
      <w:proofErr w:type="gramEnd"/>
      <w:r>
        <w:rPr>
          <w:rStyle w:val="None"/>
          <w:sz w:val="20"/>
          <w:szCs w:val="20"/>
        </w:rPr>
        <w:t xml:space="preserve"> Software Foundation, “Python </w:t>
      </w:r>
      <w:r>
        <w:rPr>
          <w:rStyle w:val="None"/>
          <w:sz w:val="20"/>
          <w:szCs w:val="20"/>
        </w:rPr>
        <w:t xml:space="preserve">Documentation.” </w:t>
      </w:r>
      <w:proofErr w:type="gramStart"/>
      <w:r>
        <w:rPr>
          <w:rStyle w:val="None"/>
          <w:sz w:val="20"/>
          <w:szCs w:val="20"/>
        </w:rPr>
        <w:t>[Online].</w:t>
      </w:r>
      <w:proofErr w:type="gramEnd"/>
      <w:r>
        <w:rPr>
          <w:rStyle w:val="None"/>
          <w:sz w:val="20"/>
          <w:szCs w:val="20"/>
        </w:rPr>
        <w:t xml:space="preserve"> Available: </w:t>
      </w:r>
      <w:hyperlink r:id="rId16" w:history="1">
        <w:r>
          <w:rPr>
            <w:rStyle w:val="Hyperlink0"/>
          </w:rPr>
          <w:t>https://docs.python.org</w:t>
        </w:r>
      </w:hyperlink>
      <w:r>
        <w:rPr>
          <w:rStyle w:val="None"/>
          <w:sz w:val="20"/>
          <w:szCs w:val="20"/>
        </w:rPr>
        <w:t xml:space="preserve"> </w:t>
      </w:r>
    </w:p>
    <w:p w:rsidR="00EF018C" w:rsidRDefault="00FC063F">
      <w:pPr>
        <w:pStyle w:val="Body"/>
        <w:widowControl/>
        <w:rPr>
          <w:rStyle w:val="None"/>
          <w:sz w:val="20"/>
          <w:szCs w:val="20"/>
        </w:rPr>
      </w:pPr>
      <w:proofErr w:type="gramStart"/>
      <w:r>
        <w:rPr>
          <w:rStyle w:val="None"/>
          <w:rFonts w:ascii="Symbol" w:hAnsi="Symbol"/>
          <w:sz w:val="20"/>
          <w:szCs w:val="20"/>
        </w:rPr>
        <w:t></w:t>
      </w:r>
      <w:r>
        <w:rPr>
          <w:rStyle w:val="None"/>
          <w:sz w:val="20"/>
          <w:szCs w:val="20"/>
        </w:rPr>
        <w:t xml:space="preserve">  Pandas</w:t>
      </w:r>
      <w:proofErr w:type="gramEnd"/>
      <w:r>
        <w:rPr>
          <w:rStyle w:val="None"/>
          <w:sz w:val="20"/>
          <w:szCs w:val="20"/>
        </w:rPr>
        <w:t xml:space="preserve"> Development Team, “Pandas Documentation.” </w:t>
      </w:r>
      <w:proofErr w:type="gramStart"/>
      <w:r>
        <w:rPr>
          <w:rStyle w:val="None"/>
          <w:sz w:val="20"/>
          <w:szCs w:val="20"/>
        </w:rPr>
        <w:t>[Online].</w:t>
      </w:r>
      <w:proofErr w:type="gramEnd"/>
      <w:r>
        <w:rPr>
          <w:rStyle w:val="None"/>
          <w:sz w:val="20"/>
          <w:szCs w:val="20"/>
        </w:rPr>
        <w:t xml:space="preserve"> Available: </w:t>
      </w:r>
      <w:hyperlink r:id="rId17" w:history="1">
        <w:r>
          <w:rPr>
            <w:rStyle w:val="Hyperlink0"/>
          </w:rPr>
          <w:t>https://pandas.pydata.org/docs/</w:t>
        </w:r>
      </w:hyperlink>
      <w:r>
        <w:rPr>
          <w:rStyle w:val="None"/>
          <w:sz w:val="20"/>
          <w:szCs w:val="20"/>
        </w:rPr>
        <w:t xml:space="preserve"> </w:t>
      </w:r>
    </w:p>
    <w:p w:rsidR="00EF018C" w:rsidRDefault="00FC063F">
      <w:pPr>
        <w:pStyle w:val="Body"/>
        <w:widowControl/>
        <w:rPr>
          <w:rStyle w:val="None"/>
          <w:sz w:val="20"/>
          <w:szCs w:val="20"/>
        </w:rPr>
      </w:pPr>
      <w:proofErr w:type="gramStart"/>
      <w:r>
        <w:rPr>
          <w:rStyle w:val="None"/>
          <w:rFonts w:ascii="Symbol" w:hAnsi="Symbol"/>
          <w:sz w:val="20"/>
          <w:szCs w:val="20"/>
        </w:rPr>
        <w:t></w:t>
      </w:r>
      <w:r>
        <w:rPr>
          <w:rStyle w:val="None"/>
          <w:sz w:val="20"/>
          <w:szCs w:val="20"/>
        </w:rPr>
        <w:t xml:space="preserve"> </w:t>
      </w:r>
      <w:r>
        <w:rPr>
          <w:rStyle w:val="None"/>
          <w:sz w:val="20"/>
          <w:szCs w:val="20"/>
        </w:rPr>
        <w:t xml:space="preserve"> </w:t>
      </w:r>
      <w:proofErr w:type="spellStart"/>
      <w:r>
        <w:rPr>
          <w:rStyle w:val="None"/>
          <w:sz w:val="20"/>
          <w:szCs w:val="20"/>
        </w:rPr>
        <w:t>NumPy</w:t>
      </w:r>
      <w:proofErr w:type="spellEnd"/>
      <w:proofErr w:type="gramEnd"/>
      <w:r>
        <w:rPr>
          <w:rStyle w:val="None"/>
          <w:sz w:val="20"/>
          <w:szCs w:val="20"/>
        </w:rPr>
        <w:t xml:space="preserve"> Developers, “</w:t>
      </w:r>
      <w:proofErr w:type="spellStart"/>
      <w:r>
        <w:rPr>
          <w:rStyle w:val="None"/>
          <w:sz w:val="20"/>
          <w:szCs w:val="20"/>
        </w:rPr>
        <w:t>NumPy</w:t>
      </w:r>
      <w:proofErr w:type="spellEnd"/>
      <w:r>
        <w:rPr>
          <w:rStyle w:val="None"/>
          <w:sz w:val="20"/>
          <w:szCs w:val="20"/>
        </w:rPr>
        <w:t xml:space="preserve"> Documentation.” </w:t>
      </w:r>
      <w:proofErr w:type="gramStart"/>
      <w:r>
        <w:rPr>
          <w:rStyle w:val="None"/>
          <w:sz w:val="20"/>
          <w:szCs w:val="20"/>
        </w:rPr>
        <w:t>[Online].</w:t>
      </w:r>
      <w:proofErr w:type="gramEnd"/>
      <w:r>
        <w:rPr>
          <w:rStyle w:val="None"/>
          <w:sz w:val="20"/>
          <w:szCs w:val="20"/>
        </w:rPr>
        <w:t xml:space="preserve"> Available: </w:t>
      </w:r>
      <w:hyperlink r:id="rId18" w:history="1">
        <w:r>
          <w:rPr>
            <w:rStyle w:val="Hyperlink0"/>
          </w:rPr>
          <w:t>https://numpy.org/doc/</w:t>
        </w:r>
      </w:hyperlink>
      <w:r>
        <w:rPr>
          <w:rStyle w:val="None"/>
          <w:sz w:val="20"/>
          <w:szCs w:val="20"/>
        </w:rPr>
        <w:t xml:space="preserve"> </w:t>
      </w:r>
    </w:p>
    <w:p w:rsidR="00EF018C" w:rsidRDefault="00FC063F">
      <w:pPr>
        <w:pStyle w:val="Body"/>
        <w:widowControl/>
        <w:rPr>
          <w:rStyle w:val="None"/>
          <w:sz w:val="24"/>
          <w:szCs w:val="24"/>
        </w:rPr>
      </w:pPr>
      <w:proofErr w:type="gramStart"/>
      <w:r>
        <w:rPr>
          <w:rStyle w:val="None"/>
          <w:rFonts w:ascii="Symbol" w:hAnsi="Symbol"/>
          <w:sz w:val="20"/>
          <w:szCs w:val="20"/>
        </w:rPr>
        <w:t></w:t>
      </w:r>
      <w:r>
        <w:rPr>
          <w:rStyle w:val="None"/>
          <w:sz w:val="20"/>
          <w:szCs w:val="20"/>
        </w:rPr>
        <w:t xml:space="preserve">  W3Schools</w:t>
      </w:r>
      <w:proofErr w:type="gramEnd"/>
      <w:r>
        <w:rPr>
          <w:rStyle w:val="None"/>
          <w:sz w:val="20"/>
          <w:szCs w:val="20"/>
        </w:rPr>
        <w:t xml:space="preserve">, “Web Development Tutorials.” </w:t>
      </w:r>
      <w:proofErr w:type="gramStart"/>
      <w:r>
        <w:rPr>
          <w:rStyle w:val="None"/>
          <w:sz w:val="20"/>
          <w:szCs w:val="20"/>
        </w:rPr>
        <w:t>[Online].</w:t>
      </w:r>
      <w:proofErr w:type="gramEnd"/>
      <w:r>
        <w:rPr>
          <w:rStyle w:val="None"/>
          <w:sz w:val="20"/>
          <w:szCs w:val="20"/>
        </w:rPr>
        <w:t xml:space="preserve"> Available: </w:t>
      </w:r>
      <w:hyperlink r:id="rId19" w:history="1">
        <w:r>
          <w:rPr>
            <w:rStyle w:val="Hyperlink0"/>
          </w:rPr>
          <w:t>https://www.w3schools.com</w:t>
        </w:r>
      </w:hyperlink>
      <w:r>
        <w:rPr>
          <w:rStyle w:val="None"/>
          <w:sz w:val="24"/>
          <w:szCs w:val="24"/>
        </w:rPr>
        <w:t xml:space="preserve"> </w:t>
      </w:r>
    </w:p>
    <w:p w:rsidR="00EF018C" w:rsidRDefault="00FC063F">
      <w:pPr>
        <w:pStyle w:val="ListParagraph"/>
        <w:tabs>
          <w:tab w:val="left" w:pos="469"/>
        </w:tabs>
        <w:spacing w:before="71" w:line="249" w:lineRule="auto"/>
        <w:ind w:left="0" w:right="257" w:firstLine="0"/>
      </w:pPr>
      <w:r>
        <w:rPr>
          <w:rStyle w:val="None"/>
          <w:rFonts w:ascii="Arial Unicode MS" w:hAnsi="Arial Unicode MS"/>
        </w:rPr>
        <w:br w:type="column"/>
      </w:r>
    </w:p>
    <w:p w:rsidR="00EF018C" w:rsidRDefault="00EF018C">
      <w:pPr>
        <w:pStyle w:val="ListParagraph"/>
        <w:numPr>
          <w:ilvl w:val="0"/>
          <w:numId w:val="18"/>
        </w:numPr>
        <w:spacing w:before="71" w:line="249" w:lineRule="auto"/>
        <w:ind w:right="257"/>
      </w:pPr>
      <w:bookmarkStart w:id="8" w:name="B._Explainable_AI_XAI_as_a_Catalyst_fo"/>
      <w:bookmarkEnd w:id="8"/>
    </w:p>
    <w:p w:rsidR="00EF018C" w:rsidRDefault="00EF018C">
      <w:pPr>
        <w:pStyle w:val="Body"/>
        <w:tabs>
          <w:tab w:val="left" w:pos="469"/>
        </w:tabs>
        <w:spacing w:before="97"/>
      </w:pPr>
      <w:bookmarkStart w:id="9" w:name="Digital_Literacy_and_SimulationBased_Le"/>
      <w:bookmarkEnd w:id="9"/>
    </w:p>
    <w:sectPr w:rsidR="00EF018C">
      <w:headerReference w:type="default" r:id="rId20"/>
      <w:pgSz w:w="12240" w:h="15840"/>
      <w:pgMar w:top="920" w:right="720" w:bottom="280" w:left="720" w:header="720" w:footer="720" w:gutter="0"/>
      <w:cols w:num="2" w:space="720" w:equalWidth="0">
        <w:col w:w="5281" w:space="40"/>
        <w:col w:w="547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3F" w:rsidRDefault="00FC063F">
      <w:r>
        <w:separator/>
      </w:r>
    </w:p>
  </w:endnote>
  <w:endnote w:type="continuationSeparator" w:id="0">
    <w:p w:rsidR="00FC063F" w:rsidRDefault="00FC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90" w:rsidRDefault="00964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8C" w:rsidRDefault="00EF018C">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90" w:rsidRDefault="00964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3F" w:rsidRDefault="00FC063F">
      <w:r>
        <w:separator/>
      </w:r>
    </w:p>
  </w:footnote>
  <w:footnote w:type="continuationSeparator" w:id="0">
    <w:p w:rsidR="00FC063F" w:rsidRDefault="00FC0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90" w:rsidRDefault="00964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8C" w:rsidRDefault="00EF018C">
    <w:pPr>
      <w:pStyle w:val="HeaderFooter"/>
      <w:rPr>
        <w:rFonts w:hint="eastAsia"/>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90" w:rsidRDefault="009641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8C" w:rsidRDefault="00EF018C">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B2C"/>
    <w:multiLevelType w:val="hybridMultilevel"/>
    <w:tmpl w:val="69264D60"/>
    <w:numStyleLink w:val="ImportedStyle5"/>
  </w:abstractNum>
  <w:abstractNum w:abstractNumId="1">
    <w:nsid w:val="081F323B"/>
    <w:multiLevelType w:val="hybridMultilevel"/>
    <w:tmpl w:val="08DC4420"/>
    <w:numStyleLink w:val="ImportedStyle60"/>
  </w:abstractNum>
  <w:abstractNum w:abstractNumId="2">
    <w:nsid w:val="1D975ABE"/>
    <w:multiLevelType w:val="hybridMultilevel"/>
    <w:tmpl w:val="C568B872"/>
    <w:numStyleLink w:val="ImportedStyle6"/>
  </w:abstractNum>
  <w:abstractNum w:abstractNumId="3">
    <w:nsid w:val="212A74BB"/>
    <w:multiLevelType w:val="hybridMultilevel"/>
    <w:tmpl w:val="E4A41172"/>
    <w:styleLink w:val="ImportedStyle4"/>
    <w:lvl w:ilvl="0" w:tplc="80BE85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A6F80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27B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A6F06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DC402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4E9AB4">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004C8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60A03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2E732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20015C6"/>
    <w:multiLevelType w:val="hybridMultilevel"/>
    <w:tmpl w:val="12D280F6"/>
    <w:styleLink w:val="ImportedStyle2"/>
    <w:lvl w:ilvl="0" w:tplc="E30CDD5A">
      <w:start w:val="1"/>
      <w:numFmt w:val="bullet"/>
      <w:lvlText w:val="·"/>
      <w:lvlJc w:val="left"/>
      <w:pPr>
        <w:ind w:left="9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E019A8">
      <w:start w:val="1"/>
      <w:numFmt w:val="bullet"/>
      <w:lvlText w:val="o"/>
      <w:lvlJc w:val="left"/>
      <w:pPr>
        <w:ind w:left="16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06CB88">
      <w:start w:val="1"/>
      <w:numFmt w:val="bullet"/>
      <w:lvlText w:val="▪"/>
      <w:lvlJc w:val="left"/>
      <w:pPr>
        <w:ind w:left="24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546754">
      <w:start w:val="1"/>
      <w:numFmt w:val="bullet"/>
      <w:lvlText w:val="·"/>
      <w:lvlJc w:val="left"/>
      <w:pPr>
        <w:ind w:left="31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D8B1FC">
      <w:start w:val="1"/>
      <w:numFmt w:val="bullet"/>
      <w:lvlText w:val="o"/>
      <w:lvlJc w:val="left"/>
      <w:pPr>
        <w:ind w:left="38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B0B4A0">
      <w:start w:val="1"/>
      <w:numFmt w:val="bullet"/>
      <w:lvlText w:val="▪"/>
      <w:lvlJc w:val="left"/>
      <w:pPr>
        <w:ind w:left="45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D87258">
      <w:start w:val="1"/>
      <w:numFmt w:val="bullet"/>
      <w:lvlText w:val="·"/>
      <w:lvlJc w:val="left"/>
      <w:pPr>
        <w:ind w:left="52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CE20A4">
      <w:start w:val="1"/>
      <w:numFmt w:val="bullet"/>
      <w:lvlText w:val="o"/>
      <w:lvlJc w:val="left"/>
      <w:pPr>
        <w:ind w:left="6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ACE66C">
      <w:start w:val="1"/>
      <w:numFmt w:val="bullet"/>
      <w:lvlText w:val="▪"/>
      <w:lvlJc w:val="left"/>
      <w:pPr>
        <w:ind w:left="6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1202227"/>
    <w:multiLevelType w:val="hybridMultilevel"/>
    <w:tmpl w:val="447C9B24"/>
    <w:numStyleLink w:val="ImportedStyle3"/>
  </w:abstractNum>
  <w:abstractNum w:abstractNumId="6">
    <w:nsid w:val="41BF0AFC"/>
    <w:multiLevelType w:val="hybridMultilevel"/>
    <w:tmpl w:val="447C9B24"/>
    <w:styleLink w:val="ImportedStyle3"/>
    <w:lvl w:ilvl="0" w:tplc="3F5E655A">
      <w:start w:val="1"/>
      <w:numFmt w:val="bullet"/>
      <w:lvlText w:val="➔"/>
      <w:lvlJc w:val="left"/>
      <w:pPr>
        <w:ind w:left="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1E07B2E">
      <w:start w:val="1"/>
      <w:numFmt w:val="bullet"/>
      <w:lvlText w:val="o"/>
      <w:lvlJc w:val="left"/>
      <w:pPr>
        <w:ind w:left="13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FDC97EC">
      <w:start w:val="1"/>
      <w:numFmt w:val="bullet"/>
      <w:lvlText w:val="▪"/>
      <w:lvlJc w:val="left"/>
      <w:pPr>
        <w:ind w:left="2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DA4AF8">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36E838">
      <w:start w:val="1"/>
      <w:numFmt w:val="bullet"/>
      <w:lvlText w:val="o"/>
      <w:lvlJc w:val="left"/>
      <w:pPr>
        <w:ind w:left="35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46C2330">
      <w:start w:val="1"/>
      <w:numFmt w:val="bullet"/>
      <w:lvlText w:val="▪"/>
      <w:lvlJc w:val="left"/>
      <w:pPr>
        <w:ind w:left="4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D67E1E">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6FCF17E">
      <w:start w:val="1"/>
      <w:numFmt w:val="bullet"/>
      <w:lvlText w:val="o"/>
      <w:lvlJc w:val="left"/>
      <w:pPr>
        <w:ind w:left="57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03E7054">
      <w:start w:val="1"/>
      <w:numFmt w:val="bullet"/>
      <w:lvlText w:val="▪"/>
      <w:lvlJc w:val="left"/>
      <w:pPr>
        <w:ind w:left="6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3925BBD"/>
    <w:multiLevelType w:val="hybridMultilevel"/>
    <w:tmpl w:val="69264D60"/>
    <w:styleLink w:val="ImportedStyle5"/>
    <w:lvl w:ilvl="0" w:tplc="DB20D7FC">
      <w:start w:val="1"/>
      <w:numFmt w:val="decimal"/>
      <w:lvlText w:val="%1."/>
      <w:lvlJc w:val="left"/>
      <w:pPr>
        <w:tabs>
          <w:tab w:val="left" w:pos="1717"/>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EC3AB4">
      <w:start w:val="1"/>
      <w:numFmt w:val="decimal"/>
      <w:lvlText w:val="%2."/>
      <w:lvlJc w:val="left"/>
      <w:pPr>
        <w:tabs>
          <w:tab w:val="left" w:pos="720"/>
          <w:tab w:val="left" w:pos="1717"/>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003202">
      <w:start w:val="1"/>
      <w:numFmt w:val="decimal"/>
      <w:lvlText w:val="%3."/>
      <w:lvlJc w:val="left"/>
      <w:pPr>
        <w:tabs>
          <w:tab w:val="left" w:pos="720"/>
          <w:tab w:val="left" w:pos="1717"/>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424C2D4">
      <w:start w:val="1"/>
      <w:numFmt w:val="decimal"/>
      <w:lvlText w:val="%4."/>
      <w:lvlJc w:val="left"/>
      <w:pPr>
        <w:tabs>
          <w:tab w:val="left" w:pos="720"/>
          <w:tab w:val="left" w:pos="1717"/>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660D7C6">
      <w:start w:val="1"/>
      <w:numFmt w:val="decimal"/>
      <w:lvlText w:val="%5."/>
      <w:lvlJc w:val="left"/>
      <w:pPr>
        <w:tabs>
          <w:tab w:val="left" w:pos="720"/>
          <w:tab w:val="left" w:pos="1717"/>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0D27D60">
      <w:start w:val="1"/>
      <w:numFmt w:val="decimal"/>
      <w:lvlText w:val="%6."/>
      <w:lvlJc w:val="left"/>
      <w:pPr>
        <w:tabs>
          <w:tab w:val="left" w:pos="720"/>
          <w:tab w:val="left" w:pos="1717"/>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D264812">
      <w:start w:val="1"/>
      <w:numFmt w:val="decimal"/>
      <w:lvlText w:val="%7."/>
      <w:lvlJc w:val="left"/>
      <w:pPr>
        <w:tabs>
          <w:tab w:val="left" w:pos="720"/>
          <w:tab w:val="left" w:pos="1717"/>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B7A0BD2">
      <w:start w:val="1"/>
      <w:numFmt w:val="decimal"/>
      <w:lvlText w:val="%8."/>
      <w:lvlJc w:val="left"/>
      <w:pPr>
        <w:tabs>
          <w:tab w:val="left" w:pos="720"/>
          <w:tab w:val="left" w:pos="1717"/>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16B9BE">
      <w:start w:val="1"/>
      <w:numFmt w:val="decimal"/>
      <w:lvlText w:val="%9."/>
      <w:lvlJc w:val="left"/>
      <w:pPr>
        <w:tabs>
          <w:tab w:val="left" w:pos="720"/>
          <w:tab w:val="left" w:pos="1717"/>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5E897222"/>
    <w:multiLevelType w:val="hybridMultilevel"/>
    <w:tmpl w:val="C204B862"/>
    <w:styleLink w:val="ImportedStyle1"/>
    <w:lvl w:ilvl="0" w:tplc="06263D4E">
      <w:start w:val="1"/>
      <w:numFmt w:val="upperRoman"/>
      <w:lvlText w:val="%1."/>
      <w:lvlJc w:val="left"/>
      <w:pPr>
        <w:ind w:left="2206"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4E8D21A">
      <w:start w:val="1"/>
      <w:numFmt w:val="upperRoman"/>
      <w:lvlText w:val="%2."/>
      <w:lvlJc w:val="left"/>
      <w:pPr>
        <w:tabs>
          <w:tab w:val="left" w:pos="2206"/>
        </w:tabs>
        <w:ind w:left="93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83C8E">
      <w:start w:val="1"/>
      <w:numFmt w:val="upperRoman"/>
      <w:lvlText w:val="%3."/>
      <w:lvlJc w:val="left"/>
      <w:pPr>
        <w:tabs>
          <w:tab w:val="left" w:pos="2206"/>
        </w:tabs>
        <w:ind w:left="165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14F910">
      <w:start w:val="1"/>
      <w:numFmt w:val="upperRoman"/>
      <w:lvlText w:val="%4."/>
      <w:lvlJc w:val="left"/>
      <w:pPr>
        <w:tabs>
          <w:tab w:val="left" w:pos="2206"/>
        </w:tabs>
        <w:ind w:left="237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8EA3276">
      <w:start w:val="1"/>
      <w:numFmt w:val="upperRoman"/>
      <w:lvlText w:val="%5."/>
      <w:lvlJc w:val="left"/>
      <w:pPr>
        <w:tabs>
          <w:tab w:val="left" w:pos="2206"/>
        </w:tabs>
        <w:ind w:left="309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008250">
      <w:start w:val="1"/>
      <w:numFmt w:val="upperRoman"/>
      <w:lvlText w:val="%6."/>
      <w:lvlJc w:val="left"/>
      <w:pPr>
        <w:tabs>
          <w:tab w:val="left" w:pos="2206"/>
        </w:tabs>
        <w:ind w:left="381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EC43EA6">
      <w:start w:val="1"/>
      <w:numFmt w:val="upperRoman"/>
      <w:lvlText w:val="%7."/>
      <w:lvlJc w:val="left"/>
      <w:pPr>
        <w:tabs>
          <w:tab w:val="left" w:pos="2206"/>
        </w:tabs>
        <w:ind w:left="453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143EEE">
      <w:start w:val="1"/>
      <w:numFmt w:val="upperRoman"/>
      <w:lvlText w:val="%8."/>
      <w:lvlJc w:val="left"/>
      <w:pPr>
        <w:tabs>
          <w:tab w:val="left" w:pos="2206"/>
        </w:tabs>
        <w:ind w:left="525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2789E28">
      <w:start w:val="1"/>
      <w:numFmt w:val="upperRoman"/>
      <w:lvlText w:val="%9."/>
      <w:lvlJc w:val="left"/>
      <w:pPr>
        <w:tabs>
          <w:tab w:val="left" w:pos="2206"/>
        </w:tabs>
        <w:ind w:left="5974" w:hanging="2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67033A6"/>
    <w:multiLevelType w:val="hybridMultilevel"/>
    <w:tmpl w:val="E4A41172"/>
    <w:numStyleLink w:val="ImportedStyle4"/>
  </w:abstractNum>
  <w:abstractNum w:abstractNumId="10">
    <w:nsid w:val="6C293A83"/>
    <w:multiLevelType w:val="hybridMultilevel"/>
    <w:tmpl w:val="12D280F6"/>
    <w:numStyleLink w:val="ImportedStyle2"/>
  </w:abstractNum>
  <w:abstractNum w:abstractNumId="11">
    <w:nsid w:val="77096622"/>
    <w:multiLevelType w:val="hybridMultilevel"/>
    <w:tmpl w:val="08DC4420"/>
    <w:styleLink w:val="ImportedStyle60"/>
    <w:lvl w:ilvl="0" w:tplc="137AB478">
      <w:start w:val="1"/>
      <w:numFmt w:val="upperRoman"/>
      <w:lvlText w:val="%1."/>
      <w:lvlJc w:val="left"/>
      <w:pPr>
        <w:tabs>
          <w:tab w:val="left" w:pos="2414"/>
        </w:tabs>
        <w:ind w:left="655" w:hanging="6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92273A">
      <w:start w:val="1"/>
      <w:numFmt w:val="upperRoman"/>
      <w:lvlText w:val="%2."/>
      <w:lvlJc w:val="left"/>
      <w:pPr>
        <w:tabs>
          <w:tab w:val="left" w:pos="2414"/>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B346344">
      <w:start w:val="1"/>
      <w:numFmt w:val="upperRoman"/>
      <w:lvlText w:val="%3."/>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8121412">
      <w:start w:val="1"/>
      <w:numFmt w:val="upperRoman"/>
      <w:lvlText w:val="%4."/>
      <w:lvlJc w:val="left"/>
      <w:pPr>
        <w:tabs>
          <w:tab w:val="left" w:pos="2414"/>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E2CA48">
      <w:start w:val="1"/>
      <w:numFmt w:val="upperRoman"/>
      <w:lvlText w:val="%5."/>
      <w:lvlJc w:val="left"/>
      <w:pPr>
        <w:tabs>
          <w:tab w:val="left" w:pos="241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E760768">
      <w:start w:val="1"/>
      <w:numFmt w:val="upperRoman"/>
      <w:lvlText w:val="%6."/>
      <w:lvlJc w:val="left"/>
      <w:pPr>
        <w:tabs>
          <w:tab w:val="left" w:pos="2414"/>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725CB4D2">
      <w:start w:val="1"/>
      <w:numFmt w:val="upperRoman"/>
      <w:lvlText w:val="%7."/>
      <w:lvlJc w:val="left"/>
      <w:pPr>
        <w:tabs>
          <w:tab w:val="left" w:pos="2414"/>
        </w:tabs>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3183A0E">
      <w:start w:val="1"/>
      <w:numFmt w:val="upperRoman"/>
      <w:lvlText w:val="%8."/>
      <w:lvlJc w:val="left"/>
      <w:pPr>
        <w:tabs>
          <w:tab w:val="left" w:pos="2414"/>
        </w:tabs>
        <w:ind w:left="82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EB2E0D6">
      <w:start w:val="1"/>
      <w:numFmt w:val="upperRoman"/>
      <w:lvlText w:val="%9."/>
      <w:lvlJc w:val="left"/>
      <w:pPr>
        <w:tabs>
          <w:tab w:val="left" w:pos="2414"/>
        </w:tabs>
        <w:ind w:left="93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BBE7CD2"/>
    <w:multiLevelType w:val="hybridMultilevel"/>
    <w:tmpl w:val="C568B872"/>
    <w:styleLink w:val="ImportedStyle6"/>
    <w:lvl w:ilvl="0" w:tplc="847E46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88AC0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A632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068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EF895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287E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EA5F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4A6DD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8F3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7CDC6789"/>
    <w:multiLevelType w:val="hybridMultilevel"/>
    <w:tmpl w:val="C204B862"/>
    <w:numStyleLink w:val="ImportedStyle1"/>
  </w:abstractNum>
  <w:num w:numId="1">
    <w:abstractNumId w:val="8"/>
  </w:num>
  <w:num w:numId="2">
    <w:abstractNumId w:val="13"/>
  </w:num>
  <w:num w:numId="3">
    <w:abstractNumId w:val="13"/>
    <w:lvlOverride w:ilvl="0">
      <w:lvl w:ilvl="0" w:tplc="8160B278">
        <w:start w:val="1"/>
        <w:numFmt w:val="upperRoman"/>
        <w:lvlText w:val="%1."/>
        <w:lvlJc w:val="left"/>
        <w:pPr>
          <w:ind w:left="1986"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0834A6">
        <w:start w:val="1"/>
        <w:numFmt w:val="upperRoman"/>
        <w:lvlText w:val="%2."/>
        <w:lvlJc w:val="left"/>
        <w:pPr>
          <w:tabs>
            <w:tab w:val="left" w:pos="1986"/>
          </w:tabs>
          <w:ind w:left="10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4418F8">
        <w:start w:val="1"/>
        <w:numFmt w:val="upperRoman"/>
        <w:lvlText w:val="%3."/>
        <w:lvlJc w:val="left"/>
        <w:pPr>
          <w:tabs>
            <w:tab w:val="left" w:pos="1986"/>
          </w:tabs>
          <w:ind w:left="17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546C3D2">
        <w:start w:val="1"/>
        <w:numFmt w:val="upperRoman"/>
        <w:lvlText w:val="%4."/>
        <w:lvlJc w:val="left"/>
        <w:pPr>
          <w:tabs>
            <w:tab w:val="left" w:pos="1986"/>
          </w:tabs>
          <w:ind w:left="24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120310">
        <w:start w:val="1"/>
        <w:numFmt w:val="upperRoman"/>
        <w:lvlText w:val="%5."/>
        <w:lvlJc w:val="left"/>
        <w:pPr>
          <w:tabs>
            <w:tab w:val="left" w:pos="1986"/>
          </w:tabs>
          <w:ind w:left="316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DE7374">
        <w:start w:val="1"/>
        <w:numFmt w:val="upperRoman"/>
        <w:lvlText w:val="%6."/>
        <w:lvlJc w:val="left"/>
        <w:pPr>
          <w:tabs>
            <w:tab w:val="left" w:pos="1986"/>
          </w:tabs>
          <w:ind w:left="388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205ABE">
        <w:start w:val="1"/>
        <w:numFmt w:val="upperRoman"/>
        <w:lvlText w:val="%7."/>
        <w:lvlJc w:val="left"/>
        <w:pPr>
          <w:tabs>
            <w:tab w:val="left" w:pos="1986"/>
          </w:tabs>
          <w:ind w:left="460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FCC4D8">
        <w:start w:val="1"/>
        <w:numFmt w:val="upperRoman"/>
        <w:lvlText w:val="%8."/>
        <w:lvlJc w:val="left"/>
        <w:pPr>
          <w:tabs>
            <w:tab w:val="left" w:pos="1986"/>
          </w:tabs>
          <w:ind w:left="532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F0C066">
        <w:start w:val="1"/>
        <w:numFmt w:val="upperRoman"/>
        <w:lvlText w:val="%9."/>
        <w:lvlJc w:val="left"/>
        <w:pPr>
          <w:tabs>
            <w:tab w:val="left" w:pos="1986"/>
          </w:tabs>
          <w:ind w:left="6049" w:hanging="2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10"/>
  </w:num>
  <w:num w:numId="6">
    <w:abstractNumId w:val="6"/>
  </w:num>
  <w:num w:numId="7">
    <w:abstractNumId w:val="5"/>
  </w:num>
  <w:num w:numId="8">
    <w:abstractNumId w:val="3"/>
  </w:num>
  <w:num w:numId="9">
    <w:abstractNumId w:val="9"/>
  </w:num>
  <w:num w:numId="10">
    <w:abstractNumId w:val="10"/>
    <w:lvlOverride w:ilvl="0">
      <w:lvl w:ilvl="0" w:tplc="E0BAC30C">
        <w:start w:val="1"/>
        <w:numFmt w:val="bullet"/>
        <w:lvlText w:val="·"/>
        <w:lvlJc w:val="left"/>
        <w:pPr>
          <w:tabs>
            <w:tab w:val="left" w:pos="1717"/>
          </w:tabs>
          <w:ind w:left="9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BCD7C2">
        <w:start w:val="1"/>
        <w:numFmt w:val="bullet"/>
        <w:lvlText w:val="o"/>
        <w:lvlJc w:val="left"/>
        <w:pPr>
          <w:tabs>
            <w:tab w:val="left" w:pos="1717"/>
          </w:tabs>
          <w:ind w:left="16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5720610">
        <w:start w:val="1"/>
        <w:numFmt w:val="bullet"/>
        <w:lvlText w:val="▪"/>
        <w:lvlJc w:val="left"/>
        <w:pPr>
          <w:tabs>
            <w:tab w:val="left" w:pos="1717"/>
          </w:tabs>
          <w:ind w:left="24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029D2A">
        <w:start w:val="1"/>
        <w:numFmt w:val="bullet"/>
        <w:lvlText w:val="·"/>
        <w:lvlJc w:val="left"/>
        <w:pPr>
          <w:tabs>
            <w:tab w:val="left" w:pos="1717"/>
          </w:tabs>
          <w:ind w:left="31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5AC7B6">
        <w:start w:val="1"/>
        <w:numFmt w:val="bullet"/>
        <w:lvlText w:val="o"/>
        <w:lvlJc w:val="left"/>
        <w:pPr>
          <w:tabs>
            <w:tab w:val="left" w:pos="1717"/>
          </w:tabs>
          <w:ind w:left="38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EF40D6E">
        <w:start w:val="1"/>
        <w:numFmt w:val="bullet"/>
        <w:lvlText w:val="▪"/>
        <w:lvlJc w:val="left"/>
        <w:pPr>
          <w:tabs>
            <w:tab w:val="left" w:pos="1717"/>
          </w:tabs>
          <w:ind w:left="45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6E27BC">
        <w:start w:val="1"/>
        <w:numFmt w:val="bullet"/>
        <w:lvlText w:val="·"/>
        <w:lvlJc w:val="left"/>
        <w:pPr>
          <w:tabs>
            <w:tab w:val="left" w:pos="1717"/>
          </w:tabs>
          <w:ind w:left="52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5EE2DA">
        <w:start w:val="1"/>
        <w:numFmt w:val="bullet"/>
        <w:lvlText w:val="o"/>
        <w:lvlJc w:val="left"/>
        <w:pPr>
          <w:tabs>
            <w:tab w:val="left" w:pos="1717"/>
          </w:tabs>
          <w:ind w:left="6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64D754">
        <w:start w:val="1"/>
        <w:numFmt w:val="bullet"/>
        <w:lvlText w:val="▪"/>
        <w:lvlJc w:val="left"/>
        <w:pPr>
          <w:tabs>
            <w:tab w:val="left" w:pos="1717"/>
          </w:tabs>
          <w:ind w:left="6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7"/>
  </w:num>
  <w:num w:numId="12">
    <w:abstractNumId w:val="0"/>
  </w:num>
  <w:num w:numId="13">
    <w:abstractNumId w:val="12"/>
  </w:num>
  <w:num w:numId="14">
    <w:abstractNumId w:val="2"/>
  </w:num>
  <w:num w:numId="15">
    <w:abstractNumId w:val="11"/>
  </w:num>
  <w:num w:numId="16">
    <w:abstractNumId w:val="1"/>
  </w:num>
  <w:num w:numId="17">
    <w:abstractNumId w:val="1"/>
    <w:lvlOverride w:ilvl="1">
      <w:startOverride w:val="6"/>
    </w:lvlOverride>
  </w:num>
  <w:num w:numId="18">
    <w:abstractNumId w:val="10"/>
    <w:lvlOverride w:ilvl="0">
      <w:lvl w:ilvl="0" w:tplc="E0BAC30C">
        <w:start w:val="1"/>
        <w:numFmt w:val="bullet"/>
        <w:lvlText w:val="·"/>
        <w:lvlJc w:val="left"/>
        <w:pPr>
          <w:tabs>
            <w:tab w:val="left" w:pos="469"/>
          </w:tabs>
          <w:ind w:left="9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BCD7C2">
        <w:start w:val="1"/>
        <w:numFmt w:val="bullet"/>
        <w:lvlText w:val="o"/>
        <w:lvlJc w:val="left"/>
        <w:pPr>
          <w:tabs>
            <w:tab w:val="left" w:pos="469"/>
          </w:tabs>
          <w:ind w:left="16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5720610">
        <w:start w:val="1"/>
        <w:numFmt w:val="bullet"/>
        <w:lvlText w:val="▪"/>
        <w:lvlJc w:val="left"/>
        <w:pPr>
          <w:tabs>
            <w:tab w:val="left" w:pos="469"/>
          </w:tabs>
          <w:ind w:left="24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029D2A">
        <w:start w:val="1"/>
        <w:numFmt w:val="bullet"/>
        <w:lvlText w:val="·"/>
        <w:lvlJc w:val="left"/>
        <w:pPr>
          <w:tabs>
            <w:tab w:val="left" w:pos="469"/>
          </w:tabs>
          <w:ind w:left="31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05AC7B6">
        <w:start w:val="1"/>
        <w:numFmt w:val="bullet"/>
        <w:lvlText w:val="o"/>
        <w:lvlJc w:val="left"/>
        <w:pPr>
          <w:tabs>
            <w:tab w:val="left" w:pos="469"/>
          </w:tabs>
          <w:ind w:left="38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EF40D6E">
        <w:start w:val="1"/>
        <w:numFmt w:val="bullet"/>
        <w:lvlText w:val="▪"/>
        <w:lvlJc w:val="left"/>
        <w:pPr>
          <w:tabs>
            <w:tab w:val="left" w:pos="469"/>
          </w:tabs>
          <w:ind w:left="45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6E27BC">
        <w:start w:val="1"/>
        <w:numFmt w:val="bullet"/>
        <w:lvlText w:val="·"/>
        <w:lvlJc w:val="left"/>
        <w:pPr>
          <w:tabs>
            <w:tab w:val="left" w:pos="469"/>
          </w:tabs>
          <w:ind w:left="52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55EE2DA">
        <w:start w:val="1"/>
        <w:numFmt w:val="bullet"/>
        <w:lvlText w:val="o"/>
        <w:lvlJc w:val="left"/>
        <w:pPr>
          <w:tabs>
            <w:tab w:val="left" w:pos="469"/>
          </w:tabs>
          <w:ind w:left="60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64D754">
        <w:start w:val="1"/>
        <w:numFmt w:val="bullet"/>
        <w:lvlText w:val="▪"/>
        <w:lvlJc w:val="left"/>
        <w:pPr>
          <w:tabs>
            <w:tab w:val="left" w:pos="469"/>
          </w:tabs>
          <w:ind w:left="67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F018C"/>
    <w:rsid w:val="00964190"/>
    <w:rsid w:val="00A741E0"/>
    <w:rsid w:val="00EF018C"/>
    <w:rsid w:val="00FC0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pPr>
      <w:widowControl w:val="0"/>
      <w:spacing w:before="76"/>
      <w:jc w:val="center"/>
    </w:pPr>
    <w:rPr>
      <w:rFonts w:cs="Arial Unicode MS"/>
      <w:color w:val="000000"/>
      <w:sz w:val="48"/>
      <w:szCs w:val="48"/>
      <w:u w:color="000000"/>
      <w:lang w:val="en-US"/>
      <w14:textOutline w14:w="0" w14:cap="flat" w14:cmpd="sng" w14:algn="ctr">
        <w14:noFill/>
        <w14:prstDash w14:val="solid"/>
        <w14:bevel/>
      </w14:textOutline>
    </w:rPr>
  </w:style>
  <w:style w:type="paragraph" w:customStyle="1" w:styleId="Body">
    <w:name w:val="Body"/>
    <w:pPr>
      <w:widowControl w:val="0"/>
    </w:pPr>
    <w:rPr>
      <w:rFonts w:cs="Arial Unicode MS"/>
      <w:color w:val="000000"/>
      <w:sz w:val="22"/>
      <w:szCs w:val="22"/>
      <w:u w:color="000000"/>
      <w:lang w:val="en-US"/>
      <w14:textOutline w14:w="0" w14:cap="flat" w14:cmpd="sng" w14:algn="ctr">
        <w14:noFill/>
        <w14:prstDash w14:val="solid"/>
        <w14:bevel/>
      </w14:textOutline>
    </w:rPr>
  </w:style>
  <w:style w:type="paragraph" w:styleId="BodyText">
    <w:name w:val="Body Text"/>
    <w:pPr>
      <w:widowControl w:val="0"/>
      <w:ind w:left="259" w:firstLine="199"/>
      <w:jc w:val="both"/>
    </w:pPr>
    <w:rPr>
      <w:rFonts w:eastAsia="Times New Roman"/>
      <w:color w:val="000000"/>
      <w:u w:color="000000"/>
      <w:lang w:val="en-US"/>
    </w:rPr>
  </w:style>
  <w:style w:type="paragraph" w:styleId="ListParagraph">
    <w:name w:val="List Paragraph"/>
    <w:pPr>
      <w:widowControl w:val="0"/>
      <w:ind w:left="544" w:hanging="270"/>
      <w:jc w:val="both"/>
    </w:pPr>
    <w:rPr>
      <w:rFont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60">
    <w:name w:val="Imported Style 6.0"/>
    <w:pPr>
      <w:numPr>
        <w:numId w:val="15"/>
      </w:numPr>
    </w:pPr>
  </w:style>
  <w:style w:type="character" w:customStyle="1" w:styleId="None">
    <w:name w:val="None"/>
  </w:style>
  <w:style w:type="character" w:customStyle="1" w:styleId="Hyperlink0">
    <w:name w:val="Hyperlink.0"/>
    <w:basedOn w:val="None"/>
    <w:rPr>
      <w:outline w:val="0"/>
      <w:color w:val="0000FF"/>
      <w:sz w:val="20"/>
      <w:szCs w:val="20"/>
      <w:u w:val="single" w:color="0000FF"/>
      <w:lang w:val="en-US"/>
    </w:rPr>
  </w:style>
  <w:style w:type="paragraph" w:styleId="Header">
    <w:name w:val="header"/>
    <w:basedOn w:val="Normal"/>
    <w:link w:val="HeaderChar"/>
    <w:uiPriority w:val="99"/>
    <w:unhideWhenUsed/>
    <w:rsid w:val="00964190"/>
    <w:pPr>
      <w:tabs>
        <w:tab w:val="center" w:pos="4513"/>
        <w:tab w:val="right" w:pos="9026"/>
      </w:tabs>
    </w:pPr>
  </w:style>
  <w:style w:type="character" w:customStyle="1" w:styleId="HeaderChar">
    <w:name w:val="Header Char"/>
    <w:basedOn w:val="DefaultParagraphFont"/>
    <w:link w:val="Header"/>
    <w:uiPriority w:val="99"/>
    <w:rsid w:val="00964190"/>
    <w:rPr>
      <w:sz w:val="24"/>
      <w:szCs w:val="24"/>
      <w:lang w:val="en-US" w:eastAsia="en-US"/>
    </w:rPr>
  </w:style>
  <w:style w:type="paragraph" w:styleId="Footer">
    <w:name w:val="footer"/>
    <w:basedOn w:val="Normal"/>
    <w:link w:val="FooterChar"/>
    <w:uiPriority w:val="99"/>
    <w:unhideWhenUsed/>
    <w:rsid w:val="00964190"/>
    <w:pPr>
      <w:tabs>
        <w:tab w:val="center" w:pos="4513"/>
        <w:tab w:val="right" w:pos="9026"/>
      </w:tabs>
    </w:pPr>
  </w:style>
  <w:style w:type="character" w:customStyle="1" w:styleId="FooterChar">
    <w:name w:val="Footer Char"/>
    <w:basedOn w:val="DefaultParagraphFont"/>
    <w:link w:val="Footer"/>
    <w:uiPriority w:val="99"/>
    <w:rsid w:val="0096419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pPr>
      <w:widowControl w:val="0"/>
      <w:spacing w:before="76"/>
      <w:jc w:val="center"/>
    </w:pPr>
    <w:rPr>
      <w:rFonts w:cs="Arial Unicode MS"/>
      <w:color w:val="000000"/>
      <w:sz w:val="48"/>
      <w:szCs w:val="48"/>
      <w:u w:color="000000"/>
      <w:lang w:val="en-US"/>
      <w14:textOutline w14:w="0" w14:cap="flat" w14:cmpd="sng" w14:algn="ctr">
        <w14:noFill/>
        <w14:prstDash w14:val="solid"/>
        <w14:bevel/>
      </w14:textOutline>
    </w:rPr>
  </w:style>
  <w:style w:type="paragraph" w:customStyle="1" w:styleId="Body">
    <w:name w:val="Body"/>
    <w:pPr>
      <w:widowControl w:val="0"/>
    </w:pPr>
    <w:rPr>
      <w:rFonts w:cs="Arial Unicode MS"/>
      <w:color w:val="000000"/>
      <w:sz w:val="22"/>
      <w:szCs w:val="22"/>
      <w:u w:color="000000"/>
      <w:lang w:val="en-US"/>
      <w14:textOutline w14:w="0" w14:cap="flat" w14:cmpd="sng" w14:algn="ctr">
        <w14:noFill/>
        <w14:prstDash w14:val="solid"/>
        <w14:bevel/>
      </w14:textOutline>
    </w:rPr>
  </w:style>
  <w:style w:type="paragraph" w:styleId="BodyText">
    <w:name w:val="Body Text"/>
    <w:pPr>
      <w:widowControl w:val="0"/>
      <w:ind w:left="259" w:firstLine="199"/>
      <w:jc w:val="both"/>
    </w:pPr>
    <w:rPr>
      <w:rFonts w:eastAsia="Times New Roman"/>
      <w:color w:val="000000"/>
      <w:u w:color="000000"/>
      <w:lang w:val="en-US"/>
    </w:rPr>
  </w:style>
  <w:style w:type="paragraph" w:styleId="ListParagraph">
    <w:name w:val="List Paragraph"/>
    <w:pPr>
      <w:widowControl w:val="0"/>
      <w:ind w:left="544" w:hanging="270"/>
      <w:jc w:val="both"/>
    </w:pPr>
    <w:rPr>
      <w:rFont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60">
    <w:name w:val="Imported Style 6.0"/>
    <w:pPr>
      <w:numPr>
        <w:numId w:val="15"/>
      </w:numPr>
    </w:pPr>
  </w:style>
  <w:style w:type="character" w:customStyle="1" w:styleId="None">
    <w:name w:val="None"/>
  </w:style>
  <w:style w:type="character" w:customStyle="1" w:styleId="Hyperlink0">
    <w:name w:val="Hyperlink.0"/>
    <w:basedOn w:val="None"/>
    <w:rPr>
      <w:outline w:val="0"/>
      <w:color w:val="0000FF"/>
      <w:sz w:val="20"/>
      <w:szCs w:val="20"/>
      <w:u w:val="single" w:color="0000FF"/>
      <w:lang w:val="en-US"/>
    </w:rPr>
  </w:style>
  <w:style w:type="paragraph" w:styleId="Header">
    <w:name w:val="header"/>
    <w:basedOn w:val="Normal"/>
    <w:link w:val="HeaderChar"/>
    <w:uiPriority w:val="99"/>
    <w:unhideWhenUsed/>
    <w:rsid w:val="00964190"/>
    <w:pPr>
      <w:tabs>
        <w:tab w:val="center" w:pos="4513"/>
        <w:tab w:val="right" w:pos="9026"/>
      </w:tabs>
    </w:pPr>
  </w:style>
  <w:style w:type="character" w:customStyle="1" w:styleId="HeaderChar">
    <w:name w:val="Header Char"/>
    <w:basedOn w:val="DefaultParagraphFont"/>
    <w:link w:val="Header"/>
    <w:uiPriority w:val="99"/>
    <w:rsid w:val="00964190"/>
    <w:rPr>
      <w:sz w:val="24"/>
      <w:szCs w:val="24"/>
      <w:lang w:val="en-US" w:eastAsia="en-US"/>
    </w:rPr>
  </w:style>
  <w:style w:type="paragraph" w:styleId="Footer">
    <w:name w:val="footer"/>
    <w:basedOn w:val="Normal"/>
    <w:link w:val="FooterChar"/>
    <w:uiPriority w:val="99"/>
    <w:unhideWhenUsed/>
    <w:rsid w:val="00964190"/>
    <w:pPr>
      <w:tabs>
        <w:tab w:val="center" w:pos="4513"/>
        <w:tab w:val="right" w:pos="9026"/>
      </w:tabs>
    </w:pPr>
  </w:style>
  <w:style w:type="character" w:customStyle="1" w:styleId="FooterChar">
    <w:name w:val="Footer Char"/>
    <w:basedOn w:val="DefaultParagraphFont"/>
    <w:link w:val="Footer"/>
    <w:uiPriority w:val="99"/>
    <w:rsid w:val="009641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umpy.org/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andas.pydata.org/docs/" TargetMode="External"/><Relationship Id="rId2" Type="http://schemas.openxmlformats.org/officeDocument/2006/relationships/styles" Target="styles.xml"/><Relationship Id="rId16" Type="http://schemas.openxmlformats.org/officeDocument/2006/relationships/hyperlink" Target="https://docs.python.org"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aggle.com" TargetMode="External"/><Relationship Id="rId10" Type="http://schemas.openxmlformats.org/officeDocument/2006/relationships/footer" Target="footer1.xml"/><Relationship Id="rId19" Type="http://schemas.openxmlformats.org/officeDocument/2006/relationships/hyperlink" Target="https://www.w3schools.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ib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8</cp:revision>
  <dcterms:created xsi:type="dcterms:W3CDTF">2026-04-28T11:19:00Z</dcterms:created>
  <dcterms:modified xsi:type="dcterms:W3CDTF">2026-04-28T11:19:00Z</dcterms:modified>
</cp:coreProperties>
</file>