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C9A" w:rsidRDefault="00DA5D51" w:rsidP="00DA5D51">
      <w:pPr>
        <w:spacing w:before="100" w:beforeAutospacing="1" w:after="100" w:afterAutospacing="1" w:line="360" w:lineRule="auto"/>
        <w:jc w:val="center"/>
        <w:outlineLvl w:val="0"/>
        <w:rPr>
          <w:rFonts w:ascii="Times New Roman" w:eastAsia="Times New Roman" w:hAnsi="Times New Roman" w:cs="Times New Roman"/>
          <w:b/>
          <w:bCs/>
          <w:kern w:val="36"/>
          <w:sz w:val="32"/>
          <w:szCs w:val="32"/>
          <w:lang w:eastAsia="en-IN"/>
        </w:rPr>
      </w:pPr>
      <w:r>
        <w:rPr>
          <w:rFonts w:ascii="Times New Roman" w:eastAsia="Times New Roman" w:hAnsi="Times New Roman" w:cs="Times New Roman"/>
          <w:b/>
          <w:bCs/>
          <w:kern w:val="36"/>
          <w:sz w:val="32"/>
          <w:szCs w:val="32"/>
          <w:lang w:eastAsia="en-IN"/>
        </w:rPr>
        <w:t>“</w:t>
      </w:r>
      <w:r w:rsidR="00911C9A" w:rsidRPr="00911C9A">
        <w:rPr>
          <w:rFonts w:ascii="Times New Roman" w:eastAsia="Times New Roman" w:hAnsi="Times New Roman" w:cs="Times New Roman"/>
          <w:b/>
          <w:bCs/>
          <w:kern w:val="36"/>
          <w:sz w:val="32"/>
          <w:szCs w:val="32"/>
          <w:lang w:eastAsia="en-IN"/>
        </w:rPr>
        <w:t>Constitutional Morality and Judicial Activism in India: Transforming the Social Arena by Empowering Tribal Rights, Livelihoods, and Sustainable Marketing of Minor Forest Produce through Inclusive Governance</w:t>
      </w:r>
      <w:r>
        <w:rPr>
          <w:rFonts w:ascii="Times New Roman" w:eastAsia="Times New Roman" w:hAnsi="Times New Roman" w:cs="Times New Roman"/>
          <w:b/>
          <w:bCs/>
          <w:kern w:val="36"/>
          <w:sz w:val="32"/>
          <w:szCs w:val="32"/>
          <w:lang w:eastAsia="en-IN"/>
        </w:rPr>
        <w:t>”</w:t>
      </w:r>
    </w:p>
    <w:p w:rsidR="00911C9A" w:rsidRPr="00911C9A" w:rsidRDefault="00911C9A" w:rsidP="0045031C">
      <w:pPr>
        <w:spacing w:before="100" w:beforeAutospacing="1" w:after="100" w:afterAutospacing="1" w:line="360" w:lineRule="auto"/>
        <w:jc w:val="center"/>
        <w:outlineLvl w:val="1"/>
        <w:rPr>
          <w:rFonts w:ascii="Times New Roman" w:eastAsia="Times New Roman" w:hAnsi="Times New Roman" w:cs="Times New Roman"/>
          <w:b/>
          <w:bCs/>
          <w:sz w:val="32"/>
          <w:szCs w:val="32"/>
          <w:lang w:eastAsia="en-IN"/>
        </w:rPr>
      </w:pPr>
      <w:bookmarkStart w:id="0" w:name="_GoBack"/>
      <w:bookmarkEnd w:id="0"/>
      <w:r w:rsidRPr="0045031C">
        <w:rPr>
          <w:rFonts w:ascii="Times New Roman" w:eastAsia="Times New Roman" w:hAnsi="Times New Roman" w:cs="Times New Roman"/>
          <w:b/>
          <w:bCs/>
          <w:sz w:val="32"/>
          <w:szCs w:val="32"/>
          <w:lang w:eastAsia="en-IN"/>
        </w:rPr>
        <w:t>Abstract</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India’s tribal communities have lived in harmony with forests for centuries, relying on them not just for survival but also for cultural identity and livelihood. Yet, despite strong constitutional safeguards, these communities continue to face challenges such as displacement, poverty, and limited access to fair markets—especially in the case of Minor Forest Produce (MFP).</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In this context, the ideas of </w:t>
      </w:r>
      <w:r w:rsidRPr="00911C9A">
        <w:rPr>
          <w:rFonts w:ascii="Times New Roman" w:eastAsia="Times New Roman" w:hAnsi="Times New Roman" w:cs="Times New Roman"/>
          <w:b/>
          <w:bCs/>
          <w:sz w:val="24"/>
          <w:szCs w:val="24"/>
          <w:lang w:eastAsia="en-IN"/>
        </w:rPr>
        <w:t>constitutional morality</w:t>
      </w:r>
      <w:r w:rsidRPr="00911C9A">
        <w:rPr>
          <w:rFonts w:ascii="Times New Roman" w:eastAsia="Times New Roman" w:hAnsi="Times New Roman" w:cs="Times New Roman"/>
          <w:sz w:val="24"/>
          <w:szCs w:val="24"/>
          <w:lang w:eastAsia="en-IN"/>
        </w:rPr>
        <w:t xml:space="preserve"> and </w:t>
      </w:r>
      <w:r w:rsidRPr="00911C9A">
        <w:rPr>
          <w:rFonts w:ascii="Times New Roman" w:eastAsia="Times New Roman" w:hAnsi="Times New Roman" w:cs="Times New Roman"/>
          <w:b/>
          <w:bCs/>
          <w:sz w:val="24"/>
          <w:szCs w:val="24"/>
          <w:lang w:eastAsia="en-IN"/>
        </w:rPr>
        <w:t>judicial activism</w:t>
      </w:r>
      <w:r w:rsidRPr="00911C9A">
        <w:rPr>
          <w:rFonts w:ascii="Times New Roman" w:eastAsia="Times New Roman" w:hAnsi="Times New Roman" w:cs="Times New Roman"/>
          <w:sz w:val="24"/>
          <w:szCs w:val="24"/>
          <w:lang w:eastAsia="en-IN"/>
        </w:rPr>
        <w:t xml:space="preserve"> have become important instruments of justice. Constitutional morality ensures that governance is guided by the values of equality, dignity, and justice, while judicial activism ensures that these values are actively enforced when institutions fail.</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This paper explores how these two concepts together have shaped the protection of tribal rights in India. It also examines how sustainable marketing of Minor Forest Produce can improve tribal livelihoods and reduce exploitation. The study argues that true transformation in the social arena requires not only legal recognition but also economic empowerment through inclusive governance systems.</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86678B">
        <w:rPr>
          <w:rFonts w:ascii="Times New Roman" w:eastAsia="Times New Roman" w:hAnsi="Times New Roman" w:cs="Times New Roman"/>
          <w:b/>
          <w:bCs/>
          <w:sz w:val="32"/>
          <w:szCs w:val="32"/>
          <w:lang w:eastAsia="en-IN"/>
        </w:rPr>
        <w:t>Introduction: Understanding the Tribal Reality in India</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To understand tribal development in India, one must first understand the deep relationship between tribal communities and forests. For many tribal groups, forests are not just land or resources—they are life itself. They provide food, medicine, income, and cultural continuity.</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Products like </w:t>
      </w:r>
      <w:proofErr w:type="spellStart"/>
      <w:r w:rsidRPr="00911C9A">
        <w:rPr>
          <w:rFonts w:ascii="Times New Roman" w:eastAsia="Times New Roman" w:hAnsi="Times New Roman" w:cs="Times New Roman"/>
          <w:b/>
          <w:bCs/>
          <w:sz w:val="24"/>
          <w:szCs w:val="24"/>
          <w:lang w:eastAsia="en-IN"/>
        </w:rPr>
        <w:t>tendu</w:t>
      </w:r>
      <w:proofErr w:type="spellEnd"/>
      <w:r w:rsidRPr="00911C9A">
        <w:rPr>
          <w:rFonts w:ascii="Times New Roman" w:eastAsia="Times New Roman" w:hAnsi="Times New Roman" w:cs="Times New Roman"/>
          <w:b/>
          <w:bCs/>
          <w:sz w:val="24"/>
          <w:szCs w:val="24"/>
          <w:lang w:eastAsia="en-IN"/>
        </w:rPr>
        <w:t xml:space="preserve"> leaves, bamboo, honey, tamarind, </w:t>
      </w:r>
      <w:proofErr w:type="spellStart"/>
      <w:r w:rsidRPr="00911C9A">
        <w:rPr>
          <w:rFonts w:ascii="Times New Roman" w:eastAsia="Times New Roman" w:hAnsi="Times New Roman" w:cs="Times New Roman"/>
          <w:b/>
          <w:bCs/>
          <w:sz w:val="24"/>
          <w:szCs w:val="24"/>
          <w:lang w:eastAsia="en-IN"/>
        </w:rPr>
        <w:t>mahua</w:t>
      </w:r>
      <w:proofErr w:type="spellEnd"/>
      <w:r w:rsidRPr="00911C9A">
        <w:rPr>
          <w:rFonts w:ascii="Times New Roman" w:eastAsia="Times New Roman" w:hAnsi="Times New Roman" w:cs="Times New Roman"/>
          <w:b/>
          <w:bCs/>
          <w:sz w:val="24"/>
          <w:szCs w:val="24"/>
          <w:lang w:eastAsia="en-IN"/>
        </w:rPr>
        <w:t xml:space="preserve"> flowers, lac, and medicinal herbs</w:t>
      </w:r>
      <w:r w:rsidRPr="00911C9A">
        <w:rPr>
          <w:rFonts w:ascii="Times New Roman" w:eastAsia="Times New Roman" w:hAnsi="Times New Roman" w:cs="Times New Roman"/>
          <w:sz w:val="24"/>
          <w:szCs w:val="24"/>
          <w:lang w:eastAsia="en-IN"/>
        </w:rPr>
        <w:t xml:space="preserve"> form what is known as </w:t>
      </w:r>
      <w:r w:rsidRPr="00911C9A">
        <w:rPr>
          <w:rFonts w:ascii="Times New Roman" w:eastAsia="Times New Roman" w:hAnsi="Times New Roman" w:cs="Times New Roman"/>
          <w:b/>
          <w:bCs/>
          <w:sz w:val="24"/>
          <w:szCs w:val="24"/>
          <w:lang w:eastAsia="en-IN"/>
        </w:rPr>
        <w:t>Minor Forest Produce (MFP)</w:t>
      </w:r>
      <w:r w:rsidRPr="00911C9A">
        <w:rPr>
          <w:rFonts w:ascii="Times New Roman" w:eastAsia="Times New Roman" w:hAnsi="Times New Roman" w:cs="Times New Roman"/>
          <w:sz w:val="24"/>
          <w:szCs w:val="24"/>
          <w:lang w:eastAsia="en-IN"/>
        </w:rPr>
        <w:t>. These products are often the primary source of cash income for millions of tribal households.</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lastRenderedPageBreak/>
        <w:t>However, the reality is complex. Despite their dependence on forests, tribal communities often face:</w:t>
      </w:r>
    </w:p>
    <w:p w:rsidR="00911C9A" w:rsidRPr="00911C9A" w:rsidRDefault="00911C9A" w:rsidP="00DA5D5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Lack of ownership rights over forest land </w:t>
      </w:r>
    </w:p>
    <w:p w:rsidR="00911C9A" w:rsidRPr="00911C9A" w:rsidRDefault="00911C9A" w:rsidP="00DA5D5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Exploitation by traders and middlemen </w:t>
      </w:r>
    </w:p>
    <w:p w:rsidR="00911C9A" w:rsidRPr="00911C9A" w:rsidRDefault="00911C9A" w:rsidP="00DA5D5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Poor market access and price instability </w:t>
      </w:r>
    </w:p>
    <w:p w:rsidR="00911C9A" w:rsidRPr="00911C9A" w:rsidRDefault="00911C9A" w:rsidP="00DA5D5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Weak infrastructure for storage and processing </w:t>
      </w:r>
    </w:p>
    <w:p w:rsidR="00911C9A" w:rsidRPr="00911C9A" w:rsidRDefault="00911C9A" w:rsidP="00DA5D51">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Exclusion from mainstream economic systems </w:t>
      </w:r>
    </w:p>
    <w:p w:rsid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While the Indian Constitution promises equality and justice, implementation gaps have created a distance between law and lived reality. This is where the role of constitutional morality and judicial activism becomes crucial.</w:t>
      </w:r>
    </w:p>
    <w:p w:rsidR="008928A7" w:rsidRDefault="008928A7" w:rsidP="00DA5D51">
      <w:pPr>
        <w:pStyle w:val="NormalWeb"/>
        <w:spacing w:line="360" w:lineRule="auto"/>
        <w:jc w:val="both"/>
      </w:pPr>
      <w:proofErr w:type="spellStart"/>
      <w:proofErr w:type="gramStart"/>
      <w:r>
        <w:t>ndia</w:t>
      </w:r>
      <w:proofErr w:type="spellEnd"/>
      <w:proofErr w:type="gramEnd"/>
      <w:r>
        <w:t xml:space="preserve"> is one of the most culturally diverse nations in the world, and its tribal population represents a living connection between humans and nature. For centuries, tribal communities have developed sustainable ways of living that are deeply rooted in forests, biodiversity, and ecological balance. Their lives are closely interwoven with nature, where forests are not seen as resources to be exploited but as living systems that sustain identity, culture, and livelihood.</w:t>
      </w:r>
    </w:p>
    <w:p w:rsidR="008928A7" w:rsidRDefault="008928A7" w:rsidP="00DA5D51">
      <w:pPr>
        <w:pStyle w:val="NormalWeb"/>
        <w:spacing w:line="360" w:lineRule="auto"/>
        <w:jc w:val="both"/>
      </w:pPr>
      <w:r>
        <w:t xml:space="preserve">A major component of this relationship is </w:t>
      </w:r>
      <w:r>
        <w:rPr>
          <w:rStyle w:val="Strong"/>
        </w:rPr>
        <w:t>Minor Forest Produce (MFP)</w:t>
      </w:r>
      <w:r>
        <w:t xml:space="preserve">, which includes a wide range of non-timber forest products such as bamboo, </w:t>
      </w:r>
      <w:proofErr w:type="spellStart"/>
      <w:r>
        <w:t>tendu</w:t>
      </w:r>
      <w:proofErr w:type="spellEnd"/>
      <w:r>
        <w:t xml:space="preserve"> leaves, </w:t>
      </w:r>
      <w:proofErr w:type="spellStart"/>
      <w:r>
        <w:t>mahua</w:t>
      </w:r>
      <w:proofErr w:type="spellEnd"/>
      <w:r>
        <w:t xml:space="preserve"> flowers, honey, lac, gums, medicinal plants, and wild fruits. For many tribal households, MFP is not just an economic activity—it is often the primary or secondary source of income, especially during agricultural lean seasons.</w:t>
      </w:r>
    </w:p>
    <w:p w:rsidR="008928A7" w:rsidRDefault="008928A7" w:rsidP="00DA5D51">
      <w:pPr>
        <w:pStyle w:val="NormalWeb"/>
        <w:spacing w:line="360" w:lineRule="auto"/>
        <w:jc w:val="both"/>
      </w:pPr>
      <w:r>
        <w:t>Despite this deep dependence, tribal communities in India have historically remained among the most economically marginalized groups. The reasons are structural and systemic. Forest governance policies, colonial legacies, market exclusion, and lack of institutional support have collectively contributed to their vulnerability. Even after independence, many tribal communities continue to struggle with issues such as land alienation, displacement due to development projects, and unequal access to markets.</w:t>
      </w:r>
    </w:p>
    <w:p w:rsidR="008928A7" w:rsidRDefault="008928A7" w:rsidP="00DA5D51">
      <w:pPr>
        <w:pStyle w:val="NormalWeb"/>
        <w:spacing w:line="360" w:lineRule="auto"/>
        <w:jc w:val="both"/>
      </w:pPr>
      <w:r>
        <w:t xml:space="preserve">In response to these challenges, the Indian Constitution provides a strong foundation for justice and equality. Provisions such as </w:t>
      </w:r>
      <w:r>
        <w:rPr>
          <w:rStyle w:val="Strong"/>
        </w:rPr>
        <w:t xml:space="preserve">Article 14 (Equality before law), Article 21 (Right to life and livelihood), Article 46 (Promotion of educational and economic interests of </w:t>
      </w:r>
      <w:r>
        <w:rPr>
          <w:rStyle w:val="Strong"/>
        </w:rPr>
        <w:lastRenderedPageBreak/>
        <w:t>Scheduled Tribes), and the Fifth and Sixth Schedules</w:t>
      </w:r>
      <w:r>
        <w:t xml:space="preserve"> establish the framework for tribal protection. However, the real challenge lies in implementation.</w:t>
      </w:r>
    </w:p>
    <w:p w:rsidR="008928A7" w:rsidRDefault="008928A7" w:rsidP="00DA5D51">
      <w:pPr>
        <w:pStyle w:val="NormalWeb"/>
        <w:spacing w:line="360" w:lineRule="auto"/>
        <w:jc w:val="both"/>
      </w:pPr>
      <w:r>
        <w:t xml:space="preserve">This is where the concepts of </w:t>
      </w:r>
      <w:r>
        <w:rPr>
          <w:rStyle w:val="Strong"/>
        </w:rPr>
        <w:t>constitutional morality</w:t>
      </w:r>
      <w:r>
        <w:t xml:space="preserve"> and </w:t>
      </w:r>
      <w:r>
        <w:rPr>
          <w:rStyle w:val="Strong"/>
        </w:rPr>
        <w:t>judicial activism</w:t>
      </w:r>
      <w:r>
        <w:t xml:space="preserve"> become highly significant. Constitutional morality ensures that governance is guided not only by legal rules but also by ethical principles of justice, dignity, and equality. Judicial activism ensures that when legislative and executive systems fail to protect marginalized communities, the judiciary steps in to uphold constitutional values.</w:t>
      </w:r>
    </w:p>
    <w:p w:rsidR="008928A7" w:rsidRDefault="008928A7" w:rsidP="00DA5D51">
      <w:pPr>
        <w:pStyle w:val="NormalWeb"/>
        <w:spacing w:line="360" w:lineRule="auto"/>
        <w:jc w:val="both"/>
      </w:pPr>
      <w:r>
        <w:t xml:space="preserve">In recent decades, Indian courts have played a transformative role in protecting tribal rights, especially in relation to forest resources and livelihood security. At the same time, the idea of </w:t>
      </w:r>
      <w:r>
        <w:rPr>
          <w:rStyle w:val="Strong"/>
        </w:rPr>
        <w:t>sustainable marketing of Minor Forest Produce</w:t>
      </w:r>
      <w:r>
        <w:t xml:space="preserve"> has emerged as an important strategy to bridge the gap between legal rights and economic empowerment.</w:t>
      </w:r>
    </w:p>
    <w:p w:rsidR="008928A7" w:rsidRPr="00911C9A" w:rsidRDefault="008928A7" w:rsidP="00DA5D51">
      <w:pPr>
        <w:pStyle w:val="NormalWeb"/>
        <w:spacing w:line="360" w:lineRule="auto"/>
        <w:jc w:val="both"/>
      </w:pPr>
      <w:r>
        <w:t>This paper, therefore, examines the intersection of constitutional morality, judicial activism, tribal rights, and sustainable marketing systems. It argues that true transformation in the social arena of India requires a holistic approach that integrates legal justice with economic inclusion and governance reform.</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86678B">
        <w:rPr>
          <w:rFonts w:ascii="Times New Roman" w:eastAsia="Times New Roman" w:hAnsi="Times New Roman" w:cs="Times New Roman"/>
          <w:b/>
          <w:bCs/>
          <w:sz w:val="32"/>
          <w:szCs w:val="32"/>
          <w:lang w:eastAsia="en-IN"/>
        </w:rPr>
        <w:t>Constitutional Morality: The Ethical Foundation of Justice</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Constitutional morality is not just about following laws; it is about following the spirit of the Constitution. It demands that governance must respect human dignity, equality, and social justice.</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In simple terms, it means:</w:t>
      </w:r>
    </w:p>
    <w:p w:rsidR="00911C9A" w:rsidRPr="00911C9A" w:rsidRDefault="00911C9A" w:rsidP="00DA5D5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Treating all citizens with equal respect </w:t>
      </w:r>
    </w:p>
    <w:p w:rsidR="00911C9A" w:rsidRPr="00911C9A" w:rsidRDefault="00911C9A" w:rsidP="00DA5D5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Protecting vulnerable communities from injustice </w:t>
      </w:r>
    </w:p>
    <w:p w:rsidR="00911C9A" w:rsidRPr="00911C9A" w:rsidRDefault="00911C9A" w:rsidP="00DA5D5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Ensuring fair opportunities for development </w:t>
      </w:r>
    </w:p>
    <w:p w:rsidR="00911C9A" w:rsidRPr="00911C9A" w:rsidRDefault="00911C9A" w:rsidP="00DA5D51">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Preventing exploitation in any form </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For tribal communities, constitutional morality becomes especially important because it requires the state to go beyond formal policies and actively protect their way of life and livelihood.</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lastRenderedPageBreak/>
        <w:t>For example, when forest rights are ignored in the name of development, constitutional morality demands that the dignity and survival of tribal people must be given equal importance.</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86678B">
        <w:rPr>
          <w:rFonts w:ascii="Times New Roman" w:eastAsia="Times New Roman" w:hAnsi="Times New Roman" w:cs="Times New Roman"/>
          <w:b/>
          <w:bCs/>
          <w:sz w:val="32"/>
          <w:szCs w:val="32"/>
          <w:lang w:eastAsia="en-IN"/>
        </w:rPr>
        <w:t xml:space="preserve"> </w:t>
      </w:r>
      <w:r w:rsidRPr="00DA5D51">
        <w:rPr>
          <w:rFonts w:ascii="Times New Roman" w:eastAsia="Times New Roman" w:hAnsi="Times New Roman" w:cs="Times New Roman"/>
          <w:b/>
          <w:bCs/>
          <w:sz w:val="32"/>
          <w:szCs w:val="32"/>
          <w:lang w:eastAsia="en-IN"/>
        </w:rPr>
        <w:t>Judicial Activism: When Courts Become Agents of Social Change</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Judicial activism refers to situations where courts take an active role in ensuring justice, especially when executive or legislative systems fail to act effectively.</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In India, the judiciary has played a significant role in protecting marginalized groups, including tribal communities. Through progressive interpretation of constitutional provisions, courts have:</w:t>
      </w:r>
    </w:p>
    <w:p w:rsidR="00911C9A" w:rsidRPr="00911C9A" w:rsidRDefault="00911C9A" w:rsidP="00DA5D51">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Strengthened the right to livelihood under Article 21 </w:t>
      </w:r>
    </w:p>
    <w:p w:rsidR="00911C9A" w:rsidRPr="00911C9A" w:rsidRDefault="00911C9A" w:rsidP="00DA5D51">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Recognized forest dwellers’ rights over land and resources </w:t>
      </w:r>
    </w:p>
    <w:p w:rsidR="00911C9A" w:rsidRPr="00911C9A" w:rsidRDefault="00911C9A" w:rsidP="00DA5D51">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Prevented illegal eviction of tribal communities </w:t>
      </w:r>
    </w:p>
    <w:p w:rsidR="00911C9A" w:rsidRPr="00911C9A" w:rsidRDefault="00911C9A" w:rsidP="00DA5D51">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Emphasized sustainable development principles </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Judicial activism has helped ensure that tribal rights are not just written in law but are actually implemented in practice.</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A key example is the interpretation of the </w:t>
      </w:r>
      <w:r w:rsidRPr="00911C9A">
        <w:rPr>
          <w:rFonts w:ascii="Times New Roman" w:eastAsia="Times New Roman" w:hAnsi="Times New Roman" w:cs="Times New Roman"/>
          <w:b/>
          <w:bCs/>
          <w:sz w:val="24"/>
          <w:szCs w:val="24"/>
          <w:lang w:eastAsia="en-IN"/>
        </w:rPr>
        <w:t>Forest Rights Act, 2006</w:t>
      </w:r>
      <w:r w:rsidRPr="00911C9A">
        <w:rPr>
          <w:rFonts w:ascii="Times New Roman" w:eastAsia="Times New Roman" w:hAnsi="Times New Roman" w:cs="Times New Roman"/>
          <w:sz w:val="24"/>
          <w:szCs w:val="24"/>
          <w:lang w:eastAsia="en-IN"/>
        </w:rPr>
        <w:t>, which recognizes the rights of forest-dwelling communities over forest land and produce. Courts have often stepped in to ensure that these rights are not violated during development projects.</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86678B">
        <w:rPr>
          <w:rFonts w:ascii="Times New Roman" w:eastAsia="Times New Roman" w:hAnsi="Times New Roman" w:cs="Times New Roman"/>
          <w:b/>
          <w:bCs/>
          <w:sz w:val="32"/>
          <w:szCs w:val="32"/>
          <w:lang w:eastAsia="en-IN"/>
        </w:rPr>
        <w:t>Minor Forest Produce (MFP): The Backbone of Tribal Economy</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Minor Forest Produce is central to tribal livelihoods. It provides:</w:t>
      </w:r>
    </w:p>
    <w:p w:rsidR="00911C9A" w:rsidRPr="00911C9A" w:rsidRDefault="00911C9A" w:rsidP="00DA5D51">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Seasonal income during agricultural off-seasons </w:t>
      </w:r>
    </w:p>
    <w:p w:rsidR="00911C9A" w:rsidRPr="00911C9A" w:rsidRDefault="00911C9A" w:rsidP="00DA5D51">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Employment opportunities within forests </w:t>
      </w:r>
    </w:p>
    <w:p w:rsidR="00911C9A" w:rsidRPr="00911C9A" w:rsidRDefault="00911C9A" w:rsidP="00DA5D51">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Nutritional and medicinal resources </w:t>
      </w:r>
    </w:p>
    <w:p w:rsidR="00911C9A" w:rsidRPr="00911C9A" w:rsidRDefault="00911C9A" w:rsidP="00DA5D51">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Cultural and traditional continuity </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However, the MFP economy suffers from structural weaknesses:</w:t>
      </w:r>
    </w:p>
    <w:p w:rsidR="00911C9A" w:rsidRPr="00911C9A" w:rsidRDefault="00911C9A" w:rsidP="00DA5D5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lastRenderedPageBreak/>
        <w:t xml:space="preserve">Tribal collectors often receive very low prices </w:t>
      </w:r>
    </w:p>
    <w:p w:rsidR="00911C9A" w:rsidRPr="00911C9A" w:rsidRDefault="00911C9A" w:rsidP="00DA5D5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Lack of direct access to markets forces dependence on middlemen </w:t>
      </w:r>
    </w:p>
    <w:p w:rsidR="00911C9A" w:rsidRPr="00911C9A" w:rsidRDefault="00911C9A" w:rsidP="00DA5D5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Poor transportation and storage facilities lead to wastage </w:t>
      </w:r>
    </w:p>
    <w:p w:rsidR="00911C9A" w:rsidRPr="00911C9A" w:rsidRDefault="00911C9A" w:rsidP="00DA5D51">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Absence of branding reduces product value </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As a result, even though forests are rich in resources, tribal communities remain economically vulnerable.</w:t>
      </w:r>
    </w:p>
    <w:p w:rsidR="00911C9A" w:rsidRPr="00911C9A" w:rsidRDefault="0086678B"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Pr>
          <w:rFonts w:ascii="Times New Roman" w:eastAsia="Times New Roman" w:hAnsi="Times New Roman" w:cs="Times New Roman"/>
          <w:b/>
          <w:bCs/>
          <w:sz w:val="32"/>
          <w:szCs w:val="32"/>
          <w:lang w:eastAsia="en-IN"/>
        </w:rPr>
        <w:t xml:space="preserve"> </w:t>
      </w:r>
      <w:proofErr w:type="spellStart"/>
      <w:r>
        <w:rPr>
          <w:rFonts w:ascii="Times New Roman" w:eastAsia="Times New Roman" w:hAnsi="Times New Roman" w:cs="Times New Roman"/>
          <w:b/>
          <w:bCs/>
          <w:sz w:val="32"/>
          <w:szCs w:val="32"/>
          <w:lang w:eastAsia="en-IN"/>
        </w:rPr>
        <w:t>Sustainable</w:t>
      </w:r>
      <w:r w:rsidR="00911C9A" w:rsidRPr="0086678B">
        <w:rPr>
          <w:rFonts w:ascii="Times New Roman" w:eastAsia="Times New Roman" w:hAnsi="Times New Roman" w:cs="Times New Roman"/>
          <w:b/>
          <w:bCs/>
          <w:sz w:val="32"/>
          <w:szCs w:val="32"/>
          <w:lang w:eastAsia="en-IN"/>
        </w:rPr>
        <w:t>Marketing</w:t>
      </w:r>
      <w:proofErr w:type="spellEnd"/>
      <w:r w:rsidR="00911C9A" w:rsidRPr="0086678B">
        <w:rPr>
          <w:rFonts w:ascii="Times New Roman" w:eastAsia="Times New Roman" w:hAnsi="Times New Roman" w:cs="Times New Roman"/>
          <w:b/>
          <w:bCs/>
          <w:sz w:val="32"/>
          <w:szCs w:val="32"/>
          <w:lang w:eastAsia="en-IN"/>
        </w:rPr>
        <w:t xml:space="preserve"> Strategies: A Path </w:t>
      </w:r>
      <w:proofErr w:type="gramStart"/>
      <w:r w:rsidR="00911C9A" w:rsidRPr="0086678B">
        <w:rPr>
          <w:rFonts w:ascii="Times New Roman" w:eastAsia="Times New Roman" w:hAnsi="Times New Roman" w:cs="Times New Roman"/>
          <w:b/>
          <w:bCs/>
          <w:sz w:val="32"/>
          <w:szCs w:val="32"/>
          <w:lang w:eastAsia="en-IN"/>
        </w:rPr>
        <w:t>Toward</w:t>
      </w:r>
      <w:proofErr w:type="gramEnd"/>
      <w:r w:rsidR="00911C9A" w:rsidRPr="0086678B">
        <w:rPr>
          <w:rFonts w:ascii="Times New Roman" w:eastAsia="Times New Roman" w:hAnsi="Times New Roman" w:cs="Times New Roman"/>
          <w:b/>
          <w:bCs/>
          <w:sz w:val="32"/>
          <w:szCs w:val="32"/>
          <w:lang w:eastAsia="en-IN"/>
        </w:rPr>
        <w:t xml:space="preserve"> Empowerment</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One of the most important solutions lies in </w:t>
      </w:r>
      <w:r w:rsidRPr="00911C9A">
        <w:rPr>
          <w:rFonts w:ascii="Times New Roman" w:eastAsia="Times New Roman" w:hAnsi="Times New Roman" w:cs="Times New Roman"/>
          <w:b/>
          <w:bCs/>
          <w:sz w:val="24"/>
          <w:szCs w:val="24"/>
          <w:lang w:eastAsia="en-IN"/>
        </w:rPr>
        <w:t>sustainable marketing of Minor Forest Produce</w:t>
      </w:r>
      <w:r w:rsidRPr="00911C9A">
        <w:rPr>
          <w:rFonts w:ascii="Times New Roman" w:eastAsia="Times New Roman" w:hAnsi="Times New Roman" w:cs="Times New Roman"/>
          <w:sz w:val="24"/>
          <w:szCs w:val="24"/>
          <w:lang w:eastAsia="en-IN"/>
        </w:rPr>
        <w:t>. This means ensuring that forest products are not only collected sustainably but also sold in ways that maximize tribal income.</w:t>
      </w:r>
    </w:p>
    <w:p w:rsidR="00911C9A" w:rsidRPr="00911C9A" w:rsidRDefault="00911C9A" w:rsidP="00DA5D51">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11C9A">
        <w:rPr>
          <w:rFonts w:ascii="Times New Roman" w:eastAsia="Times New Roman" w:hAnsi="Times New Roman" w:cs="Times New Roman"/>
          <w:b/>
          <w:bCs/>
          <w:sz w:val="27"/>
          <w:szCs w:val="27"/>
          <w:lang w:eastAsia="en-IN"/>
        </w:rPr>
        <w:t>Cooperative-Based Marketing</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When tribal producers form cooperatives, they gain collective bargaining power. This reduces dependency on middlemen and ensures better pricing.</w:t>
      </w:r>
    </w:p>
    <w:p w:rsidR="00911C9A" w:rsidRPr="00911C9A" w:rsidRDefault="00911C9A" w:rsidP="00DA5D51">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11C9A">
        <w:rPr>
          <w:rFonts w:ascii="Times New Roman" w:eastAsia="Times New Roman" w:hAnsi="Times New Roman" w:cs="Times New Roman"/>
          <w:b/>
          <w:bCs/>
          <w:sz w:val="27"/>
          <w:szCs w:val="27"/>
          <w:lang w:eastAsia="en-IN"/>
        </w:rPr>
        <w:t xml:space="preserve"> Digital Inclusion and E-Markets</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Digital platforms can directly connect tribal producers with buyers in cities, improving transparency and profits.</w:t>
      </w:r>
    </w:p>
    <w:p w:rsidR="00911C9A" w:rsidRPr="00911C9A" w:rsidRDefault="00911C9A" w:rsidP="00DA5D51">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11C9A">
        <w:rPr>
          <w:rFonts w:ascii="Times New Roman" w:eastAsia="Times New Roman" w:hAnsi="Times New Roman" w:cs="Times New Roman"/>
          <w:b/>
          <w:bCs/>
          <w:sz w:val="27"/>
          <w:szCs w:val="27"/>
          <w:lang w:eastAsia="en-IN"/>
        </w:rPr>
        <w:t xml:space="preserve"> Value Addition</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Instead of selling raw products, processing them into finished goods (like herbal oils, honey packaging, bamboo crafts) increases income significantly.</w:t>
      </w:r>
    </w:p>
    <w:p w:rsidR="00911C9A" w:rsidRPr="00911C9A" w:rsidRDefault="00911C9A" w:rsidP="00DA5D51">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11C9A">
        <w:rPr>
          <w:rFonts w:ascii="Times New Roman" w:eastAsia="Times New Roman" w:hAnsi="Times New Roman" w:cs="Times New Roman"/>
          <w:b/>
          <w:bCs/>
          <w:sz w:val="27"/>
          <w:szCs w:val="27"/>
          <w:lang w:eastAsia="en-IN"/>
        </w:rPr>
        <w:t>Branding and Identity Creation</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Creating brands such as “tribal natural products” or “forest organic goods” helps in attracting premium markets.</w:t>
      </w:r>
    </w:p>
    <w:p w:rsidR="00911C9A" w:rsidRPr="00911C9A" w:rsidRDefault="00911C9A" w:rsidP="00DA5D51">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911C9A">
        <w:rPr>
          <w:rFonts w:ascii="Times New Roman" w:eastAsia="Times New Roman" w:hAnsi="Times New Roman" w:cs="Times New Roman"/>
          <w:b/>
          <w:bCs/>
          <w:sz w:val="27"/>
          <w:szCs w:val="27"/>
          <w:lang w:eastAsia="en-IN"/>
        </w:rPr>
        <w:t xml:space="preserve"> Institutional Support</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lastRenderedPageBreak/>
        <w:t xml:space="preserve">Organizations like </w:t>
      </w:r>
      <w:r w:rsidRPr="00911C9A">
        <w:rPr>
          <w:rFonts w:ascii="Times New Roman" w:eastAsia="Times New Roman" w:hAnsi="Times New Roman" w:cs="Times New Roman"/>
          <w:b/>
          <w:bCs/>
          <w:sz w:val="24"/>
          <w:szCs w:val="24"/>
          <w:lang w:eastAsia="en-IN"/>
        </w:rPr>
        <w:t>TRIFED (Tribal Cooperative Marketing Development Federation of India)</w:t>
      </w:r>
      <w:r w:rsidRPr="00911C9A">
        <w:rPr>
          <w:rFonts w:ascii="Times New Roman" w:eastAsia="Times New Roman" w:hAnsi="Times New Roman" w:cs="Times New Roman"/>
          <w:sz w:val="24"/>
          <w:szCs w:val="24"/>
          <w:lang w:eastAsia="en-IN"/>
        </w:rPr>
        <w:t xml:space="preserve"> play a key role in improving marketing infrastructure.</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86678B">
        <w:rPr>
          <w:rFonts w:ascii="Times New Roman" w:eastAsia="Times New Roman" w:hAnsi="Times New Roman" w:cs="Times New Roman"/>
          <w:b/>
          <w:bCs/>
          <w:sz w:val="32"/>
          <w:szCs w:val="32"/>
          <w:lang w:eastAsia="en-IN"/>
        </w:rPr>
        <w:t>Inclusive Governance and Transformation of the Social Arena</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Inclusive governance means that tribal communities are not just beneficiaries of policies but active participants in decision-making.</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When constitutional morality and judicial activism work together, they create:</w:t>
      </w:r>
    </w:p>
    <w:p w:rsidR="00911C9A" w:rsidRPr="00911C9A" w:rsidRDefault="00911C9A" w:rsidP="00DA5D51">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Stronger protection of tribal rights </w:t>
      </w:r>
    </w:p>
    <w:p w:rsidR="00911C9A" w:rsidRPr="00911C9A" w:rsidRDefault="00911C9A" w:rsidP="00DA5D51">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Better enforcement of forest laws </w:t>
      </w:r>
    </w:p>
    <w:p w:rsidR="00911C9A" w:rsidRPr="00911C9A" w:rsidRDefault="00911C9A" w:rsidP="00DA5D51">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Greater accountability of the state </w:t>
      </w:r>
    </w:p>
    <w:p w:rsidR="00911C9A" w:rsidRPr="00911C9A" w:rsidRDefault="00911C9A" w:rsidP="00DA5D51">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Recognition of community-based forest management </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 xml:space="preserve">This transforms the </w:t>
      </w:r>
      <w:r w:rsidRPr="00911C9A">
        <w:rPr>
          <w:rFonts w:ascii="Times New Roman" w:eastAsia="Times New Roman" w:hAnsi="Times New Roman" w:cs="Times New Roman"/>
          <w:b/>
          <w:bCs/>
          <w:sz w:val="24"/>
          <w:szCs w:val="24"/>
          <w:lang w:eastAsia="en-IN"/>
        </w:rPr>
        <w:t>social arena</w:t>
      </w:r>
      <w:r w:rsidRPr="00911C9A">
        <w:rPr>
          <w:rFonts w:ascii="Times New Roman" w:eastAsia="Times New Roman" w:hAnsi="Times New Roman" w:cs="Times New Roman"/>
          <w:sz w:val="24"/>
          <w:szCs w:val="24"/>
          <w:lang w:eastAsia="en-IN"/>
        </w:rPr>
        <w:t xml:space="preserve"> by shifting power from centralized systems to more participatory and equitable governance structures.</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rPr>
      </w:pPr>
      <w:r w:rsidRPr="0086678B">
        <w:rPr>
          <w:rFonts w:ascii="Times New Roman" w:eastAsia="Times New Roman" w:hAnsi="Times New Roman" w:cs="Times New Roman"/>
          <w:b/>
          <w:bCs/>
          <w:sz w:val="32"/>
          <w:szCs w:val="32"/>
          <w:lang w:eastAsia="en-IN"/>
        </w:rPr>
        <w:t>Discussion: Bridging Law and Reality</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Despite strong constitutional provisions, tribal communities still face socio-economic challenges. This shows that legal recognition alone is not enough.</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Three important elements must work together:</w:t>
      </w:r>
    </w:p>
    <w:p w:rsidR="00911C9A" w:rsidRPr="00911C9A" w:rsidRDefault="00911C9A" w:rsidP="00DA5D5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b/>
          <w:bCs/>
          <w:sz w:val="24"/>
          <w:szCs w:val="24"/>
          <w:lang w:eastAsia="en-IN"/>
        </w:rPr>
        <w:t>Legal protection</w:t>
      </w:r>
      <w:r w:rsidRPr="00911C9A">
        <w:rPr>
          <w:rFonts w:ascii="Times New Roman" w:eastAsia="Times New Roman" w:hAnsi="Times New Roman" w:cs="Times New Roman"/>
          <w:sz w:val="24"/>
          <w:szCs w:val="24"/>
          <w:lang w:eastAsia="en-IN"/>
        </w:rPr>
        <w:t xml:space="preserve"> (through Constitution and judiciary) </w:t>
      </w:r>
    </w:p>
    <w:p w:rsidR="00911C9A" w:rsidRPr="00911C9A" w:rsidRDefault="00911C9A" w:rsidP="00DA5D5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b/>
          <w:bCs/>
          <w:sz w:val="24"/>
          <w:szCs w:val="24"/>
          <w:lang w:eastAsia="en-IN"/>
        </w:rPr>
        <w:t>Economic empowerment</w:t>
      </w:r>
      <w:r w:rsidRPr="00911C9A">
        <w:rPr>
          <w:rFonts w:ascii="Times New Roman" w:eastAsia="Times New Roman" w:hAnsi="Times New Roman" w:cs="Times New Roman"/>
          <w:sz w:val="24"/>
          <w:szCs w:val="24"/>
          <w:lang w:eastAsia="en-IN"/>
        </w:rPr>
        <w:t xml:space="preserve"> (through sustainable marketing) </w:t>
      </w:r>
    </w:p>
    <w:p w:rsidR="00911C9A" w:rsidRDefault="00911C9A" w:rsidP="00DA5D5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b/>
          <w:bCs/>
          <w:sz w:val="24"/>
          <w:szCs w:val="24"/>
          <w:lang w:eastAsia="en-IN"/>
        </w:rPr>
        <w:t>Institutional support</w:t>
      </w:r>
      <w:r w:rsidRPr="00911C9A">
        <w:rPr>
          <w:rFonts w:ascii="Times New Roman" w:eastAsia="Times New Roman" w:hAnsi="Times New Roman" w:cs="Times New Roman"/>
          <w:sz w:val="24"/>
          <w:szCs w:val="24"/>
          <w:lang w:eastAsia="en-IN"/>
        </w:rPr>
        <w:t xml:space="preserve"> (through inclusive governance systems) </w:t>
      </w:r>
    </w:p>
    <w:p w:rsid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BB1C41" w:rsidRDefault="00BB1C4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p>
    <w:p w:rsidR="00DA5D51" w:rsidRPr="00DA5D51" w:rsidRDefault="00DA5D51"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DA5D51">
        <w:rPr>
          <w:rFonts w:ascii="Times New Roman" w:eastAsia="Times New Roman" w:hAnsi="Times New Roman" w:cs="Times New Roman"/>
          <w:b/>
          <w:bCs/>
          <w:sz w:val="32"/>
          <w:szCs w:val="32"/>
          <w:lang w:eastAsia="en-IN"/>
        </w:rPr>
        <w:t xml:space="preserve">Findings of the Study </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lastRenderedPageBreak/>
        <w:t>This study helps us understand how law, governance, and economic practices come together to shape the lives of tribal communities in India. Instead of looking at these aspects separately, it shows how they are deeply connected in real life.</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One of the most important findings is that </w:t>
      </w:r>
      <w:r w:rsidRPr="00DA5D51">
        <w:rPr>
          <w:rFonts w:ascii="Times New Roman" w:eastAsia="Times New Roman" w:hAnsi="Times New Roman" w:cs="Times New Roman"/>
          <w:b/>
          <w:bCs/>
          <w:sz w:val="24"/>
          <w:szCs w:val="24"/>
          <w:lang w:eastAsia="en-IN"/>
        </w:rPr>
        <w:t>constitutional morality acts like a moral compass</w:t>
      </w:r>
      <w:r w:rsidRPr="00DA5D51">
        <w:rPr>
          <w:rFonts w:ascii="Times New Roman" w:eastAsia="Times New Roman" w:hAnsi="Times New Roman" w:cs="Times New Roman"/>
          <w:sz w:val="24"/>
          <w:szCs w:val="24"/>
          <w:lang w:eastAsia="en-IN"/>
        </w:rPr>
        <w:t xml:space="preserve"> for governance. It reminds the state that development should not only be about growth, but also about fairness, dignity, and respect for people—especially those who are often ignored. In the case of tribal communities, this means recognizing their deep connection with forests and protecting their traditional rights.</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The study also finds that </w:t>
      </w:r>
      <w:r w:rsidRPr="00DA5D51">
        <w:rPr>
          <w:rFonts w:ascii="Times New Roman" w:eastAsia="Times New Roman" w:hAnsi="Times New Roman" w:cs="Times New Roman"/>
          <w:b/>
          <w:bCs/>
          <w:sz w:val="24"/>
          <w:szCs w:val="24"/>
          <w:lang w:eastAsia="en-IN"/>
        </w:rPr>
        <w:t>judicial activism has made a real difference</w:t>
      </w:r>
      <w:r w:rsidRPr="00DA5D51">
        <w:rPr>
          <w:rFonts w:ascii="Times New Roman" w:eastAsia="Times New Roman" w:hAnsi="Times New Roman" w:cs="Times New Roman"/>
          <w:sz w:val="24"/>
          <w:szCs w:val="24"/>
          <w:lang w:eastAsia="en-IN"/>
        </w:rPr>
        <w:t>. Courts in India have not remained silent when tribal rights were at risk. In many situations, they have stepped in to protect land rights, prevent unfair displacement, and support the idea that livelihood is a part of the right to life. This shows that the judiciary can play a meaningful role in bringing justice closer to people when other systems fall short.</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At the same time, the research clearly shows that </w:t>
      </w:r>
      <w:r w:rsidRPr="00DA5D51">
        <w:rPr>
          <w:rFonts w:ascii="Times New Roman" w:eastAsia="Times New Roman" w:hAnsi="Times New Roman" w:cs="Times New Roman"/>
          <w:b/>
          <w:bCs/>
          <w:sz w:val="24"/>
          <w:szCs w:val="24"/>
          <w:lang w:eastAsia="en-IN"/>
        </w:rPr>
        <w:t>having laws is not enough on its own</w:t>
      </w:r>
      <w:r w:rsidRPr="00DA5D51">
        <w:rPr>
          <w:rFonts w:ascii="Times New Roman" w:eastAsia="Times New Roman" w:hAnsi="Times New Roman" w:cs="Times New Roman"/>
          <w:sz w:val="24"/>
          <w:szCs w:val="24"/>
          <w:lang w:eastAsia="en-IN"/>
        </w:rPr>
        <w:t>. Even though policies and legal frameworks exist to protect tribal rights, their impact is often limited because they are not fully implemented on the ground. There is still a gap between what is written in law and what people actually experience in their daily lives.</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Another key finding is that </w:t>
      </w:r>
      <w:r w:rsidRPr="00DA5D51">
        <w:rPr>
          <w:rFonts w:ascii="Times New Roman" w:eastAsia="Times New Roman" w:hAnsi="Times New Roman" w:cs="Times New Roman"/>
          <w:b/>
          <w:bCs/>
          <w:sz w:val="24"/>
          <w:szCs w:val="24"/>
          <w:lang w:eastAsia="en-IN"/>
        </w:rPr>
        <w:t>Minor Forest Produce is at the heart of tribal livelihoods</w:t>
      </w:r>
      <w:r w:rsidRPr="00DA5D51">
        <w:rPr>
          <w:rFonts w:ascii="Times New Roman" w:eastAsia="Times New Roman" w:hAnsi="Times New Roman" w:cs="Times New Roman"/>
          <w:sz w:val="24"/>
          <w:szCs w:val="24"/>
          <w:lang w:eastAsia="en-IN"/>
        </w:rPr>
        <w:t>, but its full potential is not being realized. Many tribal families depend on forest products for income, yet they often receive very low returns. This happens because they lack direct access to markets and are forced to rely on middlemen who take a large share of the profit.</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This is where the study highlights the importance of </w:t>
      </w:r>
      <w:r w:rsidRPr="00DA5D51">
        <w:rPr>
          <w:rFonts w:ascii="Times New Roman" w:eastAsia="Times New Roman" w:hAnsi="Times New Roman" w:cs="Times New Roman"/>
          <w:b/>
          <w:bCs/>
          <w:sz w:val="24"/>
          <w:szCs w:val="24"/>
          <w:lang w:eastAsia="en-IN"/>
        </w:rPr>
        <w:t>better and more sustainable marketing practices</w:t>
      </w:r>
      <w:r w:rsidRPr="00DA5D51">
        <w:rPr>
          <w:rFonts w:ascii="Times New Roman" w:eastAsia="Times New Roman" w:hAnsi="Times New Roman" w:cs="Times New Roman"/>
          <w:sz w:val="24"/>
          <w:szCs w:val="24"/>
          <w:lang w:eastAsia="en-IN"/>
        </w:rPr>
        <w:t>. When tribal communities are given the right support—such as forming cooperatives, adding value to their products, or using digital platforms—they can earn more and become economically stronger. Even simple improvements in how products are sold can make a big difference in their daily lives.</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The study also finds that </w:t>
      </w:r>
      <w:r w:rsidRPr="00DA5D51">
        <w:rPr>
          <w:rFonts w:ascii="Times New Roman" w:eastAsia="Times New Roman" w:hAnsi="Times New Roman" w:cs="Times New Roman"/>
          <w:b/>
          <w:bCs/>
          <w:sz w:val="24"/>
          <w:szCs w:val="24"/>
          <w:lang w:eastAsia="en-IN"/>
        </w:rPr>
        <w:t>inclusive governance is very important for real change</w:t>
      </w:r>
      <w:r w:rsidRPr="00DA5D51">
        <w:rPr>
          <w:rFonts w:ascii="Times New Roman" w:eastAsia="Times New Roman" w:hAnsi="Times New Roman" w:cs="Times New Roman"/>
          <w:sz w:val="24"/>
          <w:szCs w:val="24"/>
          <w:lang w:eastAsia="en-IN"/>
        </w:rPr>
        <w:t xml:space="preserve">. When tribal communities are included in decision-making, especially through local bodies like </w:t>
      </w:r>
      <w:r w:rsidRPr="00DA5D51">
        <w:rPr>
          <w:rFonts w:ascii="Times New Roman" w:eastAsia="Times New Roman" w:hAnsi="Times New Roman" w:cs="Times New Roman"/>
          <w:sz w:val="24"/>
          <w:szCs w:val="24"/>
          <w:lang w:eastAsia="en-IN"/>
        </w:rPr>
        <w:lastRenderedPageBreak/>
        <w:t xml:space="preserve">Gram </w:t>
      </w:r>
      <w:proofErr w:type="spellStart"/>
      <w:r w:rsidRPr="00DA5D51">
        <w:rPr>
          <w:rFonts w:ascii="Times New Roman" w:eastAsia="Times New Roman" w:hAnsi="Times New Roman" w:cs="Times New Roman"/>
          <w:sz w:val="24"/>
          <w:szCs w:val="24"/>
          <w:lang w:eastAsia="en-IN"/>
        </w:rPr>
        <w:t>Sabhas</w:t>
      </w:r>
      <w:proofErr w:type="spellEnd"/>
      <w:r w:rsidRPr="00DA5D51">
        <w:rPr>
          <w:rFonts w:ascii="Times New Roman" w:eastAsia="Times New Roman" w:hAnsi="Times New Roman" w:cs="Times New Roman"/>
          <w:sz w:val="24"/>
          <w:szCs w:val="24"/>
          <w:lang w:eastAsia="en-IN"/>
        </w:rPr>
        <w:t>, policies become more practical and meaningful. People are more likely to trust and support systems in which they have a voice.</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Another important point that comes out is that </w:t>
      </w:r>
      <w:r w:rsidRPr="00DA5D51">
        <w:rPr>
          <w:rFonts w:ascii="Times New Roman" w:eastAsia="Times New Roman" w:hAnsi="Times New Roman" w:cs="Times New Roman"/>
          <w:b/>
          <w:bCs/>
          <w:sz w:val="24"/>
          <w:szCs w:val="24"/>
          <w:lang w:eastAsia="en-IN"/>
        </w:rPr>
        <w:t>tribal livelihoods and environmental sustainability go hand in hand</w:t>
      </w:r>
      <w:r w:rsidRPr="00DA5D51">
        <w:rPr>
          <w:rFonts w:ascii="Times New Roman" w:eastAsia="Times New Roman" w:hAnsi="Times New Roman" w:cs="Times New Roman"/>
          <w:sz w:val="24"/>
          <w:szCs w:val="24"/>
          <w:lang w:eastAsia="en-IN"/>
        </w:rPr>
        <w:t>. Tribal communities have traditionally protected forests and used resources in a balanced way. Supporting their rights is not only good for their survival but also for protecting the environment.</w:t>
      </w:r>
    </w:p>
    <w:p w:rsidR="00DA5D51" w:rsidRPr="00DA5D51"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However, the study also points out that </w:t>
      </w:r>
      <w:r w:rsidRPr="00DA5D51">
        <w:rPr>
          <w:rFonts w:ascii="Times New Roman" w:eastAsia="Times New Roman" w:hAnsi="Times New Roman" w:cs="Times New Roman"/>
          <w:b/>
          <w:bCs/>
          <w:sz w:val="24"/>
          <w:szCs w:val="24"/>
          <w:lang w:eastAsia="en-IN"/>
        </w:rPr>
        <w:t>many challenges still exist</w:t>
      </w:r>
      <w:r w:rsidRPr="00DA5D51">
        <w:rPr>
          <w:rFonts w:ascii="Times New Roman" w:eastAsia="Times New Roman" w:hAnsi="Times New Roman" w:cs="Times New Roman"/>
          <w:sz w:val="24"/>
          <w:szCs w:val="24"/>
          <w:lang w:eastAsia="en-IN"/>
        </w:rPr>
        <w:t>. Lack of awareness, poor infrastructure, limited training, and slow administrative processes continue to create obstacles. These issues make it difficult for tribal communities to fully benefit from the rights and opportunities available to them.</w:t>
      </w:r>
    </w:p>
    <w:p w:rsidR="0086678B" w:rsidRPr="00911C9A" w:rsidRDefault="00DA5D51"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A5D51">
        <w:rPr>
          <w:rFonts w:ascii="Times New Roman" w:eastAsia="Times New Roman" w:hAnsi="Times New Roman" w:cs="Times New Roman"/>
          <w:sz w:val="24"/>
          <w:szCs w:val="24"/>
          <w:lang w:eastAsia="en-IN"/>
        </w:rPr>
        <w:t xml:space="preserve">Overall, the study shows that real change happens when </w:t>
      </w:r>
      <w:r w:rsidRPr="00DA5D51">
        <w:rPr>
          <w:rFonts w:ascii="Times New Roman" w:eastAsia="Times New Roman" w:hAnsi="Times New Roman" w:cs="Times New Roman"/>
          <w:b/>
          <w:bCs/>
          <w:sz w:val="24"/>
          <w:szCs w:val="24"/>
          <w:lang w:eastAsia="en-IN"/>
        </w:rPr>
        <w:t>law, ethics, and economic opportunities work together</w:t>
      </w:r>
      <w:r w:rsidRPr="00DA5D51">
        <w:rPr>
          <w:rFonts w:ascii="Times New Roman" w:eastAsia="Times New Roman" w:hAnsi="Times New Roman" w:cs="Times New Roman"/>
          <w:sz w:val="24"/>
          <w:szCs w:val="24"/>
          <w:lang w:eastAsia="en-IN"/>
        </w:rPr>
        <w:t xml:space="preserve">. Constitutional morality gives direction, judicial activism ensures protection, and sustainable marketing provides economic strength. </w:t>
      </w:r>
      <w:proofErr w:type="gramStart"/>
      <w:r w:rsidRPr="00DA5D51">
        <w:rPr>
          <w:rFonts w:ascii="Times New Roman" w:eastAsia="Times New Roman" w:hAnsi="Times New Roman" w:cs="Times New Roman"/>
          <w:sz w:val="24"/>
          <w:szCs w:val="24"/>
          <w:lang w:eastAsia="en-IN"/>
        </w:rPr>
        <w:t>When these come together, they can truly improve the lives of tribal communities and create a more fair and inclusive society.</w:t>
      </w:r>
      <w:proofErr w:type="gramEnd"/>
    </w:p>
    <w:p w:rsidR="00073671" w:rsidRDefault="00073671" w:rsidP="00DA5D51">
      <w:pPr>
        <w:pStyle w:val="Heading1"/>
        <w:spacing w:line="360" w:lineRule="auto"/>
        <w:jc w:val="both"/>
      </w:pPr>
      <w:r w:rsidRPr="0086678B">
        <w:rPr>
          <w:rStyle w:val="Strong"/>
          <w:b/>
          <w:bCs/>
          <w:sz w:val="32"/>
          <w:szCs w:val="32"/>
        </w:rPr>
        <w:t>Future Scope</w:t>
      </w:r>
    </w:p>
    <w:p w:rsidR="00073671" w:rsidRDefault="00073671" w:rsidP="00DA5D51">
      <w:pPr>
        <w:pStyle w:val="NormalWeb"/>
        <w:spacing w:line="360" w:lineRule="auto"/>
        <w:jc w:val="both"/>
      </w:pPr>
      <w:r>
        <w:t>The future of tribal development in India depends on how effectively legal frameworks, governance systems, and market mechanisms evolve to address existing inequalities. The integration of constitutional morality and judicial activism with sustainable economic models opens several important possibilities for future transformation.</w:t>
      </w:r>
    </w:p>
    <w:p w:rsidR="00073671" w:rsidRDefault="00073671" w:rsidP="00DA5D51">
      <w:pPr>
        <w:pStyle w:val="Heading3"/>
        <w:spacing w:line="360" w:lineRule="auto"/>
        <w:jc w:val="both"/>
      </w:pPr>
      <w:r>
        <w:rPr>
          <w:rStyle w:val="Strong"/>
          <w:b/>
          <w:bCs/>
        </w:rPr>
        <w:t>Strengthening Digital Market Access</w:t>
      </w:r>
    </w:p>
    <w:p w:rsidR="00073671" w:rsidRDefault="00073671" w:rsidP="00DA5D51">
      <w:pPr>
        <w:pStyle w:val="NormalWeb"/>
        <w:spacing w:line="360" w:lineRule="auto"/>
        <w:jc w:val="both"/>
      </w:pPr>
      <w:r>
        <w:t xml:space="preserve">One of the most promising future developments lies in the expansion of </w:t>
      </w:r>
      <w:r>
        <w:rPr>
          <w:rStyle w:val="Strong"/>
        </w:rPr>
        <w:t>digital platforms for tribal products</w:t>
      </w:r>
      <w:r>
        <w:t>. With increasing internet penetration in rural and forest regions, tribal producers can directly connect with national and global markets. E-commerce platforms, mobile applications, and digital cooperatives can eliminate intermediaries and ensure fair pricing for Minor Forest Produce.</w:t>
      </w:r>
    </w:p>
    <w:p w:rsidR="00073671" w:rsidRDefault="00073671" w:rsidP="00DA5D51">
      <w:pPr>
        <w:pStyle w:val="Heading3"/>
        <w:spacing w:line="360" w:lineRule="auto"/>
        <w:jc w:val="both"/>
      </w:pPr>
      <w:r>
        <w:rPr>
          <w:rStyle w:val="Strong"/>
          <w:b/>
          <w:bCs/>
        </w:rPr>
        <w:t>Expansion of Value-Added Industries</w:t>
      </w:r>
    </w:p>
    <w:p w:rsidR="00073671" w:rsidRDefault="00073671" w:rsidP="00DA5D51">
      <w:pPr>
        <w:pStyle w:val="NormalWeb"/>
        <w:spacing w:line="360" w:lineRule="auto"/>
        <w:jc w:val="both"/>
      </w:pPr>
      <w:r>
        <w:lastRenderedPageBreak/>
        <w:t xml:space="preserve">In the future, there is significant potential for developing </w:t>
      </w:r>
      <w:r>
        <w:rPr>
          <w:rStyle w:val="Strong"/>
        </w:rPr>
        <w:t>tribal-based value addition industries</w:t>
      </w:r>
      <w:r>
        <w:t>. Instead of selling raw forest produce, tribal communities can engage in processing activities such as herbal product manufacturing, organic packaging, essential oils, and handcrafted goods. This shift will increase income levels and create rural employment opportunities.</w:t>
      </w:r>
    </w:p>
    <w:p w:rsidR="00073671" w:rsidRDefault="00073671" w:rsidP="00DA5D51">
      <w:pPr>
        <w:pStyle w:val="Heading3"/>
        <w:spacing w:line="360" w:lineRule="auto"/>
        <w:jc w:val="both"/>
      </w:pPr>
      <w:r>
        <w:rPr>
          <w:rStyle w:val="Strong"/>
          <w:b/>
          <w:bCs/>
        </w:rPr>
        <w:t xml:space="preserve"> Legal Empowerment through Technology and Governance Reforms</w:t>
      </w:r>
    </w:p>
    <w:p w:rsidR="00073671" w:rsidRDefault="00073671" w:rsidP="00DA5D51">
      <w:pPr>
        <w:pStyle w:val="NormalWeb"/>
        <w:spacing w:line="360" w:lineRule="auto"/>
        <w:jc w:val="both"/>
      </w:pPr>
      <w:r>
        <w:t xml:space="preserve">The future may also see the integration of </w:t>
      </w:r>
      <w:r>
        <w:rPr>
          <w:rStyle w:val="Strong"/>
        </w:rPr>
        <w:t>legal technology (</w:t>
      </w:r>
      <w:proofErr w:type="spellStart"/>
      <w:r>
        <w:rPr>
          <w:rStyle w:val="Strong"/>
        </w:rPr>
        <w:t>LegalTech</w:t>
      </w:r>
      <w:proofErr w:type="spellEnd"/>
      <w:r>
        <w:rPr>
          <w:rStyle w:val="Strong"/>
        </w:rPr>
        <w:t>)</w:t>
      </w:r>
      <w:r>
        <w:t xml:space="preserve"> in forest rights implementation. Digital land records, AI-based monitoring of forest rights </w:t>
      </w:r>
      <w:proofErr w:type="gramStart"/>
      <w:r>
        <w:t>violations,</w:t>
      </w:r>
      <w:proofErr w:type="gramEnd"/>
      <w:r>
        <w:t xml:space="preserve"> and transparent governance systems can strengthen the enforcement of tribal rights. Judicial activism may increasingly rely on technology-enabled evidence and monitoring systems.</w:t>
      </w:r>
    </w:p>
    <w:p w:rsidR="00073671" w:rsidRDefault="00073671" w:rsidP="00DA5D51">
      <w:pPr>
        <w:pStyle w:val="Heading3"/>
        <w:spacing w:line="360" w:lineRule="auto"/>
        <w:jc w:val="both"/>
      </w:pPr>
      <w:r>
        <w:rPr>
          <w:rStyle w:val="Strong"/>
          <w:b/>
          <w:bCs/>
        </w:rPr>
        <w:t xml:space="preserve"> Climate Change and Forest-Based Livelihoods</w:t>
      </w:r>
    </w:p>
    <w:p w:rsidR="00073671" w:rsidRDefault="00073671" w:rsidP="00DA5D51">
      <w:pPr>
        <w:pStyle w:val="NormalWeb"/>
        <w:spacing w:line="360" w:lineRule="auto"/>
        <w:jc w:val="both"/>
      </w:pPr>
      <w:r>
        <w:t xml:space="preserve">With increasing concerns about climate change, forests and tribal knowledge systems are gaining global importance. Tribal communities, due to their traditional ecological knowledge, can play a key role in </w:t>
      </w:r>
      <w:r>
        <w:rPr>
          <w:rStyle w:val="Strong"/>
        </w:rPr>
        <w:t>climate adaptation and biodiversity conservation</w:t>
      </w:r>
      <w:r>
        <w:t>. Future policies may increasingly recognize tribes as environmental guardians rather than just beneficiaries.</w:t>
      </w:r>
    </w:p>
    <w:p w:rsidR="00073671" w:rsidRDefault="00073671" w:rsidP="00DA5D51">
      <w:pPr>
        <w:pStyle w:val="Heading3"/>
        <w:spacing w:line="360" w:lineRule="auto"/>
        <w:jc w:val="both"/>
      </w:pPr>
      <w:r>
        <w:rPr>
          <w:rStyle w:val="Strong"/>
          <w:b/>
          <w:bCs/>
        </w:rPr>
        <w:t>Strengthening Cooperative Federalism and Institutional Support</w:t>
      </w:r>
    </w:p>
    <w:p w:rsidR="00073671" w:rsidRDefault="00073671" w:rsidP="00DA5D51">
      <w:pPr>
        <w:pStyle w:val="NormalWeb"/>
        <w:spacing w:line="360" w:lineRule="auto"/>
        <w:jc w:val="both"/>
      </w:pPr>
      <w:r>
        <w:t xml:space="preserve">Future development will also depend on stronger cooperation between central, state, and local governments. Institutions like </w:t>
      </w:r>
      <w:r>
        <w:rPr>
          <w:rStyle w:val="Strong"/>
        </w:rPr>
        <w:t>TRIFED and Forest Development Agencies</w:t>
      </w:r>
      <w:r>
        <w:t xml:space="preserve"> can be further strengthened to ensure better coordination, funding, and market integration.</w:t>
      </w:r>
    </w:p>
    <w:p w:rsidR="00073671" w:rsidRDefault="00073671" w:rsidP="00DA5D51">
      <w:pPr>
        <w:pStyle w:val="Heading3"/>
        <w:spacing w:line="360" w:lineRule="auto"/>
        <w:jc w:val="both"/>
      </w:pPr>
      <w:r>
        <w:rPr>
          <w:rStyle w:val="Strong"/>
          <w:b/>
          <w:bCs/>
        </w:rPr>
        <w:t xml:space="preserve"> Education and Skill Development</w:t>
      </w:r>
    </w:p>
    <w:p w:rsidR="00073671" w:rsidRDefault="00073671" w:rsidP="00DA5D51">
      <w:pPr>
        <w:pStyle w:val="NormalWeb"/>
        <w:spacing w:line="360" w:lineRule="auto"/>
        <w:jc w:val="both"/>
      </w:pPr>
      <w:r>
        <w:t>Education will play a critical role in transforming tribal livelihoods. Future initiatives may focus on skill development in areas such as entrepreneurship, digital literacy, sustainable agriculture, and forest-based industries. This will empower younger generations to participate more actively in modern economic systems while preserving cultural identity.</w:t>
      </w:r>
    </w:p>
    <w:p w:rsid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gramStart"/>
      <w:r w:rsidRPr="00911C9A">
        <w:rPr>
          <w:rFonts w:ascii="Times New Roman" w:eastAsia="Times New Roman" w:hAnsi="Times New Roman" w:cs="Times New Roman"/>
          <w:sz w:val="24"/>
          <w:szCs w:val="24"/>
          <w:lang w:eastAsia="en-IN"/>
        </w:rPr>
        <w:t>hen</w:t>
      </w:r>
      <w:proofErr w:type="gramEnd"/>
      <w:r w:rsidRPr="00911C9A">
        <w:rPr>
          <w:rFonts w:ascii="Times New Roman" w:eastAsia="Times New Roman" w:hAnsi="Times New Roman" w:cs="Times New Roman"/>
          <w:sz w:val="24"/>
          <w:szCs w:val="24"/>
          <w:lang w:eastAsia="en-IN"/>
        </w:rPr>
        <w:t xml:space="preserve"> these three pillars align can real transformation occur.</w:t>
      </w:r>
    </w:p>
    <w:p w:rsidR="0026778E" w:rsidRPr="00DA5D51" w:rsidRDefault="0026778E" w:rsidP="00DA5D51">
      <w:pPr>
        <w:pStyle w:val="Heading2"/>
        <w:spacing w:line="360" w:lineRule="auto"/>
        <w:jc w:val="both"/>
        <w:rPr>
          <w:sz w:val="32"/>
          <w:szCs w:val="32"/>
        </w:rPr>
      </w:pPr>
      <w:r w:rsidRPr="00DA5D51">
        <w:rPr>
          <w:rStyle w:val="Strong"/>
          <w:b/>
          <w:bCs/>
          <w:sz w:val="32"/>
          <w:szCs w:val="32"/>
        </w:rPr>
        <w:t xml:space="preserve">Limitations of the Study </w:t>
      </w:r>
    </w:p>
    <w:p w:rsidR="0026778E" w:rsidRDefault="0026778E" w:rsidP="00DA5D51">
      <w:pPr>
        <w:pStyle w:val="NormalWeb"/>
        <w:spacing w:line="360" w:lineRule="auto"/>
        <w:jc w:val="both"/>
      </w:pPr>
      <w:r>
        <w:lastRenderedPageBreak/>
        <w:t>Like any research work, this study also has certain limitations that should be understood while reading and interpreting its findings.</w:t>
      </w:r>
    </w:p>
    <w:p w:rsidR="0026778E" w:rsidRDefault="0026778E" w:rsidP="00DA5D51">
      <w:pPr>
        <w:pStyle w:val="NormalWeb"/>
        <w:spacing w:line="360" w:lineRule="auto"/>
        <w:jc w:val="both"/>
      </w:pPr>
      <w:r>
        <w:t xml:space="preserve">To begin with, the study is mainly based on </w:t>
      </w:r>
      <w:r>
        <w:rPr>
          <w:rStyle w:val="Strong"/>
        </w:rPr>
        <w:t>secondary sources</w:t>
      </w:r>
      <w:r>
        <w:t xml:space="preserve"> such as books, reports, journal articles, and court judgments. It does not include direct fieldwork or personal interaction with tribal communities. Because of this, the paper may not fully reflect the real-life experiences, struggles, and perspectives of the people who are most affected—especially those living in remote forest areas.</w:t>
      </w:r>
    </w:p>
    <w:p w:rsidR="0026778E" w:rsidRDefault="0026778E" w:rsidP="00DA5D51">
      <w:pPr>
        <w:pStyle w:val="NormalWeb"/>
        <w:spacing w:line="360" w:lineRule="auto"/>
        <w:jc w:val="both"/>
      </w:pPr>
      <w:r>
        <w:t xml:space="preserve">Another important limitation is the </w:t>
      </w:r>
      <w:r>
        <w:rPr>
          <w:rStyle w:val="Strong"/>
        </w:rPr>
        <w:t>broad scope of the topic</w:t>
      </w:r>
      <w:r>
        <w:t>. This research brings together different areas such as constitutional law, judicial activism, tribal development, and marketing of Minor Forest Produce. While this helps in creating a complete picture, it also means that each area could not be explored in very deep detail. For example, the marketing strategies discussed are general in nature and may not fully capture the local realities of different regions.</w:t>
      </w:r>
    </w:p>
    <w:p w:rsidR="0026778E" w:rsidRDefault="0026778E" w:rsidP="00DA5D51">
      <w:pPr>
        <w:pStyle w:val="NormalWeb"/>
        <w:spacing w:line="360" w:lineRule="auto"/>
        <w:jc w:val="both"/>
      </w:pPr>
      <w:r>
        <w:t xml:space="preserve">It is also important to understand that </w:t>
      </w:r>
      <w:r>
        <w:rPr>
          <w:rStyle w:val="Strong"/>
        </w:rPr>
        <w:t>tribal communities in India are not the same everywhere</w:t>
      </w:r>
      <w:r>
        <w:t>. They differ in culture, traditions, economic conditions, and access to resources. Because of this diversity, the conclusions of this study may not apply equally to all tribal groups across the country.</w:t>
      </w:r>
    </w:p>
    <w:p w:rsidR="0026778E" w:rsidRDefault="0026778E" w:rsidP="00DA5D51">
      <w:pPr>
        <w:pStyle w:val="NormalWeb"/>
        <w:spacing w:line="360" w:lineRule="auto"/>
        <w:jc w:val="both"/>
      </w:pPr>
      <w:r>
        <w:t xml:space="preserve">The paper also focuses on </w:t>
      </w:r>
      <w:r>
        <w:rPr>
          <w:rStyle w:val="Strong"/>
        </w:rPr>
        <w:t>selected laws and important court decisions</w:t>
      </w:r>
      <w:r>
        <w:t>, but the legal system in India is very large and constantly changing. There may be other relevant policies, regional laws, or recent judgments that have not been covered here.</w:t>
      </w:r>
    </w:p>
    <w:p w:rsidR="0026778E" w:rsidRDefault="0026778E" w:rsidP="00DA5D51">
      <w:pPr>
        <w:pStyle w:val="NormalWeb"/>
        <w:spacing w:line="360" w:lineRule="auto"/>
        <w:jc w:val="both"/>
      </w:pPr>
      <w:r>
        <w:t xml:space="preserve">When it comes to </w:t>
      </w:r>
      <w:r>
        <w:rPr>
          <w:rStyle w:val="Strong"/>
        </w:rPr>
        <w:t>sustainable marketing of Minor Forest Produce</w:t>
      </w:r>
      <w:r>
        <w:t>, the study discusses ideal strategies and existing frameworks. However, in reality, their implementation often faces challenges like lack of infrastructure, poor awareness, limited training, and weak institutional support. These ground-level difficulties are hard to fully capture without detailed field research.</w:t>
      </w:r>
    </w:p>
    <w:p w:rsidR="0026778E" w:rsidRDefault="0026778E" w:rsidP="00DA5D51">
      <w:pPr>
        <w:pStyle w:val="NormalWeb"/>
        <w:spacing w:line="360" w:lineRule="auto"/>
        <w:jc w:val="both"/>
      </w:pPr>
      <w:r>
        <w:t xml:space="preserve">Another limitation is that the study does not include </w:t>
      </w:r>
      <w:r>
        <w:rPr>
          <w:rStyle w:val="Strong"/>
        </w:rPr>
        <w:t>detailed statistical or quantitative analysis</w:t>
      </w:r>
      <w:r>
        <w:t>. It does not measure exact changes in income levels or economic growth among tribal communities. Including such data could have made the findings more precise and measurable.</w:t>
      </w:r>
    </w:p>
    <w:p w:rsidR="0026778E" w:rsidRPr="00911C9A" w:rsidRDefault="0026778E" w:rsidP="00DA5D51">
      <w:pPr>
        <w:pStyle w:val="NormalWeb"/>
        <w:spacing w:line="360" w:lineRule="auto"/>
        <w:jc w:val="both"/>
      </w:pPr>
      <w:r>
        <w:lastRenderedPageBreak/>
        <w:t xml:space="preserve">Finally, both </w:t>
      </w:r>
      <w:r>
        <w:rPr>
          <w:rStyle w:val="Strong"/>
        </w:rPr>
        <w:t>constitutional morality and judicial activism are evolving ideas</w:t>
      </w:r>
      <w:r>
        <w:t>. Their interpretation changes over time depending on court decisions and the wider social and political environment. This means that the relevance and application of these concepts may shift in the future.</w:t>
      </w:r>
    </w:p>
    <w:p w:rsidR="00911C9A" w:rsidRPr="00911C9A" w:rsidRDefault="00911C9A" w:rsidP="00DA5D51">
      <w:pPr>
        <w:spacing w:before="100" w:beforeAutospacing="1" w:after="100" w:afterAutospacing="1" w:line="360" w:lineRule="auto"/>
        <w:jc w:val="both"/>
        <w:outlineLvl w:val="1"/>
        <w:rPr>
          <w:rFonts w:ascii="Times New Roman" w:eastAsia="Times New Roman" w:hAnsi="Times New Roman" w:cs="Times New Roman"/>
          <w:b/>
          <w:bCs/>
          <w:sz w:val="32"/>
          <w:szCs w:val="32"/>
          <w:lang w:eastAsia="en-IN"/>
        </w:rPr>
      </w:pPr>
      <w:r w:rsidRPr="0086678B">
        <w:rPr>
          <w:rFonts w:ascii="Times New Roman" w:eastAsia="Times New Roman" w:hAnsi="Times New Roman" w:cs="Times New Roman"/>
          <w:b/>
          <w:bCs/>
          <w:sz w:val="32"/>
          <w:szCs w:val="32"/>
          <w:lang w:eastAsia="en-IN"/>
        </w:rPr>
        <w:t xml:space="preserve"> Conclusion</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This study shows that constitutional morality and judicial activism are not abstract legal ideas; they are living tools of social transformation. In the Indian context, they play a crucial role in protecting tribal rights and ensuring justice in the forest economy.</w:t>
      </w:r>
    </w:p>
    <w:p w:rsidR="00911C9A"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However, true empowerment of tribal communities requires going beyond legal protection. Sustainable marketing of Minor Forest Produce, supported by inclusive governance systems, is essential for improving livelihoods.</w:t>
      </w:r>
    </w:p>
    <w:p w:rsidR="00C23456" w:rsidRPr="00911C9A" w:rsidRDefault="00911C9A" w:rsidP="00DA5D5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11C9A">
        <w:rPr>
          <w:rFonts w:ascii="Times New Roman" w:eastAsia="Times New Roman" w:hAnsi="Times New Roman" w:cs="Times New Roman"/>
          <w:sz w:val="24"/>
          <w:szCs w:val="24"/>
          <w:lang w:eastAsia="en-IN"/>
        </w:rPr>
        <w:t>Ultimately, when law, economy, and governance work together, they create a more just and humane social order—where tribal communities are not marginalized but empowered participants in India’s development story.</w:t>
      </w:r>
    </w:p>
    <w:p w:rsidR="00C23456" w:rsidRDefault="00C23456" w:rsidP="00DA5D51">
      <w:pPr>
        <w:pStyle w:val="NormalWeb"/>
        <w:spacing w:line="360" w:lineRule="auto"/>
        <w:jc w:val="both"/>
      </w:pPr>
      <w:r>
        <w:t>The relationship between constitutional morality, judicial activism, tribal rights, and sustainable marketing of Minor Forest Produce reveals a complex but hopeful picture of India’s social transformation journey. While the Constitution provides a strong foundation for justice and equality, the lived reality of tribal communities shows that legal promises alone are not enough.</w:t>
      </w:r>
    </w:p>
    <w:p w:rsidR="00C23456" w:rsidRDefault="00C23456" w:rsidP="00DA5D51">
      <w:pPr>
        <w:pStyle w:val="NormalWeb"/>
        <w:spacing w:line="360" w:lineRule="auto"/>
        <w:jc w:val="both"/>
      </w:pPr>
      <w:r>
        <w:t xml:space="preserve">This study highlights that </w:t>
      </w:r>
      <w:r>
        <w:rPr>
          <w:rStyle w:val="Strong"/>
        </w:rPr>
        <w:t>constitutional morality</w:t>
      </w:r>
      <w:r>
        <w:t xml:space="preserve"> acts as the ethical backbone of governance, reminding the state that justice must go beyond technical legality and must reflect human dignity and equality. Similarly, </w:t>
      </w:r>
      <w:r>
        <w:rPr>
          <w:rStyle w:val="Strong"/>
        </w:rPr>
        <w:t>judicial activism</w:t>
      </w:r>
      <w:r>
        <w:t xml:space="preserve"> has played a crucial role in ensuring that marginalized communities are not left behind in the process of development.</w:t>
      </w:r>
    </w:p>
    <w:p w:rsidR="00C23456" w:rsidRDefault="00C23456" w:rsidP="00DA5D51">
      <w:pPr>
        <w:pStyle w:val="NormalWeb"/>
        <w:spacing w:line="360" w:lineRule="auto"/>
        <w:jc w:val="both"/>
      </w:pPr>
      <w:r>
        <w:t>However, legal protection must be complemented by economic empowerment. Tribal livelihoods, especially those dependent on Minor Forest Produce, require structured market systems that are fair, transparent, and sustainable. Without proper marketing mechanisms, even strong legal rights cannot translate into real economic security.</w:t>
      </w:r>
    </w:p>
    <w:p w:rsidR="00C23456" w:rsidRDefault="00C23456" w:rsidP="00DA5D51">
      <w:pPr>
        <w:pStyle w:val="NormalWeb"/>
        <w:spacing w:line="360" w:lineRule="auto"/>
        <w:jc w:val="both"/>
      </w:pPr>
      <w:r>
        <w:lastRenderedPageBreak/>
        <w:t xml:space="preserve">The integration of </w:t>
      </w:r>
      <w:r>
        <w:rPr>
          <w:rStyle w:val="Strong"/>
        </w:rPr>
        <w:t>sustainable marketing strategies</w:t>
      </w:r>
      <w:r>
        <w:t>, such as cooperatives, digital platforms, value addition, and branding, offers a practical pathway to improve tribal incomes. At the same time, inclusive governance ensures that tribal communities are not passive recipients of policy but active participants in decision-making processes.</w:t>
      </w:r>
    </w:p>
    <w:p w:rsidR="00C23456" w:rsidRDefault="00C23456" w:rsidP="00DA5D51">
      <w:pPr>
        <w:pStyle w:val="NormalWeb"/>
        <w:spacing w:line="360" w:lineRule="auto"/>
        <w:jc w:val="both"/>
      </w:pPr>
      <w:r>
        <w:t xml:space="preserve">Ultimately, the transformation of the social arena in India depends on a balanced approach where </w:t>
      </w:r>
      <w:r>
        <w:rPr>
          <w:rStyle w:val="Strong"/>
        </w:rPr>
        <w:t>law, economy, and governance work together</w:t>
      </w:r>
      <w:r>
        <w:t>. Constitutional morality provides direction, judicial activism ensures enforcement, and sustainable marketing provides economic strength.</w:t>
      </w:r>
    </w:p>
    <w:p w:rsidR="004117C6" w:rsidRPr="0086678B" w:rsidRDefault="00C23456" w:rsidP="00DA5D51">
      <w:pPr>
        <w:pStyle w:val="NormalWeb"/>
        <w:spacing w:line="360" w:lineRule="auto"/>
        <w:jc w:val="both"/>
      </w:pPr>
      <w:r>
        <w:t>If implemented effectively, this integrated approach can lead to a future where tribal communities are not marginalized groups struggling for survival, but empowered contributors to India’s sustainable development journey—protecting forests, preserving culture, and participating fully in the nation’s economic growth.</w:t>
      </w:r>
    </w:p>
    <w:p w:rsidR="004117C6" w:rsidRPr="0086678B" w:rsidRDefault="004117C6" w:rsidP="00DA5D51">
      <w:pPr>
        <w:pStyle w:val="Heading1"/>
        <w:spacing w:line="360" w:lineRule="auto"/>
        <w:jc w:val="both"/>
        <w:rPr>
          <w:sz w:val="32"/>
          <w:szCs w:val="32"/>
        </w:rPr>
      </w:pPr>
      <w:r w:rsidRPr="0086678B">
        <w:rPr>
          <w:rStyle w:val="Strong"/>
          <w:b/>
          <w:bCs/>
          <w:sz w:val="32"/>
          <w:szCs w:val="32"/>
        </w:rPr>
        <w:t>References</w:t>
      </w:r>
    </w:p>
    <w:p w:rsidR="004117C6" w:rsidRDefault="004117C6" w:rsidP="00DA5D51">
      <w:pPr>
        <w:pStyle w:val="NormalWeb"/>
        <w:spacing w:line="360" w:lineRule="auto"/>
        <w:jc w:val="both"/>
      </w:pPr>
      <w:r>
        <w:t xml:space="preserve">Austin, G. (1999). </w:t>
      </w:r>
      <w:r>
        <w:rPr>
          <w:rStyle w:val="Emphasis"/>
        </w:rPr>
        <w:t>The Indian Constitution: Cornerstone of a Nation</w:t>
      </w:r>
      <w:r>
        <w:t xml:space="preserve">. </w:t>
      </w:r>
      <w:proofErr w:type="gramStart"/>
      <w:r>
        <w:t>Oxford University Press.</w:t>
      </w:r>
      <w:proofErr w:type="gramEnd"/>
    </w:p>
    <w:p w:rsidR="004117C6" w:rsidRDefault="004117C6" w:rsidP="00DA5D51">
      <w:pPr>
        <w:pStyle w:val="NormalWeb"/>
        <w:spacing w:line="360" w:lineRule="auto"/>
        <w:jc w:val="both"/>
      </w:pPr>
      <w:proofErr w:type="spellStart"/>
      <w:r>
        <w:t>Baxi</w:t>
      </w:r>
      <w:proofErr w:type="spellEnd"/>
      <w:r>
        <w:t xml:space="preserve">, U. (2002). </w:t>
      </w:r>
      <w:proofErr w:type="gramStart"/>
      <w:r>
        <w:rPr>
          <w:rStyle w:val="Emphasis"/>
        </w:rPr>
        <w:t>The Future of Human Rights</w:t>
      </w:r>
      <w:r>
        <w:t>.</w:t>
      </w:r>
      <w:proofErr w:type="gramEnd"/>
      <w:r>
        <w:t xml:space="preserve"> </w:t>
      </w:r>
      <w:proofErr w:type="gramStart"/>
      <w:r>
        <w:t>Oxford University Press.</w:t>
      </w:r>
      <w:proofErr w:type="gramEnd"/>
    </w:p>
    <w:p w:rsidR="004117C6" w:rsidRDefault="004117C6" w:rsidP="00DA5D51">
      <w:pPr>
        <w:pStyle w:val="NormalWeb"/>
        <w:spacing w:line="360" w:lineRule="auto"/>
        <w:jc w:val="both"/>
      </w:pPr>
      <w:proofErr w:type="gramStart"/>
      <w:r>
        <w:t>Barman, K. (2025).</w:t>
      </w:r>
      <w:proofErr w:type="gramEnd"/>
      <w:r>
        <w:t xml:space="preserve"> A jurisprudence of place: Indigenous legal traditions and environmental law. </w:t>
      </w:r>
      <w:proofErr w:type="gramStart"/>
      <w:r>
        <w:rPr>
          <w:rStyle w:val="Emphasis"/>
        </w:rPr>
        <w:t>National Journal of Environmental Law</w:t>
      </w:r>
      <w:r>
        <w:t>.</w:t>
      </w:r>
      <w:proofErr w:type="gramEnd"/>
    </w:p>
    <w:p w:rsidR="004117C6" w:rsidRDefault="004117C6" w:rsidP="00DA5D51">
      <w:pPr>
        <w:pStyle w:val="NormalWeb"/>
        <w:spacing w:line="360" w:lineRule="auto"/>
        <w:jc w:val="both"/>
      </w:pPr>
      <w:r>
        <w:t xml:space="preserve">Chandra, R. (2019). Forest Rights Act of India: Putting </w:t>
      </w:r>
      <w:proofErr w:type="spellStart"/>
      <w:r>
        <w:t>indigeneity</w:t>
      </w:r>
      <w:proofErr w:type="spellEnd"/>
      <w:r>
        <w:t xml:space="preserve"> in place. </w:t>
      </w:r>
      <w:proofErr w:type="gramStart"/>
      <w:r>
        <w:rPr>
          <w:rStyle w:val="Emphasis"/>
        </w:rPr>
        <w:t>Indian Law Review</w:t>
      </w:r>
      <w:r>
        <w:t>.</w:t>
      </w:r>
      <w:proofErr w:type="gramEnd"/>
    </w:p>
    <w:p w:rsidR="004117C6" w:rsidRDefault="004117C6" w:rsidP="00DA5D51">
      <w:pPr>
        <w:pStyle w:val="NormalWeb"/>
        <w:spacing w:line="360" w:lineRule="auto"/>
        <w:jc w:val="both"/>
      </w:pPr>
      <w:proofErr w:type="spellStart"/>
      <w:proofErr w:type="gramStart"/>
      <w:r>
        <w:t>Drèze</w:t>
      </w:r>
      <w:proofErr w:type="spellEnd"/>
      <w:r>
        <w:t xml:space="preserve">, J., &amp; </w:t>
      </w:r>
      <w:proofErr w:type="spellStart"/>
      <w:r>
        <w:t>Sen</w:t>
      </w:r>
      <w:proofErr w:type="spellEnd"/>
      <w:r>
        <w:t>, A. (2013).</w:t>
      </w:r>
      <w:proofErr w:type="gramEnd"/>
      <w:r>
        <w:t xml:space="preserve"> </w:t>
      </w:r>
      <w:r>
        <w:rPr>
          <w:rStyle w:val="Emphasis"/>
        </w:rPr>
        <w:t>An Uncertain Glory: India and Its Contradictions</w:t>
      </w:r>
      <w:r>
        <w:t xml:space="preserve">. </w:t>
      </w:r>
      <w:proofErr w:type="gramStart"/>
      <w:r>
        <w:t>Princeton University Press.</w:t>
      </w:r>
      <w:proofErr w:type="gramEnd"/>
    </w:p>
    <w:p w:rsidR="004117C6" w:rsidRDefault="004117C6" w:rsidP="00DA5D51">
      <w:pPr>
        <w:pStyle w:val="NormalWeb"/>
        <w:spacing w:line="360" w:lineRule="auto"/>
        <w:jc w:val="both"/>
      </w:pPr>
      <w:proofErr w:type="gramStart"/>
      <w:r>
        <w:t>Food and Agriculture Organization (FAO).</w:t>
      </w:r>
      <w:proofErr w:type="gramEnd"/>
      <w:r>
        <w:t xml:space="preserve"> </w:t>
      </w:r>
      <w:proofErr w:type="gramStart"/>
      <w:r>
        <w:t xml:space="preserve">(2020). </w:t>
      </w:r>
      <w:r>
        <w:rPr>
          <w:rStyle w:val="Emphasis"/>
        </w:rPr>
        <w:t>Non-Timber Forest Products and Livelihood Security</w:t>
      </w:r>
      <w:r>
        <w:t>.</w:t>
      </w:r>
      <w:proofErr w:type="gramEnd"/>
      <w:r>
        <w:t xml:space="preserve"> </w:t>
      </w:r>
      <w:proofErr w:type="gramStart"/>
      <w:r>
        <w:t>FAO Report.</w:t>
      </w:r>
      <w:proofErr w:type="gramEnd"/>
    </w:p>
    <w:p w:rsidR="004117C6" w:rsidRDefault="004117C6" w:rsidP="00DA5D51">
      <w:pPr>
        <w:pStyle w:val="NormalWeb"/>
        <w:spacing w:line="360" w:lineRule="auto"/>
        <w:jc w:val="both"/>
      </w:pPr>
      <w:proofErr w:type="spellStart"/>
      <w:proofErr w:type="gramStart"/>
      <w:r>
        <w:t>Gadgil</w:t>
      </w:r>
      <w:proofErr w:type="spellEnd"/>
      <w:r>
        <w:t xml:space="preserve">, M., &amp; </w:t>
      </w:r>
      <w:proofErr w:type="spellStart"/>
      <w:r>
        <w:t>Guha</w:t>
      </w:r>
      <w:proofErr w:type="spellEnd"/>
      <w:r>
        <w:t>, R. (1995).</w:t>
      </w:r>
      <w:proofErr w:type="gramEnd"/>
      <w:r>
        <w:t xml:space="preserve"> </w:t>
      </w:r>
      <w:r>
        <w:rPr>
          <w:rStyle w:val="Emphasis"/>
        </w:rPr>
        <w:t>Ecology and Equity: The Use and Abuse of Nature in Contemporary India</w:t>
      </w:r>
      <w:r>
        <w:t xml:space="preserve">. </w:t>
      </w:r>
      <w:proofErr w:type="gramStart"/>
      <w:r>
        <w:t>Oxford University Press.</w:t>
      </w:r>
      <w:proofErr w:type="gramEnd"/>
    </w:p>
    <w:p w:rsidR="004117C6" w:rsidRDefault="004117C6" w:rsidP="00DA5D51">
      <w:pPr>
        <w:pStyle w:val="NormalWeb"/>
        <w:spacing w:line="360" w:lineRule="auto"/>
        <w:jc w:val="both"/>
      </w:pPr>
      <w:proofErr w:type="gramStart"/>
      <w:r>
        <w:lastRenderedPageBreak/>
        <w:t>Government of India.</w:t>
      </w:r>
      <w:proofErr w:type="gramEnd"/>
      <w:r>
        <w:t xml:space="preserve"> (2006). </w:t>
      </w:r>
      <w:proofErr w:type="gramStart"/>
      <w:r>
        <w:rPr>
          <w:rStyle w:val="Emphasis"/>
        </w:rPr>
        <w:t>The</w:t>
      </w:r>
      <w:proofErr w:type="gramEnd"/>
      <w:r>
        <w:rPr>
          <w:rStyle w:val="Emphasis"/>
        </w:rPr>
        <w:t xml:space="preserve"> Scheduled Tribes and Other Traditional Forest Dwellers (Recognition of Forest Rights) Act</w:t>
      </w:r>
      <w:r>
        <w:t xml:space="preserve">. </w:t>
      </w:r>
      <w:proofErr w:type="gramStart"/>
      <w:r>
        <w:t>Ministry of Tribal Affairs.</w:t>
      </w:r>
      <w:proofErr w:type="gramEnd"/>
    </w:p>
    <w:p w:rsidR="004117C6" w:rsidRDefault="004117C6" w:rsidP="00DA5D51">
      <w:pPr>
        <w:pStyle w:val="NormalWeb"/>
        <w:spacing w:line="360" w:lineRule="auto"/>
        <w:jc w:val="both"/>
      </w:pPr>
      <w:proofErr w:type="spellStart"/>
      <w:r>
        <w:t>Hebbar</w:t>
      </w:r>
      <w:proofErr w:type="spellEnd"/>
      <w:r>
        <w:t xml:space="preserve">, R. (2022). </w:t>
      </w:r>
      <w:proofErr w:type="gramStart"/>
      <w:r>
        <w:t>Undoing historical injustice?</w:t>
      </w:r>
      <w:proofErr w:type="gramEnd"/>
      <w:r>
        <w:t xml:space="preserve"> </w:t>
      </w:r>
      <w:proofErr w:type="gramStart"/>
      <w:r>
        <w:t>Critical reflections on India’s Forest Rights Act, 2006.</w:t>
      </w:r>
      <w:proofErr w:type="gramEnd"/>
      <w:r>
        <w:t xml:space="preserve"> </w:t>
      </w:r>
      <w:proofErr w:type="gramStart"/>
      <w:r>
        <w:rPr>
          <w:rStyle w:val="Emphasis"/>
        </w:rPr>
        <w:t>SAGE Journals</w:t>
      </w:r>
      <w:r>
        <w:t>.</w:t>
      </w:r>
      <w:proofErr w:type="gramEnd"/>
    </w:p>
    <w:p w:rsidR="004117C6" w:rsidRDefault="004117C6" w:rsidP="00DA5D51">
      <w:pPr>
        <w:pStyle w:val="NormalWeb"/>
        <w:spacing w:line="360" w:lineRule="auto"/>
        <w:jc w:val="both"/>
      </w:pPr>
      <w:proofErr w:type="spellStart"/>
      <w:r>
        <w:t>Kallaje</w:t>
      </w:r>
      <w:proofErr w:type="spellEnd"/>
      <w:r>
        <w:t xml:space="preserve">, R. S. (2022). Implementation of Forest Rights Act in India: A review. </w:t>
      </w:r>
      <w:proofErr w:type="gramStart"/>
      <w:r>
        <w:rPr>
          <w:rStyle w:val="Emphasis"/>
        </w:rPr>
        <w:t>Indian Forester</w:t>
      </w:r>
      <w:r>
        <w:t>.</w:t>
      </w:r>
      <w:proofErr w:type="gramEnd"/>
    </w:p>
    <w:p w:rsidR="004117C6" w:rsidRDefault="004117C6" w:rsidP="00DA5D51">
      <w:pPr>
        <w:pStyle w:val="NormalWeb"/>
        <w:spacing w:line="360" w:lineRule="auto"/>
        <w:jc w:val="both"/>
      </w:pPr>
      <w:proofErr w:type="spellStart"/>
      <w:proofErr w:type="gramStart"/>
      <w:r>
        <w:t>Kjosavik</w:t>
      </w:r>
      <w:proofErr w:type="spellEnd"/>
      <w:r>
        <w:t xml:space="preserve">, D., &amp; </w:t>
      </w:r>
      <w:proofErr w:type="spellStart"/>
      <w:r>
        <w:t>Shanmugaratnam</w:t>
      </w:r>
      <w:proofErr w:type="spellEnd"/>
      <w:r>
        <w:t>, N. (2021).</w:t>
      </w:r>
      <w:proofErr w:type="gramEnd"/>
      <w:r>
        <w:t xml:space="preserve"> Forest Rights Act and </w:t>
      </w:r>
      <w:proofErr w:type="spellStart"/>
      <w:r>
        <w:t>Adivasi</w:t>
      </w:r>
      <w:proofErr w:type="spellEnd"/>
      <w:r>
        <w:t xml:space="preserve"> land rights in Kerala. </w:t>
      </w:r>
      <w:proofErr w:type="gramStart"/>
      <w:r>
        <w:rPr>
          <w:rStyle w:val="Emphasis"/>
        </w:rPr>
        <w:t>Social Sciences Journal</w:t>
      </w:r>
      <w:r>
        <w:t>.</w:t>
      </w:r>
      <w:proofErr w:type="gramEnd"/>
    </w:p>
    <w:p w:rsidR="004117C6" w:rsidRDefault="004117C6" w:rsidP="00DA5D51">
      <w:pPr>
        <w:pStyle w:val="NormalWeb"/>
        <w:spacing w:line="360" w:lineRule="auto"/>
        <w:jc w:val="both"/>
      </w:pPr>
      <w:proofErr w:type="gramStart"/>
      <w:r>
        <w:t>Ministry of Environment, Forest and Climate Change.</w:t>
      </w:r>
      <w:proofErr w:type="gramEnd"/>
      <w:r>
        <w:t xml:space="preserve"> </w:t>
      </w:r>
      <w:proofErr w:type="gramStart"/>
      <w:r>
        <w:t xml:space="preserve">(2021). </w:t>
      </w:r>
      <w:r>
        <w:rPr>
          <w:rStyle w:val="Emphasis"/>
        </w:rPr>
        <w:t>Forest Governance and Community Participation Report</w:t>
      </w:r>
      <w:r>
        <w:t>.</w:t>
      </w:r>
      <w:proofErr w:type="gramEnd"/>
      <w:r>
        <w:t xml:space="preserve"> </w:t>
      </w:r>
      <w:proofErr w:type="gramStart"/>
      <w:r>
        <w:t>Government of India.</w:t>
      </w:r>
      <w:proofErr w:type="gramEnd"/>
    </w:p>
    <w:p w:rsidR="004117C6" w:rsidRDefault="004117C6" w:rsidP="00DA5D51">
      <w:pPr>
        <w:pStyle w:val="NormalWeb"/>
        <w:spacing w:line="360" w:lineRule="auto"/>
        <w:jc w:val="both"/>
      </w:pPr>
      <w:proofErr w:type="gramStart"/>
      <w:r>
        <w:t>Ministry of Tribal Affairs.</w:t>
      </w:r>
      <w:proofErr w:type="gramEnd"/>
      <w:r>
        <w:t xml:space="preserve"> </w:t>
      </w:r>
      <w:proofErr w:type="gramStart"/>
      <w:r>
        <w:t xml:space="preserve">(2023). </w:t>
      </w:r>
      <w:r>
        <w:rPr>
          <w:rStyle w:val="Emphasis"/>
        </w:rPr>
        <w:t>Annual Report on Tribal Development</w:t>
      </w:r>
      <w:r>
        <w:t>.</w:t>
      </w:r>
      <w:proofErr w:type="gramEnd"/>
      <w:r>
        <w:t xml:space="preserve"> </w:t>
      </w:r>
      <w:proofErr w:type="gramStart"/>
      <w:r>
        <w:t>Government of India.</w:t>
      </w:r>
      <w:proofErr w:type="gramEnd"/>
    </w:p>
    <w:p w:rsidR="004117C6" w:rsidRDefault="004117C6" w:rsidP="00DA5D51">
      <w:pPr>
        <w:pStyle w:val="NormalWeb"/>
        <w:spacing w:line="360" w:lineRule="auto"/>
        <w:jc w:val="both"/>
      </w:pPr>
      <w:proofErr w:type="gramStart"/>
      <w:r>
        <w:t xml:space="preserve">Planning Commission (NITI </w:t>
      </w:r>
      <w:proofErr w:type="spellStart"/>
      <w:r>
        <w:t>Aayog</w:t>
      </w:r>
      <w:proofErr w:type="spellEnd"/>
      <w:r>
        <w:t>).</w:t>
      </w:r>
      <w:proofErr w:type="gramEnd"/>
      <w:r>
        <w:t xml:space="preserve"> (2014). </w:t>
      </w:r>
      <w:r>
        <w:rPr>
          <w:rStyle w:val="Emphasis"/>
        </w:rPr>
        <w:t>Report on Tribal Development in India</w:t>
      </w:r>
      <w:r>
        <w:t xml:space="preserve">. </w:t>
      </w:r>
      <w:proofErr w:type="gramStart"/>
      <w:r>
        <w:t>Government of India.</w:t>
      </w:r>
      <w:proofErr w:type="gramEnd"/>
    </w:p>
    <w:p w:rsidR="004117C6" w:rsidRDefault="004117C6" w:rsidP="00DA5D51">
      <w:pPr>
        <w:pStyle w:val="NormalWeb"/>
        <w:spacing w:line="360" w:lineRule="auto"/>
        <w:jc w:val="both"/>
      </w:pPr>
      <w:r>
        <w:t xml:space="preserve">Sharma, A. B. (2017). The Indian Forest Rights Act: A gender perspective. </w:t>
      </w:r>
      <w:proofErr w:type="gramStart"/>
      <w:r>
        <w:rPr>
          <w:rStyle w:val="Emphasis"/>
        </w:rPr>
        <w:t>SAGE Journals</w:t>
      </w:r>
      <w:r>
        <w:t>.</w:t>
      </w:r>
      <w:proofErr w:type="gramEnd"/>
    </w:p>
    <w:p w:rsidR="004117C6" w:rsidRDefault="004117C6" w:rsidP="00DA5D51">
      <w:pPr>
        <w:pStyle w:val="NormalWeb"/>
        <w:spacing w:line="360" w:lineRule="auto"/>
        <w:jc w:val="both"/>
      </w:pPr>
      <w:proofErr w:type="gramStart"/>
      <w:r>
        <w:t>TRIFED.</w:t>
      </w:r>
      <w:proofErr w:type="gramEnd"/>
      <w:r>
        <w:t xml:space="preserve"> (2022). </w:t>
      </w:r>
      <w:r>
        <w:rPr>
          <w:rStyle w:val="Emphasis"/>
        </w:rPr>
        <w:t>Minor Forest Produce: Marketing and Development Report</w:t>
      </w:r>
      <w:r>
        <w:t xml:space="preserve">. </w:t>
      </w:r>
      <w:proofErr w:type="gramStart"/>
      <w:r>
        <w:t>Tribal Cooperative Marketing Development Federation of India.</w:t>
      </w:r>
      <w:proofErr w:type="gramEnd"/>
    </w:p>
    <w:p w:rsidR="004117C6" w:rsidRDefault="004117C6" w:rsidP="00DA5D51">
      <w:pPr>
        <w:pStyle w:val="NormalWeb"/>
        <w:spacing w:line="360" w:lineRule="auto"/>
        <w:jc w:val="both"/>
      </w:pPr>
      <w:r>
        <w:t xml:space="preserve">United Nations Development Programme (UNDP). (2021). </w:t>
      </w:r>
      <w:r>
        <w:rPr>
          <w:rStyle w:val="Emphasis"/>
        </w:rPr>
        <w:t>Sustainable Livelihoods and Indigenous Communities Report</w:t>
      </w:r>
      <w:r>
        <w:t>.</w:t>
      </w:r>
    </w:p>
    <w:p w:rsidR="004117C6" w:rsidRDefault="004117C6" w:rsidP="00DA5D51">
      <w:pPr>
        <w:pStyle w:val="NormalWeb"/>
        <w:spacing w:line="360" w:lineRule="auto"/>
        <w:jc w:val="both"/>
      </w:pPr>
      <w:proofErr w:type="gramStart"/>
      <w:r>
        <w:t>World Bank.</w:t>
      </w:r>
      <w:proofErr w:type="gramEnd"/>
      <w:r>
        <w:t xml:space="preserve"> (2019). </w:t>
      </w:r>
      <w:r>
        <w:rPr>
          <w:rStyle w:val="Emphasis"/>
        </w:rPr>
        <w:t>Enhancing Tribal Livelihoods through Forest-Based Economy in India</w:t>
      </w:r>
      <w:r>
        <w:t xml:space="preserve">. </w:t>
      </w:r>
      <w:proofErr w:type="gramStart"/>
      <w:r>
        <w:t>World Bank Report.</w:t>
      </w:r>
      <w:proofErr w:type="gramEnd"/>
    </w:p>
    <w:p w:rsidR="004117C6" w:rsidRDefault="004117C6" w:rsidP="00DA5D51">
      <w:pPr>
        <w:pStyle w:val="NormalWeb"/>
        <w:spacing w:line="360" w:lineRule="auto"/>
        <w:jc w:val="both"/>
      </w:pPr>
      <w:proofErr w:type="spellStart"/>
      <w:proofErr w:type="gramStart"/>
      <w:r>
        <w:t>Xaxa</w:t>
      </w:r>
      <w:proofErr w:type="spellEnd"/>
      <w:r>
        <w:t>, V. (2019).</w:t>
      </w:r>
      <w:proofErr w:type="gramEnd"/>
      <w:r>
        <w:t xml:space="preserve"> </w:t>
      </w:r>
      <w:r>
        <w:rPr>
          <w:rStyle w:val="Emphasis"/>
        </w:rPr>
        <w:t>State, Society, and Tribes: Issues in Post-Colonial India</w:t>
      </w:r>
      <w:r>
        <w:t>. Pearson.</w:t>
      </w:r>
    </w:p>
    <w:p w:rsidR="004117C6" w:rsidRDefault="004117C6" w:rsidP="00DA5D51">
      <w:pPr>
        <w:pStyle w:val="NormalWeb"/>
        <w:spacing w:line="360" w:lineRule="auto"/>
        <w:jc w:val="both"/>
      </w:pPr>
      <w:proofErr w:type="spellStart"/>
      <w:r>
        <w:rPr>
          <w:rStyle w:val="Emphasis"/>
        </w:rPr>
        <w:t>Samatha</w:t>
      </w:r>
      <w:proofErr w:type="spellEnd"/>
      <w:r>
        <w:rPr>
          <w:rStyle w:val="Emphasis"/>
        </w:rPr>
        <w:t xml:space="preserve"> </w:t>
      </w:r>
      <w:proofErr w:type="spellStart"/>
      <w:r>
        <w:rPr>
          <w:rStyle w:val="Emphasis"/>
        </w:rPr>
        <w:t>vs</w:t>
      </w:r>
      <w:proofErr w:type="spellEnd"/>
      <w:r>
        <w:rPr>
          <w:rStyle w:val="Emphasis"/>
        </w:rPr>
        <w:t xml:space="preserve"> State of Andhra Pradesh</w:t>
      </w:r>
      <w:r>
        <w:t xml:space="preserve"> (1997). </w:t>
      </w:r>
      <w:proofErr w:type="gramStart"/>
      <w:r>
        <w:t>Supreme Court of India.</w:t>
      </w:r>
      <w:proofErr w:type="gramEnd"/>
    </w:p>
    <w:p w:rsidR="004117C6" w:rsidRDefault="004117C6" w:rsidP="00DA5D51">
      <w:pPr>
        <w:pStyle w:val="NormalWeb"/>
        <w:spacing w:line="360" w:lineRule="auto"/>
        <w:jc w:val="both"/>
      </w:pPr>
      <w:proofErr w:type="gramStart"/>
      <w:r>
        <w:rPr>
          <w:rStyle w:val="Emphasis"/>
        </w:rPr>
        <w:t xml:space="preserve">Orissa Mining Corporation </w:t>
      </w:r>
      <w:proofErr w:type="spellStart"/>
      <w:r>
        <w:rPr>
          <w:rStyle w:val="Emphasis"/>
        </w:rPr>
        <w:t>vs</w:t>
      </w:r>
      <w:proofErr w:type="spellEnd"/>
      <w:r>
        <w:rPr>
          <w:rStyle w:val="Emphasis"/>
        </w:rPr>
        <w:t xml:space="preserve"> Ministry of Environment &amp; Forest (</w:t>
      </w:r>
      <w:proofErr w:type="spellStart"/>
      <w:r>
        <w:rPr>
          <w:rStyle w:val="Emphasis"/>
        </w:rPr>
        <w:t>Niyamgiri</w:t>
      </w:r>
      <w:proofErr w:type="spellEnd"/>
      <w:r>
        <w:rPr>
          <w:rStyle w:val="Emphasis"/>
        </w:rPr>
        <w:t xml:space="preserve"> Case)</w:t>
      </w:r>
      <w:r>
        <w:t xml:space="preserve"> (2013).</w:t>
      </w:r>
      <w:proofErr w:type="gramEnd"/>
      <w:r>
        <w:t xml:space="preserve"> </w:t>
      </w:r>
      <w:proofErr w:type="gramStart"/>
      <w:r>
        <w:t>Supreme Court of India.</w:t>
      </w:r>
      <w:proofErr w:type="gramEnd"/>
    </w:p>
    <w:p w:rsidR="004117C6" w:rsidRDefault="004117C6" w:rsidP="00DA5D51">
      <w:pPr>
        <w:pStyle w:val="NormalWeb"/>
        <w:spacing w:line="360" w:lineRule="auto"/>
        <w:jc w:val="both"/>
      </w:pPr>
      <w:r>
        <w:rPr>
          <w:rStyle w:val="Emphasis"/>
        </w:rPr>
        <w:lastRenderedPageBreak/>
        <w:t xml:space="preserve">Olga </w:t>
      </w:r>
      <w:proofErr w:type="spellStart"/>
      <w:r>
        <w:rPr>
          <w:rStyle w:val="Emphasis"/>
        </w:rPr>
        <w:t>Tellis</w:t>
      </w:r>
      <w:proofErr w:type="spellEnd"/>
      <w:r>
        <w:rPr>
          <w:rStyle w:val="Emphasis"/>
        </w:rPr>
        <w:t xml:space="preserve"> </w:t>
      </w:r>
      <w:proofErr w:type="spellStart"/>
      <w:r>
        <w:rPr>
          <w:rStyle w:val="Emphasis"/>
        </w:rPr>
        <w:t>vs</w:t>
      </w:r>
      <w:proofErr w:type="spellEnd"/>
      <w:r>
        <w:rPr>
          <w:rStyle w:val="Emphasis"/>
        </w:rPr>
        <w:t xml:space="preserve"> Bombay Municipal Corporation</w:t>
      </w:r>
      <w:r>
        <w:t xml:space="preserve"> (1985). </w:t>
      </w:r>
      <w:proofErr w:type="gramStart"/>
      <w:r>
        <w:t>Supreme Court of India.</w:t>
      </w:r>
      <w:proofErr w:type="gramEnd"/>
    </w:p>
    <w:p w:rsidR="004117C6" w:rsidRDefault="004117C6" w:rsidP="00DA5D51">
      <w:pPr>
        <w:pStyle w:val="NormalWeb"/>
        <w:spacing w:line="360" w:lineRule="auto"/>
        <w:jc w:val="both"/>
      </w:pPr>
      <w:proofErr w:type="spellStart"/>
      <w:r>
        <w:rPr>
          <w:rStyle w:val="Emphasis"/>
        </w:rPr>
        <w:t>Maneka</w:t>
      </w:r>
      <w:proofErr w:type="spellEnd"/>
      <w:r>
        <w:rPr>
          <w:rStyle w:val="Emphasis"/>
        </w:rPr>
        <w:t xml:space="preserve"> Gandhi </w:t>
      </w:r>
      <w:proofErr w:type="spellStart"/>
      <w:r>
        <w:rPr>
          <w:rStyle w:val="Emphasis"/>
        </w:rPr>
        <w:t>vs</w:t>
      </w:r>
      <w:proofErr w:type="spellEnd"/>
      <w:r>
        <w:rPr>
          <w:rStyle w:val="Emphasis"/>
        </w:rPr>
        <w:t xml:space="preserve"> Union of India</w:t>
      </w:r>
      <w:r>
        <w:t xml:space="preserve"> (1978). </w:t>
      </w:r>
      <w:proofErr w:type="gramStart"/>
      <w:r>
        <w:t>Supreme Court of India.</w:t>
      </w:r>
      <w:proofErr w:type="gramEnd"/>
    </w:p>
    <w:p w:rsidR="004117C6" w:rsidRDefault="004117C6" w:rsidP="00DA5D51">
      <w:pPr>
        <w:pStyle w:val="NormalWeb"/>
        <w:spacing w:line="360" w:lineRule="auto"/>
        <w:jc w:val="both"/>
      </w:pPr>
    </w:p>
    <w:p w:rsidR="00EE58E4" w:rsidRDefault="00EE58E4" w:rsidP="00DA5D51">
      <w:pPr>
        <w:spacing w:line="360" w:lineRule="auto"/>
        <w:jc w:val="both"/>
      </w:pPr>
    </w:p>
    <w:sectPr w:rsidR="00EE58E4" w:rsidSect="00EE58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928C5"/>
    <w:multiLevelType w:val="multilevel"/>
    <w:tmpl w:val="9938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C3E0F"/>
    <w:multiLevelType w:val="multilevel"/>
    <w:tmpl w:val="F4BE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2B6608"/>
    <w:multiLevelType w:val="multilevel"/>
    <w:tmpl w:val="30D6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060EE5"/>
    <w:multiLevelType w:val="multilevel"/>
    <w:tmpl w:val="3FC0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033E23"/>
    <w:multiLevelType w:val="multilevel"/>
    <w:tmpl w:val="EC28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700D46"/>
    <w:multiLevelType w:val="multilevel"/>
    <w:tmpl w:val="B372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3670E6"/>
    <w:multiLevelType w:val="multilevel"/>
    <w:tmpl w:val="046A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11C9A"/>
    <w:rsid w:val="00073671"/>
    <w:rsid w:val="00097BD1"/>
    <w:rsid w:val="00123566"/>
    <w:rsid w:val="00135FC2"/>
    <w:rsid w:val="0026778E"/>
    <w:rsid w:val="004117C6"/>
    <w:rsid w:val="0045031C"/>
    <w:rsid w:val="004C7F44"/>
    <w:rsid w:val="0086678B"/>
    <w:rsid w:val="008928A7"/>
    <w:rsid w:val="00911C9A"/>
    <w:rsid w:val="00954BB7"/>
    <w:rsid w:val="00BB1C41"/>
    <w:rsid w:val="00C23456"/>
    <w:rsid w:val="00D6188B"/>
    <w:rsid w:val="00DA5D51"/>
    <w:rsid w:val="00EE58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8E4"/>
  </w:style>
  <w:style w:type="paragraph" w:styleId="Heading1">
    <w:name w:val="heading 1"/>
    <w:basedOn w:val="Normal"/>
    <w:link w:val="Heading1Char"/>
    <w:uiPriority w:val="9"/>
    <w:qFormat/>
    <w:rsid w:val="00911C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911C9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11C9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C9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911C9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11C9A"/>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911C9A"/>
    <w:rPr>
      <w:b/>
      <w:bCs/>
    </w:rPr>
  </w:style>
  <w:style w:type="paragraph" w:styleId="NormalWeb">
    <w:name w:val="Normal (Web)"/>
    <w:basedOn w:val="Normal"/>
    <w:uiPriority w:val="99"/>
    <w:unhideWhenUsed/>
    <w:rsid w:val="00911C9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117C6"/>
    <w:rPr>
      <w:i/>
      <w:iCs/>
    </w:rPr>
  </w:style>
  <w:style w:type="paragraph" w:styleId="NoSpacing">
    <w:name w:val="No Spacing"/>
    <w:uiPriority w:val="1"/>
    <w:qFormat/>
    <w:rsid w:val="0045031C"/>
    <w:pPr>
      <w:spacing w:after="0" w:line="240" w:lineRule="auto"/>
    </w:pPr>
    <w:rPr>
      <w:lang w:val="en-GB"/>
    </w:rPr>
  </w:style>
  <w:style w:type="character" w:styleId="Hyperlink">
    <w:name w:val="Hyperlink"/>
    <w:basedOn w:val="DefaultParagraphFont"/>
    <w:uiPriority w:val="99"/>
    <w:unhideWhenUsed/>
    <w:rsid w:val="004503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0099">
      <w:bodyDiv w:val="1"/>
      <w:marLeft w:val="0"/>
      <w:marRight w:val="0"/>
      <w:marTop w:val="0"/>
      <w:marBottom w:val="0"/>
      <w:divBdr>
        <w:top w:val="none" w:sz="0" w:space="0" w:color="auto"/>
        <w:left w:val="none" w:sz="0" w:space="0" w:color="auto"/>
        <w:bottom w:val="none" w:sz="0" w:space="0" w:color="auto"/>
        <w:right w:val="none" w:sz="0" w:space="0" w:color="auto"/>
      </w:divBdr>
      <w:divsChild>
        <w:div w:id="226886860">
          <w:marLeft w:val="0"/>
          <w:marRight w:val="0"/>
          <w:marTop w:val="0"/>
          <w:marBottom w:val="0"/>
          <w:divBdr>
            <w:top w:val="none" w:sz="0" w:space="0" w:color="auto"/>
            <w:left w:val="none" w:sz="0" w:space="0" w:color="auto"/>
            <w:bottom w:val="none" w:sz="0" w:space="0" w:color="auto"/>
            <w:right w:val="none" w:sz="0" w:space="0" w:color="auto"/>
          </w:divBdr>
          <w:divsChild>
            <w:div w:id="1943608843">
              <w:marLeft w:val="0"/>
              <w:marRight w:val="0"/>
              <w:marTop w:val="0"/>
              <w:marBottom w:val="0"/>
              <w:divBdr>
                <w:top w:val="none" w:sz="0" w:space="0" w:color="auto"/>
                <w:left w:val="none" w:sz="0" w:space="0" w:color="auto"/>
                <w:bottom w:val="none" w:sz="0" w:space="0" w:color="auto"/>
                <w:right w:val="none" w:sz="0" w:space="0" w:color="auto"/>
              </w:divBdr>
              <w:divsChild>
                <w:div w:id="117770377">
                  <w:marLeft w:val="0"/>
                  <w:marRight w:val="0"/>
                  <w:marTop w:val="0"/>
                  <w:marBottom w:val="0"/>
                  <w:divBdr>
                    <w:top w:val="none" w:sz="0" w:space="0" w:color="auto"/>
                    <w:left w:val="none" w:sz="0" w:space="0" w:color="auto"/>
                    <w:bottom w:val="none" w:sz="0" w:space="0" w:color="auto"/>
                    <w:right w:val="none" w:sz="0" w:space="0" w:color="auto"/>
                  </w:divBdr>
                  <w:divsChild>
                    <w:div w:id="1524634015">
                      <w:marLeft w:val="0"/>
                      <w:marRight w:val="0"/>
                      <w:marTop w:val="0"/>
                      <w:marBottom w:val="0"/>
                      <w:divBdr>
                        <w:top w:val="none" w:sz="0" w:space="0" w:color="auto"/>
                        <w:left w:val="none" w:sz="0" w:space="0" w:color="auto"/>
                        <w:bottom w:val="none" w:sz="0" w:space="0" w:color="auto"/>
                        <w:right w:val="none" w:sz="0" w:space="0" w:color="auto"/>
                      </w:divBdr>
                      <w:divsChild>
                        <w:div w:id="425079674">
                          <w:marLeft w:val="0"/>
                          <w:marRight w:val="0"/>
                          <w:marTop w:val="0"/>
                          <w:marBottom w:val="0"/>
                          <w:divBdr>
                            <w:top w:val="none" w:sz="0" w:space="0" w:color="auto"/>
                            <w:left w:val="none" w:sz="0" w:space="0" w:color="auto"/>
                            <w:bottom w:val="none" w:sz="0" w:space="0" w:color="auto"/>
                            <w:right w:val="none" w:sz="0" w:space="0" w:color="auto"/>
                          </w:divBdr>
                          <w:divsChild>
                            <w:div w:id="12644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144802">
      <w:bodyDiv w:val="1"/>
      <w:marLeft w:val="0"/>
      <w:marRight w:val="0"/>
      <w:marTop w:val="0"/>
      <w:marBottom w:val="0"/>
      <w:divBdr>
        <w:top w:val="none" w:sz="0" w:space="0" w:color="auto"/>
        <w:left w:val="none" w:sz="0" w:space="0" w:color="auto"/>
        <w:bottom w:val="none" w:sz="0" w:space="0" w:color="auto"/>
        <w:right w:val="none" w:sz="0" w:space="0" w:color="auto"/>
      </w:divBdr>
    </w:div>
    <w:div w:id="699741320">
      <w:bodyDiv w:val="1"/>
      <w:marLeft w:val="0"/>
      <w:marRight w:val="0"/>
      <w:marTop w:val="0"/>
      <w:marBottom w:val="0"/>
      <w:divBdr>
        <w:top w:val="none" w:sz="0" w:space="0" w:color="auto"/>
        <w:left w:val="none" w:sz="0" w:space="0" w:color="auto"/>
        <w:bottom w:val="none" w:sz="0" w:space="0" w:color="auto"/>
        <w:right w:val="none" w:sz="0" w:space="0" w:color="auto"/>
      </w:divBdr>
    </w:div>
    <w:div w:id="1266380600">
      <w:bodyDiv w:val="1"/>
      <w:marLeft w:val="0"/>
      <w:marRight w:val="0"/>
      <w:marTop w:val="0"/>
      <w:marBottom w:val="0"/>
      <w:divBdr>
        <w:top w:val="none" w:sz="0" w:space="0" w:color="auto"/>
        <w:left w:val="none" w:sz="0" w:space="0" w:color="auto"/>
        <w:bottom w:val="none" w:sz="0" w:space="0" w:color="auto"/>
        <w:right w:val="none" w:sz="0" w:space="0" w:color="auto"/>
      </w:divBdr>
    </w:div>
    <w:div w:id="1323318072">
      <w:bodyDiv w:val="1"/>
      <w:marLeft w:val="0"/>
      <w:marRight w:val="0"/>
      <w:marTop w:val="0"/>
      <w:marBottom w:val="0"/>
      <w:divBdr>
        <w:top w:val="none" w:sz="0" w:space="0" w:color="auto"/>
        <w:left w:val="none" w:sz="0" w:space="0" w:color="auto"/>
        <w:bottom w:val="none" w:sz="0" w:space="0" w:color="auto"/>
        <w:right w:val="none" w:sz="0" w:space="0" w:color="auto"/>
      </w:divBdr>
    </w:div>
    <w:div w:id="1536040650">
      <w:bodyDiv w:val="1"/>
      <w:marLeft w:val="0"/>
      <w:marRight w:val="0"/>
      <w:marTop w:val="0"/>
      <w:marBottom w:val="0"/>
      <w:divBdr>
        <w:top w:val="none" w:sz="0" w:space="0" w:color="auto"/>
        <w:left w:val="none" w:sz="0" w:space="0" w:color="auto"/>
        <w:bottom w:val="none" w:sz="0" w:space="0" w:color="auto"/>
        <w:right w:val="none" w:sz="0" w:space="0" w:color="auto"/>
      </w:divBdr>
    </w:div>
    <w:div w:id="17489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3559</Words>
  <Characters>20290</Characters>
  <Application>Microsoft Office Word</Application>
  <DocSecurity>0</DocSecurity>
  <Lines>169</Lines>
  <Paragraphs>47</Paragraphs>
  <ScaleCrop>false</ScaleCrop>
  <Company/>
  <LinksUpToDate>false</LinksUpToDate>
  <CharactersWithSpaces>23802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Ramangi Pandey</dc:creator>
  <cp:lastModifiedBy>qwert</cp:lastModifiedBy>
  <cp:revision>11</cp:revision>
  <dcterms:created xsi:type="dcterms:W3CDTF">2026-04-27T12:09:00Z</dcterms:created>
  <dcterms:modified xsi:type="dcterms:W3CDTF">2026-04-29T10:58:00Z</dcterms:modified>
</cp:coreProperties>
</file>