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FEEDF" w14:textId="77777777" w:rsidR="00D50BDB" w:rsidRPr="00E97753" w:rsidRDefault="00D50BDB" w:rsidP="00F82D27">
      <w:pPr>
        <w:spacing w:line="240" w:lineRule="auto"/>
        <w:jc w:val="center"/>
        <w:rPr>
          <w:rFonts w:ascii="Times New Roman" w:hAnsi="Times New Roman" w:cs="Times New Roman"/>
          <w:b/>
          <w:bCs/>
          <w:sz w:val="36"/>
          <w:szCs w:val="36"/>
        </w:rPr>
      </w:pPr>
      <w:r w:rsidRPr="00E97753">
        <w:rPr>
          <w:rFonts w:ascii="Times New Roman" w:hAnsi="Times New Roman" w:cs="Times New Roman"/>
          <w:b/>
          <w:bCs/>
          <w:sz w:val="36"/>
          <w:szCs w:val="36"/>
        </w:rPr>
        <w:t>Influence of Housing Design on Residential Mobility in Private Rental Housing in Ibadan, Nigeria</w:t>
      </w:r>
    </w:p>
    <w:p w14:paraId="1A5C001B" w14:textId="77777777" w:rsidR="00993F44" w:rsidRDefault="00993F44" w:rsidP="00F82D27">
      <w:pPr>
        <w:spacing w:line="240" w:lineRule="auto"/>
        <w:rPr>
          <w:rFonts w:ascii="Times New Roman" w:hAnsi="Times New Roman" w:cs="Times New Roman"/>
          <w:b/>
          <w:bCs/>
        </w:rPr>
      </w:pPr>
      <w:bookmarkStart w:id="0" w:name="_GoBack"/>
      <w:bookmarkEnd w:id="0"/>
    </w:p>
    <w:p w14:paraId="3278B148" w14:textId="450779C9" w:rsidR="00D50BDB" w:rsidRPr="00A735DA" w:rsidRDefault="00A735DA" w:rsidP="00F82D27">
      <w:pPr>
        <w:spacing w:line="240" w:lineRule="auto"/>
        <w:jc w:val="center"/>
        <w:rPr>
          <w:rFonts w:ascii="Times New Roman" w:hAnsi="Times New Roman" w:cs="Times New Roman"/>
          <w:b/>
          <w:bCs/>
          <w:sz w:val="28"/>
          <w:szCs w:val="28"/>
        </w:rPr>
      </w:pPr>
      <w:r w:rsidRPr="00A735DA">
        <w:rPr>
          <w:rFonts w:ascii="Times New Roman" w:hAnsi="Times New Roman" w:cs="Times New Roman"/>
          <w:b/>
          <w:bCs/>
          <w:sz w:val="28"/>
          <w:szCs w:val="28"/>
        </w:rPr>
        <w:t>ABSTRACT</w:t>
      </w:r>
    </w:p>
    <w:p w14:paraId="2B035294" w14:textId="0B17BD0B" w:rsidR="000A32F2" w:rsidRDefault="000A32F2" w:rsidP="00F82D27">
      <w:pPr>
        <w:pStyle w:val="NormalWeb"/>
        <w:jc w:val="both"/>
      </w:pPr>
      <w:r>
        <w:t xml:space="preserve">Intra-urban residential shifts stemming from changing housing needs is an apparent aspect of urban dynamics. Against this background, the </w:t>
      </w:r>
      <w:r w:rsidRPr="0000760B">
        <w:t>study investigate</w:t>
      </w:r>
      <w:r>
        <w:t xml:space="preserve">d the drivers of </w:t>
      </w:r>
      <w:r w:rsidRPr="0000760B">
        <w:t xml:space="preserve">residential mobility </w:t>
      </w:r>
      <w:r>
        <w:t xml:space="preserve">inherent in design </w:t>
      </w:r>
      <w:r w:rsidR="00913AAE">
        <w:t xml:space="preserve">of </w:t>
      </w:r>
      <w:r w:rsidRPr="0000760B">
        <w:t>private rental housing</w:t>
      </w:r>
      <w:r>
        <w:t xml:space="preserve"> in</w:t>
      </w:r>
      <w:r w:rsidRPr="0000760B">
        <w:t xml:space="preserve"> Ibadan</w:t>
      </w:r>
      <w:r>
        <w:t xml:space="preserve"> Metropolis, Nigeria. Utilizing a survey research method, data were collected from 200 household heads in 9 residential localities across 3 residential density areas of Ibadan. Descriptive statistics were used to explain observed housing and socioeconomic characteristics while indices like </w:t>
      </w:r>
      <w:r w:rsidRPr="00837E8F">
        <w:t>Residents’ Satisfaction Index (RSI) and Mobility Propensity Index (MPI)</w:t>
      </w:r>
      <w:r>
        <w:t xml:space="preserve"> were developed with the aid of Likert-type scaling to evaluate housing </w:t>
      </w:r>
      <w:r w:rsidRPr="00434AC5">
        <w:t xml:space="preserve">satisfaction </w:t>
      </w:r>
      <w:r>
        <w:t>and design attributes triggering relocation decisions, respectively. Findings reveal a preponderance of roomy tenements (30.9%) and single-</w:t>
      </w:r>
      <w:proofErr w:type="spellStart"/>
      <w:r>
        <w:t>storey</w:t>
      </w:r>
      <w:proofErr w:type="spellEnd"/>
      <w:r>
        <w:t xml:space="preserve"> (52.2%) rental houses predominantly inhabited by households of 3-4 people (42.1%). Households </w:t>
      </w:r>
      <w:r w:rsidRPr="0000760B">
        <w:t>experienced</w:t>
      </w:r>
      <w:r>
        <w:t xml:space="preserve"> considerable gains for a </w:t>
      </w:r>
      <w:r w:rsidRPr="0000760B">
        <w:t>wide</w:t>
      </w:r>
      <w:r>
        <w:t xml:space="preserve"> </w:t>
      </w:r>
      <w:r w:rsidRPr="0000760B">
        <w:t>range of</w:t>
      </w:r>
      <w:r>
        <w:t xml:space="preserve"> building</w:t>
      </w:r>
      <w:r w:rsidRPr="0000760B">
        <w:t xml:space="preserve"> spaces in current residences compared to previous </w:t>
      </w:r>
      <w:r>
        <w:t xml:space="preserve">ones which was particularly high </w:t>
      </w:r>
      <w:r w:rsidRPr="0000760B">
        <w:t xml:space="preserve">(≥1.0) </w:t>
      </w:r>
      <w:r>
        <w:t xml:space="preserve">for building attributes like </w:t>
      </w:r>
      <w:r w:rsidRPr="0000760B">
        <w:t xml:space="preserve">number of rooms, </w:t>
      </w:r>
      <w:r>
        <w:t>room size</w:t>
      </w:r>
      <w:r w:rsidRPr="0000760B">
        <w:t>, store and kitchen design</w:t>
      </w:r>
      <w:r>
        <w:t xml:space="preserve">, but reduced only for “green area” which had the lowest score (RSI=2.73). </w:t>
      </w:r>
      <w:r w:rsidRPr="0000760B">
        <w:t xml:space="preserve">Residential mobility </w:t>
      </w:r>
      <w:r>
        <w:t>was</w:t>
      </w:r>
      <w:r w:rsidRPr="0000760B">
        <w:t xml:space="preserve"> shaped by </w:t>
      </w:r>
      <w:r>
        <w:t xml:space="preserve">a variety of </w:t>
      </w:r>
      <w:r w:rsidRPr="0000760B">
        <w:t>housing design attributes</w:t>
      </w:r>
      <w:r>
        <w:t xml:space="preserve"> and b</w:t>
      </w:r>
      <w:r w:rsidRPr="0000760B">
        <w:t xml:space="preserve">uilding </w:t>
      </w:r>
      <w:r>
        <w:t>type was a major external attribute</w:t>
      </w:r>
      <w:r w:rsidRPr="0000760B">
        <w:t xml:space="preserve"> (MPI=2.64</w:t>
      </w:r>
      <w:r>
        <w:t xml:space="preserve">) while room size/number were the major internal attributes </w:t>
      </w:r>
      <w:r w:rsidRPr="0000760B">
        <w:t>(MPI=2.6</w:t>
      </w:r>
      <w:r>
        <w:t xml:space="preserve">3). </w:t>
      </w:r>
      <w:r w:rsidRPr="0000760B">
        <w:t xml:space="preserve">The study concludes that </w:t>
      </w:r>
      <w:r>
        <w:t>improvement in adequacy of</w:t>
      </w:r>
      <w:r w:rsidRPr="0000760B">
        <w:t xml:space="preserve"> housing design</w:t>
      </w:r>
      <w:r>
        <w:t xml:space="preserve"> attributes could improve housing satisfaction and recommended enforcement of minimum building standards and more stringent greenery regulations, among others, for private rental housing developers towards curtailing unnecessary mobility and promoting healthier living environments.</w:t>
      </w:r>
    </w:p>
    <w:p w14:paraId="2D57D736" w14:textId="77777777" w:rsidR="000A32F2" w:rsidRDefault="000A32F2" w:rsidP="00F82D27">
      <w:pPr>
        <w:pStyle w:val="NormalWeb"/>
        <w:jc w:val="both"/>
      </w:pPr>
    </w:p>
    <w:p w14:paraId="0A00346F" w14:textId="00CCF2DE" w:rsidR="000A32F2" w:rsidRPr="000A32F2" w:rsidRDefault="000A32F2" w:rsidP="00F82D27">
      <w:pPr>
        <w:pStyle w:val="NormalWeb"/>
        <w:jc w:val="both"/>
        <w:rPr>
          <w:i/>
          <w:iCs/>
        </w:rPr>
      </w:pPr>
      <w:r w:rsidRPr="000A32F2">
        <w:rPr>
          <w:rStyle w:val="Strong"/>
          <w:rFonts w:eastAsiaTheme="majorEastAsia"/>
          <w:i/>
          <w:iCs/>
        </w:rPr>
        <w:t>Keywords:</w:t>
      </w:r>
      <w:r w:rsidRPr="000A32F2">
        <w:rPr>
          <w:i/>
          <w:iCs/>
        </w:rPr>
        <w:t xml:space="preserve"> </w:t>
      </w:r>
      <w:r>
        <w:rPr>
          <w:i/>
          <w:iCs/>
        </w:rPr>
        <w:t xml:space="preserve">Housing </w:t>
      </w:r>
      <w:r w:rsidRPr="000A32F2">
        <w:rPr>
          <w:i/>
          <w:iCs/>
        </w:rPr>
        <w:t>satisfaction, housing design, private rental housing, residential mobility</w:t>
      </w:r>
    </w:p>
    <w:p w14:paraId="5B35E023" w14:textId="77777777" w:rsidR="00D50BDB" w:rsidRPr="00D50BDB" w:rsidRDefault="00D50BDB" w:rsidP="00F82D27">
      <w:pPr>
        <w:spacing w:line="240" w:lineRule="auto"/>
        <w:rPr>
          <w:rFonts w:ascii="Times New Roman" w:hAnsi="Times New Roman" w:cs="Times New Roman"/>
        </w:rPr>
      </w:pPr>
    </w:p>
    <w:p w14:paraId="3CE47568" w14:textId="77777777" w:rsidR="00D50BDB" w:rsidRPr="00D50BDB" w:rsidRDefault="00D50BDB" w:rsidP="00F82D27">
      <w:pPr>
        <w:spacing w:line="240" w:lineRule="auto"/>
        <w:rPr>
          <w:rFonts w:ascii="Times New Roman" w:hAnsi="Times New Roman" w:cs="Times New Roman"/>
        </w:rPr>
      </w:pPr>
    </w:p>
    <w:p w14:paraId="4A28E2CF" w14:textId="77777777" w:rsidR="000A32F2" w:rsidRDefault="000A32F2" w:rsidP="00F82D27">
      <w:pPr>
        <w:spacing w:line="240" w:lineRule="auto"/>
        <w:jc w:val="both"/>
        <w:rPr>
          <w:rFonts w:ascii="Times New Roman" w:hAnsi="Times New Roman" w:cs="Times New Roman"/>
        </w:rPr>
      </w:pPr>
    </w:p>
    <w:p w14:paraId="4640F3E6" w14:textId="77777777" w:rsidR="00F82D27" w:rsidRDefault="00F82D27" w:rsidP="00F82D27">
      <w:pPr>
        <w:spacing w:line="240" w:lineRule="auto"/>
        <w:jc w:val="both"/>
        <w:rPr>
          <w:rFonts w:ascii="Times New Roman" w:hAnsi="Times New Roman" w:cs="Times New Roman"/>
          <w:b/>
          <w:bCs/>
        </w:rPr>
      </w:pPr>
    </w:p>
    <w:p w14:paraId="67F50C2D" w14:textId="77777777" w:rsidR="00F82D27" w:rsidRDefault="00F82D27" w:rsidP="00F82D27">
      <w:pPr>
        <w:spacing w:line="240" w:lineRule="auto"/>
        <w:jc w:val="both"/>
        <w:rPr>
          <w:rFonts w:ascii="Times New Roman" w:hAnsi="Times New Roman" w:cs="Times New Roman"/>
          <w:b/>
          <w:bCs/>
        </w:rPr>
      </w:pPr>
    </w:p>
    <w:p w14:paraId="59660BB1" w14:textId="77777777" w:rsidR="00F82D27" w:rsidRDefault="00F82D27" w:rsidP="00F82D27">
      <w:pPr>
        <w:spacing w:line="240" w:lineRule="auto"/>
        <w:jc w:val="both"/>
        <w:rPr>
          <w:rFonts w:ascii="Times New Roman" w:hAnsi="Times New Roman" w:cs="Times New Roman"/>
          <w:b/>
          <w:bCs/>
        </w:rPr>
      </w:pPr>
    </w:p>
    <w:p w14:paraId="0E19EB87" w14:textId="77777777" w:rsidR="00F82D27" w:rsidRDefault="00F82D27" w:rsidP="00F82D27">
      <w:pPr>
        <w:spacing w:line="240" w:lineRule="auto"/>
        <w:jc w:val="both"/>
        <w:rPr>
          <w:rFonts w:ascii="Times New Roman" w:hAnsi="Times New Roman" w:cs="Times New Roman"/>
          <w:b/>
          <w:bCs/>
        </w:rPr>
      </w:pPr>
    </w:p>
    <w:p w14:paraId="770764E6" w14:textId="77777777" w:rsidR="00F82D27" w:rsidRDefault="00F82D27" w:rsidP="00F82D27">
      <w:pPr>
        <w:spacing w:line="240" w:lineRule="auto"/>
        <w:jc w:val="both"/>
        <w:rPr>
          <w:rFonts w:ascii="Times New Roman" w:hAnsi="Times New Roman" w:cs="Times New Roman"/>
          <w:b/>
          <w:bCs/>
        </w:rPr>
      </w:pPr>
    </w:p>
    <w:p w14:paraId="09B705A1" w14:textId="77777777" w:rsidR="00F82D27" w:rsidRDefault="00F82D27" w:rsidP="00F82D27">
      <w:pPr>
        <w:spacing w:line="240" w:lineRule="auto"/>
        <w:jc w:val="both"/>
        <w:rPr>
          <w:rFonts w:ascii="Times New Roman" w:hAnsi="Times New Roman" w:cs="Times New Roman"/>
          <w:b/>
          <w:bCs/>
        </w:rPr>
      </w:pPr>
    </w:p>
    <w:p w14:paraId="60AB8F2E" w14:textId="28286FC3" w:rsidR="00D50BDB" w:rsidRPr="00E97753" w:rsidRDefault="00D50BDB" w:rsidP="00F82D27">
      <w:pPr>
        <w:spacing w:line="240" w:lineRule="auto"/>
        <w:jc w:val="both"/>
        <w:rPr>
          <w:rFonts w:ascii="Times New Roman" w:hAnsi="Times New Roman" w:cs="Times New Roman"/>
          <w:b/>
          <w:bCs/>
          <w:sz w:val="28"/>
          <w:szCs w:val="28"/>
        </w:rPr>
      </w:pPr>
      <w:r w:rsidRPr="00E97753">
        <w:rPr>
          <w:rFonts w:ascii="Times New Roman" w:hAnsi="Times New Roman" w:cs="Times New Roman"/>
          <w:b/>
          <w:bCs/>
          <w:sz w:val="28"/>
          <w:szCs w:val="28"/>
        </w:rPr>
        <w:t>1.1</w:t>
      </w:r>
      <w:r w:rsidRPr="00E97753">
        <w:rPr>
          <w:rFonts w:ascii="Times New Roman" w:hAnsi="Times New Roman" w:cs="Times New Roman"/>
          <w:b/>
          <w:bCs/>
          <w:sz w:val="28"/>
          <w:szCs w:val="28"/>
        </w:rPr>
        <w:tab/>
      </w:r>
      <w:r w:rsidR="00E97753" w:rsidRPr="00E97753">
        <w:rPr>
          <w:rFonts w:ascii="Times New Roman" w:hAnsi="Times New Roman" w:cs="Times New Roman"/>
          <w:b/>
          <w:bCs/>
          <w:sz w:val="28"/>
          <w:szCs w:val="28"/>
        </w:rPr>
        <w:t>INTRODUCTION</w:t>
      </w:r>
    </w:p>
    <w:p w14:paraId="30A0B081" w14:textId="05A0E752"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The housing environment is an important realm of people’s daily lives. It is where many spend a significant portion of their time and where the intrinsic desire for shelter, safety and comfort is fulfilled. Fulfilling this need is however a persistent challenge in cities around the world especially those </w:t>
      </w:r>
      <w:r w:rsidR="00616BE1">
        <w:rPr>
          <w:rFonts w:ascii="Times New Roman" w:hAnsi="Times New Roman" w:cs="Times New Roman"/>
        </w:rPr>
        <w:t>of</w:t>
      </w:r>
      <w:r w:rsidRPr="00D50BDB">
        <w:rPr>
          <w:rFonts w:ascii="Times New Roman" w:hAnsi="Times New Roman" w:cs="Times New Roman"/>
        </w:rPr>
        <w:t xml:space="preserve"> developing countries. Housing development in African cities is largely in the hands of private investors with private rental housing a ready answer to the growing urban population and housing demand. The spasmodic rental market, complex workings of </w:t>
      </w:r>
      <w:r w:rsidRPr="00D50BDB">
        <w:rPr>
          <w:rFonts w:ascii="Times New Roman" w:hAnsi="Times New Roman" w:cs="Times New Roman"/>
        </w:rPr>
        <w:lastRenderedPageBreak/>
        <w:t xml:space="preserve">urban centres, coupled with the insatiety of human wants have thus made continuous shifts in dwelling locations a regular urban phenomenon. Moving from one area of residence to another is undeniably one of the ineluctable events in the life of city residents </w:t>
      </w:r>
      <w:r w:rsidR="00067295">
        <w:rPr>
          <w:rFonts w:ascii="Times New Roman" w:hAnsi="Times New Roman" w:cs="Times New Roman"/>
        </w:rPr>
        <w:t>[1]</w:t>
      </w:r>
      <w:r w:rsidRPr="00D50BDB">
        <w:rPr>
          <w:rFonts w:ascii="Times New Roman" w:hAnsi="Times New Roman" w:cs="Times New Roman"/>
        </w:rPr>
        <w:t xml:space="preserve">. The practice of moving to a new house, housing cluster or neighbourhood among urban dwellers is an integral part of the urbanization process, which also involves socioeconomic and cultural changes that various individuals or households undergo </w:t>
      </w:r>
      <w:r w:rsidR="00A256AD">
        <w:rPr>
          <w:rFonts w:ascii="Times New Roman" w:hAnsi="Times New Roman" w:cs="Times New Roman"/>
        </w:rPr>
        <w:t>[2]</w:t>
      </w:r>
      <w:r w:rsidR="002E79C1">
        <w:rPr>
          <w:rFonts w:ascii="Times New Roman" w:hAnsi="Times New Roman" w:cs="Times New Roman"/>
        </w:rPr>
        <w:t>.</w:t>
      </w:r>
      <w:r w:rsidRPr="00D50BDB">
        <w:rPr>
          <w:rFonts w:ascii="Times New Roman" w:hAnsi="Times New Roman" w:cs="Times New Roman"/>
        </w:rPr>
        <w:t xml:space="preserve"> </w:t>
      </w:r>
    </w:p>
    <w:p w14:paraId="1FA001B5" w14:textId="0BEBD3CF"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In demographic or urban studies, such intra-urban residential shift is referred to as residential mobility, a construct often inseparable from the multidimensionality of the concept of housing. Housing extends beyond mere shelter to encompass the extent to which dwelling conditions satisfy the needs and aspirations of households. Consequently, when disparities exist between residents’ expectations and the realities of their housing condition, unmet needs often manifest in stress and dissatisfaction </w:t>
      </w:r>
      <w:r w:rsidR="002E79C1">
        <w:rPr>
          <w:rFonts w:ascii="Times New Roman" w:hAnsi="Times New Roman" w:cs="Times New Roman"/>
        </w:rPr>
        <w:t>[3]</w:t>
      </w:r>
      <w:r w:rsidRPr="00D50BDB">
        <w:rPr>
          <w:rFonts w:ascii="Times New Roman" w:hAnsi="Times New Roman" w:cs="Times New Roman"/>
        </w:rPr>
        <w:t xml:space="preserve">. The response is usually the search for alternative dwellings that better aligns with evolving circumstances and preferences. Residential mobility is therefore necessitated by response to a change in housing needs. Broadly defined, it refers to a household’s change of residence over short distances (e.g. within a region or a metropolitan area) and it does not usually affect the whole organization of daily life in terms of work, shopping and leisure locations </w:t>
      </w:r>
      <w:r w:rsidR="002E79C1">
        <w:rPr>
          <w:rFonts w:ascii="Times New Roman" w:hAnsi="Times New Roman" w:cs="Times New Roman"/>
        </w:rPr>
        <w:t>[4]</w:t>
      </w:r>
      <w:r w:rsidRPr="00D50BDB">
        <w:rPr>
          <w:rFonts w:ascii="Times New Roman" w:hAnsi="Times New Roman" w:cs="Times New Roman"/>
        </w:rPr>
        <w:t>.</w:t>
      </w:r>
    </w:p>
    <w:p w14:paraId="19117885" w14:textId="628FB3F2"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Residential mobility, which varies widely with household characteristics, and is driven by a variety of factors continues to garner attention because of its influence on the local housing and labour markets. It is the mechanism through which the character of neighbourhoods or social areas is maintained or changed </w:t>
      </w:r>
      <w:r w:rsidR="0003152D">
        <w:rPr>
          <w:rFonts w:ascii="Times New Roman" w:hAnsi="Times New Roman" w:cs="Times New Roman"/>
        </w:rPr>
        <w:t>[5]</w:t>
      </w:r>
      <w:r w:rsidRPr="00D50BDB">
        <w:rPr>
          <w:rFonts w:ascii="Times New Roman" w:hAnsi="Times New Roman" w:cs="Times New Roman"/>
        </w:rPr>
        <w:t xml:space="preserve">. The stimulus for a relocation decision or an aspiration to change residence depends on various factors. Existing studies have predominantly emphasized socio-economic variables </w:t>
      </w:r>
      <w:r w:rsidR="00CA0593">
        <w:rPr>
          <w:rFonts w:ascii="Times New Roman" w:hAnsi="Times New Roman" w:cs="Times New Roman"/>
        </w:rPr>
        <w:t>[6]</w:t>
      </w:r>
      <w:r w:rsidRPr="00D50BDB">
        <w:rPr>
          <w:rFonts w:ascii="Times New Roman" w:hAnsi="Times New Roman" w:cs="Times New Roman"/>
        </w:rPr>
        <w:t>,</w:t>
      </w:r>
      <w:r w:rsidR="00CA0593">
        <w:rPr>
          <w:rFonts w:ascii="Times New Roman" w:hAnsi="Times New Roman" w:cs="Times New Roman"/>
        </w:rPr>
        <w:t xml:space="preserve"> [7], [8]</w:t>
      </w:r>
      <w:r w:rsidRPr="00D50BDB">
        <w:rPr>
          <w:rFonts w:ascii="Times New Roman" w:hAnsi="Times New Roman" w:cs="Times New Roman"/>
        </w:rPr>
        <w:t xml:space="preserve">, lifestyle preferences </w:t>
      </w:r>
      <w:r w:rsidR="00997063">
        <w:rPr>
          <w:rFonts w:ascii="Times New Roman" w:hAnsi="Times New Roman" w:cs="Times New Roman"/>
        </w:rPr>
        <w:t>[9]</w:t>
      </w:r>
      <w:r w:rsidRPr="00D50BDB">
        <w:rPr>
          <w:rFonts w:ascii="Times New Roman" w:hAnsi="Times New Roman" w:cs="Times New Roman"/>
        </w:rPr>
        <w:t xml:space="preserve">, locational attributes </w:t>
      </w:r>
      <w:r w:rsidR="00DE38F9">
        <w:rPr>
          <w:rFonts w:ascii="Times New Roman" w:hAnsi="Times New Roman" w:cs="Times New Roman"/>
        </w:rPr>
        <w:t>[10]</w:t>
      </w:r>
      <w:r w:rsidRPr="00D50BDB">
        <w:rPr>
          <w:rFonts w:ascii="Times New Roman" w:hAnsi="Times New Roman" w:cs="Times New Roman"/>
        </w:rPr>
        <w:t xml:space="preserve">, and dwelling conditions </w:t>
      </w:r>
      <w:r w:rsidR="00B33E26">
        <w:rPr>
          <w:rFonts w:ascii="Times New Roman" w:hAnsi="Times New Roman" w:cs="Times New Roman"/>
        </w:rPr>
        <w:t>[11], [12]</w:t>
      </w:r>
      <w:r w:rsidRPr="00D50BDB">
        <w:rPr>
          <w:rFonts w:ascii="Times New Roman" w:hAnsi="Times New Roman" w:cs="Times New Roman"/>
        </w:rPr>
        <w:t>. However, within this broad body of literature, issues relating specifically to housing design are often subsumed under general housing conditions, thereby receiving comparatively limited attention. Nevertheless, housing design is one of the main determinants of residential satisfaction</w:t>
      </w:r>
      <w:r w:rsidR="00233B2F">
        <w:rPr>
          <w:rFonts w:ascii="Times New Roman" w:hAnsi="Times New Roman" w:cs="Times New Roman"/>
        </w:rPr>
        <w:t>,</w:t>
      </w:r>
      <w:r w:rsidRPr="00D50BDB">
        <w:rPr>
          <w:rFonts w:ascii="Times New Roman" w:hAnsi="Times New Roman" w:cs="Times New Roman"/>
        </w:rPr>
        <w:t xml:space="preserve"> with propensity to influence residential mobility. </w:t>
      </w:r>
    </w:p>
    <w:p w14:paraId="4E4936A5" w14:textId="6DF8D70D" w:rsidR="00D50BDB" w:rsidRPr="00D50BDB" w:rsidRDefault="00D50BDB" w:rsidP="00F82D27">
      <w:pPr>
        <w:spacing w:before="240" w:after="240" w:line="240" w:lineRule="auto"/>
        <w:jc w:val="both"/>
        <w:rPr>
          <w:rFonts w:ascii="Times New Roman" w:hAnsi="Times New Roman" w:cs="Times New Roman"/>
        </w:rPr>
      </w:pPr>
      <w:r w:rsidRPr="00D50BDB">
        <w:rPr>
          <w:rFonts w:ascii="Times New Roman" w:hAnsi="Times New Roman" w:cs="Times New Roman"/>
        </w:rPr>
        <w:t xml:space="preserve">In rental housing contexts, a range of design-related challenges shape residents’ satisfaction and overall quality of life. Many studies highlight the persistent mismatch between residents’ expectations and actual housing conditions. </w:t>
      </w:r>
      <w:r w:rsidR="00361E05">
        <w:rPr>
          <w:rFonts w:ascii="Times New Roman" w:hAnsi="Times New Roman" w:cs="Times New Roman"/>
        </w:rPr>
        <w:t>A recent study</w:t>
      </w:r>
      <w:r w:rsidRPr="00D50BDB">
        <w:rPr>
          <w:rFonts w:ascii="Times New Roman" w:hAnsi="Times New Roman" w:cs="Times New Roman"/>
        </w:rPr>
        <w:t xml:space="preserve"> used factor analysis to unraveled eight largely socio-environmental determinants of environmental mobility in Enugu, Nigeria, with no attention drawn to housing design</w:t>
      </w:r>
      <w:r w:rsidR="00361E05">
        <w:rPr>
          <w:rFonts w:ascii="Times New Roman" w:hAnsi="Times New Roman" w:cs="Times New Roman"/>
        </w:rPr>
        <w:t xml:space="preserve"> [1]</w:t>
      </w:r>
      <w:r w:rsidRPr="00D50BDB">
        <w:rPr>
          <w:rFonts w:ascii="Times New Roman" w:hAnsi="Times New Roman" w:cs="Times New Roman"/>
        </w:rPr>
        <w:t xml:space="preserve">. </w:t>
      </w:r>
      <w:r w:rsidR="00B17F89">
        <w:rPr>
          <w:rFonts w:ascii="Times New Roman" w:hAnsi="Times New Roman" w:cs="Times New Roman"/>
        </w:rPr>
        <w:t>Another in Turkey</w:t>
      </w:r>
      <w:r w:rsidRPr="00D50BDB">
        <w:rPr>
          <w:rFonts w:ascii="Times New Roman" w:hAnsi="Times New Roman" w:cs="Times New Roman"/>
        </w:rPr>
        <w:t xml:space="preserve"> however underscored the importance of specific design features, like balconies in facilitating household interaction and strengthening connections with the external environment</w:t>
      </w:r>
      <w:r w:rsidR="00DE4085">
        <w:rPr>
          <w:rFonts w:ascii="Times New Roman" w:hAnsi="Times New Roman" w:cs="Times New Roman"/>
        </w:rPr>
        <w:t xml:space="preserve"> </w:t>
      </w:r>
      <w:r w:rsidR="00B17F89">
        <w:rPr>
          <w:rFonts w:ascii="Times New Roman" w:hAnsi="Times New Roman" w:cs="Times New Roman"/>
        </w:rPr>
        <w:t>[13]</w:t>
      </w:r>
      <w:r w:rsidRPr="00D50BDB">
        <w:rPr>
          <w:rFonts w:ascii="Times New Roman" w:hAnsi="Times New Roman" w:cs="Times New Roman"/>
        </w:rPr>
        <w:t>. While most studies provide valuable insights into residential mobility and housing satisfaction, the nexus with housing design is a notable gap that is little explored. Examining the factors that influence residents’ satisfaction vis-à-vis housing design attributes and their implication for relocation decisions provides an important pathway for addressing housing needs more effectively. Such knowledge is imperative to channel design practices and policy interventions that support more livable and resident-centered rental housing solutions in Ibadan Metropolis and other similar urban contexts in Nigeria.</w:t>
      </w:r>
    </w:p>
    <w:p w14:paraId="54799501" w14:textId="77777777" w:rsidR="003B6855" w:rsidRDefault="003B6855" w:rsidP="00E97753">
      <w:pPr>
        <w:spacing w:before="240" w:after="240" w:line="240" w:lineRule="auto"/>
        <w:jc w:val="both"/>
        <w:rPr>
          <w:rFonts w:ascii="Times New Roman" w:hAnsi="Times New Roman" w:cs="Times New Roman"/>
          <w:b/>
          <w:bCs/>
          <w:sz w:val="28"/>
          <w:szCs w:val="28"/>
        </w:rPr>
      </w:pPr>
    </w:p>
    <w:p w14:paraId="1CDD49BB" w14:textId="77777777" w:rsidR="003B6855" w:rsidRDefault="003B6855" w:rsidP="00E97753">
      <w:pPr>
        <w:spacing w:before="240" w:after="240" w:line="240" w:lineRule="auto"/>
        <w:jc w:val="both"/>
        <w:rPr>
          <w:rFonts w:ascii="Times New Roman" w:hAnsi="Times New Roman" w:cs="Times New Roman"/>
          <w:b/>
          <w:bCs/>
          <w:sz w:val="28"/>
          <w:szCs w:val="28"/>
        </w:rPr>
      </w:pPr>
    </w:p>
    <w:p w14:paraId="06655846" w14:textId="77777777" w:rsidR="003B6855" w:rsidRDefault="003B6855" w:rsidP="00E97753">
      <w:pPr>
        <w:spacing w:before="240" w:after="240" w:line="240" w:lineRule="auto"/>
        <w:jc w:val="both"/>
        <w:rPr>
          <w:rFonts w:ascii="Times New Roman" w:hAnsi="Times New Roman" w:cs="Times New Roman"/>
          <w:b/>
          <w:bCs/>
          <w:sz w:val="28"/>
          <w:szCs w:val="28"/>
        </w:rPr>
      </w:pPr>
    </w:p>
    <w:p w14:paraId="69C237D9" w14:textId="70624E5E" w:rsidR="00D50BDB" w:rsidRPr="00E97753" w:rsidRDefault="00E97753" w:rsidP="00E97753">
      <w:pPr>
        <w:spacing w:before="240" w:after="240" w:line="240" w:lineRule="auto"/>
        <w:jc w:val="both"/>
        <w:rPr>
          <w:rFonts w:ascii="Times New Roman" w:hAnsi="Times New Roman" w:cs="Times New Roman"/>
          <w:b/>
          <w:bCs/>
          <w:sz w:val="28"/>
          <w:szCs w:val="28"/>
        </w:rPr>
      </w:pPr>
      <w:r w:rsidRPr="00E97753">
        <w:rPr>
          <w:rFonts w:ascii="Times New Roman" w:hAnsi="Times New Roman" w:cs="Times New Roman"/>
          <w:b/>
          <w:bCs/>
          <w:sz w:val="28"/>
          <w:szCs w:val="28"/>
        </w:rPr>
        <w:t>2.1</w:t>
      </w:r>
      <w:r w:rsidRPr="00E97753">
        <w:rPr>
          <w:rFonts w:ascii="Times New Roman" w:hAnsi="Times New Roman" w:cs="Times New Roman"/>
          <w:b/>
          <w:bCs/>
          <w:sz w:val="28"/>
          <w:szCs w:val="28"/>
        </w:rPr>
        <w:tab/>
        <w:t>CONCEPTUAL FRAMEWORK FOR THE STUDY</w:t>
      </w:r>
    </w:p>
    <w:p w14:paraId="7E26EFE8" w14:textId="0CEBC15F" w:rsidR="007F62BA" w:rsidRDefault="00D50BDB" w:rsidP="00F82D27">
      <w:pPr>
        <w:spacing w:line="240" w:lineRule="auto"/>
        <w:jc w:val="both"/>
        <w:rPr>
          <w:rFonts w:ascii="Times New Roman" w:hAnsi="Times New Roman" w:cs="Times New Roman"/>
        </w:rPr>
      </w:pPr>
      <w:r w:rsidRPr="00D50BDB">
        <w:rPr>
          <w:rFonts w:ascii="Times New Roman" w:hAnsi="Times New Roman" w:cs="Times New Roman"/>
        </w:rPr>
        <w:t xml:space="preserve">This study is hinged on the conceptual tripod of housing design attributes, housing satisfaction and residential mobility. </w:t>
      </w:r>
      <w:r w:rsidR="00133324" w:rsidRPr="00D50BDB">
        <w:rPr>
          <w:rFonts w:ascii="Times New Roman" w:hAnsi="Times New Roman" w:cs="Times New Roman"/>
        </w:rPr>
        <w:t xml:space="preserve">Residential </w:t>
      </w:r>
      <w:r w:rsidRPr="00D50BDB">
        <w:rPr>
          <w:rFonts w:ascii="Times New Roman" w:hAnsi="Times New Roman" w:cs="Times New Roman"/>
        </w:rPr>
        <w:t>mobility</w:t>
      </w:r>
      <w:r w:rsidR="00133324">
        <w:rPr>
          <w:rFonts w:ascii="Times New Roman" w:hAnsi="Times New Roman" w:cs="Times New Roman"/>
        </w:rPr>
        <w:t xml:space="preserve">, which is at the core of the study </w:t>
      </w:r>
      <w:r w:rsidR="00AA2B8A">
        <w:rPr>
          <w:rFonts w:ascii="Times New Roman" w:hAnsi="Times New Roman" w:cs="Times New Roman"/>
        </w:rPr>
        <w:t xml:space="preserve">is </w:t>
      </w:r>
      <w:r w:rsidRPr="00D50BDB">
        <w:rPr>
          <w:rFonts w:ascii="Times New Roman" w:hAnsi="Times New Roman" w:cs="Times New Roman"/>
        </w:rPr>
        <w:t xml:space="preserve">easily conflated with migration but still conceptually distinct. While migration </w:t>
      </w:r>
      <w:r w:rsidR="004C5D5C">
        <w:rPr>
          <w:rFonts w:ascii="Times New Roman" w:hAnsi="Times New Roman" w:cs="Times New Roman"/>
        </w:rPr>
        <w:t xml:space="preserve">often </w:t>
      </w:r>
      <w:r w:rsidRPr="00D50BDB">
        <w:rPr>
          <w:rFonts w:ascii="Times New Roman" w:hAnsi="Times New Roman" w:cs="Times New Roman"/>
        </w:rPr>
        <w:t xml:space="preserve">involves movement across broader geographical regions, residential mobility typically refers to relocation within a defined spatial or urban system over time </w:t>
      </w:r>
      <w:r w:rsidR="00E77011">
        <w:rPr>
          <w:rFonts w:ascii="Times New Roman" w:hAnsi="Times New Roman" w:cs="Times New Roman"/>
        </w:rPr>
        <w:t>[14]</w:t>
      </w:r>
      <w:r w:rsidRPr="00D50BDB">
        <w:rPr>
          <w:rFonts w:ascii="Times New Roman" w:hAnsi="Times New Roman" w:cs="Times New Roman"/>
        </w:rPr>
        <w:t xml:space="preserve">. </w:t>
      </w:r>
      <w:r w:rsidR="00FE5738">
        <w:rPr>
          <w:rFonts w:ascii="Times New Roman" w:hAnsi="Times New Roman" w:cs="Times New Roman"/>
        </w:rPr>
        <w:t>T</w:t>
      </w:r>
      <w:r w:rsidR="00FC7E63">
        <w:rPr>
          <w:rFonts w:ascii="Times New Roman" w:hAnsi="Times New Roman" w:cs="Times New Roman"/>
        </w:rPr>
        <w:t xml:space="preserve">he distinction is </w:t>
      </w:r>
      <w:r w:rsidR="00FC7E63">
        <w:rPr>
          <w:rFonts w:ascii="Times New Roman" w:hAnsi="Times New Roman" w:cs="Times New Roman"/>
        </w:rPr>
        <w:lastRenderedPageBreak/>
        <w:t>not clear-cut</w:t>
      </w:r>
      <w:r w:rsidR="00FE5738">
        <w:rPr>
          <w:rFonts w:ascii="Times New Roman" w:hAnsi="Times New Roman" w:cs="Times New Roman"/>
        </w:rPr>
        <w:t xml:space="preserve"> but </w:t>
      </w:r>
      <w:r w:rsidR="0007673B">
        <w:rPr>
          <w:rFonts w:ascii="Times New Roman" w:hAnsi="Times New Roman" w:cs="Times New Roman"/>
        </w:rPr>
        <w:t xml:space="preserve">the </w:t>
      </w:r>
      <w:r w:rsidR="00FC7E63">
        <w:rPr>
          <w:rFonts w:ascii="Times New Roman" w:hAnsi="Times New Roman" w:cs="Times New Roman"/>
        </w:rPr>
        <w:t>m</w:t>
      </w:r>
      <w:r w:rsidR="00FC7E63" w:rsidRPr="003D3900">
        <w:rPr>
          <w:rFonts w:ascii="Times New Roman" w:hAnsi="Times New Roman" w:cs="Times New Roman"/>
        </w:rPr>
        <w:t>otivations</w:t>
      </w:r>
      <w:r w:rsidR="00FC7E63">
        <w:rPr>
          <w:rFonts w:ascii="Times New Roman" w:hAnsi="Times New Roman" w:cs="Times New Roman"/>
        </w:rPr>
        <w:t xml:space="preserve"> </w:t>
      </w:r>
      <w:r w:rsidR="00FC7E63" w:rsidRPr="003D3900">
        <w:rPr>
          <w:rFonts w:ascii="Times New Roman" w:hAnsi="Times New Roman" w:cs="Times New Roman"/>
        </w:rPr>
        <w:t>vary according to</w:t>
      </w:r>
      <w:r w:rsidR="00FC7E63">
        <w:rPr>
          <w:rFonts w:ascii="Times New Roman" w:hAnsi="Times New Roman" w:cs="Times New Roman"/>
        </w:rPr>
        <w:t xml:space="preserve"> </w:t>
      </w:r>
      <w:r w:rsidR="00FC7E63" w:rsidRPr="003D3900">
        <w:rPr>
          <w:rFonts w:ascii="Times New Roman" w:hAnsi="Times New Roman" w:cs="Times New Roman"/>
        </w:rPr>
        <w:t>distances</w:t>
      </w:r>
      <w:r w:rsidR="00FC7E63">
        <w:rPr>
          <w:rFonts w:ascii="Times New Roman" w:hAnsi="Times New Roman" w:cs="Times New Roman"/>
        </w:rPr>
        <w:t xml:space="preserve">. </w:t>
      </w:r>
      <w:r w:rsidR="00224E1C">
        <w:rPr>
          <w:rFonts w:ascii="Times New Roman" w:hAnsi="Times New Roman" w:cs="Times New Roman"/>
        </w:rPr>
        <w:t>Hence, t</w:t>
      </w:r>
      <w:r w:rsidR="00FC7E63" w:rsidRPr="003D3900">
        <w:rPr>
          <w:rFonts w:ascii="Times New Roman" w:hAnsi="Times New Roman" w:cs="Times New Roman"/>
        </w:rPr>
        <w:t>he shorter the move, the more it relies on the characteristics of the dwelling and residential context</w:t>
      </w:r>
      <w:r w:rsidR="006F40B1">
        <w:rPr>
          <w:rFonts w:ascii="Times New Roman" w:hAnsi="Times New Roman" w:cs="Times New Roman"/>
        </w:rPr>
        <w:t>,</w:t>
      </w:r>
      <w:r w:rsidR="00C5004D">
        <w:rPr>
          <w:rFonts w:ascii="Times New Roman" w:hAnsi="Times New Roman" w:cs="Times New Roman"/>
        </w:rPr>
        <w:t xml:space="preserve"> and </w:t>
      </w:r>
      <w:r w:rsidR="00FC7E63" w:rsidRPr="003D3900">
        <w:rPr>
          <w:rFonts w:ascii="Times New Roman" w:hAnsi="Times New Roman" w:cs="Times New Roman"/>
        </w:rPr>
        <w:t>the longer the move, the more it refers to employment or education</w:t>
      </w:r>
      <w:r w:rsidR="00FC7E63">
        <w:rPr>
          <w:rFonts w:ascii="Times New Roman" w:hAnsi="Times New Roman" w:cs="Times New Roman"/>
        </w:rPr>
        <w:t xml:space="preserve"> which is indicative of </w:t>
      </w:r>
      <w:r w:rsidR="00EE6CCD">
        <w:rPr>
          <w:rFonts w:ascii="Times New Roman" w:hAnsi="Times New Roman" w:cs="Times New Roman"/>
        </w:rPr>
        <w:t xml:space="preserve">migration </w:t>
      </w:r>
      <w:r w:rsidR="00E77011">
        <w:rPr>
          <w:rFonts w:ascii="Times New Roman" w:hAnsi="Times New Roman" w:cs="Times New Roman"/>
        </w:rPr>
        <w:t>[15]</w:t>
      </w:r>
      <w:r w:rsidR="00FC7E63" w:rsidRPr="003D3900">
        <w:rPr>
          <w:rFonts w:ascii="Times New Roman" w:hAnsi="Times New Roman" w:cs="Times New Roman"/>
        </w:rPr>
        <w:t xml:space="preserve">. </w:t>
      </w:r>
      <w:r w:rsidR="005952F2">
        <w:rPr>
          <w:rFonts w:ascii="Times New Roman" w:hAnsi="Times New Roman" w:cs="Times New Roman"/>
        </w:rPr>
        <w:t xml:space="preserve">The former </w:t>
      </w:r>
      <w:r w:rsidR="000F6F5E">
        <w:rPr>
          <w:rFonts w:ascii="Times New Roman" w:hAnsi="Times New Roman" w:cs="Times New Roman"/>
        </w:rPr>
        <w:t>thus pertains</w:t>
      </w:r>
      <w:r w:rsidR="00A0099B">
        <w:rPr>
          <w:rFonts w:ascii="Times New Roman" w:hAnsi="Times New Roman" w:cs="Times New Roman"/>
        </w:rPr>
        <w:t xml:space="preserve"> more </w:t>
      </w:r>
      <w:r w:rsidR="007A2D44">
        <w:rPr>
          <w:rFonts w:ascii="Times New Roman" w:hAnsi="Times New Roman" w:cs="Times New Roman"/>
        </w:rPr>
        <w:t>to</w:t>
      </w:r>
      <w:r w:rsidR="00A0099B" w:rsidRPr="00D50BDB">
        <w:rPr>
          <w:rFonts w:ascii="Times New Roman" w:hAnsi="Times New Roman" w:cs="Times New Roman"/>
        </w:rPr>
        <w:t xml:space="preserve"> short-distance moves within neighbourhoods</w:t>
      </w:r>
      <w:r w:rsidR="00FC7E63">
        <w:rPr>
          <w:rFonts w:ascii="Times New Roman" w:hAnsi="Times New Roman" w:cs="Times New Roman"/>
        </w:rPr>
        <w:t xml:space="preserve"> and cities </w:t>
      </w:r>
      <w:r w:rsidR="00D3100A">
        <w:rPr>
          <w:rFonts w:ascii="Times New Roman" w:hAnsi="Times New Roman" w:cs="Times New Roman"/>
        </w:rPr>
        <w:t xml:space="preserve">while the </w:t>
      </w:r>
      <w:r w:rsidR="005952F2">
        <w:rPr>
          <w:rFonts w:ascii="Times New Roman" w:hAnsi="Times New Roman" w:cs="Times New Roman"/>
        </w:rPr>
        <w:t xml:space="preserve">latter </w:t>
      </w:r>
      <w:r w:rsidR="00FC7E63">
        <w:rPr>
          <w:rFonts w:ascii="Times New Roman" w:hAnsi="Times New Roman" w:cs="Times New Roman"/>
        </w:rPr>
        <w:t>typifies</w:t>
      </w:r>
      <w:r w:rsidR="00A0099B">
        <w:rPr>
          <w:rFonts w:ascii="Times New Roman" w:hAnsi="Times New Roman" w:cs="Times New Roman"/>
        </w:rPr>
        <w:t xml:space="preserve"> </w:t>
      </w:r>
      <w:r w:rsidR="00A0099B" w:rsidRPr="00D50BDB">
        <w:rPr>
          <w:rFonts w:ascii="Times New Roman" w:hAnsi="Times New Roman" w:cs="Times New Roman"/>
        </w:rPr>
        <w:t>longer-distance relocations</w:t>
      </w:r>
      <w:r w:rsidR="00FC7E63">
        <w:rPr>
          <w:rFonts w:ascii="Times New Roman" w:hAnsi="Times New Roman" w:cs="Times New Roman"/>
        </w:rPr>
        <w:t xml:space="preserve">. </w:t>
      </w:r>
      <w:r w:rsidR="00FE5738">
        <w:rPr>
          <w:rFonts w:ascii="Times New Roman" w:hAnsi="Times New Roman" w:cs="Times New Roman"/>
        </w:rPr>
        <w:t>Residential mobility</w:t>
      </w:r>
      <w:r w:rsidR="00F67907">
        <w:rPr>
          <w:rFonts w:ascii="Times New Roman" w:hAnsi="Times New Roman" w:cs="Times New Roman"/>
        </w:rPr>
        <w:t xml:space="preserve"> </w:t>
      </w:r>
      <w:r w:rsidR="004D6E77">
        <w:rPr>
          <w:rFonts w:ascii="Times New Roman" w:hAnsi="Times New Roman" w:cs="Times New Roman"/>
        </w:rPr>
        <w:t xml:space="preserve">is essentially </w:t>
      </w:r>
      <w:r w:rsidR="004D6E77" w:rsidRPr="00D50BDB">
        <w:rPr>
          <w:rFonts w:ascii="Times New Roman" w:hAnsi="Times New Roman" w:cs="Times New Roman"/>
        </w:rPr>
        <w:t>intra-urban residential shift</w:t>
      </w:r>
      <w:r w:rsidR="004D6E77">
        <w:rPr>
          <w:rFonts w:ascii="Times New Roman" w:hAnsi="Times New Roman" w:cs="Times New Roman"/>
        </w:rPr>
        <w:t xml:space="preserve">. </w:t>
      </w:r>
      <w:r w:rsidR="003867E2">
        <w:rPr>
          <w:rFonts w:ascii="Times New Roman" w:hAnsi="Times New Roman" w:cs="Times New Roman"/>
        </w:rPr>
        <w:t>It is a</w:t>
      </w:r>
      <w:r w:rsidR="004D6E77">
        <w:rPr>
          <w:rFonts w:ascii="Times New Roman" w:hAnsi="Times New Roman" w:cs="Times New Roman"/>
        </w:rPr>
        <w:t xml:space="preserve"> phenomenon </w:t>
      </w:r>
      <w:r w:rsidRPr="00D50BDB">
        <w:rPr>
          <w:rFonts w:ascii="Times New Roman" w:hAnsi="Times New Roman" w:cs="Times New Roman"/>
        </w:rPr>
        <w:t xml:space="preserve">frequently driven by residential stress arising from </w:t>
      </w:r>
      <w:r w:rsidR="009053BC">
        <w:rPr>
          <w:rFonts w:ascii="Times New Roman" w:hAnsi="Times New Roman" w:cs="Times New Roman"/>
        </w:rPr>
        <w:t>discrepancy</w:t>
      </w:r>
      <w:r w:rsidRPr="00D50BDB">
        <w:rPr>
          <w:rFonts w:ascii="Times New Roman" w:hAnsi="Times New Roman" w:cs="Times New Roman"/>
        </w:rPr>
        <w:t xml:space="preserve"> between housing characteristics and household requirements</w:t>
      </w:r>
      <w:r w:rsidR="00DF7233">
        <w:rPr>
          <w:rFonts w:ascii="Times New Roman" w:hAnsi="Times New Roman" w:cs="Times New Roman"/>
        </w:rPr>
        <w:t xml:space="preserve"> [2]</w:t>
      </w:r>
      <w:r w:rsidRPr="00D50BDB">
        <w:rPr>
          <w:rFonts w:ascii="Times New Roman" w:hAnsi="Times New Roman" w:cs="Times New Roman"/>
        </w:rPr>
        <w:t xml:space="preserve">. </w:t>
      </w:r>
    </w:p>
    <w:p w14:paraId="2E8DCC0D" w14:textId="3FE75CAD" w:rsidR="00D50BDB" w:rsidRPr="007F62BA" w:rsidRDefault="007F62BA" w:rsidP="00E97753">
      <w:pPr>
        <w:spacing w:before="240" w:after="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 is noteworthy that a number of </w:t>
      </w:r>
      <w:r w:rsidRPr="00C852EC">
        <w:rPr>
          <w:rFonts w:ascii="Times New Roman" w:eastAsia="Times New Roman" w:hAnsi="Times New Roman" w:cs="Times New Roman"/>
          <w:kern w:val="0"/>
          <w14:ligatures w14:val="none"/>
        </w:rPr>
        <w:t>residential mobility</w:t>
      </w:r>
      <w:r>
        <w:rPr>
          <w:rFonts w:ascii="Times New Roman" w:eastAsia="Times New Roman" w:hAnsi="Times New Roman" w:cs="Times New Roman"/>
          <w:kern w:val="0"/>
          <w14:ligatures w14:val="none"/>
        </w:rPr>
        <w:t xml:space="preserve"> types</w:t>
      </w:r>
      <w:r w:rsidRPr="00C852E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have been identified in extant literature r</w:t>
      </w:r>
      <w:r w:rsidRPr="00C852EC">
        <w:rPr>
          <w:rFonts w:ascii="Times New Roman" w:eastAsia="Times New Roman" w:hAnsi="Times New Roman" w:cs="Times New Roman"/>
          <w:kern w:val="0"/>
          <w14:ligatures w14:val="none"/>
        </w:rPr>
        <w:t xml:space="preserve">eflecting diverse motivations and constraints. </w:t>
      </w:r>
      <w:r>
        <w:rPr>
          <w:rFonts w:ascii="Times New Roman" w:eastAsia="Times New Roman" w:hAnsi="Times New Roman" w:cs="Times New Roman"/>
          <w:kern w:val="0"/>
          <w14:ligatures w14:val="none"/>
        </w:rPr>
        <w:t xml:space="preserve">These include upward mobility </w:t>
      </w:r>
      <w:r w:rsidRPr="00250C19">
        <w:rPr>
          <w:rFonts w:ascii="Times New Roman" w:eastAsia="Times New Roman" w:hAnsi="Times New Roman" w:cs="Times New Roman"/>
          <w:kern w:val="0"/>
          <w14:ligatures w14:val="none"/>
        </w:rPr>
        <w:t>which refers to movement to improve oneself</w:t>
      </w:r>
      <w:r>
        <w:rPr>
          <w:rFonts w:ascii="Times New Roman" w:eastAsia="Times New Roman" w:hAnsi="Times New Roman" w:cs="Times New Roman"/>
          <w:kern w:val="0"/>
          <w14:ligatures w14:val="none"/>
        </w:rPr>
        <w:t xml:space="preserve"> often</w:t>
      </w:r>
      <w:r w:rsidRPr="00250C19">
        <w:rPr>
          <w:rFonts w:ascii="Times New Roman" w:eastAsia="Times New Roman" w:hAnsi="Times New Roman" w:cs="Times New Roman"/>
          <w:kern w:val="0"/>
          <w14:ligatures w14:val="none"/>
        </w:rPr>
        <w:t xml:space="preserve"> associated with optimism and control</w:t>
      </w:r>
      <w:r>
        <w:rPr>
          <w:rFonts w:ascii="Times New Roman" w:eastAsia="Times New Roman" w:hAnsi="Times New Roman" w:cs="Times New Roman"/>
          <w:kern w:val="0"/>
          <w14:ligatures w14:val="none"/>
        </w:rPr>
        <w:t xml:space="preserve"> </w:t>
      </w:r>
      <w:r w:rsidRPr="00250C19">
        <w:rPr>
          <w:rFonts w:ascii="Times New Roman" w:eastAsia="Times New Roman" w:hAnsi="Times New Roman" w:cs="Times New Roman"/>
          <w:kern w:val="0"/>
          <w14:ligatures w14:val="none"/>
        </w:rPr>
        <w:t>and it is triggered by things such as job opportunity and desire for a safer are</w:t>
      </w:r>
      <w:r w:rsidR="002216F1">
        <w:rPr>
          <w:rFonts w:ascii="Times New Roman" w:eastAsia="Times New Roman" w:hAnsi="Times New Roman" w:cs="Times New Roman"/>
          <w:kern w:val="0"/>
          <w14:ligatures w14:val="none"/>
        </w:rPr>
        <w:t>a [2]</w:t>
      </w:r>
      <w:r>
        <w:rPr>
          <w:rFonts w:ascii="Times New Roman" w:eastAsia="Times New Roman" w:hAnsi="Times New Roman" w:cs="Times New Roman"/>
          <w:kern w:val="0"/>
          <w14:ligatures w14:val="none"/>
        </w:rPr>
        <w:t>; v</w:t>
      </w:r>
      <w:r w:rsidRPr="00C852EC">
        <w:rPr>
          <w:rFonts w:ascii="Times New Roman" w:eastAsia="Times New Roman" w:hAnsi="Times New Roman" w:cs="Times New Roman"/>
          <w:kern w:val="0"/>
          <w14:ligatures w14:val="none"/>
        </w:rPr>
        <w:t xml:space="preserve">oluntary mobility, associated with household preferences for improved housing quality, affordability, or proximity to opportunities and social networks </w:t>
      </w:r>
      <w:r w:rsidR="002216F1">
        <w:rPr>
          <w:rFonts w:ascii="Times New Roman" w:eastAsia="Times New Roman" w:hAnsi="Times New Roman" w:cs="Times New Roman"/>
          <w:kern w:val="0"/>
          <w14:ligatures w14:val="none"/>
        </w:rPr>
        <w:t>[16]</w:t>
      </w:r>
      <w:r w:rsidR="0082251F">
        <w:rPr>
          <w:rFonts w:ascii="Times New Roman" w:eastAsia="Times New Roman" w:hAnsi="Times New Roman" w:cs="Times New Roman"/>
          <w:kern w:val="0"/>
          <w14:ligatures w14:val="none"/>
        </w:rPr>
        <w:t>, [17]</w:t>
      </w:r>
      <w:r>
        <w:rPr>
          <w:rFonts w:ascii="Times New Roman" w:eastAsia="Times New Roman" w:hAnsi="Times New Roman" w:cs="Times New Roman"/>
          <w:kern w:val="0"/>
          <w14:ligatures w14:val="none"/>
        </w:rPr>
        <w:t>; f</w:t>
      </w:r>
      <w:r w:rsidRPr="00C852EC">
        <w:rPr>
          <w:rFonts w:ascii="Times New Roman" w:eastAsia="Times New Roman" w:hAnsi="Times New Roman" w:cs="Times New Roman"/>
          <w:kern w:val="0"/>
          <w14:ligatures w14:val="none"/>
        </w:rPr>
        <w:t xml:space="preserve">orced mobility, resulting from involuntary circumstances such as eviction, housing failure, or environmental hazards </w:t>
      </w:r>
      <w:r w:rsidR="0082251F">
        <w:rPr>
          <w:rFonts w:ascii="Times New Roman" w:eastAsia="Times New Roman" w:hAnsi="Times New Roman" w:cs="Times New Roman"/>
          <w:kern w:val="0"/>
          <w14:ligatures w14:val="none"/>
        </w:rPr>
        <w:t>[17]</w:t>
      </w:r>
      <w:r>
        <w:rPr>
          <w:rFonts w:ascii="Times New Roman" w:eastAsia="Times New Roman" w:hAnsi="Times New Roman" w:cs="Times New Roman"/>
          <w:kern w:val="0"/>
          <w14:ligatures w14:val="none"/>
        </w:rPr>
        <w:t xml:space="preserve"> and l</w:t>
      </w:r>
      <w:r w:rsidRPr="00C852EC">
        <w:rPr>
          <w:rFonts w:ascii="Times New Roman" w:eastAsia="Times New Roman" w:hAnsi="Times New Roman" w:cs="Times New Roman"/>
          <w:kern w:val="0"/>
          <w14:ligatures w14:val="none"/>
        </w:rPr>
        <w:t>ifestyle mobility</w:t>
      </w:r>
      <w:r>
        <w:rPr>
          <w:rFonts w:ascii="Times New Roman" w:eastAsia="Times New Roman" w:hAnsi="Times New Roman" w:cs="Times New Roman"/>
          <w:kern w:val="0"/>
          <w14:ligatures w14:val="none"/>
        </w:rPr>
        <w:t xml:space="preserve"> which </w:t>
      </w:r>
      <w:r w:rsidRPr="007F62BA">
        <w:rPr>
          <w:rFonts w:ascii="Times New Roman" w:eastAsia="Times New Roman" w:hAnsi="Times New Roman" w:cs="Times New Roman"/>
          <w:kern w:val="0"/>
          <w14:ligatures w14:val="none"/>
        </w:rPr>
        <w:t>refers to a pattern of movement which is associated with the desire to change an existing</w:t>
      </w:r>
      <w:r>
        <w:rPr>
          <w:rFonts w:ascii="Times New Roman" w:eastAsia="Times New Roman" w:hAnsi="Times New Roman" w:cs="Times New Roman"/>
          <w:kern w:val="0"/>
          <w14:ligatures w14:val="none"/>
        </w:rPr>
        <w:t xml:space="preserve"> </w:t>
      </w:r>
      <w:r w:rsidRPr="007F62BA">
        <w:rPr>
          <w:rFonts w:ascii="Times New Roman" w:eastAsia="Times New Roman" w:hAnsi="Times New Roman" w:cs="Times New Roman"/>
          <w:kern w:val="0"/>
          <w14:ligatures w14:val="none"/>
        </w:rPr>
        <w:t>dwelling or to experience a different neighbourhood</w:t>
      </w:r>
      <w:r w:rsidRPr="00C852EC">
        <w:rPr>
          <w:rFonts w:ascii="Times New Roman" w:eastAsia="Times New Roman" w:hAnsi="Times New Roman" w:cs="Times New Roman"/>
          <w:kern w:val="0"/>
          <w14:ligatures w14:val="none"/>
        </w:rPr>
        <w:t xml:space="preserve"> </w:t>
      </w:r>
      <w:r w:rsidR="002E79C1">
        <w:rPr>
          <w:rFonts w:ascii="Times New Roman" w:eastAsia="Times New Roman" w:hAnsi="Times New Roman" w:cs="Times New Roman"/>
          <w:kern w:val="0"/>
          <w14:ligatures w14:val="none"/>
        </w:rPr>
        <w:t>[2]</w:t>
      </w:r>
      <w:r w:rsidRPr="00C852EC">
        <w:rPr>
          <w:rFonts w:ascii="Times New Roman" w:eastAsia="Times New Roman" w:hAnsi="Times New Roman" w:cs="Times New Roman"/>
          <w:kern w:val="0"/>
          <w14:ligatures w14:val="none"/>
        </w:rPr>
        <w:t xml:space="preserve">. </w:t>
      </w:r>
      <w:r w:rsidR="0036079C">
        <w:rPr>
          <w:rFonts w:ascii="Times New Roman" w:eastAsia="Times New Roman" w:hAnsi="Times New Roman" w:cs="Times New Roman"/>
          <w:kern w:val="0"/>
          <w14:ligatures w14:val="none"/>
        </w:rPr>
        <w:t xml:space="preserve">Nonetheless, </w:t>
      </w:r>
      <w:r w:rsidR="0036079C">
        <w:rPr>
          <w:rFonts w:ascii="Times New Roman" w:hAnsi="Times New Roman" w:cs="Times New Roman"/>
        </w:rPr>
        <w:t>c</w:t>
      </w:r>
      <w:r w:rsidR="00D50BDB" w:rsidRPr="00D50BDB">
        <w:rPr>
          <w:rFonts w:ascii="Times New Roman" w:hAnsi="Times New Roman" w:cs="Times New Roman"/>
        </w:rPr>
        <w:t xml:space="preserve">entral to mobility theory is the notion of housing disequilibrium, where a mismatch between current housing conditions and household expectations generates dissatisfaction, consequently triggering a desire to move </w:t>
      </w:r>
      <w:r w:rsidR="0039487C">
        <w:rPr>
          <w:rFonts w:ascii="Times New Roman" w:hAnsi="Times New Roman" w:cs="Times New Roman"/>
        </w:rPr>
        <w:t>[18]</w:t>
      </w:r>
      <w:r w:rsidR="00D50BDB" w:rsidRPr="00D50BDB">
        <w:rPr>
          <w:rFonts w:ascii="Times New Roman" w:hAnsi="Times New Roman" w:cs="Times New Roman"/>
        </w:rPr>
        <w:t>.</w:t>
      </w:r>
      <w:r w:rsidR="00D50BDB">
        <w:rPr>
          <w:rFonts w:ascii="Times New Roman" w:hAnsi="Times New Roman" w:cs="Times New Roman"/>
        </w:rPr>
        <w:t xml:space="preserve"> Herein lies</w:t>
      </w:r>
      <w:r w:rsidR="00D50BDB" w:rsidRPr="00D50BDB">
        <w:rPr>
          <w:rFonts w:ascii="Times New Roman" w:hAnsi="Times New Roman" w:cs="Times New Roman"/>
        </w:rPr>
        <w:t xml:space="preserve"> the</w:t>
      </w:r>
      <w:r w:rsidR="00D50BDB">
        <w:rPr>
          <w:rFonts w:ascii="Times New Roman" w:hAnsi="Times New Roman" w:cs="Times New Roman"/>
        </w:rPr>
        <w:t xml:space="preserve"> link with</w:t>
      </w:r>
      <w:r w:rsidR="00D50BDB" w:rsidRPr="00D50BDB">
        <w:rPr>
          <w:rFonts w:ascii="Times New Roman" w:hAnsi="Times New Roman" w:cs="Times New Roman"/>
        </w:rPr>
        <w:t xml:space="preserve"> housing satisfacti</w:t>
      </w:r>
      <w:r w:rsidR="00D50BDB">
        <w:rPr>
          <w:rFonts w:ascii="Times New Roman" w:hAnsi="Times New Roman" w:cs="Times New Roman"/>
        </w:rPr>
        <w:t>on.</w:t>
      </w:r>
    </w:p>
    <w:p w14:paraId="178B8CFA" w14:textId="1DB25B89" w:rsidR="000C67BB" w:rsidRDefault="00E41052" w:rsidP="00F82D27">
      <w:pPr>
        <w:spacing w:line="240" w:lineRule="auto"/>
        <w:jc w:val="both"/>
        <w:rPr>
          <w:rFonts w:ascii="Times New Roman" w:hAnsi="Times New Roman" w:cs="Times New Roman"/>
        </w:rPr>
      </w:pPr>
      <w:r w:rsidRPr="005F7E27">
        <w:rPr>
          <w:rFonts w:ascii="Times New Roman" w:hAnsi="Times New Roman" w:cs="Times New Roman"/>
        </w:rPr>
        <w:t xml:space="preserve">The concept of </w:t>
      </w:r>
      <w:r>
        <w:rPr>
          <w:rFonts w:ascii="Times New Roman" w:hAnsi="Times New Roman" w:cs="Times New Roman"/>
        </w:rPr>
        <w:t>housing</w:t>
      </w:r>
      <w:r w:rsidRPr="005F7E27">
        <w:rPr>
          <w:rFonts w:ascii="Times New Roman" w:hAnsi="Times New Roman" w:cs="Times New Roman"/>
        </w:rPr>
        <w:t xml:space="preserve"> satisfaction offers </w:t>
      </w:r>
      <w:r>
        <w:rPr>
          <w:rFonts w:ascii="Times New Roman" w:hAnsi="Times New Roman" w:cs="Times New Roman"/>
        </w:rPr>
        <w:t>a</w:t>
      </w:r>
      <w:r w:rsidRPr="005F7E27">
        <w:rPr>
          <w:rFonts w:ascii="Times New Roman" w:hAnsi="Times New Roman" w:cs="Times New Roman"/>
        </w:rPr>
        <w:t xml:space="preserve"> </w:t>
      </w:r>
      <w:r>
        <w:rPr>
          <w:rFonts w:ascii="Times New Roman" w:hAnsi="Times New Roman" w:cs="Times New Roman"/>
        </w:rPr>
        <w:t>useful lens</w:t>
      </w:r>
      <w:r w:rsidR="000C67BB">
        <w:rPr>
          <w:rFonts w:ascii="Times New Roman" w:hAnsi="Times New Roman" w:cs="Times New Roman"/>
        </w:rPr>
        <w:t xml:space="preserve"> for</w:t>
      </w:r>
      <w:r w:rsidRPr="005F7E27">
        <w:rPr>
          <w:rFonts w:ascii="Times New Roman" w:hAnsi="Times New Roman" w:cs="Times New Roman"/>
        </w:rPr>
        <w:t xml:space="preserve"> understanding the living experiences and overall well-being of private renters</w:t>
      </w:r>
      <w:r w:rsidR="00EF4B38">
        <w:rPr>
          <w:rFonts w:ascii="Times New Roman" w:hAnsi="Times New Roman" w:cs="Times New Roman"/>
        </w:rPr>
        <w:t xml:space="preserve"> [19]</w:t>
      </w:r>
      <w:r w:rsidRPr="005F7E27">
        <w:rPr>
          <w:rFonts w:ascii="Times New Roman" w:hAnsi="Times New Roman" w:cs="Times New Roman"/>
        </w:rPr>
        <w:t>. It reflects the degree to which residents feel housing meets their needs and expectations</w:t>
      </w:r>
      <w:r w:rsidR="00595906">
        <w:rPr>
          <w:rFonts w:ascii="Times New Roman" w:hAnsi="Times New Roman" w:cs="Times New Roman"/>
        </w:rPr>
        <w:t xml:space="preserve">, </w:t>
      </w:r>
      <w:r w:rsidRPr="005F7E27">
        <w:rPr>
          <w:rFonts w:ascii="Times New Roman" w:hAnsi="Times New Roman" w:cs="Times New Roman"/>
        </w:rPr>
        <w:t xml:space="preserve">and serves as a useful indicator for evaluating housing performance across diverse residential settings. Studies on residential satisfaction </w:t>
      </w:r>
      <w:r>
        <w:rPr>
          <w:rFonts w:ascii="Times New Roman" w:hAnsi="Times New Roman" w:cs="Times New Roman"/>
        </w:rPr>
        <w:t xml:space="preserve">often draw </w:t>
      </w:r>
      <w:r w:rsidRPr="005F7E27">
        <w:rPr>
          <w:rFonts w:ascii="Times New Roman" w:hAnsi="Times New Roman" w:cs="Times New Roman"/>
        </w:rPr>
        <w:t xml:space="preserve">on </w:t>
      </w:r>
      <w:r>
        <w:rPr>
          <w:rFonts w:ascii="Times New Roman" w:hAnsi="Times New Roman" w:cs="Times New Roman"/>
        </w:rPr>
        <w:t>two</w:t>
      </w:r>
      <w:r w:rsidRPr="005F7E27">
        <w:rPr>
          <w:rFonts w:ascii="Times New Roman" w:hAnsi="Times New Roman" w:cs="Times New Roman"/>
        </w:rPr>
        <w:t xml:space="preserve"> approaches.</w:t>
      </w:r>
      <w:r>
        <w:rPr>
          <w:rFonts w:ascii="Times New Roman" w:hAnsi="Times New Roman" w:cs="Times New Roman"/>
        </w:rPr>
        <w:t xml:space="preserve"> </w:t>
      </w:r>
      <w:r w:rsidRPr="005F7E27">
        <w:rPr>
          <w:rFonts w:ascii="Times New Roman" w:hAnsi="Times New Roman" w:cs="Times New Roman"/>
        </w:rPr>
        <w:t>The aspiration gap theory</w:t>
      </w:r>
      <w:r w:rsidR="00A26709">
        <w:rPr>
          <w:rFonts w:ascii="Times New Roman" w:hAnsi="Times New Roman" w:cs="Times New Roman"/>
        </w:rPr>
        <w:t xml:space="preserve"> </w:t>
      </w:r>
      <w:r w:rsidRPr="005F7E27">
        <w:rPr>
          <w:rFonts w:ascii="Times New Roman" w:hAnsi="Times New Roman" w:cs="Times New Roman"/>
        </w:rPr>
        <w:t>conceptualizes satisfaction as a function of the alignment between individuals</w:t>
      </w:r>
      <w:r w:rsidR="003C322D">
        <w:rPr>
          <w:rFonts w:ascii="Times New Roman" w:hAnsi="Times New Roman" w:cs="Times New Roman"/>
        </w:rPr>
        <w:t>’</w:t>
      </w:r>
      <w:r w:rsidRPr="005F7E27">
        <w:rPr>
          <w:rFonts w:ascii="Times New Roman" w:hAnsi="Times New Roman" w:cs="Times New Roman"/>
        </w:rPr>
        <w:t xml:space="preserve"> current housing situation and personal expectations</w:t>
      </w:r>
      <w:r w:rsidR="00EF4B38">
        <w:rPr>
          <w:rFonts w:ascii="Times New Roman" w:hAnsi="Times New Roman" w:cs="Times New Roman"/>
        </w:rPr>
        <w:t xml:space="preserve"> [</w:t>
      </w:r>
      <w:r w:rsidR="00A26709" w:rsidRPr="005F7E27">
        <w:rPr>
          <w:rFonts w:ascii="Times New Roman" w:hAnsi="Times New Roman" w:cs="Times New Roman"/>
        </w:rPr>
        <w:t>20</w:t>
      </w:r>
      <w:r w:rsidR="00EF4B38">
        <w:rPr>
          <w:rFonts w:ascii="Times New Roman" w:hAnsi="Times New Roman" w:cs="Times New Roman"/>
        </w:rPr>
        <w:t>]</w:t>
      </w:r>
      <w:r w:rsidRPr="005F7E27">
        <w:rPr>
          <w:rFonts w:ascii="Times New Roman" w:hAnsi="Times New Roman" w:cs="Times New Roman"/>
        </w:rPr>
        <w:t>. Th</w:t>
      </w:r>
      <w:r w:rsidR="003C322D">
        <w:rPr>
          <w:rFonts w:ascii="Times New Roman" w:hAnsi="Times New Roman" w:cs="Times New Roman"/>
        </w:rPr>
        <w:t>e</w:t>
      </w:r>
      <w:r w:rsidRPr="005F7E27">
        <w:rPr>
          <w:rFonts w:ascii="Times New Roman" w:hAnsi="Times New Roman" w:cs="Times New Roman"/>
        </w:rPr>
        <w:t xml:space="preserve"> approach posits that individuals hold a cognitive reference point, shaped by their self-assessed needs and desires for salient housing attributes. When the existing housing environment meets or exceeds these aspirations, satisfaction is likely to result. The </w:t>
      </w:r>
      <w:r w:rsidR="00256153">
        <w:rPr>
          <w:rFonts w:ascii="Times New Roman" w:hAnsi="Times New Roman" w:cs="Times New Roman"/>
        </w:rPr>
        <w:t>other</w:t>
      </w:r>
      <w:r w:rsidR="008026F2">
        <w:rPr>
          <w:rFonts w:ascii="Times New Roman" w:hAnsi="Times New Roman" w:cs="Times New Roman"/>
        </w:rPr>
        <w:t xml:space="preserve"> is</w:t>
      </w:r>
      <w:r w:rsidR="003C322D">
        <w:rPr>
          <w:rFonts w:ascii="Times New Roman" w:hAnsi="Times New Roman" w:cs="Times New Roman"/>
        </w:rPr>
        <w:t xml:space="preserve"> </w:t>
      </w:r>
      <w:r w:rsidR="00256153">
        <w:rPr>
          <w:rFonts w:ascii="Times New Roman" w:hAnsi="Times New Roman" w:cs="Times New Roman"/>
        </w:rPr>
        <w:t xml:space="preserve">the </w:t>
      </w:r>
      <w:r w:rsidRPr="005F7E27">
        <w:rPr>
          <w:rFonts w:ascii="Times New Roman" w:hAnsi="Times New Roman" w:cs="Times New Roman"/>
        </w:rPr>
        <w:t>purposive approach</w:t>
      </w:r>
      <w:r w:rsidR="00256153">
        <w:rPr>
          <w:rFonts w:ascii="Times New Roman" w:hAnsi="Times New Roman" w:cs="Times New Roman"/>
        </w:rPr>
        <w:t xml:space="preserve"> </w:t>
      </w:r>
      <w:r w:rsidR="008026F2">
        <w:rPr>
          <w:rFonts w:ascii="Times New Roman" w:hAnsi="Times New Roman" w:cs="Times New Roman"/>
        </w:rPr>
        <w:t xml:space="preserve">which </w:t>
      </w:r>
      <w:r w:rsidRPr="005F7E27">
        <w:rPr>
          <w:rFonts w:ascii="Times New Roman" w:hAnsi="Times New Roman" w:cs="Times New Roman"/>
        </w:rPr>
        <w:t>affirms people have goals they strive to achieve</w:t>
      </w:r>
      <w:r w:rsidR="00256153">
        <w:rPr>
          <w:rFonts w:ascii="Times New Roman" w:hAnsi="Times New Roman" w:cs="Times New Roman"/>
        </w:rPr>
        <w:t xml:space="preserve"> and the</w:t>
      </w:r>
      <w:r w:rsidRPr="005F7E27">
        <w:rPr>
          <w:rFonts w:ascii="Times New Roman" w:hAnsi="Times New Roman" w:cs="Times New Roman"/>
        </w:rPr>
        <w:t xml:space="preserve"> extent to which </w:t>
      </w:r>
      <w:r w:rsidR="00256153">
        <w:rPr>
          <w:rFonts w:ascii="Times New Roman" w:hAnsi="Times New Roman" w:cs="Times New Roman"/>
        </w:rPr>
        <w:t>they</w:t>
      </w:r>
      <w:r w:rsidRPr="005F7E27">
        <w:rPr>
          <w:rFonts w:ascii="Times New Roman" w:hAnsi="Times New Roman" w:cs="Times New Roman"/>
        </w:rPr>
        <w:t xml:space="preserve"> perceive</w:t>
      </w:r>
      <w:r w:rsidR="00256153">
        <w:rPr>
          <w:rFonts w:ascii="Times New Roman" w:hAnsi="Times New Roman" w:cs="Times New Roman"/>
        </w:rPr>
        <w:t xml:space="preserve"> a</w:t>
      </w:r>
      <w:r w:rsidRPr="005F7E27">
        <w:rPr>
          <w:rFonts w:ascii="Times New Roman" w:hAnsi="Times New Roman" w:cs="Times New Roman"/>
        </w:rPr>
        <w:t xml:space="preserve"> residential environment as furthering these goals </w:t>
      </w:r>
      <w:r w:rsidR="00256153">
        <w:rPr>
          <w:rFonts w:ascii="Times New Roman" w:hAnsi="Times New Roman" w:cs="Times New Roman"/>
        </w:rPr>
        <w:t>provides</w:t>
      </w:r>
      <w:r w:rsidRPr="005F7E27">
        <w:rPr>
          <w:rFonts w:ascii="Times New Roman" w:hAnsi="Times New Roman" w:cs="Times New Roman"/>
        </w:rPr>
        <w:t xml:space="preserve"> an index for residential satisfaction. </w:t>
      </w:r>
      <w:r w:rsidR="00256153">
        <w:rPr>
          <w:rFonts w:ascii="Times New Roman" w:hAnsi="Times New Roman" w:cs="Times New Roman"/>
        </w:rPr>
        <w:t xml:space="preserve">Individuals therefore </w:t>
      </w:r>
      <w:r w:rsidRPr="005F7E27">
        <w:rPr>
          <w:rFonts w:ascii="Times New Roman" w:hAnsi="Times New Roman" w:cs="Times New Roman"/>
        </w:rPr>
        <w:t>acquire housing expecting it to contribute meaningfully to the realization of life objectives</w:t>
      </w:r>
      <w:r w:rsidR="00256153">
        <w:rPr>
          <w:rFonts w:ascii="Times New Roman" w:hAnsi="Times New Roman" w:cs="Times New Roman"/>
        </w:rPr>
        <w:t xml:space="preserve"> and the extent to which it </w:t>
      </w:r>
      <w:r w:rsidRPr="005F7E27">
        <w:rPr>
          <w:rFonts w:ascii="Times New Roman" w:hAnsi="Times New Roman" w:cs="Times New Roman"/>
        </w:rPr>
        <w:t>fulfills this “facilitator role” becomes a key measure of</w:t>
      </w:r>
      <w:r w:rsidR="003C322D">
        <w:rPr>
          <w:rFonts w:ascii="Times New Roman" w:hAnsi="Times New Roman" w:cs="Times New Roman"/>
        </w:rPr>
        <w:t xml:space="preserve"> </w:t>
      </w:r>
      <w:r w:rsidR="008026F2">
        <w:rPr>
          <w:rFonts w:ascii="Times New Roman" w:hAnsi="Times New Roman" w:cs="Times New Roman"/>
        </w:rPr>
        <w:t xml:space="preserve">residential </w:t>
      </w:r>
      <w:r w:rsidRPr="005F7E27">
        <w:rPr>
          <w:rFonts w:ascii="Times New Roman" w:hAnsi="Times New Roman" w:cs="Times New Roman"/>
        </w:rPr>
        <w:t>satisfaction</w:t>
      </w:r>
      <w:r w:rsidR="00EF4B38">
        <w:rPr>
          <w:rFonts w:ascii="Times New Roman" w:hAnsi="Times New Roman" w:cs="Times New Roman"/>
        </w:rPr>
        <w:t xml:space="preserve"> [21], [22]</w:t>
      </w:r>
      <w:r w:rsidRPr="005F7E27">
        <w:rPr>
          <w:rFonts w:ascii="Times New Roman" w:hAnsi="Times New Roman" w:cs="Times New Roman"/>
        </w:rPr>
        <w:t xml:space="preserve">. </w:t>
      </w:r>
    </w:p>
    <w:p w14:paraId="79FDE81E" w14:textId="786EF25F" w:rsidR="007E6390" w:rsidRDefault="007E6390" w:rsidP="00F82D27">
      <w:pPr>
        <w:spacing w:line="240" w:lineRule="auto"/>
        <w:jc w:val="both"/>
        <w:rPr>
          <w:rFonts w:ascii="Times New Roman" w:hAnsi="Times New Roman" w:cs="Times New Roman"/>
        </w:rPr>
      </w:pPr>
      <w:r>
        <w:rPr>
          <w:rFonts w:ascii="Times New Roman" w:hAnsi="Times New Roman" w:cs="Times New Roman"/>
        </w:rPr>
        <w:t xml:space="preserve">Design attributes are tangible components of housing on which residents place expectations. They shape </w:t>
      </w:r>
      <w:r w:rsidRPr="005F7E27">
        <w:rPr>
          <w:rFonts w:ascii="Times New Roman" w:hAnsi="Times New Roman" w:cs="Times New Roman"/>
        </w:rPr>
        <w:t xml:space="preserve">residents’ </w:t>
      </w:r>
      <w:r>
        <w:rPr>
          <w:rFonts w:ascii="Times New Roman" w:hAnsi="Times New Roman" w:cs="Times New Roman"/>
        </w:rPr>
        <w:t xml:space="preserve">comfort and </w:t>
      </w:r>
      <w:r w:rsidRPr="005F7E27">
        <w:rPr>
          <w:rFonts w:ascii="Times New Roman" w:hAnsi="Times New Roman" w:cs="Times New Roman"/>
        </w:rPr>
        <w:t>lifestyles</w:t>
      </w:r>
      <w:r>
        <w:rPr>
          <w:rFonts w:ascii="Times New Roman" w:hAnsi="Times New Roman" w:cs="Times New Roman"/>
        </w:rPr>
        <w:t xml:space="preserve">. </w:t>
      </w:r>
      <w:r w:rsidR="00682023" w:rsidRPr="005F7E27">
        <w:rPr>
          <w:rFonts w:ascii="Times New Roman" w:hAnsi="Times New Roman" w:cs="Times New Roman"/>
        </w:rPr>
        <w:t xml:space="preserve">Housing </w:t>
      </w:r>
      <w:r w:rsidRPr="005F7E27">
        <w:rPr>
          <w:rFonts w:ascii="Times New Roman" w:hAnsi="Times New Roman" w:cs="Times New Roman"/>
        </w:rPr>
        <w:t xml:space="preserve">design </w:t>
      </w:r>
      <w:r w:rsidR="00682023">
        <w:rPr>
          <w:rFonts w:ascii="Times New Roman" w:hAnsi="Times New Roman" w:cs="Times New Roman"/>
        </w:rPr>
        <w:t xml:space="preserve">has been designed </w:t>
      </w:r>
      <w:r w:rsidRPr="005F7E27">
        <w:rPr>
          <w:rFonts w:ascii="Times New Roman" w:hAnsi="Times New Roman" w:cs="Times New Roman"/>
        </w:rPr>
        <w:t>as a process involving planning, development, and construction of a residential structure, typically guided by a detailed contract</w:t>
      </w:r>
      <w:r w:rsidR="00682023">
        <w:rPr>
          <w:rFonts w:ascii="Times New Roman" w:hAnsi="Times New Roman" w:cs="Times New Roman"/>
        </w:rPr>
        <w:t xml:space="preserve"> [23]</w:t>
      </w:r>
      <w:r w:rsidRPr="005F7E27">
        <w:rPr>
          <w:rFonts w:ascii="Times New Roman" w:hAnsi="Times New Roman" w:cs="Times New Roman"/>
        </w:rPr>
        <w:t>.</w:t>
      </w:r>
      <w:r>
        <w:rPr>
          <w:rFonts w:ascii="Times New Roman" w:hAnsi="Times New Roman" w:cs="Times New Roman"/>
        </w:rPr>
        <w:t xml:space="preserve"> </w:t>
      </w:r>
      <w:r w:rsidRPr="005F7E27">
        <w:rPr>
          <w:rFonts w:ascii="Times New Roman" w:hAnsi="Times New Roman" w:cs="Times New Roman"/>
        </w:rPr>
        <w:t>It encompasses a broad range of elements including spatial layout, functional zoning of interior areas, aesthetic quality, and construction materials, all of which should align with the needs and expectations of the intended users.</w:t>
      </w:r>
      <w:r>
        <w:rPr>
          <w:rFonts w:ascii="Times New Roman" w:hAnsi="Times New Roman" w:cs="Times New Roman"/>
        </w:rPr>
        <w:t xml:space="preserve"> </w:t>
      </w:r>
      <w:r w:rsidRPr="005F7E27">
        <w:rPr>
          <w:rFonts w:ascii="Times New Roman" w:hAnsi="Times New Roman" w:cs="Times New Roman"/>
        </w:rPr>
        <w:t xml:space="preserve">A well-conceived housing design not only addresses the physical and spatial requirements of a household but also considers the emotional, psychological, cultural, and behavioral needs of its occupants </w:t>
      </w:r>
      <w:r w:rsidR="003B0772">
        <w:rPr>
          <w:rFonts w:ascii="Times New Roman" w:hAnsi="Times New Roman" w:cs="Times New Roman"/>
        </w:rPr>
        <w:t>[24]</w:t>
      </w:r>
      <w:r w:rsidRPr="005F7E27">
        <w:rPr>
          <w:rFonts w:ascii="Times New Roman" w:hAnsi="Times New Roman" w:cs="Times New Roman"/>
        </w:rPr>
        <w:t xml:space="preserve">. Housing “attributes,” and “characteristics” </w:t>
      </w:r>
      <w:r>
        <w:rPr>
          <w:rFonts w:ascii="Times New Roman" w:hAnsi="Times New Roman" w:cs="Times New Roman"/>
        </w:rPr>
        <w:t xml:space="preserve">are both terms that </w:t>
      </w:r>
      <w:r w:rsidRPr="005F7E27">
        <w:rPr>
          <w:rFonts w:ascii="Times New Roman" w:hAnsi="Times New Roman" w:cs="Times New Roman"/>
        </w:rPr>
        <w:t xml:space="preserve">have been used interchangeably to allude to housing design in extant literature </w:t>
      </w:r>
      <w:r w:rsidR="00682023">
        <w:rPr>
          <w:rFonts w:ascii="Times New Roman" w:hAnsi="Times New Roman" w:cs="Times New Roman"/>
        </w:rPr>
        <w:t>[22]</w:t>
      </w:r>
      <w:r w:rsidR="00032746">
        <w:rPr>
          <w:rFonts w:ascii="Times New Roman" w:hAnsi="Times New Roman" w:cs="Times New Roman"/>
        </w:rPr>
        <w:t>, [25], [26]</w:t>
      </w:r>
      <w:r w:rsidRPr="005F7E27">
        <w:rPr>
          <w:rFonts w:ascii="Times New Roman" w:hAnsi="Times New Roman" w:cs="Times New Roman"/>
        </w:rPr>
        <w:t xml:space="preserve">. These attributes span internal design elements, such as living and sleeping areas, kitchens, and sanitary facilities, as well as </w:t>
      </w:r>
      <w:r>
        <w:rPr>
          <w:rFonts w:ascii="Times New Roman" w:hAnsi="Times New Roman" w:cs="Times New Roman"/>
        </w:rPr>
        <w:t>external</w:t>
      </w:r>
      <w:r w:rsidRPr="005F7E27">
        <w:rPr>
          <w:rFonts w:ascii="Times New Roman" w:hAnsi="Times New Roman" w:cs="Times New Roman"/>
        </w:rPr>
        <w:t xml:space="preserve"> like balconies, courtyards, play areas, parking lots, and landscaped zones.</w:t>
      </w:r>
      <w:r>
        <w:rPr>
          <w:rFonts w:ascii="Times New Roman" w:hAnsi="Times New Roman" w:cs="Times New Roman"/>
        </w:rPr>
        <w:t xml:space="preserve"> They often influence the intangible aspects of residents’ expectations like</w:t>
      </w:r>
      <w:r w:rsidRPr="005F7E27">
        <w:rPr>
          <w:rFonts w:ascii="Times New Roman" w:hAnsi="Times New Roman" w:cs="Times New Roman"/>
        </w:rPr>
        <w:t xml:space="preserve"> include ventilation, natural lighting and privacy.</w:t>
      </w:r>
    </w:p>
    <w:p w14:paraId="2B632B71" w14:textId="77777777" w:rsidR="00C36FAA" w:rsidRDefault="00C36FAA" w:rsidP="00F82D27">
      <w:pPr>
        <w:spacing w:line="240" w:lineRule="auto"/>
        <w:jc w:val="both"/>
        <w:rPr>
          <w:rFonts w:ascii="Times New Roman" w:hAnsi="Times New Roman" w:cs="Times New Roman"/>
        </w:rPr>
      </w:pPr>
    </w:p>
    <w:p w14:paraId="04D4EAFE" w14:textId="77777777" w:rsidR="00032746" w:rsidRDefault="00032746" w:rsidP="00F82D27">
      <w:pPr>
        <w:spacing w:after="0" w:line="240" w:lineRule="auto"/>
        <w:jc w:val="both"/>
        <w:rPr>
          <w:rFonts w:ascii="Times New Roman" w:hAnsi="Times New Roman" w:cs="Times New Roman"/>
          <w:b/>
          <w:bCs/>
          <w:i/>
          <w:iCs/>
        </w:rPr>
      </w:pPr>
    </w:p>
    <w:p w14:paraId="1D26A44E" w14:textId="53552763" w:rsidR="00562CE2" w:rsidRPr="007E6390" w:rsidRDefault="00562CE2" w:rsidP="00F82D27">
      <w:pPr>
        <w:spacing w:after="0" w:line="240" w:lineRule="auto"/>
        <w:jc w:val="both"/>
        <w:rPr>
          <w:rFonts w:ascii="Times New Roman" w:hAnsi="Times New Roman" w:cs="Times New Roman"/>
          <w:b/>
          <w:bCs/>
        </w:rPr>
      </w:pPr>
      <w:r w:rsidRPr="007E6390">
        <w:rPr>
          <w:rFonts w:ascii="Times New Roman" w:hAnsi="Times New Roman" w:cs="Times New Roman"/>
          <w:b/>
          <w:bCs/>
          <w:i/>
          <w:iCs/>
        </w:rPr>
        <w:t>Figure 1: Conceptual Framework for the Study</w:t>
      </w:r>
    </w:p>
    <w:p w14:paraId="086CF14B" w14:textId="2A986D83" w:rsidR="00A30EE2" w:rsidRDefault="00E060CF" w:rsidP="00F82D27">
      <w:pPr>
        <w:spacing w:line="240" w:lineRule="auto"/>
        <w:rPr>
          <w:rFonts w:ascii="Times New Roman" w:hAnsi="Times New Roman" w:cs="Times New Roman"/>
          <w:b/>
          <w:bCs/>
        </w:rPr>
      </w:pPr>
      <w:r w:rsidRPr="001E627A">
        <w:rPr>
          <w:rFonts w:ascii="Times New Roman" w:hAnsi="Times New Roman" w:cs="Times New Roman"/>
          <w:b/>
          <w:bCs/>
          <w:noProof/>
          <w:lang w:val="en-IN" w:eastAsia="en-IN"/>
        </w:rPr>
        <mc:AlternateContent>
          <mc:Choice Requires="wps">
            <w:drawing>
              <wp:anchor distT="0" distB="0" distL="114300" distR="114300" simplePos="0" relativeHeight="251662336" behindDoc="0" locked="0" layoutInCell="1" allowOverlap="1" wp14:anchorId="5999AD1F" wp14:editId="2E0B6E73">
                <wp:simplePos x="0" y="0"/>
                <wp:positionH relativeFrom="margin">
                  <wp:posOffset>195872</wp:posOffset>
                </wp:positionH>
                <wp:positionV relativeFrom="paragraph">
                  <wp:posOffset>106680</wp:posOffset>
                </wp:positionV>
                <wp:extent cx="1168400" cy="354330"/>
                <wp:effectExtent l="0" t="0" r="12700" b="26670"/>
                <wp:wrapNone/>
                <wp:docPr id="1421383577" name="Text Box 1"/>
                <wp:cNvGraphicFramePr/>
                <a:graphic xmlns:a="http://schemas.openxmlformats.org/drawingml/2006/main">
                  <a:graphicData uri="http://schemas.microsoft.com/office/word/2010/wordprocessingShape">
                    <wps:wsp>
                      <wps:cNvSpPr txBox="1"/>
                      <wps:spPr>
                        <a:xfrm>
                          <a:off x="0" y="0"/>
                          <a:ext cx="1168400" cy="354330"/>
                        </a:xfrm>
                        <a:prstGeom prst="rect">
                          <a:avLst/>
                        </a:prstGeom>
                        <a:solidFill>
                          <a:schemeClr val="bg1"/>
                        </a:solidFill>
                        <a:ln w="12700">
                          <a:solidFill>
                            <a:schemeClr val="tx1">
                              <a:lumMod val="95000"/>
                              <a:lumOff val="5000"/>
                            </a:schemeClr>
                          </a:solidFill>
                        </a:ln>
                      </wps:spPr>
                      <wps:txbx>
                        <w:txbxContent>
                          <w:p w14:paraId="4E00FB84"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99AD1F" id="_x0000_t202" coordsize="21600,21600" o:spt="202" path="m,l,21600r21600,l21600,xe">
                <v:stroke joinstyle="miter"/>
                <v:path gradientshapeok="t" o:connecttype="rect"/>
              </v:shapetype>
              <v:shape id="Text Box 1" o:spid="_x0000_s1026" type="#_x0000_t202" style="position:absolute;margin-left:15.4pt;margin-top:8.4pt;width:92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" fillcolor="white [3212]" strokecolor="#0d0d0d [3069]" strokeweight="1pt">
                <v:textbox>
                  <w:txbxContent>
                    <w:p w14:paraId="4E00FB84"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Internal</w:t>
                      </w:r>
                    </w:p>
                  </w:txbxContent>
                </v:textbox>
                <w10:wrap anchorx="margin"/>
              </v:shape>
            </w:pict>
          </mc:Fallback>
        </mc:AlternateContent>
      </w:r>
    </w:p>
    <w:p w14:paraId="5DE7D1BC" w14:textId="34AE0DFC" w:rsidR="00A30EE2" w:rsidRDefault="00E060CF" w:rsidP="00F82D27">
      <w:pPr>
        <w:spacing w:line="240" w:lineRule="auto"/>
        <w:rPr>
          <w:rFonts w:ascii="Times New Roman" w:hAnsi="Times New Roman" w:cs="Times New Roman"/>
          <w:b/>
          <w:bCs/>
        </w:rPr>
      </w:pPr>
      <w:r w:rsidRPr="001E627A">
        <w:rPr>
          <w:rFonts w:ascii="Times New Roman" w:hAnsi="Times New Roman" w:cs="Times New Roman"/>
          <w:b/>
          <w:bCs/>
          <w:noProof/>
          <w:lang w:val="en-IN" w:eastAsia="en-IN"/>
        </w:rPr>
        <mc:AlternateContent>
          <mc:Choice Requires="wps">
            <w:drawing>
              <wp:anchor distT="0" distB="0" distL="114300" distR="114300" simplePos="0" relativeHeight="251661312" behindDoc="0" locked="0" layoutInCell="1" allowOverlap="1" wp14:anchorId="0D029948" wp14:editId="211FE05B">
                <wp:simplePos x="0" y="0"/>
                <wp:positionH relativeFrom="margin">
                  <wp:posOffset>843572</wp:posOffset>
                </wp:positionH>
                <wp:positionV relativeFrom="paragraph">
                  <wp:posOffset>8890</wp:posOffset>
                </wp:positionV>
                <wp:extent cx="1949450" cy="1365250"/>
                <wp:effectExtent l="0" t="0" r="12700" b="25400"/>
                <wp:wrapNone/>
                <wp:docPr id="698309085" name="Text Box 1"/>
                <wp:cNvGraphicFramePr/>
                <a:graphic xmlns:a="http://schemas.openxmlformats.org/drawingml/2006/main">
                  <a:graphicData uri="http://schemas.microsoft.com/office/word/2010/wordprocessingShape">
                    <wps:wsp>
                      <wps:cNvSpPr txBox="1"/>
                      <wps:spPr>
                        <a:xfrm>
                          <a:off x="0" y="0"/>
                          <a:ext cx="1949450" cy="1365250"/>
                        </a:xfrm>
                        <a:prstGeom prst="rect">
                          <a:avLst/>
                        </a:prstGeom>
                        <a:solidFill>
                          <a:schemeClr val="bg1"/>
                        </a:solidFill>
                        <a:ln w="12700">
                          <a:solidFill>
                            <a:schemeClr val="tx1">
                              <a:lumMod val="95000"/>
                              <a:lumOff val="5000"/>
                            </a:schemeClr>
                          </a:solidFill>
                        </a:ln>
                      </wps:spPr>
                      <wps:txbx>
                        <w:txbxContent>
                          <w:p w14:paraId="5199289F" w14:textId="77777777" w:rsidR="00A30EE2" w:rsidRPr="00724379" w:rsidRDefault="00A30EE2" w:rsidP="00A30EE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29948" id="_x0000_s1027" type="#_x0000_t202" style="position:absolute;margin-left:66.4pt;margin-top:.7pt;width:153.5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" fillcolor="white [3212]" strokecolor="#0d0d0d [3069]" strokeweight="1pt">
                <v:textbox>
                  <w:txbxContent>
                    <w:p w14:paraId="5199289F" w14:textId="77777777" w:rsidR="00A30EE2" w:rsidRPr="00724379" w:rsidRDefault="00A30EE2" w:rsidP="00A30EE2">
                      <w:pPr>
                        <w:rPr>
                          <w:sz w:val="28"/>
                          <w:szCs w:val="28"/>
                        </w:rPr>
                      </w:pPr>
                    </w:p>
                  </w:txbxContent>
                </v:textbox>
                <w10:wrap anchorx="margin"/>
              </v:shape>
            </w:pict>
          </mc:Fallback>
        </mc:AlternateContent>
      </w:r>
    </w:p>
    <w:p w14:paraId="62CAEDBE" w14:textId="33B5A1BF" w:rsidR="00A30EE2" w:rsidRDefault="00562CE2" w:rsidP="00F82D27">
      <w:pPr>
        <w:spacing w:line="240" w:lineRule="auto"/>
        <w:rPr>
          <w:rFonts w:ascii="Times New Roman" w:hAnsi="Times New Roman" w:cs="Times New Roman"/>
          <w:b/>
          <w:bCs/>
        </w:rPr>
      </w:pPr>
      <w:r w:rsidRPr="001E627A">
        <w:rPr>
          <w:rFonts w:ascii="Times New Roman" w:hAnsi="Times New Roman" w:cs="Times New Roman"/>
          <w:b/>
          <w:bCs/>
          <w:noProof/>
          <w:lang w:val="en-IN" w:eastAsia="en-IN"/>
        </w:rPr>
        <mc:AlternateContent>
          <mc:Choice Requires="wps">
            <w:drawing>
              <wp:anchor distT="0" distB="0" distL="114300" distR="114300" simplePos="0" relativeHeight="251666432" behindDoc="0" locked="0" layoutInCell="1" allowOverlap="1" wp14:anchorId="49697DBF" wp14:editId="698B28D9">
                <wp:simplePos x="0" y="0"/>
                <wp:positionH relativeFrom="margin">
                  <wp:posOffset>4208780</wp:posOffset>
                </wp:positionH>
                <wp:positionV relativeFrom="paragraph">
                  <wp:posOffset>92710</wp:posOffset>
                </wp:positionV>
                <wp:extent cx="1085850" cy="469900"/>
                <wp:effectExtent l="0" t="0" r="19050" b="25400"/>
                <wp:wrapNone/>
                <wp:docPr id="653218535" name="Text Box 1"/>
                <wp:cNvGraphicFramePr/>
                <a:graphic xmlns:a="http://schemas.openxmlformats.org/drawingml/2006/main">
                  <a:graphicData uri="http://schemas.microsoft.com/office/word/2010/wordprocessingShape">
                    <wps:wsp>
                      <wps:cNvSpPr txBox="1"/>
                      <wps:spPr>
                        <a:xfrm>
                          <a:off x="0" y="0"/>
                          <a:ext cx="1085850" cy="469900"/>
                        </a:xfrm>
                        <a:prstGeom prst="rect">
                          <a:avLst/>
                        </a:prstGeom>
                        <a:solidFill>
                          <a:schemeClr val="bg1"/>
                        </a:solidFill>
                        <a:ln w="12700">
                          <a:solidFill>
                            <a:schemeClr val="tx1">
                              <a:lumMod val="95000"/>
                              <a:lumOff val="5000"/>
                            </a:schemeClr>
                          </a:solidFill>
                        </a:ln>
                      </wps:spPr>
                      <wps:txbx>
                        <w:txbxContent>
                          <w:p w14:paraId="543895A6" w14:textId="72C3E34B" w:rsidR="00E060CF" w:rsidRDefault="00A30EE2" w:rsidP="00E060CF">
                            <w:pPr>
                              <w:spacing w:after="0" w:line="240" w:lineRule="auto"/>
                              <w:jc w:val="center"/>
                              <w:rPr>
                                <w:b/>
                                <w:bCs/>
                              </w:rPr>
                            </w:pPr>
                            <w:r w:rsidRPr="00DE73A2">
                              <w:rPr>
                                <w:rFonts w:ascii="Times New Roman" w:hAnsi="Times New Roman" w:cs="Times New Roman"/>
                                <w:b/>
                                <w:bCs/>
                              </w:rPr>
                              <w:t>Residential</w:t>
                            </w:r>
                          </w:p>
                          <w:p w14:paraId="66283316" w14:textId="1EDE60E9" w:rsidR="00A30EE2" w:rsidRPr="00DE73A2" w:rsidRDefault="00A30EE2" w:rsidP="00E060CF">
                            <w:pPr>
                              <w:spacing w:after="0" w:line="240" w:lineRule="auto"/>
                              <w:jc w:val="center"/>
                              <w:rPr>
                                <w:b/>
                                <w:bCs/>
                              </w:rPr>
                            </w:pPr>
                            <w:r w:rsidRPr="00DE73A2">
                              <w:rPr>
                                <w:rFonts w:ascii="Times New Roman" w:hAnsi="Times New Roman" w:cs="Times New Roman"/>
                                <w:b/>
                                <w:bCs/>
                              </w:rPr>
                              <w:t>Mobility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97DBF" id="_x0000_s1028" type="#_x0000_t202" style="position:absolute;margin-left:331.4pt;margin-top:7.3pt;width:85.5pt;height: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" fillcolor="white [3212]" strokecolor="#0d0d0d [3069]" strokeweight="1pt">
                <v:textbox>
                  <w:txbxContent>
                    <w:p w14:paraId="543895A6" w14:textId="72C3E34B" w:rsidR="00E060CF" w:rsidRDefault="00A30EE2" w:rsidP="00E060CF">
                      <w:pPr>
                        <w:spacing w:after="0" w:line="240" w:lineRule="auto"/>
                        <w:jc w:val="center"/>
                        <w:rPr>
                          <w:b/>
                          <w:bCs/>
                        </w:rPr>
                      </w:pPr>
                      <w:r w:rsidRPr="00DE73A2">
                        <w:rPr>
                          <w:rFonts w:ascii="Times New Roman" w:hAnsi="Times New Roman" w:cs="Times New Roman"/>
                          <w:b/>
                          <w:bCs/>
                        </w:rPr>
                        <w:t>Residential</w:t>
                      </w:r>
                    </w:p>
                    <w:p w14:paraId="66283316" w14:textId="1EDE60E9" w:rsidR="00A30EE2" w:rsidRPr="00DE73A2" w:rsidRDefault="00A30EE2" w:rsidP="00E060CF">
                      <w:pPr>
                        <w:spacing w:after="0" w:line="240" w:lineRule="auto"/>
                        <w:jc w:val="center"/>
                        <w:rPr>
                          <w:b/>
                          <w:bCs/>
                        </w:rPr>
                      </w:pPr>
                      <w:r w:rsidRPr="00DE73A2">
                        <w:rPr>
                          <w:rFonts w:ascii="Times New Roman" w:hAnsi="Times New Roman" w:cs="Times New Roman"/>
                          <w:b/>
                          <w:bCs/>
                        </w:rPr>
                        <w:t>Mobility</w:t>
                      </w:r>
                    </w:p>
                  </w:txbxContent>
                </v:textbox>
                <w10:wrap anchorx="margin"/>
              </v:shape>
            </w:pict>
          </mc:Fallback>
        </mc:AlternateContent>
      </w:r>
      <w:r w:rsidRPr="001E627A">
        <w:rPr>
          <w:rFonts w:ascii="Times New Roman" w:hAnsi="Times New Roman" w:cs="Times New Roman"/>
          <w:b/>
          <w:bCs/>
          <w:noProof/>
          <w:lang w:val="en-IN" w:eastAsia="en-IN"/>
        </w:rPr>
        <mc:AlternateContent>
          <mc:Choice Requires="wps">
            <w:drawing>
              <wp:anchor distT="0" distB="0" distL="114300" distR="114300" simplePos="0" relativeHeight="251665408" behindDoc="0" locked="0" layoutInCell="1" allowOverlap="1" wp14:anchorId="1284773F" wp14:editId="5E7C81C4">
                <wp:simplePos x="0" y="0"/>
                <wp:positionH relativeFrom="margin">
                  <wp:posOffset>2221230</wp:posOffset>
                </wp:positionH>
                <wp:positionV relativeFrom="paragraph">
                  <wp:posOffset>92710</wp:posOffset>
                </wp:positionV>
                <wp:extent cx="1085850" cy="501650"/>
                <wp:effectExtent l="0" t="0" r="19050" b="12700"/>
                <wp:wrapNone/>
                <wp:docPr id="1275640168" name="Text Box 1"/>
                <wp:cNvGraphicFramePr/>
                <a:graphic xmlns:a="http://schemas.openxmlformats.org/drawingml/2006/main">
                  <a:graphicData uri="http://schemas.microsoft.com/office/word/2010/wordprocessingShape">
                    <wps:wsp>
                      <wps:cNvSpPr txBox="1"/>
                      <wps:spPr>
                        <a:xfrm>
                          <a:off x="0" y="0"/>
                          <a:ext cx="1085850" cy="501650"/>
                        </a:xfrm>
                        <a:prstGeom prst="rect">
                          <a:avLst/>
                        </a:prstGeom>
                        <a:solidFill>
                          <a:schemeClr val="bg1"/>
                        </a:solidFill>
                        <a:ln w="12700">
                          <a:solidFill>
                            <a:schemeClr val="tx1">
                              <a:lumMod val="95000"/>
                              <a:lumOff val="5000"/>
                            </a:schemeClr>
                          </a:solidFill>
                        </a:ln>
                      </wps:spPr>
                      <wps:txbx>
                        <w:txbxContent>
                          <w:p w14:paraId="0EB4ED51" w14:textId="77777777" w:rsidR="00A30EE2" w:rsidRPr="00DE73A2" w:rsidRDefault="00A30EE2" w:rsidP="00A30EE2">
                            <w:pPr>
                              <w:spacing w:line="240" w:lineRule="auto"/>
                              <w:jc w:val="center"/>
                              <w:rPr>
                                <w:b/>
                                <w:bCs/>
                              </w:rPr>
                            </w:pPr>
                            <w:r w:rsidRPr="00DE73A2">
                              <w:rPr>
                                <w:rFonts w:ascii="Times New Roman" w:hAnsi="Times New Roman" w:cs="Times New Roman"/>
                                <w:b/>
                                <w:bCs/>
                              </w:rPr>
                              <w:t>Residential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4773F" id="_x0000_s1029" type="#_x0000_t202" style="position:absolute;margin-left:174.9pt;margin-top:7.3pt;width:85.5pt;height: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" fillcolor="white [3212]" strokecolor="#0d0d0d [3069]" strokeweight="1pt">
                <v:textbox>
                  <w:txbxContent>
                    <w:p w14:paraId="0EB4ED51" w14:textId="77777777" w:rsidR="00A30EE2" w:rsidRPr="00DE73A2" w:rsidRDefault="00A30EE2" w:rsidP="00A30EE2">
                      <w:pPr>
                        <w:spacing w:line="240" w:lineRule="auto"/>
                        <w:jc w:val="center"/>
                        <w:rPr>
                          <w:b/>
                          <w:bCs/>
                        </w:rPr>
                      </w:pPr>
                      <w:r w:rsidRPr="00DE73A2">
                        <w:rPr>
                          <w:rFonts w:ascii="Times New Roman" w:hAnsi="Times New Roman" w:cs="Times New Roman"/>
                          <w:b/>
                          <w:bCs/>
                        </w:rPr>
                        <w:t>Residential Satisfaction</w:t>
                      </w:r>
                    </w:p>
                  </w:txbxContent>
                </v:textbox>
                <w10:wrap anchorx="margin"/>
              </v:shape>
            </w:pict>
          </mc:Fallback>
        </mc:AlternateContent>
      </w:r>
      <w:r w:rsidRPr="001E627A">
        <w:rPr>
          <w:rFonts w:ascii="Times New Roman" w:hAnsi="Times New Roman" w:cs="Times New Roman"/>
          <w:b/>
          <w:bCs/>
          <w:noProof/>
          <w:lang w:val="en-IN" w:eastAsia="en-IN"/>
        </w:rPr>
        <mc:AlternateContent>
          <mc:Choice Requires="wps">
            <w:drawing>
              <wp:anchor distT="0" distB="0" distL="114300" distR="114300" simplePos="0" relativeHeight="251663360" behindDoc="0" locked="0" layoutInCell="1" allowOverlap="1" wp14:anchorId="418AE30D" wp14:editId="4F1B1EE1">
                <wp:simplePos x="0" y="0"/>
                <wp:positionH relativeFrom="margin">
                  <wp:posOffset>481330</wp:posOffset>
                </wp:positionH>
                <wp:positionV relativeFrom="paragraph">
                  <wp:posOffset>124460</wp:posOffset>
                </wp:positionV>
                <wp:extent cx="1276350" cy="476250"/>
                <wp:effectExtent l="0" t="0" r="19050" b="19050"/>
                <wp:wrapNone/>
                <wp:docPr id="1439930217" name="Text Box 1"/>
                <wp:cNvGraphicFramePr/>
                <a:graphic xmlns:a="http://schemas.openxmlformats.org/drawingml/2006/main">
                  <a:graphicData uri="http://schemas.microsoft.com/office/word/2010/wordprocessingShape">
                    <wps:wsp>
                      <wps:cNvSpPr txBox="1"/>
                      <wps:spPr>
                        <a:xfrm>
                          <a:off x="0" y="0"/>
                          <a:ext cx="1276350" cy="476250"/>
                        </a:xfrm>
                        <a:prstGeom prst="rect">
                          <a:avLst/>
                        </a:prstGeom>
                        <a:solidFill>
                          <a:schemeClr val="bg1"/>
                        </a:solidFill>
                        <a:ln w="12700">
                          <a:solidFill>
                            <a:schemeClr val="tx1">
                              <a:lumMod val="95000"/>
                              <a:lumOff val="5000"/>
                            </a:schemeClr>
                          </a:solidFill>
                        </a:ln>
                      </wps:spPr>
                      <wps:txbx>
                        <w:txbxContent>
                          <w:p w14:paraId="709D1547" w14:textId="77777777" w:rsidR="00E060CF"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Housing Design</w:t>
                            </w:r>
                          </w:p>
                          <w:p w14:paraId="7BB8312D" w14:textId="1EFD25BA" w:rsidR="00A30EE2" w:rsidRPr="00DE73A2"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AE30D" id="_x0000_s1030" type="#_x0000_t202" style="position:absolute;margin-left:37.9pt;margin-top:9.8pt;width:100.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" fillcolor="white [3212]" strokecolor="#0d0d0d [3069]" strokeweight="1pt">
                <v:textbox>
                  <w:txbxContent>
                    <w:p w14:paraId="709D1547" w14:textId="77777777" w:rsidR="00E060CF"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Housing Design</w:t>
                      </w:r>
                    </w:p>
                    <w:p w14:paraId="7BB8312D" w14:textId="1EFD25BA" w:rsidR="00A30EE2" w:rsidRPr="00DE73A2" w:rsidRDefault="00A30EE2" w:rsidP="00E060CF">
                      <w:pPr>
                        <w:spacing w:after="0" w:line="240" w:lineRule="auto"/>
                        <w:jc w:val="center"/>
                        <w:rPr>
                          <w:rFonts w:ascii="Times New Roman" w:hAnsi="Times New Roman" w:cs="Times New Roman"/>
                          <w:b/>
                          <w:bCs/>
                        </w:rPr>
                      </w:pPr>
                      <w:r w:rsidRPr="00DE73A2">
                        <w:rPr>
                          <w:rFonts w:ascii="Times New Roman" w:hAnsi="Times New Roman" w:cs="Times New Roman"/>
                          <w:b/>
                          <w:bCs/>
                        </w:rPr>
                        <w:t>Attributes</w:t>
                      </w:r>
                    </w:p>
                  </w:txbxContent>
                </v:textbox>
                <w10:wrap anchorx="margin"/>
              </v:shape>
            </w:pict>
          </mc:Fallback>
        </mc:AlternateContent>
      </w:r>
      <w:r w:rsidRPr="001E627A">
        <w:rPr>
          <w:rFonts w:ascii="Times New Roman" w:hAnsi="Times New Roman" w:cs="Times New Roman"/>
          <w:b/>
          <w:bCs/>
          <w:noProof/>
          <w:lang w:val="en-IN" w:eastAsia="en-IN"/>
        </w:rPr>
        <mc:AlternateContent>
          <mc:Choice Requires="wps">
            <w:drawing>
              <wp:anchor distT="0" distB="0" distL="114300" distR="114300" simplePos="0" relativeHeight="251660288" behindDoc="0" locked="0" layoutInCell="1" allowOverlap="1" wp14:anchorId="3623FA94" wp14:editId="362F4948">
                <wp:simplePos x="0" y="0"/>
                <wp:positionH relativeFrom="column">
                  <wp:posOffset>3307080</wp:posOffset>
                </wp:positionH>
                <wp:positionV relativeFrom="paragraph">
                  <wp:posOffset>346710</wp:posOffset>
                </wp:positionV>
                <wp:extent cx="1778000" cy="0"/>
                <wp:effectExtent l="0" t="0" r="0" b="0"/>
                <wp:wrapNone/>
                <wp:docPr id="707626134" name="Straight Connector 3"/>
                <wp:cNvGraphicFramePr/>
                <a:graphic xmlns:a="http://schemas.openxmlformats.org/drawingml/2006/main">
                  <a:graphicData uri="http://schemas.microsoft.com/office/word/2010/wordprocessingShape">
                    <wps:wsp>
                      <wps:cNvCnPr/>
                      <wps:spPr>
                        <a:xfrm>
                          <a:off x="0" y="0"/>
                          <a:ext cx="177800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DA60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27.3pt" to="400.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" strokecolor="black [3213]" strokeweight="1pt">
                <v:stroke joinstyle="miter"/>
              </v:line>
            </w:pict>
          </mc:Fallback>
        </mc:AlternateContent>
      </w:r>
      <w:r w:rsidRPr="001E627A">
        <w:rPr>
          <w:rFonts w:ascii="Times New Roman" w:hAnsi="Times New Roman" w:cs="Times New Roman"/>
          <w:b/>
          <w:bCs/>
          <w:noProof/>
          <w:lang w:val="en-IN" w:eastAsia="en-IN"/>
        </w:rPr>
        <mc:AlternateContent>
          <mc:Choice Requires="wps">
            <w:drawing>
              <wp:anchor distT="0" distB="0" distL="114300" distR="114300" simplePos="0" relativeHeight="251664384" behindDoc="0" locked="0" layoutInCell="1" allowOverlap="1" wp14:anchorId="7CBE9061" wp14:editId="3537BBE0">
                <wp:simplePos x="0" y="0"/>
                <wp:positionH relativeFrom="margin">
                  <wp:posOffset>195580</wp:posOffset>
                </wp:positionH>
                <wp:positionV relativeFrom="paragraph">
                  <wp:posOffset>882015</wp:posOffset>
                </wp:positionV>
                <wp:extent cx="1149350" cy="354330"/>
                <wp:effectExtent l="0" t="0" r="12700" b="26670"/>
                <wp:wrapNone/>
                <wp:docPr id="1645058264" name="Text Box 1"/>
                <wp:cNvGraphicFramePr/>
                <a:graphic xmlns:a="http://schemas.openxmlformats.org/drawingml/2006/main">
                  <a:graphicData uri="http://schemas.microsoft.com/office/word/2010/wordprocessingShape">
                    <wps:wsp>
                      <wps:cNvSpPr txBox="1"/>
                      <wps:spPr>
                        <a:xfrm>
                          <a:off x="0" y="0"/>
                          <a:ext cx="1149350" cy="354330"/>
                        </a:xfrm>
                        <a:prstGeom prst="rect">
                          <a:avLst/>
                        </a:prstGeom>
                        <a:solidFill>
                          <a:schemeClr val="bg1"/>
                        </a:solidFill>
                        <a:ln w="12700">
                          <a:solidFill>
                            <a:schemeClr val="tx1">
                              <a:lumMod val="95000"/>
                              <a:lumOff val="5000"/>
                            </a:schemeClr>
                          </a:solidFill>
                        </a:ln>
                      </wps:spPr>
                      <wps:txbx>
                        <w:txbxContent>
                          <w:p w14:paraId="64438E3F"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External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E9061" id="_x0000_s1031" type="#_x0000_t202" style="position:absolute;margin-left:15.4pt;margin-top:69.45pt;width:90.5pt;height:2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" fillcolor="white [3212]" strokecolor="#0d0d0d [3069]" strokeweight="1pt">
                <v:textbox>
                  <w:txbxContent>
                    <w:p w14:paraId="64438E3F" w14:textId="77777777" w:rsidR="00A30EE2" w:rsidRPr="00DE73A2" w:rsidRDefault="00A30EE2" w:rsidP="00A30EE2">
                      <w:pPr>
                        <w:jc w:val="center"/>
                        <w:rPr>
                          <w:rFonts w:ascii="Times New Roman" w:hAnsi="Times New Roman" w:cs="Times New Roman"/>
                          <w:b/>
                          <w:bCs/>
                        </w:rPr>
                      </w:pPr>
                      <w:r w:rsidRPr="00DE73A2">
                        <w:rPr>
                          <w:rFonts w:ascii="Times New Roman" w:hAnsi="Times New Roman" w:cs="Times New Roman"/>
                          <w:b/>
                          <w:bCs/>
                        </w:rPr>
                        <w:t>External</w:t>
                      </w:r>
                    </w:p>
                  </w:txbxContent>
                </v:textbox>
                <w10:wrap anchorx="margin"/>
              </v:shape>
            </w:pict>
          </mc:Fallback>
        </mc:AlternateContent>
      </w:r>
    </w:p>
    <w:p w14:paraId="52F43493" w14:textId="4D142B8F" w:rsidR="00A30EE2" w:rsidRDefault="006A592D" w:rsidP="00F82D27">
      <w:pPr>
        <w:spacing w:line="240" w:lineRule="auto"/>
        <w:rPr>
          <w:rFonts w:ascii="Times New Roman" w:hAnsi="Times New Roman" w:cs="Times New Roman"/>
          <w:b/>
          <w:bCs/>
        </w:rPr>
      </w:pPr>
      <w:r w:rsidRPr="001E627A">
        <w:rPr>
          <w:rFonts w:ascii="Times New Roman" w:hAnsi="Times New Roman" w:cs="Times New Roman"/>
          <w:b/>
          <w:bCs/>
          <w:noProof/>
          <w:lang w:val="en-IN" w:eastAsia="en-IN"/>
        </w:rPr>
        <mc:AlternateContent>
          <mc:Choice Requires="wps">
            <w:drawing>
              <wp:anchor distT="0" distB="0" distL="114300" distR="114300" simplePos="0" relativeHeight="251659264" behindDoc="0" locked="0" layoutInCell="1" allowOverlap="1" wp14:anchorId="1CF90F13" wp14:editId="4D31CBAA">
                <wp:simplePos x="0" y="0"/>
                <wp:positionH relativeFrom="column">
                  <wp:posOffset>3762375</wp:posOffset>
                </wp:positionH>
                <wp:positionV relativeFrom="paragraph">
                  <wp:posOffset>71120</wp:posOffset>
                </wp:positionV>
                <wp:extent cx="6350" cy="889000"/>
                <wp:effectExtent l="0" t="0" r="31750" b="25400"/>
                <wp:wrapNone/>
                <wp:docPr id="1386338367" name="Straight Connector 3"/>
                <wp:cNvGraphicFramePr/>
                <a:graphic xmlns:a="http://schemas.openxmlformats.org/drawingml/2006/main">
                  <a:graphicData uri="http://schemas.microsoft.com/office/word/2010/wordprocessingShape">
                    <wps:wsp>
                      <wps:cNvCnPr/>
                      <wps:spPr>
                        <a:xfrm>
                          <a:off x="0" y="0"/>
                          <a:ext cx="6350" cy="88900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81B1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5.6pt" to="296.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" strokecolor="black [3213]" strokeweight="1pt">
                <v:stroke joinstyle="miter"/>
              </v:line>
            </w:pict>
          </mc:Fallback>
        </mc:AlternateContent>
      </w:r>
    </w:p>
    <w:p w14:paraId="5CB5E848" w14:textId="3388021C" w:rsidR="00A30EE2" w:rsidRDefault="00562CE2" w:rsidP="00F82D27">
      <w:pPr>
        <w:spacing w:line="240" w:lineRule="auto"/>
        <w:rPr>
          <w:rFonts w:ascii="Times New Roman" w:hAnsi="Times New Roman" w:cs="Times New Roman"/>
          <w:b/>
          <w:bCs/>
        </w:rPr>
      </w:pPr>
      <w:r>
        <w:rPr>
          <w:rFonts w:ascii="Times New Roman" w:hAnsi="Times New Roman" w:cs="Times New Roman"/>
          <w:b/>
          <w:bCs/>
          <w:noProof/>
          <w:lang w:val="en-IN" w:eastAsia="en-IN"/>
        </w:rPr>
        <w:lastRenderedPageBreak/>
        <mc:AlternateContent>
          <mc:Choice Requires="wps">
            <w:drawing>
              <wp:anchor distT="0" distB="0" distL="114300" distR="114300" simplePos="0" relativeHeight="251667456" behindDoc="0" locked="0" layoutInCell="1" allowOverlap="1" wp14:anchorId="679AAF5D" wp14:editId="70BC07EC">
                <wp:simplePos x="0" y="0"/>
                <wp:positionH relativeFrom="column">
                  <wp:posOffset>2888272</wp:posOffset>
                </wp:positionH>
                <wp:positionV relativeFrom="paragraph">
                  <wp:posOffset>273685</wp:posOffset>
                </wp:positionV>
                <wp:extent cx="1765300" cy="596900"/>
                <wp:effectExtent l="0" t="0" r="25400" b="12700"/>
                <wp:wrapNone/>
                <wp:docPr id="1189906510" name="Oval 11"/>
                <wp:cNvGraphicFramePr/>
                <a:graphic xmlns:a="http://schemas.openxmlformats.org/drawingml/2006/main">
                  <a:graphicData uri="http://schemas.microsoft.com/office/word/2010/wordprocessingShape">
                    <wps:wsp>
                      <wps:cNvSpPr/>
                      <wps:spPr>
                        <a:xfrm>
                          <a:off x="0" y="0"/>
                          <a:ext cx="1765300" cy="5969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CBD9E" w14:textId="77777777" w:rsidR="00A30EE2" w:rsidRPr="00DE73A2" w:rsidRDefault="00A30EE2" w:rsidP="00A30EE2">
                            <w:pPr>
                              <w:spacing w:line="240" w:lineRule="auto"/>
                              <w:rPr>
                                <w:b/>
                                <w:bCs/>
                              </w:rPr>
                            </w:pPr>
                            <w:r w:rsidRPr="00DE73A2">
                              <w:rPr>
                                <w:rFonts w:ascii="Times New Roman" w:hAnsi="Times New Roman" w:cs="Times New Roman"/>
                                <w:b/>
                                <w:bCs/>
                              </w:rPr>
                              <w:t>Socioeconomic</w:t>
                            </w:r>
                            <w:r w:rsidRPr="00DE73A2">
                              <w:rPr>
                                <w:b/>
                                <w:bCs/>
                              </w:rPr>
                              <w:t xml:space="preserve"> </w:t>
                            </w:r>
                            <w:r w:rsidRPr="00DE73A2">
                              <w:rPr>
                                <w:rFonts w:ascii="Times New Roman" w:hAnsi="Times New Roman" w:cs="Times New Roman"/>
                                <w:b/>
                                <w:bCs/>
                              </w:rPr>
                              <w:t>Characteristi</w:t>
                            </w:r>
                            <w:r>
                              <w:rPr>
                                <w:rFonts w:ascii="Times New Roman" w:hAnsi="Times New Roman" w:cs="Times New Roman"/>
                                <w:b/>
                                <w:bCs/>
                              </w:rPr>
                              <w:t>cs</w:t>
                            </w:r>
                          </w:p>
                          <w:p w14:paraId="48431C15" w14:textId="77777777" w:rsidR="00A30EE2" w:rsidRDefault="00A30EE2" w:rsidP="00A30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9AAF5D" id="Oval 11" o:spid="_x0000_s1032" style="position:absolute;margin-left:227.4pt;margin-top:21.55pt;width:139pt;height: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" fillcolor="white [3201]" strokecolor="black [3213]" strokeweight="1pt">
                <v:stroke joinstyle="miter"/>
                <v:textbox>
                  <w:txbxContent>
                    <w:p w14:paraId="2F3CBD9E" w14:textId="77777777" w:rsidR="00A30EE2" w:rsidRPr="00DE73A2" w:rsidRDefault="00A30EE2" w:rsidP="00A30EE2">
                      <w:pPr>
                        <w:spacing w:line="240" w:lineRule="auto"/>
                        <w:rPr>
                          <w:b/>
                          <w:bCs/>
                        </w:rPr>
                      </w:pPr>
                      <w:r w:rsidRPr="00DE73A2">
                        <w:rPr>
                          <w:rFonts w:ascii="Times New Roman" w:hAnsi="Times New Roman" w:cs="Times New Roman"/>
                          <w:b/>
                          <w:bCs/>
                        </w:rPr>
                        <w:t>Socioeconomic</w:t>
                      </w:r>
                      <w:r w:rsidRPr="00DE73A2">
                        <w:rPr>
                          <w:b/>
                          <w:bCs/>
                        </w:rPr>
                        <w:t xml:space="preserve"> </w:t>
                      </w:r>
                      <w:r w:rsidRPr="00DE73A2">
                        <w:rPr>
                          <w:rFonts w:ascii="Times New Roman" w:hAnsi="Times New Roman" w:cs="Times New Roman"/>
                          <w:b/>
                          <w:bCs/>
                        </w:rPr>
                        <w:t>Characteristi</w:t>
                      </w:r>
                      <w:r>
                        <w:rPr>
                          <w:rFonts w:ascii="Times New Roman" w:hAnsi="Times New Roman" w:cs="Times New Roman"/>
                          <w:b/>
                          <w:bCs/>
                        </w:rPr>
                        <w:t>cs</w:t>
                      </w:r>
                    </w:p>
                    <w:p w14:paraId="48431C15" w14:textId="77777777" w:rsidR="00A30EE2" w:rsidRDefault="00A30EE2" w:rsidP="00A30EE2">
                      <w:pPr>
                        <w:jc w:val="center"/>
                      </w:pPr>
                    </w:p>
                  </w:txbxContent>
                </v:textbox>
              </v:oval>
            </w:pict>
          </mc:Fallback>
        </mc:AlternateContent>
      </w:r>
    </w:p>
    <w:p w14:paraId="238C6D85" w14:textId="3597B1A0" w:rsidR="00A30EE2" w:rsidRDefault="00A30EE2" w:rsidP="00F82D27">
      <w:pPr>
        <w:spacing w:line="240" w:lineRule="auto"/>
        <w:rPr>
          <w:rFonts w:ascii="Times New Roman" w:hAnsi="Times New Roman" w:cs="Times New Roman"/>
          <w:b/>
          <w:bCs/>
        </w:rPr>
      </w:pPr>
    </w:p>
    <w:p w14:paraId="1572F264" w14:textId="77777777" w:rsidR="007E6390" w:rsidRDefault="007E6390" w:rsidP="00F82D27">
      <w:pPr>
        <w:spacing w:before="300" w:line="240" w:lineRule="auto"/>
        <w:jc w:val="both"/>
        <w:rPr>
          <w:rFonts w:ascii="Times New Roman" w:hAnsi="Times New Roman" w:cs="Times New Roman"/>
          <w:i/>
          <w:iCs/>
        </w:rPr>
      </w:pPr>
    </w:p>
    <w:p w14:paraId="7CDBA15D" w14:textId="48CA56DB" w:rsidR="00A30EE2" w:rsidRPr="00542F66" w:rsidRDefault="00562CE2" w:rsidP="00F82D27">
      <w:pPr>
        <w:spacing w:before="300" w:line="240" w:lineRule="auto"/>
        <w:jc w:val="both"/>
        <w:rPr>
          <w:rFonts w:ascii="Times New Roman" w:hAnsi="Times New Roman" w:cs="Times New Roman"/>
          <w:i/>
          <w:iCs/>
        </w:rPr>
      </w:pPr>
      <w:r w:rsidRPr="00542F66">
        <w:rPr>
          <w:rFonts w:ascii="Times New Roman" w:hAnsi="Times New Roman" w:cs="Times New Roman"/>
          <w:i/>
          <w:iCs/>
        </w:rPr>
        <w:t xml:space="preserve">Source: </w:t>
      </w:r>
      <w:r w:rsidR="00F77D37" w:rsidRPr="00542F66">
        <w:rPr>
          <w:rFonts w:ascii="Times New Roman" w:hAnsi="Times New Roman" w:cs="Times New Roman"/>
          <w:i/>
          <w:iCs/>
        </w:rPr>
        <w:t>Authors</w:t>
      </w:r>
      <w:r w:rsidRPr="00542F66">
        <w:rPr>
          <w:rFonts w:ascii="Times New Roman" w:hAnsi="Times New Roman" w:cs="Times New Roman"/>
          <w:i/>
          <w:iCs/>
        </w:rPr>
        <w:t>’</w:t>
      </w:r>
      <w:r w:rsidR="00F77D37" w:rsidRPr="00542F66">
        <w:rPr>
          <w:rFonts w:ascii="Times New Roman" w:hAnsi="Times New Roman" w:cs="Times New Roman"/>
          <w:i/>
          <w:iCs/>
        </w:rPr>
        <w:t xml:space="preserve"> Conceptualization (2024)</w:t>
      </w:r>
    </w:p>
    <w:p w14:paraId="2A75B8FC" w14:textId="37095D03" w:rsidR="006A592D" w:rsidRPr="0036079C" w:rsidRDefault="006A592D" w:rsidP="00C36FAA">
      <w:pPr>
        <w:spacing w:before="240" w:after="240" w:line="240" w:lineRule="auto"/>
        <w:jc w:val="both"/>
        <w:rPr>
          <w:rFonts w:ascii="Times New Roman" w:eastAsia="Times New Roman" w:hAnsi="Times New Roman" w:cs="Times New Roman"/>
          <w:kern w:val="0"/>
          <w14:ligatures w14:val="none"/>
        </w:rPr>
      </w:pPr>
      <w:r>
        <w:rPr>
          <w:rFonts w:ascii="Times New Roman" w:hAnsi="Times New Roman" w:cs="Times New Roman"/>
        </w:rPr>
        <w:t xml:space="preserve">From the foregoing, </w:t>
      </w:r>
      <w:r w:rsidRPr="001C5F51">
        <w:rPr>
          <w:rFonts w:ascii="Times New Roman" w:hAnsi="Times New Roman" w:cs="Times New Roman"/>
        </w:rPr>
        <w:t xml:space="preserve">residential mobility </w:t>
      </w:r>
      <w:r>
        <w:rPr>
          <w:rFonts w:ascii="Times New Roman" w:hAnsi="Times New Roman" w:cs="Times New Roman"/>
        </w:rPr>
        <w:t>i</w:t>
      </w:r>
      <w:r w:rsidRPr="001C5F51">
        <w:rPr>
          <w:rFonts w:ascii="Times New Roman" w:hAnsi="Times New Roman" w:cs="Times New Roman"/>
        </w:rPr>
        <w:t>s a dynamic process involving continuous decision-making, shaped by interaction between housing design attributes</w:t>
      </w:r>
      <w:r>
        <w:rPr>
          <w:rFonts w:ascii="Times New Roman" w:hAnsi="Times New Roman" w:cs="Times New Roman"/>
        </w:rPr>
        <w:t xml:space="preserve"> and</w:t>
      </w:r>
      <w:r w:rsidRPr="001C5F51">
        <w:rPr>
          <w:rFonts w:ascii="Times New Roman" w:hAnsi="Times New Roman" w:cs="Times New Roman"/>
        </w:rPr>
        <w:t xml:space="preserve"> residential satisfaction</w:t>
      </w:r>
      <w:r>
        <w:rPr>
          <w:rFonts w:ascii="Times New Roman" w:hAnsi="Times New Roman" w:cs="Times New Roman"/>
        </w:rPr>
        <w:t xml:space="preserve">. </w:t>
      </w:r>
      <w:r w:rsidRPr="00C852EC">
        <w:rPr>
          <w:rFonts w:ascii="Times New Roman" w:eastAsia="Times New Roman" w:hAnsi="Times New Roman" w:cs="Times New Roman"/>
          <w:kern w:val="0"/>
          <w14:ligatures w14:val="none"/>
        </w:rPr>
        <w:t xml:space="preserve">However, the ability to act on satisfaction is mediated by socioeconomic capacity. While higher-income households can relocate to achieve better outcomes, low-income households often resort to adaptive strategies, such as home modifications or coping mechanisms, due to financial constraints </w:t>
      </w:r>
      <w:r w:rsidR="002D5698">
        <w:rPr>
          <w:rFonts w:ascii="Times New Roman" w:eastAsia="Times New Roman" w:hAnsi="Times New Roman" w:cs="Times New Roman"/>
          <w:kern w:val="0"/>
          <w14:ligatures w14:val="none"/>
        </w:rPr>
        <w:t>[9]</w:t>
      </w:r>
      <w:r w:rsidRPr="00C852E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Th</w:t>
      </w:r>
      <w:r w:rsidR="00CA7031">
        <w:rPr>
          <w:rFonts w:ascii="Times New Roman" w:eastAsia="Times New Roman" w:hAnsi="Times New Roman" w:cs="Times New Roman"/>
          <w:kern w:val="0"/>
          <w14:ligatures w14:val="none"/>
        </w:rPr>
        <w:t>is influence of socioeconomic variables pertains more to residential/</w:t>
      </w:r>
      <w:r w:rsidR="00CA7031" w:rsidRPr="00CA7031">
        <w:rPr>
          <w:rFonts w:ascii="Times New Roman" w:eastAsia="Times New Roman" w:hAnsi="Times New Roman" w:cs="Times New Roman"/>
          <w:kern w:val="0"/>
          <w14:ligatures w14:val="none"/>
        </w:rPr>
        <w:t>housing choice</w:t>
      </w:r>
      <w:r w:rsidR="00CA7031">
        <w:rPr>
          <w:rFonts w:ascii="Times New Roman" w:eastAsia="Times New Roman" w:hAnsi="Times New Roman" w:cs="Times New Roman"/>
          <w:kern w:val="0"/>
          <w14:ligatures w14:val="none"/>
        </w:rPr>
        <w:t xml:space="preserve"> which </w:t>
      </w:r>
      <w:r w:rsidR="00CA7031" w:rsidRPr="00CA7031">
        <w:rPr>
          <w:rFonts w:ascii="Times New Roman" w:eastAsia="Times New Roman" w:hAnsi="Times New Roman" w:cs="Times New Roman"/>
          <w:kern w:val="0"/>
          <w14:ligatures w14:val="none"/>
        </w:rPr>
        <w:t>should not be regarded solely as the result of aspirations but as a choice</w:t>
      </w:r>
      <w:r w:rsidR="00CA7031">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under constraints</w:t>
      </w:r>
      <w:r w:rsidR="00CA7031">
        <w:rPr>
          <w:rFonts w:ascii="Times New Roman" w:eastAsia="Times New Roman" w:hAnsi="Times New Roman" w:cs="Times New Roman"/>
          <w:kern w:val="0"/>
          <w14:ligatures w14:val="none"/>
        </w:rPr>
        <w:t xml:space="preserve"> </w:t>
      </w:r>
      <w:r w:rsidR="0003152D">
        <w:rPr>
          <w:rFonts w:ascii="Times New Roman" w:eastAsia="Times New Roman" w:hAnsi="Times New Roman" w:cs="Times New Roman"/>
          <w:kern w:val="0"/>
          <w14:ligatures w14:val="none"/>
        </w:rPr>
        <w:t>[4]</w:t>
      </w:r>
      <w:r w:rsidR="00CA7031" w:rsidRPr="00CA7031">
        <w:rPr>
          <w:rFonts w:ascii="Times New Roman" w:eastAsia="Times New Roman" w:hAnsi="Times New Roman" w:cs="Times New Roman"/>
          <w:kern w:val="0"/>
          <w14:ligatures w14:val="none"/>
        </w:rPr>
        <w:t>. More specifically, it depends on households’ needs and preferences within</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a limited range of options defined by the opportunities and constraints of the housing market</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(availability of certain types of housing in a given residential context, prices, etc.) and the</w:t>
      </w:r>
      <w:r w:rsidR="00A66A12">
        <w:rPr>
          <w:rFonts w:ascii="Times New Roman" w:eastAsia="Times New Roman" w:hAnsi="Times New Roman" w:cs="Times New Roman"/>
          <w:kern w:val="0"/>
          <w14:ligatures w14:val="none"/>
        </w:rPr>
        <w:t xml:space="preserve"> </w:t>
      </w:r>
      <w:r w:rsidR="00CA7031" w:rsidRPr="00CA7031">
        <w:rPr>
          <w:rFonts w:ascii="Times New Roman" w:eastAsia="Times New Roman" w:hAnsi="Times New Roman" w:cs="Times New Roman"/>
          <w:kern w:val="0"/>
          <w14:ligatures w14:val="none"/>
        </w:rPr>
        <w:t>resources and restrictions associated with households themselves</w:t>
      </w:r>
      <w:r w:rsidR="004648BF">
        <w:rPr>
          <w:rFonts w:ascii="Times New Roman" w:eastAsia="Times New Roman" w:hAnsi="Times New Roman" w:cs="Times New Roman"/>
          <w:kern w:val="0"/>
          <w14:ligatures w14:val="none"/>
        </w:rPr>
        <w:t xml:space="preserve"> [27]</w:t>
      </w:r>
      <w:r w:rsidR="00CA7031" w:rsidRPr="00CA70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Other </w:t>
      </w:r>
      <w:r w:rsidR="005A060E">
        <w:rPr>
          <w:rFonts w:ascii="Times New Roman" w:eastAsia="Times New Roman" w:hAnsi="Times New Roman" w:cs="Times New Roman"/>
          <w:kern w:val="0"/>
          <w14:ligatures w14:val="none"/>
        </w:rPr>
        <w:t xml:space="preserve">socioeconomic </w:t>
      </w:r>
      <w:r>
        <w:rPr>
          <w:rFonts w:ascii="Times New Roman" w:eastAsia="Times New Roman" w:hAnsi="Times New Roman" w:cs="Times New Roman"/>
          <w:kern w:val="0"/>
          <w14:ligatures w14:val="none"/>
        </w:rPr>
        <w:t>v</w:t>
      </w:r>
      <w:r w:rsidRPr="00C852EC">
        <w:rPr>
          <w:rFonts w:ascii="Times New Roman" w:eastAsia="Times New Roman" w:hAnsi="Times New Roman" w:cs="Times New Roman"/>
          <w:kern w:val="0"/>
          <w14:ligatures w14:val="none"/>
        </w:rPr>
        <w:t xml:space="preserve">ariables </w:t>
      </w:r>
      <w:r>
        <w:rPr>
          <w:rFonts w:ascii="Times New Roman" w:eastAsia="Times New Roman" w:hAnsi="Times New Roman" w:cs="Times New Roman"/>
          <w:kern w:val="0"/>
          <w14:ligatures w14:val="none"/>
        </w:rPr>
        <w:t xml:space="preserve">like </w:t>
      </w:r>
      <w:r w:rsidRPr="00C852EC">
        <w:rPr>
          <w:rFonts w:ascii="Times New Roman" w:eastAsia="Times New Roman" w:hAnsi="Times New Roman" w:cs="Times New Roman"/>
          <w:kern w:val="0"/>
          <w14:ligatures w14:val="none"/>
        </w:rPr>
        <w:t>age, income, tenure, household size, and employment status influence</w:t>
      </w:r>
      <w:r>
        <w:rPr>
          <w:rFonts w:ascii="Times New Roman" w:eastAsia="Times New Roman" w:hAnsi="Times New Roman" w:cs="Times New Roman"/>
          <w:kern w:val="0"/>
          <w14:ligatures w14:val="none"/>
        </w:rPr>
        <w:t xml:space="preserve"> </w:t>
      </w:r>
      <w:r w:rsidRPr="00C852EC">
        <w:rPr>
          <w:rFonts w:ascii="Times New Roman" w:eastAsia="Times New Roman" w:hAnsi="Times New Roman" w:cs="Times New Roman"/>
          <w:kern w:val="0"/>
          <w14:ligatures w14:val="none"/>
        </w:rPr>
        <w:t>residential satisfaction and</w:t>
      </w:r>
      <w:r>
        <w:rPr>
          <w:rFonts w:ascii="Times New Roman" w:eastAsia="Times New Roman" w:hAnsi="Times New Roman" w:cs="Times New Roman"/>
          <w:kern w:val="0"/>
          <w14:ligatures w14:val="none"/>
        </w:rPr>
        <w:t xml:space="preserve"> </w:t>
      </w:r>
      <w:r w:rsidRPr="00C852EC">
        <w:rPr>
          <w:rFonts w:ascii="Times New Roman" w:eastAsia="Times New Roman" w:hAnsi="Times New Roman" w:cs="Times New Roman"/>
          <w:kern w:val="0"/>
          <w14:ligatures w14:val="none"/>
        </w:rPr>
        <w:t xml:space="preserve">likelihood of relocation </w:t>
      </w:r>
      <w:r w:rsidR="004648BF">
        <w:rPr>
          <w:rFonts w:ascii="Times New Roman" w:eastAsia="Times New Roman" w:hAnsi="Times New Roman" w:cs="Times New Roman"/>
          <w:kern w:val="0"/>
          <w14:ligatures w14:val="none"/>
        </w:rPr>
        <w:t>[28]</w:t>
      </w:r>
      <w:r>
        <w:rPr>
          <w:rFonts w:ascii="Times New Roman" w:eastAsia="Times New Roman" w:hAnsi="Times New Roman" w:cs="Times New Roman"/>
          <w:kern w:val="0"/>
          <w14:ligatures w14:val="none"/>
        </w:rPr>
        <w:t xml:space="preserve">. This interplay </w:t>
      </w:r>
      <w:r w:rsidRPr="00C852EC">
        <w:rPr>
          <w:rFonts w:ascii="Times New Roman" w:eastAsia="Times New Roman" w:hAnsi="Times New Roman" w:cs="Times New Roman"/>
          <w:kern w:val="0"/>
          <w14:ligatures w14:val="none"/>
        </w:rPr>
        <w:t xml:space="preserve">between housing design, socioeconomic </w:t>
      </w:r>
      <w:r w:rsidRPr="00724B9B">
        <w:rPr>
          <w:rFonts w:ascii="Times New Roman" w:eastAsia="Times New Roman" w:hAnsi="Times New Roman" w:cs="Times New Roman"/>
          <w:kern w:val="0"/>
          <w14:ligatures w14:val="none"/>
        </w:rPr>
        <w:t>characteristics</w:t>
      </w:r>
      <w:r w:rsidRPr="00C852EC">
        <w:rPr>
          <w:rFonts w:ascii="Times New Roman" w:eastAsia="Times New Roman" w:hAnsi="Times New Roman" w:cs="Times New Roman"/>
          <w:kern w:val="0"/>
          <w14:ligatures w14:val="none"/>
        </w:rPr>
        <w:t xml:space="preserve"> and residential preferences</w:t>
      </w:r>
      <w:r>
        <w:rPr>
          <w:rFonts w:ascii="Times New Roman" w:eastAsia="Times New Roman" w:hAnsi="Times New Roman" w:cs="Times New Roman"/>
          <w:kern w:val="0"/>
          <w14:ligatures w14:val="none"/>
        </w:rPr>
        <w:t xml:space="preserve"> (Figure 1),</w:t>
      </w:r>
      <w:r w:rsidRPr="00C852EC">
        <w:rPr>
          <w:rFonts w:ascii="Times New Roman" w:eastAsia="Times New Roman" w:hAnsi="Times New Roman" w:cs="Times New Roman"/>
          <w:kern w:val="0"/>
          <w14:ligatures w14:val="none"/>
        </w:rPr>
        <w:t xml:space="preserve"> underscores the complexity of mobility decisions.</w:t>
      </w:r>
    </w:p>
    <w:p w14:paraId="565D8562" w14:textId="11ECF5B4" w:rsidR="009F56DD" w:rsidRPr="00C36FAA" w:rsidRDefault="00C36FAA" w:rsidP="00B16677">
      <w:pPr>
        <w:spacing w:before="240" w:after="240" w:line="240" w:lineRule="auto"/>
        <w:jc w:val="both"/>
        <w:rPr>
          <w:rFonts w:ascii="Times New Roman" w:hAnsi="Times New Roman" w:cs="Times New Roman"/>
          <w:b/>
          <w:bCs/>
          <w:sz w:val="28"/>
          <w:szCs w:val="28"/>
        </w:rPr>
      </w:pPr>
      <w:r w:rsidRPr="00C36FAA">
        <w:rPr>
          <w:rFonts w:ascii="Times New Roman" w:hAnsi="Times New Roman" w:cs="Times New Roman"/>
          <w:b/>
          <w:bCs/>
          <w:sz w:val="28"/>
          <w:szCs w:val="28"/>
        </w:rPr>
        <w:t>3.1</w:t>
      </w:r>
      <w:r w:rsidRPr="00C36FAA">
        <w:rPr>
          <w:rFonts w:ascii="Times New Roman" w:hAnsi="Times New Roman" w:cs="Times New Roman"/>
          <w:b/>
          <w:bCs/>
          <w:sz w:val="28"/>
          <w:szCs w:val="28"/>
        </w:rPr>
        <w:tab/>
        <w:t>THE STUDY AREA</w:t>
      </w:r>
    </w:p>
    <w:p w14:paraId="5CD2EDC5" w14:textId="0C145FF1" w:rsidR="009F56DD" w:rsidRPr="005F7E27" w:rsidRDefault="009F56DD" w:rsidP="00F82D27">
      <w:pPr>
        <w:spacing w:line="240" w:lineRule="auto"/>
        <w:jc w:val="both"/>
        <w:rPr>
          <w:rFonts w:ascii="Times New Roman" w:eastAsia="Calibri" w:hAnsi="Times New Roman" w:cs="Times New Roman"/>
          <w:kern w:val="0"/>
          <w14:ligatures w14:val="none"/>
        </w:rPr>
      </w:pPr>
      <w:r w:rsidRPr="005F7E27">
        <w:rPr>
          <w:rFonts w:ascii="Times New Roman" w:eastAsia="Calibri" w:hAnsi="Times New Roman" w:cs="Times New Roman"/>
          <w:kern w:val="0"/>
          <w14:ligatures w14:val="none"/>
        </w:rPr>
        <w:t xml:space="preserve">Ibadan is the capital city of Oyo State in Southwestern Nigeria, located between latitudes 7.37° and 7.67° North of the Equator and longitudes 3.88° and 7.67° East of Greenwich Meridian. It is one of the oldest Yoruba settlements and is presently the third-largest Nigerian city after Lagos and Kano </w:t>
      </w:r>
      <w:r w:rsidR="00B57DD2">
        <w:rPr>
          <w:rFonts w:ascii="Times New Roman" w:eastAsia="Calibri" w:hAnsi="Times New Roman" w:cs="Times New Roman"/>
          <w:kern w:val="0"/>
          <w14:ligatures w14:val="none"/>
        </w:rPr>
        <w:t>[29]</w:t>
      </w:r>
      <w:r w:rsidRPr="005F7E27">
        <w:rPr>
          <w:rFonts w:ascii="Times New Roman" w:eastAsia="Calibri" w:hAnsi="Times New Roman" w:cs="Times New Roman"/>
          <w:kern w:val="0"/>
          <w14:ligatures w14:val="none"/>
        </w:rPr>
        <w:t xml:space="preserve">. Ibadan is made up of </w:t>
      </w:r>
      <w:r w:rsidR="00CE317C">
        <w:rPr>
          <w:rFonts w:ascii="Times New Roman" w:eastAsia="Calibri" w:hAnsi="Times New Roman" w:cs="Times New Roman"/>
          <w:kern w:val="0"/>
          <w14:ligatures w14:val="none"/>
        </w:rPr>
        <w:t>eleven</w:t>
      </w:r>
      <w:r w:rsidRPr="005F7E27">
        <w:rPr>
          <w:rFonts w:ascii="Times New Roman" w:eastAsia="Calibri" w:hAnsi="Times New Roman" w:cs="Times New Roman"/>
          <w:kern w:val="0"/>
          <w14:ligatures w14:val="none"/>
        </w:rPr>
        <w:t xml:space="preserve"> local government areas, </w:t>
      </w:r>
      <w:r w:rsidR="00CE317C">
        <w:rPr>
          <w:rFonts w:ascii="Times New Roman" w:eastAsia="Calibri" w:hAnsi="Times New Roman" w:cs="Times New Roman"/>
          <w:kern w:val="0"/>
          <w14:ligatures w14:val="none"/>
        </w:rPr>
        <w:t>five</w:t>
      </w:r>
      <w:r w:rsidRPr="005F7E27">
        <w:rPr>
          <w:rFonts w:ascii="Times New Roman" w:eastAsia="Calibri" w:hAnsi="Times New Roman" w:cs="Times New Roman"/>
          <w:kern w:val="0"/>
          <w14:ligatures w14:val="none"/>
        </w:rPr>
        <w:t xml:space="preserve"> of which are in the metropolis where the study is situated. The dominant economic activities in Ibadan include agriculture, commerce, handicrafts, manufacturing, and service industries. Several manufacturing, food processing and agro-allied industries along with dozens of financial institutions and various educational institutions spread across the city. The educational and healthcare institutions such as the University of Ibadan, University College Hospital and The Polytechnic, Ibadan have all played key roles in the city’s growth and expansion. The predominantly residential areas can be stratified into densities</w:t>
      </w:r>
      <w:r>
        <w:rPr>
          <w:rFonts w:ascii="Times New Roman" w:eastAsia="Calibri" w:hAnsi="Times New Roman" w:cs="Times New Roman"/>
          <w:kern w:val="0"/>
          <w14:ligatures w14:val="none"/>
        </w:rPr>
        <w:t xml:space="preserve"> namely </w:t>
      </w:r>
      <w:r w:rsidRPr="007C1AFE">
        <w:rPr>
          <w:rFonts w:ascii="Times New Roman" w:eastAsia="Calibri" w:hAnsi="Times New Roman" w:cs="Times New Roman"/>
          <w:kern w:val="0"/>
          <w14:ligatures w14:val="none"/>
        </w:rPr>
        <w:t>the high-density residential areas</w:t>
      </w:r>
      <w:r>
        <w:rPr>
          <w:rFonts w:ascii="Times New Roman" w:eastAsia="Calibri" w:hAnsi="Times New Roman" w:cs="Times New Roman"/>
          <w:kern w:val="0"/>
          <w14:ligatures w14:val="none"/>
        </w:rPr>
        <w:t xml:space="preserve"> (≥300 persons per hectare) typified</w:t>
      </w:r>
      <w:r w:rsidRPr="007C1AFE">
        <w:rPr>
          <w:rFonts w:ascii="Times New Roman" w:eastAsia="Calibri" w:hAnsi="Times New Roman" w:cs="Times New Roman"/>
          <w:kern w:val="0"/>
          <w14:ligatures w14:val="none"/>
        </w:rPr>
        <w:t xml:space="preserve"> by multiple-unit, working-class dwellings of traditional core</w:t>
      </w:r>
      <w:r>
        <w:rPr>
          <w:rFonts w:ascii="Times New Roman" w:eastAsia="Calibri" w:hAnsi="Times New Roman" w:cs="Times New Roman"/>
          <w:kern w:val="0"/>
          <w14:ligatures w14:val="none"/>
        </w:rPr>
        <w:t xml:space="preserve">s; the </w:t>
      </w:r>
      <w:r w:rsidRPr="007C1AFE">
        <w:rPr>
          <w:rFonts w:ascii="Times New Roman" w:eastAsia="Calibri" w:hAnsi="Times New Roman" w:cs="Times New Roman"/>
          <w:kern w:val="0"/>
          <w14:ligatures w14:val="none"/>
        </w:rPr>
        <w:t>medium-density residential areas</w:t>
      </w:r>
      <w:r>
        <w:rPr>
          <w:rFonts w:ascii="Times New Roman" w:eastAsia="Calibri" w:hAnsi="Times New Roman" w:cs="Times New Roman"/>
          <w:kern w:val="0"/>
          <w14:ligatures w14:val="none"/>
        </w:rPr>
        <w:t xml:space="preserve"> (</w:t>
      </w:r>
      <w:r w:rsidRPr="005F7E27">
        <w:rPr>
          <w:rFonts w:ascii="Times New Roman" w:eastAsia="Calibri" w:hAnsi="Times New Roman" w:cs="Times New Roman"/>
          <w:kern w:val="0"/>
          <w14:ligatures w14:val="none"/>
        </w:rPr>
        <w:t>100-300 persons per hectare</w:t>
      </w:r>
      <w:r>
        <w:rPr>
          <w:rFonts w:ascii="Times New Roman" w:eastAsia="Calibri" w:hAnsi="Times New Roman" w:cs="Times New Roman"/>
          <w:kern w:val="0"/>
          <w14:ligatures w14:val="none"/>
        </w:rPr>
        <w:t xml:space="preserve">) </w:t>
      </w:r>
      <w:r w:rsidRPr="007C1AFE">
        <w:rPr>
          <w:rFonts w:ascii="Times New Roman" w:eastAsia="Calibri" w:hAnsi="Times New Roman" w:cs="Times New Roman"/>
          <w:kern w:val="0"/>
          <w14:ligatures w14:val="none"/>
        </w:rPr>
        <w:t>housing the growing numbers of middle-income residents</w:t>
      </w:r>
      <w:r>
        <w:rPr>
          <w:rFonts w:ascii="Times New Roman" w:eastAsia="Calibri" w:hAnsi="Times New Roman" w:cs="Times New Roman"/>
          <w:kern w:val="0"/>
          <w14:ligatures w14:val="none"/>
        </w:rPr>
        <w:t xml:space="preserve"> and</w:t>
      </w:r>
      <w:r w:rsidRPr="007C1AFE">
        <w:rPr>
          <w:rFonts w:ascii="Times New Roman" w:eastAsia="Calibri" w:hAnsi="Times New Roman" w:cs="Times New Roman"/>
          <w:kern w:val="0"/>
          <w14:ligatures w14:val="none"/>
        </w:rPr>
        <w:t xml:space="preserve"> the low-density residential areas</w:t>
      </w:r>
      <w:r>
        <w:rPr>
          <w:rFonts w:ascii="Times New Roman" w:eastAsia="Calibri" w:hAnsi="Times New Roman" w:cs="Times New Roman"/>
          <w:kern w:val="0"/>
          <w14:ligatures w14:val="none"/>
        </w:rPr>
        <w:t xml:space="preserve"> (≤ 100 person per hectare)</w:t>
      </w:r>
      <w:r w:rsidRPr="007C1AFE">
        <w:rPr>
          <w:rFonts w:ascii="Times New Roman" w:eastAsia="Calibri" w:hAnsi="Times New Roman" w:cs="Times New Roman"/>
          <w:kern w:val="0"/>
          <w14:ligatures w14:val="none"/>
        </w:rPr>
        <w:t xml:space="preserve"> of high</w:t>
      </w:r>
      <w:r>
        <w:rPr>
          <w:rFonts w:ascii="Times New Roman" w:eastAsia="Calibri" w:hAnsi="Times New Roman" w:cs="Times New Roman"/>
          <w:kern w:val="0"/>
          <w14:ligatures w14:val="none"/>
        </w:rPr>
        <w:t>-</w:t>
      </w:r>
      <w:r w:rsidRPr="007C1AFE">
        <w:rPr>
          <w:rFonts w:ascii="Times New Roman" w:eastAsia="Calibri" w:hAnsi="Times New Roman" w:cs="Times New Roman"/>
          <w:kern w:val="0"/>
          <w14:ligatures w14:val="none"/>
        </w:rPr>
        <w:t>class housing on more expansive lots</w:t>
      </w:r>
      <w:r>
        <w:rPr>
          <w:rFonts w:ascii="Times New Roman" w:eastAsia="Calibri" w:hAnsi="Times New Roman" w:cs="Times New Roman"/>
          <w:kern w:val="0"/>
          <w14:ligatures w14:val="none"/>
        </w:rPr>
        <w:t xml:space="preserve"> </w:t>
      </w:r>
      <w:r w:rsidR="00453531">
        <w:rPr>
          <w:rFonts w:ascii="Times New Roman" w:eastAsia="Calibri" w:hAnsi="Times New Roman" w:cs="Times New Roman"/>
          <w:kern w:val="0"/>
          <w14:ligatures w14:val="none"/>
        </w:rPr>
        <w:t>[30], [31]</w:t>
      </w:r>
      <w:r w:rsidRPr="005F7E2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A951F5" w:rsidRPr="005F7E27">
        <w:rPr>
          <w:rFonts w:ascii="Times New Roman" w:eastAsia="Calibri" w:hAnsi="Times New Roman" w:cs="Times New Roman"/>
          <w:kern w:val="0"/>
          <w14:ligatures w14:val="none"/>
        </w:rPr>
        <w:t xml:space="preserve">The </w:t>
      </w:r>
      <w:r w:rsidR="00A951F5">
        <w:rPr>
          <w:rFonts w:ascii="Times New Roman" w:eastAsia="Calibri" w:hAnsi="Times New Roman" w:cs="Times New Roman"/>
          <w:kern w:val="0"/>
          <w14:ligatures w14:val="none"/>
        </w:rPr>
        <w:t>peculiarities</w:t>
      </w:r>
      <w:r w:rsidR="000047EA">
        <w:rPr>
          <w:rFonts w:ascii="Times New Roman" w:eastAsia="Calibri" w:hAnsi="Times New Roman" w:cs="Times New Roman"/>
          <w:kern w:val="0"/>
          <w14:ligatures w14:val="none"/>
        </w:rPr>
        <w:t xml:space="preserve"> an</w:t>
      </w:r>
      <w:r w:rsidR="00A951F5">
        <w:rPr>
          <w:rFonts w:ascii="Times New Roman" w:eastAsia="Calibri" w:hAnsi="Times New Roman" w:cs="Times New Roman"/>
          <w:kern w:val="0"/>
          <w14:ligatures w14:val="none"/>
        </w:rPr>
        <w:t>d</w:t>
      </w:r>
      <w:r w:rsidRPr="005F7E27">
        <w:rPr>
          <w:rFonts w:ascii="Times New Roman" w:eastAsia="Calibri" w:hAnsi="Times New Roman" w:cs="Times New Roman"/>
          <w:kern w:val="0"/>
          <w14:ligatures w14:val="none"/>
        </w:rPr>
        <w:t xml:space="preserve"> socioeconomic attributes of inhabitants of the residential zones affords a</w:t>
      </w:r>
      <w:r w:rsidR="00A951F5">
        <w:rPr>
          <w:rFonts w:ascii="Times New Roman" w:eastAsia="Calibri" w:hAnsi="Times New Roman" w:cs="Times New Roman"/>
          <w:kern w:val="0"/>
          <w14:ligatures w14:val="none"/>
        </w:rPr>
        <w:t xml:space="preserve"> better range for data capture providing more</w:t>
      </w:r>
      <w:r w:rsidRPr="005F7E27">
        <w:rPr>
          <w:rFonts w:ascii="Times New Roman" w:eastAsia="Calibri" w:hAnsi="Times New Roman" w:cs="Times New Roman"/>
          <w:kern w:val="0"/>
          <w14:ligatures w14:val="none"/>
        </w:rPr>
        <w:t xml:space="preserve"> depth to discussions on residential mobility. </w:t>
      </w:r>
    </w:p>
    <w:p w14:paraId="72DEAE69" w14:textId="77777777" w:rsidR="00DF6462" w:rsidRDefault="00DF6462" w:rsidP="00F82D27">
      <w:pPr>
        <w:spacing w:line="240" w:lineRule="auto"/>
        <w:rPr>
          <w:rFonts w:ascii="Times New Roman" w:hAnsi="Times New Roman" w:cs="Times New Roman"/>
          <w:b/>
          <w:bCs/>
        </w:rPr>
      </w:pPr>
    </w:p>
    <w:p w14:paraId="218E345B" w14:textId="77777777" w:rsidR="00DF6462" w:rsidRDefault="00DF6462" w:rsidP="00F82D27">
      <w:pPr>
        <w:spacing w:line="240" w:lineRule="auto"/>
        <w:rPr>
          <w:rFonts w:ascii="Times New Roman" w:hAnsi="Times New Roman" w:cs="Times New Roman"/>
          <w:b/>
          <w:bCs/>
        </w:rPr>
      </w:pPr>
    </w:p>
    <w:p w14:paraId="7E86FFAB" w14:textId="77777777" w:rsidR="00DF6462" w:rsidRDefault="00DF6462" w:rsidP="00F82D27">
      <w:pPr>
        <w:spacing w:line="240" w:lineRule="auto"/>
        <w:rPr>
          <w:rFonts w:ascii="Times New Roman" w:hAnsi="Times New Roman" w:cs="Times New Roman"/>
          <w:b/>
          <w:bCs/>
        </w:rPr>
      </w:pPr>
    </w:p>
    <w:p w14:paraId="1EBE6D60" w14:textId="77777777" w:rsidR="00DF6462" w:rsidRDefault="00DF6462" w:rsidP="00F82D27">
      <w:pPr>
        <w:spacing w:line="240" w:lineRule="auto"/>
        <w:rPr>
          <w:rFonts w:ascii="Times New Roman" w:hAnsi="Times New Roman" w:cs="Times New Roman"/>
          <w:b/>
          <w:bCs/>
        </w:rPr>
      </w:pPr>
    </w:p>
    <w:p w14:paraId="3737A9D7" w14:textId="0D1DCABA" w:rsidR="0036079C" w:rsidRPr="00C36FAA" w:rsidRDefault="00C36FAA" w:rsidP="00C36FAA">
      <w:pPr>
        <w:spacing w:before="240" w:after="240" w:line="240" w:lineRule="auto"/>
        <w:rPr>
          <w:rFonts w:ascii="Times New Roman" w:hAnsi="Times New Roman" w:cs="Times New Roman"/>
          <w:b/>
          <w:bCs/>
          <w:sz w:val="28"/>
          <w:szCs w:val="28"/>
        </w:rPr>
      </w:pPr>
      <w:r w:rsidRPr="00C36FAA">
        <w:rPr>
          <w:rFonts w:ascii="Times New Roman" w:hAnsi="Times New Roman" w:cs="Times New Roman"/>
          <w:b/>
          <w:bCs/>
          <w:sz w:val="28"/>
          <w:szCs w:val="28"/>
        </w:rPr>
        <w:t>4.1</w:t>
      </w:r>
      <w:r w:rsidRPr="00C36FAA">
        <w:rPr>
          <w:rFonts w:ascii="Times New Roman" w:hAnsi="Times New Roman" w:cs="Times New Roman"/>
          <w:b/>
          <w:bCs/>
          <w:sz w:val="28"/>
          <w:szCs w:val="28"/>
        </w:rPr>
        <w:tab/>
        <w:t>METHODOLOGY</w:t>
      </w:r>
    </w:p>
    <w:p w14:paraId="635ECDBE" w14:textId="0820DCAF" w:rsidR="00D3172E" w:rsidRPr="00970A87" w:rsidRDefault="00D3172E" w:rsidP="00C36FAA">
      <w:pPr>
        <w:spacing w:before="240" w:after="240" w:line="240" w:lineRule="auto"/>
        <w:jc w:val="both"/>
        <w:rPr>
          <w:rFonts w:ascii="Times New Roman" w:eastAsia="Calibri" w:hAnsi="Times New Roman" w:cs="Times New Roman"/>
        </w:rPr>
      </w:pPr>
      <w:r>
        <w:rPr>
          <w:rFonts w:ascii="Times New Roman" w:eastAsia="Calibri" w:hAnsi="Times New Roman" w:cs="Times New Roman"/>
          <w:kern w:val="0"/>
          <w14:ligatures w14:val="none"/>
        </w:rPr>
        <w:t xml:space="preserve">The study utilized the survey research method and data were collected with questionnaire administration. The survey was carried out between August and October 2024. </w:t>
      </w:r>
      <w:r w:rsidRPr="00CC0B6E">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 xml:space="preserve">he </w:t>
      </w:r>
      <w:r w:rsidR="00514259">
        <w:rPr>
          <w:rFonts w:ascii="Times New Roman" w:eastAsia="Calibri" w:hAnsi="Times New Roman" w:cs="Times New Roman"/>
          <w:kern w:val="0"/>
          <w14:ligatures w14:val="none"/>
        </w:rPr>
        <w:t>three main residential densit</w:t>
      </w:r>
      <w:r w:rsidR="00F50879">
        <w:rPr>
          <w:rFonts w:ascii="Times New Roman" w:eastAsia="Calibri" w:hAnsi="Times New Roman" w:cs="Times New Roman"/>
          <w:kern w:val="0"/>
          <w14:ligatures w14:val="none"/>
        </w:rPr>
        <w:t xml:space="preserve">ies in Ibadan namely, the high, the medium and low were considered for the </w:t>
      </w:r>
      <w:r>
        <w:rPr>
          <w:rFonts w:ascii="Times New Roman" w:eastAsia="Calibri" w:hAnsi="Times New Roman" w:cs="Times New Roman"/>
          <w:kern w:val="0"/>
          <w14:ligatures w14:val="none"/>
        </w:rPr>
        <w:t xml:space="preserve">study. </w:t>
      </w:r>
      <w:r w:rsidR="008325C7">
        <w:rPr>
          <w:rFonts w:ascii="Times New Roman" w:eastAsia="Calibri" w:hAnsi="Times New Roman" w:cs="Times New Roman"/>
          <w:kern w:val="0"/>
          <w14:ligatures w14:val="none"/>
        </w:rPr>
        <w:t>Next, in each residential density, t</w:t>
      </w:r>
      <w:r>
        <w:rPr>
          <w:rFonts w:ascii="Times New Roman" w:eastAsia="Calibri" w:hAnsi="Times New Roman" w:cs="Times New Roman"/>
          <w:kern w:val="0"/>
          <w14:ligatures w14:val="none"/>
        </w:rPr>
        <w:t>hree</w:t>
      </w:r>
      <w:r w:rsidRPr="00CC0B6E">
        <w:rPr>
          <w:rFonts w:ascii="Times New Roman" w:hAnsi="Times New Roman" w:cs="Times New Roman"/>
        </w:rPr>
        <w:t xml:space="preserve"> (3) residential areas</w:t>
      </w:r>
      <w:r>
        <w:rPr>
          <w:rFonts w:ascii="Times New Roman" w:hAnsi="Times New Roman" w:cs="Times New Roman"/>
        </w:rPr>
        <w:t xml:space="preserve"> were purposively selected</w:t>
      </w:r>
      <w:r w:rsidRPr="00CC0B6E">
        <w:rPr>
          <w:rFonts w:ascii="Times New Roman" w:hAnsi="Times New Roman" w:cs="Times New Roman"/>
        </w:rPr>
        <w:t xml:space="preserve"> </w:t>
      </w:r>
      <w:r>
        <w:rPr>
          <w:rFonts w:ascii="Times New Roman" w:eastAsia="Calibri" w:hAnsi="Times New Roman" w:cs="Times New Roman"/>
        </w:rPr>
        <w:t>in localities with</w:t>
      </w:r>
      <w:r w:rsidRPr="00CC0B6E">
        <w:rPr>
          <w:rFonts w:ascii="Times New Roman" w:eastAsia="Calibri" w:hAnsi="Times New Roman" w:cs="Times New Roman"/>
        </w:rPr>
        <w:t xml:space="preserve"> a high concentration of private rental housing</w:t>
      </w:r>
      <w:r w:rsidR="008325C7">
        <w:rPr>
          <w:rFonts w:ascii="Times New Roman" w:eastAsia="Calibri" w:hAnsi="Times New Roman" w:cs="Times New Roman"/>
        </w:rPr>
        <w:t xml:space="preserve">. </w:t>
      </w:r>
      <w:r w:rsidRPr="00CC0B6E">
        <w:rPr>
          <w:rFonts w:ascii="Times New Roman" w:hAnsi="Times New Roman" w:cs="Times New Roman"/>
        </w:rPr>
        <w:t xml:space="preserve">A total number of </w:t>
      </w:r>
      <w:r w:rsidRPr="00CC0B6E">
        <w:rPr>
          <w:rFonts w:ascii="Times New Roman" w:hAnsi="Times New Roman" w:cs="Times New Roman"/>
        </w:rPr>
        <w:lastRenderedPageBreak/>
        <w:t>nine (9)</w:t>
      </w:r>
      <w:r>
        <w:rPr>
          <w:rFonts w:ascii="Times New Roman" w:hAnsi="Times New Roman" w:cs="Times New Roman"/>
        </w:rPr>
        <w:t xml:space="preserve"> residential </w:t>
      </w:r>
      <w:r w:rsidR="00AD423D">
        <w:rPr>
          <w:rFonts w:ascii="Times New Roman" w:hAnsi="Times New Roman" w:cs="Times New Roman"/>
        </w:rPr>
        <w:t xml:space="preserve">localities </w:t>
      </w:r>
      <w:r>
        <w:rPr>
          <w:rFonts w:ascii="Times New Roman" w:hAnsi="Times New Roman" w:cs="Times New Roman"/>
        </w:rPr>
        <w:t xml:space="preserve">were thus selected as seen Table 1. </w:t>
      </w:r>
      <w:r w:rsidR="00E2367B">
        <w:rPr>
          <w:rFonts w:ascii="Times New Roman" w:hAnsi="Times New Roman" w:cs="Times New Roman"/>
        </w:rPr>
        <w:t>Finally, c</w:t>
      </w:r>
      <w:r>
        <w:rPr>
          <w:rFonts w:ascii="Times New Roman" w:hAnsi="Times New Roman" w:cs="Times New Roman"/>
        </w:rPr>
        <w:t>onvenient sampling technique was u</w:t>
      </w:r>
      <w:r w:rsidR="008325C7">
        <w:rPr>
          <w:rFonts w:ascii="Times New Roman" w:hAnsi="Times New Roman" w:cs="Times New Roman"/>
        </w:rPr>
        <w:t>tilized</w:t>
      </w:r>
      <w:r>
        <w:rPr>
          <w:rFonts w:ascii="Times New Roman" w:hAnsi="Times New Roman" w:cs="Times New Roman"/>
        </w:rPr>
        <w:t xml:space="preserve"> to select three private rental housing</w:t>
      </w:r>
      <w:r w:rsidRPr="00082E56">
        <w:rPr>
          <w:rFonts w:ascii="Times New Roman" w:hAnsi="Times New Roman" w:cs="Times New Roman"/>
        </w:rPr>
        <w:t xml:space="preserve"> each </w:t>
      </w:r>
      <w:r>
        <w:rPr>
          <w:rFonts w:ascii="Times New Roman" w:hAnsi="Times New Roman" w:cs="Times New Roman"/>
        </w:rPr>
        <w:t>on all major streets across the</w:t>
      </w:r>
      <w:r w:rsidRPr="00082E56">
        <w:rPr>
          <w:rFonts w:ascii="Times New Roman" w:hAnsi="Times New Roman" w:cs="Times New Roman"/>
        </w:rPr>
        <w:t xml:space="preserve"> residential areas</w:t>
      </w:r>
      <w:r w:rsidR="005537E5">
        <w:rPr>
          <w:rFonts w:ascii="Times New Roman" w:hAnsi="Times New Roman" w:cs="Times New Roman"/>
        </w:rPr>
        <w:t xml:space="preserve"> and the household heads were targeted for the survey</w:t>
      </w:r>
      <w:r>
        <w:rPr>
          <w:rFonts w:ascii="Times New Roman" w:hAnsi="Times New Roman" w:cs="Times New Roman"/>
        </w:rPr>
        <w:t>.</w:t>
      </w:r>
      <w:r>
        <w:rPr>
          <w:rFonts w:ascii="Times New Roman" w:eastAsia="Calibri" w:hAnsi="Times New Roman" w:cs="Times New Roman"/>
          <w:kern w:val="0"/>
          <w14:ligatures w14:val="none"/>
        </w:rPr>
        <w:t xml:space="preserve"> </w:t>
      </w:r>
      <w:r w:rsidR="005537E5">
        <w:rPr>
          <w:rFonts w:ascii="Times New Roman" w:eastAsia="Calibri" w:hAnsi="Times New Roman" w:cs="Times New Roman"/>
          <w:kern w:val="0"/>
          <w14:ligatures w14:val="none"/>
        </w:rPr>
        <w:t xml:space="preserve">Consequently, </w:t>
      </w:r>
      <w:r w:rsidR="005537E5">
        <w:rPr>
          <w:rFonts w:ascii="Times New Roman" w:hAnsi="Times New Roman" w:cs="Times New Roman"/>
        </w:rPr>
        <w:t>t</w:t>
      </w:r>
      <w:r>
        <w:rPr>
          <w:rFonts w:ascii="Times New Roman" w:hAnsi="Times New Roman" w:cs="Times New Roman"/>
        </w:rPr>
        <w:t>wo hundred (</w:t>
      </w:r>
      <w:r w:rsidRPr="00082E56">
        <w:rPr>
          <w:rFonts w:ascii="Times New Roman" w:hAnsi="Times New Roman" w:cs="Times New Roman"/>
        </w:rPr>
        <w:t>200</w:t>
      </w:r>
      <w:r>
        <w:rPr>
          <w:rFonts w:ascii="Times New Roman" w:hAnsi="Times New Roman" w:cs="Times New Roman"/>
        </w:rPr>
        <w:t>)</w:t>
      </w:r>
      <w:r w:rsidRPr="00082E56">
        <w:rPr>
          <w:rFonts w:ascii="Times New Roman" w:hAnsi="Times New Roman" w:cs="Times New Roman"/>
        </w:rPr>
        <w:t xml:space="preserve"> </w:t>
      </w:r>
      <w:r>
        <w:rPr>
          <w:rFonts w:ascii="Times New Roman" w:hAnsi="Times New Roman" w:cs="Times New Roman"/>
        </w:rPr>
        <w:t>copies of the questionnaire</w:t>
      </w:r>
      <w:r w:rsidRPr="00082E56">
        <w:rPr>
          <w:rFonts w:ascii="Times New Roman" w:hAnsi="Times New Roman" w:cs="Times New Roman"/>
        </w:rPr>
        <w:t xml:space="preserve"> were administered</w:t>
      </w:r>
      <w:r>
        <w:rPr>
          <w:rFonts w:ascii="Times New Roman" w:hAnsi="Times New Roman" w:cs="Times New Roman"/>
        </w:rPr>
        <w:t xml:space="preserve"> </w:t>
      </w:r>
      <w:r w:rsidR="005537E5">
        <w:rPr>
          <w:rFonts w:ascii="Times New Roman" w:hAnsi="Times New Roman" w:cs="Times New Roman"/>
        </w:rPr>
        <w:t>and one ninety (</w:t>
      </w:r>
      <w:r w:rsidRPr="00082E56">
        <w:rPr>
          <w:rFonts w:ascii="Times New Roman" w:hAnsi="Times New Roman" w:cs="Times New Roman"/>
        </w:rPr>
        <w:t>190</w:t>
      </w:r>
      <w:r w:rsidR="005537E5">
        <w:rPr>
          <w:rFonts w:ascii="Times New Roman" w:hAnsi="Times New Roman" w:cs="Times New Roman"/>
        </w:rPr>
        <w:t>)</w:t>
      </w:r>
      <w:r w:rsidRPr="00082E56">
        <w:rPr>
          <w:rFonts w:ascii="Times New Roman" w:hAnsi="Times New Roman" w:cs="Times New Roman"/>
        </w:rPr>
        <w:t xml:space="preserve"> were successfully retrieved</w:t>
      </w:r>
      <w:r w:rsidR="003B6EFA">
        <w:rPr>
          <w:rFonts w:ascii="Times New Roman" w:hAnsi="Times New Roman" w:cs="Times New Roman"/>
        </w:rPr>
        <w:t xml:space="preserve">, </w:t>
      </w:r>
      <w:r>
        <w:rPr>
          <w:rFonts w:ascii="Times New Roman" w:hAnsi="Times New Roman" w:cs="Times New Roman"/>
        </w:rPr>
        <w:t xml:space="preserve">representing a recovery rate of 95% (see </w:t>
      </w:r>
      <w:r w:rsidRPr="004B35D8">
        <w:rPr>
          <w:rFonts w:ascii="Times New Roman" w:hAnsi="Times New Roman" w:cs="Times New Roman"/>
          <w:bCs/>
        </w:rPr>
        <w:t>Table 1</w:t>
      </w:r>
      <w:r>
        <w:rPr>
          <w:rFonts w:ascii="Times New Roman" w:hAnsi="Times New Roman" w:cs="Times New Roman"/>
        </w:rPr>
        <w:t>)</w:t>
      </w:r>
      <w:r w:rsidRPr="00082E56">
        <w:rPr>
          <w:rFonts w:ascii="Times New Roman" w:hAnsi="Times New Roman" w:cs="Times New Roman"/>
        </w:rPr>
        <w:t>.</w:t>
      </w:r>
      <w:r>
        <w:rPr>
          <w:rFonts w:ascii="Times New Roman" w:eastAsia="Calibri" w:hAnsi="Times New Roman" w:cs="Times New Roman"/>
        </w:rPr>
        <w:t xml:space="preserve"> </w:t>
      </w:r>
    </w:p>
    <w:p w14:paraId="67360F70" w14:textId="0AC75545" w:rsidR="0074329E" w:rsidRPr="00F0363C" w:rsidRDefault="0074329E" w:rsidP="00F82D27">
      <w:pPr>
        <w:spacing w:line="240" w:lineRule="auto"/>
        <w:jc w:val="both"/>
        <w:rPr>
          <w:rFonts w:ascii="Times New Roman" w:hAnsi="Times New Roman" w:cs="Times New Roman"/>
          <w:b/>
          <w:bCs/>
        </w:rPr>
      </w:pPr>
      <w:r w:rsidRPr="00F0363C">
        <w:rPr>
          <w:rFonts w:ascii="Times New Roman" w:hAnsi="Times New Roman" w:cs="Times New Roman"/>
          <w:b/>
          <w:bCs/>
        </w:rPr>
        <w:t>Table 1</w:t>
      </w:r>
      <w:r w:rsidR="00F0363C" w:rsidRPr="00F0363C">
        <w:rPr>
          <w:rFonts w:ascii="Times New Roman" w:hAnsi="Times New Roman" w:cs="Times New Roman"/>
          <w:b/>
          <w:bCs/>
        </w:rPr>
        <w:t>:</w:t>
      </w:r>
      <w:r w:rsidRPr="00F0363C">
        <w:rPr>
          <w:rFonts w:ascii="Times New Roman" w:hAnsi="Times New Roman" w:cs="Times New Roman"/>
          <w:b/>
          <w:bCs/>
        </w:rPr>
        <w:t xml:space="preserve"> Sample </w:t>
      </w:r>
      <w:r w:rsidR="00F0363C" w:rsidRPr="00F0363C">
        <w:rPr>
          <w:rFonts w:ascii="Times New Roman" w:hAnsi="Times New Roman" w:cs="Times New Roman"/>
          <w:b/>
          <w:bCs/>
        </w:rPr>
        <w:t xml:space="preserve">Size </w:t>
      </w:r>
      <w:r w:rsidRPr="00F0363C">
        <w:rPr>
          <w:rFonts w:ascii="Times New Roman" w:hAnsi="Times New Roman" w:cs="Times New Roman"/>
          <w:b/>
          <w:bCs/>
        </w:rPr>
        <w:t xml:space="preserve">of </w:t>
      </w:r>
      <w:r w:rsidR="00F0363C" w:rsidRPr="00F0363C">
        <w:rPr>
          <w:rFonts w:ascii="Times New Roman" w:hAnsi="Times New Roman" w:cs="Times New Roman"/>
          <w:b/>
          <w:bCs/>
        </w:rPr>
        <w:t xml:space="preserve">Respondents </w:t>
      </w:r>
      <w:r w:rsidRPr="00F0363C">
        <w:rPr>
          <w:rFonts w:ascii="Times New Roman" w:hAnsi="Times New Roman" w:cs="Times New Roman"/>
          <w:b/>
          <w:bCs/>
        </w:rPr>
        <w:t xml:space="preserve">in </w:t>
      </w:r>
      <w:r w:rsidR="00F0363C" w:rsidRPr="00F0363C">
        <w:rPr>
          <w:rFonts w:ascii="Times New Roman" w:hAnsi="Times New Roman" w:cs="Times New Roman"/>
          <w:b/>
          <w:bCs/>
        </w:rPr>
        <w:t xml:space="preserve">Selected Residential Areas </w:t>
      </w:r>
    </w:p>
    <w:tbl>
      <w:tblPr>
        <w:tblStyle w:val="TableGrid"/>
        <w:tblpPr w:leftFromText="180" w:rightFromText="180" w:vertAnchor="text" w:tblpY="1"/>
        <w:tblOverlap w:val="nev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270"/>
        <w:gridCol w:w="1483"/>
        <w:gridCol w:w="1482"/>
        <w:gridCol w:w="1572"/>
        <w:gridCol w:w="1309"/>
        <w:gridCol w:w="1528"/>
      </w:tblGrid>
      <w:tr w:rsidR="0074329E" w:rsidRPr="009323B3" w14:paraId="72C4A5BB" w14:textId="77777777" w:rsidTr="00092E71">
        <w:trPr>
          <w:trHeight w:val="263"/>
        </w:trPr>
        <w:tc>
          <w:tcPr>
            <w:tcW w:w="716" w:type="dxa"/>
            <w:tcBorders>
              <w:top w:val="single" w:sz="4" w:space="0" w:color="auto"/>
              <w:bottom w:val="single" w:sz="4" w:space="0" w:color="auto"/>
            </w:tcBorders>
          </w:tcPr>
          <w:p w14:paraId="1FFB2B09" w14:textId="151FDFF6"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w:t>
            </w:r>
            <w:r w:rsidR="00092E71" w:rsidRPr="00092E71">
              <w:rPr>
                <w:b/>
                <w:bCs/>
                <w:sz w:val="24"/>
                <w:szCs w:val="24"/>
              </w:rPr>
              <w:t>n</w:t>
            </w:r>
          </w:p>
        </w:tc>
        <w:tc>
          <w:tcPr>
            <w:tcW w:w="1270" w:type="dxa"/>
            <w:tcBorders>
              <w:top w:val="single" w:sz="4" w:space="0" w:color="auto"/>
              <w:bottom w:val="single" w:sz="4" w:space="0" w:color="auto"/>
            </w:tcBorders>
          </w:tcPr>
          <w:p w14:paraId="01AEA89A"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High</w:t>
            </w:r>
          </w:p>
        </w:tc>
        <w:tc>
          <w:tcPr>
            <w:tcW w:w="1483" w:type="dxa"/>
            <w:tcBorders>
              <w:top w:val="single" w:sz="4" w:space="0" w:color="auto"/>
              <w:bottom w:val="single" w:sz="4" w:space="0" w:color="auto"/>
            </w:tcBorders>
          </w:tcPr>
          <w:p w14:paraId="2486D57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c>
          <w:tcPr>
            <w:tcW w:w="1482" w:type="dxa"/>
            <w:tcBorders>
              <w:top w:val="single" w:sz="4" w:space="0" w:color="auto"/>
              <w:bottom w:val="single" w:sz="4" w:space="0" w:color="auto"/>
            </w:tcBorders>
          </w:tcPr>
          <w:p w14:paraId="63B9096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Medium</w:t>
            </w:r>
          </w:p>
        </w:tc>
        <w:tc>
          <w:tcPr>
            <w:tcW w:w="1572" w:type="dxa"/>
            <w:tcBorders>
              <w:top w:val="single" w:sz="4" w:space="0" w:color="auto"/>
              <w:bottom w:val="single" w:sz="4" w:space="0" w:color="auto"/>
            </w:tcBorders>
          </w:tcPr>
          <w:p w14:paraId="4CABBCD1"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c>
          <w:tcPr>
            <w:tcW w:w="1309" w:type="dxa"/>
            <w:tcBorders>
              <w:top w:val="single" w:sz="4" w:space="0" w:color="auto"/>
              <w:bottom w:val="single" w:sz="4" w:space="0" w:color="auto"/>
            </w:tcBorders>
          </w:tcPr>
          <w:p w14:paraId="7377816E"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Low</w:t>
            </w:r>
          </w:p>
        </w:tc>
        <w:tc>
          <w:tcPr>
            <w:tcW w:w="1528" w:type="dxa"/>
            <w:tcBorders>
              <w:top w:val="single" w:sz="4" w:space="0" w:color="auto"/>
              <w:bottom w:val="single" w:sz="4" w:space="0" w:color="auto"/>
            </w:tcBorders>
          </w:tcPr>
          <w:p w14:paraId="4AAD3B31" w14:textId="77777777" w:rsidR="0074329E" w:rsidRPr="00092E71" w:rsidRDefault="0074329E" w:rsidP="00F82D27">
            <w:pPr>
              <w:pStyle w:val="NormalWeb"/>
              <w:spacing w:before="0" w:beforeAutospacing="0" w:after="0" w:afterAutospacing="0"/>
              <w:jc w:val="both"/>
              <w:rPr>
                <w:b/>
                <w:bCs/>
                <w:sz w:val="24"/>
                <w:szCs w:val="24"/>
              </w:rPr>
            </w:pPr>
            <w:r w:rsidRPr="00092E71">
              <w:rPr>
                <w:b/>
                <w:bCs/>
                <w:sz w:val="24"/>
                <w:szCs w:val="24"/>
              </w:rPr>
              <w:t>Sample Size</w:t>
            </w:r>
          </w:p>
        </w:tc>
      </w:tr>
      <w:tr w:rsidR="0074329E" w:rsidRPr="009323B3" w14:paraId="761FD066" w14:textId="77777777" w:rsidTr="00092E71">
        <w:trPr>
          <w:trHeight w:val="110"/>
        </w:trPr>
        <w:tc>
          <w:tcPr>
            <w:tcW w:w="716" w:type="dxa"/>
            <w:tcBorders>
              <w:top w:val="single" w:sz="4" w:space="0" w:color="auto"/>
            </w:tcBorders>
          </w:tcPr>
          <w:p w14:paraId="7D16FC74" w14:textId="77777777" w:rsidR="0074329E" w:rsidRPr="009323B3" w:rsidRDefault="0074329E" w:rsidP="00F82D27">
            <w:pPr>
              <w:pStyle w:val="NormalWeb"/>
              <w:spacing w:before="240" w:beforeAutospacing="0" w:after="0" w:afterAutospacing="0"/>
              <w:jc w:val="both"/>
            </w:pPr>
            <w:r>
              <w:t>1</w:t>
            </w:r>
          </w:p>
        </w:tc>
        <w:tc>
          <w:tcPr>
            <w:tcW w:w="1270" w:type="dxa"/>
            <w:tcBorders>
              <w:top w:val="single" w:sz="4" w:space="0" w:color="auto"/>
            </w:tcBorders>
          </w:tcPr>
          <w:p w14:paraId="75DFE25A" w14:textId="77777777" w:rsidR="0074329E" w:rsidRPr="009323B3" w:rsidRDefault="0074329E" w:rsidP="00F82D27">
            <w:pPr>
              <w:pStyle w:val="NormalWeb"/>
              <w:spacing w:before="240" w:beforeAutospacing="0" w:after="0" w:afterAutospacing="0"/>
              <w:jc w:val="both"/>
            </w:pPr>
            <w:proofErr w:type="spellStart"/>
            <w:r>
              <w:t>Yemetu</w:t>
            </w:r>
            <w:proofErr w:type="spellEnd"/>
          </w:p>
        </w:tc>
        <w:tc>
          <w:tcPr>
            <w:tcW w:w="1483" w:type="dxa"/>
            <w:tcBorders>
              <w:top w:val="single" w:sz="4" w:space="0" w:color="auto"/>
            </w:tcBorders>
          </w:tcPr>
          <w:p w14:paraId="28FB8C69" w14:textId="77777777" w:rsidR="0074329E" w:rsidRPr="009323B3" w:rsidRDefault="0074329E" w:rsidP="00F82D27">
            <w:pPr>
              <w:pStyle w:val="NormalWeb"/>
              <w:spacing w:before="240" w:beforeAutospacing="0" w:after="0" w:afterAutospacing="0"/>
              <w:jc w:val="center"/>
            </w:pPr>
            <w:r>
              <w:t>15</w:t>
            </w:r>
          </w:p>
        </w:tc>
        <w:tc>
          <w:tcPr>
            <w:tcW w:w="1482" w:type="dxa"/>
            <w:tcBorders>
              <w:top w:val="single" w:sz="4" w:space="0" w:color="auto"/>
            </w:tcBorders>
          </w:tcPr>
          <w:p w14:paraId="55465968" w14:textId="77777777" w:rsidR="0074329E" w:rsidRPr="009323B3" w:rsidRDefault="0074329E" w:rsidP="00F82D27">
            <w:pPr>
              <w:pStyle w:val="NormalWeb"/>
              <w:spacing w:before="240" w:beforeAutospacing="0" w:after="0" w:afterAutospacing="0"/>
              <w:jc w:val="both"/>
            </w:pPr>
            <w:proofErr w:type="spellStart"/>
            <w:r>
              <w:t>Agbowo</w:t>
            </w:r>
            <w:proofErr w:type="spellEnd"/>
          </w:p>
        </w:tc>
        <w:tc>
          <w:tcPr>
            <w:tcW w:w="1572" w:type="dxa"/>
            <w:tcBorders>
              <w:top w:val="single" w:sz="4" w:space="0" w:color="auto"/>
            </w:tcBorders>
          </w:tcPr>
          <w:p w14:paraId="06E0CCA4" w14:textId="77777777" w:rsidR="0074329E" w:rsidRPr="009323B3" w:rsidRDefault="0074329E" w:rsidP="00F82D27">
            <w:pPr>
              <w:pStyle w:val="NormalWeb"/>
              <w:spacing w:before="240" w:beforeAutospacing="0" w:after="0" w:afterAutospacing="0"/>
              <w:jc w:val="center"/>
            </w:pPr>
            <w:r>
              <w:t>36</w:t>
            </w:r>
          </w:p>
        </w:tc>
        <w:tc>
          <w:tcPr>
            <w:tcW w:w="1309" w:type="dxa"/>
            <w:tcBorders>
              <w:top w:val="single" w:sz="4" w:space="0" w:color="auto"/>
            </w:tcBorders>
          </w:tcPr>
          <w:p w14:paraId="79176B98" w14:textId="77777777" w:rsidR="0074329E" w:rsidRPr="009323B3" w:rsidRDefault="0074329E" w:rsidP="00F82D27">
            <w:pPr>
              <w:pStyle w:val="NormalWeb"/>
              <w:spacing w:before="240" w:beforeAutospacing="0" w:after="0" w:afterAutospacing="0"/>
              <w:jc w:val="both"/>
            </w:pPr>
            <w:proofErr w:type="spellStart"/>
            <w:r>
              <w:t>Iyaganku</w:t>
            </w:r>
            <w:proofErr w:type="spellEnd"/>
          </w:p>
        </w:tc>
        <w:tc>
          <w:tcPr>
            <w:tcW w:w="1528" w:type="dxa"/>
            <w:tcBorders>
              <w:top w:val="single" w:sz="4" w:space="0" w:color="auto"/>
            </w:tcBorders>
          </w:tcPr>
          <w:p w14:paraId="12879305" w14:textId="77777777" w:rsidR="0074329E" w:rsidRPr="009323B3" w:rsidRDefault="0074329E" w:rsidP="00F82D27">
            <w:pPr>
              <w:pStyle w:val="NormalWeb"/>
              <w:spacing w:before="240" w:beforeAutospacing="0" w:after="0" w:afterAutospacing="0"/>
              <w:jc w:val="center"/>
            </w:pPr>
            <w:r>
              <w:t>21</w:t>
            </w:r>
          </w:p>
        </w:tc>
      </w:tr>
      <w:tr w:rsidR="0074329E" w:rsidRPr="009323B3" w14:paraId="77985896" w14:textId="77777777" w:rsidTr="00092E71">
        <w:trPr>
          <w:trHeight w:val="327"/>
        </w:trPr>
        <w:tc>
          <w:tcPr>
            <w:tcW w:w="716" w:type="dxa"/>
          </w:tcPr>
          <w:p w14:paraId="3D8AD1FD" w14:textId="77777777" w:rsidR="0074329E" w:rsidRPr="009323B3" w:rsidRDefault="0074329E" w:rsidP="00F82D27">
            <w:pPr>
              <w:pStyle w:val="NormalWeb"/>
              <w:spacing w:before="0" w:beforeAutospacing="0" w:after="0" w:afterAutospacing="0"/>
              <w:jc w:val="both"/>
            </w:pPr>
            <w:r>
              <w:t>2</w:t>
            </w:r>
          </w:p>
        </w:tc>
        <w:tc>
          <w:tcPr>
            <w:tcW w:w="1270" w:type="dxa"/>
          </w:tcPr>
          <w:p w14:paraId="11A6B759" w14:textId="77777777" w:rsidR="0074329E" w:rsidRPr="009323B3" w:rsidRDefault="0074329E" w:rsidP="00F82D27">
            <w:pPr>
              <w:pStyle w:val="NormalWeb"/>
              <w:spacing w:before="0" w:beforeAutospacing="0" w:after="0" w:afterAutospacing="0"/>
              <w:jc w:val="both"/>
            </w:pPr>
            <w:proofErr w:type="spellStart"/>
            <w:r>
              <w:t>Oniyanrin</w:t>
            </w:r>
            <w:proofErr w:type="spellEnd"/>
          </w:p>
        </w:tc>
        <w:tc>
          <w:tcPr>
            <w:tcW w:w="1483" w:type="dxa"/>
          </w:tcPr>
          <w:p w14:paraId="43D47C0B" w14:textId="77777777" w:rsidR="0074329E" w:rsidRPr="009323B3" w:rsidRDefault="0074329E" w:rsidP="00F82D27">
            <w:pPr>
              <w:pStyle w:val="NormalWeb"/>
              <w:spacing w:before="0" w:beforeAutospacing="0" w:after="0" w:afterAutospacing="0"/>
              <w:jc w:val="center"/>
            </w:pPr>
            <w:r>
              <w:t>21</w:t>
            </w:r>
          </w:p>
        </w:tc>
        <w:tc>
          <w:tcPr>
            <w:tcW w:w="1482" w:type="dxa"/>
          </w:tcPr>
          <w:p w14:paraId="49A77A00" w14:textId="77777777" w:rsidR="0074329E" w:rsidRPr="009323B3" w:rsidRDefault="0074329E" w:rsidP="00F82D27">
            <w:pPr>
              <w:pStyle w:val="NormalWeb"/>
              <w:spacing w:before="0" w:beforeAutospacing="0" w:after="0" w:afterAutospacing="0"/>
              <w:jc w:val="both"/>
            </w:pPr>
            <w:r>
              <w:t>Oke-bola</w:t>
            </w:r>
          </w:p>
        </w:tc>
        <w:tc>
          <w:tcPr>
            <w:tcW w:w="1572" w:type="dxa"/>
          </w:tcPr>
          <w:p w14:paraId="39004132" w14:textId="77777777" w:rsidR="0074329E" w:rsidRPr="009323B3" w:rsidRDefault="0074329E" w:rsidP="00F82D27">
            <w:pPr>
              <w:pStyle w:val="NormalWeb"/>
              <w:spacing w:before="0" w:beforeAutospacing="0" w:after="0" w:afterAutospacing="0"/>
              <w:jc w:val="center"/>
            </w:pPr>
            <w:r>
              <w:t>15</w:t>
            </w:r>
          </w:p>
        </w:tc>
        <w:tc>
          <w:tcPr>
            <w:tcW w:w="1309" w:type="dxa"/>
          </w:tcPr>
          <w:p w14:paraId="59D1E3EB" w14:textId="77777777" w:rsidR="0074329E" w:rsidRPr="009323B3" w:rsidRDefault="0074329E" w:rsidP="00F82D27">
            <w:pPr>
              <w:pStyle w:val="NormalWeb"/>
              <w:spacing w:before="0" w:beforeAutospacing="0" w:after="0" w:afterAutospacing="0"/>
              <w:jc w:val="both"/>
            </w:pPr>
            <w:r>
              <w:t>Akobo</w:t>
            </w:r>
          </w:p>
        </w:tc>
        <w:tc>
          <w:tcPr>
            <w:tcW w:w="1528" w:type="dxa"/>
          </w:tcPr>
          <w:p w14:paraId="64219685" w14:textId="77777777" w:rsidR="0074329E" w:rsidRPr="009323B3" w:rsidRDefault="0074329E" w:rsidP="00F82D27">
            <w:pPr>
              <w:pStyle w:val="NormalWeb"/>
              <w:spacing w:before="0" w:beforeAutospacing="0" w:after="0" w:afterAutospacing="0"/>
              <w:jc w:val="center"/>
            </w:pPr>
            <w:r>
              <w:t>24</w:t>
            </w:r>
          </w:p>
        </w:tc>
      </w:tr>
      <w:tr w:rsidR="0074329E" w:rsidRPr="009323B3" w14:paraId="1B892903" w14:textId="77777777" w:rsidTr="00092E71">
        <w:trPr>
          <w:trHeight w:val="102"/>
        </w:trPr>
        <w:tc>
          <w:tcPr>
            <w:tcW w:w="716" w:type="dxa"/>
          </w:tcPr>
          <w:p w14:paraId="2A8B5E64" w14:textId="77777777" w:rsidR="0074329E" w:rsidRDefault="0074329E" w:rsidP="00F82D27">
            <w:pPr>
              <w:pStyle w:val="NormalWeb"/>
              <w:spacing w:before="0" w:beforeAutospacing="0" w:after="0" w:afterAutospacing="0"/>
              <w:jc w:val="both"/>
            </w:pPr>
            <w:r>
              <w:t>3</w:t>
            </w:r>
          </w:p>
        </w:tc>
        <w:tc>
          <w:tcPr>
            <w:tcW w:w="1270" w:type="dxa"/>
          </w:tcPr>
          <w:p w14:paraId="3FB0EB62" w14:textId="77777777" w:rsidR="0074329E" w:rsidRPr="009323B3" w:rsidRDefault="0074329E" w:rsidP="00F82D27">
            <w:pPr>
              <w:pStyle w:val="NormalWeb"/>
              <w:spacing w:before="0" w:beforeAutospacing="0" w:after="0" w:afterAutospacing="0"/>
              <w:jc w:val="both"/>
            </w:pPr>
            <w:proofErr w:type="spellStart"/>
            <w:r>
              <w:t>Apete</w:t>
            </w:r>
            <w:proofErr w:type="spellEnd"/>
          </w:p>
        </w:tc>
        <w:tc>
          <w:tcPr>
            <w:tcW w:w="1483" w:type="dxa"/>
          </w:tcPr>
          <w:p w14:paraId="0142EC44" w14:textId="77777777" w:rsidR="0074329E" w:rsidRPr="009323B3" w:rsidRDefault="0074329E" w:rsidP="00F82D27">
            <w:pPr>
              <w:pStyle w:val="NormalWeb"/>
              <w:spacing w:before="0" w:beforeAutospacing="0" w:after="0" w:afterAutospacing="0"/>
              <w:jc w:val="center"/>
            </w:pPr>
            <w:r>
              <w:t>24</w:t>
            </w:r>
          </w:p>
        </w:tc>
        <w:tc>
          <w:tcPr>
            <w:tcW w:w="1482" w:type="dxa"/>
          </w:tcPr>
          <w:p w14:paraId="7F6EA220" w14:textId="77777777" w:rsidR="0074329E" w:rsidRPr="009323B3" w:rsidRDefault="0074329E" w:rsidP="00F82D27">
            <w:pPr>
              <w:pStyle w:val="NormalWeb"/>
              <w:spacing w:before="0" w:beforeAutospacing="0" w:after="0" w:afterAutospacing="0"/>
              <w:jc w:val="both"/>
            </w:pPr>
            <w:r>
              <w:t>Challenge</w:t>
            </w:r>
          </w:p>
        </w:tc>
        <w:tc>
          <w:tcPr>
            <w:tcW w:w="1572" w:type="dxa"/>
          </w:tcPr>
          <w:p w14:paraId="524E9305" w14:textId="77777777" w:rsidR="0074329E" w:rsidRPr="009323B3" w:rsidRDefault="0074329E" w:rsidP="00F82D27">
            <w:pPr>
              <w:pStyle w:val="NormalWeb"/>
              <w:spacing w:before="0" w:beforeAutospacing="0" w:after="0" w:afterAutospacing="0"/>
              <w:jc w:val="center"/>
            </w:pPr>
            <w:r>
              <w:t>24</w:t>
            </w:r>
          </w:p>
        </w:tc>
        <w:tc>
          <w:tcPr>
            <w:tcW w:w="1309" w:type="dxa"/>
          </w:tcPr>
          <w:p w14:paraId="2B6B13B0" w14:textId="77777777" w:rsidR="0074329E" w:rsidRPr="009323B3" w:rsidRDefault="0074329E" w:rsidP="00F82D27">
            <w:pPr>
              <w:pStyle w:val="NormalWeb"/>
              <w:spacing w:before="0" w:beforeAutospacing="0" w:after="0" w:afterAutospacing="0"/>
              <w:jc w:val="both"/>
            </w:pPr>
            <w:r>
              <w:t xml:space="preserve">New </w:t>
            </w:r>
            <w:proofErr w:type="spellStart"/>
            <w:r>
              <w:t>Bodija</w:t>
            </w:r>
            <w:proofErr w:type="spellEnd"/>
          </w:p>
        </w:tc>
        <w:tc>
          <w:tcPr>
            <w:tcW w:w="1528" w:type="dxa"/>
          </w:tcPr>
          <w:p w14:paraId="45DF1DDB" w14:textId="77777777" w:rsidR="0074329E" w:rsidRPr="009323B3" w:rsidRDefault="0074329E" w:rsidP="00F82D27">
            <w:pPr>
              <w:pStyle w:val="NormalWeb"/>
              <w:spacing w:before="0" w:beforeAutospacing="0" w:after="0" w:afterAutospacing="0"/>
              <w:jc w:val="center"/>
            </w:pPr>
            <w:r>
              <w:t>20</w:t>
            </w:r>
          </w:p>
        </w:tc>
      </w:tr>
    </w:tbl>
    <w:p w14:paraId="77F71262" w14:textId="77777777" w:rsidR="0074329E" w:rsidRPr="003D1750" w:rsidRDefault="0074329E" w:rsidP="00F82D27">
      <w:pPr>
        <w:pStyle w:val="NormalWeb"/>
        <w:pBdr>
          <w:bottom w:val="single" w:sz="4" w:space="1" w:color="auto"/>
        </w:pBdr>
        <w:spacing w:before="0" w:beforeAutospacing="0" w:after="0" w:afterAutospacing="0"/>
        <w:jc w:val="both"/>
        <w:rPr>
          <w:b/>
          <w:bCs/>
        </w:rPr>
      </w:pPr>
      <w:r w:rsidRPr="003D1750">
        <w:rPr>
          <w:b/>
          <w:bCs/>
        </w:rPr>
        <w:t xml:space="preserve"> Total </w:t>
      </w:r>
      <w:r w:rsidRPr="003D1750">
        <w:rPr>
          <w:b/>
          <w:bCs/>
        </w:rPr>
        <w:tab/>
      </w:r>
      <w:r w:rsidRPr="003D1750">
        <w:rPr>
          <w:b/>
          <w:bCs/>
        </w:rPr>
        <w:tab/>
      </w:r>
      <w:r w:rsidRPr="003D1750">
        <w:rPr>
          <w:b/>
          <w:bCs/>
        </w:rPr>
        <w:tab/>
        <w:t xml:space="preserve">        60</w:t>
      </w:r>
      <w:r w:rsidRPr="003D1750">
        <w:rPr>
          <w:b/>
          <w:bCs/>
        </w:rPr>
        <w:tab/>
      </w:r>
      <w:r w:rsidRPr="003D1750">
        <w:rPr>
          <w:b/>
          <w:bCs/>
        </w:rPr>
        <w:tab/>
      </w:r>
      <w:r w:rsidRPr="003D1750">
        <w:rPr>
          <w:b/>
          <w:bCs/>
        </w:rPr>
        <w:tab/>
        <w:t xml:space="preserve">          75</w:t>
      </w:r>
      <w:r w:rsidRPr="003D1750">
        <w:rPr>
          <w:b/>
          <w:bCs/>
        </w:rPr>
        <w:tab/>
      </w:r>
      <w:r w:rsidRPr="003D1750">
        <w:rPr>
          <w:b/>
          <w:bCs/>
        </w:rPr>
        <w:tab/>
      </w:r>
      <w:r w:rsidRPr="003D1750">
        <w:rPr>
          <w:b/>
          <w:bCs/>
        </w:rPr>
        <w:tab/>
        <w:t xml:space="preserve">        65</w:t>
      </w:r>
    </w:p>
    <w:p w14:paraId="723B2DF4" w14:textId="12913F51" w:rsidR="00D3172E" w:rsidRPr="00B71D00" w:rsidRDefault="0074329E" w:rsidP="00F82D27">
      <w:pPr>
        <w:spacing w:line="240" w:lineRule="auto"/>
        <w:rPr>
          <w:rFonts w:ascii="Times New Roman" w:hAnsi="Times New Roman" w:cs="Times New Roman"/>
          <w:i/>
          <w:iCs/>
        </w:rPr>
      </w:pPr>
      <w:r w:rsidRPr="00B71D00">
        <w:rPr>
          <w:rFonts w:ascii="Times New Roman" w:hAnsi="Times New Roman" w:cs="Times New Roman"/>
          <w:i/>
          <w:iCs/>
        </w:rPr>
        <w:t>Source: Authors</w:t>
      </w:r>
      <w:r w:rsidR="00562CE2">
        <w:rPr>
          <w:rFonts w:ascii="Times New Roman" w:hAnsi="Times New Roman" w:cs="Times New Roman"/>
          <w:i/>
          <w:iCs/>
        </w:rPr>
        <w:t>’</w:t>
      </w:r>
      <w:r w:rsidRPr="00B71D00">
        <w:rPr>
          <w:rFonts w:ascii="Times New Roman" w:hAnsi="Times New Roman" w:cs="Times New Roman"/>
          <w:i/>
          <w:iCs/>
        </w:rPr>
        <w:t xml:space="preserve"> field survey</w:t>
      </w:r>
      <w:r w:rsidR="00E05C7C" w:rsidRPr="00B71D00">
        <w:rPr>
          <w:rFonts w:ascii="Times New Roman" w:hAnsi="Times New Roman" w:cs="Times New Roman"/>
          <w:i/>
          <w:iCs/>
        </w:rPr>
        <w:t xml:space="preserve"> (2024)</w:t>
      </w:r>
    </w:p>
    <w:p w14:paraId="74C0C5F5" w14:textId="4AF6E78F" w:rsidR="00641B1D" w:rsidRPr="00C36FAA" w:rsidRDefault="00B2243D" w:rsidP="001073ED">
      <w:pPr>
        <w:spacing w:before="240" w:after="240" w:line="240" w:lineRule="auto"/>
        <w:jc w:val="both"/>
        <w:rPr>
          <w:rFonts w:ascii="Times New Roman" w:eastAsia="Times New Roman" w:hAnsi="Times New Roman" w:cs="Times New Roman"/>
          <w:kern w:val="0"/>
          <w14:ligatures w14:val="none"/>
        </w:rPr>
      </w:pPr>
      <w:r>
        <w:rPr>
          <w:rFonts w:ascii="Times New Roman" w:hAnsi="Times New Roman" w:cs="Times New Roman"/>
        </w:rPr>
        <w:t xml:space="preserve">In </w:t>
      </w:r>
      <w:r w:rsidR="00B60375">
        <w:rPr>
          <w:rFonts w:ascii="Times New Roman" w:hAnsi="Times New Roman" w:cs="Times New Roman"/>
        </w:rPr>
        <w:t>its different section</w:t>
      </w:r>
      <w:r>
        <w:rPr>
          <w:rFonts w:ascii="Times New Roman" w:hAnsi="Times New Roman" w:cs="Times New Roman"/>
        </w:rPr>
        <w:t xml:space="preserve">s, the structured </w:t>
      </w:r>
      <w:r w:rsidR="002565E7">
        <w:rPr>
          <w:rFonts w:ascii="Times New Roman" w:hAnsi="Times New Roman" w:cs="Times New Roman"/>
        </w:rPr>
        <w:t>questionnaire</w:t>
      </w:r>
      <w:r w:rsidR="00B60375">
        <w:rPr>
          <w:rFonts w:ascii="Times New Roman" w:hAnsi="Times New Roman" w:cs="Times New Roman"/>
        </w:rPr>
        <w:t xml:space="preserve"> </w:t>
      </w:r>
      <w:r w:rsidR="00E66049">
        <w:rPr>
          <w:rFonts w:ascii="Times New Roman" w:hAnsi="Times New Roman" w:cs="Times New Roman"/>
        </w:rPr>
        <w:t xml:space="preserve">addressed </w:t>
      </w:r>
      <w:r w:rsidR="00E16752">
        <w:rPr>
          <w:rFonts w:ascii="Times New Roman" w:hAnsi="Times New Roman" w:cs="Times New Roman"/>
        </w:rPr>
        <w:t xml:space="preserve">key subjects of the </w:t>
      </w:r>
      <w:r w:rsidR="00B60375">
        <w:rPr>
          <w:rFonts w:ascii="Times New Roman" w:hAnsi="Times New Roman" w:cs="Times New Roman"/>
        </w:rPr>
        <w:t>study</w:t>
      </w:r>
      <w:r w:rsidR="00E16752">
        <w:rPr>
          <w:rFonts w:ascii="Times New Roman" w:hAnsi="Times New Roman" w:cs="Times New Roman"/>
        </w:rPr>
        <w:t xml:space="preserve"> viz: </w:t>
      </w:r>
      <w:r w:rsidR="00C67A34">
        <w:rPr>
          <w:rFonts w:ascii="Times New Roman" w:hAnsi="Times New Roman" w:cs="Times New Roman"/>
        </w:rPr>
        <w:t>h</w:t>
      </w:r>
      <w:r w:rsidR="00E66049" w:rsidRPr="00E66049">
        <w:rPr>
          <w:rFonts w:ascii="Times New Roman" w:hAnsi="Times New Roman" w:cs="Times New Roman"/>
        </w:rPr>
        <w:t>ousing characteristics</w:t>
      </w:r>
      <w:r w:rsidR="00E16752">
        <w:rPr>
          <w:rFonts w:ascii="Times New Roman" w:hAnsi="Times New Roman" w:cs="Times New Roman"/>
        </w:rPr>
        <w:t>, s</w:t>
      </w:r>
      <w:r w:rsidR="00E66049" w:rsidRPr="00E66049">
        <w:rPr>
          <w:rFonts w:ascii="Times New Roman" w:hAnsi="Times New Roman" w:cs="Times New Roman"/>
        </w:rPr>
        <w:t>ocioeconomic underpinnings of mobility</w:t>
      </w:r>
      <w:r w:rsidR="00E16752">
        <w:rPr>
          <w:rFonts w:ascii="Times New Roman" w:hAnsi="Times New Roman" w:cs="Times New Roman"/>
        </w:rPr>
        <w:t xml:space="preserve">, </w:t>
      </w:r>
      <w:r w:rsidR="00B0360A">
        <w:rPr>
          <w:rFonts w:ascii="Times New Roman" w:hAnsi="Times New Roman" w:cs="Times New Roman"/>
        </w:rPr>
        <w:t>occupants’</w:t>
      </w:r>
      <w:r w:rsidR="00E66049" w:rsidRPr="00E66049">
        <w:rPr>
          <w:rFonts w:ascii="Times New Roman" w:hAnsi="Times New Roman" w:cs="Times New Roman"/>
        </w:rPr>
        <w:t xml:space="preserve"> space requirements</w:t>
      </w:r>
      <w:r w:rsidR="00E16752">
        <w:rPr>
          <w:rFonts w:ascii="Times New Roman" w:hAnsi="Times New Roman" w:cs="Times New Roman"/>
        </w:rPr>
        <w:t xml:space="preserve">, </w:t>
      </w:r>
      <w:r w:rsidR="00B0360A">
        <w:rPr>
          <w:rFonts w:ascii="Times New Roman" w:hAnsi="Times New Roman" w:cs="Times New Roman"/>
        </w:rPr>
        <w:t>and</w:t>
      </w:r>
      <w:r w:rsidR="00150C2A">
        <w:rPr>
          <w:rFonts w:ascii="Times New Roman" w:hAnsi="Times New Roman" w:cs="Times New Roman"/>
        </w:rPr>
        <w:t xml:space="preserve"> </w:t>
      </w:r>
      <w:r w:rsidR="00B60375">
        <w:rPr>
          <w:rFonts w:ascii="Times New Roman" w:hAnsi="Times New Roman" w:cs="Times New Roman"/>
        </w:rPr>
        <w:t xml:space="preserve">housing </w:t>
      </w:r>
      <w:r w:rsidR="00150C2A">
        <w:rPr>
          <w:rFonts w:ascii="Times New Roman" w:hAnsi="Times New Roman" w:cs="Times New Roman"/>
        </w:rPr>
        <w:t>d</w:t>
      </w:r>
      <w:r w:rsidR="00E66049" w:rsidRPr="00E66049">
        <w:rPr>
          <w:rFonts w:ascii="Times New Roman" w:hAnsi="Times New Roman" w:cs="Times New Roman"/>
        </w:rPr>
        <w:t>esign</w:t>
      </w:r>
      <w:r w:rsidR="00651B56">
        <w:rPr>
          <w:rFonts w:ascii="Times New Roman" w:hAnsi="Times New Roman" w:cs="Times New Roman"/>
        </w:rPr>
        <w:t xml:space="preserve"> triggers</w:t>
      </w:r>
      <w:r w:rsidR="00E66049" w:rsidRPr="00E66049">
        <w:rPr>
          <w:rFonts w:ascii="Times New Roman" w:hAnsi="Times New Roman" w:cs="Times New Roman"/>
        </w:rPr>
        <w:t xml:space="preserve"> of residential mobility</w:t>
      </w:r>
      <w:r w:rsidR="00CA4E75">
        <w:rPr>
          <w:rFonts w:ascii="Times New Roman" w:hAnsi="Times New Roman" w:cs="Times New Roman"/>
        </w:rPr>
        <w:t>.</w:t>
      </w:r>
      <w:r w:rsidR="00B60375">
        <w:rPr>
          <w:rFonts w:ascii="Times New Roman" w:hAnsi="Times New Roman" w:cs="Times New Roman"/>
        </w:rPr>
        <w:t xml:space="preserve"> Survey questions were also designed to unravel the </w:t>
      </w:r>
      <w:r w:rsidR="00B60375" w:rsidRPr="00235724">
        <w:rPr>
          <w:rFonts w:ascii="Times New Roman" w:hAnsi="Times New Roman" w:cs="Times New Roman"/>
        </w:rPr>
        <w:t>availability of different spaces in resident</w:t>
      </w:r>
      <w:r w:rsidR="00B60375">
        <w:rPr>
          <w:rFonts w:ascii="Times New Roman" w:hAnsi="Times New Roman" w:cs="Times New Roman"/>
        </w:rPr>
        <w:t xml:space="preserve">s’ previous and current residences, and </w:t>
      </w:r>
      <w:r w:rsidR="00B60375" w:rsidRPr="00235724">
        <w:rPr>
          <w:rFonts w:ascii="Times New Roman" w:hAnsi="Times New Roman" w:cs="Times New Roman"/>
        </w:rPr>
        <w:t>satisfaction with housing design attributes of private rental housing.</w:t>
      </w:r>
      <w:r w:rsidR="00B60375">
        <w:rPr>
          <w:rFonts w:ascii="Times New Roman" w:hAnsi="Times New Roman" w:cs="Times New Roman"/>
        </w:rPr>
        <w:t xml:space="preserve"> </w:t>
      </w:r>
      <w:r w:rsidR="00B60375">
        <w:rPr>
          <w:rFonts w:ascii="Times New Roman" w:eastAsia="Times New Roman" w:hAnsi="Times New Roman" w:cs="Times New Roman"/>
          <w:kern w:val="0"/>
          <w14:ligatures w14:val="none"/>
        </w:rPr>
        <w:t>Collected data</w:t>
      </w:r>
      <w:r w:rsidR="00B60375" w:rsidRPr="00434AC5">
        <w:rPr>
          <w:rFonts w:ascii="Times New Roman" w:eastAsia="Times New Roman" w:hAnsi="Times New Roman" w:cs="Times New Roman"/>
          <w:kern w:val="0"/>
          <w14:ligatures w14:val="none"/>
        </w:rPr>
        <w:t xml:space="preserve"> were analy</w:t>
      </w:r>
      <w:r w:rsidR="00B60375">
        <w:rPr>
          <w:rFonts w:ascii="Times New Roman" w:eastAsia="Times New Roman" w:hAnsi="Times New Roman" w:cs="Times New Roman"/>
          <w:kern w:val="0"/>
          <w14:ligatures w14:val="none"/>
        </w:rPr>
        <w:t>z</w:t>
      </w:r>
      <w:r w:rsidR="00B60375" w:rsidRPr="00434AC5">
        <w:rPr>
          <w:rFonts w:ascii="Times New Roman" w:eastAsia="Times New Roman" w:hAnsi="Times New Roman" w:cs="Times New Roman"/>
          <w:kern w:val="0"/>
          <w14:ligatures w14:val="none"/>
        </w:rPr>
        <w:t>ed using descriptive statistic</w:t>
      </w:r>
      <w:r w:rsidR="00E43CE8">
        <w:rPr>
          <w:rFonts w:ascii="Times New Roman" w:eastAsia="Times New Roman" w:hAnsi="Times New Roman" w:cs="Times New Roman"/>
          <w:kern w:val="0"/>
          <w14:ligatures w14:val="none"/>
        </w:rPr>
        <w:t>s like</w:t>
      </w:r>
      <w:r w:rsidR="00B60375" w:rsidRPr="00434AC5">
        <w:rPr>
          <w:rFonts w:ascii="Times New Roman" w:eastAsia="Times New Roman" w:hAnsi="Times New Roman" w:cs="Times New Roman"/>
          <w:kern w:val="0"/>
          <w14:ligatures w14:val="none"/>
        </w:rPr>
        <w:t xml:space="preserve"> frequency distributions and percentages</w:t>
      </w:r>
      <w:r w:rsidR="002B6B6C">
        <w:rPr>
          <w:rFonts w:ascii="Times New Roman" w:eastAsia="Times New Roman" w:hAnsi="Times New Roman" w:cs="Times New Roman"/>
          <w:kern w:val="0"/>
          <w14:ligatures w14:val="none"/>
        </w:rPr>
        <w:t>, graphs, crosstabulations and</w:t>
      </w:r>
      <w:r w:rsidR="00E43CE8">
        <w:rPr>
          <w:rFonts w:ascii="Times New Roman" w:eastAsia="Times New Roman" w:hAnsi="Times New Roman" w:cs="Times New Roman"/>
          <w:kern w:val="0"/>
          <w14:ligatures w14:val="none"/>
        </w:rPr>
        <w:t xml:space="preserve"> Chi-square analysis. </w:t>
      </w:r>
      <w:r w:rsidR="008D7164">
        <w:rPr>
          <w:rFonts w:ascii="Times New Roman" w:eastAsia="Times New Roman" w:hAnsi="Times New Roman" w:cs="Times New Roman"/>
          <w:kern w:val="0"/>
          <w14:ligatures w14:val="none"/>
        </w:rPr>
        <w:t xml:space="preserve">Residents’ </w:t>
      </w:r>
      <w:r w:rsidR="008D7164" w:rsidRPr="00434AC5">
        <w:rPr>
          <w:rFonts w:ascii="Times New Roman" w:eastAsia="Times New Roman" w:hAnsi="Times New Roman" w:cs="Times New Roman"/>
          <w:kern w:val="0"/>
          <w14:ligatures w14:val="none"/>
        </w:rPr>
        <w:t xml:space="preserve">level of satisfaction </w:t>
      </w:r>
      <w:r w:rsidR="00CB1DED">
        <w:rPr>
          <w:rFonts w:ascii="Times New Roman" w:eastAsia="Times New Roman" w:hAnsi="Times New Roman" w:cs="Times New Roman"/>
          <w:kern w:val="0"/>
          <w14:ligatures w14:val="none"/>
        </w:rPr>
        <w:t xml:space="preserve">and </w:t>
      </w:r>
      <w:r w:rsidR="00D11A51">
        <w:rPr>
          <w:rFonts w:ascii="Times New Roman" w:eastAsia="Times New Roman" w:hAnsi="Times New Roman" w:cs="Times New Roman"/>
          <w:kern w:val="0"/>
          <w14:ligatures w14:val="none"/>
        </w:rPr>
        <w:t xml:space="preserve">the </w:t>
      </w:r>
      <w:r w:rsidR="00CB1DED">
        <w:rPr>
          <w:rFonts w:ascii="Times New Roman" w:eastAsia="Times New Roman" w:hAnsi="Times New Roman" w:cs="Times New Roman"/>
          <w:kern w:val="0"/>
          <w14:ligatures w14:val="none"/>
        </w:rPr>
        <w:t>design attributes triggering relocation decisions were both</w:t>
      </w:r>
      <w:r w:rsidR="008D7164" w:rsidRPr="00434AC5">
        <w:rPr>
          <w:rFonts w:ascii="Times New Roman" w:eastAsia="Times New Roman" w:hAnsi="Times New Roman" w:cs="Times New Roman"/>
          <w:kern w:val="0"/>
          <w14:ligatures w14:val="none"/>
        </w:rPr>
        <w:t xml:space="preserve"> measured </w:t>
      </w:r>
      <w:r w:rsidR="008D7164">
        <w:rPr>
          <w:rFonts w:ascii="Times New Roman" w:eastAsia="Times New Roman" w:hAnsi="Times New Roman" w:cs="Times New Roman"/>
          <w:kern w:val="0"/>
          <w14:ligatures w14:val="none"/>
        </w:rPr>
        <w:t>on</w:t>
      </w:r>
      <w:r w:rsidR="008D7164" w:rsidRPr="00434AC5">
        <w:rPr>
          <w:rFonts w:ascii="Times New Roman" w:eastAsia="Times New Roman" w:hAnsi="Times New Roman" w:cs="Times New Roman"/>
          <w:kern w:val="0"/>
          <w14:ligatures w14:val="none"/>
        </w:rPr>
        <w:t xml:space="preserve"> </w:t>
      </w:r>
      <w:r w:rsidR="008D7164">
        <w:rPr>
          <w:rFonts w:ascii="Times New Roman" w:eastAsia="Times New Roman" w:hAnsi="Times New Roman" w:cs="Times New Roman"/>
          <w:kern w:val="0"/>
          <w14:ligatures w14:val="none"/>
        </w:rPr>
        <w:t>L</w:t>
      </w:r>
      <w:r w:rsidR="008D7164" w:rsidRPr="00434AC5">
        <w:rPr>
          <w:rFonts w:ascii="Times New Roman" w:eastAsia="Times New Roman" w:hAnsi="Times New Roman" w:cs="Times New Roman"/>
          <w:kern w:val="0"/>
          <w14:ligatures w14:val="none"/>
        </w:rPr>
        <w:t>ikert scale</w:t>
      </w:r>
      <w:r w:rsidR="00CB1DED">
        <w:rPr>
          <w:rFonts w:ascii="Times New Roman" w:eastAsia="Times New Roman" w:hAnsi="Times New Roman" w:cs="Times New Roman"/>
          <w:kern w:val="0"/>
          <w14:ligatures w14:val="none"/>
        </w:rPr>
        <w:t>s</w:t>
      </w:r>
      <w:r w:rsidR="008D7164">
        <w:rPr>
          <w:rFonts w:ascii="Times New Roman" w:eastAsia="Times New Roman" w:hAnsi="Times New Roman" w:cs="Times New Roman"/>
          <w:kern w:val="0"/>
          <w14:ligatures w14:val="none"/>
        </w:rPr>
        <w:t xml:space="preserve"> with 5-point response format</w:t>
      </w:r>
      <w:r w:rsidR="00CB1DED">
        <w:rPr>
          <w:rFonts w:ascii="Times New Roman" w:eastAsia="Times New Roman" w:hAnsi="Times New Roman" w:cs="Times New Roman"/>
          <w:kern w:val="0"/>
          <w14:ligatures w14:val="none"/>
        </w:rPr>
        <w:t>s</w:t>
      </w:r>
      <w:r w:rsidR="003C2E83">
        <w:rPr>
          <w:rFonts w:ascii="Times New Roman" w:eastAsia="Times New Roman" w:hAnsi="Times New Roman" w:cs="Times New Roman"/>
          <w:kern w:val="0"/>
          <w14:ligatures w14:val="none"/>
        </w:rPr>
        <w:t>, s</w:t>
      </w:r>
      <w:r w:rsidR="00C22057">
        <w:rPr>
          <w:rFonts w:ascii="Times New Roman" w:eastAsia="Times New Roman" w:hAnsi="Times New Roman" w:cs="Times New Roman"/>
          <w:kern w:val="0"/>
          <w14:ligatures w14:val="none"/>
        </w:rPr>
        <w:t xml:space="preserve">ummative </w:t>
      </w:r>
      <w:r w:rsidR="008D7164">
        <w:rPr>
          <w:rFonts w:ascii="Times New Roman" w:eastAsia="Times New Roman" w:hAnsi="Times New Roman" w:cs="Times New Roman"/>
          <w:kern w:val="0"/>
          <w14:ligatures w14:val="none"/>
        </w:rPr>
        <w:t>indexing</w:t>
      </w:r>
      <w:r w:rsidR="00C22057">
        <w:rPr>
          <w:rFonts w:ascii="Times New Roman" w:eastAsia="Times New Roman" w:hAnsi="Times New Roman" w:cs="Times New Roman"/>
          <w:kern w:val="0"/>
          <w14:ligatures w14:val="none"/>
        </w:rPr>
        <w:t xml:space="preserve"> </w:t>
      </w:r>
      <w:r w:rsidR="008D7164">
        <w:rPr>
          <w:rFonts w:ascii="Times New Roman" w:eastAsia="Times New Roman" w:hAnsi="Times New Roman" w:cs="Times New Roman"/>
          <w:kern w:val="0"/>
          <w14:ligatures w14:val="none"/>
        </w:rPr>
        <w:t>used to aggregate the data</w:t>
      </w:r>
      <w:r w:rsidR="003C2E83">
        <w:rPr>
          <w:rFonts w:ascii="Times New Roman" w:eastAsia="Times New Roman" w:hAnsi="Times New Roman" w:cs="Times New Roman"/>
          <w:kern w:val="0"/>
          <w14:ligatures w14:val="none"/>
        </w:rPr>
        <w:t xml:space="preserve"> and mean weighted values calculated. </w:t>
      </w:r>
      <w:r w:rsidR="005158D1">
        <w:rPr>
          <w:rFonts w:ascii="Times New Roman" w:eastAsia="Times New Roman" w:hAnsi="Times New Roman" w:cs="Times New Roman"/>
          <w:kern w:val="0"/>
          <w14:ligatures w14:val="none"/>
        </w:rPr>
        <w:t>Two i</w:t>
      </w:r>
      <w:r w:rsidR="003C2E83">
        <w:rPr>
          <w:rFonts w:ascii="Times New Roman" w:eastAsia="Times New Roman" w:hAnsi="Times New Roman" w:cs="Times New Roman"/>
          <w:kern w:val="0"/>
          <w14:ligatures w14:val="none"/>
        </w:rPr>
        <w:t>ndices</w:t>
      </w:r>
      <w:r w:rsidR="005158D1">
        <w:rPr>
          <w:rFonts w:ascii="Times New Roman" w:eastAsia="Times New Roman" w:hAnsi="Times New Roman" w:cs="Times New Roman"/>
          <w:kern w:val="0"/>
          <w14:ligatures w14:val="none"/>
        </w:rPr>
        <w:t xml:space="preserve">, namely, </w:t>
      </w:r>
      <w:r w:rsidR="003C2E83">
        <w:rPr>
          <w:rFonts w:ascii="Times New Roman" w:eastAsia="Times New Roman" w:hAnsi="Times New Roman" w:cs="Times New Roman"/>
          <w:kern w:val="0"/>
          <w14:ligatures w14:val="none"/>
        </w:rPr>
        <w:t xml:space="preserve">the </w:t>
      </w:r>
      <w:r w:rsidR="00651B56">
        <w:rPr>
          <w:rFonts w:ascii="Times New Roman" w:eastAsia="Times New Roman" w:hAnsi="Times New Roman" w:cs="Times New Roman"/>
          <w:kern w:val="0"/>
          <w14:ligatures w14:val="none"/>
        </w:rPr>
        <w:t>Resident</w:t>
      </w:r>
      <w:r w:rsidR="005158D1">
        <w:rPr>
          <w:rFonts w:ascii="Times New Roman" w:eastAsia="Times New Roman" w:hAnsi="Times New Roman" w:cs="Times New Roman"/>
          <w:kern w:val="0"/>
          <w14:ligatures w14:val="none"/>
        </w:rPr>
        <w:t xml:space="preserve">s’ </w:t>
      </w:r>
      <w:r w:rsidR="00651B56">
        <w:rPr>
          <w:rFonts w:ascii="Times New Roman" w:eastAsia="Times New Roman" w:hAnsi="Times New Roman" w:cs="Times New Roman"/>
          <w:kern w:val="0"/>
          <w14:ligatures w14:val="none"/>
        </w:rPr>
        <w:t xml:space="preserve">Satisfaction Index (RSI) and </w:t>
      </w:r>
      <w:r w:rsidR="0087007B">
        <w:rPr>
          <w:rFonts w:ascii="Times New Roman" w:eastAsia="Times New Roman" w:hAnsi="Times New Roman" w:cs="Times New Roman"/>
          <w:kern w:val="0"/>
          <w14:ligatures w14:val="none"/>
        </w:rPr>
        <w:t>Mobility</w:t>
      </w:r>
      <w:r w:rsidR="00651B56">
        <w:rPr>
          <w:rFonts w:ascii="Times New Roman" w:eastAsia="Times New Roman" w:hAnsi="Times New Roman" w:cs="Times New Roman"/>
          <w:kern w:val="0"/>
          <w14:ligatures w14:val="none"/>
        </w:rPr>
        <w:t xml:space="preserve"> </w:t>
      </w:r>
      <w:r w:rsidR="00AA359E">
        <w:rPr>
          <w:rFonts w:ascii="Times New Roman" w:eastAsia="Times New Roman" w:hAnsi="Times New Roman" w:cs="Times New Roman"/>
          <w:kern w:val="0"/>
          <w14:ligatures w14:val="none"/>
        </w:rPr>
        <w:t xml:space="preserve">Propensity </w:t>
      </w:r>
      <w:r w:rsidR="004D6188">
        <w:rPr>
          <w:rFonts w:ascii="Times New Roman" w:eastAsia="Times New Roman" w:hAnsi="Times New Roman" w:cs="Times New Roman"/>
          <w:kern w:val="0"/>
          <w14:ligatures w14:val="none"/>
        </w:rPr>
        <w:t>Ind</w:t>
      </w:r>
      <w:r w:rsidR="0087007B">
        <w:rPr>
          <w:rFonts w:ascii="Times New Roman" w:eastAsia="Times New Roman" w:hAnsi="Times New Roman" w:cs="Times New Roman"/>
          <w:kern w:val="0"/>
          <w14:ligatures w14:val="none"/>
        </w:rPr>
        <w:t>ex (</w:t>
      </w:r>
      <w:r w:rsidR="00AA359E">
        <w:rPr>
          <w:rFonts w:ascii="Times New Roman" w:eastAsia="Times New Roman" w:hAnsi="Times New Roman" w:cs="Times New Roman"/>
          <w:kern w:val="0"/>
          <w14:ligatures w14:val="none"/>
        </w:rPr>
        <w:t>MP</w:t>
      </w:r>
      <w:r w:rsidR="0087007B">
        <w:rPr>
          <w:rFonts w:ascii="Times New Roman" w:eastAsia="Times New Roman" w:hAnsi="Times New Roman" w:cs="Times New Roman"/>
          <w:kern w:val="0"/>
          <w14:ligatures w14:val="none"/>
        </w:rPr>
        <w:t>I)</w:t>
      </w:r>
      <w:r w:rsidR="003C2E83">
        <w:rPr>
          <w:rFonts w:ascii="Times New Roman" w:eastAsia="Times New Roman" w:hAnsi="Times New Roman" w:cs="Times New Roman"/>
          <w:kern w:val="0"/>
          <w14:ligatures w14:val="none"/>
        </w:rPr>
        <w:t xml:space="preserve"> were computed </w:t>
      </w:r>
      <w:r w:rsidR="00D453E3" w:rsidRPr="00D453E3">
        <w:rPr>
          <w:rFonts w:ascii="Times New Roman" w:eastAsia="Times New Roman" w:hAnsi="Times New Roman" w:cs="Times New Roman"/>
          <w:kern w:val="0"/>
          <w14:ligatures w14:val="none"/>
        </w:rPr>
        <w:t>using the total weighted values (TWV</w:t>
      </w:r>
      <w:r w:rsidR="00D453E3">
        <w:rPr>
          <w:rFonts w:ascii="Times New Roman" w:eastAsia="Times New Roman" w:hAnsi="Times New Roman" w:cs="Times New Roman"/>
          <w:kern w:val="0"/>
          <w14:ligatures w14:val="none"/>
        </w:rPr>
        <w:t>s</w:t>
      </w:r>
      <w:r w:rsidR="00D453E3" w:rsidRPr="00D453E3">
        <w:rPr>
          <w:rFonts w:ascii="Times New Roman" w:eastAsia="Times New Roman" w:hAnsi="Times New Roman" w:cs="Times New Roman"/>
          <w:kern w:val="0"/>
          <w14:ligatures w14:val="none"/>
        </w:rPr>
        <w:t>)</w:t>
      </w:r>
      <w:r w:rsidR="00D214B3">
        <w:rPr>
          <w:rFonts w:ascii="Times New Roman" w:eastAsia="Times New Roman" w:hAnsi="Times New Roman" w:cs="Times New Roman"/>
          <w:kern w:val="0"/>
          <w14:ligatures w14:val="none"/>
        </w:rPr>
        <w:t xml:space="preserve">, a summation </w:t>
      </w:r>
      <w:r w:rsidR="00D453E3" w:rsidRPr="00D453E3">
        <w:rPr>
          <w:rFonts w:ascii="Times New Roman" w:eastAsia="Times New Roman" w:hAnsi="Times New Roman" w:cs="Times New Roman"/>
          <w:kern w:val="0"/>
          <w14:ligatures w14:val="none"/>
        </w:rPr>
        <w:t>of the product</w:t>
      </w:r>
      <w:r w:rsidR="00D453E3">
        <w:rPr>
          <w:rFonts w:ascii="Times New Roman" w:eastAsia="Times New Roman" w:hAnsi="Times New Roman" w:cs="Times New Roman"/>
          <w:kern w:val="0"/>
          <w14:ligatures w14:val="none"/>
        </w:rPr>
        <w:t xml:space="preserve"> </w:t>
      </w:r>
      <w:r w:rsidR="00D453E3" w:rsidRPr="00D453E3">
        <w:rPr>
          <w:rFonts w:ascii="Times New Roman" w:eastAsia="Times New Roman" w:hAnsi="Times New Roman" w:cs="Times New Roman"/>
          <w:kern w:val="0"/>
          <w14:ligatures w14:val="none"/>
        </w:rPr>
        <w:t xml:space="preserve">of </w:t>
      </w:r>
      <w:r w:rsidR="00D214B3">
        <w:rPr>
          <w:rFonts w:ascii="Times New Roman" w:eastAsia="Times New Roman" w:hAnsi="Times New Roman" w:cs="Times New Roman"/>
          <w:kern w:val="0"/>
          <w14:ligatures w14:val="none"/>
        </w:rPr>
        <w:t xml:space="preserve">number of </w:t>
      </w:r>
      <w:r w:rsidR="00D453E3" w:rsidRPr="00D453E3">
        <w:rPr>
          <w:rFonts w:ascii="Times New Roman" w:eastAsia="Times New Roman" w:hAnsi="Times New Roman" w:cs="Times New Roman"/>
          <w:kern w:val="0"/>
          <w14:ligatures w14:val="none"/>
        </w:rPr>
        <w:t xml:space="preserve">responses </w:t>
      </w:r>
      <w:r w:rsidR="00D214B3">
        <w:rPr>
          <w:rFonts w:ascii="Times New Roman" w:eastAsia="Times New Roman" w:hAnsi="Times New Roman" w:cs="Times New Roman"/>
          <w:kern w:val="0"/>
          <w14:ligatures w14:val="none"/>
        </w:rPr>
        <w:t>on each level of the response format</w:t>
      </w:r>
      <w:r w:rsidR="00D453E3" w:rsidRPr="00D453E3">
        <w:rPr>
          <w:rFonts w:ascii="Times New Roman" w:eastAsia="Times New Roman" w:hAnsi="Times New Roman" w:cs="Times New Roman"/>
          <w:kern w:val="0"/>
          <w14:ligatures w14:val="none"/>
        </w:rPr>
        <w:t xml:space="preserve"> and </w:t>
      </w:r>
      <w:r w:rsidR="00BC184A">
        <w:rPr>
          <w:rFonts w:ascii="Times New Roman" w:eastAsia="Times New Roman" w:hAnsi="Times New Roman" w:cs="Times New Roman"/>
          <w:kern w:val="0"/>
          <w14:ligatures w14:val="none"/>
        </w:rPr>
        <w:t xml:space="preserve">their </w:t>
      </w:r>
      <w:r w:rsidR="00D453E3" w:rsidRPr="00D453E3">
        <w:rPr>
          <w:rFonts w:ascii="Times New Roman" w:eastAsia="Times New Roman" w:hAnsi="Times New Roman" w:cs="Times New Roman"/>
          <w:kern w:val="0"/>
          <w14:ligatures w14:val="none"/>
        </w:rPr>
        <w:t>respective weight</w:t>
      </w:r>
      <w:r w:rsidR="00D453E3">
        <w:rPr>
          <w:rFonts w:ascii="Times New Roman" w:eastAsia="Times New Roman" w:hAnsi="Times New Roman" w:cs="Times New Roman"/>
          <w:kern w:val="0"/>
          <w14:ligatures w14:val="none"/>
        </w:rPr>
        <w:t xml:space="preserve">. </w:t>
      </w:r>
      <w:r w:rsidR="00014B7B">
        <w:rPr>
          <w:rFonts w:ascii="Times New Roman" w:eastAsia="Times New Roman" w:hAnsi="Times New Roman" w:cs="Times New Roman"/>
          <w:kern w:val="0"/>
          <w14:ligatures w14:val="none"/>
        </w:rPr>
        <w:t>All analyses were carried out using SPSS</w:t>
      </w:r>
      <w:r w:rsidR="00C36B01">
        <w:rPr>
          <w:rFonts w:ascii="Times New Roman" w:eastAsia="Times New Roman" w:hAnsi="Times New Roman" w:cs="Times New Roman"/>
          <w:kern w:val="0"/>
          <w14:ligatures w14:val="none"/>
        </w:rPr>
        <w:t xml:space="preserve"> Statistics </w:t>
      </w:r>
      <w:r w:rsidR="00971A62">
        <w:rPr>
          <w:rFonts w:ascii="Times New Roman" w:eastAsia="Times New Roman" w:hAnsi="Times New Roman" w:cs="Times New Roman"/>
          <w:kern w:val="0"/>
          <w14:ligatures w14:val="none"/>
        </w:rPr>
        <w:t xml:space="preserve">Version </w:t>
      </w:r>
      <w:r w:rsidR="00C36B01">
        <w:rPr>
          <w:rFonts w:ascii="Times New Roman" w:eastAsia="Times New Roman" w:hAnsi="Times New Roman" w:cs="Times New Roman"/>
          <w:kern w:val="0"/>
          <w14:ligatures w14:val="none"/>
        </w:rPr>
        <w:t>23</w:t>
      </w:r>
      <w:r w:rsidR="00971A62">
        <w:rPr>
          <w:rFonts w:ascii="Times New Roman" w:eastAsia="Times New Roman" w:hAnsi="Times New Roman" w:cs="Times New Roman"/>
          <w:kern w:val="0"/>
          <w14:ligatures w14:val="none"/>
        </w:rPr>
        <w:t xml:space="preserve"> to aid discussion.</w:t>
      </w:r>
    </w:p>
    <w:p w14:paraId="70615119" w14:textId="337D24FC" w:rsidR="00D2380A" w:rsidRPr="00B16677" w:rsidRDefault="00B16677" w:rsidP="00B16677">
      <w:pPr>
        <w:spacing w:before="240" w:after="240" w:line="240" w:lineRule="auto"/>
        <w:jc w:val="both"/>
        <w:rPr>
          <w:rFonts w:ascii="Times New Roman" w:eastAsia="Times New Roman" w:hAnsi="Times New Roman" w:cs="Times New Roman"/>
          <w:b/>
          <w:bCs/>
          <w:kern w:val="0"/>
          <w:sz w:val="28"/>
          <w:szCs w:val="28"/>
          <w14:ligatures w14:val="none"/>
        </w:rPr>
      </w:pPr>
      <w:r w:rsidRPr="00B16677">
        <w:rPr>
          <w:rFonts w:ascii="Times New Roman" w:eastAsia="Times New Roman" w:hAnsi="Times New Roman" w:cs="Times New Roman"/>
          <w:b/>
          <w:bCs/>
          <w:kern w:val="0"/>
          <w:sz w:val="28"/>
          <w:szCs w:val="28"/>
          <w14:ligatures w14:val="none"/>
        </w:rPr>
        <w:t>5.1</w:t>
      </w:r>
      <w:r w:rsidRPr="00B16677">
        <w:rPr>
          <w:rFonts w:ascii="Times New Roman" w:eastAsia="Times New Roman" w:hAnsi="Times New Roman" w:cs="Times New Roman"/>
          <w:b/>
          <w:bCs/>
          <w:kern w:val="0"/>
          <w:sz w:val="28"/>
          <w:szCs w:val="28"/>
          <w14:ligatures w14:val="none"/>
        </w:rPr>
        <w:tab/>
        <w:t>RESULTS AND DISCUSSION</w:t>
      </w:r>
    </w:p>
    <w:p w14:paraId="597033E8" w14:textId="435DF89D" w:rsidR="00641B1D" w:rsidRPr="00641B1D" w:rsidRDefault="00CF1727" w:rsidP="00B16677">
      <w:pPr>
        <w:spacing w:before="240" w:after="24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5.1.1</w:t>
      </w:r>
      <w:r>
        <w:rPr>
          <w:rFonts w:ascii="Times New Roman" w:eastAsia="Times New Roman" w:hAnsi="Times New Roman" w:cs="Times New Roman"/>
          <w:b/>
          <w:bCs/>
          <w:kern w:val="0"/>
          <w14:ligatures w14:val="none"/>
        </w:rPr>
        <w:tab/>
      </w:r>
      <w:r w:rsidR="00AA4C2B">
        <w:rPr>
          <w:rFonts w:ascii="Times New Roman" w:eastAsia="Times New Roman" w:hAnsi="Times New Roman" w:cs="Times New Roman"/>
          <w:b/>
          <w:bCs/>
          <w:kern w:val="0"/>
          <w14:ligatures w14:val="none"/>
        </w:rPr>
        <w:t>Housing Details and Design Features</w:t>
      </w:r>
    </w:p>
    <w:p w14:paraId="0AD1B642" w14:textId="368C12E9" w:rsidR="00CF1727" w:rsidRDefault="00DF3526" w:rsidP="00B16677">
      <w:pPr>
        <w:spacing w:before="240" w:after="2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Results on the general characteristics of housing in the study area reveals </w:t>
      </w:r>
      <w:r w:rsidR="00091FD1">
        <w:rPr>
          <w:rFonts w:ascii="Times New Roman" w:hAnsi="Times New Roman" w:cs="Times New Roman"/>
        </w:rPr>
        <w:t>a preponderance of</w:t>
      </w:r>
      <w:r w:rsidR="00091FD1" w:rsidRPr="00836CAF">
        <w:rPr>
          <w:rFonts w:ascii="Times New Roman" w:hAnsi="Times New Roman" w:cs="Times New Roman"/>
        </w:rPr>
        <w:t xml:space="preserve"> roomy tenements (30.9%</w:t>
      </w:r>
      <w:r w:rsidR="00091FD1">
        <w:rPr>
          <w:rFonts w:ascii="Times New Roman" w:hAnsi="Times New Roman" w:cs="Times New Roman"/>
        </w:rPr>
        <w:t>) and apartments/flats (24.6%) as seen in Table 2</w:t>
      </w:r>
      <w:r w:rsidR="00B16327">
        <w:rPr>
          <w:rFonts w:ascii="Times New Roman" w:hAnsi="Times New Roman" w:cs="Times New Roman"/>
        </w:rPr>
        <w:t xml:space="preserve">, prevalence of </w:t>
      </w:r>
      <w:r w:rsidR="00B16327" w:rsidRPr="00836CAF">
        <w:rPr>
          <w:rFonts w:ascii="Times New Roman" w:hAnsi="Times New Roman" w:cs="Times New Roman"/>
        </w:rPr>
        <w:t>single</w:t>
      </w:r>
      <w:r w:rsidR="00091FD1" w:rsidRPr="00836CAF">
        <w:rPr>
          <w:rFonts w:ascii="Times New Roman" w:hAnsi="Times New Roman" w:cs="Times New Roman"/>
        </w:rPr>
        <w:t>-</w:t>
      </w:r>
      <w:proofErr w:type="spellStart"/>
      <w:r w:rsidR="00091FD1" w:rsidRPr="00836CAF">
        <w:rPr>
          <w:rFonts w:ascii="Times New Roman" w:hAnsi="Times New Roman" w:cs="Times New Roman"/>
        </w:rPr>
        <w:t>storey</w:t>
      </w:r>
      <w:proofErr w:type="spellEnd"/>
      <w:r w:rsidR="00091FD1" w:rsidRPr="00836CAF">
        <w:rPr>
          <w:rFonts w:ascii="Times New Roman" w:hAnsi="Times New Roman" w:cs="Times New Roman"/>
        </w:rPr>
        <w:t xml:space="preserve"> </w:t>
      </w:r>
      <w:r w:rsidR="00091FD1">
        <w:rPr>
          <w:rFonts w:ascii="Times New Roman" w:hAnsi="Times New Roman" w:cs="Times New Roman"/>
        </w:rPr>
        <w:t>and two-</w:t>
      </w:r>
      <w:proofErr w:type="spellStart"/>
      <w:r w:rsidR="00091FD1">
        <w:rPr>
          <w:rFonts w:ascii="Times New Roman" w:hAnsi="Times New Roman" w:cs="Times New Roman"/>
        </w:rPr>
        <w:t>storey</w:t>
      </w:r>
      <w:proofErr w:type="spellEnd"/>
      <w:r w:rsidR="00091FD1">
        <w:rPr>
          <w:rFonts w:ascii="Times New Roman" w:hAnsi="Times New Roman" w:cs="Times New Roman"/>
        </w:rPr>
        <w:t xml:space="preserve"> buildings with 52.2% and 37.9%, respectively</w:t>
      </w:r>
      <w:r w:rsidR="00B16327">
        <w:rPr>
          <w:rFonts w:ascii="Times New Roman" w:hAnsi="Times New Roman" w:cs="Times New Roman"/>
        </w:rPr>
        <w:t xml:space="preserve">, with most having household size of about 3-4 occupants (41.2%). </w:t>
      </w:r>
      <w:r w:rsidR="00AD30AD">
        <w:rPr>
          <w:rFonts w:ascii="Times New Roman" w:hAnsi="Times New Roman" w:cs="Times New Roman"/>
        </w:rPr>
        <w:t>Most of</w:t>
      </w:r>
      <w:r w:rsidR="00B16327">
        <w:rPr>
          <w:rFonts w:ascii="Times New Roman" w:hAnsi="Times New Roman" w:cs="Times New Roman"/>
        </w:rPr>
        <w:t xml:space="preserve"> the </w:t>
      </w:r>
      <w:r w:rsidR="00AD30AD">
        <w:rPr>
          <w:rFonts w:ascii="Times New Roman" w:hAnsi="Times New Roman" w:cs="Times New Roman"/>
        </w:rPr>
        <w:t xml:space="preserve">residents </w:t>
      </w:r>
      <w:r w:rsidR="00B16327">
        <w:rPr>
          <w:rFonts w:ascii="Times New Roman" w:hAnsi="Times New Roman" w:cs="Times New Roman"/>
        </w:rPr>
        <w:t>have</w:t>
      </w:r>
      <w:r w:rsidR="00AD30AD">
        <w:rPr>
          <w:rFonts w:ascii="Times New Roman" w:hAnsi="Times New Roman" w:cs="Times New Roman"/>
        </w:rPr>
        <w:t xml:space="preserve"> only</w:t>
      </w:r>
      <w:r w:rsidR="00B16327">
        <w:rPr>
          <w:rFonts w:ascii="Times New Roman" w:hAnsi="Times New Roman" w:cs="Times New Roman"/>
        </w:rPr>
        <w:t xml:space="preserve"> spent </w:t>
      </w:r>
      <w:r w:rsidR="00AD30AD">
        <w:rPr>
          <w:rFonts w:ascii="Times New Roman" w:hAnsi="Times New Roman" w:cs="Times New Roman"/>
        </w:rPr>
        <w:t xml:space="preserve">about </w:t>
      </w:r>
      <w:r w:rsidR="001B2CEA">
        <w:rPr>
          <w:rFonts w:ascii="Times New Roman" w:hAnsi="Times New Roman" w:cs="Times New Roman"/>
        </w:rPr>
        <w:t>two</w:t>
      </w:r>
      <w:r w:rsidR="00B16327">
        <w:rPr>
          <w:rFonts w:ascii="Times New Roman" w:hAnsi="Times New Roman" w:cs="Times New Roman"/>
        </w:rPr>
        <w:t xml:space="preserve"> years in their current residences</w:t>
      </w:r>
      <w:r w:rsidR="00D5511A">
        <w:rPr>
          <w:rFonts w:ascii="Times New Roman" w:hAnsi="Times New Roman" w:cs="Times New Roman"/>
        </w:rPr>
        <w:t xml:space="preserve"> </w:t>
      </w:r>
      <w:r w:rsidR="00AD30AD">
        <w:rPr>
          <w:rFonts w:ascii="Times New Roman" w:hAnsi="Times New Roman" w:cs="Times New Roman"/>
        </w:rPr>
        <w:t xml:space="preserve">(34.2%) </w:t>
      </w:r>
      <w:r w:rsidR="00D5511A">
        <w:rPr>
          <w:rFonts w:ascii="Times New Roman" w:hAnsi="Times New Roman" w:cs="Times New Roman"/>
        </w:rPr>
        <w:t xml:space="preserve">and this </w:t>
      </w:r>
      <w:r w:rsidR="00AD30AD">
        <w:rPr>
          <w:rFonts w:ascii="Times New Roman" w:hAnsi="Times New Roman" w:cs="Times New Roman"/>
        </w:rPr>
        <w:t xml:space="preserve">might be a pointer to the frequency of residential shifts in the private housing market. </w:t>
      </w:r>
      <w:r w:rsidR="00CF1727">
        <w:rPr>
          <w:rFonts w:ascii="Times New Roman" w:eastAsia="Times New Roman" w:hAnsi="Times New Roman" w:cs="Times New Roman"/>
          <w:kern w:val="0"/>
          <w14:ligatures w14:val="none"/>
        </w:rPr>
        <w:t xml:space="preserve">Across residents’ </w:t>
      </w:r>
      <w:r w:rsidR="00AD30AD">
        <w:rPr>
          <w:rFonts w:ascii="Times New Roman" w:eastAsia="Times New Roman" w:hAnsi="Times New Roman" w:cs="Times New Roman"/>
          <w:kern w:val="0"/>
          <w14:ligatures w14:val="none"/>
        </w:rPr>
        <w:t>dwellings</w:t>
      </w:r>
      <w:r w:rsidR="00CF1727">
        <w:rPr>
          <w:rFonts w:ascii="Times New Roman" w:eastAsia="Times New Roman" w:hAnsi="Times New Roman" w:cs="Times New Roman"/>
          <w:kern w:val="0"/>
          <w14:ligatures w14:val="none"/>
        </w:rPr>
        <w:t xml:space="preserve"> (in both previous and current) the building design attributes that were least available were the private lounge (14.8%, 25.9%) laundry (23.4%, 37.8%), and green area (29.3%, 49.5%), and the availability of all three was more in current residences of respondents showing them to be desirable housing design attributes (Figure 2). The dining, playing area and store were fairly available housing design attributes with (38.8%, 60.8%); (53.9%; 55.1%); (45.9%, 62.0%), respectively across both previous and current residences. The least available design attributes from the foregoing were more external than internal. All other design attributes like living room, balcony, lobby were generally more available in the study area.  </w:t>
      </w:r>
    </w:p>
    <w:p w14:paraId="7325080B" w14:textId="77777777" w:rsidR="00B16677" w:rsidRPr="00AD30AD" w:rsidRDefault="00B16677" w:rsidP="00B16677">
      <w:pPr>
        <w:spacing w:before="240" w:after="240" w:line="240" w:lineRule="auto"/>
        <w:jc w:val="both"/>
        <w:rPr>
          <w:rFonts w:ascii="Times New Roman" w:hAnsi="Times New Roman" w:cs="Times New Roman"/>
        </w:rPr>
      </w:pPr>
    </w:p>
    <w:p w14:paraId="1245A221" w14:textId="7313141C" w:rsidR="00831CB3" w:rsidRPr="00DE2D86" w:rsidRDefault="00831CB3" w:rsidP="00F82D27">
      <w:pPr>
        <w:spacing w:line="240" w:lineRule="auto"/>
        <w:rPr>
          <w:rFonts w:ascii="Times New Roman" w:hAnsi="Times New Roman" w:cs="Times New Roman"/>
        </w:rPr>
      </w:pPr>
      <w:r w:rsidRPr="00C246E8">
        <w:rPr>
          <w:rFonts w:ascii="Times New Roman" w:hAnsi="Times New Roman" w:cs="Times New Roman"/>
          <w:b/>
          <w:bCs/>
        </w:rPr>
        <w:t xml:space="preserve">Table </w:t>
      </w:r>
      <w:bookmarkStart w:id="1" w:name="_Hlk191931164"/>
      <w:r>
        <w:rPr>
          <w:rFonts w:ascii="Times New Roman" w:hAnsi="Times New Roman" w:cs="Times New Roman"/>
          <w:b/>
          <w:bCs/>
        </w:rPr>
        <w:t>2</w:t>
      </w:r>
      <w:r>
        <w:rPr>
          <w:rFonts w:ascii="Times New Roman" w:hAnsi="Times New Roman" w:cs="Times New Roman"/>
        </w:rPr>
        <w:t xml:space="preserve">: </w:t>
      </w:r>
      <w:r w:rsidR="00C7035E">
        <w:rPr>
          <w:rFonts w:ascii="Times New Roman" w:hAnsi="Times New Roman" w:cs="Times New Roman"/>
          <w:b/>
          <w:bCs/>
        </w:rPr>
        <w:t>Housing</w:t>
      </w:r>
      <w:r w:rsidRPr="00C246E8">
        <w:rPr>
          <w:rFonts w:ascii="Times New Roman" w:eastAsia="Calibri" w:hAnsi="Times New Roman" w:cs="Times New Roman"/>
          <w:b/>
          <w:bCs/>
        </w:rPr>
        <w:t xml:space="preserve"> </w:t>
      </w:r>
      <w:r w:rsidR="00AA4C2B">
        <w:rPr>
          <w:rFonts w:ascii="Times New Roman" w:eastAsia="Calibri" w:hAnsi="Times New Roman" w:cs="Times New Roman"/>
          <w:b/>
          <w:bCs/>
        </w:rPr>
        <w:t>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370"/>
        <w:gridCol w:w="2140"/>
      </w:tblGrid>
      <w:tr w:rsidR="00831CB3" w:rsidRPr="00E572C2" w14:paraId="462EB83E" w14:textId="77777777" w:rsidTr="00091FD1">
        <w:tc>
          <w:tcPr>
            <w:tcW w:w="3870" w:type="dxa"/>
            <w:tcBorders>
              <w:top w:val="single" w:sz="4" w:space="0" w:color="auto"/>
              <w:bottom w:val="single" w:sz="4" w:space="0" w:color="auto"/>
            </w:tcBorders>
          </w:tcPr>
          <w:bookmarkEnd w:id="1"/>
          <w:p w14:paraId="14698815" w14:textId="77777777" w:rsidR="00831CB3" w:rsidRPr="00E9321E" w:rsidRDefault="00831CB3" w:rsidP="00F82D27">
            <w:pPr>
              <w:contextualSpacing/>
              <w:jc w:val="center"/>
              <w:rPr>
                <w:rFonts w:ascii="Times New Roman" w:hAnsi="Times New Roman"/>
                <w:b/>
                <w:bCs/>
              </w:rPr>
            </w:pPr>
            <w:r>
              <w:rPr>
                <w:rFonts w:ascii="Times New Roman" w:hAnsi="Times New Roman"/>
                <w:b/>
                <w:bCs/>
              </w:rPr>
              <w:t>Housing</w:t>
            </w:r>
            <w:r w:rsidRPr="00E9321E">
              <w:rPr>
                <w:rFonts w:ascii="Times New Roman" w:hAnsi="Times New Roman"/>
                <w:b/>
                <w:bCs/>
              </w:rPr>
              <w:t xml:space="preserve"> Variables</w:t>
            </w:r>
          </w:p>
        </w:tc>
        <w:tc>
          <w:tcPr>
            <w:tcW w:w="1370" w:type="dxa"/>
            <w:tcBorders>
              <w:top w:val="single" w:sz="4" w:space="0" w:color="auto"/>
              <w:bottom w:val="single" w:sz="4" w:space="0" w:color="auto"/>
            </w:tcBorders>
          </w:tcPr>
          <w:p w14:paraId="2F965B08" w14:textId="77777777" w:rsidR="00831CB3" w:rsidRPr="00E9321E" w:rsidRDefault="00831CB3" w:rsidP="00F82D27">
            <w:pPr>
              <w:contextualSpacing/>
              <w:jc w:val="center"/>
              <w:rPr>
                <w:rFonts w:ascii="Times New Roman" w:hAnsi="Times New Roman"/>
                <w:b/>
                <w:bCs/>
              </w:rPr>
            </w:pPr>
            <w:r w:rsidRPr="00E9321E">
              <w:rPr>
                <w:rFonts w:ascii="Times New Roman" w:hAnsi="Times New Roman"/>
                <w:b/>
                <w:bCs/>
              </w:rPr>
              <w:t>Frequency</w:t>
            </w:r>
          </w:p>
        </w:tc>
        <w:tc>
          <w:tcPr>
            <w:tcW w:w="2140" w:type="dxa"/>
            <w:tcBorders>
              <w:top w:val="single" w:sz="4" w:space="0" w:color="auto"/>
              <w:bottom w:val="single" w:sz="4" w:space="0" w:color="auto"/>
            </w:tcBorders>
          </w:tcPr>
          <w:p w14:paraId="362F0DBC" w14:textId="77777777" w:rsidR="00831CB3" w:rsidRPr="00E9321E" w:rsidRDefault="00831CB3" w:rsidP="00F82D27">
            <w:pPr>
              <w:contextualSpacing/>
              <w:jc w:val="center"/>
              <w:rPr>
                <w:rFonts w:ascii="Times New Roman" w:hAnsi="Times New Roman"/>
                <w:b/>
                <w:bCs/>
              </w:rPr>
            </w:pPr>
            <w:r w:rsidRPr="00E9321E">
              <w:rPr>
                <w:rFonts w:ascii="Times New Roman" w:hAnsi="Times New Roman"/>
                <w:b/>
                <w:bCs/>
              </w:rPr>
              <w:t>Percentages</w:t>
            </w:r>
          </w:p>
        </w:tc>
      </w:tr>
      <w:tr w:rsidR="00831CB3" w:rsidRPr="00E572C2" w14:paraId="17780954" w14:textId="77777777" w:rsidTr="00091FD1">
        <w:tc>
          <w:tcPr>
            <w:tcW w:w="3870" w:type="dxa"/>
            <w:tcBorders>
              <w:top w:val="nil"/>
              <w:bottom w:val="nil"/>
            </w:tcBorders>
          </w:tcPr>
          <w:p w14:paraId="095EFF4A" w14:textId="77777777" w:rsidR="00831CB3" w:rsidRPr="00E9321E" w:rsidRDefault="00831CB3" w:rsidP="00F82D27">
            <w:pPr>
              <w:contextualSpacing/>
              <w:jc w:val="center"/>
              <w:rPr>
                <w:rFonts w:ascii="Times New Roman" w:hAnsi="Times New Roman"/>
              </w:rPr>
            </w:pPr>
            <w:r w:rsidRPr="00E9321E">
              <w:rPr>
                <w:rFonts w:ascii="Times New Roman" w:hAnsi="Times New Roman"/>
                <w:b/>
                <w:bCs/>
              </w:rPr>
              <w:t>Housing Type</w:t>
            </w:r>
          </w:p>
        </w:tc>
        <w:tc>
          <w:tcPr>
            <w:tcW w:w="1370" w:type="dxa"/>
            <w:tcBorders>
              <w:top w:val="nil"/>
              <w:bottom w:val="nil"/>
            </w:tcBorders>
          </w:tcPr>
          <w:p w14:paraId="1C74686A" w14:textId="77777777" w:rsidR="00831CB3" w:rsidRPr="00E9321E" w:rsidRDefault="00831CB3" w:rsidP="00F82D27">
            <w:pPr>
              <w:contextualSpacing/>
              <w:jc w:val="center"/>
              <w:rPr>
                <w:rFonts w:ascii="Times New Roman" w:hAnsi="Times New Roman"/>
              </w:rPr>
            </w:pPr>
          </w:p>
        </w:tc>
        <w:tc>
          <w:tcPr>
            <w:tcW w:w="2140" w:type="dxa"/>
            <w:tcBorders>
              <w:top w:val="nil"/>
              <w:bottom w:val="nil"/>
            </w:tcBorders>
          </w:tcPr>
          <w:p w14:paraId="38D67CA1" w14:textId="77777777" w:rsidR="00831CB3" w:rsidRPr="00E9321E" w:rsidRDefault="00831CB3" w:rsidP="00F82D27">
            <w:pPr>
              <w:contextualSpacing/>
              <w:jc w:val="center"/>
              <w:rPr>
                <w:rFonts w:ascii="Times New Roman" w:hAnsi="Times New Roman"/>
              </w:rPr>
            </w:pPr>
          </w:p>
        </w:tc>
      </w:tr>
      <w:tr w:rsidR="00831CB3" w:rsidRPr="00E572C2" w14:paraId="7181CBFB" w14:textId="77777777" w:rsidTr="00091FD1">
        <w:tc>
          <w:tcPr>
            <w:tcW w:w="3870" w:type="dxa"/>
            <w:tcBorders>
              <w:top w:val="nil"/>
              <w:bottom w:val="nil"/>
            </w:tcBorders>
          </w:tcPr>
          <w:p w14:paraId="730A9103" w14:textId="77777777" w:rsidR="00831CB3" w:rsidRPr="00E9321E" w:rsidRDefault="00831CB3" w:rsidP="00F82D27">
            <w:pPr>
              <w:contextualSpacing/>
              <w:jc w:val="center"/>
              <w:rPr>
                <w:rFonts w:ascii="Times New Roman" w:hAnsi="Times New Roman"/>
              </w:rPr>
            </w:pPr>
            <w:r w:rsidRPr="00E9321E">
              <w:rPr>
                <w:rFonts w:ascii="Times New Roman" w:hAnsi="Times New Roman"/>
              </w:rPr>
              <w:t>Roomy Tenement</w:t>
            </w:r>
          </w:p>
        </w:tc>
        <w:tc>
          <w:tcPr>
            <w:tcW w:w="1370" w:type="dxa"/>
            <w:tcBorders>
              <w:top w:val="nil"/>
              <w:bottom w:val="nil"/>
            </w:tcBorders>
          </w:tcPr>
          <w:p w14:paraId="776A1473" w14:textId="77777777" w:rsidR="00831CB3" w:rsidRPr="00E9321E" w:rsidRDefault="00831CB3" w:rsidP="00F82D27">
            <w:pPr>
              <w:contextualSpacing/>
              <w:jc w:val="center"/>
              <w:rPr>
                <w:rFonts w:ascii="Times New Roman" w:hAnsi="Times New Roman"/>
              </w:rPr>
            </w:pPr>
            <w:r w:rsidRPr="00E9321E">
              <w:rPr>
                <w:rFonts w:ascii="Times New Roman" w:hAnsi="Times New Roman"/>
              </w:rPr>
              <w:t>59</w:t>
            </w:r>
          </w:p>
        </w:tc>
        <w:tc>
          <w:tcPr>
            <w:tcW w:w="2140" w:type="dxa"/>
            <w:tcBorders>
              <w:top w:val="nil"/>
              <w:bottom w:val="nil"/>
            </w:tcBorders>
          </w:tcPr>
          <w:p w14:paraId="3B9F836D" w14:textId="77777777" w:rsidR="00831CB3" w:rsidRPr="00E9321E" w:rsidRDefault="00831CB3" w:rsidP="00F82D27">
            <w:pPr>
              <w:contextualSpacing/>
              <w:jc w:val="center"/>
              <w:rPr>
                <w:rFonts w:ascii="Times New Roman" w:hAnsi="Times New Roman"/>
              </w:rPr>
            </w:pPr>
            <w:r w:rsidRPr="00E9321E">
              <w:rPr>
                <w:rFonts w:ascii="Times New Roman" w:hAnsi="Times New Roman"/>
              </w:rPr>
              <w:t>30.9</w:t>
            </w:r>
          </w:p>
        </w:tc>
      </w:tr>
      <w:tr w:rsidR="00831CB3" w:rsidRPr="00E572C2" w14:paraId="729CA170" w14:textId="77777777" w:rsidTr="00091FD1">
        <w:tc>
          <w:tcPr>
            <w:tcW w:w="3870" w:type="dxa"/>
            <w:tcBorders>
              <w:top w:val="nil"/>
              <w:bottom w:val="nil"/>
            </w:tcBorders>
          </w:tcPr>
          <w:p w14:paraId="1B7B3ECB" w14:textId="77777777" w:rsidR="00831CB3" w:rsidRPr="00E9321E" w:rsidRDefault="00831CB3" w:rsidP="00F82D27">
            <w:pPr>
              <w:contextualSpacing/>
              <w:jc w:val="center"/>
              <w:rPr>
                <w:rFonts w:ascii="Times New Roman" w:hAnsi="Times New Roman"/>
              </w:rPr>
            </w:pPr>
            <w:r w:rsidRPr="00E9321E">
              <w:rPr>
                <w:rFonts w:ascii="Times New Roman" w:hAnsi="Times New Roman"/>
              </w:rPr>
              <w:t>Semi-Detached Bungalow</w:t>
            </w:r>
          </w:p>
        </w:tc>
        <w:tc>
          <w:tcPr>
            <w:tcW w:w="1370" w:type="dxa"/>
            <w:tcBorders>
              <w:top w:val="nil"/>
              <w:bottom w:val="nil"/>
            </w:tcBorders>
          </w:tcPr>
          <w:p w14:paraId="6224A6B8" w14:textId="77777777" w:rsidR="00831CB3" w:rsidRPr="00E9321E" w:rsidRDefault="00831CB3" w:rsidP="00F82D27">
            <w:pPr>
              <w:contextualSpacing/>
              <w:jc w:val="center"/>
              <w:rPr>
                <w:rFonts w:ascii="Times New Roman" w:hAnsi="Times New Roman"/>
              </w:rPr>
            </w:pPr>
            <w:r w:rsidRPr="00E9321E">
              <w:rPr>
                <w:rFonts w:ascii="Times New Roman" w:hAnsi="Times New Roman"/>
              </w:rPr>
              <w:t>12</w:t>
            </w:r>
          </w:p>
        </w:tc>
        <w:tc>
          <w:tcPr>
            <w:tcW w:w="2140" w:type="dxa"/>
            <w:tcBorders>
              <w:top w:val="nil"/>
              <w:bottom w:val="nil"/>
            </w:tcBorders>
          </w:tcPr>
          <w:p w14:paraId="331CCACB" w14:textId="77777777" w:rsidR="00831CB3" w:rsidRPr="00E9321E" w:rsidRDefault="00831CB3" w:rsidP="00F82D27">
            <w:pPr>
              <w:contextualSpacing/>
              <w:jc w:val="center"/>
              <w:rPr>
                <w:rFonts w:ascii="Times New Roman" w:hAnsi="Times New Roman"/>
              </w:rPr>
            </w:pPr>
            <w:r w:rsidRPr="00E9321E">
              <w:rPr>
                <w:rFonts w:ascii="Times New Roman" w:hAnsi="Times New Roman"/>
              </w:rPr>
              <w:t>6.3</w:t>
            </w:r>
          </w:p>
        </w:tc>
      </w:tr>
      <w:tr w:rsidR="00831CB3" w:rsidRPr="00E572C2" w14:paraId="67E45DC5" w14:textId="77777777" w:rsidTr="00091FD1">
        <w:tc>
          <w:tcPr>
            <w:tcW w:w="3870" w:type="dxa"/>
            <w:tcBorders>
              <w:top w:val="nil"/>
              <w:bottom w:val="nil"/>
            </w:tcBorders>
          </w:tcPr>
          <w:p w14:paraId="7DEA41C4" w14:textId="77777777" w:rsidR="00831CB3" w:rsidRPr="00E9321E" w:rsidRDefault="00831CB3" w:rsidP="00F82D27">
            <w:pPr>
              <w:contextualSpacing/>
              <w:jc w:val="center"/>
              <w:rPr>
                <w:rFonts w:ascii="Times New Roman" w:hAnsi="Times New Roman"/>
              </w:rPr>
            </w:pPr>
            <w:r w:rsidRPr="00E9321E">
              <w:rPr>
                <w:rFonts w:ascii="Times New Roman" w:hAnsi="Times New Roman"/>
              </w:rPr>
              <w:t>Duplex</w:t>
            </w:r>
          </w:p>
        </w:tc>
        <w:tc>
          <w:tcPr>
            <w:tcW w:w="1370" w:type="dxa"/>
            <w:tcBorders>
              <w:top w:val="nil"/>
              <w:bottom w:val="nil"/>
            </w:tcBorders>
          </w:tcPr>
          <w:p w14:paraId="1EE9F4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25</w:t>
            </w:r>
          </w:p>
        </w:tc>
        <w:tc>
          <w:tcPr>
            <w:tcW w:w="2140" w:type="dxa"/>
            <w:tcBorders>
              <w:top w:val="nil"/>
              <w:bottom w:val="nil"/>
            </w:tcBorders>
          </w:tcPr>
          <w:p w14:paraId="105A00FB" w14:textId="77777777" w:rsidR="00831CB3" w:rsidRPr="00E9321E" w:rsidRDefault="00831CB3" w:rsidP="00F82D27">
            <w:pPr>
              <w:contextualSpacing/>
              <w:jc w:val="center"/>
              <w:rPr>
                <w:rFonts w:ascii="Times New Roman" w:hAnsi="Times New Roman"/>
              </w:rPr>
            </w:pPr>
            <w:r w:rsidRPr="00E9321E">
              <w:rPr>
                <w:rFonts w:ascii="Times New Roman" w:hAnsi="Times New Roman"/>
              </w:rPr>
              <w:t>13.1</w:t>
            </w:r>
          </w:p>
        </w:tc>
      </w:tr>
      <w:tr w:rsidR="00831CB3" w:rsidRPr="00E572C2" w14:paraId="17C1613F" w14:textId="77777777" w:rsidTr="00091FD1">
        <w:tc>
          <w:tcPr>
            <w:tcW w:w="3870" w:type="dxa"/>
            <w:tcBorders>
              <w:top w:val="nil"/>
              <w:bottom w:val="nil"/>
            </w:tcBorders>
          </w:tcPr>
          <w:p w14:paraId="3EEE3E6F" w14:textId="77777777" w:rsidR="00831CB3" w:rsidRPr="00E9321E" w:rsidRDefault="00831CB3" w:rsidP="00F82D27">
            <w:pPr>
              <w:contextualSpacing/>
              <w:jc w:val="center"/>
              <w:rPr>
                <w:rFonts w:ascii="Times New Roman" w:hAnsi="Times New Roman"/>
              </w:rPr>
            </w:pPr>
            <w:r w:rsidRPr="00E9321E">
              <w:rPr>
                <w:rFonts w:ascii="Times New Roman" w:hAnsi="Times New Roman"/>
              </w:rPr>
              <w:lastRenderedPageBreak/>
              <w:t>Terrace</w:t>
            </w:r>
          </w:p>
        </w:tc>
        <w:tc>
          <w:tcPr>
            <w:tcW w:w="1370" w:type="dxa"/>
            <w:tcBorders>
              <w:top w:val="nil"/>
              <w:bottom w:val="nil"/>
            </w:tcBorders>
          </w:tcPr>
          <w:p w14:paraId="54DE096E" w14:textId="77777777" w:rsidR="00831CB3" w:rsidRPr="00E9321E" w:rsidRDefault="00831CB3" w:rsidP="00F82D27">
            <w:pPr>
              <w:contextualSpacing/>
              <w:jc w:val="center"/>
              <w:rPr>
                <w:rFonts w:ascii="Times New Roman" w:hAnsi="Times New Roman"/>
              </w:rPr>
            </w:pPr>
            <w:r w:rsidRPr="00E9321E">
              <w:rPr>
                <w:rFonts w:ascii="Times New Roman" w:hAnsi="Times New Roman"/>
              </w:rPr>
              <w:t>12</w:t>
            </w:r>
          </w:p>
        </w:tc>
        <w:tc>
          <w:tcPr>
            <w:tcW w:w="2140" w:type="dxa"/>
            <w:tcBorders>
              <w:top w:val="nil"/>
              <w:bottom w:val="nil"/>
            </w:tcBorders>
          </w:tcPr>
          <w:p w14:paraId="651CAA62" w14:textId="77777777" w:rsidR="00831CB3" w:rsidRPr="00E9321E" w:rsidRDefault="00831CB3" w:rsidP="00F82D27">
            <w:pPr>
              <w:contextualSpacing/>
              <w:jc w:val="center"/>
              <w:rPr>
                <w:rFonts w:ascii="Times New Roman" w:hAnsi="Times New Roman"/>
              </w:rPr>
            </w:pPr>
            <w:r w:rsidRPr="00E9321E">
              <w:rPr>
                <w:rFonts w:ascii="Times New Roman" w:hAnsi="Times New Roman"/>
              </w:rPr>
              <w:t>6.3</w:t>
            </w:r>
          </w:p>
        </w:tc>
      </w:tr>
      <w:tr w:rsidR="00831CB3" w:rsidRPr="00E572C2" w14:paraId="11F22D55" w14:textId="77777777" w:rsidTr="00091FD1">
        <w:tc>
          <w:tcPr>
            <w:tcW w:w="3870" w:type="dxa"/>
            <w:tcBorders>
              <w:top w:val="nil"/>
              <w:bottom w:val="nil"/>
            </w:tcBorders>
          </w:tcPr>
          <w:p w14:paraId="70BC7A16" w14:textId="77777777" w:rsidR="00831CB3" w:rsidRPr="00E9321E" w:rsidRDefault="00831CB3" w:rsidP="00F82D27">
            <w:pPr>
              <w:contextualSpacing/>
              <w:jc w:val="center"/>
              <w:rPr>
                <w:rFonts w:ascii="Times New Roman" w:hAnsi="Times New Roman"/>
              </w:rPr>
            </w:pPr>
            <w:r w:rsidRPr="00E9321E">
              <w:rPr>
                <w:rFonts w:ascii="Times New Roman" w:hAnsi="Times New Roman"/>
              </w:rPr>
              <w:t>Apartments/Flats</w:t>
            </w:r>
          </w:p>
        </w:tc>
        <w:tc>
          <w:tcPr>
            <w:tcW w:w="1370" w:type="dxa"/>
            <w:tcBorders>
              <w:top w:val="nil"/>
              <w:bottom w:val="nil"/>
            </w:tcBorders>
          </w:tcPr>
          <w:p w14:paraId="09A493C8" w14:textId="77777777" w:rsidR="00831CB3" w:rsidRPr="00E9321E" w:rsidRDefault="00831CB3" w:rsidP="00F82D27">
            <w:pPr>
              <w:contextualSpacing/>
              <w:jc w:val="center"/>
              <w:rPr>
                <w:rFonts w:ascii="Times New Roman" w:hAnsi="Times New Roman"/>
              </w:rPr>
            </w:pPr>
            <w:r w:rsidRPr="00E9321E">
              <w:rPr>
                <w:rFonts w:ascii="Times New Roman" w:hAnsi="Times New Roman"/>
              </w:rPr>
              <w:t>47</w:t>
            </w:r>
          </w:p>
        </w:tc>
        <w:tc>
          <w:tcPr>
            <w:tcW w:w="2140" w:type="dxa"/>
            <w:tcBorders>
              <w:top w:val="nil"/>
              <w:bottom w:val="nil"/>
            </w:tcBorders>
          </w:tcPr>
          <w:p w14:paraId="09C627D1" w14:textId="77777777" w:rsidR="00831CB3" w:rsidRPr="00E9321E" w:rsidRDefault="00831CB3" w:rsidP="00F82D27">
            <w:pPr>
              <w:contextualSpacing/>
              <w:jc w:val="center"/>
              <w:rPr>
                <w:rFonts w:ascii="Times New Roman" w:hAnsi="Times New Roman"/>
              </w:rPr>
            </w:pPr>
            <w:r w:rsidRPr="00E9321E">
              <w:rPr>
                <w:rFonts w:ascii="Times New Roman" w:hAnsi="Times New Roman"/>
              </w:rPr>
              <w:t>24.6</w:t>
            </w:r>
          </w:p>
        </w:tc>
      </w:tr>
      <w:tr w:rsidR="00831CB3" w:rsidRPr="00E572C2" w14:paraId="1124C5A9"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2C1D665" w14:textId="77777777" w:rsidR="00831CB3" w:rsidRPr="00E9321E" w:rsidRDefault="00831CB3" w:rsidP="00F82D27">
            <w:pPr>
              <w:contextualSpacing/>
              <w:jc w:val="center"/>
              <w:rPr>
                <w:rFonts w:ascii="Times New Roman" w:hAnsi="Times New Roman"/>
              </w:rPr>
            </w:pPr>
            <w:r w:rsidRPr="00E9321E">
              <w:rPr>
                <w:rFonts w:ascii="Times New Roman" w:hAnsi="Times New Roman"/>
              </w:rPr>
              <w:t>Others</w:t>
            </w:r>
          </w:p>
        </w:tc>
        <w:tc>
          <w:tcPr>
            <w:tcW w:w="1370" w:type="dxa"/>
            <w:tcBorders>
              <w:top w:val="nil"/>
              <w:left w:val="nil"/>
              <w:bottom w:val="nil"/>
              <w:right w:val="nil"/>
            </w:tcBorders>
          </w:tcPr>
          <w:p w14:paraId="314AA33B" w14:textId="77777777" w:rsidR="00831CB3" w:rsidRPr="00E9321E" w:rsidRDefault="00831CB3" w:rsidP="00F82D27">
            <w:pPr>
              <w:contextualSpacing/>
              <w:jc w:val="center"/>
              <w:rPr>
                <w:rFonts w:ascii="Times New Roman" w:hAnsi="Times New Roman"/>
              </w:rPr>
            </w:pPr>
            <w:r w:rsidRPr="00E9321E">
              <w:rPr>
                <w:rFonts w:ascii="Times New Roman" w:hAnsi="Times New Roman"/>
              </w:rPr>
              <w:t>3</w:t>
            </w:r>
          </w:p>
        </w:tc>
        <w:tc>
          <w:tcPr>
            <w:tcW w:w="2140" w:type="dxa"/>
            <w:tcBorders>
              <w:top w:val="nil"/>
              <w:left w:val="nil"/>
              <w:bottom w:val="nil"/>
              <w:right w:val="nil"/>
            </w:tcBorders>
          </w:tcPr>
          <w:p w14:paraId="1764CD4D" w14:textId="77777777" w:rsidR="00831CB3" w:rsidRPr="00E9321E" w:rsidRDefault="00831CB3" w:rsidP="00F82D27">
            <w:pPr>
              <w:contextualSpacing/>
              <w:jc w:val="center"/>
              <w:rPr>
                <w:rFonts w:ascii="Times New Roman" w:hAnsi="Times New Roman"/>
              </w:rPr>
            </w:pPr>
            <w:r w:rsidRPr="00E9321E">
              <w:rPr>
                <w:rFonts w:ascii="Times New Roman" w:hAnsi="Times New Roman"/>
              </w:rPr>
              <w:t>2.1</w:t>
            </w:r>
          </w:p>
        </w:tc>
      </w:tr>
      <w:tr w:rsidR="00831CB3" w:rsidRPr="00E572C2" w14:paraId="76204F7D"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ABFB132" w14:textId="77777777" w:rsidR="00831CB3" w:rsidRPr="00E9321E" w:rsidRDefault="00831CB3" w:rsidP="00F82D27">
            <w:pPr>
              <w:contextualSpacing/>
              <w:jc w:val="center"/>
              <w:rPr>
                <w:rFonts w:ascii="Times New Roman" w:hAnsi="Times New Roman"/>
              </w:rPr>
            </w:pPr>
            <w:r w:rsidRPr="00E9321E">
              <w:rPr>
                <w:rFonts w:ascii="Times New Roman" w:hAnsi="Times New Roman"/>
                <w:b/>
                <w:bCs/>
              </w:rPr>
              <w:t>Number of Building Level</w:t>
            </w:r>
          </w:p>
        </w:tc>
        <w:tc>
          <w:tcPr>
            <w:tcW w:w="1370" w:type="dxa"/>
            <w:tcBorders>
              <w:top w:val="nil"/>
              <w:left w:val="nil"/>
              <w:bottom w:val="nil"/>
              <w:right w:val="nil"/>
            </w:tcBorders>
          </w:tcPr>
          <w:p w14:paraId="36FDABF9" w14:textId="77777777" w:rsidR="00831CB3" w:rsidRPr="00E9321E" w:rsidRDefault="00831CB3" w:rsidP="00F82D27">
            <w:pPr>
              <w:contextualSpacing/>
              <w:jc w:val="center"/>
              <w:rPr>
                <w:rFonts w:ascii="Times New Roman" w:hAnsi="Times New Roman"/>
              </w:rPr>
            </w:pPr>
          </w:p>
        </w:tc>
        <w:tc>
          <w:tcPr>
            <w:tcW w:w="2140" w:type="dxa"/>
            <w:tcBorders>
              <w:top w:val="nil"/>
              <w:left w:val="nil"/>
              <w:bottom w:val="nil"/>
              <w:right w:val="nil"/>
            </w:tcBorders>
          </w:tcPr>
          <w:p w14:paraId="3CBB3D02" w14:textId="77777777" w:rsidR="00831CB3" w:rsidRPr="00E9321E" w:rsidRDefault="00831CB3" w:rsidP="00F82D27">
            <w:pPr>
              <w:contextualSpacing/>
              <w:jc w:val="center"/>
              <w:rPr>
                <w:rFonts w:ascii="Times New Roman" w:hAnsi="Times New Roman"/>
              </w:rPr>
            </w:pPr>
          </w:p>
        </w:tc>
      </w:tr>
      <w:tr w:rsidR="00831CB3" w:rsidRPr="00E572C2" w14:paraId="4AFE2D99"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50965F7A" w14:textId="4E85C714" w:rsidR="00831CB3" w:rsidRPr="00E9321E" w:rsidRDefault="00831CB3" w:rsidP="00F82D27">
            <w:pPr>
              <w:contextualSpacing/>
              <w:jc w:val="center"/>
              <w:rPr>
                <w:rFonts w:ascii="Times New Roman" w:hAnsi="Times New Roman"/>
              </w:rPr>
            </w:pPr>
            <w:r w:rsidRPr="00E9321E">
              <w:rPr>
                <w:rFonts w:ascii="Times New Roman" w:hAnsi="Times New Roman"/>
              </w:rPr>
              <w:t>Single</w:t>
            </w:r>
            <w:r w:rsidR="00884026">
              <w:rPr>
                <w:rFonts w:ascii="Times New Roman" w:hAnsi="Times New Roman"/>
              </w:rPr>
              <w:t>-</w:t>
            </w:r>
            <w:proofErr w:type="spellStart"/>
            <w:r w:rsidR="00096D5A">
              <w:rPr>
                <w:rFonts w:ascii="Times New Roman" w:hAnsi="Times New Roman"/>
              </w:rPr>
              <w:t>s</w:t>
            </w:r>
            <w:r w:rsidRPr="00E9321E">
              <w:rPr>
                <w:rFonts w:ascii="Times New Roman" w:hAnsi="Times New Roman"/>
              </w:rPr>
              <w:t>torey</w:t>
            </w:r>
            <w:proofErr w:type="spellEnd"/>
            <w:r w:rsidRPr="00E9321E">
              <w:rPr>
                <w:rFonts w:ascii="Times New Roman" w:hAnsi="Times New Roman"/>
              </w:rPr>
              <w:t xml:space="preserve"> Building</w:t>
            </w:r>
          </w:p>
        </w:tc>
        <w:tc>
          <w:tcPr>
            <w:tcW w:w="1370" w:type="dxa"/>
            <w:tcBorders>
              <w:top w:val="nil"/>
              <w:left w:val="nil"/>
              <w:bottom w:val="nil"/>
              <w:right w:val="nil"/>
            </w:tcBorders>
          </w:tcPr>
          <w:p w14:paraId="33D9A8E8" w14:textId="77777777" w:rsidR="00831CB3" w:rsidRPr="00E9321E" w:rsidRDefault="00831CB3" w:rsidP="00F82D27">
            <w:pPr>
              <w:contextualSpacing/>
              <w:jc w:val="center"/>
              <w:rPr>
                <w:rFonts w:ascii="Times New Roman" w:hAnsi="Times New Roman"/>
              </w:rPr>
            </w:pPr>
            <w:r w:rsidRPr="00E9321E">
              <w:rPr>
                <w:rFonts w:ascii="Times New Roman" w:hAnsi="Times New Roman"/>
              </w:rPr>
              <w:t>95</w:t>
            </w:r>
          </w:p>
        </w:tc>
        <w:tc>
          <w:tcPr>
            <w:tcW w:w="2140" w:type="dxa"/>
            <w:tcBorders>
              <w:top w:val="nil"/>
              <w:left w:val="nil"/>
              <w:bottom w:val="nil"/>
              <w:right w:val="nil"/>
            </w:tcBorders>
          </w:tcPr>
          <w:p w14:paraId="4031A11A" w14:textId="77777777" w:rsidR="00831CB3" w:rsidRPr="00E9321E" w:rsidRDefault="00831CB3" w:rsidP="00F82D27">
            <w:pPr>
              <w:contextualSpacing/>
              <w:jc w:val="center"/>
              <w:rPr>
                <w:rFonts w:ascii="Times New Roman" w:hAnsi="Times New Roman"/>
              </w:rPr>
            </w:pPr>
            <w:r w:rsidRPr="00E9321E">
              <w:rPr>
                <w:rFonts w:ascii="Times New Roman" w:hAnsi="Times New Roman"/>
              </w:rPr>
              <w:t>52.2</w:t>
            </w:r>
          </w:p>
        </w:tc>
      </w:tr>
      <w:tr w:rsidR="00831CB3" w:rsidRPr="00E572C2" w14:paraId="16A000FA"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428278B" w14:textId="66C5A68E" w:rsidR="00831CB3" w:rsidRPr="00E9321E" w:rsidRDefault="00096D5A" w:rsidP="00F82D27">
            <w:pPr>
              <w:contextualSpacing/>
              <w:jc w:val="center"/>
              <w:rPr>
                <w:rFonts w:ascii="Times New Roman" w:hAnsi="Times New Roman"/>
                <w:b/>
                <w:bCs/>
              </w:rPr>
            </w:pPr>
            <w:r>
              <w:rPr>
                <w:rFonts w:ascii="Times New Roman" w:hAnsi="Times New Roman"/>
              </w:rPr>
              <w:t>2-</w:t>
            </w:r>
            <w:r w:rsidR="00831CB3" w:rsidRPr="00E9321E">
              <w:rPr>
                <w:rFonts w:ascii="Times New Roman" w:hAnsi="Times New Roman"/>
              </w:rPr>
              <w:t>Storey Building</w:t>
            </w:r>
          </w:p>
        </w:tc>
        <w:tc>
          <w:tcPr>
            <w:tcW w:w="1370" w:type="dxa"/>
            <w:tcBorders>
              <w:top w:val="nil"/>
              <w:left w:val="nil"/>
              <w:bottom w:val="nil"/>
              <w:right w:val="nil"/>
            </w:tcBorders>
          </w:tcPr>
          <w:p w14:paraId="6381B4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69</w:t>
            </w:r>
          </w:p>
        </w:tc>
        <w:tc>
          <w:tcPr>
            <w:tcW w:w="2140" w:type="dxa"/>
            <w:tcBorders>
              <w:top w:val="nil"/>
              <w:left w:val="nil"/>
              <w:bottom w:val="nil"/>
              <w:right w:val="nil"/>
            </w:tcBorders>
          </w:tcPr>
          <w:p w14:paraId="01FB094A" w14:textId="77777777" w:rsidR="00831CB3" w:rsidRPr="00E9321E" w:rsidRDefault="00831CB3" w:rsidP="00F82D27">
            <w:pPr>
              <w:contextualSpacing/>
              <w:jc w:val="center"/>
              <w:rPr>
                <w:rFonts w:ascii="Times New Roman" w:hAnsi="Times New Roman"/>
              </w:rPr>
            </w:pPr>
            <w:r w:rsidRPr="00E9321E">
              <w:rPr>
                <w:rFonts w:ascii="Times New Roman" w:hAnsi="Times New Roman"/>
              </w:rPr>
              <w:t>37.9</w:t>
            </w:r>
          </w:p>
        </w:tc>
      </w:tr>
      <w:tr w:rsidR="00831CB3" w:rsidRPr="00E572C2" w14:paraId="7E7E5264"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35226EE" w14:textId="63A30B11" w:rsidR="00831CB3" w:rsidRPr="00E9321E" w:rsidRDefault="00096D5A" w:rsidP="00F82D27">
            <w:pPr>
              <w:contextualSpacing/>
              <w:jc w:val="center"/>
              <w:rPr>
                <w:rFonts w:ascii="Times New Roman" w:hAnsi="Times New Roman"/>
              </w:rPr>
            </w:pPr>
            <w:r>
              <w:rPr>
                <w:rFonts w:ascii="Times New Roman" w:hAnsi="Times New Roman"/>
              </w:rPr>
              <w:t>3-</w:t>
            </w:r>
            <w:r w:rsidR="00831CB3" w:rsidRPr="00E9321E">
              <w:rPr>
                <w:rFonts w:ascii="Times New Roman" w:hAnsi="Times New Roman"/>
              </w:rPr>
              <w:t>Storey Building</w:t>
            </w:r>
          </w:p>
        </w:tc>
        <w:tc>
          <w:tcPr>
            <w:tcW w:w="1370" w:type="dxa"/>
            <w:tcBorders>
              <w:top w:val="nil"/>
              <w:left w:val="nil"/>
              <w:bottom w:val="nil"/>
              <w:right w:val="nil"/>
            </w:tcBorders>
          </w:tcPr>
          <w:p w14:paraId="51AC341A" w14:textId="77777777" w:rsidR="00831CB3" w:rsidRPr="00E9321E" w:rsidRDefault="00831CB3" w:rsidP="00F82D27">
            <w:pPr>
              <w:contextualSpacing/>
              <w:jc w:val="center"/>
              <w:rPr>
                <w:rFonts w:ascii="Times New Roman" w:hAnsi="Times New Roman"/>
              </w:rPr>
            </w:pPr>
            <w:r w:rsidRPr="00E9321E">
              <w:rPr>
                <w:rFonts w:ascii="Times New Roman" w:hAnsi="Times New Roman"/>
              </w:rPr>
              <w:t>13</w:t>
            </w:r>
          </w:p>
        </w:tc>
        <w:tc>
          <w:tcPr>
            <w:tcW w:w="2140" w:type="dxa"/>
            <w:tcBorders>
              <w:top w:val="nil"/>
              <w:left w:val="nil"/>
              <w:bottom w:val="nil"/>
              <w:right w:val="nil"/>
            </w:tcBorders>
          </w:tcPr>
          <w:p w14:paraId="5657B9C3" w14:textId="77777777" w:rsidR="00831CB3" w:rsidRPr="00E9321E" w:rsidRDefault="00831CB3" w:rsidP="00F82D27">
            <w:pPr>
              <w:contextualSpacing/>
              <w:jc w:val="center"/>
              <w:rPr>
                <w:rFonts w:ascii="Times New Roman" w:hAnsi="Times New Roman"/>
              </w:rPr>
            </w:pPr>
            <w:r w:rsidRPr="00E9321E">
              <w:rPr>
                <w:rFonts w:ascii="Times New Roman" w:hAnsi="Times New Roman"/>
              </w:rPr>
              <w:t>7.1</w:t>
            </w:r>
          </w:p>
        </w:tc>
      </w:tr>
      <w:tr w:rsidR="00831CB3" w:rsidRPr="00E572C2" w14:paraId="73228D68"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F2BBD63" w14:textId="2241D088" w:rsidR="00831CB3" w:rsidRPr="00E9321E" w:rsidRDefault="00096D5A" w:rsidP="00F82D27">
            <w:pPr>
              <w:contextualSpacing/>
              <w:jc w:val="center"/>
              <w:rPr>
                <w:rFonts w:ascii="Times New Roman" w:hAnsi="Times New Roman"/>
              </w:rPr>
            </w:pPr>
            <w:r>
              <w:rPr>
                <w:rFonts w:ascii="Times New Roman" w:hAnsi="Times New Roman"/>
              </w:rPr>
              <w:t>4-</w:t>
            </w:r>
            <w:r w:rsidR="00831CB3" w:rsidRPr="00E9321E">
              <w:rPr>
                <w:rFonts w:ascii="Times New Roman" w:hAnsi="Times New Roman"/>
              </w:rPr>
              <w:t>Storey Building</w:t>
            </w:r>
            <w:r w:rsidR="00831CB3">
              <w:rPr>
                <w:rFonts w:ascii="Times New Roman" w:hAnsi="Times New Roman"/>
              </w:rPr>
              <w:t xml:space="preserve"> </w:t>
            </w:r>
          </w:p>
        </w:tc>
        <w:tc>
          <w:tcPr>
            <w:tcW w:w="1370" w:type="dxa"/>
            <w:tcBorders>
              <w:top w:val="nil"/>
              <w:left w:val="nil"/>
              <w:bottom w:val="nil"/>
              <w:right w:val="nil"/>
            </w:tcBorders>
          </w:tcPr>
          <w:p w14:paraId="5C0D70EE" w14:textId="77777777" w:rsidR="00831CB3" w:rsidRPr="00E9321E" w:rsidRDefault="00831CB3" w:rsidP="00F82D27">
            <w:pPr>
              <w:contextualSpacing/>
              <w:jc w:val="center"/>
              <w:rPr>
                <w:rFonts w:ascii="Times New Roman" w:hAnsi="Times New Roman"/>
              </w:rPr>
            </w:pPr>
            <w:r>
              <w:rPr>
                <w:rFonts w:ascii="Times New Roman" w:hAnsi="Times New Roman"/>
              </w:rPr>
              <w:t>5</w:t>
            </w:r>
          </w:p>
        </w:tc>
        <w:tc>
          <w:tcPr>
            <w:tcW w:w="2140" w:type="dxa"/>
            <w:tcBorders>
              <w:top w:val="nil"/>
              <w:left w:val="nil"/>
              <w:bottom w:val="nil"/>
              <w:right w:val="nil"/>
            </w:tcBorders>
          </w:tcPr>
          <w:p w14:paraId="0AB23EDE" w14:textId="77777777" w:rsidR="00831CB3" w:rsidRPr="00E9321E" w:rsidRDefault="00831CB3" w:rsidP="00F82D27">
            <w:pPr>
              <w:contextualSpacing/>
              <w:jc w:val="center"/>
              <w:rPr>
                <w:rFonts w:ascii="Times New Roman" w:hAnsi="Times New Roman"/>
              </w:rPr>
            </w:pPr>
            <w:r w:rsidRPr="00E9321E">
              <w:rPr>
                <w:rFonts w:ascii="Times New Roman" w:hAnsi="Times New Roman"/>
              </w:rPr>
              <w:t>2.</w:t>
            </w:r>
            <w:r>
              <w:rPr>
                <w:rFonts w:ascii="Times New Roman" w:hAnsi="Times New Roman"/>
              </w:rPr>
              <w:t>7</w:t>
            </w:r>
          </w:p>
        </w:tc>
      </w:tr>
      <w:tr w:rsidR="00831CB3" w:rsidRPr="00E572C2" w14:paraId="5AC029F3"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4D0395D8" w14:textId="02577F1F" w:rsidR="00831CB3" w:rsidRPr="00E9321E" w:rsidRDefault="00831CB3" w:rsidP="00F82D27">
            <w:pPr>
              <w:contextualSpacing/>
              <w:jc w:val="center"/>
              <w:rPr>
                <w:rFonts w:ascii="Times New Roman" w:hAnsi="Times New Roman"/>
              </w:rPr>
            </w:pPr>
            <w:r w:rsidRPr="00E951D7">
              <w:rPr>
                <w:rFonts w:ascii="Times New Roman" w:hAnsi="Times New Roman"/>
                <w:b/>
                <w:bCs/>
              </w:rPr>
              <w:t>Duration of Stay in Current Residence</w:t>
            </w:r>
            <w:r w:rsidRPr="00E9321E">
              <w:rPr>
                <w:rFonts w:ascii="Times New Roman" w:hAnsi="Times New Roman"/>
              </w:rPr>
              <w:t xml:space="preserve"> </w:t>
            </w:r>
          </w:p>
        </w:tc>
        <w:tc>
          <w:tcPr>
            <w:tcW w:w="1370" w:type="dxa"/>
            <w:tcBorders>
              <w:top w:val="nil"/>
              <w:left w:val="nil"/>
              <w:bottom w:val="nil"/>
              <w:right w:val="nil"/>
            </w:tcBorders>
          </w:tcPr>
          <w:p w14:paraId="1D985B55" w14:textId="652C1865" w:rsidR="00831CB3" w:rsidRPr="00E9321E" w:rsidRDefault="00831CB3" w:rsidP="00F82D27">
            <w:pPr>
              <w:contextualSpacing/>
              <w:rPr>
                <w:rFonts w:ascii="Times New Roman" w:hAnsi="Times New Roman"/>
              </w:rPr>
            </w:pPr>
          </w:p>
        </w:tc>
        <w:tc>
          <w:tcPr>
            <w:tcW w:w="2140" w:type="dxa"/>
            <w:tcBorders>
              <w:top w:val="nil"/>
              <w:left w:val="nil"/>
              <w:bottom w:val="nil"/>
              <w:right w:val="nil"/>
            </w:tcBorders>
          </w:tcPr>
          <w:p w14:paraId="78F499E0" w14:textId="44B8D858" w:rsidR="00831CB3" w:rsidRPr="00E9321E" w:rsidRDefault="00831CB3" w:rsidP="00F82D27">
            <w:pPr>
              <w:contextualSpacing/>
              <w:jc w:val="center"/>
              <w:rPr>
                <w:rFonts w:ascii="Times New Roman" w:hAnsi="Times New Roman"/>
              </w:rPr>
            </w:pPr>
          </w:p>
        </w:tc>
      </w:tr>
      <w:tr w:rsidR="00096D5A" w:rsidRPr="00E572C2" w14:paraId="6D6053B6"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5BCD7A73" w14:textId="22CBDFDA" w:rsidR="00096D5A" w:rsidRPr="00E9321E" w:rsidRDefault="00096D5A" w:rsidP="00F82D27">
            <w:pPr>
              <w:contextualSpacing/>
              <w:jc w:val="center"/>
              <w:rPr>
                <w:rFonts w:ascii="Times New Roman" w:hAnsi="Times New Roman"/>
              </w:rPr>
            </w:pPr>
            <w:r w:rsidRPr="00E9321E">
              <w:rPr>
                <w:rFonts w:ascii="Times New Roman" w:hAnsi="Times New Roman"/>
              </w:rPr>
              <w:t>Less than 1</w:t>
            </w:r>
            <w:r>
              <w:rPr>
                <w:rFonts w:ascii="Times New Roman" w:hAnsi="Times New Roman"/>
              </w:rPr>
              <w:t xml:space="preserve"> </w:t>
            </w:r>
            <w:r w:rsidRPr="00E9321E">
              <w:rPr>
                <w:rFonts w:ascii="Times New Roman" w:hAnsi="Times New Roman"/>
              </w:rPr>
              <w:t>year</w:t>
            </w:r>
          </w:p>
        </w:tc>
        <w:tc>
          <w:tcPr>
            <w:tcW w:w="1370" w:type="dxa"/>
            <w:tcBorders>
              <w:top w:val="nil"/>
              <w:left w:val="nil"/>
              <w:bottom w:val="nil"/>
              <w:right w:val="nil"/>
            </w:tcBorders>
          </w:tcPr>
          <w:p w14:paraId="74DF715B" w14:textId="278072BC" w:rsidR="00096D5A" w:rsidRPr="00E9321E" w:rsidRDefault="0073471E" w:rsidP="00F82D27">
            <w:pPr>
              <w:contextualSpacing/>
              <w:jc w:val="center"/>
              <w:rPr>
                <w:rFonts w:ascii="Times New Roman" w:hAnsi="Times New Roman"/>
              </w:rPr>
            </w:pPr>
            <w:r>
              <w:rPr>
                <w:rFonts w:ascii="Times New Roman" w:hAnsi="Times New Roman"/>
              </w:rPr>
              <w:t>41</w:t>
            </w:r>
          </w:p>
        </w:tc>
        <w:tc>
          <w:tcPr>
            <w:tcW w:w="2140" w:type="dxa"/>
            <w:tcBorders>
              <w:top w:val="nil"/>
              <w:left w:val="nil"/>
              <w:bottom w:val="nil"/>
              <w:right w:val="nil"/>
            </w:tcBorders>
          </w:tcPr>
          <w:p w14:paraId="3B0C9942" w14:textId="1CD7B040" w:rsidR="00096D5A" w:rsidRPr="00E9321E" w:rsidRDefault="0073471E" w:rsidP="00F82D27">
            <w:pPr>
              <w:contextualSpacing/>
              <w:jc w:val="center"/>
              <w:rPr>
                <w:rFonts w:ascii="Times New Roman" w:hAnsi="Times New Roman"/>
              </w:rPr>
            </w:pPr>
            <w:r>
              <w:rPr>
                <w:rFonts w:ascii="Times New Roman" w:hAnsi="Times New Roman"/>
              </w:rPr>
              <w:t>21.6</w:t>
            </w:r>
          </w:p>
        </w:tc>
      </w:tr>
      <w:tr w:rsidR="00831CB3" w:rsidRPr="00E572C2" w14:paraId="2D7F3522"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1916279F" w14:textId="028CF6E0" w:rsidR="00831CB3" w:rsidRPr="00E9321E" w:rsidRDefault="00831CB3" w:rsidP="00F82D27">
            <w:pPr>
              <w:contextualSpacing/>
              <w:jc w:val="center"/>
              <w:rPr>
                <w:rFonts w:ascii="Times New Roman" w:hAnsi="Times New Roman"/>
              </w:rPr>
            </w:pPr>
            <w:r w:rsidRPr="00E9321E">
              <w:rPr>
                <w:rFonts w:ascii="Times New Roman" w:hAnsi="Times New Roman"/>
              </w:rPr>
              <w:t>1-2</w:t>
            </w:r>
            <w:r w:rsidR="00096D5A">
              <w:rPr>
                <w:rFonts w:ascii="Times New Roman" w:hAnsi="Times New Roman"/>
              </w:rPr>
              <w:t xml:space="preserve"> </w:t>
            </w:r>
            <w:r w:rsidRPr="00E9321E">
              <w:rPr>
                <w:rFonts w:ascii="Times New Roman" w:hAnsi="Times New Roman"/>
              </w:rPr>
              <w:t>years</w:t>
            </w:r>
          </w:p>
        </w:tc>
        <w:tc>
          <w:tcPr>
            <w:tcW w:w="1370" w:type="dxa"/>
            <w:tcBorders>
              <w:top w:val="nil"/>
              <w:left w:val="nil"/>
              <w:bottom w:val="nil"/>
              <w:right w:val="nil"/>
            </w:tcBorders>
          </w:tcPr>
          <w:p w14:paraId="01FAB829" w14:textId="77777777" w:rsidR="00831CB3" w:rsidRPr="00E9321E" w:rsidRDefault="00831CB3" w:rsidP="00F82D27">
            <w:pPr>
              <w:contextualSpacing/>
              <w:jc w:val="center"/>
              <w:rPr>
                <w:rFonts w:ascii="Times New Roman" w:hAnsi="Times New Roman"/>
              </w:rPr>
            </w:pPr>
            <w:r w:rsidRPr="00E9321E">
              <w:rPr>
                <w:rFonts w:ascii="Times New Roman" w:hAnsi="Times New Roman"/>
              </w:rPr>
              <w:t>65</w:t>
            </w:r>
          </w:p>
        </w:tc>
        <w:tc>
          <w:tcPr>
            <w:tcW w:w="2140" w:type="dxa"/>
            <w:tcBorders>
              <w:top w:val="nil"/>
              <w:left w:val="nil"/>
              <w:bottom w:val="nil"/>
              <w:right w:val="nil"/>
            </w:tcBorders>
          </w:tcPr>
          <w:p w14:paraId="0A77B59E" w14:textId="77777777" w:rsidR="00831CB3" w:rsidRPr="00E9321E" w:rsidRDefault="00831CB3" w:rsidP="00F82D27">
            <w:pPr>
              <w:contextualSpacing/>
              <w:jc w:val="center"/>
              <w:rPr>
                <w:rFonts w:ascii="Times New Roman" w:hAnsi="Times New Roman"/>
              </w:rPr>
            </w:pPr>
            <w:r w:rsidRPr="00E9321E">
              <w:rPr>
                <w:rFonts w:ascii="Times New Roman" w:hAnsi="Times New Roman"/>
              </w:rPr>
              <w:t>34.2</w:t>
            </w:r>
          </w:p>
        </w:tc>
      </w:tr>
      <w:tr w:rsidR="00831CB3" w:rsidRPr="00E572C2" w14:paraId="711BBDE6" w14:textId="77777777" w:rsidTr="00091FD1">
        <w:tblPrEx>
          <w:tblBorders>
            <w:left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14:paraId="042635CF" w14:textId="74E7A851" w:rsidR="00831CB3" w:rsidRPr="00E9321E" w:rsidRDefault="00831CB3" w:rsidP="00F82D27">
            <w:pPr>
              <w:contextualSpacing/>
              <w:jc w:val="center"/>
              <w:rPr>
                <w:rFonts w:ascii="Times New Roman" w:hAnsi="Times New Roman"/>
              </w:rPr>
            </w:pPr>
            <w:r w:rsidRPr="00E9321E">
              <w:rPr>
                <w:rFonts w:ascii="Times New Roman" w:hAnsi="Times New Roman"/>
              </w:rPr>
              <w:t>3-4</w:t>
            </w:r>
            <w:r w:rsidR="00096D5A">
              <w:rPr>
                <w:rFonts w:ascii="Times New Roman" w:hAnsi="Times New Roman"/>
              </w:rPr>
              <w:t xml:space="preserve"> </w:t>
            </w:r>
            <w:r w:rsidRPr="00E9321E">
              <w:rPr>
                <w:rFonts w:ascii="Times New Roman" w:hAnsi="Times New Roman"/>
              </w:rPr>
              <w:t>years</w:t>
            </w:r>
          </w:p>
        </w:tc>
        <w:tc>
          <w:tcPr>
            <w:tcW w:w="1370" w:type="dxa"/>
            <w:tcBorders>
              <w:top w:val="nil"/>
              <w:left w:val="nil"/>
              <w:bottom w:val="nil"/>
              <w:right w:val="nil"/>
            </w:tcBorders>
          </w:tcPr>
          <w:p w14:paraId="48EAEFF9" w14:textId="77777777" w:rsidR="00831CB3" w:rsidRPr="00E9321E" w:rsidRDefault="00831CB3" w:rsidP="00F82D27">
            <w:pPr>
              <w:contextualSpacing/>
              <w:jc w:val="center"/>
              <w:rPr>
                <w:rFonts w:ascii="Times New Roman" w:hAnsi="Times New Roman"/>
              </w:rPr>
            </w:pPr>
            <w:r w:rsidRPr="00E9321E">
              <w:rPr>
                <w:rFonts w:ascii="Times New Roman" w:hAnsi="Times New Roman"/>
              </w:rPr>
              <w:t>32</w:t>
            </w:r>
          </w:p>
        </w:tc>
        <w:tc>
          <w:tcPr>
            <w:tcW w:w="2140" w:type="dxa"/>
            <w:tcBorders>
              <w:top w:val="nil"/>
              <w:left w:val="nil"/>
              <w:bottom w:val="nil"/>
              <w:right w:val="nil"/>
            </w:tcBorders>
          </w:tcPr>
          <w:p w14:paraId="7804F444" w14:textId="77777777" w:rsidR="00831CB3" w:rsidRPr="00E9321E" w:rsidRDefault="00831CB3" w:rsidP="00F82D27">
            <w:pPr>
              <w:contextualSpacing/>
              <w:jc w:val="center"/>
              <w:rPr>
                <w:rFonts w:ascii="Times New Roman" w:hAnsi="Times New Roman"/>
              </w:rPr>
            </w:pPr>
            <w:r w:rsidRPr="00E9321E">
              <w:rPr>
                <w:rFonts w:ascii="Times New Roman" w:hAnsi="Times New Roman"/>
              </w:rPr>
              <w:t>16.8</w:t>
            </w:r>
          </w:p>
        </w:tc>
      </w:tr>
      <w:tr w:rsidR="00831CB3" w:rsidRPr="00E572C2" w14:paraId="771A9BB6"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tcPr>
          <w:p w14:paraId="505121A8" w14:textId="38BF20BE" w:rsidR="00831CB3" w:rsidRPr="00E9321E" w:rsidRDefault="00FF2DC4" w:rsidP="00F82D27">
            <w:pPr>
              <w:contextualSpacing/>
              <w:jc w:val="center"/>
              <w:rPr>
                <w:rFonts w:ascii="Times New Roman" w:hAnsi="Times New Roman"/>
              </w:rPr>
            </w:pPr>
            <w:r>
              <w:rPr>
                <w:rFonts w:ascii="Times New Roman" w:hAnsi="Times New Roman"/>
              </w:rPr>
              <w:t>A</w:t>
            </w:r>
            <w:r w:rsidR="00831CB3" w:rsidRPr="00E9321E">
              <w:rPr>
                <w:rFonts w:ascii="Times New Roman" w:hAnsi="Times New Roman"/>
              </w:rPr>
              <w:t>bove</w:t>
            </w:r>
          </w:p>
        </w:tc>
        <w:tc>
          <w:tcPr>
            <w:tcW w:w="1370" w:type="dxa"/>
            <w:tcBorders>
              <w:top w:val="nil"/>
              <w:left w:val="nil"/>
              <w:bottom w:val="nil"/>
              <w:right w:val="nil"/>
            </w:tcBorders>
          </w:tcPr>
          <w:p w14:paraId="538502AC" w14:textId="77777777" w:rsidR="00831CB3" w:rsidRPr="00E9321E" w:rsidRDefault="00831CB3" w:rsidP="00F82D27">
            <w:pPr>
              <w:contextualSpacing/>
              <w:jc w:val="center"/>
              <w:rPr>
                <w:rFonts w:ascii="Times New Roman" w:hAnsi="Times New Roman"/>
              </w:rPr>
            </w:pPr>
            <w:r w:rsidRPr="00E9321E">
              <w:rPr>
                <w:rFonts w:ascii="Times New Roman" w:hAnsi="Times New Roman"/>
              </w:rPr>
              <w:t>52</w:t>
            </w:r>
          </w:p>
        </w:tc>
        <w:tc>
          <w:tcPr>
            <w:tcW w:w="2140" w:type="dxa"/>
            <w:tcBorders>
              <w:top w:val="nil"/>
              <w:left w:val="nil"/>
              <w:bottom w:val="nil"/>
              <w:right w:val="nil"/>
            </w:tcBorders>
          </w:tcPr>
          <w:p w14:paraId="30C455C1" w14:textId="77777777" w:rsidR="00831CB3" w:rsidRPr="00E9321E" w:rsidRDefault="00831CB3" w:rsidP="00F82D27">
            <w:pPr>
              <w:contextualSpacing/>
              <w:jc w:val="center"/>
              <w:rPr>
                <w:rFonts w:ascii="Times New Roman" w:hAnsi="Times New Roman"/>
              </w:rPr>
            </w:pPr>
            <w:r w:rsidRPr="00E9321E">
              <w:rPr>
                <w:rFonts w:ascii="Times New Roman" w:hAnsi="Times New Roman"/>
              </w:rPr>
              <w:t>27.4</w:t>
            </w:r>
          </w:p>
        </w:tc>
      </w:tr>
      <w:tr w:rsidR="002B05AF" w:rsidRPr="00E572C2" w14:paraId="1ED1CF99"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tcPr>
          <w:p w14:paraId="4A823161" w14:textId="11901393" w:rsidR="002B05AF" w:rsidRPr="00E9321E" w:rsidRDefault="002B05AF" w:rsidP="00F82D27">
            <w:pPr>
              <w:contextualSpacing/>
              <w:jc w:val="center"/>
              <w:rPr>
                <w:rFonts w:ascii="Times New Roman" w:hAnsi="Times New Roman"/>
              </w:rPr>
            </w:pPr>
            <w:r w:rsidRPr="000E5724">
              <w:rPr>
                <w:rFonts w:ascii="Times New Roman" w:hAnsi="Times New Roman"/>
                <w:b/>
                <w:bCs/>
              </w:rPr>
              <w:t>Household Size</w:t>
            </w:r>
          </w:p>
        </w:tc>
        <w:tc>
          <w:tcPr>
            <w:tcW w:w="1370" w:type="dxa"/>
            <w:tcBorders>
              <w:top w:val="nil"/>
              <w:left w:val="nil"/>
              <w:bottom w:val="nil"/>
              <w:right w:val="nil"/>
            </w:tcBorders>
          </w:tcPr>
          <w:p w14:paraId="7FAD25E2" w14:textId="77777777" w:rsidR="002B05AF" w:rsidRPr="00E9321E" w:rsidRDefault="002B05AF" w:rsidP="00F82D27">
            <w:pPr>
              <w:contextualSpacing/>
              <w:jc w:val="center"/>
              <w:rPr>
                <w:rFonts w:ascii="Times New Roman" w:hAnsi="Times New Roman"/>
              </w:rPr>
            </w:pPr>
          </w:p>
        </w:tc>
        <w:tc>
          <w:tcPr>
            <w:tcW w:w="2140" w:type="dxa"/>
            <w:tcBorders>
              <w:top w:val="nil"/>
              <w:left w:val="nil"/>
              <w:bottom w:val="nil"/>
              <w:right w:val="nil"/>
            </w:tcBorders>
            <w:vAlign w:val="center"/>
          </w:tcPr>
          <w:p w14:paraId="30935287" w14:textId="77777777" w:rsidR="002B05AF" w:rsidRPr="00E9321E" w:rsidRDefault="002B05AF" w:rsidP="00F82D27">
            <w:pPr>
              <w:contextualSpacing/>
              <w:jc w:val="center"/>
              <w:rPr>
                <w:rFonts w:ascii="Times New Roman" w:hAnsi="Times New Roman"/>
              </w:rPr>
            </w:pPr>
          </w:p>
        </w:tc>
      </w:tr>
      <w:tr w:rsidR="002B05AF" w:rsidRPr="00E572C2" w14:paraId="0B2DE912"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083A9945" w14:textId="76312D6D" w:rsidR="002B05AF" w:rsidRPr="00E9321E" w:rsidRDefault="002B05AF" w:rsidP="00F82D27">
            <w:pPr>
              <w:contextualSpacing/>
              <w:jc w:val="center"/>
              <w:rPr>
                <w:rFonts w:ascii="Times New Roman" w:hAnsi="Times New Roman"/>
              </w:rPr>
            </w:pPr>
            <w:r w:rsidRPr="000E5724">
              <w:rPr>
                <w:rFonts w:ascii="Times New Roman" w:hAnsi="Times New Roman"/>
              </w:rPr>
              <w:t>1-2</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4B1693DA" w14:textId="729111CA" w:rsidR="002B05AF" w:rsidRPr="00E9321E" w:rsidRDefault="002B05AF" w:rsidP="00F82D27">
            <w:pPr>
              <w:contextualSpacing/>
              <w:jc w:val="center"/>
              <w:rPr>
                <w:rFonts w:ascii="Times New Roman" w:hAnsi="Times New Roman"/>
              </w:rPr>
            </w:pPr>
            <w:r w:rsidRPr="000E5724">
              <w:rPr>
                <w:rFonts w:ascii="Times New Roman" w:hAnsi="Times New Roman"/>
              </w:rPr>
              <w:t>54</w:t>
            </w:r>
          </w:p>
        </w:tc>
        <w:tc>
          <w:tcPr>
            <w:tcW w:w="2140" w:type="dxa"/>
            <w:tcBorders>
              <w:top w:val="nil"/>
              <w:left w:val="nil"/>
              <w:bottom w:val="nil"/>
              <w:right w:val="nil"/>
            </w:tcBorders>
            <w:vAlign w:val="center"/>
          </w:tcPr>
          <w:p w14:paraId="3C32FD58" w14:textId="42645D28" w:rsidR="002B05AF" w:rsidRPr="00E9321E" w:rsidRDefault="002B05AF" w:rsidP="00F82D27">
            <w:pPr>
              <w:contextualSpacing/>
              <w:jc w:val="center"/>
              <w:rPr>
                <w:rFonts w:ascii="Times New Roman" w:hAnsi="Times New Roman"/>
              </w:rPr>
            </w:pPr>
            <w:r w:rsidRPr="000E5724">
              <w:rPr>
                <w:rFonts w:ascii="Times New Roman" w:hAnsi="Times New Roman"/>
              </w:rPr>
              <w:t>28.9</w:t>
            </w:r>
          </w:p>
        </w:tc>
      </w:tr>
      <w:tr w:rsidR="002B05AF" w:rsidRPr="00E572C2" w14:paraId="69CE00C0"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093E5499" w14:textId="57A8A50F" w:rsidR="002B05AF" w:rsidRPr="00E9321E" w:rsidRDefault="002B05AF" w:rsidP="00F82D27">
            <w:pPr>
              <w:contextualSpacing/>
              <w:jc w:val="center"/>
              <w:rPr>
                <w:rFonts w:ascii="Times New Roman" w:hAnsi="Times New Roman"/>
              </w:rPr>
            </w:pPr>
            <w:r w:rsidRPr="000E5724">
              <w:rPr>
                <w:rFonts w:ascii="Times New Roman" w:hAnsi="Times New Roman"/>
              </w:rPr>
              <w:t>3-4</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374032B2" w14:textId="588DD5C9" w:rsidR="002B05AF" w:rsidRPr="00E9321E" w:rsidRDefault="002B05AF" w:rsidP="00F82D27">
            <w:pPr>
              <w:contextualSpacing/>
              <w:jc w:val="center"/>
              <w:rPr>
                <w:rFonts w:ascii="Times New Roman" w:hAnsi="Times New Roman"/>
              </w:rPr>
            </w:pPr>
            <w:r w:rsidRPr="000E5724">
              <w:rPr>
                <w:rFonts w:ascii="Times New Roman" w:hAnsi="Times New Roman"/>
              </w:rPr>
              <w:t>77</w:t>
            </w:r>
          </w:p>
        </w:tc>
        <w:tc>
          <w:tcPr>
            <w:tcW w:w="2140" w:type="dxa"/>
            <w:tcBorders>
              <w:top w:val="nil"/>
              <w:left w:val="nil"/>
              <w:bottom w:val="nil"/>
              <w:right w:val="nil"/>
            </w:tcBorders>
            <w:vAlign w:val="center"/>
          </w:tcPr>
          <w:p w14:paraId="34E5AA96" w14:textId="544F786E" w:rsidR="002B05AF" w:rsidRPr="00E9321E" w:rsidRDefault="002B05AF" w:rsidP="00F82D27">
            <w:pPr>
              <w:contextualSpacing/>
              <w:jc w:val="center"/>
              <w:rPr>
                <w:rFonts w:ascii="Times New Roman" w:hAnsi="Times New Roman"/>
              </w:rPr>
            </w:pPr>
            <w:r w:rsidRPr="000E5724">
              <w:rPr>
                <w:rFonts w:ascii="Times New Roman" w:hAnsi="Times New Roman"/>
              </w:rPr>
              <w:t>41.2</w:t>
            </w:r>
          </w:p>
        </w:tc>
      </w:tr>
      <w:tr w:rsidR="002B05AF" w:rsidRPr="00E572C2" w14:paraId="7699B399"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nil"/>
              <w:right w:val="nil"/>
            </w:tcBorders>
            <w:vAlign w:val="center"/>
          </w:tcPr>
          <w:p w14:paraId="64BE72D2" w14:textId="7BD11107" w:rsidR="002B05AF" w:rsidRPr="00E9321E" w:rsidRDefault="002B05AF" w:rsidP="00F82D27">
            <w:pPr>
              <w:contextualSpacing/>
              <w:jc w:val="center"/>
              <w:rPr>
                <w:rFonts w:ascii="Times New Roman" w:hAnsi="Times New Roman"/>
              </w:rPr>
            </w:pPr>
            <w:r w:rsidRPr="000E5724">
              <w:rPr>
                <w:rFonts w:ascii="Times New Roman" w:hAnsi="Times New Roman"/>
              </w:rPr>
              <w:t>5-6</w:t>
            </w:r>
            <w:r w:rsidR="00096D5A">
              <w:rPr>
                <w:rFonts w:ascii="Times New Roman" w:hAnsi="Times New Roman"/>
              </w:rPr>
              <w:t xml:space="preserve"> </w:t>
            </w:r>
            <w:r w:rsidRPr="000E5724">
              <w:rPr>
                <w:rFonts w:ascii="Times New Roman" w:hAnsi="Times New Roman"/>
              </w:rPr>
              <w:t>people</w:t>
            </w:r>
          </w:p>
        </w:tc>
        <w:tc>
          <w:tcPr>
            <w:tcW w:w="1370" w:type="dxa"/>
            <w:tcBorders>
              <w:top w:val="nil"/>
              <w:left w:val="nil"/>
              <w:bottom w:val="nil"/>
              <w:right w:val="nil"/>
            </w:tcBorders>
            <w:vAlign w:val="center"/>
          </w:tcPr>
          <w:p w14:paraId="7947C8A3" w14:textId="34D64A00" w:rsidR="002B05AF" w:rsidRPr="00E9321E" w:rsidRDefault="002B05AF" w:rsidP="00F82D27">
            <w:pPr>
              <w:contextualSpacing/>
              <w:jc w:val="center"/>
              <w:rPr>
                <w:rFonts w:ascii="Times New Roman" w:hAnsi="Times New Roman"/>
              </w:rPr>
            </w:pPr>
            <w:r w:rsidRPr="000E5724">
              <w:rPr>
                <w:rFonts w:ascii="Times New Roman" w:hAnsi="Times New Roman"/>
              </w:rPr>
              <w:t>50</w:t>
            </w:r>
          </w:p>
        </w:tc>
        <w:tc>
          <w:tcPr>
            <w:tcW w:w="2140" w:type="dxa"/>
            <w:tcBorders>
              <w:top w:val="nil"/>
              <w:left w:val="nil"/>
              <w:bottom w:val="nil"/>
              <w:right w:val="nil"/>
            </w:tcBorders>
            <w:vAlign w:val="center"/>
          </w:tcPr>
          <w:p w14:paraId="51E91A10" w14:textId="1BE1AFA1" w:rsidR="002B05AF" w:rsidRPr="00E9321E" w:rsidRDefault="002B05AF" w:rsidP="00F82D27">
            <w:pPr>
              <w:contextualSpacing/>
              <w:jc w:val="center"/>
              <w:rPr>
                <w:rFonts w:ascii="Times New Roman" w:hAnsi="Times New Roman"/>
              </w:rPr>
            </w:pPr>
            <w:r w:rsidRPr="000E5724">
              <w:rPr>
                <w:rFonts w:ascii="Times New Roman" w:hAnsi="Times New Roman"/>
              </w:rPr>
              <w:t>26.7</w:t>
            </w:r>
          </w:p>
        </w:tc>
      </w:tr>
      <w:tr w:rsidR="002B05AF" w:rsidRPr="00E572C2" w14:paraId="305E1855" w14:textId="77777777" w:rsidTr="00091FD1">
        <w:tblPrEx>
          <w:tblBorders>
            <w:left w:val="single" w:sz="4" w:space="0" w:color="auto"/>
            <w:right w:val="single" w:sz="4" w:space="0" w:color="auto"/>
            <w:insideH w:val="single" w:sz="4" w:space="0" w:color="auto"/>
            <w:insideV w:val="single" w:sz="4" w:space="0" w:color="auto"/>
          </w:tblBorders>
        </w:tblPrEx>
        <w:trPr>
          <w:trHeight w:val="68"/>
        </w:trPr>
        <w:tc>
          <w:tcPr>
            <w:tcW w:w="3870" w:type="dxa"/>
            <w:tcBorders>
              <w:top w:val="nil"/>
              <w:left w:val="nil"/>
              <w:bottom w:val="single" w:sz="4" w:space="0" w:color="000000" w:themeColor="text1"/>
              <w:right w:val="nil"/>
            </w:tcBorders>
            <w:vAlign w:val="center"/>
          </w:tcPr>
          <w:p w14:paraId="26FE742C" w14:textId="3C1B6DDC" w:rsidR="002B05AF" w:rsidRPr="00E9321E" w:rsidRDefault="002B05AF" w:rsidP="00F82D27">
            <w:pPr>
              <w:contextualSpacing/>
              <w:jc w:val="center"/>
              <w:rPr>
                <w:rFonts w:ascii="Times New Roman" w:hAnsi="Times New Roman"/>
              </w:rPr>
            </w:pPr>
            <w:r w:rsidRPr="000E5724">
              <w:rPr>
                <w:rFonts w:ascii="Times New Roman" w:hAnsi="Times New Roman"/>
              </w:rPr>
              <w:t>7 or more people</w:t>
            </w:r>
          </w:p>
        </w:tc>
        <w:tc>
          <w:tcPr>
            <w:tcW w:w="1370" w:type="dxa"/>
            <w:tcBorders>
              <w:top w:val="nil"/>
              <w:left w:val="nil"/>
              <w:bottom w:val="single" w:sz="4" w:space="0" w:color="000000" w:themeColor="text1"/>
              <w:right w:val="nil"/>
            </w:tcBorders>
            <w:vAlign w:val="center"/>
          </w:tcPr>
          <w:p w14:paraId="0ABB8844" w14:textId="03525782" w:rsidR="002B05AF" w:rsidRPr="00E9321E" w:rsidRDefault="002B05AF" w:rsidP="00F82D27">
            <w:pPr>
              <w:contextualSpacing/>
              <w:jc w:val="center"/>
              <w:rPr>
                <w:rFonts w:ascii="Times New Roman" w:hAnsi="Times New Roman"/>
              </w:rPr>
            </w:pPr>
            <w:r w:rsidRPr="000E5724">
              <w:rPr>
                <w:rFonts w:ascii="Times New Roman" w:hAnsi="Times New Roman"/>
              </w:rPr>
              <w:t>6</w:t>
            </w:r>
          </w:p>
        </w:tc>
        <w:tc>
          <w:tcPr>
            <w:tcW w:w="2140" w:type="dxa"/>
            <w:tcBorders>
              <w:top w:val="nil"/>
              <w:left w:val="nil"/>
              <w:bottom w:val="single" w:sz="4" w:space="0" w:color="000000" w:themeColor="text1"/>
              <w:right w:val="nil"/>
            </w:tcBorders>
            <w:vAlign w:val="center"/>
          </w:tcPr>
          <w:p w14:paraId="576748BB" w14:textId="08F3CDC1" w:rsidR="002B05AF" w:rsidRPr="00E9321E" w:rsidRDefault="002B05AF" w:rsidP="00F82D27">
            <w:pPr>
              <w:contextualSpacing/>
              <w:jc w:val="center"/>
              <w:rPr>
                <w:rFonts w:ascii="Times New Roman" w:hAnsi="Times New Roman"/>
              </w:rPr>
            </w:pPr>
            <w:r w:rsidRPr="000E5724">
              <w:rPr>
                <w:rFonts w:ascii="Times New Roman" w:hAnsi="Times New Roman"/>
              </w:rPr>
              <w:t>3.2</w:t>
            </w:r>
          </w:p>
        </w:tc>
      </w:tr>
    </w:tbl>
    <w:p w14:paraId="52D483B6" w14:textId="6614920F" w:rsidR="00831CB3" w:rsidRPr="00DF3526" w:rsidRDefault="00831CB3" w:rsidP="00F82D27">
      <w:pPr>
        <w:spacing w:line="240" w:lineRule="auto"/>
        <w:rPr>
          <w:rFonts w:ascii="Times New Roman" w:hAnsi="Times New Roman"/>
          <w:i/>
          <w:iCs/>
        </w:rPr>
      </w:pPr>
      <w:r w:rsidRPr="00DF3526">
        <w:rPr>
          <w:rFonts w:ascii="Times New Roman" w:hAnsi="Times New Roman"/>
          <w:i/>
          <w:iCs/>
        </w:rPr>
        <w:t>Source: Author</w:t>
      </w:r>
      <w:r w:rsidR="00562CE2">
        <w:rPr>
          <w:rFonts w:ascii="Times New Roman" w:hAnsi="Times New Roman"/>
          <w:i/>
          <w:iCs/>
        </w:rPr>
        <w:t>s</w:t>
      </w:r>
      <w:r w:rsidRPr="00DF3526">
        <w:rPr>
          <w:rFonts w:ascii="Times New Roman" w:hAnsi="Times New Roman"/>
          <w:i/>
          <w:iCs/>
        </w:rPr>
        <w:t>’ Survey</w:t>
      </w:r>
      <w:r w:rsidRPr="00DF3526">
        <w:rPr>
          <w:rFonts w:ascii="Times New Roman" w:hAnsi="Times New Roman" w:cs="Times New Roman"/>
          <w:i/>
          <w:iCs/>
        </w:rPr>
        <w:t>,</w:t>
      </w:r>
      <w:r w:rsidRPr="00DF3526">
        <w:rPr>
          <w:rFonts w:ascii="Times New Roman" w:hAnsi="Times New Roman"/>
          <w:i/>
          <w:iCs/>
        </w:rPr>
        <w:t xml:space="preserve"> </w:t>
      </w:r>
      <w:r w:rsidRPr="00DF3526">
        <w:rPr>
          <w:rFonts w:ascii="Times New Roman" w:hAnsi="Times New Roman" w:cs="Times New Roman"/>
          <w:i/>
          <w:iCs/>
        </w:rPr>
        <w:t>2024</w:t>
      </w:r>
    </w:p>
    <w:p w14:paraId="7564C5FD" w14:textId="24291243" w:rsidR="00562CE2" w:rsidRPr="009A4670" w:rsidRDefault="00DA0E9F" w:rsidP="00F82D27">
      <w:pPr>
        <w:spacing w:after="0" w:line="240" w:lineRule="auto"/>
        <w:rPr>
          <w:rFonts w:ascii="Times New Roman" w:hAnsi="Times New Roman" w:cs="Times New Roman"/>
          <w:b/>
          <w:bCs/>
        </w:rPr>
      </w:pPr>
      <w:r>
        <w:rPr>
          <w:rFonts w:ascii="Times New Roman" w:hAnsi="Times New Roman" w:cs="Times New Roman"/>
          <w:b/>
          <w:bCs/>
        </w:rPr>
        <w:t>Figure</w:t>
      </w:r>
      <w:r w:rsidR="00562CE2" w:rsidRPr="0055375F">
        <w:rPr>
          <w:rFonts w:ascii="Times New Roman" w:hAnsi="Times New Roman" w:cs="Times New Roman"/>
          <w:b/>
          <w:bCs/>
        </w:rPr>
        <w:t xml:space="preserve"> </w:t>
      </w:r>
      <w:r w:rsidR="00562CE2">
        <w:rPr>
          <w:rFonts w:ascii="Times New Roman" w:hAnsi="Times New Roman" w:cs="Times New Roman"/>
          <w:b/>
          <w:bCs/>
        </w:rPr>
        <w:t xml:space="preserve">2: </w:t>
      </w:r>
      <w:r w:rsidR="0052693E">
        <w:rPr>
          <w:rFonts w:ascii="Times New Roman" w:hAnsi="Times New Roman" w:cs="Times New Roman"/>
          <w:b/>
          <w:bCs/>
        </w:rPr>
        <w:t>Building Design Features</w:t>
      </w:r>
      <w:r w:rsidR="00562CE2" w:rsidRPr="005A6589">
        <w:rPr>
          <w:rFonts w:ascii="Times New Roman" w:hAnsi="Times New Roman" w:cs="Times New Roman"/>
          <w:b/>
          <w:bCs/>
        </w:rPr>
        <w:t xml:space="preserve"> in Previous and Current Residence</w:t>
      </w:r>
      <w:r w:rsidR="00562CE2" w:rsidRPr="008468A3">
        <w:rPr>
          <w:rFonts w:ascii="Times New Roman" w:hAnsi="Times New Roman" w:cs="Times New Roman"/>
          <w:b/>
          <w:bCs/>
          <w:i/>
          <w:iCs/>
        </w:rPr>
        <w:t xml:space="preserve"> </w:t>
      </w:r>
    </w:p>
    <w:p w14:paraId="63445CD2" w14:textId="294C0C8A" w:rsidR="009A4670" w:rsidRDefault="009A4670" w:rsidP="00F82D27">
      <w:pPr>
        <w:spacing w:line="240" w:lineRule="auto"/>
        <w:rPr>
          <w:rFonts w:ascii="Times New Roman" w:hAnsi="Times New Roman" w:cs="Times New Roman"/>
          <w:b/>
          <w:bCs/>
          <w:i/>
          <w:iCs/>
        </w:rPr>
      </w:pPr>
      <w:r>
        <w:rPr>
          <w:noProof/>
          <w:lang w:val="en-IN" w:eastAsia="en-IN"/>
        </w:rPr>
        <w:drawing>
          <wp:anchor distT="0" distB="0" distL="114300" distR="114300" simplePos="0" relativeHeight="251669504" behindDoc="0" locked="0" layoutInCell="1" allowOverlap="1" wp14:anchorId="6589C3FA" wp14:editId="604B754F">
            <wp:simplePos x="0" y="0"/>
            <wp:positionH relativeFrom="margin">
              <wp:posOffset>0</wp:posOffset>
            </wp:positionH>
            <wp:positionV relativeFrom="paragraph">
              <wp:posOffset>19050</wp:posOffset>
            </wp:positionV>
            <wp:extent cx="5930900" cy="3492500"/>
            <wp:effectExtent l="0" t="0" r="1270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B79C374" w14:textId="77777777" w:rsidR="009A4670" w:rsidRPr="009A4670" w:rsidRDefault="009A4670" w:rsidP="00F82D27">
      <w:pPr>
        <w:spacing w:line="240" w:lineRule="auto"/>
        <w:rPr>
          <w:rFonts w:ascii="Times New Roman" w:hAnsi="Times New Roman" w:cs="Times New Roman"/>
          <w:b/>
          <w:bCs/>
          <w:i/>
          <w:iCs/>
        </w:rPr>
      </w:pPr>
    </w:p>
    <w:p w14:paraId="5685F397" w14:textId="35AC205A" w:rsidR="00792F15" w:rsidRDefault="00792F15" w:rsidP="00F82D27">
      <w:pPr>
        <w:spacing w:line="240" w:lineRule="auto"/>
        <w:jc w:val="both"/>
        <w:rPr>
          <w:rFonts w:ascii="Times New Roman" w:eastAsia="Times New Roman" w:hAnsi="Times New Roman" w:cs="Times New Roman"/>
          <w:kern w:val="0"/>
          <w14:ligatures w14:val="none"/>
        </w:rPr>
      </w:pPr>
    </w:p>
    <w:p w14:paraId="26DA3043" w14:textId="77777777" w:rsidR="00D2380A" w:rsidRDefault="00D2380A" w:rsidP="00F82D27">
      <w:pPr>
        <w:spacing w:line="240" w:lineRule="auto"/>
        <w:jc w:val="both"/>
        <w:rPr>
          <w:rFonts w:ascii="Times New Roman" w:eastAsia="Times New Roman" w:hAnsi="Times New Roman" w:cs="Times New Roman"/>
          <w:kern w:val="0"/>
          <w14:ligatures w14:val="none"/>
        </w:rPr>
      </w:pPr>
    </w:p>
    <w:p w14:paraId="6E92340F" w14:textId="77777777" w:rsidR="008D7164" w:rsidRDefault="008D7164" w:rsidP="00F82D27">
      <w:pPr>
        <w:spacing w:line="240" w:lineRule="auto"/>
        <w:jc w:val="both"/>
        <w:rPr>
          <w:rFonts w:ascii="Times New Roman" w:hAnsi="Times New Roman" w:cs="Times New Roman"/>
        </w:rPr>
      </w:pPr>
    </w:p>
    <w:p w14:paraId="0735D969" w14:textId="77777777" w:rsidR="009A4670" w:rsidRDefault="009A4670" w:rsidP="00F82D27">
      <w:pPr>
        <w:spacing w:line="240" w:lineRule="auto"/>
        <w:jc w:val="both"/>
        <w:rPr>
          <w:rFonts w:ascii="Times New Roman" w:hAnsi="Times New Roman" w:cs="Times New Roman"/>
        </w:rPr>
      </w:pPr>
    </w:p>
    <w:p w14:paraId="7DC2E131" w14:textId="77777777" w:rsidR="009A4670" w:rsidRDefault="009A4670" w:rsidP="00F82D27">
      <w:pPr>
        <w:spacing w:line="240" w:lineRule="auto"/>
        <w:jc w:val="both"/>
        <w:rPr>
          <w:rFonts w:ascii="Times New Roman" w:hAnsi="Times New Roman" w:cs="Times New Roman"/>
        </w:rPr>
      </w:pPr>
    </w:p>
    <w:p w14:paraId="705EFE9D" w14:textId="77777777" w:rsidR="009A4670" w:rsidRDefault="009A4670" w:rsidP="00F82D27">
      <w:pPr>
        <w:spacing w:line="240" w:lineRule="auto"/>
        <w:jc w:val="both"/>
        <w:rPr>
          <w:rFonts w:ascii="Times New Roman" w:hAnsi="Times New Roman" w:cs="Times New Roman"/>
        </w:rPr>
      </w:pPr>
    </w:p>
    <w:p w14:paraId="3D9AFBB5" w14:textId="77777777" w:rsidR="009A4670" w:rsidRDefault="009A4670" w:rsidP="00F82D27">
      <w:pPr>
        <w:spacing w:line="240" w:lineRule="auto"/>
        <w:jc w:val="both"/>
        <w:rPr>
          <w:rFonts w:ascii="Times New Roman" w:hAnsi="Times New Roman" w:cs="Times New Roman"/>
        </w:rPr>
      </w:pPr>
    </w:p>
    <w:p w14:paraId="0EE768F2" w14:textId="77777777" w:rsidR="009A4670" w:rsidRDefault="009A4670" w:rsidP="00F82D27">
      <w:pPr>
        <w:spacing w:line="240" w:lineRule="auto"/>
        <w:jc w:val="both"/>
        <w:rPr>
          <w:rFonts w:ascii="Times New Roman" w:hAnsi="Times New Roman" w:cs="Times New Roman"/>
        </w:rPr>
      </w:pPr>
    </w:p>
    <w:p w14:paraId="66D9B08A" w14:textId="77777777" w:rsidR="009A4670" w:rsidRDefault="009A4670" w:rsidP="00F82D27">
      <w:pPr>
        <w:spacing w:after="0" w:line="240" w:lineRule="auto"/>
        <w:jc w:val="both"/>
        <w:rPr>
          <w:rFonts w:ascii="Times New Roman" w:hAnsi="Times New Roman" w:cs="Times New Roman"/>
        </w:rPr>
      </w:pPr>
    </w:p>
    <w:p w14:paraId="386ABB73" w14:textId="77777777" w:rsidR="009A4670" w:rsidRDefault="009A4670" w:rsidP="00F82D27">
      <w:pPr>
        <w:spacing w:line="240" w:lineRule="auto"/>
        <w:jc w:val="both"/>
        <w:rPr>
          <w:rFonts w:ascii="Times New Roman" w:hAnsi="Times New Roman" w:cs="Times New Roman"/>
        </w:rPr>
      </w:pPr>
    </w:p>
    <w:p w14:paraId="5577FFBC" w14:textId="7B353287" w:rsidR="001073ED" w:rsidRPr="001073ED" w:rsidRDefault="009A4670" w:rsidP="001073ED">
      <w:pPr>
        <w:spacing w:line="240" w:lineRule="auto"/>
        <w:rPr>
          <w:rFonts w:ascii="Times New Roman" w:hAnsi="Times New Roman"/>
          <w:i/>
          <w:iCs/>
        </w:rPr>
      </w:pPr>
      <w:r w:rsidRPr="00DF3526">
        <w:rPr>
          <w:rFonts w:ascii="Times New Roman" w:hAnsi="Times New Roman"/>
          <w:i/>
          <w:iCs/>
        </w:rPr>
        <w:t>Source: Author</w:t>
      </w:r>
      <w:r>
        <w:rPr>
          <w:rFonts w:ascii="Times New Roman" w:hAnsi="Times New Roman"/>
          <w:i/>
          <w:iCs/>
        </w:rPr>
        <w:t>s</w:t>
      </w:r>
      <w:r w:rsidRPr="00DF3526">
        <w:rPr>
          <w:rFonts w:ascii="Times New Roman" w:hAnsi="Times New Roman"/>
          <w:i/>
          <w:iCs/>
        </w:rPr>
        <w:t>’ Survey</w:t>
      </w:r>
      <w:r w:rsidRPr="00DF3526">
        <w:rPr>
          <w:rFonts w:ascii="Times New Roman" w:hAnsi="Times New Roman" w:cs="Times New Roman"/>
          <w:i/>
          <w:iCs/>
        </w:rPr>
        <w:t>,</w:t>
      </w:r>
      <w:r w:rsidRPr="00DF3526">
        <w:rPr>
          <w:rFonts w:ascii="Times New Roman" w:hAnsi="Times New Roman"/>
          <w:i/>
          <w:iCs/>
        </w:rPr>
        <w:t xml:space="preserve"> </w:t>
      </w:r>
      <w:r w:rsidRPr="00DF3526">
        <w:rPr>
          <w:rFonts w:ascii="Times New Roman" w:hAnsi="Times New Roman" w:cs="Times New Roman"/>
          <w:i/>
          <w:iCs/>
        </w:rPr>
        <w:t>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26"/>
      </w:tblGrid>
      <w:tr w:rsidR="001073ED" w:rsidRPr="000E5724" w14:paraId="7CB1D05F" w14:textId="77777777" w:rsidTr="00A44808">
        <w:tc>
          <w:tcPr>
            <w:tcW w:w="3330" w:type="dxa"/>
            <w:tcBorders>
              <w:top w:val="single" w:sz="4" w:space="0" w:color="auto"/>
              <w:bottom w:val="nil"/>
            </w:tcBorders>
          </w:tcPr>
          <w:p w14:paraId="65C03D50" w14:textId="77777777" w:rsidR="001073ED" w:rsidRPr="001073ED" w:rsidRDefault="001073ED" w:rsidP="00A44808">
            <w:pPr>
              <w:rPr>
                <w:rFonts w:ascii="Times New Roman" w:hAnsi="Times New Roman"/>
                <w:i/>
                <w:iCs/>
                <w:sz w:val="24"/>
                <w:szCs w:val="24"/>
              </w:rPr>
            </w:pPr>
            <w:r w:rsidRPr="00050BB6">
              <w:rPr>
                <w:rFonts w:ascii="Times New Roman" w:hAnsi="Times New Roman"/>
                <w:i/>
                <w:iCs/>
                <w:sz w:val="24"/>
                <w:szCs w:val="24"/>
              </w:rPr>
              <w:t>Source: Authors’ Survey, 2024</w:t>
            </w:r>
          </w:p>
        </w:tc>
        <w:tc>
          <w:tcPr>
            <w:tcW w:w="2126" w:type="dxa"/>
            <w:tcBorders>
              <w:top w:val="single" w:sz="4" w:space="0" w:color="auto"/>
              <w:bottom w:val="nil"/>
            </w:tcBorders>
          </w:tcPr>
          <w:p w14:paraId="1AFD2644" w14:textId="77777777" w:rsidR="001073ED" w:rsidRPr="000E5724" w:rsidRDefault="001073ED" w:rsidP="00A44808">
            <w:pPr>
              <w:contextualSpacing/>
              <w:jc w:val="center"/>
              <w:rPr>
                <w:rFonts w:ascii="Times New Roman" w:hAnsi="Times New Roman"/>
              </w:rPr>
            </w:pPr>
          </w:p>
        </w:tc>
      </w:tr>
    </w:tbl>
    <w:p w14:paraId="0212A401" w14:textId="77777777" w:rsidR="001073ED" w:rsidRDefault="001073ED" w:rsidP="00F82D27">
      <w:pPr>
        <w:pStyle w:val="NormalWeb"/>
        <w:spacing w:after="0" w:afterAutospacing="0"/>
        <w:jc w:val="both"/>
        <w:rPr>
          <w:b/>
          <w:bCs/>
        </w:rPr>
      </w:pPr>
    </w:p>
    <w:p w14:paraId="5D101B00" w14:textId="77777777" w:rsidR="001073ED" w:rsidRDefault="001073ED" w:rsidP="00F82D27">
      <w:pPr>
        <w:pStyle w:val="NormalWeb"/>
        <w:spacing w:after="0" w:afterAutospacing="0"/>
        <w:jc w:val="both"/>
        <w:rPr>
          <w:b/>
          <w:bCs/>
        </w:rPr>
      </w:pPr>
    </w:p>
    <w:p w14:paraId="2D4A2433" w14:textId="53464423" w:rsidR="008F34D7" w:rsidRDefault="00CF1727" w:rsidP="001073ED">
      <w:pPr>
        <w:pStyle w:val="NormalWeb"/>
        <w:spacing w:after="240" w:afterAutospacing="0"/>
        <w:jc w:val="both"/>
      </w:pPr>
      <w:r w:rsidRPr="0077164F">
        <w:t xml:space="preserve">The availability </w:t>
      </w:r>
      <w:r>
        <w:t>of design attributes followed a general pattern of increase from previous to current settlement with the exception of four namely</w:t>
      </w:r>
      <w:r w:rsidR="00804F8F">
        <w:t xml:space="preserve">: </w:t>
      </w:r>
      <w:r>
        <w:t xml:space="preserve">bedroom, kitchen, toilet and bath although the </w:t>
      </w:r>
      <w:r w:rsidR="00804F8F">
        <w:t>decrease</w:t>
      </w:r>
      <w:r>
        <w:t xml:space="preserve"> </w:t>
      </w:r>
      <w:r w:rsidR="00804F8F">
        <w:t xml:space="preserve">observed </w:t>
      </w:r>
      <w:r>
        <w:t xml:space="preserve">negligible (Figure 2). Overall, the findings </w:t>
      </w:r>
      <w:r w:rsidRPr="007018EB">
        <w:t xml:space="preserve">show that </w:t>
      </w:r>
      <w:r>
        <w:t>residents</w:t>
      </w:r>
      <w:r w:rsidRPr="007018EB">
        <w:t xml:space="preserve"> experienced improved access to a wider range of residential spaces in current residences compared to previous ones.</w:t>
      </w:r>
      <w:r>
        <w:t xml:space="preserve"> This indicates that a desire for these spaces </w:t>
      </w:r>
      <w:r w:rsidR="001C2A8B">
        <w:t xml:space="preserve">or building attributes </w:t>
      </w:r>
      <w:r>
        <w:t xml:space="preserve">is a possible trigger for residential mobility experienced. </w:t>
      </w:r>
      <w:r w:rsidRPr="007018EB">
        <w:t xml:space="preserve">This improvement </w:t>
      </w:r>
      <w:r w:rsidR="001C2A8B">
        <w:t>appears to be</w:t>
      </w:r>
      <w:r w:rsidRPr="007018EB">
        <w:t xml:space="preserve"> shaped by</w:t>
      </w:r>
      <w:r w:rsidR="0046411A">
        <w:t xml:space="preserve"> socioeconomic </w:t>
      </w:r>
      <w:r w:rsidR="0046411A">
        <w:lastRenderedPageBreak/>
        <w:t>profile of residents</w:t>
      </w:r>
      <w:r w:rsidR="00050BB6">
        <w:t>,</w:t>
      </w:r>
      <w:r w:rsidR="0046411A">
        <w:t xml:space="preserve"> </w:t>
      </w:r>
      <w:r w:rsidR="00050BB6">
        <w:t xml:space="preserve">notably </w:t>
      </w:r>
      <w:r w:rsidR="0046411A">
        <w:t>income</w:t>
      </w:r>
      <w:r w:rsidR="001B2CEA">
        <w:t xml:space="preserve">, </w:t>
      </w:r>
      <w:r w:rsidR="005E59F9" w:rsidRPr="007018EB">
        <w:t>particularly for spaces considered non-essential but desirable, such as</w:t>
      </w:r>
      <w:r w:rsidR="005E59F9">
        <w:t xml:space="preserve"> </w:t>
      </w:r>
      <w:r w:rsidR="005E59F9" w:rsidRPr="007018EB">
        <w:t>laundry areas, outdoor spaces, parking, and balconies</w:t>
      </w:r>
      <w:r w:rsidR="005E59F9">
        <w:t xml:space="preserve">. </w:t>
      </w:r>
    </w:p>
    <w:p w14:paraId="7A81739E" w14:textId="533D62B1" w:rsidR="000B2B8E" w:rsidRDefault="0046411A" w:rsidP="00F82D27">
      <w:pPr>
        <w:pStyle w:val="NormalWeb"/>
        <w:jc w:val="both"/>
      </w:pPr>
      <w:r>
        <w:t xml:space="preserve">As </w:t>
      </w:r>
      <w:r w:rsidR="005E59F9">
        <w:t>presented in</w:t>
      </w:r>
      <w:r>
        <w:t xml:space="preserve"> Table 3, </w:t>
      </w:r>
      <w:r w:rsidR="009D44D9" w:rsidRPr="009D44D9">
        <w:t>a larger percentage of men completed the survey</w:t>
      </w:r>
      <w:r w:rsidR="009D44D9">
        <w:t xml:space="preserve"> with </w:t>
      </w:r>
      <w:r w:rsidR="001C2A8B">
        <w:t xml:space="preserve">most residents in </w:t>
      </w:r>
      <w:r w:rsidR="009D44D9" w:rsidRPr="009D44D9">
        <w:t>the 26-35 years age bracket</w:t>
      </w:r>
      <w:r w:rsidR="001C2A8B">
        <w:t xml:space="preserve"> </w:t>
      </w:r>
      <w:r w:rsidR="009D44D9">
        <w:t>(42.3%)</w:t>
      </w:r>
      <w:r w:rsidR="003A6177">
        <w:t xml:space="preserve"> and majority earning </w:t>
      </w:r>
      <w:r w:rsidR="00F86F37">
        <w:t>up</w:t>
      </w:r>
      <w:r w:rsidR="003A6177">
        <w:t xml:space="preserve"> to ₦180,000</w:t>
      </w:r>
      <w:r w:rsidR="00F86F37">
        <w:t xml:space="preserve"> mont</w:t>
      </w:r>
      <w:r w:rsidR="005E59F9">
        <w:t>h</w:t>
      </w:r>
      <w:r w:rsidR="00F86F37">
        <w:t>ly.</w:t>
      </w:r>
      <w:r w:rsidR="009D44D9">
        <w:t xml:space="preserve"> </w:t>
      </w:r>
      <w:r w:rsidR="009D44D9" w:rsidRPr="009D44D9">
        <w:t xml:space="preserve">This implies </w:t>
      </w:r>
      <w:r w:rsidR="001C2A8B">
        <w:t xml:space="preserve">a population </w:t>
      </w:r>
      <w:r w:rsidR="009D44D9" w:rsidRPr="009D44D9">
        <w:t>largely comprised</w:t>
      </w:r>
      <w:r w:rsidR="001C2A8B">
        <w:t xml:space="preserve"> of</w:t>
      </w:r>
      <w:r w:rsidR="009D44D9" w:rsidRPr="009D44D9">
        <w:t xml:space="preserve"> individuals in their productive and</w:t>
      </w:r>
      <w:r w:rsidR="005E59F9">
        <w:t xml:space="preserve"> d</w:t>
      </w:r>
      <w:r w:rsidR="009D44D9" w:rsidRPr="009D44D9">
        <w:t>ecision-making years</w:t>
      </w:r>
      <w:r w:rsidR="005E59F9">
        <w:t xml:space="preserve">, with considerable financial wherewithal and </w:t>
      </w:r>
      <w:r w:rsidR="001C2A8B">
        <w:t>likely more</w:t>
      </w:r>
      <w:r w:rsidR="009D44D9" w:rsidRPr="009D44D9">
        <w:t xml:space="preserve"> </w:t>
      </w:r>
      <w:r w:rsidR="005E59F9">
        <w:t>disposed to move.</w:t>
      </w:r>
      <w:r w:rsidR="007E18A8">
        <w:t xml:space="preserve"> </w:t>
      </w:r>
      <w:r w:rsidR="00050BB6" w:rsidRPr="00E253D7">
        <w:t xml:space="preserve">A glance at Table </w:t>
      </w:r>
      <w:r w:rsidR="007E18A8">
        <w:t>4</w:t>
      </w:r>
      <w:r w:rsidR="00050BB6" w:rsidRPr="00E253D7">
        <w:t xml:space="preserve"> </w:t>
      </w:r>
      <w:r w:rsidR="00050BB6">
        <w:t>provides</w:t>
      </w:r>
      <w:r w:rsidR="007E18A8">
        <w:t xml:space="preserve"> more</w:t>
      </w:r>
      <w:r w:rsidR="00050BB6">
        <w:t xml:space="preserve"> insights </w:t>
      </w:r>
      <w:r w:rsidR="007E18A8">
        <w:t xml:space="preserve">on the </w:t>
      </w:r>
      <w:r w:rsidR="00952CB3">
        <w:t>nature</w:t>
      </w:r>
      <w:r w:rsidR="00050BB6">
        <w:t xml:space="preserve"> of the relationship between the availability of </w:t>
      </w:r>
      <w:r w:rsidR="00952CB3">
        <w:t>certain building features</w:t>
      </w:r>
      <w:r w:rsidR="00050BB6">
        <w:t xml:space="preserve"> </w:t>
      </w:r>
      <w:r w:rsidR="00050BB6" w:rsidRPr="00E253D7">
        <w:t xml:space="preserve">with regards to </w:t>
      </w:r>
      <w:r w:rsidR="00050BB6">
        <w:t>income level of residents.</w:t>
      </w:r>
      <w:r w:rsidR="00A419DD">
        <w:t xml:space="preserve"> </w:t>
      </w:r>
      <w:r w:rsidR="00050BB6" w:rsidRPr="007018EB">
        <w:t xml:space="preserve">Chi-square </w:t>
      </w:r>
      <w:r w:rsidR="00A419DD">
        <w:t xml:space="preserve">test </w:t>
      </w:r>
      <w:r w:rsidR="00050BB6" w:rsidRPr="007018EB">
        <w:t>for both previous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t>=</w:t>
      </w:r>
      <w:r w:rsidR="00050BB6" w:rsidRPr="007018EB">
        <w:t xml:space="preserve"> 11.75, </w:t>
      </w:r>
      <w:r w:rsidR="00050BB6">
        <w:rPr>
          <w:rStyle w:val="Emphasis"/>
        </w:rPr>
        <w:t>P</w:t>
      </w:r>
      <w:r w:rsidR="00050BB6" w:rsidRPr="007018EB">
        <w:t xml:space="preserve"> &lt; 0.05) and current residence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14.56, </w:t>
      </w:r>
      <w:r w:rsidR="00050BB6">
        <w:rPr>
          <w:rStyle w:val="Emphasis"/>
        </w:rPr>
        <w:t>P</w:t>
      </w:r>
      <w:r w:rsidR="00050BB6" w:rsidRPr="007018EB">
        <w:t xml:space="preserve"> = 0.03) show </w:t>
      </w:r>
      <w:r w:rsidR="00BA6357">
        <w:t xml:space="preserve">a significant </w:t>
      </w:r>
      <w:r w:rsidR="00B47E70">
        <w:t xml:space="preserve">variation </w:t>
      </w:r>
      <w:r w:rsidR="00B175BD">
        <w:t xml:space="preserve">in </w:t>
      </w:r>
      <w:r w:rsidR="00A419DD">
        <w:t>availability of</w:t>
      </w:r>
      <w:r w:rsidR="00050BB6" w:rsidRPr="007018EB">
        <w:t xml:space="preserve"> living room</w:t>
      </w:r>
      <w:r w:rsidR="00B175BD">
        <w:t xml:space="preserve"> with residents’ income</w:t>
      </w:r>
      <w:r w:rsidR="00050BB6" w:rsidRPr="007018EB">
        <w:t xml:space="preserve">. </w:t>
      </w:r>
      <w:r w:rsidR="00A33CF5">
        <w:t xml:space="preserve">This is more plausible </w:t>
      </w:r>
      <w:r w:rsidR="00B175BD">
        <w:t>given that</w:t>
      </w:r>
      <w:r w:rsidR="00A33CF5">
        <w:t xml:space="preserve"> </w:t>
      </w:r>
      <w:r w:rsidR="00775461">
        <w:t>availability of living room increased for 72.3% to 83</w:t>
      </w:r>
      <w:r w:rsidR="00A33CF5">
        <w:t>.0</w:t>
      </w:r>
      <w:r w:rsidR="00775461">
        <w:t>%</w:t>
      </w:r>
      <w:r w:rsidR="00B175BD">
        <w:t xml:space="preserve">. A </w:t>
      </w:r>
      <w:r w:rsidR="00775461">
        <w:t xml:space="preserve">similar pattern holds for </w:t>
      </w:r>
      <w:r w:rsidR="00A33CF5" w:rsidRPr="007018EB">
        <w:t xml:space="preserve">dining rooms </w:t>
      </w:r>
      <w:r w:rsidR="00A33CF5">
        <w:t>with a 63.8% increase</w:t>
      </w:r>
      <w:r w:rsidR="00B175BD">
        <w:t xml:space="preserve">, although </w:t>
      </w:r>
      <w:r w:rsidR="00050BB6" w:rsidRPr="007018EB">
        <w:t>the influence of income shifted from being significant in the previous residences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9.62, </w:t>
      </w:r>
      <w:r w:rsidR="00050BB6">
        <w:rPr>
          <w:rStyle w:val="Emphasis"/>
        </w:rPr>
        <w:t>P</w:t>
      </w:r>
      <w:r w:rsidR="00050BB6" w:rsidRPr="007018EB">
        <w:t>= 0.047) to non-significant in the current ones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050BB6" w:rsidRPr="007018EB">
        <w:t xml:space="preserve">= 4.44, </w:t>
      </w:r>
      <w:r w:rsidR="00050BB6">
        <w:rPr>
          <w:rStyle w:val="Emphasis"/>
        </w:rPr>
        <w:t>P</w:t>
      </w:r>
      <w:r w:rsidR="00050BB6" w:rsidRPr="007018EB">
        <w:t xml:space="preserve"> = 0.350)</w:t>
      </w:r>
      <w:r w:rsidR="00A33CF5">
        <w:t xml:space="preserve"> for dining rooms. </w:t>
      </w:r>
      <w:r w:rsidR="00BA6357">
        <w:t>Other features like the laundry, private lounge, outdoor space and green area</w:t>
      </w:r>
      <w:r w:rsidR="00E76B47">
        <w:t xml:space="preserve"> all showed a significant relationship with income in current residences </w:t>
      </w:r>
      <w:r w:rsidR="00A70304">
        <w:t>(</w:t>
      </w:r>
      <w:r w:rsidR="00340608">
        <w:rPr>
          <w:rStyle w:val="Emphasis"/>
        </w:rPr>
        <w:t>P</w:t>
      </w:r>
      <w:r w:rsidR="00340608" w:rsidRPr="007018EB">
        <w:t xml:space="preserve"> &lt; 0.05</w:t>
      </w:r>
      <w:r w:rsidR="00A70304">
        <w:t>)</w:t>
      </w:r>
      <w:r w:rsidR="00340608">
        <w:t xml:space="preserve">. </w:t>
      </w:r>
    </w:p>
    <w:p w14:paraId="444551DE" w14:textId="77777777" w:rsidR="000B2B8E" w:rsidRPr="009D44D9" w:rsidRDefault="000B2B8E" w:rsidP="000B2B8E">
      <w:pPr>
        <w:pStyle w:val="NormalWeb"/>
        <w:spacing w:after="0" w:afterAutospacing="0"/>
        <w:jc w:val="both"/>
        <w:rPr>
          <w:b/>
          <w:bCs/>
        </w:rPr>
      </w:pPr>
      <w:r w:rsidRPr="009D44D9">
        <w:rPr>
          <w:b/>
          <w:bCs/>
        </w:rPr>
        <w:t>Table 3: Socioeconomic Characteristics of Residents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26"/>
        <w:gridCol w:w="2977"/>
      </w:tblGrid>
      <w:tr w:rsidR="000B2B8E" w:rsidRPr="00E572C2" w14:paraId="6DE09A8D" w14:textId="77777777" w:rsidTr="00A44808">
        <w:tc>
          <w:tcPr>
            <w:tcW w:w="3330" w:type="dxa"/>
            <w:tcBorders>
              <w:top w:val="single" w:sz="4" w:space="0" w:color="auto"/>
              <w:bottom w:val="single" w:sz="4" w:space="0" w:color="auto"/>
            </w:tcBorders>
          </w:tcPr>
          <w:p w14:paraId="326278D5"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Socio Economic Variables</w:t>
            </w:r>
          </w:p>
        </w:tc>
        <w:tc>
          <w:tcPr>
            <w:tcW w:w="2126" w:type="dxa"/>
            <w:tcBorders>
              <w:top w:val="single" w:sz="4" w:space="0" w:color="auto"/>
              <w:bottom w:val="single" w:sz="4" w:space="0" w:color="auto"/>
            </w:tcBorders>
          </w:tcPr>
          <w:p w14:paraId="06C24C4A"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Frequency</w:t>
            </w:r>
          </w:p>
        </w:tc>
        <w:tc>
          <w:tcPr>
            <w:tcW w:w="2977" w:type="dxa"/>
            <w:tcBorders>
              <w:top w:val="single" w:sz="4" w:space="0" w:color="auto"/>
              <w:bottom w:val="single" w:sz="4" w:space="0" w:color="auto"/>
            </w:tcBorders>
          </w:tcPr>
          <w:p w14:paraId="66F55C3E"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Percentages</w:t>
            </w:r>
          </w:p>
        </w:tc>
      </w:tr>
      <w:tr w:rsidR="000B2B8E" w:rsidRPr="00E572C2" w14:paraId="46DD49FF" w14:textId="77777777" w:rsidTr="00A44808">
        <w:tc>
          <w:tcPr>
            <w:tcW w:w="3330" w:type="dxa"/>
            <w:tcBorders>
              <w:top w:val="single" w:sz="4" w:space="0" w:color="auto"/>
            </w:tcBorders>
          </w:tcPr>
          <w:p w14:paraId="5C95FFDE" w14:textId="77777777" w:rsidR="000B2B8E" w:rsidRPr="000E5724" w:rsidRDefault="000B2B8E" w:rsidP="00A44808">
            <w:pPr>
              <w:contextualSpacing/>
              <w:jc w:val="center"/>
              <w:rPr>
                <w:rFonts w:ascii="Times New Roman" w:hAnsi="Times New Roman"/>
                <w:b/>
              </w:rPr>
            </w:pPr>
            <w:r w:rsidRPr="000E5724">
              <w:rPr>
                <w:rFonts w:ascii="Times New Roman" w:hAnsi="Times New Roman"/>
                <w:b/>
              </w:rPr>
              <w:t>Gender</w:t>
            </w:r>
          </w:p>
          <w:p w14:paraId="0185D02D" w14:textId="77777777" w:rsidR="000B2B8E" w:rsidRPr="000E5724" w:rsidRDefault="000B2B8E" w:rsidP="00A44808">
            <w:pPr>
              <w:contextualSpacing/>
              <w:jc w:val="center"/>
              <w:rPr>
                <w:rFonts w:ascii="Times New Roman" w:hAnsi="Times New Roman"/>
              </w:rPr>
            </w:pPr>
            <w:r w:rsidRPr="000E5724">
              <w:rPr>
                <w:rFonts w:ascii="Times New Roman" w:hAnsi="Times New Roman"/>
              </w:rPr>
              <w:t>Male</w:t>
            </w:r>
          </w:p>
        </w:tc>
        <w:tc>
          <w:tcPr>
            <w:tcW w:w="2126" w:type="dxa"/>
            <w:tcBorders>
              <w:top w:val="single" w:sz="4" w:space="0" w:color="auto"/>
            </w:tcBorders>
          </w:tcPr>
          <w:p w14:paraId="059010BD" w14:textId="77777777" w:rsidR="000B2B8E" w:rsidRPr="000E5724" w:rsidRDefault="000B2B8E" w:rsidP="00A44808">
            <w:pPr>
              <w:contextualSpacing/>
              <w:jc w:val="center"/>
              <w:rPr>
                <w:rFonts w:ascii="Times New Roman" w:hAnsi="Times New Roman"/>
              </w:rPr>
            </w:pPr>
          </w:p>
          <w:p w14:paraId="02DED398" w14:textId="77777777" w:rsidR="000B2B8E" w:rsidRPr="000E5724" w:rsidRDefault="000B2B8E" w:rsidP="00A44808">
            <w:pPr>
              <w:contextualSpacing/>
              <w:jc w:val="center"/>
              <w:rPr>
                <w:rFonts w:ascii="Times New Roman" w:hAnsi="Times New Roman"/>
              </w:rPr>
            </w:pPr>
            <w:r w:rsidRPr="000E5724">
              <w:rPr>
                <w:rFonts w:ascii="Times New Roman" w:hAnsi="Times New Roman"/>
              </w:rPr>
              <w:t>105</w:t>
            </w:r>
          </w:p>
        </w:tc>
        <w:tc>
          <w:tcPr>
            <w:tcW w:w="2977" w:type="dxa"/>
            <w:tcBorders>
              <w:top w:val="single" w:sz="4" w:space="0" w:color="auto"/>
            </w:tcBorders>
          </w:tcPr>
          <w:p w14:paraId="39681E48" w14:textId="77777777" w:rsidR="000B2B8E" w:rsidRPr="000E5724" w:rsidRDefault="000B2B8E" w:rsidP="00A44808">
            <w:pPr>
              <w:contextualSpacing/>
              <w:jc w:val="center"/>
              <w:rPr>
                <w:rFonts w:ascii="Times New Roman" w:hAnsi="Times New Roman"/>
              </w:rPr>
            </w:pPr>
          </w:p>
          <w:p w14:paraId="6A5E833A" w14:textId="77777777" w:rsidR="000B2B8E" w:rsidRPr="000E5724" w:rsidRDefault="000B2B8E" w:rsidP="00A44808">
            <w:pPr>
              <w:contextualSpacing/>
              <w:jc w:val="center"/>
              <w:rPr>
                <w:rFonts w:ascii="Times New Roman" w:hAnsi="Times New Roman"/>
              </w:rPr>
            </w:pPr>
            <w:r w:rsidRPr="000E5724">
              <w:rPr>
                <w:rFonts w:ascii="Times New Roman" w:hAnsi="Times New Roman"/>
              </w:rPr>
              <w:t>55.3</w:t>
            </w:r>
          </w:p>
        </w:tc>
      </w:tr>
      <w:tr w:rsidR="000B2B8E" w:rsidRPr="00E572C2" w14:paraId="5743D355" w14:textId="77777777" w:rsidTr="00A44808">
        <w:tc>
          <w:tcPr>
            <w:tcW w:w="3330" w:type="dxa"/>
          </w:tcPr>
          <w:p w14:paraId="326C9421" w14:textId="77777777" w:rsidR="000B2B8E" w:rsidRPr="000E5724" w:rsidRDefault="000B2B8E" w:rsidP="00A44808">
            <w:pPr>
              <w:contextualSpacing/>
              <w:jc w:val="center"/>
              <w:rPr>
                <w:rFonts w:ascii="Times New Roman" w:hAnsi="Times New Roman"/>
              </w:rPr>
            </w:pPr>
            <w:r w:rsidRPr="000E5724">
              <w:rPr>
                <w:rFonts w:ascii="Times New Roman" w:hAnsi="Times New Roman"/>
              </w:rPr>
              <w:t>Female</w:t>
            </w:r>
          </w:p>
        </w:tc>
        <w:tc>
          <w:tcPr>
            <w:tcW w:w="2126" w:type="dxa"/>
          </w:tcPr>
          <w:p w14:paraId="0A7B7D53" w14:textId="77777777" w:rsidR="000B2B8E" w:rsidRPr="000E5724" w:rsidRDefault="000B2B8E" w:rsidP="00A44808">
            <w:pPr>
              <w:contextualSpacing/>
              <w:jc w:val="center"/>
              <w:rPr>
                <w:rFonts w:ascii="Times New Roman" w:hAnsi="Times New Roman"/>
              </w:rPr>
            </w:pPr>
            <w:r w:rsidRPr="000E5724">
              <w:rPr>
                <w:rFonts w:ascii="Times New Roman" w:hAnsi="Times New Roman"/>
              </w:rPr>
              <w:t>85</w:t>
            </w:r>
          </w:p>
        </w:tc>
        <w:tc>
          <w:tcPr>
            <w:tcW w:w="2977" w:type="dxa"/>
          </w:tcPr>
          <w:p w14:paraId="3E8389A2" w14:textId="77777777" w:rsidR="000B2B8E" w:rsidRPr="000E5724" w:rsidRDefault="000B2B8E" w:rsidP="00A44808">
            <w:pPr>
              <w:contextualSpacing/>
              <w:jc w:val="center"/>
              <w:rPr>
                <w:rFonts w:ascii="Times New Roman" w:hAnsi="Times New Roman"/>
              </w:rPr>
            </w:pPr>
            <w:r w:rsidRPr="000E5724">
              <w:rPr>
                <w:rFonts w:ascii="Times New Roman" w:hAnsi="Times New Roman"/>
              </w:rPr>
              <w:t>44.7</w:t>
            </w:r>
          </w:p>
        </w:tc>
      </w:tr>
      <w:tr w:rsidR="000B2B8E" w:rsidRPr="00E572C2" w14:paraId="7EDEEDCB" w14:textId="77777777" w:rsidTr="00A44808">
        <w:tc>
          <w:tcPr>
            <w:tcW w:w="3330" w:type="dxa"/>
          </w:tcPr>
          <w:p w14:paraId="600F48A8" w14:textId="77777777" w:rsidR="000B2B8E" w:rsidRPr="000E5724" w:rsidRDefault="000B2B8E" w:rsidP="00A44808">
            <w:pPr>
              <w:contextualSpacing/>
              <w:jc w:val="center"/>
              <w:rPr>
                <w:rFonts w:ascii="Times New Roman" w:hAnsi="Times New Roman"/>
                <w:b/>
                <w:bCs/>
              </w:rPr>
            </w:pPr>
            <w:r w:rsidRPr="000E5724">
              <w:rPr>
                <w:rFonts w:ascii="Times New Roman" w:hAnsi="Times New Roman"/>
                <w:b/>
                <w:bCs/>
              </w:rPr>
              <w:t>Age</w:t>
            </w:r>
          </w:p>
        </w:tc>
        <w:tc>
          <w:tcPr>
            <w:tcW w:w="2126" w:type="dxa"/>
          </w:tcPr>
          <w:p w14:paraId="45633AA2" w14:textId="77777777" w:rsidR="000B2B8E" w:rsidRPr="000E5724" w:rsidRDefault="000B2B8E" w:rsidP="00A44808">
            <w:pPr>
              <w:contextualSpacing/>
              <w:jc w:val="center"/>
              <w:rPr>
                <w:rFonts w:ascii="Times New Roman" w:hAnsi="Times New Roman"/>
              </w:rPr>
            </w:pPr>
          </w:p>
        </w:tc>
        <w:tc>
          <w:tcPr>
            <w:tcW w:w="2977" w:type="dxa"/>
          </w:tcPr>
          <w:p w14:paraId="0ACD3E62" w14:textId="77777777" w:rsidR="000B2B8E" w:rsidRPr="000E5724" w:rsidRDefault="000B2B8E" w:rsidP="00A44808">
            <w:pPr>
              <w:contextualSpacing/>
              <w:jc w:val="center"/>
              <w:rPr>
                <w:rFonts w:ascii="Times New Roman" w:hAnsi="Times New Roman"/>
              </w:rPr>
            </w:pPr>
          </w:p>
        </w:tc>
      </w:tr>
      <w:tr w:rsidR="000B2B8E" w:rsidRPr="00E572C2" w14:paraId="00730E2B" w14:textId="77777777" w:rsidTr="00A44808">
        <w:tc>
          <w:tcPr>
            <w:tcW w:w="3330" w:type="dxa"/>
            <w:vAlign w:val="center"/>
          </w:tcPr>
          <w:p w14:paraId="49558DCA" w14:textId="77777777" w:rsidR="000B2B8E" w:rsidRPr="000E5724" w:rsidRDefault="000B2B8E" w:rsidP="00A44808">
            <w:pPr>
              <w:contextualSpacing/>
              <w:jc w:val="center"/>
              <w:rPr>
                <w:rFonts w:ascii="Times New Roman" w:hAnsi="Times New Roman"/>
              </w:rPr>
            </w:pPr>
            <w:r w:rsidRPr="000E5724">
              <w:rPr>
                <w:rFonts w:ascii="Times New Roman" w:hAnsi="Times New Roman"/>
              </w:rPr>
              <w:t>20-25</w:t>
            </w:r>
            <w:r>
              <w:rPr>
                <w:rFonts w:ascii="Times New Roman" w:hAnsi="Times New Roman"/>
              </w:rPr>
              <w:t xml:space="preserve">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722D60C3" w14:textId="77777777" w:rsidR="000B2B8E" w:rsidRPr="000E5724" w:rsidRDefault="000B2B8E" w:rsidP="00A44808">
            <w:pPr>
              <w:contextualSpacing/>
              <w:jc w:val="center"/>
              <w:rPr>
                <w:rFonts w:ascii="Times New Roman" w:hAnsi="Times New Roman"/>
              </w:rPr>
            </w:pPr>
            <w:r w:rsidRPr="000E5724">
              <w:rPr>
                <w:rFonts w:ascii="Times New Roman" w:hAnsi="Times New Roman"/>
              </w:rPr>
              <w:t>54</w:t>
            </w:r>
          </w:p>
        </w:tc>
        <w:tc>
          <w:tcPr>
            <w:tcW w:w="2977" w:type="dxa"/>
            <w:vAlign w:val="center"/>
          </w:tcPr>
          <w:p w14:paraId="51E605A3" w14:textId="77777777" w:rsidR="000B2B8E" w:rsidRPr="000E5724" w:rsidRDefault="000B2B8E" w:rsidP="00A44808">
            <w:pPr>
              <w:contextualSpacing/>
              <w:jc w:val="center"/>
              <w:rPr>
                <w:rFonts w:ascii="Times New Roman" w:hAnsi="Times New Roman"/>
              </w:rPr>
            </w:pPr>
            <w:r w:rsidRPr="000E5724">
              <w:rPr>
                <w:rFonts w:ascii="Times New Roman" w:hAnsi="Times New Roman"/>
              </w:rPr>
              <w:t>28.6</w:t>
            </w:r>
          </w:p>
        </w:tc>
      </w:tr>
      <w:tr w:rsidR="000B2B8E" w:rsidRPr="00E572C2" w14:paraId="3C8153A2" w14:textId="77777777" w:rsidTr="00A44808">
        <w:tc>
          <w:tcPr>
            <w:tcW w:w="3330" w:type="dxa"/>
            <w:vAlign w:val="center"/>
          </w:tcPr>
          <w:p w14:paraId="58F333D4" w14:textId="77777777" w:rsidR="000B2B8E" w:rsidRPr="000E5724" w:rsidRDefault="000B2B8E" w:rsidP="00A44808">
            <w:pPr>
              <w:contextualSpacing/>
              <w:jc w:val="center"/>
              <w:rPr>
                <w:rFonts w:ascii="Times New Roman" w:hAnsi="Times New Roman"/>
              </w:rPr>
            </w:pPr>
            <w:r w:rsidRPr="000E5724">
              <w:rPr>
                <w:rFonts w:ascii="Times New Roman" w:hAnsi="Times New Roman"/>
              </w:rPr>
              <w:t>26-3</w:t>
            </w:r>
            <w:r>
              <w:rPr>
                <w:rFonts w:ascii="Times New Roman" w:hAnsi="Times New Roman"/>
              </w:rPr>
              <w:t xml:space="preserve">5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05182C4E" w14:textId="77777777" w:rsidR="000B2B8E" w:rsidRPr="000E5724" w:rsidRDefault="000B2B8E" w:rsidP="00A44808">
            <w:pPr>
              <w:contextualSpacing/>
              <w:jc w:val="center"/>
              <w:rPr>
                <w:rFonts w:ascii="Times New Roman" w:hAnsi="Times New Roman"/>
              </w:rPr>
            </w:pPr>
            <w:r>
              <w:rPr>
                <w:rFonts w:ascii="Times New Roman" w:hAnsi="Times New Roman"/>
              </w:rPr>
              <w:t>80</w:t>
            </w:r>
          </w:p>
        </w:tc>
        <w:tc>
          <w:tcPr>
            <w:tcW w:w="2977" w:type="dxa"/>
            <w:vAlign w:val="center"/>
          </w:tcPr>
          <w:p w14:paraId="0B685493" w14:textId="77777777" w:rsidR="000B2B8E" w:rsidRPr="000E5724" w:rsidRDefault="000B2B8E" w:rsidP="00A44808">
            <w:pPr>
              <w:contextualSpacing/>
              <w:jc w:val="center"/>
              <w:rPr>
                <w:rFonts w:ascii="Times New Roman" w:hAnsi="Times New Roman"/>
              </w:rPr>
            </w:pPr>
            <w:r>
              <w:rPr>
                <w:rFonts w:ascii="Times New Roman" w:hAnsi="Times New Roman"/>
              </w:rPr>
              <w:t>42</w:t>
            </w:r>
            <w:r w:rsidRPr="000E5724">
              <w:rPr>
                <w:rFonts w:ascii="Times New Roman" w:hAnsi="Times New Roman"/>
              </w:rPr>
              <w:t>.</w:t>
            </w:r>
            <w:r>
              <w:rPr>
                <w:rFonts w:ascii="Times New Roman" w:hAnsi="Times New Roman"/>
              </w:rPr>
              <w:t>3</w:t>
            </w:r>
          </w:p>
        </w:tc>
      </w:tr>
      <w:tr w:rsidR="000B2B8E" w:rsidRPr="00E572C2" w14:paraId="16CE349B" w14:textId="77777777" w:rsidTr="00A44808">
        <w:tc>
          <w:tcPr>
            <w:tcW w:w="3330" w:type="dxa"/>
            <w:vAlign w:val="center"/>
          </w:tcPr>
          <w:p w14:paraId="48724B96" w14:textId="77777777" w:rsidR="000B2B8E" w:rsidRPr="000E5724" w:rsidRDefault="000B2B8E" w:rsidP="00A44808">
            <w:pPr>
              <w:contextualSpacing/>
              <w:jc w:val="center"/>
              <w:rPr>
                <w:rFonts w:ascii="Times New Roman" w:hAnsi="Times New Roman"/>
              </w:rPr>
            </w:pPr>
            <w:r w:rsidRPr="000E5724">
              <w:rPr>
                <w:rFonts w:ascii="Times New Roman" w:hAnsi="Times New Roman"/>
              </w:rPr>
              <w:t>36-4</w:t>
            </w:r>
            <w:r>
              <w:rPr>
                <w:rFonts w:ascii="Times New Roman" w:hAnsi="Times New Roman"/>
              </w:rPr>
              <w:t xml:space="preserve">5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63CA9C3F" w14:textId="77777777" w:rsidR="000B2B8E" w:rsidRPr="000E5724" w:rsidRDefault="000B2B8E" w:rsidP="00A44808">
            <w:pPr>
              <w:contextualSpacing/>
              <w:jc w:val="center"/>
              <w:rPr>
                <w:rFonts w:ascii="Times New Roman" w:hAnsi="Times New Roman"/>
              </w:rPr>
            </w:pPr>
            <w:r>
              <w:rPr>
                <w:rFonts w:ascii="Times New Roman" w:hAnsi="Times New Roman"/>
              </w:rPr>
              <w:t>42</w:t>
            </w:r>
          </w:p>
        </w:tc>
        <w:tc>
          <w:tcPr>
            <w:tcW w:w="2977" w:type="dxa"/>
            <w:vAlign w:val="center"/>
          </w:tcPr>
          <w:p w14:paraId="6ED90629" w14:textId="77777777" w:rsidR="000B2B8E" w:rsidRPr="000E5724" w:rsidRDefault="000B2B8E" w:rsidP="00A44808">
            <w:pPr>
              <w:contextualSpacing/>
              <w:jc w:val="center"/>
              <w:rPr>
                <w:rFonts w:ascii="Times New Roman" w:hAnsi="Times New Roman"/>
              </w:rPr>
            </w:pPr>
            <w:r>
              <w:rPr>
                <w:rFonts w:ascii="Times New Roman" w:hAnsi="Times New Roman"/>
              </w:rPr>
              <w:t>22.2</w:t>
            </w:r>
          </w:p>
        </w:tc>
      </w:tr>
      <w:tr w:rsidR="000B2B8E" w:rsidRPr="00E572C2" w14:paraId="00248DAC" w14:textId="77777777" w:rsidTr="00A44808">
        <w:tc>
          <w:tcPr>
            <w:tcW w:w="3330" w:type="dxa"/>
            <w:vAlign w:val="center"/>
          </w:tcPr>
          <w:p w14:paraId="7FC4CC63" w14:textId="77777777" w:rsidR="000B2B8E" w:rsidRPr="000E5724" w:rsidRDefault="000B2B8E" w:rsidP="00A44808">
            <w:pPr>
              <w:contextualSpacing/>
              <w:jc w:val="center"/>
              <w:rPr>
                <w:rFonts w:ascii="Times New Roman" w:hAnsi="Times New Roman"/>
              </w:rPr>
            </w:pPr>
            <w:r w:rsidRPr="000E5724">
              <w:rPr>
                <w:rFonts w:ascii="Times New Roman" w:hAnsi="Times New Roman"/>
              </w:rPr>
              <w:t>above 50</w:t>
            </w:r>
            <w:r>
              <w:rPr>
                <w:rFonts w:ascii="Times New Roman" w:hAnsi="Times New Roman"/>
              </w:rPr>
              <w:t xml:space="preserve"> </w:t>
            </w:r>
            <w:r w:rsidRPr="000E5724">
              <w:rPr>
                <w:rFonts w:ascii="Times New Roman" w:hAnsi="Times New Roman"/>
              </w:rPr>
              <w:t>y</w:t>
            </w:r>
            <w:r>
              <w:rPr>
                <w:rFonts w:ascii="Times New Roman" w:hAnsi="Times New Roman"/>
              </w:rPr>
              <w:t>ea</w:t>
            </w:r>
            <w:r w:rsidRPr="000E5724">
              <w:rPr>
                <w:rFonts w:ascii="Times New Roman" w:hAnsi="Times New Roman"/>
              </w:rPr>
              <w:t>rs</w:t>
            </w:r>
          </w:p>
        </w:tc>
        <w:tc>
          <w:tcPr>
            <w:tcW w:w="2126" w:type="dxa"/>
            <w:vAlign w:val="center"/>
          </w:tcPr>
          <w:p w14:paraId="3BE1E701" w14:textId="77777777" w:rsidR="000B2B8E" w:rsidRPr="000E5724" w:rsidRDefault="000B2B8E" w:rsidP="00A44808">
            <w:pPr>
              <w:contextualSpacing/>
              <w:jc w:val="center"/>
              <w:rPr>
                <w:rFonts w:ascii="Times New Roman" w:hAnsi="Times New Roman"/>
              </w:rPr>
            </w:pPr>
            <w:r w:rsidRPr="000E5724">
              <w:rPr>
                <w:rFonts w:ascii="Times New Roman" w:hAnsi="Times New Roman"/>
              </w:rPr>
              <w:t>13</w:t>
            </w:r>
          </w:p>
        </w:tc>
        <w:tc>
          <w:tcPr>
            <w:tcW w:w="2977" w:type="dxa"/>
            <w:vAlign w:val="center"/>
          </w:tcPr>
          <w:p w14:paraId="6467E0B6" w14:textId="77777777" w:rsidR="000B2B8E" w:rsidRPr="000E5724" w:rsidRDefault="000B2B8E" w:rsidP="00A44808">
            <w:pPr>
              <w:contextualSpacing/>
              <w:jc w:val="center"/>
              <w:rPr>
                <w:rFonts w:ascii="Times New Roman" w:hAnsi="Times New Roman"/>
              </w:rPr>
            </w:pPr>
            <w:r w:rsidRPr="000E5724">
              <w:rPr>
                <w:rFonts w:ascii="Times New Roman" w:hAnsi="Times New Roman"/>
              </w:rPr>
              <w:t>6.9</w:t>
            </w:r>
          </w:p>
        </w:tc>
      </w:tr>
      <w:tr w:rsidR="000B2B8E" w:rsidRPr="00E572C2" w14:paraId="1DDD7C77" w14:textId="77777777" w:rsidTr="00A44808">
        <w:tc>
          <w:tcPr>
            <w:tcW w:w="3330" w:type="dxa"/>
          </w:tcPr>
          <w:p w14:paraId="155BB403" w14:textId="77777777" w:rsidR="000B2B8E" w:rsidRPr="000E5724" w:rsidRDefault="000B2B8E" w:rsidP="00A44808">
            <w:pPr>
              <w:contextualSpacing/>
              <w:jc w:val="center"/>
              <w:rPr>
                <w:rFonts w:ascii="Times New Roman" w:hAnsi="Times New Roman"/>
              </w:rPr>
            </w:pPr>
            <w:r w:rsidRPr="000E5724">
              <w:rPr>
                <w:rFonts w:ascii="Times New Roman" w:hAnsi="Times New Roman"/>
                <w:b/>
                <w:bCs/>
              </w:rPr>
              <w:t>Average Monthly Income</w:t>
            </w:r>
          </w:p>
        </w:tc>
        <w:tc>
          <w:tcPr>
            <w:tcW w:w="2126" w:type="dxa"/>
          </w:tcPr>
          <w:p w14:paraId="7A15973A" w14:textId="77777777" w:rsidR="000B2B8E" w:rsidRPr="000E5724" w:rsidRDefault="000B2B8E" w:rsidP="00A44808">
            <w:pPr>
              <w:contextualSpacing/>
              <w:jc w:val="center"/>
              <w:rPr>
                <w:rFonts w:ascii="Times New Roman" w:hAnsi="Times New Roman"/>
              </w:rPr>
            </w:pPr>
          </w:p>
        </w:tc>
        <w:tc>
          <w:tcPr>
            <w:tcW w:w="2977" w:type="dxa"/>
          </w:tcPr>
          <w:p w14:paraId="295786DC" w14:textId="77777777" w:rsidR="000B2B8E" w:rsidRPr="000E5724" w:rsidRDefault="000B2B8E" w:rsidP="00A44808">
            <w:pPr>
              <w:contextualSpacing/>
              <w:jc w:val="center"/>
              <w:rPr>
                <w:rFonts w:ascii="Times New Roman" w:hAnsi="Times New Roman"/>
              </w:rPr>
            </w:pPr>
          </w:p>
        </w:tc>
      </w:tr>
      <w:tr w:rsidR="000B2B8E" w:rsidRPr="00E572C2" w14:paraId="1ECC0DAA" w14:textId="77777777" w:rsidTr="00A44808">
        <w:tc>
          <w:tcPr>
            <w:tcW w:w="3330" w:type="dxa"/>
            <w:vAlign w:val="center"/>
          </w:tcPr>
          <w:p w14:paraId="54FCB333" w14:textId="77777777" w:rsidR="000B2B8E" w:rsidRPr="000E5724" w:rsidRDefault="000B2B8E" w:rsidP="00A44808">
            <w:pPr>
              <w:contextualSpacing/>
              <w:jc w:val="center"/>
              <w:rPr>
                <w:rFonts w:ascii="Times New Roman" w:hAnsi="Times New Roman"/>
              </w:rPr>
            </w:pPr>
            <w:r w:rsidRPr="000E5724">
              <w:rPr>
                <w:rFonts w:ascii="Times New Roman" w:hAnsi="Times New Roman"/>
              </w:rPr>
              <w:t xml:space="preserve">less </w:t>
            </w:r>
            <w:r>
              <w:rPr>
                <w:rFonts w:ascii="Times New Roman" w:hAnsi="Times New Roman"/>
              </w:rPr>
              <w:t>₦</w:t>
            </w:r>
            <w:r w:rsidRPr="000E5724">
              <w:rPr>
                <w:rFonts w:ascii="Times New Roman" w:hAnsi="Times New Roman"/>
              </w:rPr>
              <w:t>60,000</w:t>
            </w:r>
          </w:p>
        </w:tc>
        <w:tc>
          <w:tcPr>
            <w:tcW w:w="2126" w:type="dxa"/>
            <w:vAlign w:val="center"/>
          </w:tcPr>
          <w:p w14:paraId="7D73A0C9" w14:textId="77777777" w:rsidR="000B2B8E" w:rsidRPr="000E5724" w:rsidRDefault="000B2B8E" w:rsidP="00A44808">
            <w:pPr>
              <w:contextualSpacing/>
              <w:jc w:val="center"/>
              <w:rPr>
                <w:rFonts w:ascii="Times New Roman" w:hAnsi="Times New Roman"/>
              </w:rPr>
            </w:pPr>
            <w:r w:rsidRPr="000E5724">
              <w:rPr>
                <w:rFonts w:ascii="Times New Roman" w:hAnsi="Times New Roman"/>
              </w:rPr>
              <w:t>42</w:t>
            </w:r>
          </w:p>
        </w:tc>
        <w:tc>
          <w:tcPr>
            <w:tcW w:w="2977" w:type="dxa"/>
            <w:vAlign w:val="center"/>
          </w:tcPr>
          <w:p w14:paraId="57EC497C" w14:textId="77777777" w:rsidR="000B2B8E" w:rsidRPr="000E5724" w:rsidRDefault="000B2B8E" w:rsidP="00A44808">
            <w:pPr>
              <w:contextualSpacing/>
              <w:jc w:val="center"/>
              <w:rPr>
                <w:rFonts w:ascii="Times New Roman" w:hAnsi="Times New Roman"/>
              </w:rPr>
            </w:pPr>
            <w:r w:rsidRPr="000E5724">
              <w:rPr>
                <w:rFonts w:ascii="Times New Roman" w:hAnsi="Times New Roman"/>
              </w:rPr>
              <w:t>22.3</w:t>
            </w:r>
          </w:p>
        </w:tc>
      </w:tr>
      <w:tr w:rsidR="000B2B8E" w:rsidRPr="00E572C2" w14:paraId="71F826F4" w14:textId="77777777" w:rsidTr="00A44808">
        <w:tc>
          <w:tcPr>
            <w:tcW w:w="3330" w:type="dxa"/>
            <w:vAlign w:val="center"/>
          </w:tcPr>
          <w:p w14:paraId="1534F0A7" w14:textId="77777777" w:rsidR="000B2B8E" w:rsidRPr="000E5724" w:rsidRDefault="000B2B8E" w:rsidP="00A44808">
            <w:pPr>
              <w:contextualSpacing/>
              <w:jc w:val="center"/>
              <w:rPr>
                <w:rFonts w:ascii="Times New Roman" w:hAnsi="Times New Roman"/>
                <w:b/>
                <w:bCs/>
              </w:rPr>
            </w:pPr>
            <w:r>
              <w:rPr>
                <w:rFonts w:ascii="Times New Roman" w:hAnsi="Times New Roman"/>
              </w:rPr>
              <w:t>₦</w:t>
            </w:r>
            <w:r w:rsidRPr="000E5724">
              <w:rPr>
                <w:rFonts w:ascii="Times New Roman" w:hAnsi="Times New Roman"/>
              </w:rPr>
              <w:t xml:space="preserve">60,000 - </w:t>
            </w:r>
            <w:r>
              <w:rPr>
                <w:rFonts w:ascii="Times New Roman" w:hAnsi="Times New Roman"/>
              </w:rPr>
              <w:t>₦</w:t>
            </w:r>
            <w:r w:rsidRPr="000E5724">
              <w:rPr>
                <w:rFonts w:ascii="Times New Roman" w:hAnsi="Times New Roman"/>
              </w:rPr>
              <w:t>1</w:t>
            </w:r>
            <w:r>
              <w:rPr>
                <w:rFonts w:ascii="Times New Roman" w:hAnsi="Times New Roman"/>
              </w:rPr>
              <w:t>20</w:t>
            </w:r>
            <w:r w:rsidRPr="000E5724">
              <w:rPr>
                <w:rFonts w:ascii="Times New Roman" w:hAnsi="Times New Roman"/>
              </w:rPr>
              <w:t>,</w:t>
            </w:r>
            <w:r>
              <w:rPr>
                <w:rFonts w:ascii="Times New Roman" w:hAnsi="Times New Roman"/>
              </w:rPr>
              <w:t>000</w:t>
            </w:r>
          </w:p>
        </w:tc>
        <w:tc>
          <w:tcPr>
            <w:tcW w:w="2126" w:type="dxa"/>
            <w:vAlign w:val="center"/>
          </w:tcPr>
          <w:p w14:paraId="2B00EB7E" w14:textId="77777777" w:rsidR="000B2B8E" w:rsidRPr="000E5724" w:rsidRDefault="000B2B8E" w:rsidP="00A44808">
            <w:pPr>
              <w:contextualSpacing/>
              <w:jc w:val="center"/>
              <w:rPr>
                <w:rFonts w:ascii="Times New Roman" w:hAnsi="Times New Roman"/>
              </w:rPr>
            </w:pPr>
            <w:r w:rsidRPr="000E5724">
              <w:rPr>
                <w:rFonts w:ascii="Times New Roman" w:hAnsi="Times New Roman"/>
              </w:rPr>
              <w:t>47</w:t>
            </w:r>
          </w:p>
        </w:tc>
        <w:tc>
          <w:tcPr>
            <w:tcW w:w="2977" w:type="dxa"/>
            <w:vAlign w:val="center"/>
          </w:tcPr>
          <w:p w14:paraId="5D571CC9" w14:textId="77777777" w:rsidR="000B2B8E" w:rsidRPr="000E5724" w:rsidRDefault="000B2B8E" w:rsidP="00A44808">
            <w:pPr>
              <w:contextualSpacing/>
              <w:jc w:val="center"/>
              <w:rPr>
                <w:rFonts w:ascii="Times New Roman" w:hAnsi="Times New Roman"/>
              </w:rPr>
            </w:pPr>
            <w:r w:rsidRPr="000E5724">
              <w:rPr>
                <w:rFonts w:ascii="Times New Roman" w:hAnsi="Times New Roman"/>
              </w:rPr>
              <w:t>25.0</w:t>
            </w:r>
          </w:p>
        </w:tc>
      </w:tr>
      <w:tr w:rsidR="000B2B8E" w:rsidRPr="00E572C2" w14:paraId="42634C6C" w14:textId="77777777" w:rsidTr="00A44808">
        <w:tc>
          <w:tcPr>
            <w:tcW w:w="3330" w:type="dxa"/>
            <w:vAlign w:val="center"/>
          </w:tcPr>
          <w:p w14:paraId="57FB59F9" w14:textId="77777777" w:rsidR="000B2B8E" w:rsidRPr="000E5724" w:rsidRDefault="000B2B8E" w:rsidP="00A44808">
            <w:pPr>
              <w:contextualSpacing/>
              <w:jc w:val="center"/>
              <w:rPr>
                <w:rFonts w:ascii="Times New Roman" w:hAnsi="Times New Roman"/>
              </w:rPr>
            </w:pPr>
            <w:r>
              <w:rPr>
                <w:rFonts w:ascii="Times New Roman" w:hAnsi="Times New Roman"/>
              </w:rPr>
              <w:t>₦</w:t>
            </w:r>
            <w:r w:rsidRPr="000E5724">
              <w:rPr>
                <w:rFonts w:ascii="Times New Roman" w:hAnsi="Times New Roman"/>
              </w:rPr>
              <w:t>12</w:t>
            </w:r>
            <w:r>
              <w:rPr>
                <w:rFonts w:ascii="Times New Roman" w:hAnsi="Times New Roman"/>
              </w:rPr>
              <w:t>1</w:t>
            </w:r>
            <w:r w:rsidRPr="000E5724">
              <w:rPr>
                <w:rFonts w:ascii="Times New Roman" w:hAnsi="Times New Roman"/>
              </w:rPr>
              <w:t xml:space="preserve">,000 - </w:t>
            </w:r>
            <w:r>
              <w:rPr>
                <w:rFonts w:ascii="Times New Roman" w:hAnsi="Times New Roman"/>
              </w:rPr>
              <w:t>₦</w:t>
            </w:r>
            <w:r w:rsidRPr="000E5724">
              <w:rPr>
                <w:rFonts w:ascii="Times New Roman" w:hAnsi="Times New Roman"/>
              </w:rPr>
              <w:t>1</w:t>
            </w:r>
            <w:r>
              <w:rPr>
                <w:rFonts w:ascii="Times New Roman" w:hAnsi="Times New Roman"/>
              </w:rPr>
              <w:t>80,000</w:t>
            </w:r>
          </w:p>
        </w:tc>
        <w:tc>
          <w:tcPr>
            <w:tcW w:w="2126" w:type="dxa"/>
            <w:vAlign w:val="center"/>
          </w:tcPr>
          <w:p w14:paraId="60B77EB2" w14:textId="77777777" w:rsidR="000B2B8E" w:rsidRPr="000E5724" w:rsidRDefault="000B2B8E" w:rsidP="00A44808">
            <w:pPr>
              <w:contextualSpacing/>
              <w:jc w:val="center"/>
              <w:rPr>
                <w:rFonts w:ascii="Times New Roman" w:hAnsi="Times New Roman"/>
              </w:rPr>
            </w:pPr>
            <w:r w:rsidRPr="000E5724">
              <w:rPr>
                <w:rFonts w:ascii="Times New Roman" w:hAnsi="Times New Roman"/>
              </w:rPr>
              <w:t>51</w:t>
            </w:r>
          </w:p>
        </w:tc>
        <w:tc>
          <w:tcPr>
            <w:tcW w:w="2977" w:type="dxa"/>
            <w:vAlign w:val="center"/>
          </w:tcPr>
          <w:p w14:paraId="7A845950" w14:textId="77777777" w:rsidR="000B2B8E" w:rsidRPr="000E5724" w:rsidRDefault="000B2B8E" w:rsidP="00A44808">
            <w:pPr>
              <w:contextualSpacing/>
              <w:jc w:val="center"/>
              <w:rPr>
                <w:rFonts w:ascii="Times New Roman" w:hAnsi="Times New Roman"/>
              </w:rPr>
            </w:pPr>
            <w:r w:rsidRPr="000E5724">
              <w:rPr>
                <w:rFonts w:ascii="Times New Roman" w:hAnsi="Times New Roman"/>
              </w:rPr>
              <w:t>27.1</w:t>
            </w:r>
          </w:p>
        </w:tc>
      </w:tr>
      <w:tr w:rsidR="000B2B8E" w:rsidRPr="00E572C2" w14:paraId="124E85A3" w14:textId="77777777" w:rsidTr="00A44808">
        <w:tc>
          <w:tcPr>
            <w:tcW w:w="3330" w:type="dxa"/>
            <w:vAlign w:val="center"/>
          </w:tcPr>
          <w:p w14:paraId="76779689" w14:textId="77777777" w:rsidR="000B2B8E" w:rsidRPr="000E5724" w:rsidRDefault="000B2B8E" w:rsidP="00A44808">
            <w:pPr>
              <w:contextualSpacing/>
              <w:jc w:val="center"/>
              <w:rPr>
                <w:rFonts w:ascii="Times New Roman" w:hAnsi="Times New Roman"/>
              </w:rPr>
            </w:pPr>
            <w:r>
              <w:rPr>
                <w:rFonts w:ascii="Times New Roman" w:hAnsi="Times New Roman"/>
              </w:rPr>
              <w:t>₦</w:t>
            </w:r>
            <w:r w:rsidRPr="000E5724">
              <w:rPr>
                <w:rFonts w:ascii="Times New Roman" w:hAnsi="Times New Roman"/>
              </w:rPr>
              <w:t>1</w:t>
            </w:r>
            <w:r>
              <w:rPr>
                <w:rFonts w:ascii="Times New Roman" w:hAnsi="Times New Roman"/>
              </w:rPr>
              <w:t>81</w:t>
            </w:r>
            <w:r w:rsidRPr="000E5724">
              <w:rPr>
                <w:rFonts w:ascii="Times New Roman" w:hAnsi="Times New Roman"/>
              </w:rPr>
              <w:t>,</w:t>
            </w:r>
            <w:r>
              <w:rPr>
                <w:rFonts w:ascii="Times New Roman" w:hAnsi="Times New Roman"/>
              </w:rPr>
              <w:t>000</w:t>
            </w:r>
            <w:r w:rsidRPr="000E5724">
              <w:rPr>
                <w:rFonts w:ascii="Times New Roman" w:hAnsi="Times New Roman"/>
              </w:rPr>
              <w:t xml:space="preserve"> - </w:t>
            </w:r>
            <w:r>
              <w:rPr>
                <w:rFonts w:ascii="Times New Roman" w:hAnsi="Times New Roman"/>
              </w:rPr>
              <w:t>₦</w:t>
            </w:r>
            <w:r w:rsidRPr="000E5724">
              <w:rPr>
                <w:rFonts w:ascii="Times New Roman" w:hAnsi="Times New Roman"/>
              </w:rPr>
              <w:t>2</w:t>
            </w:r>
            <w:r>
              <w:rPr>
                <w:rFonts w:ascii="Times New Roman" w:hAnsi="Times New Roman"/>
              </w:rPr>
              <w:t>40</w:t>
            </w:r>
            <w:r w:rsidRPr="000E5724">
              <w:rPr>
                <w:rFonts w:ascii="Times New Roman" w:hAnsi="Times New Roman"/>
              </w:rPr>
              <w:t>,</w:t>
            </w:r>
            <w:r>
              <w:rPr>
                <w:rFonts w:ascii="Times New Roman" w:hAnsi="Times New Roman"/>
              </w:rPr>
              <w:t>000</w:t>
            </w:r>
          </w:p>
        </w:tc>
        <w:tc>
          <w:tcPr>
            <w:tcW w:w="2126" w:type="dxa"/>
            <w:vAlign w:val="center"/>
          </w:tcPr>
          <w:p w14:paraId="64D6F4A9" w14:textId="77777777" w:rsidR="000B2B8E" w:rsidRPr="000E5724" w:rsidRDefault="000B2B8E" w:rsidP="00A44808">
            <w:pPr>
              <w:contextualSpacing/>
              <w:jc w:val="center"/>
              <w:rPr>
                <w:rFonts w:ascii="Times New Roman" w:hAnsi="Times New Roman"/>
              </w:rPr>
            </w:pPr>
            <w:r w:rsidRPr="000E5724">
              <w:rPr>
                <w:rFonts w:ascii="Times New Roman" w:hAnsi="Times New Roman"/>
              </w:rPr>
              <w:t>26</w:t>
            </w:r>
          </w:p>
        </w:tc>
        <w:tc>
          <w:tcPr>
            <w:tcW w:w="2977" w:type="dxa"/>
            <w:vAlign w:val="center"/>
          </w:tcPr>
          <w:p w14:paraId="2574F101" w14:textId="77777777" w:rsidR="000B2B8E" w:rsidRPr="000E5724" w:rsidRDefault="000B2B8E" w:rsidP="00A44808">
            <w:pPr>
              <w:contextualSpacing/>
              <w:jc w:val="center"/>
              <w:rPr>
                <w:rFonts w:ascii="Times New Roman" w:hAnsi="Times New Roman"/>
              </w:rPr>
            </w:pPr>
            <w:r w:rsidRPr="000E5724">
              <w:rPr>
                <w:rFonts w:ascii="Times New Roman" w:hAnsi="Times New Roman"/>
              </w:rPr>
              <w:t>13.8</w:t>
            </w:r>
          </w:p>
        </w:tc>
      </w:tr>
      <w:tr w:rsidR="000B2B8E" w:rsidRPr="00E572C2" w14:paraId="305089E2" w14:textId="77777777" w:rsidTr="00A44808">
        <w:tc>
          <w:tcPr>
            <w:tcW w:w="3330" w:type="dxa"/>
            <w:vAlign w:val="center"/>
          </w:tcPr>
          <w:p w14:paraId="6969829F" w14:textId="77777777" w:rsidR="000B2B8E" w:rsidRPr="000E5724" w:rsidRDefault="000B2B8E" w:rsidP="00A44808">
            <w:pPr>
              <w:contextualSpacing/>
              <w:jc w:val="center"/>
              <w:rPr>
                <w:rFonts w:ascii="Times New Roman" w:hAnsi="Times New Roman"/>
              </w:rPr>
            </w:pPr>
            <w:r w:rsidRPr="000E5724">
              <w:rPr>
                <w:rFonts w:ascii="Times New Roman" w:hAnsi="Times New Roman"/>
              </w:rPr>
              <w:t xml:space="preserve">above </w:t>
            </w:r>
            <w:r>
              <w:rPr>
                <w:rFonts w:ascii="Times New Roman" w:hAnsi="Times New Roman"/>
              </w:rPr>
              <w:t>₦</w:t>
            </w:r>
            <w:r w:rsidRPr="000E5724">
              <w:rPr>
                <w:rFonts w:ascii="Times New Roman" w:hAnsi="Times New Roman"/>
              </w:rPr>
              <w:t>240,000</w:t>
            </w:r>
          </w:p>
        </w:tc>
        <w:tc>
          <w:tcPr>
            <w:tcW w:w="2126" w:type="dxa"/>
            <w:vAlign w:val="center"/>
          </w:tcPr>
          <w:p w14:paraId="0FC507C0" w14:textId="77777777" w:rsidR="000B2B8E" w:rsidRPr="000E5724" w:rsidRDefault="000B2B8E" w:rsidP="00A44808">
            <w:pPr>
              <w:contextualSpacing/>
              <w:jc w:val="center"/>
              <w:rPr>
                <w:rFonts w:ascii="Times New Roman" w:hAnsi="Times New Roman"/>
              </w:rPr>
            </w:pPr>
            <w:r w:rsidRPr="000E5724">
              <w:rPr>
                <w:rFonts w:ascii="Times New Roman" w:hAnsi="Times New Roman"/>
              </w:rPr>
              <w:t>22</w:t>
            </w:r>
          </w:p>
        </w:tc>
        <w:tc>
          <w:tcPr>
            <w:tcW w:w="2977" w:type="dxa"/>
            <w:vAlign w:val="center"/>
          </w:tcPr>
          <w:p w14:paraId="14C6F924" w14:textId="77777777" w:rsidR="000B2B8E" w:rsidRPr="000E5724" w:rsidRDefault="000B2B8E" w:rsidP="00A44808">
            <w:pPr>
              <w:contextualSpacing/>
              <w:jc w:val="center"/>
              <w:rPr>
                <w:rFonts w:ascii="Times New Roman" w:hAnsi="Times New Roman"/>
              </w:rPr>
            </w:pPr>
            <w:r w:rsidRPr="000E5724">
              <w:rPr>
                <w:rFonts w:ascii="Times New Roman" w:hAnsi="Times New Roman"/>
              </w:rPr>
              <w:t>11.7</w:t>
            </w:r>
          </w:p>
        </w:tc>
      </w:tr>
      <w:tr w:rsidR="000B2B8E" w:rsidRPr="00E572C2" w14:paraId="7F02C88B" w14:textId="77777777" w:rsidTr="00A44808">
        <w:tc>
          <w:tcPr>
            <w:tcW w:w="3330" w:type="dxa"/>
            <w:tcBorders>
              <w:top w:val="single" w:sz="4" w:space="0" w:color="auto"/>
              <w:bottom w:val="nil"/>
            </w:tcBorders>
          </w:tcPr>
          <w:p w14:paraId="1CC67899" w14:textId="77777777" w:rsidR="000B2B8E" w:rsidRPr="001073ED" w:rsidRDefault="000B2B8E" w:rsidP="00A44808">
            <w:pPr>
              <w:rPr>
                <w:rFonts w:ascii="Times New Roman" w:hAnsi="Times New Roman"/>
                <w:i/>
                <w:iCs/>
                <w:sz w:val="24"/>
                <w:szCs w:val="24"/>
              </w:rPr>
            </w:pPr>
            <w:r w:rsidRPr="00050BB6">
              <w:rPr>
                <w:rFonts w:ascii="Times New Roman" w:hAnsi="Times New Roman"/>
                <w:i/>
                <w:iCs/>
                <w:sz w:val="24"/>
                <w:szCs w:val="24"/>
              </w:rPr>
              <w:t>Source: Authors’ Survey, 2024</w:t>
            </w:r>
          </w:p>
        </w:tc>
        <w:tc>
          <w:tcPr>
            <w:tcW w:w="2126" w:type="dxa"/>
            <w:tcBorders>
              <w:top w:val="single" w:sz="4" w:space="0" w:color="auto"/>
              <w:bottom w:val="nil"/>
            </w:tcBorders>
          </w:tcPr>
          <w:p w14:paraId="050D42BA" w14:textId="77777777" w:rsidR="000B2B8E" w:rsidRPr="000E5724" w:rsidRDefault="000B2B8E" w:rsidP="00A44808">
            <w:pPr>
              <w:contextualSpacing/>
              <w:jc w:val="center"/>
              <w:rPr>
                <w:rFonts w:ascii="Times New Roman" w:hAnsi="Times New Roman"/>
              </w:rPr>
            </w:pPr>
          </w:p>
        </w:tc>
        <w:tc>
          <w:tcPr>
            <w:tcW w:w="2977" w:type="dxa"/>
            <w:tcBorders>
              <w:top w:val="single" w:sz="4" w:space="0" w:color="auto"/>
              <w:bottom w:val="nil"/>
            </w:tcBorders>
          </w:tcPr>
          <w:p w14:paraId="68C59570" w14:textId="77777777" w:rsidR="000B2B8E" w:rsidRPr="000E5724" w:rsidRDefault="000B2B8E" w:rsidP="00A44808">
            <w:pPr>
              <w:contextualSpacing/>
              <w:jc w:val="center"/>
              <w:rPr>
                <w:rFonts w:ascii="Times New Roman" w:hAnsi="Times New Roman"/>
              </w:rPr>
            </w:pPr>
          </w:p>
        </w:tc>
      </w:tr>
    </w:tbl>
    <w:p w14:paraId="3AE02702" w14:textId="77777777" w:rsidR="000B2B8E" w:rsidRDefault="000B2B8E" w:rsidP="00F82D27">
      <w:pPr>
        <w:pStyle w:val="NormalWeb"/>
        <w:jc w:val="both"/>
      </w:pPr>
    </w:p>
    <w:p w14:paraId="2A8F902F" w14:textId="77777777" w:rsidR="00A2375A" w:rsidRDefault="00A2375A" w:rsidP="00F82D27">
      <w:pPr>
        <w:spacing w:after="0" w:line="240" w:lineRule="auto"/>
        <w:rPr>
          <w:rFonts w:ascii="Times New Roman" w:hAnsi="Times New Roman" w:cs="Times New Roman"/>
          <w:b/>
          <w:bCs/>
        </w:rPr>
      </w:pPr>
    </w:p>
    <w:p w14:paraId="39D74E62" w14:textId="77777777" w:rsidR="00A2375A" w:rsidRDefault="00A2375A" w:rsidP="00F82D27">
      <w:pPr>
        <w:spacing w:after="0" w:line="240" w:lineRule="auto"/>
        <w:rPr>
          <w:rFonts w:ascii="Times New Roman" w:hAnsi="Times New Roman" w:cs="Times New Roman"/>
          <w:b/>
          <w:bCs/>
        </w:rPr>
      </w:pPr>
    </w:p>
    <w:p w14:paraId="1AE5E5EC" w14:textId="77777777" w:rsidR="00A2375A" w:rsidRDefault="00A2375A" w:rsidP="00F82D27">
      <w:pPr>
        <w:spacing w:after="0" w:line="240" w:lineRule="auto"/>
        <w:rPr>
          <w:rFonts w:ascii="Times New Roman" w:hAnsi="Times New Roman" w:cs="Times New Roman"/>
          <w:b/>
          <w:bCs/>
        </w:rPr>
      </w:pPr>
    </w:p>
    <w:p w14:paraId="56518D5C" w14:textId="77777777" w:rsidR="00A2375A" w:rsidRDefault="00A2375A" w:rsidP="00F82D27">
      <w:pPr>
        <w:spacing w:after="0" w:line="240" w:lineRule="auto"/>
        <w:rPr>
          <w:rFonts w:ascii="Times New Roman" w:hAnsi="Times New Roman" w:cs="Times New Roman"/>
          <w:b/>
          <w:bCs/>
        </w:rPr>
      </w:pPr>
    </w:p>
    <w:p w14:paraId="173366AD" w14:textId="77777777" w:rsidR="00A2375A" w:rsidRDefault="00A2375A" w:rsidP="00F82D27">
      <w:pPr>
        <w:spacing w:after="0" w:line="240" w:lineRule="auto"/>
        <w:rPr>
          <w:rFonts w:ascii="Times New Roman" w:hAnsi="Times New Roman" w:cs="Times New Roman"/>
          <w:b/>
          <w:bCs/>
        </w:rPr>
      </w:pPr>
    </w:p>
    <w:p w14:paraId="785F2E40" w14:textId="77777777" w:rsidR="00A2375A" w:rsidRDefault="00A2375A" w:rsidP="00F82D27">
      <w:pPr>
        <w:spacing w:after="0" w:line="240" w:lineRule="auto"/>
        <w:rPr>
          <w:rFonts w:ascii="Times New Roman" w:hAnsi="Times New Roman" w:cs="Times New Roman"/>
          <w:b/>
          <w:bCs/>
        </w:rPr>
      </w:pPr>
    </w:p>
    <w:p w14:paraId="66A7AA4D" w14:textId="77777777" w:rsidR="00A2375A" w:rsidRDefault="00A2375A" w:rsidP="00F82D27">
      <w:pPr>
        <w:spacing w:after="0" w:line="240" w:lineRule="auto"/>
        <w:rPr>
          <w:rFonts w:ascii="Times New Roman" w:hAnsi="Times New Roman" w:cs="Times New Roman"/>
          <w:b/>
          <w:bCs/>
        </w:rPr>
      </w:pPr>
    </w:p>
    <w:p w14:paraId="4A02ECAF" w14:textId="77777777" w:rsidR="00A2375A" w:rsidRDefault="00A2375A" w:rsidP="00F82D27">
      <w:pPr>
        <w:spacing w:after="0" w:line="240" w:lineRule="auto"/>
        <w:rPr>
          <w:rFonts w:ascii="Times New Roman" w:hAnsi="Times New Roman" w:cs="Times New Roman"/>
          <w:b/>
          <w:bCs/>
        </w:rPr>
      </w:pPr>
    </w:p>
    <w:p w14:paraId="1BED3B19" w14:textId="77777777" w:rsidR="00A2375A" w:rsidRDefault="00A2375A" w:rsidP="00F82D27">
      <w:pPr>
        <w:spacing w:after="0" w:line="240" w:lineRule="auto"/>
        <w:rPr>
          <w:rFonts w:ascii="Times New Roman" w:hAnsi="Times New Roman" w:cs="Times New Roman"/>
          <w:b/>
          <w:bCs/>
        </w:rPr>
      </w:pPr>
    </w:p>
    <w:p w14:paraId="7AE7D971" w14:textId="77777777" w:rsidR="00A2375A" w:rsidRDefault="00A2375A" w:rsidP="00F82D27">
      <w:pPr>
        <w:spacing w:after="0" w:line="240" w:lineRule="auto"/>
        <w:rPr>
          <w:rFonts w:ascii="Times New Roman" w:hAnsi="Times New Roman" w:cs="Times New Roman"/>
          <w:b/>
          <w:bCs/>
        </w:rPr>
      </w:pPr>
    </w:p>
    <w:p w14:paraId="7761525C" w14:textId="77777777" w:rsidR="00A2375A" w:rsidRDefault="00A2375A" w:rsidP="00F82D27">
      <w:pPr>
        <w:spacing w:after="0" w:line="240" w:lineRule="auto"/>
        <w:rPr>
          <w:rFonts w:ascii="Times New Roman" w:hAnsi="Times New Roman" w:cs="Times New Roman"/>
          <w:b/>
          <w:bCs/>
        </w:rPr>
      </w:pPr>
    </w:p>
    <w:p w14:paraId="2E89EB64" w14:textId="77777777" w:rsidR="00A2375A" w:rsidRDefault="00A2375A" w:rsidP="00F82D27">
      <w:pPr>
        <w:spacing w:after="0" w:line="240" w:lineRule="auto"/>
        <w:rPr>
          <w:rFonts w:ascii="Times New Roman" w:hAnsi="Times New Roman" w:cs="Times New Roman"/>
          <w:b/>
          <w:bCs/>
        </w:rPr>
      </w:pPr>
    </w:p>
    <w:p w14:paraId="562D4B6D" w14:textId="55C33E07" w:rsidR="00A93841" w:rsidRPr="00906266" w:rsidRDefault="00050BB6" w:rsidP="00F82D27">
      <w:pPr>
        <w:spacing w:after="0" w:line="240" w:lineRule="auto"/>
        <w:rPr>
          <w:rFonts w:ascii="Times New Roman" w:hAnsi="Times New Roman" w:cs="Times New Roman"/>
          <w:b/>
          <w:bCs/>
        </w:rPr>
      </w:pPr>
      <w:r>
        <w:rPr>
          <w:rFonts w:ascii="Times New Roman" w:hAnsi="Times New Roman" w:cs="Times New Roman"/>
          <w:b/>
          <w:bCs/>
        </w:rPr>
        <w:t>T</w:t>
      </w:r>
      <w:r w:rsidR="00A93841" w:rsidRPr="0055375F">
        <w:rPr>
          <w:rFonts w:ascii="Times New Roman" w:hAnsi="Times New Roman" w:cs="Times New Roman"/>
          <w:b/>
          <w:bCs/>
        </w:rPr>
        <w:t xml:space="preserve">able </w:t>
      </w:r>
      <w:r>
        <w:rPr>
          <w:rFonts w:ascii="Times New Roman" w:hAnsi="Times New Roman" w:cs="Times New Roman"/>
          <w:b/>
          <w:bCs/>
        </w:rPr>
        <w:t>4</w:t>
      </w:r>
      <w:r w:rsidR="00A93841">
        <w:rPr>
          <w:rFonts w:ascii="Times New Roman" w:hAnsi="Times New Roman" w:cs="Times New Roman"/>
          <w:b/>
          <w:bCs/>
        </w:rPr>
        <w:t>: Income-</w:t>
      </w:r>
      <w:r w:rsidR="00390C79">
        <w:rPr>
          <w:rFonts w:ascii="Times New Roman" w:hAnsi="Times New Roman" w:cs="Times New Roman"/>
          <w:b/>
          <w:bCs/>
        </w:rPr>
        <w:t xml:space="preserve">Building Features </w:t>
      </w:r>
      <w:r w:rsidR="00A93841">
        <w:rPr>
          <w:rFonts w:ascii="Times New Roman" w:hAnsi="Times New Roman" w:cs="Times New Roman"/>
          <w:b/>
          <w:bCs/>
        </w:rPr>
        <w:t>Cross-analysis</w:t>
      </w:r>
    </w:p>
    <w:tbl>
      <w:tblPr>
        <w:tblStyle w:val="TableGrid"/>
        <w:tblW w:w="92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0"/>
        <w:gridCol w:w="270"/>
        <w:gridCol w:w="1440"/>
        <w:gridCol w:w="900"/>
        <w:gridCol w:w="270"/>
        <w:gridCol w:w="810"/>
        <w:gridCol w:w="1440"/>
        <w:gridCol w:w="855"/>
        <w:gridCol w:w="675"/>
      </w:tblGrid>
      <w:tr w:rsidR="00A93841" w:rsidRPr="0055375F" w14:paraId="7CF86E19" w14:textId="77777777" w:rsidTr="00E253D7">
        <w:trPr>
          <w:trHeight w:val="305"/>
        </w:trPr>
        <w:tc>
          <w:tcPr>
            <w:tcW w:w="5490" w:type="dxa"/>
            <w:gridSpan w:val="5"/>
            <w:tcBorders>
              <w:top w:val="single" w:sz="4" w:space="0" w:color="auto"/>
              <w:bottom w:val="single" w:sz="4" w:space="0" w:color="auto"/>
              <w:right w:val="single" w:sz="4" w:space="0" w:color="auto"/>
            </w:tcBorders>
          </w:tcPr>
          <w:p w14:paraId="22B37F5F"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 xml:space="preserve">                                 </w:t>
            </w:r>
            <w:r>
              <w:rPr>
                <w:rFonts w:ascii="Times New Roman" w:hAnsi="Times New Roman"/>
                <w:b/>
                <w:bCs/>
              </w:rPr>
              <w:t xml:space="preserve">              </w:t>
            </w:r>
            <w:r w:rsidRPr="000F2239">
              <w:rPr>
                <w:rFonts w:ascii="Times New Roman" w:hAnsi="Times New Roman"/>
                <w:b/>
                <w:bCs/>
              </w:rPr>
              <w:t>Previous Residence</w:t>
            </w:r>
          </w:p>
        </w:tc>
        <w:tc>
          <w:tcPr>
            <w:tcW w:w="3780" w:type="dxa"/>
            <w:gridSpan w:val="4"/>
            <w:tcBorders>
              <w:top w:val="single" w:sz="4" w:space="0" w:color="auto"/>
              <w:left w:val="single" w:sz="4" w:space="0" w:color="auto"/>
              <w:bottom w:val="single" w:sz="4" w:space="0" w:color="auto"/>
            </w:tcBorders>
          </w:tcPr>
          <w:p w14:paraId="5B2A3321"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 xml:space="preserve">            </w:t>
            </w:r>
            <w:r>
              <w:rPr>
                <w:rFonts w:ascii="Times New Roman" w:hAnsi="Times New Roman"/>
                <w:b/>
                <w:bCs/>
              </w:rPr>
              <w:t xml:space="preserve">  </w:t>
            </w:r>
            <w:r w:rsidRPr="000F2239">
              <w:rPr>
                <w:rFonts w:ascii="Times New Roman" w:hAnsi="Times New Roman"/>
                <w:b/>
                <w:bCs/>
              </w:rPr>
              <w:t>Current Residence</w:t>
            </w:r>
          </w:p>
        </w:tc>
      </w:tr>
      <w:tr w:rsidR="00A93841" w:rsidRPr="0055375F" w14:paraId="7CB8D99E" w14:textId="77777777" w:rsidTr="00E253D7">
        <w:tblPrEx>
          <w:tblLook w:val="04A0" w:firstRow="1" w:lastRow="0" w:firstColumn="1" w:lastColumn="0" w:noHBand="0" w:noVBand="1"/>
        </w:tblPrEx>
        <w:tc>
          <w:tcPr>
            <w:tcW w:w="2610" w:type="dxa"/>
            <w:tcBorders>
              <w:top w:val="single" w:sz="4" w:space="0" w:color="auto"/>
            </w:tcBorders>
          </w:tcPr>
          <w:p w14:paraId="61A4B19C" w14:textId="77777777" w:rsidR="00A93841" w:rsidRPr="000F2239" w:rsidRDefault="00A93841" w:rsidP="00F82D27">
            <w:pPr>
              <w:contextualSpacing/>
              <w:jc w:val="both"/>
              <w:rPr>
                <w:rFonts w:ascii="Times New Roman" w:hAnsi="Times New Roman"/>
                <w:b/>
                <w:bCs/>
              </w:rPr>
            </w:pPr>
            <w:r w:rsidRPr="000F2239">
              <w:rPr>
                <w:rFonts w:ascii="Times New Roman" w:hAnsi="Times New Roman"/>
                <w:b/>
                <w:bCs/>
              </w:rPr>
              <w:t>Availability of Spaces</w:t>
            </w:r>
          </w:p>
        </w:tc>
        <w:tc>
          <w:tcPr>
            <w:tcW w:w="270" w:type="dxa"/>
            <w:tcBorders>
              <w:top w:val="single" w:sz="4" w:space="0" w:color="auto"/>
            </w:tcBorders>
          </w:tcPr>
          <w:p w14:paraId="063EA9AF" w14:textId="77777777" w:rsidR="00A93841" w:rsidRPr="000F2239" w:rsidRDefault="00A93841" w:rsidP="00F82D27">
            <w:pPr>
              <w:contextualSpacing/>
              <w:jc w:val="both"/>
              <w:rPr>
                <w:rFonts w:ascii="Times New Roman" w:hAnsi="Times New Roman"/>
                <w:b/>
                <w:bCs/>
              </w:rPr>
            </w:pPr>
          </w:p>
        </w:tc>
        <w:tc>
          <w:tcPr>
            <w:tcW w:w="1440" w:type="dxa"/>
            <w:tcBorders>
              <w:top w:val="single" w:sz="4" w:space="0" w:color="auto"/>
            </w:tcBorders>
          </w:tcPr>
          <w:p w14:paraId="2D00434A" w14:textId="77777777" w:rsidR="00A93841" w:rsidRPr="00CB6CAB" w:rsidRDefault="00B07434" w:rsidP="00F82D27">
            <w:pPr>
              <w:contextualSpacing/>
              <w:jc w:val="both"/>
              <w:rPr>
                <w:rFonts w:ascii="Times New Roman" w:hAnsi="Times New Roman"/>
                <w:b/>
                <w:bCs/>
              </w:rPr>
            </w:pPr>
            <m:oMathPara>
              <m:oMath>
                <m:sSup>
                  <m:sSupPr>
                    <m:ctrlPr>
                      <w:rPr>
                        <w:rFonts w:ascii="Cambria Math" w:hAnsi="Cambria Math"/>
                        <w:b/>
                        <w:bCs/>
                        <w:i/>
                      </w:rPr>
                    </m:ctrlPr>
                  </m:sSupPr>
                  <m:e>
                    <m:r>
                      <m:rPr>
                        <m:sty m:val="bi"/>
                      </m:rPr>
                      <w:rPr>
                        <w:rFonts w:ascii="Cambria Math" w:hAnsi="Cambria Math"/>
                      </w:rPr>
                      <m:t>X</m:t>
                    </m:r>
                  </m:e>
                  <m:sup>
                    <m:r>
                      <m:rPr>
                        <m:sty m:val="bi"/>
                      </m:rPr>
                      <w:rPr>
                        <w:rFonts w:ascii="Cambria Math" w:hAnsi="Cambria Math"/>
                      </w:rPr>
                      <m:t>2</m:t>
                    </m:r>
                    <m:r>
                      <m:rPr>
                        <m:sty m:val="bi"/>
                      </m:rPr>
                      <w:rPr>
                        <w:rFonts w:ascii="Cambria Math" w:hAnsi="Cambria Math"/>
                      </w:rPr>
                      <m:t xml:space="preserve">         </m:t>
                    </m:r>
                  </m:sup>
                </m:sSup>
              </m:oMath>
            </m:oMathPara>
          </w:p>
        </w:tc>
        <w:tc>
          <w:tcPr>
            <w:tcW w:w="900" w:type="dxa"/>
            <w:tcBorders>
              <w:top w:val="single" w:sz="4" w:space="0" w:color="auto"/>
            </w:tcBorders>
          </w:tcPr>
          <w:p w14:paraId="7E2247DE" w14:textId="77777777" w:rsidR="00A93841" w:rsidRPr="00CB6CAB" w:rsidRDefault="00A93841" w:rsidP="00F82D27">
            <w:pPr>
              <w:contextualSpacing/>
              <w:jc w:val="both"/>
              <w:rPr>
                <w:rFonts w:ascii="Times New Roman" w:hAnsi="Times New Roman"/>
                <w:b/>
                <w:bCs/>
              </w:rPr>
            </w:pPr>
            <w:r w:rsidRPr="00CB6CAB">
              <w:rPr>
                <w:rFonts w:ascii="Times New Roman" w:hAnsi="Times New Roman"/>
                <w:b/>
                <w:bCs/>
              </w:rPr>
              <w:t>Sig-Value</w:t>
            </w:r>
          </w:p>
        </w:tc>
        <w:tc>
          <w:tcPr>
            <w:tcW w:w="270" w:type="dxa"/>
            <w:tcBorders>
              <w:top w:val="single" w:sz="4" w:space="0" w:color="auto"/>
            </w:tcBorders>
          </w:tcPr>
          <w:p w14:paraId="042C15A0" w14:textId="77777777" w:rsidR="00A93841" w:rsidRPr="00CB6CAB" w:rsidRDefault="00A93841" w:rsidP="00F82D27">
            <w:pPr>
              <w:contextualSpacing/>
              <w:jc w:val="both"/>
              <w:rPr>
                <w:rFonts w:ascii="Times New Roman" w:hAnsi="Times New Roman"/>
                <w:b/>
                <w:bCs/>
              </w:rPr>
            </w:pPr>
          </w:p>
        </w:tc>
        <w:tc>
          <w:tcPr>
            <w:tcW w:w="810" w:type="dxa"/>
            <w:tcBorders>
              <w:top w:val="single" w:sz="4" w:space="0" w:color="auto"/>
            </w:tcBorders>
          </w:tcPr>
          <w:p w14:paraId="2A4645E9" w14:textId="77777777" w:rsidR="00A93841" w:rsidRPr="000F2239" w:rsidRDefault="00A93841" w:rsidP="00F82D27">
            <w:pPr>
              <w:contextualSpacing/>
              <w:jc w:val="both"/>
              <w:rPr>
                <w:rFonts w:ascii="Times New Roman" w:hAnsi="Times New Roman"/>
                <w:b/>
                <w:bCs/>
              </w:rPr>
            </w:pPr>
            <w:r>
              <w:rPr>
                <w:rFonts w:ascii="Times New Roman" w:hAnsi="Times New Roman"/>
                <w:b/>
                <w:bCs/>
              </w:rPr>
              <w:t xml:space="preserve">       </w:t>
            </w:r>
          </w:p>
        </w:tc>
        <w:tc>
          <w:tcPr>
            <w:tcW w:w="1440" w:type="dxa"/>
            <w:tcBorders>
              <w:top w:val="single" w:sz="4" w:space="0" w:color="auto"/>
            </w:tcBorders>
          </w:tcPr>
          <w:p w14:paraId="64F4CA9E" w14:textId="77777777" w:rsidR="00A93841" w:rsidRPr="001A2DFA" w:rsidRDefault="00B07434" w:rsidP="00F82D27">
            <w:pPr>
              <w:contextualSpacing/>
              <w:jc w:val="both"/>
              <w:rPr>
                <w:rFonts w:ascii="Times New Roman" w:hAnsi="Times New Roman"/>
                <w:b/>
                <w:bCs/>
              </w:rPr>
            </w:pPr>
            <m:oMathPara>
              <m:oMath>
                <m:sSup>
                  <m:sSupPr>
                    <m:ctrlPr>
                      <w:rPr>
                        <w:rFonts w:ascii="Cambria Math" w:hAnsi="Cambria Math"/>
                        <w:b/>
                        <w:bCs/>
                        <w:i/>
                      </w:rPr>
                    </m:ctrlPr>
                  </m:sSupPr>
                  <m:e>
                    <m:r>
                      <m:rPr>
                        <m:sty m:val="bi"/>
                      </m:rPr>
                      <w:rPr>
                        <w:rFonts w:ascii="Cambria Math" w:hAnsi="Cambria Math"/>
                      </w:rPr>
                      <m:t>X</m:t>
                    </m:r>
                  </m:e>
                  <m:sup>
                    <m:r>
                      <m:rPr>
                        <m:sty m:val="bi"/>
                      </m:rPr>
                      <w:rPr>
                        <w:rFonts w:ascii="Cambria Math" w:hAnsi="Cambria Math"/>
                      </w:rPr>
                      <m:t>2</m:t>
                    </m:r>
                  </m:sup>
                </m:sSup>
              </m:oMath>
            </m:oMathPara>
          </w:p>
        </w:tc>
        <w:tc>
          <w:tcPr>
            <w:tcW w:w="855" w:type="dxa"/>
            <w:tcBorders>
              <w:top w:val="single" w:sz="4" w:space="0" w:color="auto"/>
            </w:tcBorders>
          </w:tcPr>
          <w:p w14:paraId="1E0DFA79" w14:textId="77777777" w:rsidR="00A93841" w:rsidRPr="001A2DFA" w:rsidRDefault="00A93841" w:rsidP="00F82D27">
            <w:pPr>
              <w:contextualSpacing/>
              <w:jc w:val="both"/>
              <w:rPr>
                <w:rFonts w:ascii="Times New Roman" w:hAnsi="Times New Roman"/>
                <w:b/>
                <w:bCs/>
              </w:rPr>
            </w:pPr>
            <w:r w:rsidRPr="001A2DFA">
              <w:rPr>
                <w:rFonts w:ascii="Times New Roman" w:hAnsi="Times New Roman"/>
                <w:b/>
                <w:bCs/>
              </w:rPr>
              <w:t>Sig-Value</w:t>
            </w:r>
          </w:p>
        </w:tc>
        <w:tc>
          <w:tcPr>
            <w:tcW w:w="675" w:type="dxa"/>
            <w:tcBorders>
              <w:top w:val="single" w:sz="4" w:space="0" w:color="auto"/>
            </w:tcBorders>
          </w:tcPr>
          <w:p w14:paraId="194EBD17" w14:textId="77777777" w:rsidR="00A93841" w:rsidRPr="0055375F" w:rsidRDefault="00A93841" w:rsidP="00F82D27">
            <w:pPr>
              <w:contextualSpacing/>
              <w:jc w:val="both"/>
              <w:rPr>
                <w:rFonts w:ascii="Times New Roman" w:hAnsi="Times New Roman"/>
                <w:b/>
                <w:bCs/>
                <w:sz w:val="18"/>
                <w:szCs w:val="18"/>
              </w:rPr>
            </w:pPr>
          </w:p>
        </w:tc>
      </w:tr>
      <w:tr w:rsidR="00A93841" w:rsidRPr="0055375F" w14:paraId="7684D879" w14:textId="77777777" w:rsidTr="00E253D7">
        <w:tblPrEx>
          <w:tblLook w:val="04A0" w:firstRow="1" w:lastRow="0" w:firstColumn="1" w:lastColumn="0" w:noHBand="0" w:noVBand="1"/>
        </w:tblPrEx>
        <w:tc>
          <w:tcPr>
            <w:tcW w:w="2610" w:type="dxa"/>
          </w:tcPr>
          <w:p w14:paraId="5A81806D" w14:textId="77777777" w:rsidR="00A93841" w:rsidRPr="000F2239" w:rsidRDefault="00A93841" w:rsidP="00F82D27">
            <w:pPr>
              <w:contextualSpacing/>
              <w:jc w:val="both"/>
              <w:rPr>
                <w:rFonts w:ascii="Times New Roman" w:hAnsi="Times New Roman"/>
              </w:rPr>
            </w:pPr>
            <w:r w:rsidRPr="000F2239">
              <w:rPr>
                <w:rFonts w:ascii="Times New Roman" w:hAnsi="Times New Roman"/>
              </w:rPr>
              <w:t>Living room*income</w:t>
            </w:r>
          </w:p>
        </w:tc>
        <w:tc>
          <w:tcPr>
            <w:tcW w:w="270" w:type="dxa"/>
          </w:tcPr>
          <w:p w14:paraId="3528C385" w14:textId="77777777" w:rsidR="00A93841" w:rsidRPr="000F2239" w:rsidRDefault="00A93841" w:rsidP="00F82D27">
            <w:pPr>
              <w:contextualSpacing/>
              <w:jc w:val="both"/>
              <w:rPr>
                <w:rFonts w:ascii="Times New Roman" w:hAnsi="Times New Roman"/>
              </w:rPr>
            </w:pPr>
          </w:p>
        </w:tc>
        <w:tc>
          <w:tcPr>
            <w:tcW w:w="1440" w:type="dxa"/>
          </w:tcPr>
          <w:p w14:paraId="77E18AB2" w14:textId="77777777" w:rsidR="00A93841" w:rsidRPr="00CB6CAB" w:rsidRDefault="00A93841" w:rsidP="00F82D27">
            <w:pPr>
              <w:contextualSpacing/>
              <w:jc w:val="both"/>
              <w:rPr>
                <w:rFonts w:ascii="Times New Roman" w:hAnsi="Times New Roman"/>
              </w:rPr>
            </w:pPr>
            <w:r w:rsidRPr="00CB6CAB">
              <w:rPr>
                <w:rFonts w:ascii="Times New Roman" w:hAnsi="Times New Roman"/>
              </w:rPr>
              <w:t>11.75</w:t>
            </w:r>
          </w:p>
        </w:tc>
        <w:tc>
          <w:tcPr>
            <w:tcW w:w="900" w:type="dxa"/>
          </w:tcPr>
          <w:p w14:paraId="2292D683" w14:textId="77777777" w:rsidR="00A93841" w:rsidRPr="00CB6CAB" w:rsidRDefault="00A93841" w:rsidP="00F82D27">
            <w:pPr>
              <w:contextualSpacing/>
              <w:jc w:val="both"/>
              <w:rPr>
                <w:rFonts w:ascii="Times New Roman" w:hAnsi="Times New Roman"/>
              </w:rPr>
            </w:pPr>
            <w:r w:rsidRPr="00CB6CAB">
              <w:rPr>
                <w:rFonts w:ascii="Times New Roman" w:hAnsi="Times New Roman"/>
              </w:rPr>
              <w:t>0.019</w:t>
            </w:r>
          </w:p>
        </w:tc>
        <w:tc>
          <w:tcPr>
            <w:tcW w:w="270" w:type="dxa"/>
          </w:tcPr>
          <w:p w14:paraId="763C1F33" w14:textId="77777777" w:rsidR="00A93841" w:rsidRPr="000F2239" w:rsidRDefault="00A93841" w:rsidP="00F82D27">
            <w:pPr>
              <w:contextualSpacing/>
              <w:jc w:val="both"/>
              <w:rPr>
                <w:rFonts w:ascii="Times New Roman" w:hAnsi="Times New Roman"/>
              </w:rPr>
            </w:pPr>
          </w:p>
        </w:tc>
        <w:tc>
          <w:tcPr>
            <w:tcW w:w="810" w:type="dxa"/>
          </w:tcPr>
          <w:p w14:paraId="7B85EFE5" w14:textId="77777777" w:rsidR="00A93841" w:rsidRPr="000F2239" w:rsidRDefault="00A93841" w:rsidP="00F82D27">
            <w:pPr>
              <w:contextualSpacing/>
              <w:jc w:val="both"/>
              <w:rPr>
                <w:rFonts w:ascii="Times New Roman" w:hAnsi="Times New Roman"/>
              </w:rPr>
            </w:pPr>
          </w:p>
        </w:tc>
        <w:tc>
          <w:tcPr>
            <w:tcW w:w="1440" w:type="dxa"/>
          </w:tcPr>
          <w:p w14:paraId="5C511482" w14:textId="77777777" w:rsidR="00A93841" w:rsidRPr="001A2DFA" w:rsidRDefault="00A93841" w:rsidP="00F82D27">
            <w:pPr>
              <w:contextualSpacing/>
              <w:jc w:val="both"/>
              <w:rPr>
                <w:rFonts w:ascii="Times New Roman" w:hAnsi="Times New Roman"/>
              </w:rPr>
            </w:pPr>
            <w:r w:rsidRPr="001A2DFA">
              <w:rPr>
                <w:rFonts w:ascii="Times New Roman" w:hAnsi="Times New Roman"/>
              </w:rPr>
              <w:t>14.56</w:t>
            </w:r>
          </w:p>
        </w:tc>
        <w:tc>
          <w:tcPr>
            <w:tcW w:w="855" w:type="dxa"/>
          </w:tcPr>
          <w:p w14:paraId="2D8CA3DB" w14:textId="77777777" w:rsidR="00A93841" w:rsidRPr="001A2DFA" w:rsidRDefault="00A93841" w:rsidP="00F82D27">
            <w:pPr>
              <w:contextualSpacing/>
              <w:jc w:val="both"/>
              <w:rPr>
                <w:rFonts w:ascii="Times New Roman" w:hAnsi="Times New Roman"/>
              </w:rPr>
            </w:pPr>
            <w:r w:rsidRPr="001A2DFA">
              <w:rPr>
                <w:rFonts w:ascii="Times New Roman" w:hAnsi="Times New Roman"/>
              </w:rPr>
              <w:t>0.03</w:t>
            </w:r>
          </w:p>
        </w:tc>
        <w:tc>
          <w:tcPr>
            <w:tcW w:w="675" w:type="dxa"/>
          </w:tcPr>
          <w:p w14:paraId="0776E03A" w14:textId="77777777" w:rsidR="00A93841" w:rsidRPr="0055375F" w:rsidRDefault="00A93841" w:rsidP="00F82D27">
            <w:pPr>
              <w:contextualSpacing/>
              <w:jc w:val="both"/>
              <w:rPr>
                <w:rFonts w:ascii="Times New Roman" w:hAnsi="Times New Roman"/>
                <w:sz w:val="18"/>
                <w:szCs w:val="18"/>
              </w:rPr>
            </w:pPr>
          </w:p>
        </w:tc>
      </w:tr>
      <w:tr w:rsidR="00A93841" w:rsidRPr="0055375F" w14:paraId="056F9819" w14:textId="77777777" w:rsidTr="00E253D7">
        <w:tblPrEx>
          <w:tblLook w:val="04A0" w:firstRow="1" w:lastRow="0" w:firstColumn="1" w:lastColumn="0" w:noHBand="0" w:noVBand="1"/>
        </w:tblPrEx>
        <w:tc>
          <w:tcPr>
            <w:tcW w:w="2610" w:type="dxa"/>
          </w:tcPr>
          <w:p w14:paraId="61719E21" w14:textId="77777777" w:rsidR="00A93841" w:rsidRPr="000F2239" w:rsidRDefault="00A93841" w:rsidP="00F82D27">
            <w:pPr>
              <w:contextualSpacing/>
              <w:jc w:val="both"/>
              <w:rPr>
                <w:rFonts w:ascii="Times New Roman" w:hAnsi="Times New Roman"/>
              </w:rPr>
            </w:pPr>
            <w:r w:rsidRPr="000F2239">
              <w:rPr>
                <w:rFonts w:ascii="Times New Roman" w:hAnsi="Times New Roman"/>
              </w:rPr>
              <w:lastRenderedPageBreak/>
              <w:t>Dining*income</w:t>
            </w:r>
          </w:p>
        </w:tc>
        <w:tc>
          <w:tcPr>
            <w:tcW w:w="270" w:type="dxa"/>
          </w:tcPr>
          <w:p w14:paraId="5ECC41B6" w14:textId="77777777" w:rsidR="00A93841" w:rsidRPr="000F2239" w:rsidRDefault="00A93841" w:rsidP="00F82D27">
            <w:pPr>
              <w:contextualSpacing/>
              <w:jc w:val="both"/>
              <w:rPr>
                <w:rFonts w:ascii="Times New Roman" w:hAnsi="Times New Roman"/>
              </w:rPr>
            </w:pPr>
          </w:p>
        </w:tc>
        <w:tc>
          <w:tcPr>
            <w:tcW w:w="1440" w:type="dxa"/>
          </w:tcPr>
          <w:p w14:paraId="5D01C845" w14:textId="77777777" w:rsidR="00A93841" w:rsidRPr="00CB6CAB" w:rsidRDefault="00A93841" w:rsidP="00F82D27">
            <w:pPr>
              <w:contextualSpacing/>
              <w:jc w:val="both"/>
              <w:rPr>
                <w:rFonts w:ascii="Times New Roman" w:hAnsi="Times New Roman"/>
              </w:rPr>
            </w:pPr>
            <w:r w:rsidRPr="00CB6CAB">
              <w:rPr>
                <w:rFonts w:ascii="Times New Roman" w:hAnsi="Times New Roman"/>
              </w:rPr>
              <w:t>9.62</w:t>
            </w:r>
          </w:p>
        </w:tc>
        <w:tc>
          <w:tcPr>
            <w:tcW w:w="900" w:type="dxa"/>
          </w:tcPr>
          <w:p w14:paraId="286CE126" w14:textId="77777777" w:rsidR="00A93841" w:rsidRPr="00CB6CAB" w:rsidRDefault="00A93841" w:rsidP="00F82D27">
            <w:pPr>
              <w:contextualSpacing/>
              <w:jc w:val="both"/>
              <w:rPr>
                <w:rFonts w:ascii="Times New Roman" w:hAnsi="Times New Roman"/>
              </w:rPr>
            </w:pPr>
            <w:r w:rsidRPr="00CB6CAB">
              <w:rPr>
                <w:rFonts w:ascii="Times New Roman" w:hAnsi="Times New Roman"/>
              </w:rPr>
              <w:t>0.047</w:t>
            </w:r>
          </w:p>
        </w:tc>
        <w:tc>
          <w:tcPr>
            <w:tcW w:w="270" w:type="dxa"/>
          </w:tcPr>
          <w:p w14:paraId="74063FB9" w14:textId="77777777" w:rsidR="00A93841" w:rsidRPr="000F2239" w:rsidRDefault="00A93841" w:rsidP="00F82D27">
            <w:pPr>
              <w:contextualSpacing/>
              <w:jc w:val="both"/>
              <w:rPr>
                <w:rFonts w:ascii="Times New Roman" w:hAnsi="Times New Roman"/>
              </w:rPr>
            </w:pPr>
          </w:p>
        </w:tc>
        <w:tc>
          <w:tcPr>
            <w:tcW w:w="810" w:type="dxa"/>
          </w:tcPr>
          <w:p w14:paraId="2EC7A301" w14:textId="77777777" w:rsidR="00A93841" w:rsidRPr="000F2239" w:rsidRDefault="00A93841" w:rsidP="00F82D27">
            <w:pPr>
              <w:contextualSpacing/>
              <w:jc w:val="both"/>
              <w:rPr>
                <w:rFonts w:ascii="Times New Roman" w:hAnsi="Times New Roman"/>
              </w:rPr>
            </w:pPr>
          </w:p>
        </w:tc>
        <w:tc>
          <w:tcPr>
            <w:tcW w:w="1440" w:type="dxa"/>
          </w:tcPr>
          <w:p w14:paraId="3BC52E83" w14:textId="77777777" w:rsidR="00A93841" w:rsidRPr="001A2DFA" w:rsidRDefault="00A93841" w:rsidP="00F82D27">
            <w:pPr>
              <w:contextualSpacing/>
              <w:jc w:val="both"/>
              <w:rPr>
                <w:rFonts w:ascii="Times New Roman" w:hAnsi="Times New Roman"/>
              </w:rPr>
            </w:pPr>
            <w:r w:rsidRPr="001A2DFA">
              <w:rPr>
                <w:rFonts w:ascii="Times New Roman" w:hAnsi="Times New Roman"/>
              </w:rPr>
              <w:t>4.44</w:t>
            </w:r>
          </w:p>
        </w:tc>
        <w:tc>
          <w:tcPr>
            <w:tcW w:w="855" w:type="dxa"/>
          </w:tcPr>
          <w:p w14:paraId="16962691" w14:textId="77777777" w:rsidR="00A93841" w:rsidRPr="001A2DFA" w:rsidRDefault="00A93841" w:rsidP="00F82D27">
            <w:pPr>
              <w:contextualSpacing/>
              <w:jc w:val="both"/>
              <w:rPr>
                <w:rFonts w:ascii="Times New Roman" w:hAnsi="Times New Roman"/>
              </w:rPr>
            </w:pPr>
            <w:r w:rsidRPr="001A2DFA">
              <w:rPr>
                <w:rFonts w:ascii="Times New Roman" w:hAnsi="Times New Roman"/>
              </w:rPr>
              <w:t>0.350</w:t>
            </w:r>
          </w:p>
        </w:tc>
        <w:tc>
          <w:tcPr>
            <w:tcW w:w="675" w:type="dxa"/>
          </w:tcPr>
          <w:p w14:paraId="19524D63" w14:textId="77777777" w:rsidR="00A93841" w:rsidRPr="0055375F" w:rsidRDefault="00A93841" w:rsidP="00F82D27">
            <w:pPr>
              <w:contextualSpacing/>
              <w:jc w:val="both"/>
              <w:rPr>
                <w:rFonts w:ascii="Times New Roman" w:hAnsi="Times New Roman"/>
                <w:sz w:val="18"/>
                <w:szCs w:val="18"/>
              </w:rPr>
            </w:pPr>
          </w:p>
        </w:tc>
      </w:tr>
      <w:tr w:rsidR="00A93841" w:rsidRPr="0055375F" w14:paraId="42E21D0B" w14:textId="77777777" w:rsidTr="00E253D7">
        <w:tblPrEx>
          <w:tblLook w:val="04A0" w:firstRow="1" w:lastRow="0" w:firstColumn="1" w:lastColumn="0" w:noHBand="0" w:noVBand="1"/>
        </w:tblPrEx>
        <w:tc>
          <w:tcPr>
            <w:tcW w:w="2610" w:type="dxa"/>
          </w:tcPr>
          <w:p w14:paraId="252AB559" w14:textId="77777777" w:rsidR="00A93841" w:rsidRPr="000F2239" w:rsidRDefault="00A93841" w:rsidP="00F82D27">
            <w:pPr>
              <w:contextualSpacing/>
              <w:jc w:val="both"/>
              <w:rPr>
                <w:rFonts w:ascii="Times New Roman" w:hAnsi="Times New Roman"/>
              </w:rPr>
            </w:pPr>
            <w:r w:rsidRPr="000F2239">
              <w:rPr>
                <w:rFonts w:ascii="Times New Roman" w:hAnsi="Times New Roman"/>
              </w:rPr>
              <w:t>Bedroom*income</w:t>
            </w:r>
          </w:p>
        </w:tc>
        <w:tc>
          <w:tcPr>
            <w:tcW w:w="270" w:type="dxa"/>
          </w:tcPr>
          <w:p w14:paraId="727BEEFF" w14:textId="77777777" w:rsidR="00A93841" w:rsidRPr="000F2239" w:rsidRDefault="00A93841" w:rsidP="00F82D27">
            <w:pPr>
              <w:contextualSpacing/>
              <w:jc w:val="both"/>
              <w:rPr>
                <w:rFonts w:ascii="Times New Roman" w:hAnsi="Times New Roman"/>
              </w:rPr>
            </w:pPr>
          </w:p>
        </w:tc>
        <w:tc>
          <w:tcPr>
            <w:tcW w:w="1440" w:type="dxa"/>
          </w:tcPr>
          <w:p w14:paraId="178C9A69" w14:textId="77777777" w:rsidR="00A93841" w:rsidRPr="00CB6CAB" w:rsidRDefault="00A93841" w:rsidP="00F82D27">
            <w:pPr>
              <w:contextualSpacing/>
              <w:jc w:val="both"/>
              <w:rPr>
                <w:rFonts w:ascii="Times New Roman" w:hAnsi="Times New Roman"/>
              </w:rPr>
            </w:pPr>
            <w:r w:rsidRPr="00CB6CAB">
              <w:rPr>
                <w:rFonts w:ascii="Times New Roman" w:hAnsi="Times New Roman"/>
              </w:rPr>
              <w:t>4.37</w:t>
            </w:r>
          </w:p>
        </w:tc>
        <w:tc>
          <w:tcPr>
            <w:tcW w:w="900" w:type="dxa"/>
          </w:tcPr>
          <w:p w14:paraId="080C65AC" w14:textId="77777777" w:rsidR="00A93841" w:rsidRPr="00CB6CAB" w:rsidRDefault="00A93841" w:rsidP="00F82D27">
            <w:pPr>
              <w:contextualSpacing/>
              <w:jc w:val="both"/>
              <w:rPr>
                <w:rFonts w:ascii="Times New Roman" w:hAnsi="Times New Roman"/>
              </w:rPr>
            </w:pPr>
            <w:r w:rsidRPr="00CB6CAB">
              <w:rPr>
                <w:rFonts w:ascii="Times New Roman" w:hAnsi="Times New Roman"/>
              </w:rPr>
              <w:t>0.822</w:t>
            </w:r>
          </w:p>
        </w:tc>
        <w:tc>
          <w:tcPr>
            <w:tcW w:w="270" w:type="dxa"/>
          </w:tcPr>
          <w:p w14:paraId="5EA51B73" w14:textId="77777777" w:rsidR="00A93841" w:rsidRPr="000F2239" w:rsidRDefault="00A93841" w:rsidP="00F82D27">
            <w:pPr>
              <w:contextualSpacing/>
              <w:jc w:val="both"/>
              <w:rPr>
                <w:rFonts w:ascii="Times New Roman" w:hAnsi="Times New Roman"/>
              </w:rPr>
            </w:pPr>
          </w:p>
        </w:tc>
        <w:tc>
          <w:tcPr>
            <w:tcW w:w="810" w:type="dxa"/>
          </w:tcPr>
          <w:p w14:paraId="7F1AEBCE" w14:textId="77777777" w:rsidR="00A93841" w:rsidRPr="000F2239" w:rsidRDefault="00A93841" w:rsidP="00F82D27">
            <w:pPr>
              <w:contextualSpacing/>
              <w:jc w:val="both"/>
              <w:rPr>
                <w:rFonts w:ascii="Times New Roman" w:hAnsi="Times New Roman"/>
              </w:rPr>
            </w:pPr>
          </w:p>
        </w:tc>
        <w:tc>
          <w:tcPr>
            <w:tcW w:w="1440" w:type="dxa"/>
          </w:tcPr>
          <w:p w14:paraId="46D546A8" w14:textId="77777777" w:rsidR="00A93841" w:rsidRPr="001A2DFA" w:rsidRDefault="00A93841" w:rsidP="00F82D27">
            <w:pPr>
              <w:contextualSpacing/>
              <w:jc w:val="both"/>
              <w:rPr>
                <w:rFonts w:ascii="Times New Roman" w:hAnsi="Times New Roman"/>
              </w:rPr>
            </w:pPr>
            <w:r w:rsidRPr="001A2DFA">
              <w:rPr>
                <w:rFonts w:ascii="Times New Roman" w:hAnsi="Times New Roman"/>
              </w:rPr>
              <w:t>5.17</w:t>
            </w:r>
          </w:p>
        </w:tc>
        <w:tc>
          <w:tcPr>
            <w:tcW w:w="855" w:type="dxa"/>
          </w:tcPr>
          <w:p w14:paraId="7F046894" w14:textId="77777777" w:rsidR="00A93841" w:rsidRPr="001A2DFA" w:rsidRDefault="00A93841" w:rsidP="00F82D27">
            <w:pPr>
              <w:contextualSpacing/>
              <w:jc w:val="both"/>
              <w:rPr>
                <w:rFonts w:ascii="Times New Roman" w:hAnsi="Times New Roman"/>
              </w:rPr>
            </w:pPr>
            <w:r w:rsidRPr="001A2DFA">
              <w:rPr>
                <w:rFonts w:ascii="Times New Roman" w:hAnsi="Times New Roman"/>
              </w:rPr>
              <w:t>0.271</w:t>
            </w:r>
          </w:p>
        </w:tc>
        <w:tc>
          <w:tcPr>
            <w:tcW w:w="675" w:type="dxa"/>
          </w:tcPr>
          <w:p w14:paraId="672CF5E4" w14:textId="77777777" w:rsidR="00A93841" w:rsidRPr="0055375F" w:rsidRDefault="00A93841" w:rsidP="00F82D27">
            <w:pPr>
              <w:contextualSpacing/>
              <w:jc w:val="both"/>
              <w:rPr>
                <w:rFonts w:ascii="Times New Roman" w:hAnsi="Times New Roman"/>
                <w:sz w:val="18"/>
                <w:szCs w:val="18"/>
              </w:rPr>
            </w:pPr>
          </w:p>
        </w:tc>
      </w:tr>
      <w:tr w:rsidR="00A93841" w:rsidRPr="0055375F" w14:paraId="02E515D1" w14:textId="77777777" w:rsidTr="00E253D7">
        <w:tblPrEx>
          <w:tblLook w:val="04A0" w:firstRow="1" w:lastRow="0" w:firstColumn="1" w:lastColumn="0" w:noHBand="0" w:noVBand="1"/>
        </w:tblPrEx>
        <w:tc>
          <w:tcPr>
            <w:tcW w:w="2610" w:type="dxa"/>
          </w:tcPr>
          <w:p w14:paraId="77811A71" w14:textId="77777777" w:rsidR="00A93841" w:rsidRPr="000F2239" w:rsidRDefault="00A93841" w:rsidP="00F82D27">
            <w:pPr>
              <w:contextualSpacing/>
              <w:jc w:val="both"/>
              <w:rPr>
                <w:rFonts w:ascii="Times New Roman" w:hAnsi="Times New Roman"/>
              </w:rPr>
            </w:pPr>
            <w:r w:rsidRPr="000F2239">
              <w:rPr>
                <w:rFonts w:ascii="Times New Roman" w:hAnsi="Times New Roman"/>
              </w:rPr>
              <w:t>Kitchen*income</w:t>
            </w:r>
          </w:p>
        </w:tc>
        <w:tc>
          <w:tcPr>
            <w:tcW w:w="270" w:type="dxa"/>
          </w:tcPr>
          <w:p w14:paraId="2EE04D06" w14:textId="77777777" w:rsidR="00A93841" w:rsidRPr="000F2239" w:rsidRDefault="00A93841" w:rsidP="00F82D27">
            <w:pPr>
              <w:contextualSpacing/>
              <w:jc w:val="both"/>
              <w:rPr>
                <w:rFonts w:ascii="Times New Roman" w:hAnsi="Times New Roman"/>
              </w:rPr>
            </w:pPr>
          </w:p>
        </w:tc>
        <w:tc>
          <w:tcPr>
            <w:tcW w:w="1440" w:type="dxa"/>
          </w:tcPr>
          <w:p w14:paraId="6DF7AF47" w14:textId="77777777" w:rsidR="00A93841" w:rsidRPr="00CB6CAB" w:rsidRDefault="00A93841" w:rsidP="00F82D27">
            <w:pPr>
              <w:contextualSpacing/>
              <w:jc w:val="both"/>
              <w:rPr>
                <w:rFonts w:ascii="Times New Roman" w:hAnsi="Times New Roman"/>
              </w:rPr>
            </w:pPr>
            <w:r w:rsidRPr="00CB6CAB">
              <w:rPr>
                <w:rFonts w:ascii="Times New Roman" w:hAnsi="Times New Roman"/>
              </w:rPr>
              <w:t>13.73</w:t>
            </w:r>
          </w:p>
        </w:tc>
        <w:tc>
          <w:tcPr>
            <w:tcW w:w="900" w:type="dxa"/>
          </w:tcPr>
          <w:p w14:paraId="520C174D" w14:textId="77777777" w:rsidR="00A93841" w:rsidRPr="00CB6CAB" w:rsidRDefault="00A93841" w:rsidP="00F82D27">
            <w:pPr>
              <w:contextualSpacing/>
              <w:jc w:val="both"/>
              <w:rPr>
                <w:rFonts w:ascii="Times New Roman" w:hAnsi="Times New Roman"/>
              </w:rPr>
            </w:pPr>
            <w:r w:rsidRPr="00CB6CAB">
              <w:rPr>
                <w:rFonts w:ascii="Times New Roman" w:hAnsi="Times New Roman"/>
              </w:rPr>
              <w:t>0.318</w:t>
            </w:r>
          </w:p>
        </w:tc>
        <w:tc>
          <w:tcPr>
            <w:tcW w:w="270" w:type="dxa"/>
          </w:tcPr>
          <w:p w14:paraId="34E6BD04" w14:textId="77777777" w:rsidR="00A93841" w:rsidRPr="000F2239" w:rsidRDefault="00A93841" w:rsidP="00F82D27">
            <w:pPr>
              <w:contextualSpacing/>
              <w:jc w:val="both"/>
              <w:rPr>
                <w:rFonts w:ascii="Times New Roman" w:hAnsi="Times New Roman"/>
              </w:rPr>
            </w:pPr>
          </w:p>
        </w:tc>
        <w:tc>
          <w:tcPr>
            <w:tcW w:w="810" w:type="dxa"/>
          </w:tcPr>
          <w:p w14:paraId="12EE0657" w14:textId="77777777" w:rsidR="00A93841" w:rsidRPr="000F2239" w:rsidRDefault="00A93841" w:rsidP="00F82D27">
            <w:pPr>
              <w:contextualSpacing/>
              <w:jc w:val="both"/>
              <w:rPr>
                <w:rFonts w:ascii="Times New Roman" w:hAnsi="Times New Roman"/>
              </w:rPr>
            </w:pPr>
          </w:p>
        </w:tc>
        <w:tc>
          <w:tcPr>
            <w:tcW w:w="1440" w:type="dxa"/>
          </w:tcPr>
          <w:p w14:paraId="507600CF" w14:textId="77777777" w:rsidR="00A93841" w:rsidRPr="001A2DFA" w:rsidRDefault="00A93841" w:rsidP="00F82D27">
            <w:pPr>
              <w:contextualSpacing/>
              <w:jc w:val="both"/>
              <w:rPr>
                <w:rFonts w:ascii="Times New Roman" w:hAnsi="Times New Roman"/>
              </w:rPr>
            </w:pPr>
            <w:r w:rsidRPr="001A2DFA">
              <w:rPr>
                <w:rFonts w:ascii="Times New Roman" w:hAnsi="Times New Roman"/>
              </w:rPr>
              <w:t>10.56</w:t>
            </w:r>
          </w:p>
        </w:tc>
        <w:tc>
          <w:tcPr>
            <w:tcW w:w="855" w:type="dxa"/>
          </w:tcPr>
          <w:p w14:paraId="5A09F0CC" w14:textId="77777777" w:rsidR="00A93841" w:rsidRPr="001A2DFA" w:rsidRDefault="00A93841" w:rsidP="00F82D27">
            <w:pPr>
              <w:contextualSpacing/>
              <w:jc w:val="both"/>
              <w:rPr>
                <w:rFonts w:ascii="Times New Roman" w:hAnsi="Times New Roman"/>
              </w:rPr>
            </w:pPr>
            <w:r w:rsidRPr="001A2DFA">
              <w:rPr>
                <w:rFonts w:ascii="Times New Roman" w:hAnsi="Times New Roman"/>
              </w:rPr>
              <w:t>0.228</w:t>
            </w:r>
          </w:p>
        </w:tc>
        <w:tc>
          <w:tcPr>
            <w:tcW w:w="675" w:type="dxa"/>
          </w:tcPr>
          <w:p w14:paraId="4A6795A7" w14:textId="77777777" w:rsidR="00A93841" w:rsidRPr="0055375F" w:rsidRDefault="00A93841" w:rsidP="00F82D27">
            <w:pPr>
              <w:contextualSpacing/>
              <w:jc w:val="both"/>
              <w:rPr>
                <w:rFonts w:ascii="Times New Roman" w:hAnsi="Times New Roman"/>
                <w:sz w:val="18"/>
                <w:szCs w:val="18"/>
              </w:rPr>
            </w:pPr>
          </w:p>
        </w:tc>
      </w:tr>
      <w:tr w:rsidR="00A93841" w:rsidRPr="0055375F" w14:paraId="4356E737" w14:textId="77777777" w:rsidTr="00E253D7">
        <w:tblPrEx>
          <w:tblLook w:val="04A0" w:firstRow="1" w:lastRow="0" w:firstColumn="1" w:lastColumn="0" w:noHBand="0" w:noVBand="1"/>
        </w:tblPrEx>
        <w:tc>
          <w:tcPr>
            <w:tcW w:w="2610" w:type="dxa"/>
          </w:tcPr>
          <w:p w14:paraId="2982A6DA" w14:textId="77777777" w:rsidR="00A93841" w:rsidRPr="000F2239" w:rsidRDefault="00A93841" w:rsidP="00F82D27">
            <w:pPr>
              <w:contextualSpacing/>
              <w:jc w:val="both"/>
              <w:rPr>
                <w:rFonts w:ascii="Times New Roman" w:hAnsi="Times New Roman"/>
              </w:rPr>
            </w:pPr>
            <w:r w:rsidRPr="000F2239">
              <w:rPr>
                <w:rFonts w:ascii="Times New Roman" w:hAnsi="Times New Roman"/>
              </w:rPr>
              <w:t>Store*income</w:t>
            </w:r>
          </w:p>
        </w:tc>
        <w:tc>
          <w:tcPr>
            <w:tcW w:w="270" w:type="dxa"/>
          </w:tcPr>
          <w:p w14:paraId="1447CE52" w14:textId="77777777" w:rsidR="00A93841" w:rsidRPr="000F2239" w:rsidRDefault="00A93841" w:rsidP="00F82D27">
            <w:pPr>
              <w:contextualSpacing/>
              <w:jc w:val="both"/>
              <w:rPr>
                <w:rFonts w:ascii="Times New Roman" w:hAnsi="Times New Roman"/>
              </w:rPr>
            </w:pPr>
          </w:p>
        </w:tc>
        <w:tc>
          <w:tcPr>
            <w:tcW w:w="1440" w:type="dxa"/>
          </w:tcPr>
          <w:p w14:paraId="21C2D118" w14:textId="77777777" w:rsidR="00A93841" w:rsidRPr="00CB6CAB" w:rsidRDefault="00A93841" w:rsidP="00F82D27">
            <w:pPr>
              <w:contextualSpacing/>
              <w:jc w:val="both"/>
              <w:rPr>
                <w:rFonts w:ascii="Times New Roman" w:hAnsi="Times New Roman"/>
              </w:rPr>
            </w:pPr>
            <w:r w:rsidRPr="00CB6CAB">
              <w:rPr>
                <w:rFonts w:ascii="Times New Roman" w:hAnsi="Times New Roman"/>
              </w:rPr>
              <w:t>13.1</w:t>
            </w:r>
          </w:p>
        </w:tc>
        <w:tc>
          <w:tcPr>
            <w:tcW w:w="900" w:type="dxa"/>
          </w:tcPr>
          <w:p w14:paraId="49DC4D20" w14:textId="77777777" w:rsidR="00A93841" w:rsidRPr="00CB6CAB" w:rsidRDefault="00A93841" w:rsidP="00F82D27">
            <w:pPr>
              <w:contextualSpacing/>
              <w:jc w:val="both"/>
              <w:rPr>
                <w:rFonts w:ascii="Times New Roman" w:hAnsi="Times New Roman"/>
              </w:rPr>
            </w:pPr>
            <w:r w:rsidRPr="00CB6CAB">
              <w:rPr>
                <w:rFonts w:ascii="Times New Roman" w:hAnsi="Times New Roman"/>
              </w:rPr>
              <w:t>0.108</w:t>
            </w:r>
          </w:p>
        </w:tc>
        <w:tc>
          <w:tcPr>
            <w:tcW w:w="270" w:type="dxa"/>
          </w:tcPr>
          <w:p w14:paraId="2387A270" w14:textId="77777777" w:rsidR="00A93841" w:rsidRPr="000F2239" w:rsidRDefault="00A93841" w:rsidP="00F82D27">
            <w:pPr>
              <w:contextualSpacing/>
              <w:jc w:val="both"/>
              <w:rPr>
                <w:rFonts w:ascii="Times New Roman" w:hAnsi="Times New Roman"/>
              </w:rPr>
            </w:pPr>
          </w:p>
        </w:tc>
        <w:tc>
          <w:tcPr>
            <w:tcW w:w="810" w:type="dxa"/>
          </w:tcPr>
          <w:p w14:paraId="256F660D" w14:textId="77777777" w:rsidR="00A93841" w:rsidRPr="000F2239" w:rsidRDefault="00A93841" w:rsidP="00F82D27">
            <w:pPr>
              <w:contextualSpacing/>
              <w:jc w:val="both"/>
              <w:rPr>
                <w:rFonts w:ascii="Times New Roman" w:hAnsi="Times New Roman"/>
              </w:rPr>
            </w:pPr>
          </w:p>
        </w:tc>
        <w:tc>
          <w:tcPr>
            <w:tcW w:w="1440" w:type="dxa"/>
          </w:tcPr>
          <w:p w14:paraId="3DAABF83" w14:textId="77777777" w:rsidR="00A93841" w:rsidRPr="001A2DFA" w:rsidRDefault="00A93841" w:rsidP="00F82D27">
            <w:pPr>
              <w:contextualSpacing/>
              <w:jc w:val="both"/>
              <w:rPr>
                <w:rFonts w:ascii="Times New Roman" w:hAnsi="Times New Roman"/>
              </w:rPr>
            </w:pPr>
            <w:r w:rsidRPr="001A2DFA">
              <w:rPr>
                <w:rFonts w:ascii="Times New Roman" w:hAnsi="Times New Roman"/>
              </w:rPr>
              <w:t>3.93</w:t>
            </w:r>
          </w:p>
        </w:tc>
        <w:tc>
          <w:tcPr>
            <w:tcW w:w="855" w:type="dxa"/>
          </w:tcPr>
          <w:p w14:paraId="5A81E6AB" w14:textId="77777777" w:rsidR="00A93841" w:rsidRPr="001A2DFA" w:rsidRDefault="00A93841" w:rsidP="00F82D27">
            <w:pPr>
              <w:contextualSpacing/>
              <w:jc w:val="both"/>
              <w:rPr>
                <w:rFonts w:ascii="Times New Roman" w:hAnsi="Times New Roman"/>
              </w:rPr>
            </w:pPr>
            <w:r w:rsidRPr="001A2DFA">
              <w:rPr>
                <w:rFonts w:ascii="Times New Roman" w:hAnsi="Times New Roman"/>
              </w:rPr>
              <w:t>0.416</w:t>
            </w:r>
          </w:p>
        </w:tc>
        <w:tc>
          <w:tcPr>
            <w:tcW w:w="675" w:type="dxa"/>
          </w:tcPr>
          <w:p w14:paraId="447B2568" w14:textId="77777777" w:rsidR="00A93841" w:rsidRPr="0055375F" w:rsidRDefault="00A93841" w:rsidP="00F82D27">
            <w:pPr>
              <w:contextualSpacing/>
              <w:jc w:val="both"/>
              <w:rPr>
                <w:rFonts w:ascii="Times New Roman" w:hAnsi="Times New Roman"/>
                <w:sz w:val="18"/>
                <w:szCs w:val="18"/>
              </w:rPr>
            </w:pPr>
          </w:p>
        </w:tc>
      </w:tr>
      <w:tr w:rsidR="00A93841" w:rsidRPr="0055375F" w14:paraId="163C3274" w14:textId="77777777" w:rsidTr="00E253D7">
        <w:tblPrEx>
          <w:tblLook w:val="04A0" w:firstRow="1" w:lastRow="0" w:firstColumn="1" w:lastColumn="0" w:noHBand="0" w:noVBand="1"/>
        </w:tblPrEx>
        <w:tc>
          <w:tcPr>
            <w:tcW w:w="2610" w:type="dxa"/>
          </w:tcPr>
          <w:p w14:paraId="77F0FA0D" w14:textId="77777777" w:rsidR="00A93841" w:rsidRPr="000F2239" w:rsidRDefault="00A93841" w:rsidP="00F82D27">
            <w:pPr>
              <w:contextualSpacing/>
              <w:jc w:val="both"/>
              <w:rPr>
                <w:rFonts w:ascii="Times New Roman" w:hAnsi="Times New Roman"/>
              </w:rPr>
            </w:pPr>
            <w:r w:rsidRPr="000F2239">
              <w:rPr>
                <w:rFonts w:ascii="Times New Roman" w:hAnsi="Times New Roman"/>
              </w:rPr>
              <w:t>Toilet*income</w:t>
            </w:r>
          </w:p>
        </w:tc>
        <w:tc>
          <w:tcPr>
            <w:tcW w:w="270" w:type="dxa"/>
          </w:tcPr>
          <w:p w14:paraId="72B5B317" w14:textId="77777777" w:rsidR="00A93841" w:rsidRPr="000F2239" w:rsidRDefault="00A93841" w:rsidP="00F82D27">
            <w:pPr>
              <w:contextualSpacing/>
              <w:jc w:val="both"/>
              <w:rPr>
                <w:rFonts w:ascii="Times New Roman" w:hAnsi="Times New Roman"/>
              </w:rPr>
            </w:pPr>
          </w:p>
        </w:tc>
        <w:tc>
          <w:tcPr>
            <w:tcW w:w="1440" w:type="dxa"/>
          </w:tcPr>
          <w:p w14:paraId="3FA468A0" w14:textId="77777777" w:rsidR="00A93841" w:rsidRPr="00CB6CAB" w:rsidRDefault="00A93841" w:rsidP="00F82D27">
            <w:pPr>
              <w:contextualSpacing/>
              <w:jc w:val="both"/>
              <w:rPr>
                <w:rFonts w:ascii="Times New Roman" w:hAnsi="Times New Roman"/>
              </w:rPr>
            </w:pPr>
            <w:r w:rsidRPr="00CB6CAB">
              <w:rPr>
                <w:rFonts w:ascii="Times New Roman" w:hAnsi="Times New Roman"/>
              </w:rPr>
              <w:t>1.52</w:t>
            </w:r>
          </w:p>
        </w:tc>
        <w:tc>
          <w:tcPr>
            <w:tcW w:w="900" w:type="dxa"/>
          </w:tcPr>
          <w:p w14:paraId="214E91ED" w14:textId="77777777" w:rsidR="00A93841" w:rsidRPr="00CB6CAB" w:rsidRDefault="00A93841" w:rsidP="00F82D27">
            <w:pPr>
              <w:contextualSpacing/>
              <w:jc w:val="both"/>
              <w:rPr>
                <w:rFonts w:ascii="Times New Roman" w:hAnsi="Times New Roman"/>
              </w:rPr>
            </w:pPr>
            <w:r w:rsidRPr="00CB6CAB">
              <w:rPr>
                <w:rFonts w:ascii="Times New Roman" w:hAnsi="Times New Roman"/>
              </w:rPr>
              <w:t>0.823</w:t>
            </w:r>
          </w:p>
        </w:tc>
        <w:tc>
          <w:tcPr>
            <w:tcW w:w="270" w:type="dxa"/>
          </w:tcPr>
          <w:p w14:paraId="5E40F5BB" w14:textId="77777777" w:rsidR="00A93841" w:rsidRPr="000F2239" w:rsidRDefault="00A93841" w:rsidP="00F82D27">
            <w:pPr>
              <w:contextualSpacing/>
              <w:jc w:val="both"/>
              <w:rPr>
                <w:rFonts w:ascii="Times New Roman" w:hAnsi="Times New Roman"/>
              </w:rPr>
            </w:pPr>
          </w:p>
        </w:tc>
        <w:tc>
          <w:tcPr>
            <w:tcW w:w="810" w:type="dxa"/>
          </w:tcPr>
          <w:p w14:paraId="7D1FEF75" w14:textId="77777777" w:rsidR="00A93841" w:rsidRPr="000F2239" w:rsidRDefault="00A93841" w:rsidP="00F82D27">
            <w:pPr>
              <w:contextualSpacing/>
              <w:jc w:val="both"/>
              <w:rPr>
                <w:rFonts w:ascii="Times New Roman" w:hAnsi="Times New Roman"/>
              </w:rPr>
            </w:pPr>
          </w:p>
        </w:tc>
        <w:tc>
          <w:tcPr>
            <w:tcW w:w="1440" w:type="dxa"/>
          </w:tcPr>
          <w:p w14:paraId="4D324441" w14:textId="77777777" w:rsidR="00A93841" w:rsidRPr="001A2DFA" w:rsidRDefault="00A93841" w:rsidP="00F82D27">
            <w:pPr>
              <w:contextualSpacing/>
              <w:jc w:val="both"/>
              <w:rPr>
                <w:rFonts w:ascii="Times New Roman" w:hAnsi="Times New Roman"/>
              </w:rPr>
            </w:pPr>
            <w:r w:rsidRPr="001A2DFA">
              <w:rPr>
                <w:rFonts w:ascii="Times New Roman" w:hAnsi="Times New Roman"/>
              </w:rPr>
              <w:t>3.11</w:t>
            </w:r>
          </w:p>
        </w:tc>
        <w:tc>
          <w:tcPr>
            <w:tcW w:w="855" w:type="dxa"/>
          </w:tcPr>
          <w:p w14:paraId="1C71490F" w14:textId="77777777" w:rsidR="00A93841" w:rsidRPr="001A2DFA" w:rsidRDefault="00A93841" w:rsidP="00F82D27">
            <w:pPr>
              <w:contextualSpacing/>
              <w:jc w:val="both"/>
              <w:rPr>
                <w:rFonts w:ascii="Times New Roman" w:hAnsi="Times New Roman"/>
              </w:rPr>
            </w:pPr>
            <w:r w:rsidRPr="001A2DFA">
              <w:rPr>
                <w:rFonts w:ascii="Times New Roman" w:hAnsi="Times New Roman"/>
              </w:rPr>
              <w:t>0.927</w:t>
            </w:r>
          </w:p>
        </w:tc>
        <w:tc>
          <w:tcPr>
            <w:tcW w:w="675" w:type="dxa"/>
          </w:tcPr>
          <w:p w14:paraId="410C76F3" w14:textId="77777777" w:rsidR="00A93841" w:rsidRPr="0055375F" w:rsidRDefault="00A93841" w:rsidP="00F82D27">
            <w:pPr>
              <w:contextualSpacing/>
              <w:jc w:val="both"/>
              <w:rPr>
                <w:rFonts w:ascii="Times New Roman" w:hAnsi="Times New Roman"/>
                <w:sz w:val="18"/>
                <w:szCs w:val="18"/>
              </w:rPr>
            </w:pPr>
          </w:p>
        </w:tc>
      </w:tr>
      <w:tr w:rsidR="00A93841" w:rsidRPr="0055375F" w14:paraId="25398E7B" w14:textId="77777777" w:rsidTr="00E253D7">
        <w:tblPrEx>
          <w:tblLook w:val="04A0" w:firstRow="1" w:lastRow="0" w:firstColumn="1" w:lastColumn="0" w:noHBand="0" w:noVBand="1"/>
        </w:tblPrEx>
        <w:tc>
          <w:tcPr>
            <w:tcW w:w="2610" w:type="dxa"/>
          </w:tcPr>
          <w:p w14:paraId="1E684E61" w14:textId="77777777" w:rsidR="00A93841" w:rsidRPr="000F2239" w:rsidRDefault="00A93841" w:rsidP="00F82D27">
            <w:pPr>
              <w:contextualSpacing/>
              <w:jc w:val="both"/>
              <w:rPr>
                <w:rFonts w:ascii="Times New Roman" w:hAnsi="Times New Roman"/>
              </w:rPr>
            </w:pPr>
            <w:r w:rsidRPr="000F2239">
              <w:rPr>
                <w:rFonts w:ascii="Times New Roman" w:hAnsi="Times New Roman"/>
              </w:rPr>
              <w:t>Bathroom*income</w:t>
            </w:r>
          </w:p>
        </w:tc>
        <w:tc>
          <w:tcPr>
            <w:tcW w:w="270" w:type="dxa"/>
          </w:tcPr>
          <w:p w14:paraId="2293A898" w14:textId="77777777" w:rsidR="00A93841" w:rsidRPr="000F2239" w:rsidRDefault="00A93841" w:rsidP="00F82D27">
            <w:pPr>
              <w:contextualSpacing/>
              <w:jc w:val="both"/>
              <w:rPr>
                <w:rFonts w:ascii="Times New Roman" w:hAnsi="Times New Roman"/>
              </w:rPr>
            </w:pPr>
          </w:p>
        </w:tc>
        <w:tc>
          <w:tcPr>
            <w:tcW w:w="1440" w:type="dxa"/>
          </w:tcPr>
          <w:p w14:paraId="15B7A264" w14:textId="77777777" w:rsidR="00A93841" w:rsidRPr="00CB6CAB" w:rsidRDefault="00A93841" w:rsidP="00F82D27">
            <w:pPr>
              <w:contextualSpacing/>
              <w:jc w:val="both"/>
              <w:rPr>
                <w:rFonts w:ascii="Times New Roman" w:hAnsi="Times New Roman"/>
              </w:rPr>
            </w:pPr>
            <w:r w:rsidRPr="00CB6CAB">
              <w:rPr>
                <w:rFonts w:ascii="Times New Roman" w:hAnsi="Times New Roman"/>
              </w:rPr>
              <w:t>11.01</w:t>
            </w:r>
          </w:p>
        </w:tc>
        <w:tc>
          <w:tcPr>
            <w:tcW w:w="900" w:type="dxa"/>
          </w:tcPr>
          <w:p w14:paraId="40DDA1A2" w14:textId="77777777" w:rsidR="00A93841" w:rsidRPr="00CB6CAB" w:rsidRDefault="00A93841" w:rsidP="00F82D27">
            <w:pPr>
              <w:contextualSpacing/>
              <w:jc w:val="both"/>
              <w:rPr>
                <w:rFonts w:ascii="Times New Roman" w:hAnsi="Times New Roman"/>
              </w:rPr>
            </w:pPr>
            <w:r w:rsidRPr="00CB6CAB">
              <w:rPr>
                <w:rFonts w:ascii="Times New Roman" w:hAnsi="Times New Roman"/>
              </w:rPr>
              <w:t>0.528</w:t>
            </w:r>
          </w:p>
        </w:tc>
        <w:tc>
          <w:tcPr>
            <w:tcW w:w="270" w:type="dxa"/>
          </w:tcPr>
          <w:p w14:paraId="118E8C63" w14:textId="77777777" w:rsidR="00A93841" w:rsidRPr="000F2239" w:rsidRDefault="00A93841" w:rsidP="00F82D27">
            <w:pPr>
              <w:contextualSpacing/>
              <w:jc w:val="both"/>
              <w:rPr>
                <w:rFonts w:ascii="Times New Roman" w:hAnsi="Times New Roman"/>
              </w:rPr>
            </w:pPr>
          </w:p>
        </w:tc>
        <w:tc>
          <w:tcPr>
            <w:tcW w:w="810" w:type="dxa"/>
          </w:tcPr>
          <w:p w14:paraId="24AC5ED9" w14:textId="77777777" w:rsidR="00A93841" w:rsidRPr="000F2239" w:rsidRDefault="00A93841" w:rsidP="00F82D27">
            <w:pPr>
              <w:contextualSpacing/>
              <w:jc w:val="both"/>
              <w:rPr>
                <w:rFonts w:ascii="Times New Roman" w:hAnsi="Times New Roman"/>
              </w:rPr>
            </w:pPr>
          </w:p>
        </w:tc>
        <w:tc>
          <w:tcPr>
            <w:tcW w:w="1440" w:type="dxa"/>
          </w:tcPr>
          <w:p w14:paraId="03BF7D1B" w14:textId="77777777" w:rsidR="00A93841" w:rsidRPr="001A2DFA" w:rsidRDefault="00A93841" w:rsidP="00F82D27">
            <w:pPr>
              <w:contextualSpacing/>
              <w:jc w:val="both"/>
              <w:rPr>
                <w:rFonts w:ascii="Times New Roman" w:hAnsi="Times New Roman"/>
              </w:rPr>
            </w:pPr>
            <w:r w:rsidRPr="001A2DFA">
              <w:rPr>
                <w:rFonts w:ascii="Times New Roman" w:hAnsi="Times New Roman"/>
              </w:rPr>
              <w:t>6.72</w:t>
            </w:r>
          </w:p>
        </w:tc>
        <w:tc>
          <w:tcPr>
            <w:tcW w:w="855" w:type="dxa"/>
          </w:tcPr>
          <w:p w14:paraId="642F3937" w14:textId="77777777" w:rsidR="00A93841" w:rsidRPr="001A2DFA" w:rsidRDefault="00A93841" w:rsidP="00F82D27">
            <w:pPr>
              <w:contextualSpacing/>
              <w:jc w:val="both"/>
              <w:rPr>
                <w:rFonts w:ascii="Times New Roman" w:hAnsi="Times New Roman"/>
              </w:rPr>
            </w:pPr>
            <w:r w:rsidRPr="001A2DFA">
              <w:rPr>
                <w:rFonts w:ascii="Times New Roman" w:hAnsi="Times New Roman"/>
              </w:rPr>
              <w:t>0.567</w:t>
            </w:r>
          </w:p>
        </w:tc>
        <w:tc>
          <w:tcPr>
            <w:tcW w:w="675" w:type="dxa"/>
          </w:tcPr>
          <w:p w14:paraId="02B2ECF8" w14:textId="77777777" w:rsidR="00A93841" w:rsidRPr="0055375F" w:rsidRDefault="00A93841" w:rsidP="00F82D27">
            <w:pPr>
              <w:contextualSpacing/>
              <w:jc w:val="both"/>
              <w:rPr>
                <w:rFonts w:ascii="Times New Roman" w:hAnsi="Times New Roman"/>
                <w:sz w:val="18"/>
                <w:szCs w:val="18"/>
              </w:rPr>
            </w:pPr>
          </w:p>
        </w:tc>
      </w:tr>
      <w:tr w:rsidR="00A93841" w:rsidRPr="0055375F" w14:paraId="6870FCBE" w14:textId="77777777" w:rsidTr="00E253D7">
        <w:tblPrEx>
          <w:tblLook w:val="04A0" w:firstRow="1" w:lastRow="0" w:firstColumn="1" w:lastColumn="0" w:noHBand="0" w:noVBand="1"/>
        </w:tblPrEx>
        <w:tc>
          <w:tcPr>
            <w:tcW w:w="2610" w:type="dxa"/>
          </w:tcPr>
          <w:p w14:paraId="2C1BDADB" w14:textId="5E08BD0E" w:rsidR="00A93841" w:rsidRPr="000F2239" w:rsidRDefault="00A93841" w:rsidP="00F82D27">
            <w:pPr>
              <w:contextualSpacing/>
              <w:jc w:val="both"/>
              <w:rPr>
                <w:rFonts w:ascii="Times New Roman" w:hAnsi="Times New Roman"/>
              </w:rPr>
            </w:pPr>
            <w:r w:rsidRPr="000F2239">
              <w:rPr>
                <w:rFonts w:ascii="Times New Roman" w:hAnsi="Times New Roman"/>
              </w:rPr>
              <w:t>Laundry*income</w:t>
            </w:r>
          </w:p>
        </w:tc>
        <w:tc>
          <w:tcPr>
            <w:tcW w:w="270" w:type="dxa"/>
          </w:tcPr>
          <w:p w14:paraId="43A7C9B1" w14:textId="77777777" w:rsidR="00A93841" w:rsidRPr="000F2239" w:rsidRDefault="00A93841" w:rsidP="00F82D27">
            <w:pPr>
              <w:contextualSpacing/>
              <w:jc w:val="both"/>
              <w:rPr>
                <w:rFonts w:ascii="Times New Roman" w:hAnsi="Times New Roman"/>
              </w:rPr>
            </w:pPr>
          </w:p>
        </w:tc>
        <w:tc>
          <w:tcPr>
            <w:tcW w:w="1440" w:type="dxa"/>
          </w:tcPr>
          <w:p w14:paraId="16F165BE" w14:textId="77777777" w:rsidR="00A93841" w:rsidRPr="00CB6CAB" w:rsidRDefault="00A93841" w:rsidP="00F82D27">
            <w:pPr>
              <w:contextualSpacing/>
              <w:jc w:val="both"/>
              <w:rPr>
                <w:rFonts w:ascii="Times New Roman" w:hAnsi="Times New Roman"/>
              </w:rPr>
            </w:pPr>
            <w:r w:rsidRPr="00CB6CAB">
              <w:rPr>
                <w:rFonts w:ascii="Times New Roman" w:hAnsi="Times New Roman"/>
              </w:rPr>
              <w:t>6.41</w:t>
            </w:r>
          </w:p>
        </w:tc>
        <w:tc>
          <w:tcPr>
            <w:tcW w:w="900" w:type="dxa"/>
          </w:tcPr>
          <w:p w14:paraId="45D8E6B7" w14:textId="77777777" w:rsidR="00A93841" w:rsidRPr="00CB6CAB" w:rsidRDefault="00A93841" w:rsidP="00F82D27">
            <w:pPr>
              <w:contextualSpacing/>
              <w:jc w:val="both"/>
              <w:rPr>
                <w:rFonts w:ascii="Times New Roman" w:hAnsi="Times New Roman"/>
              </w:rPr>
            </w:pPr>
            <w:r w:rsidRPr="00CB6CAB">
              <w:rPr>
                <w:rFonts w:ascii="Times New Roman" w:hAnsi="Times New Roman"/>
              </w:rPr>
              <w:t>0.601</w:t>
            </w:r>
          </w:p>
        </w:tc>
        <w:tc>
          <w:tcPr>
            <w:tcW w:w="270" w:type="dxa"/>
          </w:tcPr>
          <w:p w14:paraId="2D17D944" w14:textId="77777777" w:rsidR="00A93841" w:rsidRPr="000F2239" w:rsidRDefault="00A93841" w:rsidP="00F82D27">
            <w:pPr>
              <w:contextualSpacing/>
              <w:jc w:val="both"/>
              <w:rPr>
                <w:rFonts w:ascii="Times New Roman" w:hAnsi="Times New Roman"/>
              </w:rPr>
            </w:pPr>
          </w:p>
        </w:tc>
        <w:tc>
          <w:tcPr>
            <w:tcW w:w="810" w:type="dxa"/>
          </w:tcPr>
          <w:p w14:paraId="06F6D6EE" w14:textId="77777777" w:rsidR="00A93841" w:rsidRPr="000F2239" w:rsidRDefault="00A93841" w:rsidP="00F82D27">
            <w:pPr>
              <w:contextualSpacing/>
              <w:jc w:val="both"/>
              <w:rPr>
                <w:rFonts w:ascii="Times New Roman" w:hAnsi="Times New Roman"/>
              </w:rPr>
            </w:pPr>
          </w:p>
        </w:tc>
        <w:tc>
          <w:tcPr>
            <w:tcW w:w="1440" w:type="dxa"/>
          </w:tcPr>
          <w:p w14:paraId="46A0180A" w14:textId="77777777" w:rsidR="00A93841" w:rsidRPr="001A2DFA" w:rsidRDefault="00A93841" w:rsidP="00F82D27">
            <w:pPr>
              <w:contextualSpacing/>
              <w:jc w:val="both"/>
              <w:rPr>
                <w:rFonts w:ascii="Times New Roman" w:hAnsi="Times New Roman"/>
              </w:rPr>
            </w:pPr>
            <w:r w:rsidRPr="001A2DFA">
              <w:rPr>
                <w:rFonts w:ascii="Times New Roman" w:hAnsi="Times New Roman"/>
              </w:rPr>
              <w:t>12.90</w:t>
            </w:r>
          </w:p>
        </w:tc>
        <w:tc>
          <w:tcPr>
            <w:tcW w:w="855" w:type="dxa"/>
          </w:tcPr>
          <w:p w14:paraId="06C71E97" w14:textId="77777777" w:rsidR="00A93841" w:rsidRPr="001A2DFA" w:rsidRDefault="00A93841" w:rsidP="00F82D27">
            <w:pPr>
              <w:contextualSpacing/>
              <w:jc w:val="both"/>
              <w:rPr>
                <w:rFonts w:ascii="Times New Roman" w:hAnsi="Times New Roman"/>
              </w:rPr>
            </w:pPr>
            <w:r w:rsidRPr="001A2DFA">
              <w:rPr>
                <w:rFonts w:ascii="Times New Roman" w:hAnsi="Times New Roman"/>
              </w:rPr>
              <w:t>0.012</w:t>
            </w:r>
          </w:p>
        </w:tc>
        <w:tc>
          <w:tcPr>
            <w:tcW w:w="675" w:type="dxa"/>
          </w:tcPr>
          <w:p w14:paraId="1FED2A00" w14:textId="77777777" w:rsidR="00A93841" w:rsidRPr="0055375F" w:rsidRDefault="00A93841" w:rsidP="00F82D27">
            <w:pPr>
              <w:contextualSpacing/>
              <w:jc w:val="both"/>
              <w:rPr>
                <w:rFonts w:ascii="Times New Roman" w:hAnsi="Times New Roman"/>
                <w:sz w:val="18"/>
                <w:szCs w:val="18"/>
              </w:rPr>
            </w:pPr>
          </w:p>
        </w:tc>
      </w:tr>
      <w:tr w:rsidR="00A93841" w:rsidRPr="0055375F" w14:paraId="3CDF8179" w14:textId="77777777" w:rsidTr="00E253D7">
        <w:tblPrEx>
          <w:tblLook w:val="04A0" w:firstRow="1" w:lastRow="0" w:firstColumn="1" w:lastColumn="0" w:noHBand="0" w:noVBand="1"/>
        </w:tblPrEx>
        <w:tc>
          <w:tcPr>
            <w:tcW w:w="2610" w:type="dxa"/>
          </w:tcPr>
          <w:p w14:paraId="519CEE72" w14:textId="77777777" w:rsidR="00A93841" w:rsidRPr="000F2239" w:rsidRDefault="00A93841" w:rsidP="00F82D27">
            <w:pPr>
              <w:contextualSpacing/>
              <w:jc w:val="both"/>
              <w:rPr>
                <w:rFonts w:ascii="Times New Roman" w:hAnsi="Times New Roman"/>
              </w:rPr>
            </w:pPr>
            <w:r w:rsidRPr="000F2239">
              <w:rPr>
                <w:rFonts w:ascii="Times New Roman" w:hAnsi="Times New Roman"/>
              </w:rPr>
              <w:t>Lobby/Corridor*income</w:t>
            </w:r>
          </w:p>
        </w:tc>
        <w:tc>
          <w:tcPr>
            <w:tcW w:w="270" w:type="dxa"/>
          </w:tcPr>
          <w:p w14:paraId="0C747B10" w14:textId="77777777" w:rsidR="00A93841" w:rsidRPr="000F2239" w:rsidRDefault="00A93841" w:rsidP="00F82D27">
            <w:pPr>
              <w:contextualSpacing/>
              <w:jc w:val="both"/>
              <w:rPr>
                <w:rFonts w:ascii="Times New Roman" w:hAnsi="Times New Roman"/>
              </w:rPr>
            </w:pPr>
          </w:p>
        </w:tc>
        <w:tc>
          <w:tcPr>
            <w:tcW w:w="1440" w:type="dxa"/>
          </w:tcPr>
          <w:p w14:paraId="6BA1BAA6" w14:textId="77777777" w:rsidR="00A93841" w:rsidRPr="00CB6CAB" w:rsidRDefault="00A93841" w:rsidP="00F82D27">
            <w:pPr>
              <w:contextualSpacing/>
              <w:jc w:val="both"/>
              <w:rPr>
                <w:rFonts w:ascii="Times New Roman" w:hAnsi="Times New Roman"/>
              </w:rPr>
            </w:pPr>
            <w:r w:rsidRPr="00CB6CAB">
              <w:rPr>
                <w:rFonts w:ascii="Times New Roman" w:hAnsi="Times New Roman"/>
              </w:rPr>
              <w:t>4.72</w:t>
            </w:r>
          </w:p>
        </w:tc>
        <w:tc>
          <w:tcPr>
            <w:tcW w:w="900" w:type="dxa"/>
          </w:tcPr>
          <w:p w14:paraId="36826818" w14:textId="77777777" w:rsidR="00A93841" w:rsidRPr="00CB6CAB" w:rsidRDefault="00A93841" w:rsidP="00F82D27">
            <w:pPr>
              <w:contextualSpacing/>
              <w:jc w:val="both"/>
              <w:rPr>
                <w:rFonts w:ascii="Times New Roman" w:hAnsi="Times New Roman"/>
              </w:rPr>
            </w:pPr>
            <w:r w:rsidRPr="00CB6CAB">
              <w:rPr>
                <w:rFonts w:ascii="Times New Roman" w:hAnsi="Times New Roman"/>
              </w:rPr>
              <w:t>0.317</w:t>
            </w:r>
          </w:p>
        </w:tc>
        <w:tc>
          <w:tcPr>
            <w:tcW w:w="270" w:type="dxa"/>
          </w:tcPr>
          <w:p w14:paraId="43E028E0" w14:textId="77777777" w:rsidR="00A93841" w:rsidRPr="000F2239" w:rsidRDefault="00A93841" w:rsidP="00F82D27">
            <w:pPr>
              <w:contextualSpacing/>
              <w:jc w:val="both"/>
              <w:rPr>
                <w:rFonts w:ascii="Times New Roman" w:hAnsi="Times New Roman"/>
              </w:rPr>
            </w:pPr>
          </w:p>
        </w:tc>
        <w:tc>
          <w:tcPr>
            <w:tcW w:w="810" w:type="dxa"/>
          </w:tcPr>
          <w:p w14:paraId="098CF025" w14:textId="77777777" w:rsidR="00A93841" w:rsidRPr="000F2239" w:rsidRDefault="00A93841" w:rsidP="00F82D27">
            <w:pPr>
              <w:contextualSpacing/>
              <w:jc w:val="both"/>
              <w:rPr>
                <w:rFonts w:ascii="Times New Roman" w:hAnsi="Times New Roman"/>
              </w:rPr>
            </w:pPr>
          </w:p>
        </w:tc>
        <w:tc>
          <w:tcPr>
            <w:tcW w:w="1440" w:type="dxa"/>
          </w:tcPr>
          <w:p w14:paraId="7EE57BF3" w14:textId="77777777" w:rsidR="00A93841" w:rsidRPr="001A2DFA" w:rsidRDefault="00A93841" w:rsidP="00F82D27">
            <w:pPr>
              <w:contextualSpacing/>
              <w:jc w:val="both"/>
              <w:rPr>
                <w:rFonts w:ascii="Times New Roman" w:hAnsi="Times New Roman"/>
              </w:rPr>
            </w:pPr>
            <w:r w:rsidRPr="001A2DFA">
              <w:rPr>
                <w:rFonts w:ascii="Times New Roman" w:hAnsi="Times New Roman"/>
              </w:rPr>
              <w:t>10.97</w:t>
            </w:r>
          </w:p>
        </w:tc>
        <w:tc>
          <w:tcPr>
            <w:tcW w:w="855" w:type="dxa"/>
          </w:tcPr>
          <w:p w14:paraId="44D1288A" w14:textId="77777777" w:rsidR="00A93841" w:rsidRPr="001A2DFA" w:rsidRDefault="00A93841" w:rsidP="00F82D27">
            <w:pPr>
              <w:contextualSpacing/>
              <w:jc w:val="both"/>
              <w:rPr>
                <w:rFonts w:ascii="Times New Roman" w:hAnsi="Times New Roman"/>
              </w:rPr>
            </w:pPr>
            <w:r w:rsidRPr="001A2DFA">
              <w:rPr>
                <w:rFonts w:ascii="Times New Roman" w:hAnsi="Times New Roman"/>
              </w:rPr>
              <w:t>0.532</w:t>
            </w:r>
          </w:p>
        </w:tc>
        <w:tc>
          <w:tcPr>
            <w:tcW w:w="675" w:type="dxa"/>
          </w:tcPr>
          <w:p w14:paraId="270D1B5D" w14:textId="77777777" w:rsidR="00A93841" w:rsidRPr="0055375F" w:rsidRDefault="00A93841" w:rsidP="00F82D27">
            <w:pPr>
              <w:contextualSpacing/>
              <w:jc w:val="both"/>
              <w:rPr>
                <w:rFonts w:ascii="Times New Roman" w:hAnsi="Times New Roman"/>
                <w:sz w:val="18"/>
                <w:szCs w:val="18"/>
              </w:rPr>
            </w:pPr>
          </w:p>
        </w:tc>
      </w:tr>
      <w:tr w:rsidR="00A93841" w:rsidRPr="0055375F" w14:paraId="403E5590" w14:textId="77777777" w:rsidTr="00E253D7">
        <w:tblPrEx>
          <w:tblLook w:val="04A0" w:firstRow="1" w:lastRow="0" w:firstColumn="1" w:lastColumn="0" w:noHBand="0" w:noVBand="1"/>
        </w:tblPrEx>
        <w:tc>
          <w:tcPr>
            <w:tcW w:w="2610" w:type="dxa"/>
          </w:tcPr>
          <w:p w14:paraId="6576CBC2" w14:textId="77777777" w:rsidR="00A93841" w:rsidRPr="000F2239" w:rsidRDefault="00A93841" w:rsidP="00F82D27">
            <w:pPr>
              <w:contextualSpacing/>
              <w:jc w:val="both"/>
              <w:rPr>
                <w:rFonts w:ascii="Times New Roman" w:hAnsi="Times New Roman"/>
              </w:rPr>
            </w:pPr>
            <w:r w:rsidRPr="000F2239">
              <w:rPr>
                <w:rFonts w:ascii="Times New Roman" w:hAnsi="Times New Roman"/>
              </w:rPr>
              <w:t>Balcony*income</w:t>
            </w:r>
          </w:p>
        </w:tc>
        <w:tc>
          <w:tcPr>
            <w:tcW w:w="270" w:type="dxa"/>
          </w:tcPr>
          <w:p w14:paraId="1973B249" w14:textId="77777777" w:rsidR="00A93841" w:rsidRPr="000F2239" w:rsidRDefault="00A93841" w:rsidP="00F82D27">
            <w:pPr>
              <w:contextualSpacing/>
              <w:jc w:val="both"/>
              <w:rPr>
                <w:rFonts w:ascii="Times New Roman" w:hAnsi="Times New Roman"/>
              </w:rPr>
            </w:pPr>
          </w:p>
        </w:tc>
        <w:tc>
          <w:tcPr>
            <w:tcW w:w="1440" w:type="dxa"/>
          </w:tcPr>
          <w:p w14:paraId="068B6813" w14:textId="77777777" w:rsidR="00A93841" w:rsidRPr="00CB6CAB" w:rsidRDefault="00A93841" w:rsidP="00F82D27">
            <w:pPr>
              <w:contextualSpacing/>
              <w:jc w:val="both"/>
              <w:rPr>
                <w:rFonts w:ascii="Times New Roman" w:hAnsi="Times New Roman"/>
              </w:rPr>
            </w:pPr>
            <w:r w:rsidRPr="00CB6CAB">
              <w:rPr>
                <w:rFonts w:ascii="Times New Roman" w:hAnsi="Times New Roman"/>
              </w:rPr>
              <w:t>2.18</w:t>
            </w:r>
          </w:p>
        </w:tc>
        <w:tc>
          <w:tcPr>
            <w:tcW w:w="900" w:type="dxa"/>
          </w:tcPr>
          <w:p w14:paraId="2D24544E" w14:textId="77777777" w:rsidR="00A93841" w:rsidRPr="00CB6CAB" w:rsidRDefault="00A93841" w:rsidP="00F82D27">
            <w:pPr>
              <w:contextualSpacing/>
              <w:jc w:val="both"/>
              <w:rPr>
                <w:rFonts w:ascii="Times New Roman" w:hAnsi="Times New Roman"/>
              </w:rPr>
            </w:pPr>
            <w:r w:rsidRPr="00CB6CAB">
              <w:rPr>
                <w:rFonts w:ascii="Times New Roman" w:hAnsi="Times New Roman"/>
              </w:rPr>
              <w:t>0.703</w:t>
            </w:r>
          </w:p>
        </w:tc>
        <w:tc>
          <w:tcPr>
            <w:tcW w:w="270" w:type="dxa"/>
          </w:tcPr>
          <w:p w14:paraId="65C2FF0A" w14:textId="77777777" w:rsidR="00A93841" w:rsidRPr="000F2239" w:rsidRDefault="00A93841" w:rsidP="00F82D27">
            <w:pPr>
              <w:contextualSpacing/>
              <w:jc w:val="both"/>
              <w:rPr>
                <w:rFonts w:ascii="Times New Roman" w:hAnsi="Times New Roman"/>
              </w:rPr>
            </w:pPr>
          </w:p>
        </w:tc>
        <w:tc>
          <w:tcPr>
            <w:tcW w:w="810" w:type="dxa"/>
          </w:tcPr>
          <w:p w14:paraId="04BF0026" w14:textId="77777777" w:rsidR="00A93841" w:rsidRPr="000F2239" w:rsidRDefault="00A93841" w:rsidP="00F82D27">
            <w:pPr>
              <w:contextualSpacing/>
              <w:jc w:val="both"/>
              <w:rPr>
                <w:rFonts w:ascii="Times New Roman" w:hAnsi="Times New Roman"/>
              </w:rPr>
            </w:pPr>
          </w:p>
        </w:tc>
        <w:tc>
          <w:tcPr>
            <w:tcW w:w="1440" w:type="dxa"/>
          </w:tcPr>
          <w:p w14:paraId="2E75594B" w14:textId="77777777" w:rsidR="00A93841" w:rsidRPr="001A2DFA" w:rsidRDefault="00A93841" w:rsidP="00F82D27">
            <w:pPr>
              <w:contextualSpacing/>
              <w:jc w:val="both"/>
              <w:rPr>
                <w:rFonts w:ascii="Times New Roman" w:hAnsi="Times New Roman"/>
              </w:rPr>
            </w:pPr>
            <w:r>
              <w:rPr>
                <w:rFonts w:ascii="Times New Roman" w:hAnsi="Times New Roman"/>
              </w:rPr>
              <w:t xml:space="preserve"> </w:t>
            </w:r>
            <w:r w:rsidRPr="001A2DFA">
              <w:rPr>
                <w:rFonts w:ascii="Times New Roman" w:hAnsi="Times New Roman"/>
              </w:rPr>
              <w:t>6.52</w:t>
            </w:r>
          </w:p>
        </w:tc>
        <w:tc>
          <w:tcPr>
            <w:tcW w:w="855" w:type="dxa"/>
          </w:tcPr>
          <w:p w14:paraId="66EF6185" w14:textId="77777777" w:rsidR="00A93841" w:rsidRPr="001A2DFA" w:rsidRDefault="00A93841" w:rsidP="00F82D27">
            <w:pPr>
              <w:contextualSpacing/>
              <w:jc w:val="both"/>
              <w:rPr>
                <w:rFonts w:ascii="Times New Roman" w:hAnsi="Times New Roman"/>
              </w:rPr>
            </w:pPr>
            <w:r w:rsidRPr="001A2DFA">
              <w:rPr>
                <w:rFonts w:ascii="Times New Roman" w:hAnsi="Times New Roman"/>
              </w:rPr>
              <w:t>0.164</w:t>
            </w:r>
          </w:p>
        </w:tc>
        <w:tc>
          <w:tcPr>
            <w:tcW w:w="675" w:type="dxa"/>
          </w:tcPr>
          <w:p w14:paraId="087D0BE7" w14:textId="77777777" w:rsidR="00A93841" w:rsidRPr="0055375F" w:rsidRDefault="00A93841" w:rsidP="00F82D27">
            <w:pPr>
              <w:contextualSpacing/>
              <w:jc w:val="both"/>
              <w:rPr>
                <w:rFonts w:ascii="Times New Roman" w:hAnsi="Times New Roman"/>
                <w:sz w:val="18"/>
                <w:szCs w:val="18"/>
              </w:rPr>
            </w:pPr>
          </w:p>
        </w:tc>
      </w:tr>
      <w:tr w:rsidR="00A93841" w:rsidRPr="0055375F" w14:paraId="33F5947E" w14:textId="77777777" w:rsidTr="00E253D7">
        <w:tblPrEx>
          <w:tblLook w:val="04A0" w:firstRow="1" w:lastRow="0" w:firstColumn="1" w:lastColumn="0" w:noHBand="0" w:noVBand="1"/>
        </w:tblPrEx>
        <w:tc>
          <w:tcPr>
            <w:tcW w:w="2610" w:type="dxa"/>
          </w:tcPr>
          <w:p w14:paraId="32655B71" w14:textId="77777777" w:rsidR="00A93841" w:rsidRPr="000F2239" w:rsidRDefault="00A93841" w:rsidP="00F82D27">
            <w:pPr>
              <w:contextualSpacing/>
              <w:jc w:val="both"/>
              <w:rPr>
                <w:rFonts w:ascii="Times New Roman" w:hAnsi="Times New Roman"/>
              </w:rPr>
            </w:pPr>
            <w:r w:rsidRPr="000F2239">
              <w:rPr>
                <w:rFonts w:ascii="Times New Roman" w:hAnsi="Times New Roman"/>
              </w:rPr>
              <w:t>Private Lounge*income</w:t>
            </w:r>
          </w:p>
        </w:tc>
        <w:tc>
          <w:tcPr>
            <w:tcW w:w="270" w:type="dxa"/>
          </w:tcPr>
          <w:p w14:paraId="7571C7A1" w14:textId="77777777" w:rsidR="00A93841" w:rsidRPr="000F2239" w:rsidRDefault="00A93841" w:rsidP="00F82D27">
            <w:pPr>
              <w:contextualSpacing/>
              <w:jc w:val="both"/>
              <w:rPr>
                <w:rFonts w:ascii="Times New Roman" w:hAnsi="Times New Roman"/>
              </w:rPr>
            </w:pPr>
          </w:p>
        </w:tc>
        <w:tc>
          <w:tcPr>
            <w:tcW w:w="1440" w:type="dxa"/>
          </w:tcPr>
          <w:p w14:paraId="29045391" w14:textId="77777777" w:rsidR="00A93841" w:rsidRPr="00CB6CAB" w:rsidRDefault="00A93841" w:rsidP="00F82D27">
            <w:pPr>
              <w:contextualSpacing/>
              <w:jc w:val="both"/>
              <w:rPr>
                <w:rFonts w:ascii="Times New Roman" w:hAnsi="Times New Roman"/>
              </w:rPr>
            </w:pPr>
            <w:r w:rsidRPr="00CB6CAB">
              <w:rPr>
                <w:rFonts w:ascii="Times New Roman" w:hAnsi="Times New Roman"/>
              </w:rPr>
              <w:t>1.152</w:t>
            </w:r>
          </w:p>
        </w:tc>
        <w:tc>
          <w:tcPr>
            <w:tcW w:w="900" w:type="dxa"/>
          </w:tcPr>
          <w:p w14:paraId="2606A0B1" w14:textId="77777777" w:rsidR="00A93841" w:rsidRPr="00CB6CAB" w:rsidRDefault="00A93841" w:rsidP="00F82D27">
            <w:pPr>
              <w:contextualSpacing/>
              <w:jc w:val="both"/>
              <w:rPr>
                <w:rFonts w:ascii="Times New Roman" w:hAnsi="Times New Roman"/>
              </w:rPr>
            </w:pPr>
            <w:r w:rsidRPr="00CB6CAB">
              <w:rPr>
                <w:rFonts w:ascii="Times New Roman" w:hAnsi="Times New Roman"/>
              </w:rPr>
              <w:t>0.886</w:t>
            </w:r>
          </w:p>
        </w:tc>
        <w:tc>
          <w:tcPr>
            <w:tcW w:w="270" w:type="dxa"/>
          </w:tcPr>
          <w:p w14:paraId="674F76EC" w14:textId="77777777" w:rsidR="00A93841" w:rsidRPr="000F2239" w:rsidRDefault="00A93841" w:rsidP="00F82D27">
            <w:pPr>
              <w:contextualSpacing/>
              <w:jc w:val="both"/>
              <w:rPr>
                <w:rFonts w:ascii="Times New Roman" w:hAnsi="Times New Roman"/>
              </w:rPr>
            </w:pPr>
          </w:p>
        </w:tc>
        <w:tc>
          <w:tcPr>
            <w:tcW w:w="810" w:type="dxa"/>
          </w:tcPr>
          <w:p w14:paraId="6E9226A8" w14:textId="77777777" w:rsidR="00A93841" w:rsidRPr="000F2239" w:rsidRDefault="00A93841" w:rsidP="00F82D27">
            <w:pPr>
              <w:contextualSpacing/>
              <w:jc w:val="both"/>
              <w:rPr>
                <w:rFonts w:ascii="Times New Roman" w:hAnsi="Times New Roman"/>
              </w:rPr>
            </w:pPr>
          </w:p>
        </w:tc>
        <w:tc>
          <w:tcPr>
            <w:tcW w:w="1440" w:type="dxa"/>
          </w:tcPr>
          <w:p w14:paraId="77E1DC96" w14:textId="77777777" w:rsidR="00A93841" w:rsidRPr="001A2DFA" w:rsidRDefault="00A93841" w:rsidP="00F82D27">
            <w:pPr>
              <w:contextualSpacing/>
              <w:jc w:val="both"/>
              <w:rPr>
                <w:rFonts w:ascii="Times New Roman" w:hAnsi="Times New Roman"/>
              </w:rPr>
            </w:pPr>
            <w:r w:rsidRPr="001A2DFA">
              <w:rPr>
                <w:rFonts w:ascii="Times New Roman" w:hAnsi="Times New Roman"/>
              </w:rPr>
              <w:t>18.23</w:t>
            </w:r>
          </w:p>
        </w:tc>
        <w:tc>
          <w:tcPr>
            <w:tcW w:w="855" w:type="dxa"/>
          </w:tcPr>
          <w:p w14:paraId="2ED85384" w14:textId="77777777" w:rsidR="00A93841" w:rsidRPr="001A2DFA" w:rsidRDefault="00A93841" w:rsidP="00F82D27">
            <w:pPr>
              <w:contextualSpacing/>
              <w:jc w:val="both"/>
              <w:rPr>
                <w:rFonts w:ascii="Times New Roman" w:hAnsi="Times New Roman"/>
              </w:rPr>
            </w:pPr>
            <w:r w:rsidRPr="001A2DFA">
              <w:rPr>
                <w:rFonts w:ascii="Times New Roman" w:hAnsi="Times New Roman"/>
              </w:rPr>
              <w:t>0.02</w:t>
            </w:r>
          </w:p>
        </w:tc>
        <w:tc>
          <w:tcPr>
            <w:tcW w:w="675" w:type="dxa"/>
          </w:tcPr>
          <w:p w14:paraId="3C08AD85" w14:textId="77777777" w:rsidR="00A93841" w:rsidRPr="0055375F" w:rsidRDefault="00A93841" w:rsidP="00F82D27">
            <w:pPr>
              <w:contextualSpacing/>
              <w:jc w:val="both"/>
              <w:rPr>
                <w:rFonts w:ascii="Times New Roman" w:hAnsi="Times New Roman"/>
                <w:sz w:val="18"/>
                <w:szCs w:val="18"/>
              </w:rPr>
            </w:pPr>
          </w:p>
        </w:tc>
      </w:tr>
      <w:tr w:rsidR="00A93841" w:rsidRPr="0055375F" w14:paraId="41D67193" w14:textId="77777777" w:rsidTr="00E253D7">
        <w:tblPrEx>
          <w:tblLook w:val="04A0" w:firstRow="1" w:lastRow="0" w:firstColumn="1" w:lastColumn="0" w:noHBand="0" w:noVBand="1"/>
        </w:tblPrEx>
        <w:tc>
          <w:tcPr>
            <w:tcW w:w="2610" w:type="dxa"/>
          </w:tcPr>
          <w:p w14:paraId="6F4E830E" w14:textId="77777777" w:rsidR="00A93841" w:rsidRPr="000F2239" w:rsidRDefault="00A93841" w:rsidP="00F82D27">
            <w:pPr>
              <w:contextualSpacing/>
              <w:jc w:val="both"/>
              <w:rPr>
                <w:rFonts w:ascii="Times New Roman" w:hAnsi="Times New Roman"/>
              </w:rPr>
            </w:pPr>
            <w:r w:rsidRPr="000F2239">
              <w:rPr>
                <w:rFonts w:ascii="Times New Roman" w:hAnsi="Times New Roman"/>
              </w:rPr>
              <w:t>Outdoor Space*income</w:t>
            </w:r>
          </w:p>
        </w:tc>
        <w:tc>
          <w:tcPr>
            <w:tcW w:w="270" w:type="dxa"/>
          </w:tcPr>
          <w:p w14:paraId="3206B5C2" w14:textId="77777777" w:rsidR="00A93841" w:rsidRPr="000F2239" w:rsidRDefault="00A93841" w:rsidP="00F82D27">
            <w:pPr>
              <w:contextualSpacing/>
              <w:jc w:val="both"/>
              <w:rPr>
                <w:rFonts w:ascii="Times New Roman" w:hAnsi="Times New Roman"/>
              </w:rPr>
            </w:pPr>
          </w:p>
        </w:tc>
        <w:tc>
          <w:tcPr>
            <w:tcW w:w="1440" w:type="dxa"/>
          </w:tcPr>
          <w:p w14:paraId="4677AF1D" w14:textId="77777777" w:rsidR="00A93841" w:rsidRPr="00CB6CAB" w:rsidRDefault="00A93841" w:rsidP="00F82D27">
            <w:pPr>
              <w:contextualSpacing/>
              <w:jc w:val="both"/>
              <w:rPr>
                <w:rFonts w:ascii="Times New Roman" w:hAnsi="Times New Roman"/>
              </w:rPr>
            </w:pPr>
            <w:r w:rsidRPr="00CB6CAB">
              <w:rPr>
                <w:rFonts w:ascii="Times New Roman" w:hAnsi="Times New Roman"/>
              </w:rPr>
              <w:t>3.509</w:t>
            </w:r>
          </w:p>
        </w:tc>
        <w:tc>
          <w:tcPr>
            <w:tcW w:w="900" w:type="dxa"/>
          </w:tcPr>
          <w:p w14:paraId="7885CAFE" w14:textId="77777777" w:rsidR="00A93841" w:rsidRPr="00CB6CAB" w:rsidRDefault="00A93841" w:rsidP="00F82D27">
            <w:pPr>
              <w:contextualSpacing/>
              <w:jc w:val="both"/>
              <w:rPr>
                <w:rFonts w:ascii="Times New Roman" w:hAnsi="Times New Roman"/>
              </w:rPr>
            </w:pPr>
            <w:r w:rsidRPr="00CB6CAB">
              <w:rPr>
                <w:rFonts w:ascii="Times New Roman" w:hAnsi="Times New Roman"/>
              </w:rPr>
              <w:t>0.477</w:t>
            </w:r>
          </w:p>
        </w:tc>
        <w:tc>
          <w:tcPr>
            <w:tcW w:w="270" w:type="dxa"/>
          </w:tcPr>
          <w:p w14:paraId="3FC95BD9" w14:textId="77777777" w:rsidR="00A93841" w:rsidRPr="000F2239" w:rsidRDefault="00A93841" w:rsidP="00F82D27">
            <w:pPr>
              <w:contextualSpacing/>
              <w:jc w:val="both"/>
              <w:rPr>
                <w:rFonts w:ascii="Times New Roman" w:hAnsi="Times New Roman"/>
              </w:rPr>
            </w:pPr>
          </w:p>
        </w:tc>
        <w:tc>
          <w:tcPr>
            <w:tcW w:w="810" w:type="dxa"/>
          </w:tcPr>
          <w:p w14:paraId="2AD56B20" w14:textId="77777777" w:rsidR="00A93841" w:rsidRPr="000F2239" w:rsidRDefault="00A93841" w:rsidP="00F82D27">
            <w:pPr>
              <w:contextualSpacing/>
              <w:jc w:val="both"/>
              <w:rPr>
                <w:rFonts w:ascii="Times New Roman" w:hAnsi="Times New Roman"/>
              </w:rPr>
            </w:pPr>
          </w:p>
        </w:tc>
        <w:tc>
          <w:tcPr>
            <w:tcW w:w="1440" w:type="dxa"/>
          </w:tcPr>
          <w:p w14:paraId="587B758D" w14:textId="77777777" w:rsidR="00A93841" w:rsidRPr="001A2DFA" w:rsidRDefault="00A93841" w:rsidP="00F82D27">
            <w:pPr>
              <w:contextualSpacing/>
              <w:jc w:val="both"/>
              <w:rPr>
                <w:rFonts w:ascii="Times New Roman" w:hAnsi="Times New Roman"/>
              </w:rPr>
            </w:pPr>
            <w:r w:rsidRPr="001A2DFA">
              <w:rPr>
                <w:rFonts w:ascii="Times New Roman" w:hAnsi="Times New Roman"/>
              </w:rPr>
              <w:t>12.52</w:t>
            </w:r>
          </w:p>
        </w:tc>
        <w:tc>
          <w:tcPr>
            <w:tcW w:w="855" w:type="dxa"/>
          </w:tcPr>
          <w:p w14:paraId="135994A4" w14:textId="77777777" w:rsidR="00A93841" w:rsidRPr="001A2DFA" w:rsidRDefault="00A93841" w:rsidP="00F82D27">
            <w:pPr>
              <w:contextualSpacing/>
              <w:jc w:val="both"/>
              <w:rPr>
                <w:rFonts w:ascii="Times New Roman" w:hAnsi="Times New Roman"/>
              </w:rPr>
            </w:pPr>
            <w:r w:rsidRPr="001A2DFA">
              <w:rPr>
                <w:rFonts w:ascii="Times New Roman" w:hAnsi="Times New Roman"/>
              </w:rPr>
              <w:t>0.014</w:t>
            </w:r>
          </w:p>
        </w:tc>
        <w:tc>
          <w:tcPr>
            <w:tcW w:w="675" w:type="dxa"/>
          </w:tcPr>
          <w:p w14:paraId="6EA81910" w14:textId="77777777" w:rsidR="00A93841" w:rsidRPr="0055375F" w:rsidRDefault="00A93841" w:rsidP="00F82D27">
            <w:pPr>
              <w:contextualSpacing/>
              <w:jc w:val="both"/>
              <w:rPr>
                <w:rFonts w:ascii="Times New Roman" w:hAnsi="Times New Roman"/>
                <w:sz w:val="18"/>
                <w:szCs w:val="18"/>
              </w:rPr>
            </w:pPr>
          </w:p>
        </w:tc>
      </w:tr>
      <w:tr w:rsidR="00A93841" w:rsidRPr="0055375F" w14:paraId="2E6B4956" w14:textId="77777777" w:rsidTr="00E253D7">
        <w:tblPrEx>
          <w:tblLook w:val="04A0" w:firstRow="1" w:lastRow="0" w:firstColumn="1" w:lastColumn="0" w:noHBand="0" w:noVBand="1"/>
        </w:tblPrEx>
        <w:tc>
          <w:tcPr>
            <w:tcW w:w="2610" w:type="dxa"/>
          </w:tcPr>
          <w:p w14:paraId="5ACFEA7E" w14:textId="77777777" w:rsidR="00A93841" w:rsidRPr="000F2239" w:rsidRDefault="00A93841" w:rsidP="00F82D27">
            <w:pPr>
              <w:contextualSpacing/>
              <w:jc w:val="both"/>
              <w:rPr>
                <w:rFonts w:ascii="Times New Roman" w:hAnsi="Times New Roman"/>
              </w:rPr>
            </w:pPr>
            <w:r w:rsidRPr="000F2239">
              <w:rPr>
                <w:rFonts w:ascii="Times New Roman" w:hAnsi="Times New Roman"/>
              </w:rPr>
              <w:t>Parking Space*income</w:t>
            </w:r>
          </w:p>
        </w:tc>
        <w:tc>
          <w:tcPr>
            <w:tcW w:w="270" w:type="dxa"/>
          </w:tcPr>
          <w:p w14:paraId="7563D8A9" w14:textId="77777777" w:rsidR="00A93841" w:rsidRPr="000F2239" w:rsidRDefault="00A93841" w:rsidP="00F82D27">
            <w:pPr>
              <w:contextualSpacing/>
              <w:jc w:val="both"/>
              <w:rPr>
                <w:rFonts w:ascii="Times New Roman" w:hAnsi="Times New Roman"/>
              </w:rPr>
            </w:pPr>
          </w:p>
        </w:tc>
        <w:tc>
          <w:tcPr>
            <w:tcW w:w="1440" w:type="dxa"/>
          </w:tcPr>
          <w:p w14:paraId="127BB306" w14:textId="77777777" w:rsidR="00A93841" w:rsidRPr="00CB6CAB" w:rsidRDefault="00A93841" w:rsidP="00F82D27">
            <w:pPr>
              <w:contextualSpacing/>
              <w:jc w:val="both"/>
              <w:rPr>
                <w:rFonts w:ascii="Times New Roman" w:hAnsi="Times New Roman"/>
              </w:rPr>
            </w:pPr>
            <w:r w:rsidRPr="00CB6CAB">
              <w:rPr>
                <w:rFonts w:ascii="Times New Roman" w:hAnsi="Times New Roman"/>
              </w:rPr>
              <w:t>11.21</w:t>
            </w:r>
          </w:p>
        </w:tc>
        <w:tc>
          <w:tcPr>
            <w:tcW w:w="900" w:type="dxa"/>
          </w:tcPr>
          <w:p w14:paraId="2E8FA8C0" w14:textId="77777777" w:rsidR="00A93841" w:rsidRPr="00CB6CAB" w:rsidRDefault="00A93841" w:rsidP="00F82D27">
            <w:pPr>
              <w:contextualSpacing/>
              <w:jc w:val="both"/>
              <w:rPr>
                <w:rFonts w:ascii="Times New Roman" w:hAnsi="Times New Roman"/>
              </w:rPr>
            </w:pPr>
            <w:r w:rsidRPr="00CB6CAB">
              <w:rPr>
                <w:rFonts w:ascii="Times New Roman" w:hAnsi="Times New Roman"/>
              </w:rPr>
              <w:t>0.024</w:t>
            </w:r>
          </w:p>
        </w:tc>
        <w:tc>
          <w:tcPr>
            <w:tcW w:w="270" w:type="dxa"/>
          </w:tcPr>
          <w:p w14:paraId="584990BC" w14:textId="77777777" w:rsidR="00A93841" w:rsidRPr="000F2239" w:rsidRDefault="00A93841" w:rsidP="00F82D27">
            <w:pPr>
              <w:contextualSpacing/>
              <w:jc w:val="both"/>
              <w:rPr>
                <w:rFonts w:ascii="Times New Roman" w:hAnsi="Times New Roman"/>
              </w:rPr>
            </w:pPr>
          </w:p>
        </w:tc>
        <w:tc>
          <w:tcPr>
            <w:tcW w:w="810" w:type="dxa"/>
          </w:tcPr>
          <w:p w14:paraId="194264F9" w14:textId="77777777" w:rsidR="00A93841" w:rsidRPr="000F2239" w:rsidRDefault="00A93841" w:rsidP="00F82D27">
            <w:pPr>
              <w:contextualSpacing/>
              <w:jc w:val="both"/>
              <w:rPr>
                <w:rFonts w:ascii="Times New Roman" w:hAnsi="Times New Roman"/>
              </w:rPr>
            </w:pPr>
          </w:p>
        </w:tc>
        <w:tc>
          <w:tcPr>
            <w:tcW w:w="1440" w:type="dxa"/>
          </w:tcPr>
          <w:p w14:paraId="232874C8" w14:textId="77777777" w:rsidR="00A93841" w:rsidRPr="001A2DFA" w:rsidRDefault="00A93841" w:rsidP="00F82D27">
            <w:pPr>
              <w:contextualSpacing/>
              <w:jc w:val="both"/>
              <w:rPr>
                <w:rFonts w:ascii="Times New Roman" w:hAnsi="Times New Roman"/>
              </w:rPr>
            </w:pPr>
            <w:r w:rsidRPr="001A2DFA">
              <w:rPr>
                <w:rFonts w:ascii="Times New Roman" w:hAnsi="Times New Roman"/>
              </w:rPr>
              <w:t>21.33</w:t>
            </w:r>
          </w:p>
        </w:tc>
        <w:tc>
          <w:tcPr>
            <w:tcW w:w="855" w:type="dxa"/>
          </w:tcPr>
          <w:p w14:paraId="6214EBB4" w14:textId="77777777" w:rsidR="00A93841" w:rsidRPr="001A2DFA" w:rsidRDefault="00A93841" w:rsidP="00F82D27">
            <w:pPr>
              <w:contextualSpacing/>
              <w:jc w:val="both"/>
              <w:rPr>
                <w:rFonts w:ascii="Times New Roman" w:hAnsi="Times New Roman"/>
              </w:rPr>
            </w:pPr>
            <w:r w:rsidRPr="001A2DFA">
              <w:rPr>
                <w:rFonts w:ascii="Times New Roman" w:hAnsi="Times New Roman"/>
              </w:rPr>
              <w:t>0.000</w:t>
            </w:r>
          </w:p>
        </w:tc>
        <w:tc>
          <w:tcPr>
            <w:tcW w:w="675" w:type="dxa"/>
          </w:tcPr>
          <w:p w14:paraId="57A34A6E" w14:textId="77777777" w:rsidR="00A93841" w:rsidRPr="0055375F" w:rsidRDefault="00A93841" w:rsidP="00F82D27">
            <w:pPr>
              <w:contextualSpacing/>
              <w:jc w:val="both"/>
              <w:rPr>
                <w:rFonts w:ascii="Times New Roman" w:hAnsi="Times New Roman"/>
                <w:sz w:val="18"/>
                <w:szCs w:val="18"/>
              </w:rPr>
            </w:pPr>
          </w:p>
        </w:tc>
      </w:tr>
      <w:tr w:rsidR="00A93841" w:rsidRPr="0055375F" w14:paraId="2E3C205B" w14:textId="77777777" w:rsidTr="00E253D7">
        <w:tblPrEx>
          <w:tblLook w:val="04A0" w:firstRow="1" w:lastRow="0" w:firstColumn="1" w:lastColumn="0" w:noHBand="0" w:noVBand="1"/>
        </w:tblPrEx>
        <w:tc>
          <w:tcPr>
            <w:tcW w:w="2610" w:type="dxa"/>
            <w:tcBorders>
              <w:bottom w:val="single" w:sz="4" w:space="0" w:color="auto"/>
            </w:tcBorders>
          </w:tcPr>
          <w:p w14:paraId="64E926E1" w14:textId="77777777" w:rsidR="00A93841" w:rsidRPr="000F2239" w:rsidRDefault="00A93841" w:rsidP="00F82D27">
            <w:pPr>
              <w:contextualSpacing/>
              <w:jc w:val="both"/>
              <w:rPr>
                <w:rFonts w:ascii="Times New Roman" w:hAnsi="Times New Roman"/>
              </w:rPr>
            </w:pPr>
            <w:r w:rsidRPr="000F2239">
              <w:rPr>
                <w:rFonts w:ascii="Times New Roman" w:hAnsi="Times New Roman"/>
              </w:rPr>
              <w:t>Green Area*income</w:t>
            </w:r>
          </w:p>
        </w:tc>
        <w:tc>
          <w:tcPr>
            <w:tcW w:w="270" w:type="dxa"/>
            <w:tcBorders>
              <w:bottom w:val="single" w:sz="4" w:space="0" w:color="auto"/>
            </w:tcBorders>
          </w:tcPr>
          <w:p w14:paraId="5F85803F" w14:textId="77777777" w:rsidR="00A93841" w:rsidRPr="000F2239" w:rsidRDefault="00A93841" w:rsidP="00F82D27">
            <w:pPr>
              <w:contextualSpacing/>
              <w:jc w:val="both"/>
              <w:rPr>
                <w:rFonts w:ascii="Times New Roman" w:hAnsi="Times New Roman"/>
              </w:rPr>
            </w:pPr>
          </w:p>
        </w:tc>
        <w:tc>
          <w:tcPr>
            <w:tcW w:w="1440" w:type="dxa"/>
            <w:tcBorders>
              <w:bottom w:val="single" w:sz="4" w:space="0" w:color="auto"/>
            </w:tcBorders>
          </w:tcPr>
          <w:p w14:paraId="1F95CA0E" w14:textId="77777777" w:rsidR="00A93841" w:rsidRPr="00CB6CAB" w:rsidRDefault="00A93841" w:rsidP="00F82D27">
            <w:pPr>
              <w:contextualSpacing/>
              <w:jc w:val="both"/>
              <w:rPr>
                <w:rFonts w:ascii="Times New Roman" w:hAnsi="Times New Roman"/>
              </w:rPr>
            </w:pPr>
            <w:r w:rsidRPr="00CB6CAB">
              <w:rPr>
                <w:rFonts w:ascii="Times New Roman" w:hAnsi="Times New Roman"/>
              </w:rPr>
              <w:t>3.51</w:t>
            </w:r>
          </w:p>
        </w:tc>
        <w:tc>
          <w:tcPr>
            <w:tcW w:w="900" w:type="dxa"/>
            <w:tcBorders>
              <w:bottom w:val="single" w:sz="4" w:space="0" w:color="auto"/>
            </w:tcBorders>
          </w:tcPr>
          <w:p w14:paraId="50753468" w14:textId="77777777" w:rsidR="00A93841" w:rsidRPr="00CB6CAB" w:rsidRDefault="00A93841" w:rsidP="00F82D27">
            <w:pPr>
              <w:contextualSpacing/>
              <w:jc w:val="both"/>
              <w:rPr>
                <w:rFonts w:ascii="Times New Roman" w:hAnsi="Times New Roman"/>
              </w:rPr>
            </w:pPr>
            <w:r w:rsidRPr="00CB6CAB">
              <w:rPr>
                <w:rFonts w:ascii="Times New Roman" w:hAnsi="Times New Roman"/>
              </w:rPr>
              <w:t>0.476</w:t>
            </w:r>
          </w:p>
        </w:tc>
        <w:tc>
          <w:tcPr>
            <w:tcW w:w="270" w:type="dxa"/>
            <w:tcBorders>
              <w:bottom w:val="single" w:sz="4" w:space="0" w:color="auto"/>
            </w:tcBorders>
          </w:tcPr>
          <w:p w14:paraId="3B6851E6" w14:textId="77777777" w:rsidR="00A93841" w:rsidRPr="000F2239" w:rsidRDefault="00A93841" w:rsidP="00F82D27">
            <w:pPr>
              <w:contextualSpacing/>
              <w:jc w:val="both"/>
              <w:rPr>
                <w:rFonts w:ascii="Times New Roman" w:hAnsi="Times New Roman"/>
              </w:rPr>
            </w:pPr>
          </w:p>
        </w:tc>
        <w:tc>
          <w:tcPr>
            <w:tcW w:w="810" w:type="dxa"/>
            <w:tcBorders>
              <w:bottom w:val="single" w:sz="4" w:space="0" w:color="auto"/>
            </w:tcBorders>
          </w:tcPr>
          <w:p w14:paraId="2C1AAF69" w14:textId="77777777" w:rsidR="00A93841" w:rsidRPr="000F2239" w:rsidRDefault="00A93841" w:rsidP="00F82D27">
            <w:pPr>
              <w:contextualSpacing/>
              <w:jc w:val="both"/>
              <w:rPr>
                <w:rFonts w:ascii="Times New Roman" w:hAnsi="Times New Roman"/>
              </w:rPr>
            </w:pPr>
          </w:p>
        </w:tc>
        <w:tc>
          <w:tcPr>
            <w:tcW w:w="1440" w:type="dxa"/>
            <w:tcBorders>
              <w:bottom w:val="single" w:sz="4" w:space="0" w:color="auto"/>
            </w:tcBorders>
          </w:tcPr>
          <w:p w14:paraId="16C8143B" w14:textId="77777777" w:rsidR="00A93841" w:rsidRPr="001A2DFA" w:rsidRDefault="00A93841" w:rsidP="00F82D27">
            <w:pPr>
              <w:contextualSpacing/>
              <w:jc w:val="both"/>
              <w:rPr>
                <w:rFonts w:ascii="Times New Roman" w:hAnsi="Times New Roman"/>
              </w:rPr>
            </w:pPr>
            <w:r w:rsidRPr="001A2DFA">
              <w:rPr>
                <w:rFonts w:ascii="Times New Roman" w:hAnsi="Times New Roman"/>
              </w:rPr>
              <w:t>12.46</w:t>
            </w:r>
          </w:p>
        </w:tc>
        <w:tc>
          <w:tcPr>
            <w:tcW w:w="855" w:type="dxa"/>
            <w:tcBorders>
              <w:bottom w:val="single" w:sz="4" w:space="0" w:color="auto"/>
            </w:tcBorders>
          </w:tcPr>
          <w:p w14:paraId="14BCE10C" w14:textId="77777777" w:rsidR="00A93841" w:rsidRPr="001A2DFA" w:rsidRDefault="00A93841" w:rsidP="00F82D27">
            <w:pPr>
              <w:contextualSpacing/>
              <w:jc w:val="both"/>
              <w:rPr>
                <w:rFonts w:ascii="Times New Roman" w:hAnsi="Times New Roman"/>
              </w:rPr>
            </w:pPr>
            <w:r w:rsidRPr="001A2DFA">
              <w:rPr>
                <w:rFonts w:ascii="Times New Roman" w:hAnsi="Times New Roman"/>
              </w:rPr>
              <w:t>0.132</w:t>
            </w:r>
          </w:p>
        </w:tc>
        <w:tc>
          <w:tcPr>
            <w:tcW w:w="675" w:type="dxa"/>
          </w:tcPr>
          <w:p w14:paraId="2D123305" w14:textId="77777777" w:rsidR="00A93841" w:rsidRPr="0055375F" w:rsidRDefault="00A93841" w:rsidP="00F82D27">
            <w:pPr>
              <w:contextualSpacing/>
              <w:jc w:val="both"/>
              <w:rPr>
                <w:rFonts w:ascii="Times New Roman" w:hAnsi="Times New Roman"/>
                <w:sz w:val="18"/>
                <w:szCs w:val="18"/>
              </w:rPr>
            </w:pPr>
          </w:p>
        </w:tc>
      </w:tr>
    </w:tbl>
    <w:p w14:paraId="6F3120CA" w14:textId="77777777" w:rsidR="00050BB6" w:rsidRPr="00050BB6" w:rsidRDefault="00050BB6" w:rsidP="00F82D27">
      <w:pPr>
        <w:spacing w:line="240" w:lineRule="auto"/>
        <w:rPr>
          <w:rFonts w:ascii="Times New Roman" w:hAnsi="Times New Roman"/>
          <w:i/>
          <w:iCs/>
        </w:rPr>
      </w:pPr>
      <w:r w:rsidRPr="00050BB6">
        <w:rPr>
          <w:rFonts w:ascii="Times New Roman" w:hAnsi="Times New Roman"/>
          <w:i/>
          <w:iCs/>
        </w:rPr>
        <w:t>Source: Authors’ Survey, 2024</w:t>
      </w:r>
    </w:p>
    <w:p w14:paraId="4DEABDA3" w14:textId="25777AB4" w:rsidR="00050BB6" w:rsidRPr="009B5E12" w:rsidRDefault="000E733C" w:rsidP="004856E9">
      <w:pPr>
        <w:spacing w:before="240" w:after="240" w:line="240" w:lineRule="auto"/>
        <w:jc w:val="both"/>
        <w:rPr>
          <w:rFonts w:ascii="Times New Roman" w:hAnsi="Times New Roman" w:cs="Times New Roman"/>
          <w:b/>
          <w:bCs/>
        </w:rPr>
      </w:pPr>
      <w:r w:rsidRPr="009B5E12">
        <w:rPr>
          <w:rFonts w:ascii="Times New Roman" w:hAnsi="Times New Roman" w:cs="Times New Roman"/>
          <w:b/>
          <w:bCs/>
        </w:rPr>
        <w:t>5.</w:t>
      </w:r>
      <w:r w:rsidR="00657FC9">
        <w:rPr>
          <w:rFonts w:ascii="Times New Roman" w:hAnsi="Times New Roman" w:cs="Times New Roman"/>
          <w:b/>
          <w:bCs/>
        </w:rPr>
        <w:t>1.</w:t>
      </w:r>
      <w:r w:rsidRPr="009B5E12">
        <w:rPr>
          <w:rFonts w:ascii="Times New Roman" w:hAnsi="Times New Roman" w:cs="Times New Roman"/>
          <w:b/>
          <w:bCs/>
        </w:rPr>
        <w:t>2</w:t>
      </w:r>
      <w:r w:rsidRPr="009B5E12">
        <w:rPr>
          <w:rFonts w:ascii="Times New Roman" w:hAnsi="Times New Roman" w:cs="Times New Roman"/>
          <w:b/>
          <w:bCs/>
        </w:rPr>
        <w:tab/>
      </w:r>
      <w:r w:rsidR="006C2133" w:rsidRPr="009B5E12">
        <w:rPr>
          <w:rFonts w:ascii="Times New Roman" w:hAnsi="Times New Roman" w:cs="Times New Roman"/>
          <w:b/>
          <w:bCs/>
        </w:rPr>
        <w:t>Satisfaction with Building Design Attributes</w:t>
      </w:r>
    </w:p>
    <w:p w14:paraId="077FA2BB" w14:textId="630C79C6" w:rsidR="00AA2FC0" w:rsidRDefault="009B5E12" w:rsidP="004856E9">
      <w:pPr>
        <w:spacing w:before="240" w:after="240" w:line="240" w:lineRule="auto"/>
        <w:jc w:val="both"/>
        <w:rPr>
          <w:rFonts w:ascii="Times New Roman" w:hAnsi="Times New Roman" w:cs="Times New Roman"/>
        </w:rPr>
      </w:pPr>
      <w:r w:rsidRPr="009B5E12">
        <w:rPr>
          <w:rFonts w:ascii="Times New Roman" w:hAnsi="Times New Roman" w:cs="Times New Roman"/>
        </w:rPr>
        <w:t xml:space="preserve">Table 6 summarizes residents’ satisfaction with various housing design attributes in private rental housing, comparing their previous and current residences. Satisfaction level </w:t>
      </w:r>
      <w:r>
        <w:rPr>
          <w:rFonts w:ascii="Times New Roman" w:hAnsi="Times New Roman" w:cs="Times New Roman"/>
        </w:rPr>
        <w:t xml:space="preserve">was rated on the </w:t>
      </w:r>
      <w:r w:rsidR="00985A39">
        <w:rPr>
          <w:rFonts w:ascii="Times New Roman" w:hAnsi="Times New Roman" w:cs="Times New Roman"/>
        </w:rPr>
        <w:t xml:space="preserve">Very </w:t>
      </w:r>
      <w:r>
        <w:rPr>
          <w:rFonts w:ascii="Times New Roman" w:hAnsi="Times New Roman" w:cs="Times New Roman"/>
        </w:rPr>
        <w:t>Satisfied (5) to</w:t>
      </w:r>
      <w:r w:rsidRPr="009B5E12">
        <w:rPr>
          <w:rFonts w:ascii="Times New Roman" w:hAnsi="Times New Roman" w:cs="Times New Roman"/>
        </w:rPr>
        <w:t xml:space="preserve"> </w:t>
      </w:r>
      <w:r w:rsidR="00985A39">
        <w:rPr>
          <w:rFonts w:ascii="Times New Roman" w:hAnsi="Times New Roman" w:cs="Times New Roman"/>
        </w:rPr>
        <w:t xml:space="preserve">Very </w:t>
      </w:r>
      <w:r w:rsidRPr="009B5E12">
        <w:rPr>
          <w:rFonts w:ascii="Times New Roman" w:hAnsi="Times New Roman" w:cs="Times New Roman"/>
        </w:rPr>
        <w:t xml:space="preserve">Dissatisfied </w:t>
      </w:r>
      <w:r>
        <w:rPr>
          <w:rFonts w:ascii="Times New Roman" w:hAnsi="Times New Roman" w:cs="Times New Roman"/>
        </w:rPr>
        <w:t>(1) continuum</w:t>
      </w:r>
      <w:r w:rsidR="008548F2">
        <w:rPr>
          <w:rFonts w:ascii="Times New Roman" w:hAnsi="Times New Roman" w:cs="Times New Roman"/>
        </w:rPr>
        <w:t>,</w:t>
      </w:r>
      <w:r>
        <w:rPr>
          <w:rFonts w:ascii="Times New Roman" w:hAnsi="Times New Roman" w:cs="Times New Roman"/>
        </w:rPr>
        <w:t xml:space="preserve"> </w:t>
      </w:r>
      <w:r w:rsidR="00985A39">
        <w:rPr>
          <w:rFonts w:ascii="Times New Roman" w:hAnsi="Times New Roman" w:cs="Times New Roman"/>
        </w:rPr>
        <w:t xml:space="preserve">to compute </w:t>
      </w:r>
      <w:r w:rsidRPr="009B5E12">
        <w:rPr>
          <w:rFonts w:ascii="Times New Roman" w:hAnsi="Times New Roman" w:cs="Times New Roman"/>
        </w:rPr>
        <w:t xml:space="preserve">Weighted Means (WM) and Relative </w:t>
      </w:r>
      <w:r w:rsidR="00985A39">
        <w:rPr>
          <w:rFonts w:ascii="Times New Roman" w:hAnsi="Times New Roman" w:cs="Times New Roman"/>
        </w:rPr>
        <w:t>Satisfaction Index (RSI).</w:t>
      </w:r>
      <w:r w:rsidR="00971A62">
        <w:rPr>
          <w:rFonts w:ascii="Times New Roman" w:hAnsi="Times New Roman" w:cs="Times New Roman"/>
        </w:rPr>
        <w:t xml:space="preserve"> The RSI for all housing design attributes</w:t>
      </w:r>
      <w:r w:rsidR="003C2074">
        <w:rPr>
          <w:rFonts w:ascii="Times New Roman" w:hAnsi="Times New Roman" w:cs="Times New Roman"/>
        </w:rPr>
        <w:t xml:space="preserve"> in previous residences</w:t>
      </w:r>
      <w:r w:rsidR="00971A62">
        <w:rPr>
          <w:rFonts w:ascii="Times New Roman" w:hAnsi="Times New Roman" w:cs="Times New Roman"/>
        </w:rPr>
        <w:t xml:space="preserve"> w</w:t>
      </w:r>
      <w:r w:rsidR="003C2074">
        <w:rPr>
          <w:rFonts w:ascii="Times New Roman" w:hAnsi="Times New Roman" w:cs="Times New Roman"/>
        </w:rPr>
        <w:t>as</w:t>
      </w:r>
      <w:r w:rsidR="00971A62">
        <w:rPr>
          <w:rFonts w:ascii="Times New Roman" w:hAnsi="Times New Roman" w:cs="Times New Roman"/>
        </w:rPr>
        <w:t xml:space="preserve"> mostly </w:t>
      </w:r>
      <w:r w:rsidR="003C2074">
        <w:rPr>
          <w:rFonts w:ascii="Times New Roman" w:hAnsi="Times New Roman" w:cs="Times New Roman"/>
        </w:rPr>
        <w:t>average</w:t>
      </w:r>
      <w:r w:rsidR="00AA2FC0">
        <w:rPr>
          <w:rFonts w:ascii="Times New Roman" w:hAnsi="Times New Roman" w:cs="Times New Roman"/>
        </w:rPr>
        <w:t xml:space="preserve"> (&lt; 3.1)</w:t>
      </w:r>
      <w:r w:rsidR="00E4357E">
        <w:rPr>
          <w:rFonts w:ascii="Times New Roman" w:hAnsi="Times New Roman" w:cs="Times New Roman"/>
        </w:rPr>
        <w:t xml:space="preserve">. Kitchen </w:t>
      </w:r>
      <w:r w:rsidR="00971A62">
        <w:rPr>
          <w:rFonts w:ascii="Times New Roman" w:hAnsi="Times New Roman" w:cs="Times New Roman"/>
        </w:rPr>
        <w:t>design (1.89)</w:t>
      </w:r>
      <w:r w:rsidR="003C2074">
        <w:rPr>
          <w:rFonts w:ascii="Times New Roman" w:hAnsi="Times New Roman" w:cs="Times New Roman"/>
        </w:rPr>
        <w:t xml:space="preserve"> however</w:t>
      </w:r>
      <w:r w:rsidR="00E4357E">
        <w:rPr>
          <w:rFonts w:ascii="Times New Roman" w:hAnsi="Times New Roman" w:cs="Times New Roman"/>
        </w:rPr>
        <w:t xml:space="preserve"> had the lowest RSI</w:t>
      </w:r>
      <w:r w:rsidR="00E770E9">
        <w:rPr>
          <w:rFonts w:ascii="Times New Roman" w:hAnsi="Times New Roman" w:cs="Times New Roman"/>
        </w:rPr>
        <w:t xml:space="preserve">, </w:t>
      </w:r>
      <w:r w:rsidR="00E4357E">
        <w:rPr>
          <w:rFonts w:ascii="Times New Roman" w:hAnsi="Times New Roman" w:cs="Times New Roman"/>
        </w:rPr>
        <w:t xml:space="preserve">probably because </w:t>
      </w:r>
      <w:r w:rsidR="0060728C">
        <w:rPr>
          <w:rFonts w:ascii="Times New Roman" w:hAnsi="Times New Roman" w:cs="Times New Roman"/>
        </w:rPr>
        <w:t xml:space="preserve">about one-third of the </w:t>
      </w:r>
      <w:r w:rsidR="00D807B3">
        <w:rPr>
          <w:rFonts w:ascii="Times New Roman" w:hAnsi="Times New Roman" w:cs="Times New Roman"/>
        </w:rPr>
        <w:t xml:space="preserve">buildings </w:t>
      </w:r>
      <w:r w:rsidR="00FC00A2">
        <w:rPr>
          <w:rFonts w:ascii="Times New Roman" w:hAnsi="Times New Roman" w:cs="Times New Roman"/>
        </w:rPr>
        <w:t xml:space="preserve">(Table 2) </w:t>
      </w:r>
      <w:r w:rsidR="00936427">
        <w:rPr>
          <w:rFonts w:ascii="Times New Roman" w:hAnsi="Times New Roman" w:cs="Times New Roman"/>
        </w:rPr>
        <w:t>are</w:t>
      </w:r>
      <w:r w:rsidR="0060728C">
        <w:rPr>
          <w:rFonts w:ascii="Times New Roman" w:hAnsi="Times New Roman" w:cs="Times New Roman"/>
        </w:rPr>
        <w:t xml:space="preserve"> rooming tenement buildings</w:t>
      </w:r>
      <w:r w:rsidR="00936427">
        <w:rPr>
          <w:rFonts w:ascii="Times New Roman" w:hAnsi="Times New Roman" w:cs="Times New Roman"/>
        </w:rPr>
        <w:t xml:space="preserve">. These </w:t>
      </w:r>
      <w:r w:rsidR="00936427" w:rsidRPr="00936427">
        <w:rPr>
          <w:rFonts w:ascii="Times New Roman" w:hAnsi="Times New Roman" w:cs="Times New Roman"/>
        </w:rPr>
        <w:t xml:space="preserve">houses with two rows of rooms separated by a long corridor and detached facilities like kitchens and bathrooms shared by residents at the rear </w:t>
      </w:r>
      <w:r w:rsidR="00C826C5">
        <w:rPr>
          <w:rFonts w:ascii="Times New Roman" w:hAnsi="Times New Roman" w:cs="Times New Roman"/>
        </w:rPr>
        <w:t>[32]</w:t>
      </w:r>
      <w:r w:rsidR="00936427">
        <w:rPr>
          <w:rFonts w:ascii="Times New Roman" w:hAnsi="Times New Roman" w:cs="Times New Roman"/>
        </w:rPr>
        <w:t xml:space="preserve"> are more likely to trigger a desire for upward mobility by residents. </w:t>
      </w:r>
      <w:r w:rsidR="002817CC">
        <w:rPr>
          <w:rFonts w:ascii="Times New Roman" w:hAnsi="Times New Roman" w:cs="Times New Roman"/>
        </w:rPr>
        <w:t xml:space="preserve">Other attributes like storage </w:t>
      </w:r>
      <w:r w:rsidR="00971A62">
        <w:rPr>
          <w:rFonts w:ascii="Times New Roman" w:hAnsi="Times New Roman" w:cs="Times New Roman"/>
        </w:rPr>
        <w:t xml:space="preserve">facility (1.93), </w:t>
      </w:r>
      <w:r w:rsidR="002817CC">
        <w:rPr>
          <w:rFonts w:ascii="Times New Roman" w:hAnsi="Times New Roman" w:cs="Times New Roman"/>
        </w:rPr>
        <w:t xml:space="preserve">building </w:t>
      </w:r>
      <w:r w:rsidR="00CC5FAB">
        <w:rPr>
          <w:rFonts w:ascii="Times New Roman" w:hAnsi="Times New Roman" w:cs="Times New Roman"/>
        </w:rPr>
        <w:t xml:space="preserve">appearance (2.23), </w:t>
      </w:r>
      <w:r w:rsidR="00971A62">
        <w:rPr>
          <w:rFonts w:ascii="Times New Roman" w:hAnsi="Times New Roman" w:cs="Times New Roman"/>
        </w:rPr>
        <w:t>size of rooms (2.31)</w:t>
      </w:r>
      <w:r w:rsidR="009045C2">
        <w:rPr>
          <w:rFonts w:ascii="Times New Roman" w:hAnsi="Times New Roman" w:cs="Times New Roman"/>
        </w:rPr>
        <w:t xml:space="preserve"> and size of open spaces (2.38) all have fairly low RSI </w:t>
      </w:r>
      <w:r w:rsidR="00AA2FC0">
        <w:rPr>
          <w:rFonts w:ascii="Times New Roman" w:hAnsi="Times New Roman" w:cs="Times New Roman"/>
        </w:rPr>
        <w:t>scores</w:t>
      </w:r>
      <w:r w:rsidR="009045C2">
        <w:rPr>
          <w:rFonts w:ascii="Times New Roman" w:hAnsi="Times New Roman" w:cs="Times New Roman"/>
        </w:rPr>
        <w:t>.</w:t>
      </w:r>
      <w:r w:rsidR="00060494">
        <w:rPr>
          <w:rFonts w:ascii="Times New Roman" w:hAnsi="Times New Roman" w:cs="Times New Roman"/>
        </w:rPr>
        <w:t xml:space="preserve"> In current residences, </w:t>
      </w:r>
      <w:r w:rsidR="00E770E9">
        <w:rPr>
          <w:rFonts w:ascii="Times New Roman" w:hAnsi="Times New Roman" w:cs="Times New Roman"/>
        </w:rPr>
        <w:t xml:space="preserve">the </w:t>
      </w:r>
      <w:r w:rsidR="00060494">
        <w:rPr>
          <w:rFonts w:ascii="Times New Roman" w:hAnsi="Times New Roman" w:cs="Times New Roman"/>
        </w:rPr>
        <w:t>RSI</w:t>
      </w:r>
      <w:r w:rsidR="00E770E9">
        <w:rPr>
          <w:rFonts w:ascii="Times New Roman" w:hAnsi="Times New Roman" w:cs="Times New Roman"/>
        </w:rPr>
        <w:t xml:space="preserve"> for all housing design attributes was mostly</w:t>
      </w:r>
      <w:r w:rsidR="00AA2FC0">
        <w:rPr>
          <w:rFonts w:ascii="Times New Roman" w:hAnsi="Times New Roman" w:cs="Times New Roman"/>
        </w:rPr>
        <w:t xml:space="preserve"> above</w:t>
      </w:r>
      <w:r w:rsidR="00E770E9">
        <w:rPr>
          <w:rFonts w:ascii="Times New Roman" w:hAnsi="Times New Roman" w:cs="Times New Roman"/>
        </w:rPr>
        <w:t xml:space="preserve"> average</w:t>
      </w:r>
      <w:r w:rsidR="00AA2FC0">
        <w:rPr>
          <w:rFonts w:ascii="Times New Roman" w:hAnsi="Times New Roman" w:cs="Times New Roman"/>
        </w:rPr>
        <w:t xml:space="preserve"> (&gt; 3.</w:t>
      </w:r>
      <w:r w:rsidR="007B5FC3">
        <w:rPr>
          <w:rFonts w:ascii="Times New Roman" w:hAnsi="Times New Roman" w:cs="Times New Roman"/>
        </w:rPr>
        <w:t>1</w:t>
      </w:r>
      <w:r w:rsidR="00AA2FC0">
        <w:rPr>
          <w:rFonts w:ascii="Times New Roman" w:hAnsi="Times New Roman" w:cs="Times New Roman"/>
        </w:rPr>
        <w:t>)</w:t>
      </w:r>
      <w:r w:rsidR="00E770E9">
        <w:rPr>
          <w:rFonts w:ascii="Times New Roman" w:hAnsi="Times New Roman" w:cs="Times New Roman"/>
        </w:rPr>
        <w:t xml:space="preserve">. </w:t>
      </w:r>
    </w:p>
    <w:p w14:paraId="1B1BFB11" w14:textId="0FB62CFA" w:rsidR="00FE3DC1" w:rsidRDefault="007B5FC3" w:rsidP="004856E9">
      <w:pPr>
        <w:spacing w:before="240" w:after="240" w:line="240" w:lineRule="auto"/>
        <w:jc w:val="both"/>
        <w:rPr>
          <w:rFonts w:ascii="Times New Roman" w:hAnsi="Times New Roman" w:cs="Times New Roman"/>
        </w:rPr>
      </w:pPr>
      <w:r>
        <w:rPr>
          <w:rFonts w:ascii="Times New Roman" w:hAnsi="Times New Roman" w:cs="Times New Roman"/>
        </w:rPr>
        <w:t xml:space="preserve">Consequently, </w:t>
      </w:r>
      <w:r w:rsidR="00AA2FC0">
        <w:rPr>
          <w:rFonts w:ascii="Times New Roman" w:hAnsi="Times New Roman" w:cs="Times New Roman"/>
        </w:rPr>
        <w:t>there</w:t>
      </w:r>
      <w:r>
        <w:rPr>
          <w:rFonts w:ascii="Times New Roman" w:hAnsi="Times New Roman" w:cs="Times New Roman"/>
        </w:rPr>
        <w:t xml:space="preserve"> appears to be</w:t>
      </w:r>
      <w:r w:rsidR="00AA2FC0">
        <w:rPr>
          <w:rFonts w:ascii="Times New Roman" w:hAnsi="Times New Roman" w:cs="Times New Roman"/>
        </w:rPr>
        <w:t xml:space="preserve"> </w:t>
      </w:r>
      <w:r>
        <w:rPr>
          <w:rFonts w:ascii="Times New Roman" w:hAnsi="Times New Roman" w:cs="Times New Roman"/>
        </w:rPr>
        <w:t xml:space="preserve">a </w:t>
      </w:r>
      <w:r w:rsidR="00182832">
        <w:rPr>
          <w:rFonts w:ascii="Times New Roman" w:hAnsi="Times New Roman" w:cs="Times New Roman"/>
        </w:rPr>
        <w:t xml:space="preserve">heightened level of residents’ </w:t>
      </w:r>
      <w:r w:rsidR="00AA2FC0">
        <w:rPr>
          <w:rFonts w:ascii="Times New Roman" w:hAnsi="Times New Roman" w:cs="Times New Roman"/>
        </w:rPr>
        <w:t>satisfaction</w:t>
      </w:r>
      <w:r w:rsidR="00182832">
        <w:rPr>
          <w:rFonts w:ascii="Times New Roman" w:hAnsi="Times New Roman" w:cs="Times New Roman"/>
        </w:rPr>
        <w:t xml:space="preserve"> from </w:t>
      </w:r>
      <w:r w:rsidR="00AA2FC0">
        <w:rPr>
          <w:rFonts w:ascii="Times New Roman" w:hAnsi="Times New Roman" w:cs="Times New Roman"/>
        </w:rPr>
        <w:t>previous to current residences across the study area</w:t>
      </w:r>
      <w:r>
        <w:rPr>
          <w:rFonts w:ascii="Times New Roman" w:hAnsi="Times New Roman" w:cs="Times New Roman"/>
        </w:rPr>
        <w:t xml:space="preserve">. The </w:t>
      </w:r>
      <w:r w:rsidR="00182832">
        <w:rPr>
          <w:rFonts w:ascii="Times New Roman" w:hAnsi="Times New Roman" w:cs="Times New Roman"/>
        </w:rPr>
        <w:t>RSI score</w:t>
      </w:r>
      <w:r w:rsidR="00CF6BA2">
        <w:rPr>
          <w:rFonts w:ascii="Times New Roman" w:hAnsi="Times New Roman" w:cs="Times New Roman"/>
        </w:rPr>
        <w:t>s</w:t>
      </w:r>
      <w:r w:rsidR="00182832">
        <w:rPr>
          <w:rFonts w:ascii="Times New Roman" w:hAnsi="Times New Roman" w:cs="Times New Roman"/>
        </w:rPr>
        <w:t xml:space="preserve"> of building attributes generally</w:t>
      </w:r>
      <w:r w:rsidR="00CF6BA2">
        <w:rPr>
          <w:rFonts w:ascii="Times New Roman" w:hAnsi="Times New Roman" w:cs="Times New Roman"/>
        </w:rPr>
        <w:t xml:space="preserve"> rose</w:t>
      </w:r>
      <w:r>
        <w:rPr>
          <w:rFonts w:ascii="Times New Roman" w:hAnsi="Times New Roman" w:cs="Times New Roman"/>
        </w:rPr>
        <w:t xml:space="preserve"> in between</w:t>
      </w:r>
      <w:r w:rsidR="002C3FED">
        <w:rPr>
          <w:rFonts w:ascii="Times New Roman" w:hAnsi="Times New Roman" w:cs="Times New Roman"/>
        </w:rPr>
        <w:t>.</w:t>
      </w:r>
      <w:r w:rsidR="00CF6BA2">
        <w:rPr>
          <w:rFonts w:ascii="Times New Roman" w:hAnsi="Times New Roman" w:cs="Times New Roman"/>
        </w:rPr>
        <w:t xml:space="preserve"> </w:t>
      </w:r>
      <w:r w:rsidR="00CF6BA2" w:rsidRPr="00971A62">
        <w:rPr>
          <w:rFonts w:ascii="Times New Roman" w:hAnsi="Times New Roman" w:cs="Times New Roman"/>
        </w:rPr>
        <w:t>Since the majority of the respondents were middle</w:t>
      </w:r>
      <w:r w:rsidR="00CF6BA2">
        <w:rPr>
          <w:rFonts w:ascii="Times New Roman" w:hAnsi="Times New Roman" w:cs="Times New Roman"/>
        </w:rPr>
        <w:t>-</w:t>
      </w:r>
      <w:r w:rsidR="00CF6BA2" w:rsidRPr="00971A62">
        <w:rPr>
          <w:rFonts w:ascii="Times New Roman" w:hAnsi="Times New Roman" w:cs="Times New Roman"/>
        </w:rPr>
        <w:t xml:space="preserve">income earners, </w:t>
      </w:r>
      <w:r w:rsidR="00CF6BA2">
        <w:rPr>
          <w:rFonts w:ascii="Times New Roman" w:hAnsi="Times New Roman" w:cs="Times New Roman"/>
        </w:rPr>
        <w:t xml:space="preserve">it aligns with </w:t>
      </w:r>
      <w:r w:rsidR="00CF6BA2" w:rsidRPr="00971A62">
        <w:rPr>
          <w:rFonts w:ascii="Times New Roman" w:hAnsi="Times New Roman" w:cs="Times New Roman"/>
        </w:rPr>
        <w:t xml:space="preserve">findings of previous studies </w:t>
      </w:r>
      <w:r w:rsidR="00C60DF6">
        <w:rPr>
          <w:rFonts w:ascii="Times New Roman" w:hAnsi="Times New Roman" w:cs="Times New Roman"/>
        </w:rPr>
        <w:t>[3</w:t>
      </w:r>
      <w:r w:rsidR="00C826C5">
        <w:rPr>
          <w:rFonts w:ascii="Times New Roman" w:hAnsi="Times New Roman" w:cs="Times New Roman"/>
        </w:rPr>
        <w:t>3</w:t>
      </w:r>
      <w:r w:rsidR="00C60DF6">
        <w:rPr>
          <w:rFonts w:ascii="Times New Roman" w:hAnsi="Times New Roman" w:cs="Times New Roman"/>
        </w:rPr>
        <w:t xml:space="preserve">] </w:t>
      </w:r>
      <w:r w:rsidR="00CF6BA2">
        <w:rPr>
          <w:rFonts w:ascii="Times New Roman" w:hAnsi="Times New Roman" w:cs="Times New Roman"/>
        </w:rPr>
        <w:t>which</w:t>
      </w:r>
      <w:r w:rsidR="00CF6BA2" w:rsidRPr="00971A62">
        <w:rPr>
          <w:rFonts w:ascii="Times New Roman" w:hAnsi="Times New Roman" w:cs="Times New Roman"/>
        </w:rPr>
        <w:t xml:space="preserve"> indicat</w:t>
      </w:r>
      <w:r w:rsidR="00CF6BA2">
        <w:rPr>
          <w:rFonts w:ascii="Times New Roman" w:hAnsi="Times New Roman" w:cs="Times New Roman"/>
        </w:rPr>
        <w:t xml:space="preserve">ed </w:t>
      </w:r>
      <w:r w:rsidR="00CF6BA2" w:rsidRPr="00971A62">
        <w:rPr>
          <w:rFonts w:ascii="Times New Roman" w:hAnsi="Times New Roman" w:cs="Times New Roman"/>
        </w:rPr>
        <w:t>that people at the middle-income levels are less likely to be satisfied with their residence which may result in a shift in residential choices.</w:t>
      </w:r>
      <w:r w:rsidR="00CF6BA2">
        <w:rPr>
          <w:rFonts w:ascii="Times New Roman" w:hAnsi="Times New Roman" w:cs="Times New Roman"/>
        </w:rPr>
        <w:t xml:space="preserve"> The increase in satisfaction </w:t>
      </w:r>
      <w:r w:rsidR="00131C1D">
        <w:rPr>
          <w:rFonts w:ascii="Times New Roman" w:hAnsi="Times New Roman" w:cs="Times New Roman"/>
        </w:rPr>
        <w:t>was particular high (</w:t>
      </w:r>
      <w:r w:rsidR="0029451E">
        <w:rPr>
          <w:rFonts w:ascii="Times New Roman" w:hAnsi="Times New Roman" w:cs="Times New Roman"/>
        </w:rPr>
        <w:t xml:space="preserve">i.e. </w:t>
      </w:r>
      <w:r w:rsidR="00131C1D">
        <w:rPr>
          <w:rFonts w:ascii="Times New Roman" w:hAnsi="Times New Roman" w:cs="Times New Roman"/>
        </w:rPr>
        <w:t xml:space="preserve">the difference ≥ 1.0) in number of rooms, room size, </w:t>
      </w:r>
      <w:r w:rsidR="002C3FED">
        <w:rPr>
          <w:rFonts w:ascii="Times New Roman" w:hAnsi="Times New Roman" w:cs="Times New Roman"/>
        </w:rPr>
        <w:t>store and</w:t>
      </w:r>
      <w:r w:rsidR="00F94062">
        <w:rPr>
          <w:rFonts w:ascii="Times New Roman" w:hAnsi="Times New Roman" w:cs="Times New Roman"/>
        </w:rPr>
        <w:t xml:space="preserve"> </w:t>
      </w:r>
      <w:r w:rsidR="000F79EF">
        <w:rPr>
          <w:rFonts w:ascii="Times New Roman" w:hAnsi="Times New Roman" w:cs="Times New Roman"/>
        </w:rPr>
        <w:t>kitchen design.</w:t>
      </w:r>
      <w:r w:rsidR="00182832">
        <w:rPr>
          <w:rFonts w:ascii="Times New Roman" w:hAnsi="Times New Roman" w:cs="Times New Roman"/>
        </w:rPr>
        <w:t xml:space="preserve"> </w:t>
      </w:r>
      <w:r w:rsidR="00FE71CD">
        <w:rPr>
          <w:rFonts w:ascii="Times New Roman" w:hAnsi="Times New Roman" w:cs="Times New Roman"/>
        </w:rPr>
        <w:t xml:space="preserve">Others </w:t>
      </w:r>
      <w:r w:rsidR="00EB4FCE">
        <w:rPr>
          <w:rFonts w:ascii="Times New Roman" w:hAnsi="Times New Roman" w:cs="Times New Roman"/>
        </w:rPr>
        <w:t xml:space="preserve">tangible attributes </w:t>
      </w:r>
      <w:r w:rsidR="00FE71CD">
        <w:rPr>
          <w:rFonts w:ascii="Times New Roman" w:hAnsi="Times New Roman" w:cs="Times New Roman"/>
        </w:rPr>
        <w:t>like house type</w:t>
      </w:r>
      <w:r w:rsidR="00CF6BA2">
        <w:rPr>
          <w:rFonts w:ascii="Times New Roman" w:hAnsi="Times New Roman" w:cs="Times New Roman"/>
        </w:rPr>
        <w:t xml:space="preserve"> and </w:t>
      </w:r>
      <w:r w:rsidR="00FE71CD">
        <w:rPr>
          <w:rFonts w:ascii="Times New Roman" w:hAnsi="Times New Roman" w:cs="Times New Roman"/>
        </w:rPr>
        <w:t>toilet/bath</w:t>
      </w:r>
      <w:r w:rsidR="00CF6BA2">
        <w:rPr>
          <w:rFonts w:ascii="Times New Roman" w:hAnsi="Times New Roman" w:cs="Times New Roman"/>
        </w:rPr>
        <w:t xml:space="preserve"> </w:t>
      </w:r>
      <w:r w:rsidR="00FE71CD">
        <w:rPr>
          <w:rFonts w:ascii="Times New Roman" w:hAnsi="Times New Roman" w:cs="Times New Roman"/>
        </w:rPr>
        <w:t>had fairly high gains in satisfaction</w:t>
      </w:r>
      <w:r w:rsidR="00165205">
        <w:rPr>
          <w:rFonts w:ascii="Times New Roman" w:hAnsi="Times New Roman" w:cs="Times New Roman"/>
        </w:rPr>
        <w:t xml:space="preserve"> (≥ 0.</w:t>
      </w:r>
      <w:r w:rsidR="00E64AE8">
        <w:rPr>
          <w:rFonts w:ascii="Times New Roman" w:hAnsi="Times New Roman" w:cs="Times New Roman"/>
        </w:rPr>
        <w:t>5</w:t>
      </w:r>
      <w:r w:rsidR="00165205">
        <w:rPr>
          <w:rFonts w:ascii="Times New Roman" w:hAnsi="Times New Roman" w:cs="Times New Roman"/>
        </w:rPr>
        <w:t>)</w:t>
      </w:r>
      <w:r w:rsidR="00EB4FCE">
        <w:rPr>
          <w:rFonts w:ascii="Times New Roman" w:hAnsi="Times New Roman" w:cs="Times New Roman"/>
        </w:rPr>
        <w:t>, a trend observed for some intangible attributes like ventilation</w:t>
      </w:r>
      <w:r w:rsidR="00296E90">
        <w:rPr>
          <w:rFonts w:ascii="Times New Roman" w:hAnsi="Times New Roman" w:cs="Times New Roman"/>
        </w:rPr>
        <w:t>, privacy</w:t>
      </w:r>
      <w:r w:rsidR="00EB4FCE">
        <w:rPr>
          <w:rFonts w:ascii="Times New Roman" w:hAnsi="Times New Roman" w:cs="Times New Roman"/>
        </w:rPr>
        <w:t xml:space="preserve"> and lighting</w:t>
      </w:r>
      <w:r w:rsidR="00165205">
        <w:rPr>
          <w:rFonts w:ascii="Times New Roman" w:hAnsi="Times New Roman" w:cs="Times New Roman"/>
        </w:rPr>
        <w:t>.</w:t>
      </w:r>
      <w:r w:rsidR="00EB4FCE">
        <w:rPr>
          <w:rFonts w:ascii="Times New Roman" w:hAnsi="Times New Roman" w:cs="Times New Roman"/>
        </w:rPr>
        <w:t xml:space="preserve"> </w:t>
      </w:r>
      <w:r w:rsidR="002C3FED">
        <w:rPr>
          <w:rFonts w:ascii="Times New Roman" w:hAnsi="Times New Roman" w:cs="Times New Roman"/>
        </w:rPr>
        <w:t>The only</w:t>
      </w:r>
      <w:r w:rsidR="00162C3B">
        <w:rPr>
          <w:rFonts w:ascii="Times New Roman" w:hAnsi="Times New Roman" w:cs="Times New Roman"/>
        </w:rPr>
        <w:t xml:space="preserve"> other</w:t>
      </w:r>
      <w:r w:rsidR="002C3FED">
        <w:rPr>
          <w:rFonts w:ascii="Times New Roman" w:hAnsi="Times New Roman" w:cs="Times New Roman"/>
        </w:rPr>
        <w:t xml:space="preserve"> external </w:t>
      </w:r>
      <w:r w:rsidR="00FE71CD">
        <w:rPr>
          <w:rFonts w:ascii="Times New Roman" w:hAnsi="Times New Roman" w:cs="Times New Roman"/>
        </w:rPr>
        <w:t xml:space="preserve">building </w:t>
      </w:r>
      <w:r w:rsidR="002C3FED">
        <w:rPr>
          <w:rFonts w:ascii="Times New Roman" w:hAnsi="Times New Roman" w:cs="Times New Roman"/>
        </w:rPr>
        <w:t>attribute with a</w:t>
      </w:r>
      <w:r w:rsidR="00930016">
        <w:rPr>
          <w:rFonts w:ascii="Times New Roman" w:hAnsi="Times New Roman" w:cs="Times New Roman"/>
        </w:rPr>
        <w:t xml:space="preserve"> particularly high </w:t>
      </w:r>
      <w:r w:rsidR="002C3FED">
        <w:rPr>
          <w:rFonts w:ascii="Times New Roman" w:hAnsi="Times New Roman" w:cs="Times New Roman"/>
        </w:rPr>
        <w:t xml:space="preserve">satisfaction </w:t>
      </w:r>
      <w:r>
        <w:rPr>
          <w:rFonts w:ascii="Times New Roman" w:hAnsi="Times New Roman" w:cs="Times New Roman"/>
        </w:rPr>
        <w:t xml:space="preserve">gain </w:t>
      </w:r>
      <w:r w:rsidR="002C3FED">
        <w:rPr>
          <w:rFonts w:ascii="Times New Roman" w:hAnsi="Times New Roman" w:cs="Times New Roman"/>
        </w:rPr>
        <w:t xml:space="preserve">(≥ 1.0) was building appearance. </w:t>
      </w:r>
      <w:r w:rsidR="00131C1D" w:rsidRPr="00E2245B">
        <w:rPr>
          <w:rFonts w:ascii="Times New Roman" w:hAnsi="Times New Roman" w:cs="Times New Roman"/>
        </w:rPr>
        <w:t>Thes</w:t>
      </w:r>
      <w:r w:rsidR="00CF6BA2">
        <w:rPr>
          <w:rFonts w:ascii="Times New Roman" w:hAnsi="Times New Roman" w:cs="Times New Roman"/>
        </w:rPr>
        <w:t xml:space="preserve">e findings </w:t>
      </w:r>
      <w:r w:rsidR="00131C1D" w:rsidRPr="00E2245B">
        <w:rPr>
          <w:rFonts w:ascii="Times New Roman" w:hAnsi="Times New Roman" w:cs="Times New Roman"/>
        </w:rPr>
        <w:t>suggest that</w:t>
      </w:r>
      <w:r w:rsidR="00182832">
        <w:rPr>
          <w:rFonts w:ascii="Times New Roman" w:hAnsi="Times New Roman" w:cs="Times New Roman"/>
        </w:rPr>
        <w:t xml:space="preserve"> </w:t>
      </w:r>
      <w:r w:rsidR="00131C1D" w:rsidRPr="00E2245B">
        <w:rPr>
          <w:rFonts w:ascii="Times New Roman" w:hAnsi="Times New Roman" w:cs="Times New Roman"/>
        </w:rPr>
        <w:t xml:space="preserve">while </w:t>
      </w:r>
      <w:r w:rsidR="00182832">
        <w:rPr>
          <w:rFonts w:ascii="Times New Roman" w:hAnsi="Times New Roman" w:cs="Times New Roman"/>
        </w:rPr>
        <w:t xml:space="preserve">internal </w:t>
      </w:r>
      <w:r w:rsidR="00131C1D" w:rsidRPr="00E2245B">
        <w:rPr>
          <w:rFonts w:ascii="Times New Roman" w:hAnsi="Times New Roman" w:cs="Times New Roman"/>
        </w:rPr>
        <w:t>attributes</w:t>
      </w:r>
      <w:r w:rsidR="00182832">
        <w:rPr>
          <w:rFonts w:ascii="Times New Roman" w:hAnsi="Times New Roman" w:cs="Times New Roman"/>
        </w:rPr>
        <w:t xml:space="preserve"> </w:t>
      </w:r>
      <w:r w:rsidR="00131C1D" w:rsidRPr="00E2245B">
        <w:rPr>
          <w:rFonts w:ascii="Times New Roman" w:hAnsi="Times New Roman" w:cs="Times New Roman"/>
        </w:rPr>
        <w:t>experienced substantial satisfaction gains</w:t>
      </w:r>
      <w:r w:rsidR="007F7859">
        <w:rPr>
          <w:rFonts w:ascii="Times New Roman" w:hAnsi="Times New Roman" w:cs="Times New Roman"/>
        </w:rPr>
        <w:t xml:space="preserve"> from previous to current residences</w:t>
      </w:r>
      <w:r w:rsidR="00131C1D" w:rsidRPr="00E2245B">
        <w:rPr>
          <w:rFonts w:ascii="Times New Roman" w:hAnsi="Times New Roman" w:cs="Times New Roman"/>
        </w:rPr>
        <w:t xml:space="preserve">, </w:t>
      </w:r>
      <w:r w:rsidR="007F7859">
        <w:rPr>
          <w:rFonts w:ascii="Times New Roman" w:hAnsi="Times New Roman" w:cs="Times New Roman"/>
        </w:rPr>
        <w:t xml:space="preserve">the </w:t>
      </w:r>
      <w:r w:rsidR="00182832">
        <w:rPr>
          <w:rFonts w:ascii="Times New Roman" w:hAnsi="Times New Roman" w:cs="Times New Roman"/>
        </w:rPr>
        <w:t>external ones</w:t>
      </w:r>
      <w:r w:rsidR="00131C1D" w:rsidRPr="00E2245B">
        <w:rPr>
          <w:rFonts w:ascii="Times New Roman" w:hAnsi="Times New Roman" w:cs="Times New Roman"/>
        </w:rPr>
        <w:t xml:space="preserve"> </w:t>
      </w:r>
      <w:r>
        <w:rPr>
          <w:rFonts w:ascii="Times New Roman" w:hAnsi="Times New Roman" w:cs="Times New Roman"/>
        </w:rPr>
        <w:t>such as</w:t>
      </w:r>
      <w:r w:rsidR="00CF6BA2">
        <w:rPr>
          <w:rFonts w:ascii="Times New Roman" w:hAnsi="Times New Roman" w:cs="Times New Roman"/>
        </w:rPr>
        <w:t xml:space="preserve"> </w:t>
      </w:r>
      <w:r w:rsidR="002C3FED" w:rsidRPr="00E2245B">
        <w:rPr>
          <w:rFonts w:ascii="Times New Roman" w:hAnsi="Times New Roman" w:cs="Times New Roman"/>
        </w:rPr>
        <w:t xml:space="preserve">outdoor </w:t>
      </w:r>
      <w:r w:rsidR="002C3FED">
        <w:rPr>
          <w:rFonts w:ascii="Times New Roman" w:hAnsi="Times New Roman" w:cs="Times New Roman"/>
        </w:rPr>
        <w:t>area, parking space</w:t>
      </w:r>
      <w:r>
        <w:rPr>
          <w:rFonts w:ascii="Times New Roman" w:hAnsi="Times New Roman" w:cs="Times New Roman"/>
        </w:rPr>
        <w:t xml:space="preserve"> and </w:t>
      </w:r>
      <w:r w:rsidR="00930016">
        <w:rPr>
          <w:rFonts w:ascii="Times New Roman" w:hAnsi="Times New Roman" w:cs="Times New Roman"/>
        </w:rPr>
        <w:t>balcony area</w:t>
      </w:r>
      <w:r>
        <w:rPr>
          <w:rFonts w:ascii="Times New Roman" w:hAnsi="Times New Roman" w:cs="Times New Roman"/>
        </w:rPr>
        <w:t xml:space="preserve"> </w:t>
      </w:r>
      <w:r w:rsidR="00110021">
        <w:rPr>
          <w:rFonts w:ascii="Times New Roman" w:hAnsi="Times New Roman" w:cs="Times New Roman"/>
        </w:rPr>
        <w:t>though with</w:t>
      </w:r>
      <w:r w:rsidR="002C3FED">
        <w:rPr>
          <w:rFonts w:ascii="Times New Roman" w:hAnsi="Times New Roman" w:cs="Times New Roman"/>
        </w:rPr>
        <w:t xml:space="preserve"> </w:t>
      </w:r>
      <w:r w:rsidR="00110021">
        <w:rPr>
          <w:rFonts w:ascii="Times New Roman" w:hAnsi="Times New Roman" w:cs="Times New Roman"/>
        </w:rPr>
        <w:t xml:space="preserve">increased </w:t>
      </w:r>
      <w:r w:rsidR="002C3FED">
        <w:rPr>
          <w:rFonts w:ascii="Times New Roman" w:hAnsi="Times New Roman" w:cs="Times New Roman"/>
        </w:rPr>
        <w:t>RSI score</w:t>
      </w:r>
      <w:r w:rsidR="00110021">
        <w:rPr>
          <w:rFonts w:ascii="Times New Roman" w:hAnsi="Times New Roman" w:cs="Times New Roman"/>
        </w:rPr>
        <w:t>s were</w:t>
      </w:r>
      <w:r w:rsidR="00F116A0">
        <w:rPr>
          <w:rFonts w:ascii="Times New Roman" w:hAnsi="Times New Roman" w:cs="Times New Roman"/>
        </w:rPr>
        <w:t xml:space="preserve"> generally</w:t>
      </w:r>
      <w:r w:rsidR="00110021">
        <w:rPr>
          <w:rFonts w:ascii="Times New Roman" w:hAnsi="Times New Roman" w:cs="Times New Roman"/>
        </w:rPr>
        <w:t xml:space="preserve"> less prioritized (i.e. the difference ≤ 1.0)</w:t>
      </w:r>
      <w:r w:rsidR="002C3FED">
        <w:rPr>
          <w:rFonts w:ascii="Times New Roman" w:hAnsi="Times New Roman" w:cs="Times New Roman"/>
        </w:rPr>
        <w:t xml:space="preserve"> </w:t>
      </w:r>
      <w:r w:rsidR="00D92191">
        <w:rPr>
          <w:rFonts w:ascii="Times New Roman" w:hAnsi="Times New Roman" w:cs="Times New Roman"/>
        </w:rPr>
        <w:t>in current</w:t>
      </w:r>
      <w:r w:rsidR="00AF5803">
        <w:rPr>
          <w:rFonts w:ascii="Times New Roman" w:hAnsi="Times New Roman" w:cs="Times New Roman"/>
        </w:rPr>
        <w:t xml:space="preserve"> dwe</w:t>
      </w:r>
      <w:r w:rsidR="00B90DB0">
        <w:rPr>
          <w:rFonts w:ascii="Times New Roman" w:hAnsi="Times New Roman" w:cs="Times New Roman"/>
        </w:rPr>
        <w:t>l</w:t>
      </w:r>
      <w:r w:rsidR="00AF5803">
        <w:rPr>
          <w:rFonts w:ascii="Times New Roman" w:hAnsi="Times New Roman" w:cs="Times New Roman"/>
        </w:rPr>
        <w:t>lings</w:t>
      </w:r>
      <w:r w:rsidR="00D92191">
        <w:rPr>
          <w:rFonts w:ascii="Times New Roman" w:hAnsi="Times New Roman" w:cs="Times New Roman"/>
        </w:rPr>
        <w:t>.</w:t>
      </w:r>
      <w:r w:rsidR="00F116A0">
        <w:rPr>
          <w:rFonts w:ascii="Times New Roman" w:hAnsi="Times New Roman" w:cs="Times New Roman"/>
        </w:rPr>
        <w:t xml:space="preserve"> The only exception </w:t>
      </w:r>
      <w:r>
        <w:rPr>
          <w:rFonts w:ascii="Times New Roman" w:hAnsi="Times New Roman" w:cs="Times New Roman"/>
        </w:rPr>
        <w:t xml:space="preserve">to this general gain in satisfaction with building attribute is the green area which reduced from RSI score of 3.10 to 2.73. </w:t>
      </w:r>
      <w:r w:rsidR="00AD30AD">
        <w:rPr>
          <w:rFonts w:ascii="Times New Roman" w:hAnsi="Times New Roman" w:cs="Times New Roman"/>
        </w:rPr>
        <w:t>As a matter of fact,</w:t>
      </w:r>
      <w:r>
        <w:rPr>
          <w:rFonts w:ascii="Times New Roman" w:hAnsi="Times New Roman" w:cs="Times New Roman"/>
        </w:rPr>
        <w:t xml:space="preserve"> green area had the lowest RSI score in current residences which indicates subpar landscaping even in current houses of residents.</w:t>
      </w:r>
    </w:p>
    <w:p w14:paraId="253019DD" w14:textId="77777777" w:rsidR="006E2029" w:rsidRDefault="006E2029" w:rsidP="004856E9">
      <w:pPr>
        <w:spacing w:before="240" w:after="240" w:line="240" w:lineRule="auto"/>
        <w:jc w:val="both"/>
        <w:rPr>
          <w:rFonts w:ascii="Times New Roman" w:hAnsi="Times New Roman" w:cs="Times New Roman"/>
          <w:b/>
          <w:bCs/>
        </w:rPr>
      </w:pPr>
    </w:p>
    <w:p w14:paraId="681805C7" w14:textId="77777777" w:rsidR="006E2029" w:rsidRDefault="006E2029" w:rsidP="00F82D27">
      <w:pPr>
        <w:spacing w:line="240" w:lineRule="auto"/>
        <w:jc w:val="both"/>
        <w:rPr>
          <w:rFonts w:ascii="Times New Roman" w:hAnsi="Times New Roman" w:cs="Times New Roman"/>
          <w:b/>
          <w:bCs/>
        </w:rPr>
      </w:pPr>
    </w:p>
    <w:p w14:paraId="3E8A5BEB" w14:textId="77777777" w:rsidR="006E2029" w:rsidRDefault="006E2029" w:rsidP="00F82D27">
      <w:pPr>
        <w:spacing w:line="240" w:lineRule="auto"/>
        <w:jc w:val="both"/>
        <w:rPr>
          <w:rFonts w:ascii="Times New Roman" w:hAnsi="Times New Roman" w:cs="Times New Roman"/>
          <w:b/>
          <w:bCs/>
        </w:rPr>
      </w:pPr>
    </w:p>
    <w:p w14:paraId="594C14D5" w14:textId="33684732" w:rsidR="00AD342F" w:rsidRDefault="00AD342F" w:rsidP="004856E9">
      <w:pPr>
        <w:spacing w:after="0" w:line="240" w:lineRule="auto"/>
        <w:jc w:val="both"/>
        <w:rPr>
          <w:rFonts w:ascii="Times New Roman" w:hAnsi="Times New Roman" w:cs="Times New Roman"/>
          <w:b/>
          <w:bCs/>
        </w:rPr>
      </w:pPr>
      <w:r w:rsidRPr="00B80055">
        <w:rPr>
          <w:rFonts w:ascii="Times New Roman" w:hAnsi="Times New Roman" w:cs="Times New Roman"/>
          <w:b/>
          <w:bCs/>
        </w:rPr>
        <w:t>Ta</w:t>
      </w:r>
      <w:r w:rsidR="00991C92">
        <w:rPr>
          <w:rFonts w:ascii="Times New Roman" w:hAnsi="Times New Roman" w:cs="Times New Roman"/>
          <w:b/>
          <w:bCs/>
        </w:rPr>
        <w:t xml:space="preserve">ble </w:t>
      </w:r>
      <w:r w:rsidR="009045C2">
        <w:rPr>
          <w:rFonts w:ascii="Times New Roman" w:hAnsi="Times New Roman" w:cs="Times New Roman"/>
          <w:b/>
          <w:bCs/>
        </w:rPr>
        <w:t>5</w:t>
      </w:r>
      <w:r w:rsidR="00991C92">
        <w:rPr>
          <w:rFonts w:ascii="Times New Roman" w:hAnsi="Times New Roman" w:cs="Times New Roman"/>
          <w:b/>
          <w:bCs/>
        </w:rPr>
        <w:t xml:space="preserve">: </w:t>
      </w:r>
      <w:r w:rsidRPr="00B80055">
        <w:rPr>
          <w:rFonts w:ascii="Times New Roman" w:hAnsi="Times New Roman" w:cs="Times New Roman"/>
          <w:b/>
          <w:bCs/>
        </w:rPr>
        <w:t>Satisfaction with Housing Design Attributes</w:t>
      </w:r>
    </w:p>
    <w:p w14:paraId="5DFB5CBB" w14:textId="77777777" w:rsidR="004856E9" w:rsidRPr="00B80055" w:rsidRDefault="004856E9" w:rsidP="004856E9">
      <w:pPr>
        <w:spacing w:after="0" w:line="240" w:lineRule="auto"/>
        <w:jc w:val="both"/>
        <w:rPr>
          <w:rFonts w:ascii="Times New Roman" w:hAnsi="Times New Roman" w:cs="Times New Roman"/>
          <w:b/>
          <w:bCs/>
        </w:rPr>
      </w:pPr>
    </w:p>
    <w:tbl>
      <w:tblPr>
        <w:tblStyle w:val="TableGrid"/>
        <w:tblpPr w:leftFromText="180" w:rightFromText="180" w:vertAnchor="page" w:horzAnchor="margin" w:tblpXSpec="center" w:tblpY="1741"/>
        <w:tblW w:w="10761" w:type="dxa"/>
        <w:tblLook w:val="0000" w:firstRow="0" w:lastRow="0" w:firstColumn="0" w:lastColumn="0" w:noHBand="0" w:noVBand="0"/>
      </w:tblPr>
      <w:tblGrid>
        <w:gridCol w:w="1937"/>
        <w:gridCol w:w="651"/>
        <w:gridCol w:w="651"/>
        <w:gridCol w:w="651"/>
        <w:gridCol w:w="651"/>
        <w:gridCol w:w="651"/>
        <w:gridCol w:w="626"/>
        <w:gridCol w:w="531"/>
        <w:gridCol w:w="17"/>
        <w:gridCol w:w="634"/>
        <w:gridCol w:w="651"/>
        <w:gridCol w:w="651"/>
        <w:gridCol w:w="651"/>
        <w:gridCol w:w="651"/>
        <w:gridCol w:w="626"/>
        <w:gridCol w:w="531"/>
      </w:tblGrid>
      <w:tr w:rsidR="006E2029" w:rsidRPr="00C859B8" w14:paraId="50A121F1" w14:textId="77777777" w:rsidTr="00D671DF">
        <w:trPr>
          <w:trHeight w:val="260"/>
        </w:trPr>
        <w:tc>
          <w:tcPr>
            <w:tcW w:w="6412" w:type="dxa"/>
            <w:gridSpan w:val="9"/>
          </w:tcPr>
          <w:p w14:paraId="42F42CEC" w14:textId="77777777" w:rsidR="006E2029" w:rsidRPr="00C859B8" w:rsidRDefault="006E2029" w:rsidP="00F82D27">
            <w:pPr>
              <w:contextualSpacing/>
              <w:jc w:val="center"/>
              <w:rPr>
                <w:rFonts w:ascii="Times New Roman" w:hAnsi="Times New Roman"/>
                <w:b/>
                <w:bCs/>
                <w:sz w:val="18"/>
                <w:szCs w:val="18"/>
              </w:rPr>
            </w:pPr>
            <w:r>
              <w:rPr>
                <w:rFonts w:ascii="Times New Roman" w:hAnsi="Times New Roman"/>
                <w:b/>
                <w:bCs/>
                <w:sz w:val="18"/>
                <w:szCs w:val="18"/>
              </w:rPr>
              <w:lastRenderedPageBreak/>
              <w:t xml:space="preserve">PREVIOUS </w:t>
            </w:r>
            <w:r w:rsidRPr="00C859B8">
              <w:rPr>
                <w:rFonts w:ascii="Times New Roman" w:hAnsi="Times New Roman"/>
                <w:b/>
                <w:bCs/>
                <w:sz w:val="18"/>
                <w:szCs w:val="18"/>
              </w:rPr>
              <w:t>RESIDENCE</w:t>
            </w:r>
          </w:p>
        </w:tc>
        <w:tc>
          <w:tcPr>
            <w:tcW w:w="4349" w:type="dxa"/>
            <w:gridSpan w:val="7"/>
          </w:tcPr>
          <w:p w14:paraId="2C6C4509" w14:textId="77777777" w:rsidR="006E2029" w:rsidRPr="00C859B8" w:rsidRDefault="006E2029" w:rsidP="00F82D27">
            <w:pPr>
              <w:contextualSpacing/>
              <w:jc w:val="center"/>
              <w:rPr>
                <w:rFonts w:ascii="Times New Roman" w:hAnsi="Times New Roman"/>
                <w:b/>
                <w:bCs/>
                <w:sz w:val="18"/>
                <w:szCs w:val="18"/>
              </w:rPr>
            </w:pPr>
            <w:r w:rsidRPr="00C859B8">
              <w:rPr>
                <w:rFonts w:ascii="Times New Roman" w:hAnsi="Times New Roman"/>
                <w:b/>
                <w:bCs/>
                <w:sz w:val="18"/>
                <w:szCs w:val="18"/>
              </w:rPr>
              <w:t>CURRENT RESIDENCE</w:t>
            </w:r>
          </w:p>
        </w:tc>
      </w:tr>
      <w:tr w:rsidR="006E2029" w:rsidRPr="00C859B8" w14:paraId="7BD9FC35" w14:textId="77777777" w:rsidTr="00D671DF">
        <w:trPr>
          <w:trHeight w:val="462"/>
        </w:trPr>
        <w:tc>
          <w:tcPr>
            <w:tcW w:w="2029" w:type="dxa"/>
          </w:tcPr>
          <w:p w14:paraId="509FF2D1" w14:textId="77777777" w:rsidR="006E2029" w:rsidRPr="00C859B8" w:rsidRDefault="006E2029" w:rsidP="00F82D27">
            <w:pPr>
              <w:contextualSpacing/>
              <w:rPr>
                <w:rFonts w:ascii="Times New Roman" w:hAnsi="Times New Roman"/>
                <w:b/>
                <w:bCs/>
                <w:sz w:val="18"/>
                <w:szCs w:val="18"/>
              </w:rPr>
            </w:pPr>
          </w:p>
        </w:tc>
        <w:tc>
          <w:tcPr>
            <w:tcW w:w="651" w:type="dxa"/>
          </w:tcPr>
          <w:p w14:paraId="233314B8"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w:t>
            </w:r>
            <w:r>
              <w:rPr>
                <w:rFonts w:ascii="Times New Roman" w:hAnsi="Times New Roman"/>
                <w:sz w:val="18"/>
                <w:szCs w:val="18"/>
              </w:rPr>
              <w:t>D</w:t>
            </w:r>
          </w:p>
          <w:p w14:paraId="79AE93AF"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1</w:t>
            </w:r>
          </w:p>
        </w:tc>
        <w:tc>
          <w:tcPr>
            <w:tcW w:w="651" w:type="dxa"/>
          </w:tcPr>
          <w:p w14:paraId="39648D4C"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D</w:t>
            </w:r>
          </w:p>
          <w:p w14:paraId="618D65AA"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2</w:t>
            </w:r>
          </w:p>
        </w:tc>
        <w:tc>
          <w:tcPr>
            <w:tcW w:w="651" w:type="dxa"/>
          </w:tcPr>
          <w:p w14:paraId="0882086C" w14:textId="77777777" w:rsidR="006E2029" w:rsidRDefault="006E2029" w:rsidP="00F82D27">
            <w:pPr>
              <w:contextualSpacing/>
              <w:jc w:val="center"/>
              <w:rPr>
                <w:rFonts w:ascii="Times New Roman" w:hAnsi="Times New Roman"/>
                <w:sz w:val="18"/>
                <w:szCs w:val="18"/>
              </w:rPr>
            </w:pPr>
            <w:r>
              <w:rPr>
                <w:rFonts w:ascii="Times New Roman" w:hAnsi="Times New Roman"/>
                <w:sz w:val="18"/>
                <w:szCs w:val="18"/>
              </w:rPr>
              <w:t>NS/D</w:t>
            </w:r>
          </w:p>
          <w:p w14:paraId="7F89CCA8"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3</w:t>
            </w:r>
          </w:p>
        </w:tc>
        <w:tc>
          <w:tcPr>
            <w:tcW w:w="651" w:type="dxa"/>
          </w:tcPr>
          <w:p w14:paraId="647D366D"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S</w:t>
            </w:r>
          </w:p>
          <w:p w14:paraId="329DD4EE"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4</w:t>
            </w:r>
          </w:p>
        </w:tc>
        <w:tc>
          <w:tcPr>
            <w:tcW w:w="651" w:type="dxa"/>
          </w:tcPr>
          <w:p w14:paraId="6BFE866D"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VS</w:t>
            </w:r>
          </w:p>
          <w:p w14:paraId="1E77E6E1"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5</w:t>
            </w:r>
          </w:p>
        </w:tc>
        <w:tc>
          <w:tcPr>
            <w:tcW w:w="621" w:type="dxa"/>
          </w:tcPr>
          <w:p w14:paraId="78E11323"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TWV</w:t>
            </w:r>
          </w:p>
        </w:tc>
        <w:tc>
          <w:tcPr>
            <w:tcW w:w="490" w:type="dxa"/>
          </w:tcPr>
          <w:p w14:paraId="6DA817E7" w14:textId="77777777" w:rsidR="006E2029" w:rsidRPr="00C859B8" w:rsidRDefault="006E2029" w:rsidP="00F82D27">
            <w:pPr>
              <w:contextualSpacing/>
              <w:jc w:val="center"/>
              <w:rPr>
                <w:rFonts w:ascii="Times New Roman" w:hAnsi="Times New Roman"/>
                <w:sz w:val="18"/>
                <w:szCs w:val="18"/>
              </w:rPr>
            </w:pPr>
            <w:r w:rsidRPr="00C859B8">
              <w:rPr>
                <w:rFonts w:ascii="Times New Roman" w:hAnsi="Times New Roman"/>
                <w:sz w:val="18"/>
                <w:szCs w:val="18"/>
              </w:rPr>
              <w:t>R</w:t>
            </w:r>
            <w:r>
              <w:rPr>
                <w:rFonts w:ascii="Times New Roman" w:hAnsi="Times New Roman"/>
                <w:sz w:val="18"/>
                <w:szCs w:val="18"/>
              </w:rPr>
              <w:t>S</w:t>
            </w:r>
            <w:r w:rsidRPr="00C859B8">
              <w:rPr>
                <w:rFonts w:ascii="Times New Roman" w:hAnsi="Times New Roman"/>
                <w:sz w:val="18"/>
                <w:szCs w:val="18"/>
              </w:rPr>
              <w:t>I</w:t>
            </w:r>
          </w:p>
        </w:tc>
        <w:tc>
          <w:tcPr>
            <w:tcW w:w="651" w:type="dxa"/>
            <w:gridSpan w:val="2"/>
          </w:tcPr>
          <w:p w14:paraId="64A9F23A"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VD</w:t>
            </w:r>
          </w:p>
          <w:p w14:paraId="66BE77E8"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1</w:t>
            </w:r>
          </w:p>
        </w:tc>
        <w:tc>
          <w:tcPr>
            <w:tcW w:w="651" w:type="dxa"/>
          </w:tcPr>
          <w:p w14:paraId="340ADB25"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D</w:t>
            </w:r>
          </w:p>
          <w:p w14:paraId="1F85E872"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2</w:t>
            </w:r>
          </w:p>
        </w:tc>
        <w:tc>
          <w:tcPr>
            <w:tcW w:w="651" w:type="dxa"/>
          </w:tcPr>
          <w:p w14:paraId="6F331442" w14:textId="77777777" w:rsidR="006E2029" w:rsidRDefault="006E2029" w:rsidP="00F82D27">
            <w:pPr>
              <w:contextualSpacing/>
              <w:jc w:val="center"/>
              <w:rPr>
                <w:rFonts w:ascii="Times New Roman" w:hAnsi="Times New Roman"/>
                <w:sz w:val="18"/>
                <w:szCs w:val="18"/>
              </w:rPr>
            </w:pPr>
            <w:r>
              <w:rPr>
                <w:rFonts w:ascii="Times New Roman" w:hAnsi="Times New Roman"/>
                <w:sz w:val="18"/>
                <w:szCs w:val="18"/>
              </w:rPr>
              <w:t>NS/D</w:t>
            </w:r>
          </w:p>
          <w:p w14:paraId="159D26AF"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3</w:t>
            </w:r>
          </w:p>
        </w:tc>
        <w:tc>
          <w:tcPr>
            <w:tcW w:w="651" w:type="dxa"/>
          </w:tcPr>
          <w:p w14:paraId="48E1C10B"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S</w:t>
            </w:r>
          </w:p>
          <w:p w14:paraId="17B7A90D"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4</w:t>
            </w:r>
          </w:p>
        </w:tc>
        <w:tc>
          <w:tcPr>
            <w:tcW w:w="651" w:type="dxa"/>
          </w:tcPr>
          <w:p w14:paraId="7BDD1A55" w14:textId="77777777"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VS</w:t>
            </w:r>
          </w:p>
          <w:p w14:paraId="6C481B13" w14:textId="77777777" w:rsidR="006E2029" w:rsidRPr="00C859B8" w:rsidRDefault="006E2029" w:rsidP="00F82D27">
            <w:pPr>
              <w:contextualSpacing/>
              <w:jc w:val="center"/>
              <w:rPr>
                <w:rFonts w:ascii="Times New Roman" w:hAnsi="Times New Roman"/>
                <w:sz w:val="18"/>
                <w:szCs w:val="18"/>
              </w:rPr>
            </w:pPr>
            <w:r>
              <w:rPr>
                <w:rFonts w:ascii="Times New Roman" w:hAnsi="Times New Roman"/>
                <w:sz w:val="18"/>
                <w:szCs w:val="18"/>
              </w:rPr>
              <w:t>5</w:t>
            </w:r>
          </w:p>
        </w:tc>
        <w:tc>
          <w:tcPr>
            <w:tcW w:w="621" w:type="dxa"/>
          </w:tcPr>
          <w:p w14:paraId="25438CD5"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TWV</w:t>
            </w:r>
          </w:p>
        </w:tc>
        <w:tc>
          <w:tcPr>
            <w:tcW w:w="490" w:type="dxa"/>
          </w:tcPr>
          <w:p w14:paraId="2B7E94A2" w14:textId="75C02EFA" w:rsidR="006E2029" w:rsidRDefault="006E2029" w:rsidP="00F82D27">
            <w:pPr>
              <w:contextualSpacing/>
              <w:jc w:val="center"/>
              <w:rPr>
                <w:rFonts w:ascii="Times New Roman" w:hAnsi="Times New Roman"/>
                <w:sz w:val="18"/>
                <w:szCs w:val="18"/>
              </w:rPr>
            </w:pPr>
            <w:r w:rsidRPr="00C859B8">
              <w:rPr>
                <w:rFonts w:ascii="Times New Roman" w:hAnsi="Times New Roman"/>
                <w:sz w:val="18"/>
                <w:szCs w:val="18"/>
              </w:rPr>
              <w:t>R</w:t>
            </w:r>
            <w:r w:rsidR="00F53BB1">
              <w:rPr>
                <w:rFonts w:ascii="Times New Roman" w:hAnsi="Times New Roman"/>
                <w:sz w:val="18"/>
                <w:szCs w:val="18"/>
              </w:rPr>
              <w:t>S</w:t>
            </w:r>
            <w:r w:rsidRPr="00C859B8">
              <w:rPr>
                <w:rFonts w:ascii="Times New Roman" w:hAnsi="Times New Roman"/>
                <w:sz w:val="18"/>
                <w:szCs w:val="18"/>
              </w:rPr>
              <w:t>I</w:t>
            </w:r>
          </w:p>
          <w:p w14:paraId="3218C8BE" w14:textId="77777777" w:rsidR="006E2029" w:rsidRPr="00C859B8" w:rsidRDefault="006E2029" w:rsidP="00F82D27">
            <w:pPr>
              <w:contextualSpacing/>
              <w:jc w:val="center"/>
              <w:rPr>
                <w:rFonts w:ascii="Times New Roman" w:hAnsi="Times New Roman"/>
                <w:sz w:val="18"/>
                <w:szCs w:val="18"/>
              </w:rPr>
            </w:pPr>
          </w:p>
        </w:tc>
      </w:tr>
      <w:tr w:rsidR="006E2029" w:rsidRPr="00C859B8" w14:paraId="459122B2" w14:textId="77777777" w:rsidTr="00D671DF">
        <w:trPr>
          <w:trHeight w:val="301"/>
        </w:trPr>
        <w:tc>
          <w:tcPr>
            <w:tcW w:w="2029" w:type="dxa"/>
          </w:tcPr>
          <w:p w14:paraId="74AD7F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Space Adequacy</w:t>
            </w:r>
          </w:p>
        </w:tc>
        <w:tc>
          <w:tcPr>
            <w:tcW w:w="651" w:type="dxa"/>
          </w:tcPr>
          <w:p w14:paraId="3F061F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68F06D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6AAB0CA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p w14:paraId="3F109D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(36.0)</w:t>
            </w:r>
          </w:p>
        </w:tc>
        <w:tc>
          <w:tcPr>
            <w:tcW w:w="651" w:type="dxa"/>
          </w:tcPr>
          <w:p w14:paraId="7B82EA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876F48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368F6C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374C0B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7B554F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12D41A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6DF66E4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471</w:t>
            </w:r>
          </w:p>
        </w:tc>
        <w:tc>
          <w:tcPr>
            <w:tcW w:w="490" w:type="dxa"/>
          </w:tcPr>
          <w:p w14:paraId="21F28D4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2.49</w:t>
            </w:r>
            <w:r w:rsidRPr="00C859B8">
              <w:rPr>
                <w:rFonts w:ascii="Times New Roman" w:hAnsi="Times New Roman"/>
                <w:sz w:val="18"/>
                <w:szCs w:val="18"/>
              </w:rPr>
              <w:t xml:space="preserve"> </w:t>
            </w:r>
          </w:p>
        </w:tc>
        <w:tc>
          <w:tcPr>
            <w:tcW w:w="651" w:type="dxa"/>
            <w:gridSpan w:val="2"/>
          </w:tcPr>
          <w:p w14:paraId="7123198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6A978BD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(11.1)</w:t>
            </w:r>
          </w:p>
        </w:tc>
        <w:tc>
          <w:tcPr>
            <w:tcW w:w="651" w:type="dxa"/>
          </w:tcPr>
          <w:p w14:paraId="52DB8B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4B92A82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51" w:type="dxa"/>
          </w:tcPr>
          <w:p w14:paraId="5449E9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329B9DE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51" w:type="dxa"/>
          </w:tcPr>
          <w:p w14:paraId="1704F8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79</w:t>
            </w:r>
          </w:p>
          <w:p w14:paraId="34C54F0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(41.8)</w:t>
            </w:r>
          </w:p>
        </w:tc>
        <w:tc>
          <w:tcPr>
            <w:tcW w:w="651" w:type="dxa"/>
          </w:tcPr>
          <w:p w14:paraId="1074B5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686D5F2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(18.0)</w:t>
            </w:r>
          </w:p>
        </w:tc>
        <w:tc>
          <w:tcPr>
            <w:tcW w:w="621" w:type="dxa"/>
          </w:tcPr>
          <w:p w14:paraId="46E8B4F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641</w:t>
            </w:r>
          </w:p>
        </w:tc>
        <w:tc>
          <w:tcPr>
            <w:tcW w:w="490" w:type="dxa"/>
          </w:tcPr>
          <w:p w14:paraId="6874028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3.39</w:t>
            </w:r>
          </w:p>
        </w:tc>
      </w:tr>
      <w:tr w:rsidR="006E2029" w:rsidRPr="00C859B8" w14:paraId="6AEEF498" w14:textId="77777777" w:rsidTr="00D671DF">
        <w:trPr>
          <w:trHeight w:val="311"/>
        </w:trPr>
        <w:tc>
          <w:tcPr>
            <w:tcW w:w="2029" w:type="dxa"/>
          </w:tcPr>
          <w:p w14:paraId="6BECEE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House Type</w:t>
            </w:r>
          </w:p>
        </w:tc>
        <w:tc>
          <w:tcPr>
            <w:tcW w:w="651" w:type="dxa"/>
          </w:tcPr>
          <w:p w14:paraId="7B984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1CE4E42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(10.1)</w:t>
            </w:r>
          </w:p>
        </w:tc>
        <w:tc>
          <w:tcPr>
            <w:tcW w:w="651" w:type="dxa"/>
          </w:tcPr>
          <w:p w14:paraId="1410BD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62</w:t>
            </w:r>
          </w:p>
          <w:p w14:paraId="613726F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(33.0)</w:t>
            </w:r>
          </w:p>
        </w:tc>
        <w:tc>
          <w:tcPr>
            <w:tcW w:w="651" w:type="dxa"/>
          </w:tcPr>
          <w:p w14:paraId="1BDFB3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w:t>
            </w:r>
          </w:p>
          <w:p w14:paraId="6FF4CA3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(21.8)</w:t>
            </w:r>
          </w:p>
        </w:tc>
        <w:tc>
          <w:tcPr>
            <w:tcW w:w="651" w:type="dxa"/>
          </w:tcPr>
          <w:p w14:paraId="1CFEDF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p w14:paraId="78CE0FA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(28.2)</w:t>
            </w:r>
          </w:p>
        </w:tc>
        <w:tc>
          <w:tcPr>
            <w:tcW w:w="651" w:type="dxa"/>
          </w:tcPr>
          <w:p w14:paraId="143C005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5CE6E9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21A0197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543</w:t>
            </w:r>
          </w:p>
        </w:tc>
        <w:tc>
          <w:tcPr>
            <w:tcW w:w="490" w:type="dxa"/>
          </w:tcPr>
          <w:p w14:paraId="15FD04B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2.89</w:t>
            </w:r>
            <w:r w:rsidRPr="00C859B8">
              <w:rPr>
                <w:rFonts w:ascii="Times New Roman" w:hAnsi="Times New Roman"/>
                <w:sz w:val="18"/>
                <w:szCs w:val="18"/>
              </w:rPr>
              <w:t xml:space="preserve"> </w:t>
            </w:r>
          </w:p>
        </w:tc>
        <w:tc>
          <w:tcPr>
            <w:tcW w:w="651" w:type="dxa"/>
            <w:gridSpan w:val="2"/>
          </w:tcPr>
          <w:p w14:paraId="26AA42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w:t>
            </w:r>
          </w:p>
          <w:p w14:paraId="6CC65C4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tc>
        <w:tc>
          <w:tcPr>
            <w:tcW w:w="651" w:type="dxa"/>
          </w:tcPr>
          <w:p w14:paraId="10CDFA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48FFFB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(14.4)</w:t>
            </w:r>
          </w:p>
        </w:tc>
        <w:tc>
          <w:tcPr>
            <w:tcW w:w="651" w:type="dxa"/>
          </w:tcPr>
          <w:p w14:paraId="1F51F25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25CB97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51" w:type="dxa"/>
          </w:tcPr>
          <w:p w14:paraId="0E7843A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92</w:t>
            </w:r>
          </w:p>
          <w:p w14:paraId="36C95A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(49.2)</w:t>
            </w:r>
          </w:p>
        </w:tc>
        <w:tc>
          <w:tcPr>
            <w:tcW w:w="651" w:type="dxa"/>
          </w:tcPr>
          <w:p w14:paraId="65AE511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6B6952D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(18.7)</w:t>
            </w:r>
          </w:p>
        </w:tc>
        <w:tc>
          <w:tcPr>
            <w:tcW w:w="621" w:type="dxa"/>
          </w:tcPr>
          <w:p w14:paraId="429BF57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682</w:t>
            </w:r>
          </w:p>
        </w:tc>
        <w:tc>
          <w:tcPr>
            <w:tcW w:w="490" w:type="dxa"/>
          </w:tcPr>
          <w:p w14:paraId="7425D87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3.65</w:t>
            </w:r>
          </w:p>
        </w:tc>
      </w:tr>
      <w:tr w:rsidR="006E2029" w:rsidRPr="00C859B8" w14:paraId="3F5A296C" w14:textId="77777777" w:rsidTr="00D671DF">
        <w:trPr>
          <w:trHeight w:val="301"/>
        </w:trPr>
        <w:tc>
          <w:tcPr>
            <w:tcW w:w="2029" w:type="dxa"/>
          </w:tcPr>
          <w:p w14:paraId="6C2A6C9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Number of rooms</w:t>
            </w:r>
          </w:p>
        </w:tc>
        <w:tc>
          <w:tcPr>
            <w:tcW w:w="651" w:type="dxa"/>
          </w:tcPr>
          <w:p w14:paraId="3295DD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3A6F1ED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(15.1)</w:t>
            </w:r>
          </w:p>
        </w:tc>
        <w:tc>
          <w:tcPr>
            <w:tcW w:w="651" w:type="dxa"/>
          </w:tcPr>
          <w:p w14:paraId="540001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1F4EA5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(25.3)</w:t>
            </w:r>
          </w:p>
        </w:tc>
        <w:tc>
          <w:tcPr>
            <w:tcW w:w="651" w:type="dxa"/>
          </w:tcPr>
          <w:p w14:paraId="273E0E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w:t>
            </w:r>
          </w:p>
          <w:p w14:paraId="12AE628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(22.0)</w:t>
            </w:r>
          </w:p>
        </w:tc>
        <w:tc>
          <w:tcPr>
            <w:tcW w:w="651" w:type="dxa"/>
          </w:tcPr>
          <w:p w14:paraId="4707231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77DA3D3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(28.0)</w:t>
            </w:r>
          </w:p>
        </w:tc>
        <w:tc>
          <w:tcPr>
            <w:tcW w:w="651" w:type="dxa"/>
          </w:tcPr>
          <w:p w14:paraId="0A6A42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298F20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(9.7)</w:t>
            </w:r>
          </w:p>
        </w:tc>
        <w:tc>
          <w:tcPr>
            <w:tcW w:w="621" w:type="dxa"/>
          </w:tcPr>
          <w:p w14:paraId="72DED88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471</w:t>
            </w:r>
          </w:p>
        </w:tc>
        <w:tc>
          <w:tcPr>
            <w:tcW w:w="490" w:type="dxa"/>
          </w:tcPr>
          <w:p w14:paraId="6A25301E" w14:textId="77777777" w:rsidR="006E2029" w:rsidRPr="00C859B8" w:rsidRDefault="006E2029" w:rsidP="00F82D27">
            <w:pPr>
              <w:contextualSpacing/>
              <w:jc w:val="both"/>
              <w:rPr>
                <w:rFonts w:ascii="Times New Roman" w:hAnsi="Times New Roman"/>
                <w:sz w:val="18"/>
                <w:szCs w:val="18"/>
                <w:vertAlign w:val="subscript"/>
              </w:rPr>
            </w:pPr>
            <w:r>
              <w:rPr>
                <w:rFonts w:ascii="Times New Roman" w:hAnsi="Times New Roman"/>
                <w:sz w:val="18"/>
                <w:szCs w:val="18"/>
              </w:rPr>
              <w:t>2.53</w:t>
            </w:r>
          </w:p>
        </w:tc>
        <w:tc>
          <w:tcPr>
            <w:tcW w:w="651" w:type="dxa"/>
            <w:gridSpan w:val="2"/>
          </w:tcPr>
          <w:p w14:paraId="2FB3EBF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246FCF8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707A1AE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17660E9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414AA39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67722D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2251CF1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84</w:t>
            </w:r>
          </w:p>
          <w:p w14:paraId="378212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(44.9)</w:t>
            </w:r>
          </w:p>
        </w:tc>
        <w:tc>
          <w:tcPr>
            <w:tcW w:w="651" w:type="dxa"/>
          </w:tcPr>
          <w:p w14:paraId="14000F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614C7E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(24.1)</w:t>
            </w:r>
          </w:p>
        </w:tc>
        <w:tc>
          <w:tcPr>
            <w:tcW w:w="621" w:type="dxa"/>
          </w:tcPr>
          <w:p w14:paraId="4E92F08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677</w:t>
            </w:r>
          </w:p>
        </w:tc>
        <w:tc>
          <w:tcPr>
            <w:tcW w:w="490" w:type="dxa"/>
          </w:tcPr>
          <w:p w14:paraId="762332A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3.62</w:t>
            </w:r>
          </w:p>
        </w:tc>
      </w:tr>
      <w:tr w:rsidR="006E2029" w:rsidRPr="00C859B8" w14:paraId="78EE3D12" w14:textId="77777777" w:rsidTr="00D671DF">
        <w:trPr>
          <w:trHeight w:val="311"/>
        </w:trPr>
        <w:tc>
          <w:tcPr>
            <w:tcW w:w="2029" w:type="dxa"/>
          </w:tcPr>
          <w:p w14:paraId="00F3F37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Room size</w:t>
            </w:r>
          </w:p>
        </w:tc>
        <w:tc>
          <w:tcPr>
            <w:tcW w:w="651" w:type="dxa"/>
          </w:tcPr>
          <w:p w14:paraId="29D0174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2F1948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780F54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7F191F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(30.5)</w:t>
            </w:r>
          </w:p>
        </w:tc>
        <w:tc>
          <w:tcPr>
            <w:tcW w:w="651" w:type="dxa"/>
          </w:tcPr>
          <w:p w14:paraId="01EAA03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21102A3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(21.4)</w:t>
            </w:r>
          </w:p>
        </w:tc>
        <w:tc>
          <w:tcPr>
            <w:tcW w:w="651" w:type="dxa"/>
          </w:tcPr>
          <w:p w14:paraId="0430D6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56</w:t>
            </w:r>
          </w:p>
          <w:p w14:paraId="60993F2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7218A17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35F669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tc>
        <w:tc>
          <w:tcPr>
            <w:tcW w:w="621" w:type="dxa"/>
          </w:tcPr>
          <w:p w14:paraId="494AAF4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432</w:t>
            </w:r>
          </w:p>
        </w:tc>
        <w:tc>
          <w:tcPr>
            <w:tcW w:w="490" w:type="dxa"/>
          </w:tcPr>
          <w:p w14:paraId="5133B64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2.31</w:t>
            </w:r>
          </w:p>
        </w:tc>
        <w:tc>
          <w:tcPr>
            <w:tcW w:w="651" w:type="dxa"/>
            <w:gridSpan w:val="2"/>
          </w:tcPr>
          <w:p w14:paraId="47E56A9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4736C2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(11.3)</w:t>
            </w:r>
          </w:p>
        </w:tc>
        <w:tc>
          <w:tcPr>
            <w:tcW w:w="651" w:type="dxa"/>
          </w:tcPr>
          <w:p w14:paraId="1AC9CF1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4B1A25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(11.3)</w:t>
            </w:r>
          </w:p>
        </w:tc>
        <w:tc>
          <w:tcPr>
            <w:tcW w:w="651" w:type="dxa"/>
          </w:tcPr>
          <w:p w14:paraId="45292D1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57B4D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(10.8)</w:t>
            </w:r>
          </w:p>
        </w:tc>
        <w:tc>
          <w:tcPr>
            <w:tcW w:w="651" w:type="dxa"/>
          </w:tcPr>
          <w:p w14:paraId="50A505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84</w:t>
            </w:r>
          </w:p>
          <w:p w14:paraId="65D79D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(45.2)</w:t>
            </w:r>
          </w:p>
        </w:tc>
        <w:tc>
          <w:tcPr>
            <w:tcW w:w="651" w:type="dxa"/>
          </w:tcPr>
          <w:p w14:paraId="1BBAA2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62089BD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(21.5)</w:t>
            </w:r>
          </w:p>
        </w:tc>
        <w:tc>
          <w:tcPr>
            <w:tcW w:w="621" w:type="dxa"/>
          </w:tcPr>
          <w:p w14:paraId="7F50313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684</w:t>
            </w:r>
          </w:p>
        </w:tc>
        <w:tc>
          <w:tcPr>
            <w:tcW w:w="490" w:type="dxa"/>
          </w:tcPr>
          <w:p w14:paraId="427E0E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w:t>
            </w:r>
            <w:r>
              <w:rPr>
                <w:rFonts w:ascii="Times New Roman" w:hAnsi="Times New Roman"/>
                <w:sz w:val="18"/>
                <w:szCs w:val="18"/>
              </w:rPr>
              <w:t>.67</w:t>
            </w:r>
          </w:p>
        </w:tc>
      </w:tr>
      <w:tr w:rsidR="006E2029" w:rsidRPr="00C859B8" w14:paraId="1E854D91" w14:textId="77777777" w:rsidTr="00D671DF">
        <w:trPr>
          <w:trHeight w:val="301"/>
        </w:trPr>
        <w:tc>
          <w:tcPr>
            <w:tcW w:w="2029" w:type="dxa"/>
          </w:tcPr>
          <w:p w14:paraId="66A9E3C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w:t>
            </w:r>
            <w:r>
              <w:rPr>
                <w:rFonts w:ascii="Times New Roman" w:hAnsi="Times New Roman"/>
                <w:sz w:val="18"/>
                <w:szCs w:val="18"/>
              </w:rPr>
              <w:t xml:space="preserve"> size</w:t>
            </w:r>
          </w:p>
        </w:tc>
        <w:tc>
          <w:tcPr>
            <w:tcW w:w="651" w:type="dxa"/>
          </w:tcPr>
          <w:p w14:paraId="1E936C0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18A35D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(16.0)</w:t>
            </w:r>
          </w:p>
        </w:tc>
        <w:tc>
          <w:tcPr>
            <w:tcW w:w="651" w:type="dxa"/>
          </w:tcPr>
          <w:p w14:paraId="4E374F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58</w:t>
            </w:r>
          </w:p>
          <w:p w14:paraId="3AFCCB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0F1F91A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4922B42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(64.9)</w:t>
            </w:r>
          </w:p>
        </w:tc>
        <w:tc>
          <w:tcPr>
            <w:tcW w:w="651" w:type="dxa"/>
          </w:tcPr>
          <w:p w14:paraId="53659D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58</w:t>
            </w:r>
          </w:p>
          <w:p w14:paraId="7C47AD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(30.9)</w:t>
            </w:r>
          </w:p>
        </w:tc>
        <w:tc>
          <w:tcPr>
            <w:tcW w:w="651" w:type="dxa"/>
          </w:tcPr>
          <w:p w14:paraId="64C9B2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28E1927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70BC1EA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520</w:t>
            </w:r>
          </w:p>
        </w:tc>
        <w:tc>
          <w:tcPr>
            <w:tcW w:w="490" w:type="dxa"/>
          </w:tcPr>
          <w:p w14:paraId="7BF063C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2.77</w:t>
            </w:r>
          </w:p>
        </w:tc>
        <w:tc>
          <w:tcPr>
            <w:tcW w:w="651" w:type="dxa"/>
            <w:gridSpan w:val="2"/>
          </w:tcPr>
          <w:p w14:paraId="502FA5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4EEA16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51" w:type="dxa"/>
          </w:tcPr>
          <w:p w14:paraId="05810A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4282969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(19.3)</w:t>
            </w:r>
          </w:p>
        </w:tc>
        <w:tc>
          <w:tcPr>
            <w:tcW w:w="651" w:type="dxa"/>
          </w:tcPr>
          <w:p w14:paraId="26D7E4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435BD9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35B94E7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77</w:t>
            </w:r>
          </w:p>
          <w:p w14:paraId="21049FB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(41.2)</w:t>
            </w:r>
          </w:p>
        </w:tc>
        <w:tc>
          <w:tcPr>
            <w:tcW w:w="651" w:type="dxa"/>
          </w:tcPr>
          <w:p w14:paraId="49704A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73DE905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(13.4)</w:t>
            </w:r>
          </w:p>
        </w:tc>
        <w:tc>
          <w:tcPr>
            <w:tcW w:w="621" w:type="dxa"/>
          </w:tcPr>
          <w:p w14:paraId="3C54077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7EAF19F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3.21</w:t>
            </w:r>
            <w:r w:rsidRPr="00C859B8">
              <w:rPr>
                <w:rFonts w:ascii="Times New Roman" w:hAnsi="Times New Roman"/>
                <w:sz w:val="18"/>
                <w:szCs w:val="18"/>
              </w:rPr>
              <w:t xml:space="preserve"> </w:t>
            </w:r>
          </w:p>
        </w:tc>
      </w:tr>
      <w:tr w:rsidR="006E2029" w:rsidRPr="00C859B8" w14:paraId="0E150870" w14:textId="77777777" w:rsidTr="00D671DF">
        <w:trPr>
          <w:trHeight w:val="311"/>
        </w:trPr>
        <w:tc>
          <w:tcPr>
            <w:tcW w:w="2029" w:type="dxa"/>
          </w:tcPr>
          <w:p w14:paraId="7AFD65F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Store facility</w:t>
            </w:r>
          </w:p>
        </w:tc>
        <w:tc>
          <w:tcPr>
            <w:tcW w:w="651" w:type="dxa"/>
          </w:tcPr>
          <w:p w14:paraId="663D16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62</w:t>
            </w:r>
          </w:p>
          <w:p w14:paraId="50A4B7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(33.0)</w:t>
            </w:r>
          </w:p>
        </w:tc>
        <w:tc>
          <w:tcPr>
            <w:tcW w:w="651" w:type="dxa"/>
          </w:tcPr>
          <w:p w14:paraId="5A1C73D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109594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556B8A0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99A77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tc>
        <w:tc>
          <w:tcPr>
            <w:tcW w:w="651" w:type="dxa"/>
          </w:tcPr>
          <w:p w14:paraId="55E063A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w:t>
            </w:r>
          </w:p>
          <w:p w14:paraId="1C5BAF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51" w:type="dxa"/>
          </w:tcPr>
          <w:p w14:paraId="04686C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w:t>
            </w:r>
          </w:p>
          <w:p w14:paraId="3528DA5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(0.5)</w:t>
            </w:r>
          </w:p>
        </w:tc>
        <w:tc>
          <w:tcPr>
            <w:tcW w:w="621" w:type="dxa"/>
          </w:tcPr>
          <w:p w14:paraId="7B4CB4D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316</w:t>
            </w:r>
          </w:p>
        </w:tc>
        <w:tc>
          <w:tcPr>
            <w:tcW w:w="490" w:type="dxa"/>
          </w:tcPr>
          <w:p w14:paraId="48C34EC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1.93</w:t>
            </w:r>
          </w:p>
        </w:tc>
        <w:tc>
          <w:tcPr>
            <w:tcW w:w="651" w:type="dxa"/>
            <w:gridSpan w:val="2"/>
          </w:tcPr>
          <w:p w14:paraId="07B260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128C1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738DAE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D59F55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(21.2)</w:t>
            </w:r>
          </w:p>
        </w:tc>
        <w:tc>
          <w:tcPr>
            <w:tcW w:w="651" w:type="dxa"/>
          </w:tcPr>
          <w:p w14:paraId="1F2610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125F6E8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(25.4)</w:t>
            </w:r>
          </w:p>
        </w:tc>
        <w:tc>
          <w:tcPr>
            <w:tcW w:w="651" w:type="dxa"/>
          </w:tcPr>
          <w:p w14:paraId="721FF3A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4ED339D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(25.9)</w:t>
            </w:r>
          </w:p>
        </w:tc>
        <w:tc>
          <w:tcPr>
            <w:tcW w:w="651" w:type="dxa"/>
          </w:tcPr>
          <w:p w14:paraId="185FB8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2B2AE32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(8.5)</w:t>
            </w:r>
          </w:p>
        </w:tc>
        <w:tc>
          <w:tcPr>
            <w:tcW w:w="621" w:type="dxa"/>
          </w:tcPr>
          <w:p w14:paraId="275952D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536</w:t>
            </w:r>
          </w:p>
        </w:tc>
        <w:tc>
          <w:tcPr>
            <w:tcW w:w="490" w:type="dxa"/>
          </w:tcPr>
          <w:p w14:paraId="28CAFB3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2.84</w:t>
            </w:r>
          </w:p>
        </w:tc>
      </w:tr>
      <w:tr w:rsidR="006E2029" w:rsidRPr="00C859B8" w14:paraId="35BF2868" w14:textId="77777777" w:rsidTr="00D671DF">
        <w:trPr>
          <w:trHeight w:val="453"/>
        </w:trPr>
        <w:tc>
          <w:tcPr>
            <w:tcW w:w="2029" w:type="dxa"/>
          </w:tcPr>
          <w:p w14:paraId="57F169C8"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Toilet</w:t>
            </w:r>
            <w:r>
              <w:rPr>
                <w:rFonts w:ascii="Times New Roman" w:hAnsi="Times New Roman"/>
                <w:sz w:val="18"/>
                <w:szCs w:val="18"/>
              </w:rPr>
              <w:t>/bath location</w:t>
            </w:r>
          </w:p>
        </w:tc>
        <w:tc>
          <w:tcPr>
            <w:tcW w:w="651" w:type="dxa"/>
          </w:tcPr>
          <w:p w14:paraId="6374073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754639A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(19.0)</w:t>
            </w:r>
          </w:p>
        </w:tc>
        <w:tc>
          <w:tcPr>
            <w:tcW w:w="651" w:type="dxa"/>
          </w:tcPr>
          <w:p w14:paraId="221E7F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071313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(18.0)</w:t>
            </w:r>
          </w:p>
        </w:tc>
        <w:tc>
          <w:tcPr>
            <w:tcW w:w="651" w:type="dxa"/>
          </w:tcPr>
          <w:p w14:paraId="01E901B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62F4A5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(18.5)</w:t>
            </w:r>
          </w:p>
        </w:tc>
        <w:tc>
          <w:tcPr>
            <w:tcW w:w="651" w:type="dxa"/>
          </w:tcPr>
          <w:p w14:paraId="5E8A5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76</w:t>
            </w:r>
          </w:p>
          <w:p w14:paraId="7BD074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(16.6)</w:t>
            </w:r>
          </w:p>
        </w:tc>
        <w:tc>
          <w:tcPr>
            <w:tcW w:w="651" w:type="dxa"/>
          </w:tcPr>
          <w:p w14:paraId="0700D00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453A0E3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tc>
        <w:tc>
          <w:tcPr>
            <w:tcW w:w="621" w:type="dxa"/>
          </w:tcPr>
          <w:p w14:paraId="5F3F194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r>
              <w:rPr>
                <w:rFonts w:ascii="Times New Roman" w:hAnsi="Times New Roman"/>
                <w:sz w:val="18"/>
                <w:szCs w:val="18"/>
              </w:rPr>
              <w:t>53</w:t>
            </w:r>
          </w:p>
        </w:tc>
        <w:tc>
          <w:tcPr>
            <w:tcW w:w="490" w:type="dxa"/>
          </w:tcPr>
          <w:p w14:paraId="12B8E04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2.93</w:t>
            </w:r>
          </w:p>
        </w:tc>
        <w:tc>
          <w:tcPr>
            <w:tcW w:w="651" w:type="dxa"/>
            <w:gridSpan w:val="2"/>
          </w:tcPr>
          <w:p w14:paraId="5981D6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w:t>
            </w:r>
          </w:p>
          <w:p w14:paraId="6507D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(7.9)</w:t>
            </w:r>
          </w:p>
        </w:tc>
        <w:tc>
          <w:tcPr>
            <w:tcW w:w="651" w:type="dxa"/>
          </w:tcPr>
          <w:p w14:paraId="786806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49C1F0B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(15.3)</w:t>
            </w:r>
          </w:p>
        </w:tc>
        <w:tc>
          <w:tcPr>
            <w:tcW w:w="651" w:type="dxa"/>
          </w:tcPr>
          <w:p w14:paraId="303DA7B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48586A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51" w:type="dxa"/>
          </w:tcPr>
          <w:p w14:paraId="02F3F79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90</w:t>
            </w:r>
          </w:p>
          <w:p w14:paraId="646E95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(47.6)</w:t>
            </w:r>
          </w:p>
        </w:tc>
        <w:tc>
          <w:tcPr>
            <w:tcW w:w="651" w:type="dxa"/>
          </w:tcPr>
          <w:p w14:paraId="0170F9A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662714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21" w:type="dxa"/>
          </w:tcPr>
          <w:p w14:paraId="044D241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652</w:t>
            </w:r>
          </w:p>
        </w:tc>
        <w:tc>
          <w:tcPr>
            <w:tcW w:w="490" w:type="dxa"/>
          </w:tcPr>
          <w:p w14:paraId="1E6F7A9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3.52</w:t>
            </w:r>
            <w:r w:rsidRPr="00C859B8">
              <w:rPr>
                <w:rFonts w:ascii="Times New Roman" w:hAnsi="Times New Roman"/>
                <w:sz w:val="18"/>
                <w:szCs w:val="18"/>
              </w:rPr>
              <w:t xml:space="preserve"> </w:t>
            </w:r>
          </w:p>
        </w:tc>
      </w:tr>
      <w:tr w:rsidR="006E2029" w:rsidRPr="00C859B8" w14:paraId="36D121D0" w14:textId="77777777" w:rsidTr="00D671DF">
        <w:trPr>
          <w:trHeight w:val="311"/>
        </w:trPr>
        <w:tc>
          <w:tcPr>
            <w:tcW w:w="2029" w:type="dxa"/>
          </w:tcPr>
          <w:p w14:paraId="017DFC0C"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Toilet Facility</w:t>
            </w:r>
          </w:p>
        </w:tc>
        <w:tc>
          <w:tcPr>
            <w:tcW w:w="651" w:type="dxa"/>
          </w:tcPr>
          <w:p w14:paraId="593AF8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4667C34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51" w:type="dxa"/>
          </w:tcPr>
          <w:p w14:paraId="15BAD12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3AF5DF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(27.8)</w:t>
            </w:r>
          </w:p>
        </w:tc>
        <w:tc>
          <w:tcPr>
            <w:tcW w:w="651" w:type="dxa"/>
          </w:tcPr>
          <w:p w14:paraId="058BAB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5A509E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(20.9)</w:t>
            </w:r>
          </w:p>
        </w:tc>
        <w:tc>
          <w:tcPr>
            <w:tcW w:w="651" w:type="dxa"/>
          </w:tcPr>
          <w:p w14:paraId="61ED20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60FF9A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(32.1)</w:t>
            </w:r>
          </w:p>
        </w:tc>
        <w:tc>
          <w:tcPr>
            <w:tcW w:w="651" w:type="dxa"/>
          </w:tcPr>
          <w:p w14:paraId="48CA9C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1FF5A4A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2DBA4F1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529</w:t>
            </w:r>
          </w:p>
        </w:tc>
        <w:tc>
          <w:tcPr>
            <w:tcW w:w="490" w:type="dxa"/>
          </w:tcPr>
          <w:p w14:paraId="5F7A116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2.83</w:t>
            </w:r>
          </w:p>
        </w:tc>
        <w:tc>
          <w:tcPr>
            <w:tcW w:w="651" w:type="dxa"/>
            <w:gridSpan w:val="2"/>
          </w:tcPr>
          <w:p w14:paraId="68FB99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w:t>
            </w:r>
          </w:p>
          <w:p w14:paraId="173CBC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(11.8)</w:t>
            </w:r>
          </w:p>
        </w:tc>
        <w:tc>
          <w:tcPr>
            <w:tcW w:w="651" w:type="dxa"/>
          </w:tcPr>
          <w:p w14:paraId="1029ED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3390DF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(16.1)</w:t>
            </w:r>
          </w:p>
        </w:tc>
        <w:tc>
          <w:tcPr>
            <w:tcW w:w="651" w:type="dxa"/>
          </w:tcPr>
          <w:p w14:paraId="57C97BD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67A1C97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(8.6)</w:t>
            </w:r>
          </w:p>
        </w:tc>
        <w:tc>
          <w:tcPr>
            <w:tcW w:w="651" w:type="dxa"/>
          </w:tcPr>
          <w:p w14:paraId="44B9CD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87</w:t>
            </w:r>
          </w:p>
          <w:p w14:paraId="26FCD6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4CCDFC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54CEED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(16.7)</w:t>
            </w:r>
          </w:p>
        </w:tc>
        <w:tc>
          <w:tcPr>
            <w:tcW w:w="621" w:type="dxa"/>
          </w:tcPr>
          <w:p w14:paraId="4372E0C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633</w:t>
            </w:r>
          </w:p>
        </w:tc>
        <w:tc>
          <w:tcPr>
            <w:tcW w:w="490" w:type="dxa"/>
          </w:tcPr>
          <w:p w14:paraId="2926211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3.40</w:t>
            </w:r>
          </w:p>
        </w:tc>
      </w:tr>
      <w:tr w:rsidR="006E2029" w:rsidRPr="00C859B8" w14:paraId="63969CE4" w14:textId="77777777" w:rsidTr="00D671DF">
        <w:trPr>
          <w:trHeight w:val="301"/>
        </w:trPr>
        <w:tc>
          <w:tcPr>
            <w:tcW w:w="2029" w:type="dxa"/>
          </w:tcPr>
          <w:p w14:paraId="100AFEF5"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 design</w:t>
            </w:r>
          </w:p>
        </w:tc>
        <w:tc>
          <w:tcPr>
            <w:tcW w:w="651" w:type="dxa"/>
          </w:tcPr>
          <w:p w14:paraId="10E3C1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0C7173C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(16.7)</w:t>
            </w:r>
          </w:p>
        </w:tc>
        <w:tc>
          <w:tcPr>
            <w:tcW w:w="651" w:type="dxa"/>
          </w:tcPr>
          <w:p w14:paraId="7773564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1EC202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(31.7)</w:t>
            </w:r>
          </w:p>
        </w:tc>
        <w:tc>
          <w:tcPr>
            <w:tcW w:w="651" w:type="dxa"/>
          </w:tcPr>
          <w:p w14:paraId="13F2CCB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64A54D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(19.9)</w:t>
            </w:r>
          </w:p>
        </w:tc>
        <w:tc>
          <w:tcPr>
            <w:tcW w:w="651" w:type="dxa"/>
          </w:tcPr>
          <w:p w14:paraId="348A804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406834B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(28.0)</w:t>
            </w:r>
          </w:p>
        </w:tc>
        <w:tc>
          <w:tcPr>
            <w:tcW w:w="651" w:type="dxa"/>
          </w:tcPr>
          <w:p w14:paraId="78BAC27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w:t>
            </w:r>
          </w:p>
          <w:p w14:paraId="2FC350B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tc>
        <w:tc>
          <w:tcPr>
            <w:tcW w:w="621" w:type="dxa"/>
          </w:tcPr>
          <w:p w14:paraId="72FC04C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351</w:t>
            </w:r>
          </w:p>
        </w:tc>
        <w:tc>
          <w:tcPr>
            <w:tcW w:w="490" w:type="dxa"/>
          </w:tcPr>
          <w:p w14:paraId="4950E6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w:t>
            </w:r>
            <w:r>
              <w:rPr>
                <w:rFonts w:ascii="Times New Roman" w:hAnsi="Times New Roman"/>
                <w:sz w:val="18"/>
                <w:szCs w:val="18"/>
              </w:rPr>
              <w:t>.89</w:t>
            </w:r>
          </w:p>
        </w:tc>
        <w:tc>
          <w:tcPr>
            <w:tcW w:w="651" w:type="dxa"/>
            <w:gridSpan w:val="2"/>
          </w:tcPr>
          <w:p w14:paraId="3F9AD4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31D1DE5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5B4B47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72145D1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(15.9)</w:t>
            </w:r>
          </w:p>
        </w:tc>
        <w:tc>
          <w:tcPr>
            <w:tcW w:w="651" w:type="dxa"/>
          </w:tcPr>
          <w:p w14:paraId="12451CF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07429B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(16.9)</w:t>
            </w:r>
          </w:p>
        </w:tc>
        <w:tc>
          <w:tcPr>
            <w:tcW w:w="651" w:type="dxa"/>
          </w:tcPr>
          <w:p w14:paraId="036FFA2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77</w:t>
            </w:r>
          </w:p>
          <w:p w14:paraId="79DBE9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(40.7)</w:t>
            </w:r>
          </w:p>
        </w:tc>
        <w:tc>
          <w:tcPr>
            <w:tcW w:w="651" w:type="dxa"/>
          </w:tcPr>
          <w:p w14:paraId="048E69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666228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(12.7)</w:t>
            </w:r>
          </w:p>
        </w:tc>
        <w:tc>
          <w:tcPr>
            <w:tcW w:w="621" w:type="dxa"/>
          </w:tcPr>
          <w:p w14:paraId="5EB91A4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610</w:t>
            </w:r>
          </w:p>
        </w:tc>
        <w:tc>
          <w:tcPr>
            <w:tcW w:w="490" w:type="dxa"/>
          </w:tcPr>
          <w:p w14:paraId="7E321D2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3.23</w:t>
            </w:r>
            <w:r w:rsidRPr="00C859B8">
              <w:rPr>
                <w:rFonts w:ascii="Times New Roman" w:hAnsi="Times New Roman"/>
                <w:sz w:val="18"/>
                <w:szCs w:val="18"/>
              </w:rPr>
              <w:t xml:space="preserve"> </w:t>
            </w:r>
          </w:p>
        </w:tc>
      </w:tr>
      <w:tr w:rsidR="006E2029" w:rsidRPr="00C859B8" w14:paraId="77F6653D" w14:textId="77777777" w:rsidTr="00D671DF">
        <w:trPr>
          <w:trHeight w:val="311"/>
        </w:trPr>
        <w:tc>
          <w:tcPr>
            <w:tcW w:w="2029" w:type="dxa"/>
          </w:tcPr>
          <w:p w14:paraId="240DCABF"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Kitchen location</w:t>
            </w:r>
          </w:p>
        </w:tc>
        <w:tc>
          <w:tcPr>
            <w:tcW w:w="651" w:type="dxa"/>
          </w:tcPr>
          <w:p w14:paraId="4027B4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4E4F74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(18.7)</w:t>
            </w:r>
          </w:p>
        </w:tc>
        <w:tc>
          <w:tcPr>
            <w:tcW w:w="651" w:type="dxa"/>
          </w:tcPr>
          <w:p w14:paraId="59254D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071B1BB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(26.2)</w:t>
            </w:r>
          </w:p>
        </w:tc>
        <w:tc>
          <w:tcPr>
            <w:tcW w:w="651" w:type="dxa"/>
          </w:tcPr>
          <w:p w14:paraId="36030A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2DC06EB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(23.0)</w:t>
            </w:r>
          </w:p>
        </w:tc>
        <w:tc>
          <w:tcPr>
            <w:tcW w:w="651" w:type="dxa"/>
          </w:tcPr>
          <w:p w14:paraId="4A6381A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50</w:t>
            </w:r>
          </w:p>
          <w:p w14:paraId="6672899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(26.7)</w:t>
            </w:r>
          </w:p>
        </w:tc>
        <w:tc>
          <w:tcPr>
            <w:tcW w:w="651" w:type="dxa"/>
          </w:tcPr>
          <w:p w14:paraId="5316159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w:t>
            </w:r>
          </w:p>
          <w:p w14:paraId="1148101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tc>
        <w:tc>
          <w:tcPr>
            <w:tcW w:w="621" w:type="dxa"/>
          </w:tcPr>
          <w:p w14:paraId="149EE77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522</w:t>
            </w:r>
          </w:p>
        </w:tc>
        <w:tc>
          <w:tcPr>
            <w:tcW w:w="490" w:type="dxa"/>
          </w:tcPr>
          <w:p w14:paraId="2F22FCF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2.76</w:t>
            </w:r>
          </w:p>
        </w:tc>
        <w:tc>
          <w:tcPr>
            <w:tcW w:w="651" w:type="dxa"/>
            <w:gridSpan w:val="2"/>
          </w:tcPr>
          <w:p w14:paraId="6C4FCB8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4C3ECE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51" w:type="dxa"/>
          </w:tcPr>
          <w:p w14:paraId="208BD9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p w14:paraId="302AB45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(22.3)</w:t>
            </w:r>
          </w:p>
        </w:tc>
        <w:tc>
          <w:tcPr>
            <w:tcW w:w="651" w:type="dxa"/>
          </w:tcPr>
          <w:p w14:paraId="715536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6D07D0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5FC6D8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p w14:paraId="6A7BC19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(37.2)</w:t>
            </w:r>
          </w:p>
        </w:tc>
        <w:tc>
          <w:tcPr>
            <w:tcW w:w="651" w:type="dxa"/>
          </w:tcPr>
          <w:p w14:paraId="28BF06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4375398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(10.6)</w:t>
            </w:r>
          </w:p>
        </w:tc>
        <w:tc>
          <w:tcPr>
            <w:tcW w:w="621" w:type="dxa"/>
          </w:tcPr>
          <w:p w14:paraId="032D7D7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596</w:t>
            </w:r>
          </w:p>
        </w:tc>
        <w:tc>
          <w:tcPr>
            <w:tcW w:w="490" w:type="dxa"/>
          </w:tcPr>
          <w:p w14:paraId="0333DEC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3.17</w:t>
            </w:r>
            <w:r w:rsidRPr="00C859B8">
              <w:rPr>
                <w:rFonts w:ascii="Times New Roman" w:hAnsi="Times New Roman"/>
                <w:sz w:val="18"/>
                <w:szCs w:val="18"/>
              </w:rPr>
              <w:t xml:space="preserve"> </w:t>
            </w:r>
          </w:p>
        </w:tc>
      </w:tr>
      <w:tr w:rsidR="006E2029" w:rsidRPr="00C859B8" w14:paraId="559C6F26" w14:textId="77777777" w:rsidTr="00D671DF">
        <w:trPr>
          <w:trHeight w:val="301"/>
        </w:trPr>
        <w:tc>
          <w:tcPr>
            <w:tcW w:w="2029" w:type="dxa"/>
          </w:tcPr>
          <w:p w14:paraId="4296CA0B"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Balcony area</w:t>
            </w:r>
          </w:p>
        </w:tc>
        <w:tc>
          <w:tcPr>
            <w:tcW w:w="651" w:type="dxa"/>
          </w:tcPr>
          <w:p w14:paraId="2DD1E8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68C3158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1F1E9A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742225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(30.2)</w:t>
            </w:r>
          </w:p>
        </w:tc>
        <w:tc>
          <w:tcPr>
            <w:tcW w:w="651" w:type="dxa"/>
          </w:tcPr>
          <w:p w14:paraId="5D1173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0185245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(15.9)</w:t>
            </w:r>
          </w:p>
        </w:tc>
        <w:tc>
          <w:tcPr>
            <w:tcW w:w="651" w:type="dxa"/>
          </w:tcPr>
          <w:p w14:paraId="6BCFE2F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2143E56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(25.9)</w:t>
            </w:r>
          </w:p>
        </w:tc>
        <w:tc>
          <w:tcPr>
            <w:tcW w:w="651" w:type="dxa"/>
          </w:tcPr>
          <w:p w14:paraId="44C41ED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32E025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tc>
        <w:tc>
          <w:tcPr>
            <w:tcW w:w="621" w:type="dxa"/>
          </w:tcPr>
          <w:p w14:paraId="5C08A21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456</w:t>
            </w:r>
          </w:p>
        </w:tc>
        <w:tc>
          <w:tcPr>
            <w:tcW w:w="490" w:type="dxa"/>
          </w:tcPr>
          <w:p w14:paraId="523EF78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2.41</w:t>
            </w:r>
          </w:p>
        </w:tc>
        <w:tc>
          <w:tcPr>
            <w:tcW w:w="651" w:type="dxa"/>
            <w:gridSpan w:val="2"/>
          </w:tcPr>
          <w:p w14:paraId="54AA4E6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248EC24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13BEDC4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1C147CA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(16.4)</w:t>
            </w:r>
          </w:p>
        </w:tc>
        <w:tc>
          <w:tcPr>
            <w:tcW w:w="651" w:type="dxa"/>
          </w:tcPr>
          <w:p w14:paraId="58FE369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2B80C2E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(16.9)</w:t>
            </w:r>
          </w:p>
        </w:tc>
        <w:tc>
          <w:tcPr>
            <w:tcW w:w="651" w:type="dxa"/>
          </w:tcPr>
          <w:p w14:paraId="05C1EA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80</w:t>
            </w:r>
          </w:p>
          <w:p w14:paraId="7B4AB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(42.3)</w:t>
            </w:r>
          </w:p>
        </w:tc>
        <w:tc>
          <w:tcPr>
            <w:tcW w:w="651" w:type="dxa"/>
          </w:tcPr>
          <w:p w14:paraId="7D610E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0F85D09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(10.1)</w:t>
            </w:r>
          </w:p>
        </w:tc>
        <w:tc>
          <w:tcPr>
            <w:tcW w:w="621" w:type="dxa"/>
          </w:tcPr>
          <w:p w14:paraId="1BA029D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6A72EA8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3.17</w:t>
            </w:r>
          </w:p>
        </w:tc>
      </w:tr>
      <w:tr w:rsidR="006E2029" w:rsidRPr="00C859B8" w14:paraId="41CD3D17" w14:textId="77777777" w:rsidTr="00D671DF">
        <w:trPr>
          <w:trHeight w:val="462"/>
        </w:trPr>
        <w:tc>
          <w:tcPr>
            <w:tcW w:w="2029" w:type="dxa"/>
          </w:tcPr>
          <w:p w14:paraId="6D60D56D"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Outdoor area</w:t>
            </w:r>
          </w:p>
        </w:tc>
        <w:tc>
          <w:tcPr>
            <w:tcW w:w="651" w:type="dxa"/>
          </w:tcPr>
          <w:p w14:paraId="36E8A18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45</w:t>
            </w:r>
          </w:p>
          <w:p w14:paraId="15894CF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(23.8)</w:t>
            </w:r>
          </w:p>
        </w:tc>
        <w:tc>
          <w:tcPr>
            <w:tcW w:w="651" w:type="dxa"/>
          </w:tcPr>
          <w:p w14:paraId="4F59D3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50</w:t>
            </w:r>
          </w:p>
          <w:p w14:paraId="441D65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(29.6)</w:t>
            </w:r>
          </w:p>
        </w:tc>
        <w:tc>
          <w:tcPr>
            <w:tcW w:w="651" w:type="dxa"/>
          </w:tcPr>
          <w:p w14:paraId="36DB6A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A905A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(21.2)</w:t>
            </w:r>
          </w:p>
        </w:tc>
        <w:tc>
          <w:tcPr>
            <w:tcW w:w="651" w:type="dxa"/>
          </w:tcPr>
          <w:p w14:paraId="2EF5894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w:t>
            </w:r>
          </w:p>
          <w:p w14:paraId="1CA1593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(22.2)</w:t>
            </w:r>
          </w:p>
        </w:tc>
        <w:tc>
          <w:tcPr>
            <w:tcW w:w="651" w:type="dxa"/>
          </w:tcPr>
          <w:p w14:paraId="74E871B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w:t>
            </w:r>
          </w:p>
          <w:p w14:paraId="145E5D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tc>
        <w:tc>
          <w:tcPr>
            <w:tcW w:w="621" w:type="dxa"/>
          </w:tcPr>
          <w:p w14:paraId="0337EAB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463</w:t>
            </w:r>
          </w:p>
        </w:tc>
        <w:tc>
          <w:tcPr>
            <w:tcW w:w="490" w:type="dxa"/>
          </w:tcPr>
          <w:p w14:paraId="1334A8C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2.53</w:t>
            </w:r>
          </w:p>
        </w:tc>
        <w:tc>
          <w:tcPr>
            <w:tcW w:w="651" w:type="dxa"/>
            <w:gridSpan w:val="2"/>
          </w:tcPr>
          <w:p w14:paraId="663ABD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76724F8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1A62627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4B68102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(25.7)</w:t>
            </w:r>
          </w:p>
        </w:tc>
        <w:tc>
          <w:tcPr>
            <w:tcW w:w="651" w:type="dxa"/>
          </w:tcPr>
          <w:p w14:paraId="723F6B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060BD9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(19.3)</w:t>
            </w:r>
          </w:p>
        </w:tc>
        <w:tc>
          <w:tcPr>
            <w:tcW w:w="651" w:type="dxa"/>
          </w:tcPr>
          <w:p w14:paraId="0F949E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53A1B3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(32.6)</w:t>
            </w:r>
          </w:p>
        </w:tc>
        <w:tc>
          <w:tcPr>
            <w:tcW w:w="651" w:type="dxa"/>
          </w:tcPr>
          <w:p w14:paraId="7D7C9B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306CA5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532233D8"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574</w:t>
            </w:r>
          </w:p>
        </w:tc>
        <w:tc>
          <w:tcPr>
            <w:tcW w:w="490" w:type="dxa"/>
          </w:tcPr>
          <w:p w14:paraId="622BB50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r w:rsidRPr="00C859B8">
              <w:rPr>
                <w:rFonts w:ascii="Times New Roman" w:hAnsi="Times New Roman"/>
                <w:sz w:val="18"/>
                <w:szCs w:val="18"/>
              </w:rPr>
              <w:t xml:space="preserve"> </w:t>
            </w:r>
          </w:p>
        </w:tc>
      </w:tr>
      <w:tr w:rsidR="006E2029" w:rsidRPr="00C859B8" w14:paraId="008F21C6" w14:textId="77777777" w:rsidTr="00D671DF">
        <w:trPr>
          <w:trHeight w:val="311"/>
        </w:trPr>
        <w:tc>
          <w:tcPr>
            <w:tcW w:w="2029" w:type="dxa"/>
          </w:tcPr>
          <w:p w14:paraId="79AD69E1"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Size of open spaces</w:t>
            </w:r>
          </w:p>
        </w:tc>
        <w:tc>
          <w:tcPr>
            <w:tcW w:w="651" w:type="dxa"/>
          </w:tcPr>
          <w:p w14:paraId="0CC3C4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p w14:paraId="4D5105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(22.9)</w:t>
            </w:r>
          </w:p>
        </w:tc>
        <w:tc>
          <w:tcPr>
            <w:tcW w:w="651" w:type="dxa"/>
          </w:tcPr>
          <w:p w14:paraId="385526D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35BF7B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0DF905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p w14:paraId="25599A2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(22.9)</w:t>
            </w:r>
          </w:p>
        </w:tc>
        <w:tc>
          <w:tcPr>
            <w:tcW w:w="651" w:type="dxa"/>
          </w:tcPr>
          <w:p w14:paraId="797C7C0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37AEDD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(18.1)</w:t>
            </w:r>
          </w:p>
        </w:tc>
        <w:tc>
          <w:tcPr>
            <w:tcW w:w="651" w:type="dxa"/>
          </w:tcPr>
          <w:p w14:paraId="4A764F4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w:t>
            </w:r>
          </w:p>
          <w:p w14:paraId="37CD18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(4.3)</w:t>
            </w:r>
          </w:p>
        </w:tc>
        <w:tc>
          <w:tcPr>
            <w:tcW w:w="621" w:type="dxa"/>
          </w:tcPr>
          <w:p w14:paraId="5221D90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447</w:t>
            </w:r>
          </w:p>
        </w:tc>
        <w:tc>
          <w:tcPr>
            <w:tcW w:w="490" w:type="dxa"/>
          </w:tcPr>
          <w:p w14:paraId="77900E5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2.38</w:t>
            </w:r>
          </w:p>
        </w:tc>
        <w:tc>
          <w:tcPr>
            <w:tcW w:w="651" w:type="dxa"/>
            <w:gridSpan w:val="2"/>
          </w:tcPr>
          <w:p w14:paraId="6C8281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659FEBD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(14.3)</w:t>
            </w:r>
          </w:p>
        </w:tc>
        <w:tc>
          <w:tcPr>
            <w:tcW w:w="651" w:type="dxa"/>
          </w:tcPr>
          <w:p w14:paraId="432824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761D4E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(20.3)</w:t>
            </w:r>
          </w:p>
        </w:tc>
        <w:tc>
          <w:tcPr>
            <w:tcW w:w="651" w:type="dxa"/>
          </w:tcPr>
          <w:p w14:paraId="5D6A724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57AE077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4A60867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p w14:paraId="74136C3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(36.5)</w:t>
            </w:r>
          </w:p>
        </w:tc>
        <w:tc>
          <w:tcPr>
            <w:tcW w:w="651" w:type="dxa"/>
          </w:tcPr>
          <w:p w14:paraId="282AF31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12BC77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(9.5)</w:t>
            </w:r>
          </w:p>
        </w:tc>
        <w:tc>
          <w:tcPr>
            <w:tcW w:w="621" w:type="dxa"/>
          </w:tcPr>
          <w:p w14:paraId="635165E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580</w:t>
            </w:r>
          </w:p>
        </w:tc>
        <w:tc>
          <w:tcPr>
            <w:tcW w:w="490" w:type="dxa"/>
          </w:tcPr>
          <w:p w14:paraId="44BF78E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p>
        </w:tc>
      </w:tr>
      <w:tr w:rsidR="006E2029" w:rsidRPr="00C859B8" w14:paraId="294F4DD5" w14:textId="77777777" w:rsidTr="00D671DF">
        <w:trPr>
          <w:trHeight w:val="301"/>
        </w:trPr>
        <w:tc>
          <w:tcPr>
            <w:tcW w:w="2029" w:type="dxa"/>
          </w:tcPr>
          <w:p w14:paraId="0E0F5E35"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Parking space</w:t>
            </w:r>
          </w:p>
        </w:tc>
        <w:tc>
          <w:tcPr>
            <w:tcW w:w="651" w:type="dxa"/>
          </w:tcPr>
          <w:p w14:paraId="7E9DD05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52</w:t>
            </w:r>
          </w:p>
          <w:p w14:paraId="074EDB6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(27.7)</w:t>
            </w:r>
          </w:p>
        </w:tc>
        <w:tc>
          <w:tcPr>
            <w:tcW w:w="651" w:type="dxa"/>
          </w:tcPr>
          <w:p w14:paraId="77440AC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60</w:t>
            </w:r>
          </w:p>
          <w:p w14:paraId="085D96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(31.9)</w:t>
            </w:r>
          </w:p>
        </w:tc>
        <w:tc>
          <w:tcPr>
            <w:tcW w:w="651" w:type="dxa"/>
          </w:tcPr>
          <w:p w14:paraId="0962DD0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30C52D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1771714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7613C9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7014AEC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w:t>
            </w:r>
          </w:p>
          <w:p w14:paraId="64828F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21" w:type="dxa"/>
          </w:tcPr>
          <w:p w14:paraId="7FB7599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w:t>
            </w:r>
            <w:r w:rsidRPr="00C859B8">
              <w:rPr>
                <w:rFonts w:ascii="Times New Roman" w:hAnsi="Times New Roman"/>
                <w:sz w:val="18"/>
                <w:szCs w:val="18"/>
              </w:rPr>
              <w:t>5</w:t>
            </w:r>
            <w:r>
              <w:rPr>
                <w:rFonts w:ascii="Times New Roman" w:hAnsi="Times New Roman"/>
                <w:sz w:val="18"/>
                <w:szCs w:val="18"/>
              </w:rPr>
              <w:t>6</w:t>
            </w:r>
          </w:p>
        </w:tc>
        <w:tc>
          <w:tcPr>
            <w:tcW w:w="490" w:type="dxa"/>
          </w:tcPr>
          <w:p w14:paraId="37F5BF17"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2.43</w:t>
            </w:r>
          </w:p>
        </w:tc>
        <w:tc>
          <w:tcPr>
            <w:tcW w:w="651" w:type="dxa"/>
            <w:gridSpan w:val="2"/>
          </w:tcPr>
          <w:p w14:paraId="69B0B44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3B015A0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(17.6)</w:t>
            </w:r>
          </w:p>
        </w:tc>
        <w:tc>
          <w:tcPr>
            <w:tcW w:w="651" w:type="dxa"/>
          </w:tcPr>
          <w:p w14:paraId="3DE825B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DFB05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51" w:type="dxa"/>
          </w:tcPr>
          <w:p w14:paraId="7209A99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77BCA3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1AE9CEC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16AEA9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(20.2)</w:t>
            </w:r>
          </w:p>
        </w:tc>
        <w:tc>
          <w:tcPr>
            <w:tcW w:w="651" w:type="dxa"/>
          </w:tcPr>
          <w:p w14:paraId="4599E0C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3B50EAB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tc>
        <w:tc>
          <w:tcPr>
            <w:tcW w:w="621" w:type="dxa"/>
          </w:tcPr>
          <w:p w14:paraId="2A493FB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588</w:t>
            </w:r>
          </w:p>
        </w:tc>
        <w:tc>
          <w:tcPr>
            <w:tcW w:w="490" w:type="dxa"/>
          </w:tcPr>
          <w:p w14:paraId="571DB25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3.14</w:t>
            </w:r>
          </w:p>
        </w:tc>
      </w:tr>
      <w:tr w:rsidR="006E2029" w:rsidRPr="00C859B8" w14:paraId="3FB5F35B" w14:textId="77777777" w:rsidTr="00D671DF">
        <w:trPr>
          <w:trHeight w:val="462"/>
        </w:trPr>
        <w:tc>
          <w:tcPr>
            <w:tcW w:w="2029" w:type="dxa"/>
          </w:tcPr>
          <w:p w14:paraId="6269ADE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Green </w:t>
            </w:r>
            <w:r>
              <w:rPr>
                <w:rFonts w:ascii="Times New Roman" w:hAnsi="Times New Roman"/>
                <w:sz w:val="18"/>
                <w:szCs w:val="18"/>
              </w:rPr>
              <w:t>area</w:t>
            </w:r>
          </w:p>
        </w:tc>
        <w:tc>
          <w:tcPr>
            <w:tcW w:w="651" w:type="dxa"/>
          </w:tcPr>
          <w:p w14:paraId="0B4098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481C12A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(17.6)</w:t>
            </w:r>
          </w:p>
        </w:tc>
        <w:tc>
          <w:tcPr>
            <w:tcW w:w="651" w:type="dxa"/>
          </w:tcPr>
          <w:p w14:paraId="780566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0239BBF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51" w:type="dxa"/>
          </w:tcPr>
          <w:p w14:paraId="7BED35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562359E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253D4FB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3C289E1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(39.0)</w:t>
            </w:r>
          </w:p>
        </w:tc>
        <w:tc>
          <w:tcPr>
            <w:tcW w:w="651" w:type="dxa"/>
          </w:tcPr>
          <w:p w14:paraId="7D45941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714E6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(13.9)</w:t>
            </w:r>
          </w:p>
        </w:tc>
        <w:tc>
          <w:tcPr>
            <w:tcW w:w="621" w:type="dxa"/>
          </w:tcPr>
          <w:p w14:paraId="68D8181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588</w:t>
            </w:r>
          </w:p>
        </w:tc>
        <w:tc>
          <w:tcPr>
            <w:tcW w:w="490" w:type="dxa"/>
          </w:tcPr>
          <w:p w14:paraId="4520D52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3.10</w:t>
            </w:r>
            <w:r w:rsidRPr="00C859B8">
              <w:rPr>
                <w:rFonts w:ascii="Times New Roman" w:hAnsi="Times New Roman"/>
                <w:sz w:val="18"/>
                <w:szCs w:val="18"/>
              </w:rPr>
              <w:t xml:space="preserve"> </w:t>
            </w:r>
          </w:p>
        </w:tc>
        <w:tc>
          <w:tcPr>
            <w:tcW w:w="651" w:type="dxa"/>
            <w:gridSpan w:val="2"/>
          </w:tcPr>
          <w:p w14:paraId="179D950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136BFEC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(25.1)</w:t>
            </w:r>
          </w:p>
        </w:tc>
        <w:tc>
          <w:tcPr>
            <w:tcW w:w="651" w:type="dxa"/>
          </w:tcPr>
          <w:p w14:paraId="311AA1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65A885C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(25.7)</w:t>
            </w:r>
          </w:p>
        </w:tc>
        <w:tc>
          <w:tcPr>
            <w:tcW w:w="651" w:type="dxa"/>
          </w:tcPr>
          <w:p w14:paraId="0D216E0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5687B02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51" w:type="dxa"/>
          </w:tcPr>
          <w:p w14:paraId="2E7CBF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56</w:t>
            </w:r>
          </w:p>
          <w:p w14:paraId="02D6DED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082F768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w:t>
            </w:r>
          </w:p>
          <w:p w14:paraId="1FE321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(9.6)</w:t>
            </w:r>
          </w:p>
        </w:tc>
        <w:tc>
          <w:tcPr>
            <w:tcW w:w="621" w:type="dxa"/>
          </w:tcPr>
          <w:p w14:paraId="6788A05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511</w:t>
            </w:r>
          </w:p>
        </w:tc>
        <w:tc>
          <w:tcPr>
            <w:tcW w:w="490" w:type="dxa"/>
          </w:tcPr>
          <w:p w14:paraId="7F7B7EA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2.73</w:t>
            </w:r>
          </w:p>
        </w:tc>
      </w:tr>
      <w:tr w:rsidR="006E2029" w:rsidRPr="00C859B8" w14:paraId="77C0BBF8" w14:textId="77777777" w:rsidTr="00D671DF">
        <w:trPr>
          <w:trHeight w:val="301"/>
        </w:trPr>
        <w:tc>
          <w:tcPr>
            <w:tcW w:w="2029" w:type="dxa"/>
          </w:tcPr>
          <w:p w14:paraId="4245B01E"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Inner wall</w:t>
            </w:r>
            <w:r>
              <w:rPr>
                <w:rFonts w:ascii="Times New Roman" w:hAnsi="Times New Roman"/>
                <w:sz w:val="18"/>
                <w:szCs w:val="18"/>
              </w:rPr>
              <w:t xml:space="preserve"> p</w:t>
            </w:r>
            <w:r w:rsidRPr="00C859B8">
              <w:rPr>
                <w:rFonts w:ascii="Times New Roman" w:hAnsi="Times New Roman"/>
                <w:sz w:val="18"/>
                <w:szCs w:val="18"/>
              </w:rPr>
              <w:t>ainting</w:t>
            </w:r>
          </w:p>
        </w:tc>
        <w:tc>
          <w:tcPr>
            <w:tcW w:w="651" w:type="dxa"/>
          </w:tcPr>
          <w:p w14:paraId="0682425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4E38F7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(17.0)</w:t>
            </w:r>
          </w:p>
        </w:tc>
        <w:tc>
          <w:tcPr>
            <w:tcW w:w="651" w:type="dxa"/>
          </w:tcPr>
          <w:p w14:paraId="7A7509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49</w:t>
            </w:r>
          </w:p>
          <w:p w14:paraId="76FCAE0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(26.1)</w:t>
            </w:r>
          </w:p>
        </w:tc>
        <w:tc>
          <w:tcPr>
            <w:tcW w:w="651" w:type="dxa"/>
          </w:tcPr>
          <w:p w14:paraId="56AE39B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74E8C0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(16.0)</w:t>
            </w:r>
          </w:p>
        </w:tc>
        <w:tc>
          <w:tcPr>
            <w:tcW w:w="651" w:type="dxa"/>
          </w:tcPr>
          <w:p w14:paraId="203C2F5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63</w:t>
            </w:r>
          </w:p>
          <w:p w14:paraId="3FF0C7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(33.5)</w:t>
            </w:r>
          </w:p>
        </w:tc>
        <w:tc>
          <w:tcPr>
            <w:tcW w:w="651" w:type="dxa"/>
          </w:tcPr>
          <w:p w14:paraId="132995C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w:t>
            </w:r>
          </w:p>
          <w:p w14:paraId="3D641A9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(7.4)</w:t>
            </w:r>
          </w:p>
        </w:tc>
        <w:tc>
          <w:tcPr>
            <w:tcW w:w="621" w:type="dxa"/>
          </w:tcPr>
          <w:p w14:paraId="445D9D4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542</w:t>
            </w:r>
          </w:p>
        </w:tc>
        <w:tc>
          <w:tcPr>
            <w:tcW w:w="490" w:type="dxa"/>
          </w:tcPr>
          <w:p w14:paraId="5668698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2.88</w:t>
            </w:r>
          </w:p>
        </w:tc>
        <w:tc>
          <w:tcPr>
            <w:tcW w:w="651" w:type="dxa"/>
            <w:gridSpan w:val="2"/>
          </w:tcPr>
          <w:p w14:paraId="7EA4BE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113D590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798C12D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0DBAB02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(19.8)</w:t>
            </w:r>
          </w:p>
        </w:tc>
        <w:tc>
          <w:tcPr>
            <w:tcW w:w="651" w:type="dxa"/>
          </w:tcPr>
          <w:p w14:paraId="4E045B9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1839F1F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(15.5)</w:t>
            </w:r>
          </w:p>
        </w:tc>
        <w:tc>
          <w:tcPr>
            <w:tcW w:w="651" w:type="dxa"/>
          </w:tcPr>
          <w:p w14:paraId="0204693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73</w:t>
            </w:r>
          </w:p>
          <w:p w14:paraId="7E45770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(39.0)</w:t>
            </w:r>
          </w:p>
        </w:tc>
        <w:tc>
          <w:tcPr>
            <w:tcW w:w="651" w:type="dxa"/>
          </w:tcPr>
          <w:p w14:paraId="49F4917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467DD3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21" w:type="dxa"/>
          </w:tcPr>
          <w:p w14:paraId="6433618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613</w:t>
            </w:r>
          </w:p>
        </w:tc>
        <w:tc>
          <w:tcPr>
            <w:tcW w:w="490" w:type="dxa"/>
          </w:tcPr>
          <w:p w14:paraId="22321E4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3.28</w:t>
            </w:r>
          </w:p>
        </w:tc>
      </w:tr>
      <w:tr w:rsidR="006E2029" w:rsidRPr="00C859B8" w14:paraId="1DC6BDE0" w14:textId="77777777" w:rsidTr="00D671DF">
        <w:trPr>
          <w:trHeight w:val="311"/>
        </w:trPr>
        <w:tc>
          <w:tcPr>
            <w:tcW w:w="2029" w:type="dxa"/>
          </w:tcPr>
          <w:p w14:paraId="37F8170D"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Outer wall painting</w:t>
            </w:r>
          </w:p>
        </w:tc>
        <w:tc>
          <w:tcPr>
            <w:tcW w:w="651" w:type="dxa"/>
          </w:tcPr>
          <w:p w14:paraId="43990E3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38</w:t>
            </w:r>
          </w:p>
          <w:p w14:paraId="61C3FCB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(20.1)</w:t>
            </w:r>
          </w:p>
        </w:tc>
        <w:tc>
          <w:tcPr>
            <w:tcW w:w="651" w:type="dxa"/>
          </w:tcPr>
          <w:p w14:paraId="36C21D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54</w:t>
            </w:r>
          </w:p>
          <w:p w14:paraId="50019CE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(28.6)</w:t>
            </w:r>
          </w:p>
        </w:tc>
        <w:tc>
          <w:tcPr>
            <w:tcW w:w="651" w:type="dxa"/>
          </w:tcPr>
          <w:p w14:paraId="68EC308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480EFE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(17.5)</w:t>
            </w:r>
          </w:p>
        </w:tc>
        <w:tc>
          <w:tcPr>
            <w:tcW w:w="651" w:type="dxa"/>
          </w:tcPr>
          <w:p w14:paraId="0257311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66038C3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(31.2)</w:t>
            </w:r>
          </w:p>
        </w:tc>
        <w:tc>
          <w:tcPr>
            <w:tcW w:w="651" w:type="dxa"/>
          </w:tcPr>
          <w:p w14:paraId="3126BE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p>
          <w:p w14:paraId="366044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tc>
        <w:tc>
          <w:tcPr>
            <w:tcW w:w="621" w:type="dxa"/>
          </w:tcPr>
          <w:p w14:paraId="2629291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w:t>
            </w:r>
            <w:r>
              <w:rPr>
                <w:rFonts w:ascii="Times New Roman" w:hAnsi="Times New Roman"/>
                <w:sz w:val="18"/>
                <w:szCs w:val="18"/>
              </w:rPr>
              <w:t>06</w:t>
            </w:r>
          </w:p>
        </w:tc>
        <w:tc>
          <w:tcPr>
            <w:tcW w:w="490" w:type="dxa"/>
          </w:tcPr>
          <w:p w14:paraId="141B5A5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2.68</w:t>
            </w:r>
            <w:r w:rsidRPr="00C859B8">
              <w:rPr>
                <w:rFonts w:ascii="Times New Roman" w:hAnsi="Times New Roman"/>
                <w:sz w:val="18"/>
                <w:szCs w:val="18"/>
              </w:rPr>
              <w:t xml:space="preserve"> </w:t>
            </w:r>
          </w:p>
        </w:tc>
        <w:tc>
          <w:tcPr>
            <w:tcW w:w="651" w:type="dxa"/>
            <w:gridSpan w:val="2"/>
          </w:tcPr>
          <w:p w14:paraId="78665BE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09E1918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(15.4)</w:t>
            </w:r>
          </w:p>
        </w:tc>
        <w:tc>
          <w:tcPr>
            <w:tcW w:w="651" w:type="dxa"/>
          </w:tcPr>
          <w:p w14:paraId="2D97C5D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328CFF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663F292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2019AAE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13BE70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66</w:t>
            </w:r>
          </w:p>
          <w:p w14:paraId="0BFE39F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(35.1)</w:t>
            </w:r>
          </w:p>
        </w:tc>
        <w:tc>
          <w:tcPr>
            <w:tcW w:w="651" w:type="dxa"/>
          </w:tcPr>
          <w:p w14:paraId="33028FB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045081A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1F89B3A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578</w:t>
            </w:r>
          </w:p>
        </w:tc>
        <w:tc>
          <w:tcPr>
            <w:tcW w:w="490" w:type="dxa"/>
          </w:tcPr>
          <w:p w14:paraId="00BE40C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3.07</w:t>
            </w:r>
          </w:p>
        </w:tc>
      </w:tr>
      <w:tr w:rsidR="006E2029" w:rsidRPr="00C859B8" w14:paraId="3EF12F33" w14:textId="77777777" w:rsidTr="00D671DF">
        <w:trPr>
          <w:trHeight w:val="301"/>
        </w:trPr>
        <w:tc>
          <w:tcPr>
            <w:tcW w:w="2029" w:type="dxa"/>
          </w:tcPr>
          <w:p w14:paraId="6C6EEFB9"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Ventilation</w:t>
            </w:r>
          </w:p>
        </w:tc>
        <w:tc>
          <w:tcPr>
            <w:tcW w:w="651" w:type="dxa"/>
          </w:tcPr>
          <w:p w14:paraId="76EF7E2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5CC6D29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(14.1)</w:t>
            </w:r>
          </w:p>
        </w:tc>
        <w:tc>
          <w:tcPr>
            <w:tcW w:w="651" w:type="dxa"/>
          </w:tcPr>
          <w:p w14:paraId="5288D40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55</w:t>
            </w:r>
          </w:p>
          <w:p w14:paraId="663AD1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(29.9)</w:t>
            </w:r>
          </w:p>
        </w:tc>
        <w:tc>
          <w:tcPr>
            <w:tcW w:w="651" w:type="dxa"/>
          </w:tcPr>
          <w:p w14:paraId="798CCDD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w:t>
            </w:r>
          </w:p>
          <w:p w14:paraId="29C0D7C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(16.3)</w:t>
            </w:r>
          </w:p>
        </w:tc>
        <w:tc>
          <w:tcPr>
            <w:tcW w:w="651" w:type="dxa"/>
          </w:tcPr>
          <w:p w14:paraId="66234CC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73464E4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(33.2)</w:t>
            </w:r>
          </w:p>
        </w:tc>
        <w:tc>
          <w:tcPr>
            <w:tcW w:w="651" w:type="dxa"/>
          </w:tcPr>
          <w:p w14:paraId="6B36ED8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w:t>
            </w:r>
          </w:p>
          <w:p w14:paraId="3542991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(6.5)</w:t>
            </w:r>
          </w:p>
        </w:tc>
        <w:tc>
          <w:tcPr>
            <w:tcW w:w="621" w:type="dxa"/>
          </w:tcPr>
          <w:p w14:paraId="56F749B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530</w:t>
            </w:r>
          </w:p>
        </w:tc>
        <w:tc>
          <w:tcPr>
            <w:tcW w:w="490" w:type="dxa"/>
          </w:tcPr>
          <w:p w14:paraId="67D2D255"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2.88</w:t>
            </w:r>
          </w:p>
        </w:tc>
        <w:tc>
          <w:tcPr>
            <w:tcW w:w="651" w:type="dxa"/>
            <w:gridSpan w:val="2"/>
          </w:tcPr>
          <w:p w14:paraId="1DDBE83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w:t>
            </w:r>
          </w:p>
          <w:p w14:paraId="1868379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tc>
        <w:tc>
          <w:tcPr>
            <w:tcW w:w="651" w:type="dxa"/>
          </w:tcPr>
          <w:p w14:paraId="7129326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547FB37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51" w:type="dxa"/>
          </w:tcPr>
          <w:p w14:paraId="4214ED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w:t>
            </w:r>
          </w:p>
          <w:p w14:paraId="37F441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(18.2)</w:t>
            </w:r>
          </w:p>
        </w:tc>
        <w:tc>
          <w:tcPr>
            <w:tcW w:w="651" w:type="dxa"/>
          </w:tcPr>
          <w:p w14:paraId="309489A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p w14:paraId="4D71F0C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(19.9)</w:t>
            </w:r>
          </w:p>
        </w:tc>
        <w:tc>
          <w:tcPr>
            <w:tcW w:w="651" w:type="dxa"/>
          </w:tcPr>
          <w:p w14:paraId="27301BE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7BAC2E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(15.0)</w:t>
            </w:r>
          </w:p>
        </w:tc>
        <w:tc>
          <w:tcPr>
            <w:tcW w:w="621" w:type="dxa"/>
          </w:tcPr>
          <w:p w14:paraId="176FE2EC"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663</w:t>
            </w:r>
          </w:p>
        </w:tc>
        <w:tc>
          <w:tcPr>
            <w:tcW w:w="490" w:type="dxa"/>
          </w:tcPr>
          <w:p w14:paraId="3A6139B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3.55</w:t>
            </w:r>
          </w:p>
        </w:tc>
      </w:tr>
      <w:tr w:rsidR="006E2029" w:rsidRPr="00C859B8" w14:paraId="7F52DD1B" w14:textId="77777777" w:rsidTr="00D671DF">
        <w:trPr>
          <w:trHeight w:val="311"/>
        </w:trPr>
        <w:tc>
          <w:tcPr>
            <w:tcW w:w="2029" w:type="dxa"/>
          </w:tcPr>
          <w:p w14:paraId="45AC9710"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Lighting </w:t>
            </w:r>
          </w:p>
        </w:tc>
        <w:tc>
          <w:tcPr>
            <w:tcW w:w="651" w:type="dxa"/>
          </w:tcPr>
          <w:p w14:paraId="092C0A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79AE855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(15.3)</w:t>
            </w:r>
          </w:p>
        </w:tc>
        <w:tc>
          <w:tcPr>
            <w:tcW w:w="651" w:type="dxa"/>
          </w:tcPr>
          <w:p w14:paraId="373F51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w:t>
            </w:r>
          </w:p>
          <w:p w14:paraId="1333BE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(24.3)</w:t>
            </w:r>
          </w:p>
        </w:tc>
        <w:tc>
          <w:tcPr>
            <w:tcW w:w="651" w:type="dxa"/>
          </w:tcPr>
          <w:p w14:paraId="431F6DE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33</w:t>
            </w:r>
          </w:p>
          <w:p w14:paraId="27C8A62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(17.5)</w:t>
            </w:r>
          </w:p>
        </w:tc>
        <w:tc>
          <w:tcPr>
            <w:tcW w:w="651" w:type="dxa"/>
          </w:tcPr>
          <w:p w14:paraId="579B724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68</w:t>
            </w:r>
          </w:p>
          <w:p w14:paraId="017BB92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(36.0)</w:t>
            </w:r>
          </w:p>
        </w:tc>
        <w:tc>
          <w:tcPr>
            <w:tcW w:w="651" w:type="dxa"/>
          </w:tcPr>
          <w:p w14:paraId="027BD3B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637590D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30431F8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557</w:t>
            </w:r>
          </w:p>
        </w:tc>
        <w:tc>
          <w:tcPr>
            <w:tcW w:w="490" w:type="dxa"/>
          </w:tcPr>
          <w:p w14:paraId="1A1E245D"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2.95</w:t>
            </w:r>
          </w:p>
        </w:tc>
        <w:tc>
          <w:tcPr>
            <w:tcW w:w="651" w:type="dxa"/>
            <w:gridSpan w:val="2"/>
          </w:tcPr>
          <w:p w14:paraId="1165C9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08FD36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tc>
        <w:tc>
          <w:tcPr>
            <w:tcW w:w="651" w:type="dxa"/>
          </w:tcPr>
          <w:p w14:paraId="75317C5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067CDA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(14.4)</w:t>
            </w:r>
          </w:p>
        </w:tc>
        <w:tc>
          <w:tcPr>
            <w:tcW w:w="651" w:type="dxa"/>
          </w:tcPr>
          <w:p w14:paraId="7ECB84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w:t>
            </w:r>
          </w:p>
          <w:p w14:paraId="60B6A2D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(10.7)</w:t>
            </w:r>
          </w:p>
        </w:tc>
        <w:tc>
          <w:tcPr>
            <w:tcW w:w="651" w:type="dxa"/>
          </w:tcPr>
          <w:p w14:paraId="599184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p w14:paraId="3E8B279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(48.7)</w:t>
            </w:r>
          </w:p>
        </w:tc>
        <w:tc>
          <w:tcPr>
            <w:tcW w:w="651" w:type="dxa"/>
          </w:tcPr>
          <w:p w14:paraId="7B79FF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12404EB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(17.1)</w:t>
            </w:r>
          </w:p>
        </w:tc>
        <w:tc>
          <w:tcPr>
            <w:tcW w:w="621" w:type="dxa"/>
          </w:tcPr>
          <w:p w14:paraId="4817F69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655</w:t>
            </w:r>
          </w:p>
        </w:tc>
        <w:tc>
          <w:tcPr>
            <w:tcW w:w="490" w:type="dxa"/>
          </w:tcPr>
          <w:p w14:paraId="5A5B6587"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3.50</w:t>
            </w:r>
          </w:p>
        </w:tc>
      </w:tr>
      <w:tr w:rsidR="006E2029" w:rsidRPr="00C859B8" w14:paraId="4EF32B12" w14:textId="77777777" w:rsidTr="00D671DF">
        <w:trPr>
          <w:trHeight w:val="301"/>
        </w:trPr>
        <w:tc>
          <w:tcPr>
            <w:tcW w:w="2029" w:type="dxa"/>
          </w:tcPr>
          <w:p w14:paraId="28F958AF"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Building </w:t>
            </w:r>
            <w:r>
              <w:rPr>
                <w:rFonts w:ascii="Times New Roman" w:hAnsi="Times New Roman"/>
                <w:sz w:val="18"/>
                <w:szCs w:val="18"/>
              </w:rPr>
              <w:t>appearance</w:t>
            </w:r>
          </w:p>
        </w:tc>
        <w:tc>
          <w:tcPr>
            <w:tcW w:w="651" w:type="dxa"/>
          </w:tcPr>
          <w:p w14:paraId="00CBFF6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w:t>
            </w:r>
          </w:p>
          <w:p w14:paraId="2D12C7E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(17.0)</w:t>
            </w:r>
          </w:p>
        </w:tc>
        <w:tc>
          <w:tcPr>
            <w:tcW w:w="651" w:type="dxa"/>
          </w:tcPr>
          <w:p w14:paraId="448A969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61</w:t>
            </w:r>
          </w:p>
          <w:p w14:paraId="13C02FB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(32.4)</w:t>
            </w:r>
          </w:p>
        </w:tc>
        <w:tc>
          <w:tcPr>
            <w:tcW w:w="651" w:type="dxa"/>
          </w:tcPr>
          <w:p w14:paraId="4EF3E74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7DFD9B6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(20.7)</w:t>
            </w:r>
          </w:p>
        </w:tc>
        <w:tc>
          <w:tcPr>
            <w:tcW w:w="651" w:type="dxa"/>
          </w:tcPr>
          <w:p w14:paraId="053F0F1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44</w:t>
            </w:r>
          </w:p>
          <w:p w14:paraId="5F31BA7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(23.4)</w:t>
            </w:r>
          </w:p>
        </w:tc>
        <w:tc>
          <w:tcPr>
            <w:tcW w:w="651" w:type="dxa"/>
          </w:tcPr>
          <w:p w14:paraId="11CA74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w:t>
            </w:r>
          </w:p>
          <w:p w14:paraId="1EF321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(6.4)</w:t>
            </w:r>
          </w:p>
        </w:tc>
        <w:tc>
          <w:tcPr>
            <w:tcW w:w="621" w:type="dxa"/>
          </w:tcPr>
          <w:p w14:paraId="705DC5F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41</w:t>
            </w:r>
            <w:r w:rsidRPr="00C859B8">
              <w:rPr>
                <w:rFonts w:ascii="Times New Roman" w:hAnsi="Times New Roman"/>
                <w:sz w:val="18"/>
                <w:szCs w:val="18"/>
              </w:rPr>
              <w:t>9</w:t>
            </w:r>
          </w:p>
        </w:tc>
        <w:tc>
          <w:tcPr>
            <w:tcW w:w="490" w:type="dxa"/>
          </w:tcPr>
          <w:p w14:paraId="587FD869"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2.23</w:t>
            </w:r>
            <w:r w:rsidRPr="00C859B8">
              <w:rPr>
                <w:rFonts w:ascii="Times New Roman" w:hAnsi="Times New Roman"/>
                <w:sz w:val="18"/>
                <w:szCs w:val="18"/>
              </w:rPr>
              <w:t xml:space="preserve"> </w:t>
            </w:r>
          </w:p>
        </w:tc>
        <w:tc>
          <w:tcPr>
            <w:tcW w:w="651" w:type="dxa"/>
            <w:gridSpan w:val="2"/>
          </w:tcPr>
          <w:p w14:paraId="3B9E2B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w:t>
            </w:r>
          </w:p>
          <w:p w14:paraId="3E091A7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(8.5)</w:t>
            </w:r>
          </w:p>
        </w:tc>
        <w:tc>
          <w:tcPr>
            <w:tcW w:w="651" w:type="dxa"/>
          </w:tcPr>
          <w:p w14:paraId="7E4A07F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28</w:t>
            </w:r>
          </w:p>
          <w:p w14:paraId="7921B2A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(14.9)</w:t>
            </w:r>
          </w:p>
        </w:tc>
        <w:tc>
          <w:tcPr>
            <w:tcW w:w="651" w:type="dxa"/>
          </w:tcPr>
          <w:p w14:paraId="1CCEA10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35</w:t>
            </w:r>
          </w:p>
          <w:p w14:paraId="3E0481F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(18.6)</w:t>
            </w:r>
          </w:p>
        </w:tc>
        <w:tc>
          <w:tcPr>
            <w:tcW w:w="651" w:type="dxa"/>
          </w:tcPr>
          <w:p w14:paraId="4DFA43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88</w:t>
            </w:r>
          </w:p>
          <w:p w14:paraId="14FCB2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(46.8)</w:t>
            </w:r>
          </w:p>
        </w:tc>
        <w:tc>
          <w:tcPr>
            <w:tcW w:w="651" w:type="dxa"/>
          </w:tcPr>
          <w:p w14:paraId="3D4D8F3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637D1E4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21" w:type="dxa"/>
          </w:tcPr>
          <w:p w14:paraId="51FE908F"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634</w:t>
            </w:r>
          </w:p>
        </w:tc>
        <w:tc>
          <w:tcPr>
            <w:tcW w:w="490" w:type="dxa"/>
          </w:tcPr>
          <w:p w14:paraId="2DFC9BD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3.37</w:t>
            </w:r>
          </w:p>
        </w:tc>
      </w:tr>
      <w:tr w:rsidR="006E2029" w:rsidRPr="00C859B8" w14:paraId="26052AA6" w14:textId="77777777" w:rsidTr="00D671DF">
        <w:trPr>
          <w:trHeight w:val="311"/>
        </w:trPr>
        <w:tc>
          <w:tcPr>
            <w:tcW w:w="2029" w:type="dxa"/>
          </w:tcPr>
          <w:p w14:paraId="61C83292"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Privacy</w:t>
            </w:r>
            <w:r>
              <w:rPr>
                <w:rFonts w:ascii="Times New Roman" w:hAnsi="Times New Roman"/>
                <w:sz w:val="18"/>
                <w:szCs w:val="18"/>
              </w:rPr>
              <w:t xml:space="preserve"> afforded</w:t>
            </w:r>
          </w:p>
        </w:tc>
        <w:tc>
          <w:tcPr>
            <w:tcW w:w="651" w:type="dxa"/>
          </w:tcPr>
          <w:p w14:paraId="5848ED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00CBEE8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(20.9)</w:t>
            </w:r>
          </w:p>
        </w:tc>
        <w:tc>
          <w:tcPr>
            <w:tcW w:w="651" w:type="dxa"/>
          </w:tcPr>
          <w:p w14:paraId="2A8AEFF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47</w:t>
            </w:r>
          </w:p>
          <w:p w14:paraId="2F24835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(25.1)</w:t>
            </w:r>
          </w:p>
        </w:tc>
        <w:tc>
          <w:tcPr>
            <w:tcW w:w="651" w:type="dxa"/>
          </w:tcPr>
          <w:p w14:paraId="26CE7C5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w:t>
            </w:r>
          </w:p>
          <w:p w14:paraId="5A845F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(16.6)</w:t>
            </w:r>
          </w:p>
        </w:tc>
        <w:tc>
          <w:tcPr>
            <w:tcW w:w="651" w:type="dxa"/>
          </w:tcPr>
          <w:p w14:paraId="2358023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0259281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(30.5)</w:t>
            </w:r>
          </w:p>
        </w:tc>
        <w:tc>
          <w:tcPr>
            <w:tcW w:w="651" w:type="dxa"/>
          </w:tcPr>
          <w:p w14:paraId="31647BE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76F1726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(7.0)</w:t>
            </w:r>
          </w:p>
        </w:tc>
        <w:tc>
          <w:tcPr>
            <w:tcW w:w="621" w:type="dxa"/>
          </w:tcPr>
          <w:p w14:paraId="27BEE071"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519</w:t>
            </w:r>
          </w:p>
        </w:tc>
        <w:tc>
          <w:tcPr>
            <w:tcW w:w="490" w:type="dxa"/>
          </w:tcPr>
          <w:p w14:paraId="60B50ED0"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2.78</w:t>
            </w:r>
          </w:p>
        </w:tc>
        <w:tc>
          <w:tcPr>
            <w:tcW w:w="651" w:type="dxa"/>
            <w:gridSpan w:val="2"/>
          </w:tcPr>
          <w:p w14:paraId="1D06318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11A609F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29D8217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26</w:t>
            </w:r>
          </w:p>
          <w:p w14:paraId="6389A86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(13.8)</w:t>
            </w:r>
          </w:p>
        </w:tc>
        <w:tc>
          <w:tcPr>
            <w:tcW w:w="651" w:type="dxa"/>
          </w:tcPr>
          <w:p w14:paraId="330F4CA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6CFC10C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(9.0)</w:t>
            </w:r>
          </w:p>
        </w:tc>
        <w:tc>
          <w:tcPr>
            <w:tcW w:w="651" w:type="dxa"/>
          </w:tcPr>
          <w:p w14:paraId="1D1BD2D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81</w:t>
            </w:r>
          </w:p>
          <w:p w14:paraId="4F757A2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(42.9)</w:t>
            </w:r>
          </w:p>
        </w:tc>
        <w:tc>
          <w:tcPr>
            <w:tcW w:w="651" w:type="dxa"/>
          </w:tcPr>
          <w:p w14:paraId="68DCB68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39</w:t>
            </w:r>
          </w:p>
          <w:p w14:paraId="76547E3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(20.6)</w:t>
            </w:r>
          </w:p>
        </w:tc>
        <w:tc>
          <w:tcPr>
            <w:tcW w:w="621" w:type="dxa"/>
          </w:tcPr>
          <w:p w14:paraId="227ADDE6"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648</w:t>
            </w:r>
          </w:p>
        </w:tc>
        <w:tc>
          <w:tcPr>
            <w:tcW w:w="490" w:type="dxa"/>
          </w:tcPr>
          <w:p w14:paraId="5E9F72D4"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3.43</w:t>
            </w:r>
          </w:p>
        </w:tc>
      </w:tr>
      <w:tr w:rsidR="006E2029" w:rsidRPr="00C859B8" w14:paraId="139D5293" w14:textId="77777777" w:rsidTr="00D671DF">
        <w:trPr>
          <w:trHeight w:val="301"/>
        </w:trPr>
        <w:tc>
          <w:tcPr>
            <w:tcW w:w="2029" w:type="dxa"/>
          </w:tcPr>
          <w:p w14:paraId="2F41F0E8" w14:textId="77777777" w:rsidR="006E2029" w:rsidRPr="00C859B8" w:rsidRDefault="006E2029" w:rsidP="00F82D27">
            <w:pPr>
              <w:contextualSpacing/>
              <w:rPr>
                <w:rFonts w:ascii="Times New Roman" w:hAnsi="Times New Roman"/>
                <w:sz w:val="18"/>
                <w:szCs w:val="18"/>
              </w:rPr>
            </w:pPr>
            <w:r>
              <w:rPr>
                <w:rFonts w:ascii="Times New Roman" w:hAnsi="Times New Roman"/>
                <w:sz w:val="18"/>
                <w:szCs w:val="18"/>
              </w:rPr>
              <w:t>Adequate indoor space</w:t>
            </w:r>
          </w:p>
        </w:tc>
        <w:tc>
          <w:tcPr>
            <w:tcW w:w="651" w:type="dxa"/>
          </w:tcPr>
          <w:p w14:paraId="0FC3BC8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w:t>
            </w:r>
          </w:p>
          <w:p w14:paraId="6323CB5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(13.3)</w:t>
            </w:r>
          </w:p>
        </w:tc>
        <w:tc>
          <w:tcPr>
            <w:tcW w:w="651" w:type="dxa"/>
          </w:tcPr>
          <w:p w14:paraId="6F3C11E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w:t>
            </w:r>
          </w:p>
          <w:p w14:paraId="6E87DA8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(27.1)</w:t>
            </w:r>
          </w:p>
        </w:tc>
        <w:tc>
          <w:tcPr>
            <w:tcW w:w="651" w:type="dxa"/>
          </w:tcPr>
          <w:p w14:paraId="6CD85B5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w:t>
            </w:r>
          </w:p>
          <w:p w14:paraId="433600A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(27.1)</w:t>
            </w:r>
          </w:p>
        </w:tc>
        <w:tc>
          <w:tcPr>
            <w:tcW w:w="651" w:type="dxa"/>
          </w:tcPr>
          <w:p w14:paraId="09C33ED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48</w:t>
            </w:r>
          </w:p>
          <w:p w14:paraId="224D83F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(25.5)</w:t>
            </w:r>
          </w:p>
        </w:tc>
        <w:tc>
          <w:tcPr>
            <w:tcW w:w="651" w:type="dxa"/>
          </w:tcPr>
          <w:p w14:paraId="12CD2CE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13</w:t>
            </w:r>
          </w:p>
          <w:p w14:paraId="6440189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(6.9)</w:t>
            </w:r>
          </w:p>
        </w:tc>
        <w:tc>
          <w:tcPr>
            <w:tcW w:w="621" w:type="dxa"/>
          </w:tcPr>
          <w:p w14:paraId="09FB688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537</w:t>
            </w:r>
          </w:p>
        </w:tc>
        <w:tc>
          <w:tcPr>
            <w:tcW w:w="490" w:type="dxa"/>
          </w:tcPr>
          <w:p w14:paraId="0CE6454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2.92</w:t>
            </w:r>
          </w:p>
        </w:tc>
        <w:tc>
          <w:tcPr>
            <w:tcW w:w="651" w:type="dxa"/>
            <w:gridSpan w:val="2"/>
          </w:tcPr>
          <w:p w14:paraId="78FBC79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17</w:t>
            </w:r>
          </w:p>
          <w:p w14:paraId="6E26060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(9.1)</w:t>
            </w:r>
          </w:p>
        </w:tc>
        <w:tc>
          <w:tcPr>
            <w:tcW w:w="651" w:type="dxa"/>
          </w:tcPr>
          <w:p w14:paraId="43C1869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w:t>
            </w:r>
          </w:p>
          <w:p w14:paraId="72563A08"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(11.2)</w:t>
            </w:r>
          </w:p>
        </w:tc>
        <w:tc>
          <w:tcPr>
            <w:tcW w:w="651" w:type="dxa"/>
          </w:tcPr>
          <w:p w14:paraId="70FD2E8D"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29</w:t>
            </w:r>
          </w:p>
          <w:p w14:paraId="3BEFDBEC"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(15.5)</w:t>
            </w:r>
          </w:p>
        </w:tc>
        <w:tc>
          <w:tcPr>
            <w:tcW w:w="651" w:type="dxa"/>
          </w:tcPr>
          <w:p w14:paraId="7BD4BA9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97</w:t>
            </w:r>
          </w:p>
          <w:p w14:paraId="2B06DBC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(51.9)</w:t>
            </w:r>
          </w:p>
        </w:tc>
        <w:tc>
          <w:tcPr>
            <w:tcW w:w="651" w:type="dxa"/>
          </w:tcPr>
          <w:p w14:paraId="4129CEF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23</w:t>
            </w:r>
          </w:p>
          <w:p w14:paraId="7BF493C4"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(12.3)</w:t>
            </w:r>
          </w:p>
        </w:tc>
        <w:tc>
          <w:tcPr>
            <w:tcW w:w="621" w:type="dxa"/>
          </w:tcPr>
          <w:p w14:paraId="70D5CA73"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649</w:t>
            </w:r>
          </w:p>
        </w:tc>
        <w:tc>
          <w:tcPr>
            <w:tcW w:w="490" w:type="dxa"/>
          </w:tcPr>
          <w:p w14:paraId="54C48E8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3.47</w:t>
            </w:r>
          </w:p>
        </w:tc>
      </w:tr>
      <w:tr w:rsidR="006E2029" w:rsidRPr="00C859B8" w14:paraId="5F656784" w14:textId="77777777" w:rsidTr="00D671DF">
        <w:trPr>
          <w:trHeight w:val="462"/>
        </w:trPr>
        <w:tc>
          <w:tcPr>
            <w:tcW w:w="2029" w:type="dxa"/>
          </w:tcPr>
          <w:p w14:paraId="15759058" w14:textId="77777777" w:rsidR="006E2029" w:rsidRPr="00C859B8" w:rsidRDefault="006E2029" w:rsidP="00F82D27">
            <w:pPr>
              <w:contextualSpacing/>
              <w:rPr>
                <w:rFonts w:ascii="Times New Roman" w:hAnsi="Times New Roman"/>
                <w:sz w:val="18"/>
                <w:szCs w:val="18"/>
              </w:rPr>
            </w:pPr>
            <w:r w:rsidRPr="00C859B8">
              <w:rPr>
                <w:rFonts w:ascii="Times New Roman" w:hAnsi="Times New Roman"/>
                <w:sz w:val="18"/>
                <w:szCs w:val="18"/>
              </w:rPr>
              <w:t xml:space="preserve">Materials </w:t>
            </w:r>
            <w:r>
              <w:rPr>
                <w:rFonts w:ascii="Times New Roman" w:hAnsi="Times New Roman"/>
                <w:sz w:val="18"/>
                <w:szCs w:val="18"/>
              </w:rPr>
              <w:t>&amp; f</w:t>
            </w:r>
            <w:r w:rsidRPr="00C859B8">
              <w:rPr>
                <w:rFonts w:ascii="Times New Roman" w:hAnsi="Times New Roman"/>
                <w:sz w:val="18"/>
                <w:szCs w:val="18"/>
              </w:rPr>
              <w:t>inishes</w:t>
            </w:r>
          </w:p>
        </w:tc>
        <w:tc>
          <w:tcPr>
            <w:tcW w:w="651" w:type="dxa"/>
          </w:tcPr>
          <w:p w14:paraId="5A2F499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36</w:t>
            </w:r>
          </w:p>
          <w:p w14:paraId="632847C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(19.1)</w:t>
            </w:r>
          </w:p>
        </w:tc>
        <w:tc>
          <w:tcPr>
            <w:tcW w:w="651" w:type="dxa"/>
          </w:tcPr>
          <w:p w14:paraId="1B578B0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37</w:t>
            </w:r>
          </w:p>
          <w:p w14:paraId="087D08D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(19.7)</w:t>
            </w:r>
          </w:p>
        </w:tc>
        <w:tc>
          <w:tcPr>
            <w:tcW w:w="651" w:type="dxa"/>
          </w:tcPr>
          <w:p w14:paraId="3FC931FE"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65</w:t>
            </w:r>
          </w:p>
          <w:p w14:paraId="248FA9DA"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(34.6)</w:t>
            </w:r>
          </w:p>
        </w:tc>
        <w:tc>
          <w:tcPr>
            <w:tcW w:w="651" w:type="dxa"/>
          </w:tcPr>
          <w:p w14:paraId="3673DC19"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40</w:t>
            </w:r>
          </w:p>
          <w:p w14:paraId="15CF8500"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(21.3)</w:t>
            </w:r>
          </w:p>
        </w:tc>
        <w:tc>
          <w:tcPr>
            <w:tcW w:w="651" w:type="dxa"/>
          </w:tcPr>
          <w:p w14:paraId="552E034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w:t>
            </w:r>
          </w:p>
          <w:p w14:paraId="6140900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(5.3)</w:t>
            </w:r>
          </w:p>
        </w:tc>
        <w:tc>
          <w:tcPr>
            <w:tcW w:w="621" w:type="dxa"/>
          </w:tcPr>
          <w:p w14:paraId="04E3846B"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515</w:t>
            </w:r>
          </w:p>
        </w:tc>
        <w:tc>
          <w:tcPr>
            <w:tcW w:w="490" w:type="dxa"/>
          </w:tcPr>
          <w:p w14:paraId="275B9EBE"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2.74</w:t>
            </w:r>
          </w:p>
        </w:tc>
        <w:tc>
          <w:tcPr>
            <w:tcW w:w="651" w:type="dxa"/>
            <w:gridSpan w:val="2"/>
          </w:tcPr>
          <w:p w14:paraId="00E59666"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19</w:t>
            </w:r>
          </w:p>
          <w:p w14:paraId="02C78373"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(10.2)</w:t>
            </w:r>
          </w:p>
        </w:tc>
        <w:tc>
          <w:tcPr>
            <w:tcW w:w="651" w:type="dxa"/>
          </w:tcPr>
          <w:p w14:paraId="3B0A95B1"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27</w:t>
            </w:r>
          </w:p>
          <w:p w14:paraId="201D6E2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(14.5)</w:t>
            </w:r>
          </w:p>
        </w:tc>
        <w:tc>
          <w:tcPr>
            <w:tcW w:w="651" w:type="dxa"/>
          </w:tcPr>
          <w:p w14:paraId="24174D92"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57</w:t>
            </w:r>
          </w:p>
          <w:p w14:paraId="2D07A27F"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(30.6)</w:t>
            </w:r>
          </w:p>
        </w:tc>
        <w:tc>
          <w:tcPr>
            <w:tcW w:w="651" w:type="dxa"/>
          </w:tcPr>
          <w:p w14:paraId="18F1AE6B"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59</w:t>
            </w:r>
          </w:p>
          <w:p w14:paraId="0ABCEEE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(31.7)</w:t>
            </w:r>
          </w:p>
        </w:tc>
        <w:tc>
          <w:tcPr>
            <w:tcW w:w="651" w:type="dxa"/>
          </w:tcPr>
          <w:p w14:paraId="0D25D7F5"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24</w:t>
            </w:r>
          </w:p>
          <w:p w14:paraId="7FDA82C7" w14:textId="77777777" w:rsidR="006E2029" w:rsidRPr="00C859B8" w:rsidRDefault="006E2029" w:rsidP="00F82D27">
            <w:pPr>
              <w:contextualSpacing/>
              <w:jc w:val="both"/>
              <w:rPr>
                <w:rFonts w:ascii="Times New Roman" w:hAnsi="Times New Roman"/>
                <w:sz w:val="18"/>
                <w:szCs w:val="18"/>
              </w:rPr>
            </w:pPr>
            <w:r w:rsidRPr="00C859B8">
              <w:rPr>
                <w:rFonts w:ascii="Times New Roman" w:hAnsi="Times New Roman"/>
                <w:sz w:val="18"/>
                <w:szCs w:val="18"/>
              </w:rPr>
              <w:t>(12.9)</w:t>
            </w:r>
          </w:p>
        </w:tc>
        <w:tc>
          <w:tcPr>
            <w:tcW w:w="621" w:type="dxa"/>
          </w:tcPr>
          <w:p w14:paraId="7CD81602"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600</w:t>
            </w:r>
          </w:p>
        </w:tc>
        <w:tc>
          <w:tcPr>
            <w:tcW w:w="490" w:type="dxa"/>
          </w:tcPr>
          <w:p w14:paraId="08D1458A" w14:textId="77777777" w:rsidR="006E2029" w:rsidRPr="00C859B8" w:rsidRDefault="006E2029" w:rsidP="00F82D27">
            <w:pPr>
              <w:contextualSpacing/>
              <w:jc w:val="both"/>
              <w:rPr>
                <w:rFonts w:ascii="Times New Roman" w:hAnsi="Times New Roman"/>
                <w:sz w:val="18"/>
                <w:szCs w:val="18"/>
              </w:rPr>
            </w:pPr>
            <w:r>
              <w:rPr>
                <w:rFonts w:ascii="Times New Roman" w:hAnsi="Times New Roman"/>
                <w:sz w:val="18"/>
                <w:szCs w:val="18"/>
              </w:rPr>
              <w:t>3.22</w:t>
            </w:r>
          </w:p>
        </w:tc>
      </w:tr>
    </w:tbl>
    <w:p w14:paraId="71347799" w14:textId="6155B47C" w:rsidR="00AD342F" w:rsidRPr="00971A62" w:rsidRDefault="00AD342F" w:rsidP="00F82D27">
      <w:pPr>
        <w:spacing w:after="0" w:line="240" w:lineRule="auto"/>
        <w:jc w:val="both"/>
        <w:rPr>
          <w:rFonts w:ascii="Times New Roman" w:hAnsi="Times New Roman" w:cs="Times New Roman"/>
          <w:sz w:val="20"/>
          <w:szCs w:val="20"/>
        </w:rPr>
      </w:pPr>
      <w:r w:rsidRPr="00971A62">
        <w:rPr>
          <w:rFonts w:ascii="Times New Roman" w:hAnsi="Times New Roman" w:cs="Times New Roman"/>
          <w:sz w:val="20"/>
          <w:szCs w:val="20"/>
        </w:rPr>
        <w:t xml:space="preserve">VD=Very </w:t>
      </w:r>
      <w:r w:rsidR="00971A62" w:rsidRPr="00971A62">
        <w:rPr>
          <w:rFonts w:ascii="Times New Roman" w:hAnsi="Times New Roman" w:cs="Times New Roman"/>
          <w:sz w:val="20"/>
          <w:szCs w:val="20"/>
        </w:rPr>
        <w:t>d</w:t>
      </w:r>
      <w:r w:rsidRPr="00971A62">
        <w:rPr>
          <w:rFonts w:ascii="Times New Roman" w:hAnsi="Times New Roman" w:cs="Times New Roman"/>
          <w:sz w:val="20"/>
          <w:szCs w:val="20"/>
        </w:rPr>
        <w:t xml:space="preserve">issatisfied; D=Dissatisfied; </w:t>
      </w:r>
      <w:r w:rsidR="00971A62" w:rsidRPr="00971A62">
        <w:rPr>
          <w:rFonts w:ascii="Times New Roman" w:hAnsi="Times New Roman" w:cs="Times New Roman"/>
          <w:sz w:val="20"/>
          <w:szCs w:val="20"/>
        </w:rPr>
        <w:t>N</w:t>
      </w:r>
      <w:r w:rsidRPr="00971A62">
        <w:rPr>
          <w:rFonts w:ascii="Times New Roman" w:hAnsi="Times New Roman" w:cs="Times New Roman"/>
          <w:sz w:val="20"/>
          <w:szCs w:val="20"/>
        </w:rPr>
        <w:t>=</w:t>
      </w:r>
      <w:r w:rsidR="00971A62" w:rsidRPr="00971A62">
        <w:rPr>
          <w:rFonts w:ascii="Times New Roman" w:hAnsi="Times New Roman" w:cs="Times New Roman"/>
          <w:sz w:val="20"/>
          <w:szCs w:val="20"/>
        </w:rPr>
        <w:t>Neither-Satisfied-nor-dissatisfied</w:t>
      </w:r>
      <w:r w:rsidRPr="00971A62">
        <w:rPr>
          <w:rFonts w:ascii="Times New Roman" w:hAnsi="Times New Roman" w:cs="Times New Roman"/>
          <w:sz w:val="20"/>
          <w:szCs w:val="20"/>
        </w:rPr>
        <w:t>, S=Satisfied, VS=Very Satisfied</w:t>
      </w:r>
    </w:p>
    <w:p w14:paraId="35AC172B" w14:textId="4122DD91" w:rsidR="00AF5803" w:rsidRDefault="00AD342F" w:rsidP="00F82D27">
      <w:pPr>
        <w:spacing w:after="0" w:line="240" w:lineRule="auto"/>
        <w:jc w:val="both"/>
        <w:rPr>
          <w:rFonts w:ascii="Times New Roman" w:hAnsi="Times New Roman" w:cs="Times New Roman"/>
          <w:i/>
          <w:iCs/>
        </w:rPr>
      </w:pPr>
      <w:r w:rsidRPr="00AD342F">
        <w:rPr>
          <w:rFonts w:ascii="Times New Roman" w:hAnsi="Times New Roman" w:cs="Times New Roman"/>
          <w:i/>
          <w:iCs/>
        </w:rPr>
        <w:t>Source: Authors</w:t>
      </w:r>
      <w:r w:rsidR="00AF5803">
        <w:rPr>
          <w:rFonts w:ascii="Times New Roman" w:hAnsi="Times New Roman" w:cs="Times New Roman"/>
          <w:i/>
          <w:iCs/>
        </w:rPr>
        <w:t>’</w:t>
      </w:r>
      <w:r w:rsidRPr="00AD342F">
        <w:rPr>
          <w:rFonts w:ascii="Times New Roman" w:hAnsi="Times New Roman" w:cs="Times New Roman"/>
          <w:i/>
          <w:iCs/>
        </w:rPr>
        <w:t xml:space="preserve"> Survey, 2024</w:t>
      </w:r>
    </w:p>
    <w:p w14:paraId="4ACF8519" w14:textId="77777777" w:rsidR="004856E9" w:rsidRDefault="004856E9" w:rsidP="00F82D27">
      <w:pPr>
        <w:spacing w:after="0" w:line="240" w:lineRule="auto"/>
        <w:jc w:val="both"/>
        <w:rPr>
          <w:rFonts w:ascii="Times New Roman" w:hAnsi="Times New Roman" w:cs="Times New Roman"/>
          <w:i/>
          <w:iCs/>
        </w:rPr>
      </w:pPr>
    </w:p>
    <w:p w14:paraId="12CE2115" w14:textId="77777777" w:rsidR="004856E9" w:rsidRDefault="004856E9" w:rsidP="00F82D27">
      <w:pPr>
        <w:spacing w:after="0" w:line="240" w:lineRule="auto"/>
        <w:jc w:val="both"/>
        <w:rPr>
          <w:rFonts w:ascii="Times New Roman" w:hAnsi="Times New Roman" w:cs="Times New Roman"/>
          <w:i/>
          <w:iCs/>
        </w:rPr>
      </w:pPr>
    </w:p>
    <w:p w14:paraId="5E347956" w14:textId="77777777" w:rsidR="004856E9" w:rsidRDefault="004856E9" w:rsidP="00F82D27">
      <w:pPr>
        <w:spacing w:after="0" w:line="240" w:lineRule="auto"/>
        <w:jc w:val="both"/>
        <w:rPr>
          <w:rFonts w:ascii="Times New Roman" w:hAnsi="Times New Roman" w:cs="Times New Roman"/>
          <w:i/>
          <w:iCs/>
        </w:rPr>
      </w:pPr>
    </w:p>
    <w:p w14:paraId="449D37A8" w14:textId="77777777" w:rsidR="004856E9" w:rsidRDefault="004856E9" w:rsidP="00F82D27">
      <w:pPr>
        <w:spacing w:after="0" w:line="240" w:lineRule="auto"/>
        <w:jc w:val="both"/>
        <w:rPr>
          <w:rFonts w:ascii="Times New Roman" w:hAnsi="Times New Roman" w:cs="Times New Roman"/>
          <w:i/>
          <w:iCs/>
        </w:rPr>
      </w:pPr>
    </w:p>
    <w:p w14:paraId="1937FF4E" w14:textId="77777777" w:rsidR="004856E9" w:rsidRDefault="004856E9" w:rsidP="00F82D27">
      <w:pPr>
        <w:spacing w:after="0" w:line="240" w:lineRule="auto"/>
        <w:jc w:val="both"/>
        <w:rPr>
          <w:rFonts w:ascii="Times New Roman" w:hAnsi="Times New Roman" w:cs="Times New Roman"/>
          <w:i/>
          <w:iCs/>
        </w:rPr>
      </w:pPr>
    </w:p>
    <w:p w14:paraId="77616651" w14:textId="77777777" w:rsidR="004856E9" w:rsidRDefault="004856E9" w:rsidP="00F82D27">
      <w:pPr>
        <w:spacing w:after="0" w:line="240" w:lineRule="auto"/>
        <w:jc w:val="both"/>
        <w:rPr>
          <w:rFonts w:ascii="Times New Roman" w:hAnsi="Times New Roman" w:cs="Times New Roman"/>
          <w:i/>
          <w:iCs/>
        </w:rPr>
      </w:pPr>
    </w:p>
    <w:p w14:paraId="6BB5C571" w14:textId="77777777" w:rsidR="004856E9" w:rsidRDefault="004856E9" w:rsidP="00F82D27">
      <w:pPr>
        <w:spacing w:after="0" w:line="240" w:lineRule="auto"/>
        <w:jc w:val="both"/>
        <w:rPr>
          <w:rFonts w:ascii="Times New Roman" w:hAnsi="Times New Roman" w:cs="Times New Roman"/>
          <w:i/>
          <w:iCs/>
        </w:rPr>
      </w:pPr>
    </w:p>
    <w:p w14:paraId="30A42903" w14:textId="77777777" w:rsidR="004856E9" w:rsidRDefault="004856E9" w:rsidP="00F82D27">
      <w:pPr>
        <w:spacing w:after="0" w:line="240" w:lineRule="auto"/>
        <w:jc w:val="both"/>
        <w:rPr>
          <w:rFonts w:ascii="Times New Roman" w:hAnsi="Times New Roman" w:cs="Times New Roman"/>
          <w:i/>
          <w:iCs/>
        </w:rPr>
      </w:pPr>
    </w:p>
    <w:p w14:paraId="5FB63D7A" w14:textId="77777777" w:rsidR="003D57DE" w:rsidRPr="008F109F" w:rsidRDefault="003D57DE" w:rsidP="00F82D27">
      <w:pPr>
        <w:spacing w:after="0" w:line="240" w:lineRule="auto"/>
        <w:jc w:val="both"/>
        <w:rPr>
          <w:rFonts w:ascii="Times New Roman" w:hAnsi="Times New Roman" w:cs="Times New Roman"/>
          <w:b/>
          <w:bCs/>
        </w:rPr>
      </w:pPr>
      <w:r w:rsidRPr="008F109F">
        <w:rPr>
          <w:rFonts w:ascii="Times New Roman" w:hAnsi="Times New Roman" w:cs="Times New Roman"/>
          <w:b/>
          <w:bCs/>
        </w:rPr>
        <w:t xml:space="preserve">Table </w:t>
      </w:r>
      <w:bookmarkStart w:id="2" w:name="_Hlk191931531"/>
      <w:r w:rsidRPr="008F109F">
        <w:rPr>
          <w:rFonts w:ascii="Times New Roman" w:hAnsi="Times New Roman" w:cs="Times New Roman"/>
          <w:b/>
          <w:bCs/>
        </w:rPr>
        <w:t>6: Underlying Factors of Residential Mobility Triggers in Ibadan</w:t>
      </w:r>
    </w:p>
    <w:bookmarkEnd w:id="2"/>
    <w:tbl>
      <w:tblPr>
        <w:tblStyle w:val="TableGrid"/>
        <w:tblW w:w="9805" w:type="dxa"/>
        <w:tblLayout w:type="fixed"/>
        <w:tblLook w:val="04A0" w:firstRow="1" w:lastRow="0" w:firstColumn="1" w:lastColumn="0" w:noHBand="0" w:noVBand="1"/>
      </w:tblPr>
      <w:tblGrid>
        <w:gridCol w:w="3931"/>
        <w:gridCol w:w="866"/>
        <w:gridCol w:w="866"/>
        <w:gridCol w:w="866"/>
        <w:gridCol w:w="866"/>
        <w:gridCol w:w="880"/>
        <w:gridCol w:w="680"/>
        <w:gridCol w:w="850"/>
      </w:tblGrid>
      <w:tr w:rsidR="003D57DE" w:rsidRPr="00502432" w14:paraId="2208046D" w14:textId="77777777" w:rsidTr="00D671DF">
        <w:trPr>
          <w:trHeight w:val="417"/>
        </w:trPr>
        <w:tc>
          <w:tcPr>
            <w:tcW w:w="3931" w:type="dxa"/>
          </w:tcPr>
          <w:p w14:paraId="6D61538D"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49CF2715"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NA</w:t>
            </w:r>
          </w:p>
          <w:p w14:paraId="2B1B28F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1</w:t>
            </w:r>
          </w:p>
        </w:tc>
        <w:tc>
          <w:tcPr>
            <w:tcW w:w="866" w:type="dxa"/>
          </w:tcPr>
          <w:p w14:paraId="4BFF91DA"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SE</w:t>
            </w:r>
          </w:p>
          <w:p w14:paraId="268B374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2</w:t>
            </w:r>
          </w:p>
        </w:tc>
        <w:tc>
          <w:tcPr>
            <w:tcW w:w="866" w:type="dxa"/>
          </w:tcPr>
          <w:p w14:paraId="45D48BE3"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ME</w:t>
            </w:r>
          </w:p>
          <w:p w14:paraId="06076F4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3</w:t>
            </w:r>
          </w:p>
        </w:tc>
        <w:tc>
          <w:tcPr>
            <w:tcW w:w="866" w:type="dxa"/>
          </w:tcPr>
          <w:p w14:paraId="66452BF8"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GE</w:t>
            </w:r>
          </w:p>
          <w:p w14:paraId="06B4AA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4</w:t>
            </w:r>
          </w:p>
        </w:tc>
        <w:tc>
          <w:tcPr>
            <w:tcW w:w="880" w:type="dxa"/>
          </w:tcPr>
          <w:p w14:paraId="5C0C2EC9" w14:textId="77777777" w:rsidR="003D57DE"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AE</w:t>
            </w:r>
          </w:p>
          <w:p w14:paraId="5A6BC5E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5</w:t>
            </w:r>
          </w:p>
        </w:tc>
        <w:tc>
          <w:tcPr>
            <w:tcW w:w="680" w:type="dxa"/>
          </w:tcPr>
          <w:p w14:paraId="739557C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TWV</w:t>
            </w:r>
          </w:p>
        </w:tc>
        <w:tc>
          <w:tcPr>
            <w:tcW w:w="850" w:type="dxa"/>
          </w:tcPr>
          <w:p w14:paraId="4354A9E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Pr>
                <w:rFonts w:ascii="Times New Roman" w:hAnsi="Times New Roman"/>
                <w:sz w:val="20"/>
                <w:szCs w:val="20"/>
              </w:rPr>
              <w:t>MPI</w:t>
            </w:r>
          </w:p>
        </w:tc>
      </w:tr>
      <w:tr w:rsidR="003D57DE" w:rsidRPr="00502432" w14:paraId="585F1B5F" w14:textId="77777777" w:rsidTr="00D671DF">
        <w:trPr>
          <w:trHeight w:val="269"/>
        </w:trPr>
        <w:tc>
          <w:tcPr>
            <w:tcW w:w="3931" w:type="dxa"/>
          </w:tcPr>
          <w:p w14:paraId="289E91D5" w14:textId="77777777" w:rsidR="003D57DE" w:rsidRPr="002C3414" w:rsidRDefault="003D57DE" w:rsidP="00F82D27">
            <w:pPr>
              <w:autoSpaceDE w:val="0"/>
              <w:autoSpaceDN w:val="0"/>
              <w:adjustRightInd w:val="0"/>
              <w:contextualSpacing/>
              <w:jc w:val="both"/>
              <w:rPr>
                <w:rFonts w:ascii="Times New Roman" w:hAnsi="Times New Roman"/>
                <w:b/>
                <w:bCs/>
                <w:sz w:val="20"/>
                <w:szCs w:val="20"/>
              </w:rPr>
            </w:pPr>
            <w:r>
              <w:rPr>
                <w:rFonts w:ascii="Times New Roman" w:hAnsi="Times New Roman"/>
                <w:b/>
                <w:bCs/>
                <w:sz w:val="20"/>
                <w:szCs w:val="20"/>
              </w:rPr>
              <w:t>EXTERNAL BUILDING ATTRIBUTES</w:t>
            </w:r>
          </w:p>
        </w:tc>
        <w:tc>
          <w:tcPr>
            <w:tcW w:w="866" w:type="dxa"/>
          </w:tcPr>
          <w:p w14:paraId="664D4FC0"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3EF95B82"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7F384D22"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2DF4196C"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80" w:type="dxa"/>
          </w:tcPr>
          <w:p w14:paraId="088018AF"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680" w:type="dxa"/>
          </w:tcPr>
          <w:p w14:paraId="353F99E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63FF68AA"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25F8074F" w14:textId="77777777" w:rsidTr="00D671DF">
        <w:trPr>
          <w:trHeight w:val="476"/>
        </w:trPr>
        <w:tc>
          <w:tcPr>
            <w:tcW w:w="3931" w:type="dxa"/>
          </w:tcPr>
          <w:p w14:paraId="53A9EEA4"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 xml:space="preserve">Dissatisfaction </w:t>
            </w:r>
            <w:r>
              <w:rPr>
                <w:rFonts w:ascii="Times New Roman" w:hAnsi="Times New Roman"/>
                <w:sz w:val="20"/>
                <w:szCs w:val="20"/>
              </w:rPr>
              <w:t>room arrangement in</w:t>
            </w:r>
            <w:r w:rsidRPr="002C3414">
              <w:rPr>
                <w:rFonts w:ascii="Times New Roman" w:hAnsi="Times New Roman"/>
                <w:sz w:val="20"/>
                <w:szCs w:val="20"/>
              </w:rPr>
              <w:t xml:space="preserve"> my previous house led me to this current house </w:t>
            </w:r>
          </w:p>
        </w:tc>
        <w:tc>
          <w:tcPr>
            <w:tcW w:w="866" w:type="dxa"/>
          </w:tcPr>
          <w:p w14:paraId="3934EF5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p w14:paraId="3ECE5CF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(31.2%)</w:t>
            </w:r>
          </w:p>
        </w:tc>
        <w:tc>
          <w:tcPr>
            <w:tcW w:w="866" w:type="dxa"/>
          </w:tcPr>
          <w:p w14:paraId="0DD1DF8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477814E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(18.0%)</w:t>
            </w:r>
          </w:p>
        </w:tc>
        <w:tc>
          <w:tcPr>
            <w:tcW w:w="866" w:type="dxa"/>
          </w:tcPr>
          <w:p w14:paraId="64C7C9B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49</w:t>
            </w:r>
          </w:p>
          <w:p w14:paraId="5F92A13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(25.9%)</w:t>
            </w:r>
          </w:p>
        </w:tc>
        <w:tc>
          <w:tcPr>
            <w:tcW w:w="866" w:type="dxa"/>
          </w:tcPr>
          <w:p w14:paraId="173E864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w:t>
            </w:r>
          </w:p>
          <w:p w14:paraId="54B140F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(16.4%)</w:t>
            </w:r>
          </w:p>
        </w:tc>
        <w:tc>
          <w:tcPr>
            <w:tcW w:w="880" w:type="dxa"/>
          </w:tcPr>
          <w:p w14:paraId="2F15CC9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16</w:t>
            </w:r>
          </w:p>
          <w:p w14:paraId="7255E78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(8.5%)</w:t>
            </w:r>
          </w:p>
        </w:tc>
        <w:tc>
          <w:tcPr>
            <w:tcW w:w="680" w:type="dxa"/>
          </w:tcPr>
          <w:p w14:paraId="649F6AB3" w14:textId="77777777" w:rsidR="003D57DE" w:rsidRPr="002C3414" w:rsidRDefault="003D57DE" w:rsidP="00F82D27">
            <w:pPr>
              <w:contextualSpacing/>
              <w:jc w:val="both"/>
              <w:rPr>
                <w:rFonts w:ascii="Times New Roman" w:hAnsi="Times New Roman"/>
                <w:color w:val="000000"/>
                <w:sz w:val="20"/>
                <w:szCs w:val="20"/>
              </w:rPr>
            </w:pPr>
            <w:r w:rsidRPr="002C3414">
              <w:rPr>
                <w:rFonts w:ascii="Times New Roman" w:hAnsi="Times New Roman"/>
                <w:color w:val="000000"/>
                <w:sz w:val="20"/>
                <w:szCs w:val="20"/>
              </w:rPr>
              <w:t>478</w:t>
            </w:r>
          </w:p>
          <w:p w14:paraId="52CD344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255AC30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2.53</w:t>
            </w:r>
          </w:p>
        </w:tc>
      </w:tr>
      <w:tr w:rsidR="003D57DE" w:rsidRPr="00502432" w14:paraId="47817A94" w14:textId="77777777" w:rsidTr="00D671DF">
        <w:trPr>
          <w:trHeight w:val="413"/>
        </w:trPr>
        <w:tc>
          <w:tcPr>
            <w:tcW w:w="3931" w:type="dxa"/>
          </w:tcPr>
          <w:p w14:paraId="373D2489"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Dissatisfied with the building type prompted my move to the current residence</w:t>
            </w:r>
          </w:p>
        </w:tc>
        <w:tc>
          <w:tcPr>
            <w:tcW w:w="866" w:type="dxa"/>
          </w:tcPr>
          <w:p w14:paraId="3FAF768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w:t>
            </w:r>
          </w:p>
          <w:p w14:paraId="496231C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(22.9%)</w:t>
            </w:r>
          </w:p>
        </w:tc>
        <w:tc>
          <w:tcPr>
            <w:tcW w:w="866" w:type="dxa"/>
          </w:tcPr>
          <w:p w14:paraId="571D070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40</w:t>
            </w:r>
          </w:p>
          <w:p w14:paraId="0FA42A1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(21.3%)</w:t>
            </w:r>
          </w:p>
        </w:tc>
        <w:tc>
          <w:tcPr>
            <w:tcW w:w="866" w:type="dxa"/>
          </w:tcPr>
          <w:p w14:paraId="27EF2F7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p w14:paraId="1DFD894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(31.4%)</w:t>
            </w:r>
          </w:p>
        </w:tc>
        <w:tc>
          <w:tcPr>
            <w:tcW w:w="866" w:type="dxa"/>
          </w:tcPr>
          <w:p w14:paraId="2289465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075C124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(18.1%)</w:t>
            </w:r>
          </w:p>
        </w:tc>
        <w:tc>
          <w:tcPr>
            <w:tcW w:w="880" w:type="dxa"/>
          </w:tcPr>
          <w:p w14:paraId="7236211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12</w:t>
            </w:r>
          </w:p>
          <w:p w14:paraId="21A0F78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(6.4%)</w:t>
            </w:r>
          </w:p>
        </w:tc>
        <w:tc>
          <w:tcPr>
            <w:tcW w:w="680" w:type="dxa"/>
          </w:tcPr>
          <w:p w14:paraId="3745C80C" w14:textId="77777777" w:rsidR="003D57DE" w:rsidRPr="002C3414" w:rsidRDefault="003D57DE" w:rsidP="00F82D27">
            <w:pPr>
              <w:contextualSpacing/>
              <w:jc w:val="both"/>
              <w:rPr>
                <w:rFonts w:ascii="Times New Roman" w:hAnsi="Times New Roman"/>
                <w:color w:val="000000"/>
                <w:sz w:val="20"/>
                <w:szCs w:val="20"/>
              </w:rPr>
            </w:pPr>
            <w:r w:rsidRPr="002C3414">
              <w:rPr>
                <w:rFonts w:ascii="Times New Roman" w:hAnsi="Times New Roman"/>
                <w:color w:val="000000"/>
                <w:sz w:val="20"/>
                <w:szCs w:val="20"/>
              </w:rPr>
              <w:t>496</w:t>
            </w:r>
          </w:p>
          <w:p w14:paraId="0B18367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3AED953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2.64</w:t>
            </w:r>
          </w:p>
        </w:tc>
      </w:tr>
      <w:tr w:rsidR="003D57DE" w:rsidRPr="00502432" w14:paraId="0B5C4C1E" w14:textId="77777777" w:rsidTr="00D671DF">
        <w:trPr>
          <w:trHeight w:val="341"/>
        </w:trPr>
        <w:tc>
          <w:tcPr>
            <w:tcW w:w="3931" w:type="dxa"/>
          </w:tcPr>
          <w:p w14:paraId="4D484A52"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Inadequacy of finishes (flooring, and walls) in my last house led me to this current house</w:t>
            </w:r>
          </w:p>
        </w:tc>
        <w:tc>
          <w:tcPr>
            <w:tcW w:w="866" w:type="dxa"/>
          </w:tcPr>
          <w:p w14:paraId="6957FB5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63</w:t>
            </w:r>
          </w:p>
          <w:p w14:paraId="6F52F4E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(33.5%)</w:t>
            </w:r>
          </w:p>
        </w:tc>
        <w:tc>
          <w:tcPr>
            <w:tcW w:w="866" w:type="dxa"/>
          </w:tcPr>
          <w:p w14:paraId="5C892A4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56</w:t>
            </w:r>
          </w:p>
          <w:p w14:paraId="152733F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(29.8%)</w:t>
            </w:r>
          </w:p>
        </w:tc>
        <w:tc>
          <w:tcPr>
            <w:tcW w:w="866" w:type="dxa"/>
          </w:tcPr>
          <w:p w14:paraId="1C016C9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35</w:t>
            </w:r>
          </w:p>
          <w:p w14:paraId="7DAF98D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(18.6%)</w:t>
            </w:r>
          </w:p>
        </w:tc>
        <w:tc>
          <w:tcPr>
            <w:tcW w:w="866" w:type="dxa"/>
          </w:tcPr>
          <w:p w14:paraId="54888FC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23</w:t>
            </w:r>
          </w:p>
          <w:p w14:paraId="1601C82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(12.2%)</w:t>
            </w:r>
          </w:p>
        </w:tc>
        <w:tc>
          <w:tcPr>
            <w:tcW w:w="880" w:type="dxa"/>
          </w:tcPr>
          <w:p w14:paraId="5D682C6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w:t>
            </w:r>
          </w:p>
          <w:p w14:paraId="007B3F2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(5.9%)</w:t>
            </w:r>
          </w:p>
        </w:tc>
        <w:tc>
          <w:tcPr>
            <w:tcW w:w="680" w:type="dxa"/>
          </w:tcPr>
          <w:p w14:paraId="1332CB0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427</w:t>
            </w:r>
          </w:p>
        </w:tc>
        <w:tc>
          <w:tcPr>
            <w:tcW w:w="850" w:type="dxa"/>
          </w:tcPr>
          <w:p w14:paraId="1EA3C22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2.27</w:t>
            </w:r>
          </w:p>
        </w:tc>
      </w:tr>
      <w:tr w:rsidR="003D57DE" w:rsidRPr="00502432" w14:paraId="7D7B704B" w14:textId="77777777" w:rsidTr="00D671DF">
        <w:trPr>
          <w:trHeight w:val="449"/>
        </w:trPr>
        <w:tc>
          <w:tcPr>
            <w:tcW w:w="3931" w:type="dxa"/>
          </w:tcPr>
          <w:p w14:paraId="6EE0D2FB"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Absence of balcony prompted my decision to move to my current house</w:t>
            </w:r>
          </w:p>
        </w:tc>
        <w:tc>
          <w:tcPr>
            <w:tcW w:w="866" w:type="dxa"/>
          </w:tcPr>
          <w:p w14:paraId="420AD29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81</w:t>
            </w:r>
          </w:p>
          <w:p w14:paraId="343DE6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(43.1%)</w:t>
            </w:r>
          </w:p>
        </w:tc>
        <w:tc>
          <w:tcPr>
            <w:tcW w:w="866" w:type="dxa"/>
          </w:tcPr>
          <w:p w14:paraId="45C2F7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46</w:t>
            </w:r>
          </w:p>
          <w:p w14:paraId="63AC5D3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(24.5%)</w:t>
            </w:r>
          </w:p>
        </w:tc>
        <w:tc>
          <w:tcPr>
            <w:tcW w:w="866" w:type="dxa"/>
          </w:tcPr>
          <w:p w14:paraId="6680BEB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29</w:t>
            </w:r>
          </w:p>
          <w:p w14:paraId="7421C4C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(15.4%)</w:t>
            </w:r>
          </w:p>
        </w:tc>
        <w:tc>
          <w:tcPr>
            <w:tcW w:w="866" w:type="dxa"/>
          </w:tcPr>
          <w:p w14:paraId="4E87E78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w:t>
            </w:r>
          </w:p>
          <w:p w14:paraId="4EC9239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(11.7%)</w:t>
            </w:r>
          </w:p>
        </w:tc>
        <w:tc>
          <w:tcPr>
            <w:tcW w:w="880" w:type="dxa"/>
          </w:tcPr>
          <w:p w14:paraId="15674EF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10</w:t>
            </w:r>
          </w:p>
          <w:p w14:paraId="374E38C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(5.3%)</w:t>
            </w:r>
          </w:p>
        </w:tc>
        <w:tc>
          <w:tcPr>
            <w:tcW w:w="680" w:type="dxa"/>
          </w:tcPr>
          <w:p w14:paraId="4EE4B6E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398</w:t>
            </w:r>
          </w:p>
        </w:tc>
        <w:tc>
          <w:tcPr>
            <w:tcW w:w="850" w:type="dxa"/>
          </w:tcPr>
          <w:p w14:paraId="3748C35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2.12</w:t>
            </w:r>
          </w:p>
        </w:tc>
      </w:tr>
      <w:tr w:rsidR="003D57DE" w:rsidRPr="00502432" w14:paraId="3C0AC764" w14:textId="77777777" w:rsidTr="00D671DF">
        <w:trPr>
          <w:trHeight w:val="431"/>
        </w:trPr>
        <w:tc>
          <w:tcPr>
            <w:tcW w:w="3931" w:type="dxa"/>
          </w:tcPr>
          <w:p w14:paraId="038FDF37" w14:textId="77777777" w:rsidR="003D57DE" w:rsidRPr="002C3414" w:rsidRDefault="003D57DE" w:rsidP="00F82D27">
            <w:pPr>
              <w:autoSpaceDE w:val="0"/>
              <w:autoSpaceDN w:val="0"/>
              <w:adjustRightInd w:val="0"/>
              <w:contextualSpacing/>
              <w:rPr>
                <w:rFonts w:ascii="Times New Roman" w:hAnsi="Times New Roman"/>
                <w:sz w:val="20"/>
                <w:szCs w:val="20"/>
              </w:rPr>
            </w:pPr>
            <w:r w:rsidRPr="002C3414">
              <w:rPr>
                <w:rFonts w:ascii="Times New Roman" w:hAnsi="Times New Roman"/>
                <w:sz w:val="20"/>
                <w:szCs w:val="20"/>
              </w:rPr>
              <w:t>Difficulty in parking and moving my car at my last house led to my decision to move</w:t>
            </w:r>
          </w:p>
        </w:tc>
        <w:tc>
          <w:tcPr>
            <w:tcW w:w="866" w:type="dxa"/>
          </w:tcPr>
          <w:p w14:paraId="4172FF1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76</w:t>
            </w:r>
          </w:p>
          <w:p w14:paraId="73B12BC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(40.2%)</w:t>
            </w:r>
          </w:p>
        </w:tc>
        <w:tc>
          <w:tcPr>
            <w:tcW w:w="866" w:type="dxa"/>
          </w:tcPr>
          <w:p w14:paraId="6EEA9A3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37</w:t>
            </w:r>
          </w:p>
          <w:p w14:paraId="392AE6C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(19.6%)</w:t>
            </w:r>
          </w:p>
        </w:tc>
        <w:tc>
          <w:tcPr>
            <w:tcW w:w="866" w:type="dxa"/>
          </w:tcPr>
          <w:p w14:paraId="3DE34B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35</w:t>
            </w:r>
          </w:p>
          <w:p w14:paraId="53D697C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(18.5%)</w:t>
            </w:r>
          </w:p>
        </w:tc>
        <w:tc>
          <w:tcPr>
            <w:tcW w:w="866" w:type="dxa"/>
          </w:tcPr>
          <w:p w14:paraId="6A8A47B2"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30</w:t>
            </w:r>
          </w:p>
          <w:p w14:paraId="55ED68A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(15.9%)</w:t>
            </w:r>
          </w:p>
        </w:tc>
        <w:tc>
          <w:tcPr>
            <w:tcW w:w="880" w:type="dxa"/>
          </w:tcPr>
          <w:p w14:paraId="0FD4CB94"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11</w:t>
            </w:r>
          </w:p>
          <w:p w14:paraId="7192985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(5.8%)</w:t>
            </w:r>
          </w:p>
        </w:tc>
        <w:tc>
          <w:tcPr>
            <w:tcW w:w="680" w:type="dxa"/>
          </w:tcPr>
          <w:p w14:paraId="1FEC69C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430</w:t>
            </w:r>
          </w:p>
        </w:tc>
        <w:tc>
          <w:tcPr>
            <w:tcW w:w="850" w:type="dxa"/>
          </w:tcPr>
          <w:p w14:paraId="4BA2B51C"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2.28</w:t>
            </w:r>
          </w:p>
        </w:tc>
      </w:tr>
      <w:tr w:rsidR="003D57DE" w:rsidRPr="00502432" w14:paraId="2ACC3411" w14:textId="77777777" w:rsidTr="00D671DF">
        <w:trPr>
          <w:trHeight w:val="431"/>
        </w:trPr>
        <w:tc>
          <w:tcPr>
            <w:tcW w:w="3931" w:type="dxa"/>
          </w:tcPr>
          <w:p w14:paraId="04902777" w14:textId="77777777" w:rsidR="003D57DE" w:rsidRPr="002C3414"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L</w:t>
            </w:r>
            <w:r w:rsidRPr="004156F4">
              <w:rPr>
                <w:rFonts w:ascii="Times New Roman" w:hAnsi="Times New Roman"/>
                <w:sz w:val="19"/>
                <w:szCs w:val="19"/>
              </w:rPr>
              <w:t>ack of landscape/green area in my last house influenced my decision to move</w:t>
            </w:r>
            <w:r>
              <w:rPr>
                <w:rFonts w:ascii="Times New Roman" w:hAnsi="Times New Roman"/>
                <w:sz w:val="19"/>
                <w:szCs w:val="19"/>
              </w:rPr>
              <w:t xml:space="preserve"> </w:t>
            </w:r>
          </w:p>
        </w:tc>
        <w:tc>
          <w:tcPr>
            <w:tcW w:w="866" w:type="dxa"/>
          </w:tcPr>
          <w:p w14:paraId="2946B56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83</w:t>
            </w:r>
          </w:p>
          <w:p w14:paraId="18AB1574"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(43.9%)</w:t>
            </w:r>
          </w:p>
        </w:tc>
        <w:tc>
          <w:tcPr>
            <w:tcW w:w="866" w:type="dxa"/>
          </w:tcPr>
          <w:p w14:paraId="7662CA7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w:t>
            </w:r>
          </w:p>
          <w:p w14:paraId="46FE5ACD"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(25.9%)</w:t>
            </w:r>
          </w:p>
        </w:tc>
        <w:tc>
          <w:tcPr>
            <w:tcW w:w="866" w:type="dxa"/>
          </w:tcPr>
          <w:p w14:paraId="26EE320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29</w:t>
            </w:r>
          </w:p>
          <w:p w14:paraId="1B02224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(15.3%)</w:t>
            </w:r>
          </w:p>
        </w:tc>
        <w:tc>
          <w:tcPr>
            <w:tcW w:w="866" w:type="dxa"/>
          </w:tcPr>
          <w:p w14:paraId="3BEA525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w:t>
            </w:r>
          </w:p>
          <w:p w14:paraId="27669FB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(12.2%)</w:t>
            </w:r>
          </w:p>
        </w:tc>
        <w:tc>
          <w:tcPr>
            <w:tcW w:w="880" w:type="dxa"/>
          </w:tcPr>
          <w:p w14:paraId="2708FD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w:t>
            </w:r>
          </w:p>
          <w:p w14:paraId="1F042DE6"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w:t>
            </w:r>
          </w:p>
        </w:tc>
        <w:tc>
          <w:tcPr>
            <w:tcW w:w="680" w:type="dxa"/>
          </w:tcPr>
          <w:p w14:paraId="7E618E5E"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385</w:t>
            </w:r>
          </w:p>
        </w:tc>
        <w:tc>
          <w:tcPr>
            <w:tcW w:w="850" w:type="dxa"/>
          </w:tcPr>
          <w:p w14:paraId="7F9FA6B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2.04</w:t>
            </w:r>
          </w:p>
        </w:tc>
      </w:tr>
      <w:tr w:rsidR="003D57DE" w:rsidRPr="00502432" w14:paraId="03A5C7E7" w14:textId="77777777" w:rsidTr="00D671DF">
        <w:trPr>
          <w:trHeight w:val="242"/>
        </w:trPr>
        <w:tc>
          <w:tcPr>
            <w:tcW w:w="3931" w:type="dxa"/>
          </w:tcPr>
          <w:p w14:paraId="76F64BCF" w14:textId="77777777" w:rsidR="003D57DE" w:rsidRPr="002C3414" w:rsidRDefault="003D57DE" w:rsidP="00F82D27">
            <w:pPr>
              <w:autoSpaceDE w:val="0"/>
              <w:autoSpaceDN w:val="0"/>
              <w:adjustRightInd w:val="0"/>
              <w:contextualSpacing/>
              <w:rPr>
                <w:rFonts w:ascii="Times New Roman" w:hAnsi="Times New Roman"/>
                <w:b/>
                <w:bCs/>
                <w:sz w:val="20"/>
                <w:szCs w:val="20"/>
              </w:rPr>
            </w:pPr>
            <w:r>
              <w:rPr>
                <w:rFonts w:ascii="Times New Roman" w:hAnsi="Times New Roman"/>
                <w:b/>
                <w:bCs/>
                <w:sz w:val="20"/>
                <w:szCs w:val="20"/>
              </w:rPr>
              <w:t>INTERNAL BUILDING ATTRIBUTES</w:t>
            </w:r>
          </w:p>
        </w:tc>
        <w:tc>
          <w:tcPr>
            <w:tcW w:w="866" w:type="dxa"/>
          </w:tcPr>
          <w:p w14:paraId="61C74A05"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356F8B8B"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1349124A"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66" w:type="dxa"/>
          </w:tcPr>
          <w:p w14:paraId="754F5C99"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80" w:type="dxa"/>
          </w:tcPr>
          <w:p w14:paraId="00A050DF"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680" w:type="dxa"/>
          </w:tcPr>
          <w:p w14:paraId="214B3515"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c>
          <w:tcPr>
            <w:tcW w:w="850" w:type="dxa"/>
          </w:tcPr>
          <w:p w14:paraId="5D4037B3" w14:textId="77777777" w:rsidR="003D57DE" w:rsidRPr="002C3414"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5FF86761" w14:textId="77777777" w:rsidTr="00D671DF">
        <w:trPr>
          <w:trHeight w:val="297"/>
        </w:trPr>
        <w:tc>
          <w:tcPr>
            <w:tcW w:w="3931" w:type="dxa"/>
          </w:tcPr>
          <w:p w14:paraId="09F29A13" w14:textId="77777777" w:rsidR="003D57DE" w:rsidRPr="002C3414" w:rsidRDefault="003D57DE" w:rsidP="00F82D27">
            <w:pPr>
              <w:autoSpaceDE w:val="0"/>
              <w:autoSpaceDN w:val="0"/>
              <w:adjustRightInd w:val="0"/>
              <w:contextualSpacing/>
              <w:rPr>
                <w:rFonts w:ascii="Times New Roman" w:hAnsi="Times New Roman"/>
                <w:sz w:val="20"/>
                <w:szCs w:val="20"/>
              </w:rPr>
            </w:pPr>
            <w:bookmarkStart w:id="3" w:name="_Hlk186968158"/>
            <w:r w:rsidRPr="002C3414">
              <w:rPr>
                <w:rFonts w:ascii="Times New Roman" w:hAnsi="Times New Roman"/>
                <w:sz w:val="20"/>
                <w:szCs w:val="20"/>
              </w:rPr>
              <w:t xml:space="preserve">Dissatisfaction with the size of living </w:t>
            </w:r>
            <w:r>
              <w:rPr>
                <w:rFonts w:ascii="Times New Roman" w:hAnsi="Times New Roman"/>
                <w:sz w:val="20"/>
                <w:szCs w:val="20"/>
              </w:rPr>
              <w:t>room</w:t>
            </w:r>
            <w:r w:rsidRPr="002C3414">
              <w:rPr>
                <w:rFonts w:ascii="Times New Roman" w:hAnsi="Times New Roman"/>
                <w:sz w:val="20"/>
                <w:szCs w:val="20"/>
              </w:rPr>
              <w:t xml:space="preserve"> in my last house influence my decision to move</w:t>
            </w:r>
          </w:p>
        </w:tc>
        <w:tc>
          <w:tcPr>
            <w:tcW w:w="866" w:type="dxa"/>
          </w:tcPr>
          <w:p w14:paraId="3B0D845F"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54</w:t>
            </w:r>
          </w:p>
          <w:p w14:paraId="109C1691"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(28.6%)</w:t>
            </w:r>
          </w:p>
        </w:tc>
        <w:tc>
          <w:tcPr>
            <w:tcW w:w="866" w:type="dxa"/>
          </w:tcPr>
          <w:p w14:paraId="4F1A7B4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34</w:t>
            </w:r>
          </w:p>
          <w:p w14:paraId="45F88BB7"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(18.0%)</w:t>
            </w:r>
          </w:p>
        </w:tc>
        <w:tc>
          <w:tcPr>
            <w:tcW w:w="866" w:type="dxa"/>
          </w:tcPr>
          <w:p w14:paraId="6B14D068"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50</w:t>
            </w:r>
          </w:p>
          <w:p w14:paraId="188C1953"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(26.5%)</w:t>
            </w:r>
          </w:p>
        </w:tc>
        <w:tc>
          <w:tcPr>
            <w:tcW w:w="866" w:type="dxa"/>
          </w:tcPr>
          <w:p w14:paraId="51B43C39"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37</w:t>
            </w:r>
          </w:p>
          <w:p w14:paraId="0A7743F5"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(19.6%)</w:t>
            </w:r>
          </w:p>
        </w:tc>
        <w:tc>
          <w:tcPr>
            <w:tcW w:w="880" w:type="dxa"/>
          </w:tcPr>
          <w:p w14:paraId="1C76BB0A"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14</w:t>
            </w:r>
          </w:p>
          <w:p w14:paraId="11F2287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(7.4%)</w:t>
            </w:r>
          </w:p>
        </w:tc>
        <w:tc>
          <w:tcPr>
            <w:tcW w:w="680" w:type="dxa"/>
          </w:tcPr>
          <w:p w14:paraId="1207B2DB"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490</w:t>
            </w:r>
          </w:p>
        </w:tc>
        <w:tc>
          <w:tcPr>
            <w:tcW w:w="850" w:type="dxa"/>
          </w:tcPr>
          <w:p w14:paraId="4C652990" w14:textId="77777777" w:rsidR="003D57DE" w:rsidRPr="002C3414" w:rsidRDefault="003D57DE" w:rsidP="00F82D27">
            <w:pPr>
              <w:autoSpaceDE w:val="0"/>
              <w:autoSpaceDN w:val="0"/>
              <w:adjustRightInd w:val="0"/>
              <w:contextualSpacing/>
              <w:jc w:val="both"/>
              <w:rPr>
                <w:rFonts w:ascii="Times New Roman" w:hAnsi="Times New Roman"/>
                <w:sz w:val="20"/>
                <w:szCs w:val="20"/>
              </w:rPr>
            </w:pPr>
            <w:r w:rsidRPr="002C3414">
              <w:rPr>
                <w:rFonts w:ascii="Times New Roman" w:hAnsi="Times New Roman"/>
                <w:sz w:val="20"/>
                <w:szCs w:val="20"/>
              </w:rPr>
              <w:t>2.59</w:t>
            </w:r>
          </w:p>
        </w:tc>
      </w:tr>
      <w:tr w:rsidR="003D57DE" w:rsidRPr="00502432" w14:paraId="05F85A03" w14:textId="77777777" w:rsidTr="00D671DF">
        <w:trPr>
          <w:trHeight w:val="297"/>
        </w:trPr>
        <w:tc>
          <w:tcPr>
            <w:tcW w:w="3931" w:type="dxa"/>
          </w:tcPr>
          <w:p w14:paraId="57A2EDEC"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Poor</w:t>
            </w:r>
            <w:r w:rsidRPr="004156F4">
              <w:rPr>
                <w:rFonts w:ascii="Times New Roman" w:hAnsi="Times New Roman"/>
                <w:sz w:val="19"/>
                <w:szCs w:val="19"/>
              </w:rPr>
              <w:t xml:space="preserve"> bathrooms/toilet</w:t>
            </w:r>
            <w:r>
              <w:rPr>
                <w:rFonts w:ascii="Times New Roman" w:hAnsi="Times New Roman"/>
                <w:sz w:val="19"/>
                <w:szCs w:val="19"/>
              </w:rPr>
              <w:t xml:space="preserve"> design</w:t>
            </w:r>
            <w:r w:rsidRPr="004156F4">
              <w:rPr>
                <w:rFonts w:ascii="Times New Roman" w:hAnsi="Times New Roman"/>
                <w:sz w:val="19"/>
                <w:szCs w:val="19"/>
              </w:rPr>
              <w:t xml:space="preserve"> </w:t>
            </w:r>
            <w:r>
              <w:rPr>
                <w:rFonts w:ascii="Times New Roman" w:hAnsi="Times New Roman"/>
                <w:sz w:val="19"/>
                <w:szCs w:val="19"/>
              </w:rPr>
              <w:t>contributed</w:t>
            </w:r>
            <w:r w:rsidRPr="004156F4">
              <w:rPr>
                <w:rFonts w:ascii="Times New Roman" w:hAnsi="Times New Roman"/>
                <w:sz w:val="19"/>
                <w:szCs w:val="19"/>
              </w:rPr>
              <w:t xml:space="preserve"> to my movement to this current house </w:t>
            </w:r>
          </w:p>
        </w:tc>
        <w:tc>
          <w:tcPr>
            <w:tcW w:w="866" w:type="dxa"/>
          </w:tcPr>
          <w:p w14:paraId="208E4F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67</w:t>
            </w:r>
          </w:p>
          <w:p w14:paraId="0E9EEA1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(35.6%)</w:t>
            </w:r>
          </w:p>
        </w:tc>
        <w:tc>
          <w:tcPr>
            <w:tcW w:w="866" w:type="dxa"/>
          </w:tcPr>
          <w:p w14:paraId="0188082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31</w:t>
            </w:r>
          </w:p>
          <w:p w14:paraId="5AAE24D9"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(16.5%)</w:t>
            </w:r>
          </w:p>
        </w:tc>
        <w:tc>
          <w:tcPr>
            <w:tcW w:w="866" w:type="dxa"/>
          </w:tcPr>
          <w:p w14:paraId="65C880C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45</w:t>
            </w:r>
          </w:p>
          <w:p w14:paraId="5800754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(23.9%)</w:t>
            </w:r>
          </w:p>
        </w:tc>
        <w:tc>
          <w:tcPr>
            <w:tcW w:w="866" w:type="dxa"/>
          </w:tcPr>
          <w:p w14:paraId="24A1219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5492085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(16.0%)</w:t>
            </w:r>
          </w:p>
        </w:tc>
        <w:tc>
          <w:tcPr>
            <w:tcW w:w="880" w:type="dxa"/>
          </w:tcPr>
          <w:p w14:paraId="0157398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15</w:t>
            </w:r>
          </w:p>
          <w:p w14:paraId="0A46481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(8.0%)</w:t>
            </w:r>
          </w:p>
        </w:tc>
        <w:tc>
          <w:tcPr>
            <w:tcW w:w="680" w:type="dxa"/>
          </w:tcPr>
          <w:p w14:paraId="454914C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459</w:t>
            </w:r>
          </w:p>
        </w:tc>
        <w:tc>
          <w:tcPr>
            <w:tcW w:w="850" w:type="dxa"/>
          </w:tcPr>
          <w:p w14:paraId="1FAE8A3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2.44</w:t>
            </w:r>
          </w:p>
        </w:tc>
      </w:tr>
      <w:tr w:rsidR="003D57DE" w:rsidRPr="00502432" w14:paraId="2397FDD3" w14:textId="77777777" w:rsidTr="00D671DF">
        <w:trPr>
          <w:trHeight w:val="297"/>
        </w:trPr>
        <w:tc>
          <w:tcPr>
            <w:tcW w:w="3931" w:type="dxa"/>
          </w:tcPr>
          <w:p w14:paraId="23A1E142"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Ina</w:t>
            </w:r>
            <w:r w:rsidRPr="004156F4">
              <w:rPr>
                <w:rFonts w:ascii="Times New Roman" w:hAnsi="Times New Roman"/>
                <w:sz w:val="19"/>
                <w:szCs w:val="19"/>
              </w:rPr>
              <w:t xml:space="preserve">dequate storage space in my last house </w:t>
            </w:r>
            <w:r>
              <w:rPr>
                <w:rFonts w:ascii="Times New Roman" w:hAnsi="Times New Roman"/>
                <w:sz w:val="19"/>
                <w:szCs w:val="19"/>
              </w:rPr>
              <w:t xml:space="preserve">contributed </w:t>
            </w:r>
            <w:r w:rsidRPr="004156F4">
              <w:rPr>
                <w:rFonts w:ascii="Times New Roman" w:hAnsi="Times New Roman"/>
                <w:sz w:val="19"/>
                <w:szCs w:val="19"/>
              </w:rPr>
              <w:t>to my decision to move</w:t>
            </w:r>
          </w:p>
        </w:tc>
        <w:tc>
          <w:tcPr>
            <w:tcW w:w="866" w:type="dxa"/>
          </w:tcPr>
          <w:p w14:paraId="144B755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2DE19F0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(28.2%)</w:t>
            </w:r>
          </w:p>
        </w:tc>
        <w:tc>
          <w:tcPr>
            <w:tcW w:w="866" w:type="dxa"/>
          </w:tcPr>
          <w:p w14:paraId="439F15F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55</w:t>
            </w:r>
          </w:p>
          <w:p w14:paraId="491A0AE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(29.3%)</w:t>
            </w:r>
          </w:p>
        </w:tc>
        <w:tc>
          <w:tcPr>
            <w:tcW w:w="866" w:type="dxa"/>
          </w:tcPr>
          <w:p w14:paraId="0720406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35</w:t>
            </w:r>
          </w:p>
          <w:p w14:paraId="7B53105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(18.6%)</w:t>
            </w:r>
          </w:p>
        </w:tc>
        <w:tc>
          <w:tcPr>
            <w:tcW w:w="866" w:type="dxa"/>
          </w:tcPr>
          <w:p w14:paraId="3CA60B6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490F702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(17.0%)</w:t>
            </w:r>
          </w:p>
        </w:tc>
        <w:tc>
          <w:tcPr>
            <w:tcW w:w="880" w:type="dxa"/>
          </w:tcPr>
          <w:p w14:paraId="704ED29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13</w:t>
            </w:r>
          </w:p>
          <w:p w14:paraId="1AF3160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(6.9%)</w:t>
            </w:r>
          </w:p>
        </w:tc>
        <w:tc>
          <w:tcPr>
            <w:tcW w:w="680" w:type="dxa"/>
          </w:tcPr>
          <w:p w14:paraId="7AA0AC2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461</w:t>
            </w:r>
          </w:p>
        </w:tc>
        <w:tc>
          <w:tcPr>
            <w:tcW w:w="850" w:type="dxa"/>
          </w:tcPr>
          <w:p w14:paraId="00FA764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2.45</w:t>
            </w:r>
          </w:p>
        </w:tc>
      </w:tr>
      <w:tr w:rsidR="003D57DE" w:rsidRPr="00502432" w14:paraId="44AFD379" w14:textId="77777777" w:rsidTr="00D671DF">
        <w:trPr>
          <w:trHeight w:val="297"/>
        </w:trPr>
        <w:tc>
          <w:tcPr>
            <w:tcW w:w="3931" w:type="dxa"/>
          </w:tcPr>
          <w:p w14:paraId="18F14971"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w:t>
            </w:r>
            <w:r w:rsidRPr="004156F4">
              <w:rPr>
                <w:rFonts w:ascii="Times New Roman" w:hAnsi="Times New Roman"/>
                <w:sz w:val="19"/>
                <w:szCs w:val="19"/>
              </w:rPr>
              <w:t xml:space="preserve">nadequate size of </w:t>
            </w:r>
            <w:r>
              <w:rPr>
                <w:rFonts w:ascii="Times New Roman" w:hAnsi="Times New Roman"/>
                <w:sz w:val="19"/>
                <w:szCs w:val="19"/>
              </w:rPr>
              <w:t>bedroom</w:t>
            </w:r>
            <w:r w:rsidRPr="004156F4">
              <w:rPr>
                <w:rFonts w:ascii="Times New Roman" w:hAnsi="Times New Roman"/>
                <w:sz w:val="19"/>
                <w:szCs w:val="19"/>
              </w:rPr>
              <w:t xml:space="preserve"> in my last house prompted my move to this current house</w:t>
            </w:r>
          </w:p>
        </w:tc>
        <w:tc>
          <w:tcPr>
            <w:tcW w:w="866" w:type="dxa"/>
          </w:tcPr>
          <w:p w14:paraId="7B9B457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61</w:t>
            </w:r>
          </w:p>
          <w:p w14:paraId="0EC4940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(32.4%)</w:t>
            </w:r>
          </w:p>
        </w:tc>
        <w:tc>
          <w:tcPr>
            <w:tcW w:w="866" w:type="dxa"/>
          </w:tcPr>
          <w:p w14:paraId="2670803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28</w:t>
            </w:r>
          </w:p>
          <w:p w14:paraId="44F4122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(14.9%)</w:t>
            </w:r>
          </w:p>
        </w:tc>
        <w:tc>
          <w:tcPr>
            <w:tcW w:w="866" w:type="dxa"/>
          </w:tcPr>
          <w:p w14:paraId="626A31C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39</w:t>
            </w:r>
          </w:p>
          <w:p w14:paraId="1F04423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(20.7%)</w:t>
            </w:r>
          </w:p>
        </w:tc>
        <w:tc>
          <w:tcPr>
            <w:tcW w:w="866" w:type="dxa"/>
          </w:tcPr>
          <w:p w14:paraId="016CDDD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40</w:t>
            </w:r>
          </w:p>
          <w:p w14:paraId="488690B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c>
          <w:tcPr>
            <w:tcW w:w="880" w:type="dxa"/>
          </w:tcPr>
          <w:p w14:paraId="6D6A84A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20</w:t>
            </w:r>
          </w:p>
          <w:p w14:paraId="2A6F437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(10.6%)</w:t>
            </w:r>
          </w:p>
        </w:tc>
        <w:tc>
          <w:tcPr>
            <w:tcW w:w="680" w:type="dxa"/>
          </w:tcPr>
          <w:p w14:paraId="097B4B5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494</w:t>
            </w:r>
          </w:p>
        </w:tc>
        <w:tc>
          <w:tcPr>
            <w:tcW w:w="850" w:type="dxa"/>
          </w:tcPr>
          <w:p w14:paraId="5A06747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2.63</w:t>
            </w:r>
          </w:p>
        </w:tc>
      </w:tr>
      <w:tr w:rsidR="003D57DE" w:rsidRPr="00502432" w14:paraId="23757DD0" w14:textId="77777777" w:rsidTr="00D671DF">
        <w:trPr>
          <w:trHeight w:val="297"/>
        </w:trPr>
        <w:tc>
          <w:tcPr>
            <w:tcW w:w="3931" w:type="dxa"/>
          </w:tcPr>
          <w:p w14:paraId="2850B0A9" w14:textId="77777777" w:rsidR="003D57DE" w:rsidRDefault="003D57DE" w:rsidP="00F82D27">
            <w:pPr>
              <w:autoSpaceDE w:val="0"/>
              <w:autoSpaceDN w:val="0"/>
              <w:adjustRightInd w:val="0"/>
              <w:contextualSpacing/>
              <w:rPr>
                <w:rFonts w:ascii="Times New Roman" w:hAnsi="Times New Roman"/>
                <w:sz w:val="19"/>
                <w:szCs w:val="19"/>
              </w:rPr>
            </w:pPr>
            <w:r w:rsidRPr="004156F4">
              <w:rPr>
                <w:rFonts w:ascii="Times New Roman" w:hAnsi="Times New Roman"/>
                <w:sz w:val="19"/>
                <w:szCs w:val="19"/>
              </w:rPr>
              <w:t>Inadequate ventilation</w:t>
            </w:r>
            <w:r>
              <w:rPr>
                <w:rFonts w:ascii="Times New Roman" w:hAnsi="Times New Roman"/>
                <w:sz w:val="19"/>
                <w:szCs w:val="19"/>
              </w:rPr>
              <w:t>/</w:t>
            </w:r>
            <w:r w:rsidRPr="004156F4">
              <w:rPr>
                <w:rFonts w:ascii="Times New Roman" w:hAnsi="Times New Roman"/>
                <w:sz w:val="19"/>
                <w:szCs w:val="19"/>
              </w:rPr>
              <w:t>lighting in my previous house influenced my move to t</w:t>
            </w:r>
            <w:r>
              <w:rPr>
                <w:rFonts w:ascii="Times New Roman" w:hAnsi="Times New Roman"/>
                <w:sz w:val="19"/>
                <w:szCs w:val="19"/>
              </w:rPr>
              <w:t>he</w:t>
            </w:r>
            <w:r w:rsidRPr="004156F4">
              <w:rPr>
                <w:rFonts w:ascii="Times New Roman" w:hAnsi="Times New Roman"/>
                <w:sz w:val="19"/>
                <w:szCs w:val="19"/>
              </w:rPr>
              <w:t xml:space="preserve"> current </w:t>
            </w:r>
            <w:r>
              <w:rPr>
                <w:rFonts w:ascii="Times New Roman" w:hAnsi="Times New Roman"/>
                <w:sz w:val="19"/>
                <w:szCs w:val="19"/>
              </w:rPr>
              <w:t>one</w:t>
            </w:r>
            <w:r w:rsidRPr="004156F4">
              <w:rPr>
                <w:rFonts w:ascii="Times New Roman" w:hAnsi="Times New Roman"/>
                <w:sz w:val="19"/>
                <w:szCs w:val="19"/>
              </w:rPr>
              <w:t xml:space="preserve"> </w:t>
            </w:r>
          </w:p>
        </w:tc>
        <w:tc>
          <w:tcPr>
            <w:tcW w:w="866" w:type="dxa"/>
          </w:tcPr>
          <w:p w14:paraId="3A9605D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69</w:t>
            </w:r>
          </w:p>
          <w:p w14:paraId="286B80D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(36.9%)</w:t>
            </w:r>
          </w:p>
        </w:tc>
        <w:tc>
          <w:tcPr>
            <w:tcW w:w="866" w:type="dxa"/>
          </w:tcPr>
          <w:p w14:paraId="3F39BF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2564EE8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(23.5%)</w:t>
            </w:r>
          </w:p>
        </w:tc>
        <w:tc>
          <w:tcPr>
            <w:tcW w:w="866" w:type="dxa"/>
          </w:tcPr>
          <w:p w14:paraId="2C1ED58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29</w:t>
            </w:r>
          </w:p>
          <w:p w14:paraId="35F38AB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(15.5%)</w:t>
            </w:r>
          </w:p>
        </w:tc>
        <w:tc>
          <w:tcPr>
            <w:tcW w:w="866" w:type="dxa"/>
          </w:tcPr>
          <w:p w14:paraId="5B1E72E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34</w:t>
            </w:r>
          </w:p>
          <w:p w14:paraId="3A2B575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(18.2%)</w:t>
            </w:r>
          </w:p>
        </w:tc>
        <w:tc>
          <w:tcPr>
            <w:tcW w:w="880" w:type="dxa"/>
          </w:tcPr>
          <w:p w14:paraId="2BC1B63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11</w:t>
            </w:r>
          </w:p>
          <w:p w14:paraId="417906A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(5.9%)</w:t>
            </w:r>
          </w:p>
        </w:tc>
        <w:tc>
          <w:tcPr>
            <w:tcW w:w="680" w:type="dxa"/>
          </w:tcPr>
          <w:p w14:paraId="5B00C28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435</w:t>
            </w:r>
          </w:p>
        </w:tc>
        <w:tc>
          <w:tcPr>
            <w:tcW w:w="850" w:type="dxa"/>
          </w:tcPr>
          <w:p w14:paraId="4733A60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r>
      <w:tr w:rsidR="003D57DE" w:rsidRPr="00502432" w14:paraId="4A7ACFB0" w14:textId="77777777" w:rsidTr="00D671DF">
        <w:trPr>
          <w:trHeight w:val="297"/>
        </w:trPr>
        <w:tc>
          <w:tcPr>
            <w:tcW w:w="3931" w:type="dxa"/>
          </w:tcPr>
          <w:p w14:paraId="6D686688" w14:textId="77777777" w:rsidR="003D57DE" w:rsidRPr="004156F4" w:rsidRDefault="003D57DE" w:rsidP="00F82D27">
            <w:pPr>
              <w:autoSpaceDE w:val="0"/>
              <w:autoSpaceDN w:val="0"/>
              <w:adjustRightInd w:val="0"/>
              <w:contextualSpacing/>
              <w:rPr>
                <w:rFonts w:ascii="Times New Roman" w:hAnsi="Times New Roman"/>
                <w:sz w:val="19"/>
                <w:szCs w:val="19"/>
              </w:rPr>
            </w:pPr>
            <w:r>
              <w:rPr>
                <w:rFonts w:ascii="Times New Roman" w:hAnsi="Times New Roman"/>
                <w:sz w:val="19"/>
                <w:szCs w:val="19"/>
              </w:rPr>
              <w:t>I</w:t>
            </w:r>
            <w:r w:rsidRPr="004156F4">
              <w:rPr>
                <w:rFonts w:ascii="Times New Roman" w:hAnsi="Times New Roman"/>
                <w:sz w:val="19"/>
                <w:szCs w:val="19"/>
              </w:rPr>
              <w:t>nsufficient number of rooms in my previous house prompted my move to this current house</w:t>
            </w:r>
          </w:p>
        </w:tc>
        <w:tc>
          <w:tcPr>
            <w:tcW w:w="866" w:type="dxa"/>
          </w:tcPr>
          <w:p w14:paraId="593264AB"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7D4CD84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(28.0%)</w:t>
            </w:r>
          </w:p>
        </w:tc>
        <w:tc>
          <w:tcPr>
            <w:tcW w:w="866" w:type="dxa"/>
          </w:tcPr>
          <w:p w14:paraId="0812D63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35</w:t>
            </w:r>
          </w:p>
          <w:p w14:paraId="55AFF5E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(18.5%)</w:t>
            </w:r>
          </w:p>
        </w:tc>
        <w:tc>
          <w:tcPr>
            <w:tcW w:w="866" w:type="dxa"/>
          </w:tcPr>
          <w:p w14:paraId="5A7AAD63"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2F5A877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c>
          <w:tcPr>
            <w:tcW w:w="866" w:type="dxa"/>
          </w:tcPr>
          <w:p w14:paraId="3F0B5AD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43</w:t>
            </w:r>
          </w:p>
          <w:p w14:paraId="31A89A9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(22.8%)</w:t>
            </w:r>
          </w:p>
        </w:tc>
        <w:tc>
          <w:tcPr>
            <w:tcW w:w="880" w:type="dxa"/>
          </w:tcPr>
          <w:p w14:paraId="2C3F33F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14</w:t>
            </w:r>
          </w:p>
          <w:p w14:paraId="0FB9BC3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(7.4%)</w:t>
            </w:r>
          </w:p>
        </w:tc>
        <w:tc>
          <w:tcPr>
            <w:tcW w:w="680" w:type="dxa"/>
          </w:tcPr>
          <w:p w14:paraId="63772F6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497</w:t>
            </w:r>
          </w:p>
        </w:tc>
        <w:tc>
          <w:tcPr>
            <w:tcW w:w="850" w:type="dxa"/>
          </w:tcPr>
          <w:p w14:paraId="6E62419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2.63</w:t>
            </w:r>
          </w:p>
        </w:tc>
      </w:tr>
      <w:tr w:rsidR="003D57DE" w:rsidRPr="00502432" w14:paraId="230FCD51" w14:textId="77777777" w:rsidTr="00D671DF">
        <w:trPr>
          <w:trHeight w:val="297"/>
        </w:trPr>
        <w:tc>
          <w:tcPr>
            <w:tcW w:w="3931" w:type="dxa"/>
          </w:tcPr>
          <w:p w14:paraId="647E75C4" w14:textId="77777777" w:rsidR="003D57DE" w:rsidRPr="00B461EF" w:rsidRDefault="003D57DE" w:rsidP="00F82D27">
            <w:pPr>
              <w:autoSpaceDE w:val="0"/>
              <w:autoSpaceDN w:val="0"/>
              <w:adjustRightInd w:val="0"/>
              <w:contextualSpacing/>
              <w:rPr>
                <w:rFonts w:ascii="Times New Roman" w:hAnsi="Times New Roman"/>
                <w:b/>
                <w:bCs/>
                <w:sz w:val="19"/>
                <w:szCs w:val="19"/>
              </w:rPr>
            </w:pPr>
            <w:r w:rsidRPr="00B461EF">
              <w:rPr>
                <w:rFonts w:ascii="Times New Roman" w:hAnsi="Times New Roman"/>
                <w:b/>
                <w:bCs/>
                <w:sz w:val="19"/>
                <w:szCs w:val="19"/>
              </w:rPr>
              <w:t>SOCIOECONOMIC UNDERPININGS</w:t>
            </w:r>
          </w:p>
        </w:tc>
        <w:tc>
          <w:tcPr>
            <w:tcW w:w="866" w:type="dxa"/>
          </w:tcPr>
          <w:p w14:paraId="6278D072"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4FE18300"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196B6BD2"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66" w:type="dxa"/>
          </w:tcPr>
          <w:p w14:paraId="49142271"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80" w:type="dxa"/>
          </w:tcPr>
          <w:p w14:paraId="247A2A03"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680" w:type="dxa"/>
          </w:tcPr>
          <w:p w14:paraId="7DAA6A36"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c>
          <w:tcPr>
            <w:tcW w:w="850" w:type="dxa"/>
          </w:tcPr>
          <w:p w14:paraId="0DB99181" w14:textId="77777777" w:rsidR="003D57DE" w:rsidRPr="004156F4" w:rsidRDefault="003D57DE" w:rsidP="00F82D27">
            <w:pPr>
              <w:autoSpaceDE w:val="0"/>
              <w:autoSpaceDN w:val="0"/>
              <w:adjustRightInd w:val="0"/>
              <w:contextualSpacing/>
              <w:jc w:val="both"/>
              <w:rPr>
                <w:rFonts w:ascii="Times New Roman" w:hAnsi="Times New Roman"/>
                <w:sz w:val="19"/>
                <w:szCs w:val="19"/>
              </w:rPr>
            </w:pPr>
          </w:p>
        </w:tc>
      </w:tr>
      <w:tr w:rsidR="003D57DE" w:rsidRPr="00502432" w14:paraId="68BDD919" w14:textId="77777777" w:rsidTr="00D671DF">
        <w:trPr>
          <w:trHeight w:val="297"/>
        </w:trPr>
        <w:tc>
          <w:tcPr>
            <w:tcW w:w="3931" w:type="dxa"/>
          </w:tcPr>
          <w:p w14:paraId="304472E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Insufficient</w:t>
            </w:r>
            <w:r w:rsidRPr="004156F4">
              <w:rPr>
                <w:rFonts w:ascii="Times New Roman" w:hAnsi="Times New Roman"/>
                <w:sz w:val="19"/>
                <w:szCs w:val="19"/>
              </w:rPr>
              <w:t xml:space="preserve"> outdoor space for family activities in my previous house </w:t>
            </w:r>
            <w:r>
              <w:rPr>
                <w:rFonts w:ascii="Times New Roman" w:hAnsi="Times New Roman"/>
                <w:sz w:val="19"/>
                <w:szCs w:val="19"/>
              </w:rPr>
              <w:t>influenced my</w:t>
            </w:r>
            <w:r w:rsidRPr="004156F4">
              <w:rPr>
                <w:rFonts w:ascii="Times New Roman" w:hAnsi="Times New Roman"/>
                <w:sz w:val="19"/>
                <w:szCs w:val="19"/>
              </w:rPr>
              <w:t xml:space="preserve"> move </w:t>
            </w:r>
          </w:p>
        </w:tc>
        <w:tc>
          <w:tcPr>
            <w:tcW w:w="866" w:type="dxa"/>
          </w:tcPr>
          <w:p w14:paraId="4CF8863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78</w:t>
            </w:r>
          </w:p>
          <w:p w14:paraId="7540FF2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(41.7%)</w:t>
            </w:r>
          </w:p>
        </w:tc>
        <w:tc>
          <w:tcPr>
            <w:tcW w:w="866" w:type="dxa"/>
          </w:tcPr>
          <w:p w14:paraId="598A91C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34085CA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(25.1%)</w:t>
            </w:r>
          </w:p>
        </w:tc>
        <w:tc>
          <w:tcPr>
            <w:tcW w:w="866" w:type="dxa"/>
          </w:tcPr>
          <w:p w14:paraId="3FD87F0A"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6F8E77D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(16.0%)</w:t>
            </w:r>
          </w:p>
        </w:tc>
        <w:tc>
          <w:tcPr>
            <w:tcW w:w="866" w:type="dxa"/>
          </w:tcPr>
          <w:p w14:paraId="4797C7A6"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w:t>
            </w:r>
          </w:p>
          <w:p w14:paraId="24D2F7A9"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(12.3%)</w:t>
            </w:r>
          </w:p>
        </w:tc>
        <w:tc>
          <w:tcPr>
            <w:tcW w:w="880" w:type="dxa"/>
          </w:tcPr>
          <w:p w14:paraId="4C73C56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9</w:t>
            </w:r>
          </w:p>
          <w:p w14:paraId="1068739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(4.8%)</w:t>
            </w:r>
          </w:p>
        </w:tc>
        <w:tc>
          <w:tcPr>
            <w:tcW w:w="680" w:type="dxa"/>
          </w:tcPr>
          <w:p w14:paraId="1227D8D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399</w:t>
            </w:r>
          </w:p>
        </w:tc>
        <w:tc>
          <w:tcPr>
            <w:tcW w:w="850" w:type="dxa"/>
          </w:tcPr>
          <w:p w14:paraId="1DB5F67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r>
      <w:tr w:rsidR="003D57DE" w:rsidRPr="00502432" w14:paraId="7D54153C" w14:textId="77777777" w:rsidTr="00D671DF">
        <w:trPr>
          <w:trHeight w:val="297"/>
        </w:trPr>
        <w:tc>
          <w:tcPr>
            <w:tcW w:w="3931" w:type="dxa"/>
          </w:tcPr>
          <w:p w14:paraId="563E7D0E" w14:textId="77777777" w:rsidR="003D57DE" w:rsidRPr="00502432" w:rsidRDefault="003D57DE" w:rsidP="00F82D27">
            <w:pPr>
              <w:autoSpaceDE w:val="0"/>
              <w:autoSpaceDN w:val="0"/>
              <w:adjustRightInd w:val="0"/>
              <w:contextualSpacing/>
              <w:rPr>
                <w:rFonts w:ascii="Times New Roman" w:hAnsi="Times New Roman"/>
                <w:sz w:val="20"/>
                <w:szCs w:val="20"/>
              </w:rPr>
            </w:pPr>
            <w:r w:rsidRPr="004156F4">
              <w:rPr>
                <w:rFonts w:ascii="Times New Roman" w:hAnsi="Times New Roman"/>
                <w:sz w:val="19"/>
                <w:szCs w:val="19"/>
              </w:rPr>
              <w:t xml:space="preserve">I moved </w:t>
            </w:r>
            <w:r>
              <w:rPr>
                <w:rFonts w:ascii="Times New Roman" w:hAnsi="Times New Roman"/>
                <w:sz w:val="19"/>
                <w:szCs w:val="19"/>
              </w:rPr>
              <w:t>because of a</w:t>
            </w:r>
            <w:r w:rsidRPr="004156F4">
              <w:rPr>
                <w:rFonts w:ascii="Times New Roman" w:hAnsi="Times New Roman"/>
                <w:sz w:val="19"/>
                <w:szCs w:val="19"/>
              </w:rPr>
              <w:t xml:space="preserve"> needed </w:t>
            </w:r>
            <w:r>
              <w:rPr>
                <w:rFonts w:ascii="Times New Roman" w:hAnsi="Times New Roman"/>
                <w:sz w:val="19"/>
                <w:szCs w:val="19"/>
              </w:rPr>
              <w:t xml:space="preserve">for </w:t>
            </w:r>
            <w:r w:rsidRPr="004156F4">
              <w:rPr>
                <w:rFonts w:ascii="Times New Roman" w:hAnsi="Times New Roman"/>
                <w:sz w:val="19"/>
                <w:szCs w:val="19"/>
              </w:rPr>
              <w:t>a house that better suited my family’s size and lifestyle</w:t>
            </w:r>
          </w:p>
        </w:tc>
        <w:tc>
          <w:tcPr>
            <w:tcW w:w="866" w:type="dxa"/>
          </w:tcPr>
          <w:p w14:paraId="36506E4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49</w:t>
            </w:r>
          </w:p>
          <w:p w14:paraId="46A3A51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(25.9%)</w:t>
            </w:r>
          </w:p>
        </w:tc>
        <w:tc>
          <w:tcPr>
            <w:tcW w:w="866" w:type="dxa"/>
          </w:tcPr>
          <w:p w14:paraId="0F010A2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w:t>
            </w:r>
          </w:p>
          <w:p w14:paraId="35EFF0E8"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(17.5%)</w:t>
            </w:r>
          </w:p>
        </w:tc>
        <w:tc>
          <w:tcPr>
            <w:tcW w:w="866" w:type="dxa"/>
          </w:tcPr>
          <w:p w14:paraId="50F9D39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36</w:t>
            </w:r>
          </w:p>
          <w:p w14:paraId="1B37237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(19.0%)</w:t>
            </w:r>
          </w:p>
        </w:tc>
        <w:tc>
          <w:tcPr>
            <w:tcW w:w="866" w:type="dxa"/>
          </w:tcPr>
          <w:p w14:paraId="2D59783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5C66590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(24.9%)</w:t>
            </w:r>
          </w:p>
        </w:tc>
        <w:tc>
          <w:tcPr>
            <w:tcW w:w="880" w:type="dxa"/>
          </w:tcPr>
          <w:p w14:paraId="5D7178F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24</w:t>
            </w:r>
          </w:p>
          <w:p w14:paraId="65399FDF"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(12.7%)</w:t>
            </w:r>
          </w:p>
        </w:tc>
        <w:tc>
          <w:tcPr>
            <w:tcW w:w="680" w:type="dxa"/>
          </w:tcPr>
          <w:p w14:paraId="6EB7248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531</w:t>
            </w:r>
          </w:p>
        </w:tc>
        <w:tc>
          <w:tcPr>
            <w:tcW w:w="850" w:type="dxa"/>
          </w:tcPr>
          <w:p w14:paraId="0301F657"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2.81</w:t>
            </w:r>
          </w:p>
        </w:tc>
      </w:tr>
      <w:tr w:rsidR="003D57DE" w:rsidRPr="00502432" w14:paraId="0F5E758B" w14:textId="77777777" w:rsidTr="00D671DF">
        <w:trPr>
          <w:trHeight w:val="297"/>
        </w:trPr>
        <w:tc>
          <w:tcPr>
            <w:tcW w:w="3931" w:type="dxa"/>
          </w:tcPr>
          <w:p w14:paraId="1DBF906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 xml:space="preserve">Inadequate space for family comfort in </w:t>
            </w:r>
            <w:r w:rsidRPr="004156F4">
              <w:rPr>
                <w:rFonts w:ascii="Times New Roman" w:hAnsi="Times New Roman"/>
                <w:sz w:val="19"/>
                <w:szCs w:val="19"/>
              </w:rPr>
              <w:t xml:space="preserve">previous house influenced my decision to move </w:t>
            </w:r>
          </w:p>
        </w:tc>
        <w:tc>
          <w:tcPr>
            <w:tcW w:w="866" w:type="dxa"/>
          </w:tcPr>
          <w:p w14:paraId="591324F8"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52</w:t>
            </w:r>
          </w:p>
          <w:p w14:paraId="4E7E135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(27.5%)</w:t>
            </w:r>
          </w:p>
        </w:tc>
        <w:tc>
          <w:tcPr>
            <w:tcW w:w="866" w:type="dxa"/>
          </w:tcPr>
          <w:p w14:paraId="55B9A56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30</w:t>
            </w:r>
          </w:p>
          <w:p w14:paraId="4E0A8F32"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(15.9%)</w:t>
            </w:r>
          </w:p>
        </w:tc>
        <w:tc>
          <w:tcPr>
            <w:tcW w:w="866" w:type="dxa"/>
          </w:tcPr>
          <w:p w14:paraId="06244EE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41</w:t>
            </w:r>
          </w:p>
          <w:p w14:paraId="39F3B050" w14:textId="77777777" w:rsidR="003D57DE" w:rsidRPr="00B461EF"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(21.7%)</w:t>
            </w:r>
          </w:p>
        </w:tc>
        <w:tc>
          <w:tcPr>
            <w:tcW w:w="866" w:type="dxa"/>
          </w:tcPr>
          <w:p w14:paraId="54BFAFF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47</w:t>
            </w:r>
          </w:p>
          <w:p w14:paraId="58CEC52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(24.9%)</w:t>
            </w:r>
          </w:p>
        </w:tc>
        <w:tc>
          <w:tcPr>
            <w:tcW w:w="880" w:type="dxa"/>
          </w:tcPr>
          <w:p w14:paraId="0F6EB0B5"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19</w:t>
            </w:r>
          </w:p>
          <w:p w14:paraId="247DB81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(10.1%)</w:t>
            </w:r>
          </w:p>
        </w:tc>
        <w:tc>
          <w:tcPr>
            <w:tcW w:w="680" w:type="dxa"/>
          </w:tcPr>
          <w:p w14:paraId="060B3361"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518</w:t>
            </w:r>
          </w:p>
        </w:tc>
        <w:tc>
          <w:tcPr>
            <w:tcW w:w="850" w:type="dxa"/>
          </w:tcPr>
          <w:p w14:paraId="76BEC37C"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2.74</w:t>
            </w:r>
          </w:p>
        </w:tc>
      </w:tr>
      <w:tr w:rsidR="003D57DE" w:rsidRPr="00502432" w14:paraId="61BD8E64" w14:textId="77777777" w:rsidTr="00D671DF">
        <w:trPr>
          <w:trHeight w:val="297"/>
        </w:trPr>
        <w:tc>
          <w:tcPr>
            <w:tcW w:w="3931" w:type="dxa"/>
          </w:tcPr>
          <w:p w14:paraId="35D014F6" w14:textId="77777777" w:rsidR="003D57DE" w:rsidRPr="00502432" w:rsidRDefault="003D57DE" w:rsidP="00F82D27">
            <w:pPr>
              <w:autoSpaceDE w:val="0"/>
              <w:autoSpaceDN w:val="0"/>
              <w:adjustRightInd w:val="0"/>
              <w:contextualSpacing/>
              <w:rPr>
                <w:rFonts w:ascii="Times New Roman" w:hAnsi="Times New Roman"/>
                <w:sz w:val="20"/>
                <w:szCs w:val="20"/>
              </w:rPr>
            </w:pPr>
            <w:r w:rsidRPr="004156F4">
              <w:rPr>
                <w:rFonts w:ascii="Times New Roman" w:hAnsi="Times New Roman"/>
                <w:sz w:val="19"/>
                <w:szCs w:val="19"/>
              </w:rPr>
              <w:t xml:space="preserve">The need for specific building amenities </w:t>
            </w:r>
            <w:r>
              <w:rPr>
                <w:rFonts w:ascii="Times New Roman" w:hAnsi="Times New Roman"/>
                <w:sz w:val="19"/>
                <w:szCs w:val="19"/>
              </w:rPr>
              <w:t>like</w:t>
            </w:r>
            <w:r w:rsidRPr="004156F4">
              <w:rPr>
                <w:rFonts w:ascii="Times New Roman" w:hAnsi="Times New Roman"/>
                <w:sz w:val="19"/>
                <w:szCs w:val="19"/>
              </w:rPr>
              <w:t xml:space="preserve"> workspace</w:t>
            </w:r>
            <w:r>
              <w:rPr>
                <w:rFonts w:ascii="Times New Roman" w:hAnsi="Times New Roman"/>
                <w:sz w:val="19"/>
                <w:szCs w:val="19"/>
              </w:rPr>
              <w:t xml:space="preserve"> </w:t>
            </w:r>
            <w:r w:rsidRPr="004156F4">
              <w:rPr>
                <w:rFonts w:ascii="Times New Roman" w:hAnsi="Times New Roman"/>
                <w:sz w:val="19"/>
                <w:szCs w:val="19"/>
              </w:rPr>
              <w:t>prompted my move</w:t>
            </w:r>
            <w:r>
              <w:rPr>
                <w:rFonts w:ascii="Times New Roman" w:hAnsi="Times New Roman"/>
                <w:sz w:val="19"/>
                <w:szCs w:val="19"/>
              </w:rPr>
              <w:t xml:space="preserve"> </w:t>
            </w:r>
          </w:p>
        </w:tc>
        <w:tc>
          <w:tcPr>
            <w:tcW w:w="866" w:type="dxa"/>
          </w:tcPr>
          <w:p w14:paraId="0AC0F57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72</w:t>
            </w:r>
          </w:p>
          <w:p w14:paraId="27949BE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(38.3%)</w:t>
            </w:r>
          </w:p>
        </w:tc>
        <w:tc>
          <w:tcPr>
            <w:tcW w:w="866" w:type="dxa"/>
          </w:tcPr>
          <w:p w14:paraId="0B2D10E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40</w:t>
            </w:r>
          </w:p>
          <w:p w14:paraId="5AEE6C05"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(21.3%)</w:t>
            </w:r>
          </w:p>
        </w:tc>
        <w:tc>
          <w:tcPr>
            <w:tcW w:w="866" w:type="dxa"/>
          </w:tcPr>
          <w:p w14:paraId="07B2F08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31</w:t>
            </w:r>
          </w:p>
          <w:p w14:paraId="76C35146"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(16.5%)</w:t>
            </w:r>
          </w:p>
        </w:tc>
        <w:tc>
          <w:tcPr>
            <w:tcW w:w="866" w:type="dxa"/>
          </w:tcPr>
          <w:p w14:paraId="3E11D48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37</w:t>
            </w:r>
          </w:p>
          <w:p w14:paraId="4D1320AD"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(19.7%)</w:t>
            </w:r>
          </w:p>
        </w:tc>
        <w:tc>
          <w:tcPr>
            <w:tcW w:w="880" w:type="dxa"/>
          </w:tcPr>
          <w:p w14:paraId="71D95A5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8</w:t>
            </w:r>
          </w:p>
          <w:p w14:paraId="3A6AF4F3"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w:t>
            </w:r>
          </w:p>
        </w:tc>
        <w:tc>
          <w:tcPr>
            <w:tcW w:w="680" w:type="dxa"/>
          </w:tcPr>
          <w:p w14:paraId="3443DD2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433</w:t>
            </w:r>
          </w:p>
        </w:tc>
        <w:tc>
          <w:tcPr>
            <w:tcW w:w="850" w:type="dxa"/>
          </w:tcPr>
          <w:p w14:paraId="2A88EB7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2.30</w:t>
            </w:r>
          </w:p>
        </w:tc>
      </w:tr>
      <w:tr w:rsidR="003D57DE" w:rsidRPr="00502432" w14:paraId="69B702D2" w14:textId="77777777" w:rsidTr="00D671DF">
        <w:trPr>
          <w:trHeight w:val="297"/>
        </w:trPr>
        <w:tc>
          <w:tcPr>
            <w:tcW w:w="3931" w:type="dxa"/>
          </w:tcPr>
          <w:p w14:paraId="400C7695" w14:textId="77777777" w:rsidR="003D57DE" w:rsidRPr="00502432" w:rsidRDefault="003D57DE" w:rsidP="00F82D27">
            <w:pPr>
              <w:autoSpaceDE w:val="0"/>
              <w:autoSpaceDN w:val="0"/>
              <w:adjustRightInd w:val="0"/>
              <w:contextualSpacing/>
              <w:rPr>
                <w:rFonts w:ascii="Times New Roman" w:hAnsi="Times New Roman"/>
                <w:sz w:val="20"/>
                <w:szCs w:val="20"/>
              </w:rPr>
            </w:pPr>
            <w:r>
              <w:rPr>
                <w:rFonts w:ascii="Times New Roman" w:hAnsi="Times New Roman"/>
                <w:sz w:val="19"/>
                <w:szCs w:val="19"/>
              </w:rPr>
              <w:t>In</w:t>
            </w:r>
            <w:r w:rsidRPr="004156F4">
              <w:rPr>
                <w:rFonts w:ascii="Times New Roman" w:hAnsi="Times New Roman"/>
                <w:sz w:val="19"/>
                <w:szCs w:val="19"/>
              </w:rPr>
              <w:t>adequate bath</w:t>
            </w:r>
            <w:r>
              <w:rPr>
                <w:rFonts w:ascii="Times New Roman" w:hAnsi="Times New Roman"/>
                <w:sz w:val="19"/>
                <w:szCs w:val="19"/>
              </w:rPr>
              <w:t>/</w:t>
            </w:r>
            <w:r w:rsidRPr="004156F4">
              <w:rPr>
                <w:rFonts w:ascii="Times New Roman" w:hAnsi="Times New Roman"/>
                <w:sz w:val="19"/>
                <w:szCs w:val="19"/>
              </w:rPr>
              <w:t xml:space="preserve">toilet for family </w:t>
            </w:r>
            <w:r>
              <w:rPr>
                <w:rFonts w:ascii="Times New Roman" w:hAnsi="Times New Roman"/>
                <w:sz w:val="19"/>
                <w:szCs w:val="19"/>
              </w:rPr>
              <w:t xml:space="preserve">convenience </w:t>
            </w:r>
            <w:r w:rsidRPr="004156F4">
              <w:rPr>
                <w:rFonts w:ascii="Times New Roman" w:hAnsi="Times New Roman"/>
                <w:sz w:val="19"/>
                <w:szCs w:val="19"/>
              </w:rPr>
              <w:t xml:space="preserve">in my last house </w:t>
            </w:r>
            <w:r>
              <w:rPr>
                <w:rFonts w:ascii="Times New Roman" w:hAnsi="Times New Roman"/>
                <w:sz w:val="19"/>
                <w:szCs w:val="19"/>
              </w:rPr>
              <w:t>prompted my move</w:t>
            </w:r>
            <w:r w:rsidRPr="004156F4">
              <w:rPr>
                <w:rFonts w:ascii="Times New Roman" w:hAnsi="Times New Roman"/>
                <w:sz w:val="19"/>
                <w:szCs w:val="19"/>
              </w:rPr>
              <w:t xml:space="preserve"> </w:t>
            </w:r>
          </w:p>
        </w:tc>
        <w:tc>
          <w:tcPr>
            <w:tcW w:w="866" w:type="dxa"/>
          </w:tcPr>
          <w:p w14:paraId="392E0D51"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53</w:t>
            </w:r>
          </w:p>
          <w:p w14:paraId="36C1B870"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(28.2%)</w:t>
            </w:r>
          </w:p>
        </w:tc>
        <w:tc>
          <w:tcPr>
            <w:tcW w:w="866" w:type="dxa"/>
          </w:tcPr>
          <w:p w14:paraId="40CD7CA0"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42</w:t>
            </w:r>
          </w:p>
          <w:p w14:paraId="2632DB18"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(22.3%)</w:t>
            </w:r>
          </w:p>
        </w:tc>
        <w:tc>
          <w:tcPr>
            <w:tcW w:w="866" w:type="dxa"/>
          </w:tcPr>
          <w:p w14:paraId="080C00D0"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50</w:t>
            </w:r>
          </w:p>
          <w:p w14:paraId="4F87DDEA"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(26.6%)</w:t>
            </w:r>
          </w:p>
        </w:tc>
        <w:tc>
          <w:tcPr>
            <w:tcW w:w="866" w:type="dxa"/>
          </w:tcPr>
          <w:p w14:paraId="2A59363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3B82D95E"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(17.0%)</w:t>
            </w:r>
          </w:p>
        </w:tc>
        <w:tc>
          <w:tcPr>
            <w:tcW w:w="880" w:type="dxa"/>
          </w:tcPr>
          <w:p w14:paraId="25D9B3C2"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11</w:t>
            </w:r>
          </w:p>
          <w:p w14:paraId="2BD1CD54"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(5.9%)</w:t>
            </w:r>
          </w:p>
        </w:tc>
        <w:tc>
          <w:tcPr>
            <w:tcW w:w="680" w:type="dxa"/>
          </w:tcPr>
          <w:p w14:paraId="2ABEDDAB" w14:textId="77777777" w:rsidR="003D57DE" w:rsidRPr="00502432" w:rsidRDefault="003D57DE" w:rsidP="00F82D27">
            <w:pPr>
              <w:autoSpaceDE w:val="0"/>
              <w:autoSpaceDN w:val="0"/>
              <w:adjustRightInd w:val="0"/>
              <w:contextualSpacing/>
              <w:jc w:val="both"/>
              <w:rPr>
                <w:rFonts w:ascii="Times New Roman" w:hAnsi="Times New Roman"/>
                <w:sz w:val="20"/>
                <w:szCs w:val="20"/>
              </w:rPr>
            </w:pPr>
            <w:r w:rsidRPr="004156F4">
              <w:rPr>
                <w:rFonts w:ascii="Times New Roman" w:hAnsi="Times New Roman"/>
                <w:sz w:val="19"/>
                <w:szCs w:val="19"/>
              </w:rPr>
              <w:t>470</w:t>
            </w:r>
          </w:p>
        </w:tc>
        <w:tc>
          <w:tcPr>
            <w:tcW w:w="850" w:type="dxa"/>
          </w:tcPr>
          <w:p w14:paraId="774AADE7"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2.5</w:t>
            </w:r>
            <w:r>
              <w:rPr>
                <w:rFonts w:ascii="Times New Roman" w:hAnsi="Times New Roman"/>
                <w:sz w:val="19"/>
                <w:szCs w:val="19"/>
              </w:rPr>
              <w:t>0</w:t>
            </w:r>
          </w:p>
          <w:p w14:paraId="06FE6D62" w14:textId="77777777" w:rsidR="003D57DE" w:rsidRPr="00502432" w:rsidRDefault="003D57DE" w:rsidP="00F82D27">
            <w:pPr>
              <w:autoSpaceDE w:val="0"/>
              <w:autoSpaceDN w:val="0"/>
              <w:adjustRightInd w:val="0"/>
              <w:contextualSpacing/>
              <w:jc w:val="both"/>
              <w:rPr>
                <w:rFonts w:ascii="Times New Roman" w:hAnsi="Times New Roman"/>
                <w:sz w:val="20"/>
                <w:szCs w:val="20"/>
              </w:rPr>
            </w:pPr>
          </w:p>
        </w:tc>
      </w:tr>
      <w:tr w:rsidR="003D57DE" w:rsidRPr="00502432" w14:paraId="237C2E4C" w14:textId="77777777" w:rsidTr="00D671DF">
        <w:trPr>
          <w:trHeight w:val="297"/>
        </w:trPr>
        <w:tc>
          <w:tcPr>
            <w:tcW w:w="3931" w:type="dxa"/>
          </w:tcPr>
          <w:p w14:paraId="2CF4114D" w14:textId="77777777" w:rsidR="003D57DE" w:rsidRDefault="003D57DE" w:rsidP="00F82D27">
            <w:pPr>
              <w:autoSpaceDE w:val="0"/>
              <w:autoSpaceDN w:val="0"/>
              <w:adjustRightInd w:val="0"/>
              <w:contextualSpacing/>
              <w:rPr>
                <w:rFonts w:ascii="Times New Roman" w:hAnsi="Times New Roman"/>
                <w:sz w:val="19"/>
                <w:szCs w:val="19"/>
              </w:rPr>
            </w:pPr>
            <w:r w:rsidRPr="004156F4">
              <w:rPr>
                <w:rFonts w:ascii="Times New Roman" w:hAnsi="Times New Roman"/>
                <w:sz w:val="19"/>
                <w:szCs w:val="19"/>
              </w:rPr>
              <w:t xml:space="preserve">The lack of privacy in my last house influenced my decision to move to this current house </w:t>
            </w:r>
          </w:p>
        </w:tc>
        <w:tc>
          <w:tcPr>
            <w:tcW w:w="866" w:type="dxa"/>
          </w:tcPr>
          <w:p w14:paraId="2A4876B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63</w:t>
            </w:r>
          </w:p>
          <w:p w14:paraId="38FFFA3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(33.3%)</w:t>
            </w:r>
          </w:p>
        </w:tc>
        <w:tc>
          <w:tcPr>
            <w:tcW w:w="866" w:type="dxa"/>
          </w:tcPr>
          <w:p w14:paraId="4F2FDE3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44</w:t>
            </w:r>
          </w:p>
          <w:p w14:paraId="7A6D89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(23.3%)</w:t>
            </w:r>
          </w:p>
        </w:tc>
        <w:tc>
          <w:tcPr>
            <w:tcW w:w="866" w:type="dxa"/>
          </w:tcPr>
          <w:p w14:paraId="5731741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33</w:t>
            </w:r>
          </w:p>
          <w:p w14:paraId="1F3FD234"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(17.5%)</w:t>
            </w:r>
          </w:p>
        </w:tc>
        <w:tc>
          <w:tcPr>
            <w:tcW w:w="866" w:type="dxa"/>
          </w:tcPr>
          <w:p w14:paraId="6E6FD6AD"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32</w:t>
            </w:r>
          </w:p>
          <w:p w14:paraId="538B971E"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(16.9%)</w:t>
            </w:r>
          </w:p>
        </w:tc>
        <w:tc>
          <w:tcPr>
            <w:tcW w:w="880" w:type="dxa"/>
          </w:tcPr>
          <w:p w14:paraId="2D3145D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17</w:t>
            </w:r>
          </w:p>
          <w:p w14:paraId="56524C09"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(9.0%)</w:t>
            </w:r>
          </w:p>
        </w:tc>
        <w:tc>
          <w:tcPr>
            <w:tcW w:w="680" w:type="dxa"/>
          </w:tcPr>
          <w:p w14:paraId="2E3BCECF"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189</w:t>
            </w:r>
          </w:p>
        </w:tc>
        <w:tc>
          <w:tcPr>
            <w:tcW w:w="850" w:type="dxa"/>
          </w:tcPr>
          <w:p w14:paraId="4779B75C" w14:textId="77777777" w:rsidR="003D57DE" w:rsidRPr="004156F4" w:rsidRDefault="003D57DE" w:rsidP="00F82D27">
            <w:pPr>
              <w:autoSpaceDE w:val="0"/>
              <w:autoSpaceDN w:val="0"/>
              <w:adjustRightInd w:val="0"/>
              <w:contextualSpacing/>
              <w:jc w:val="both"/>
              <w:rPr>
                <w:rFonts w:ascii="Times New Roman" w:hAnsi="Times New Roman"/>
                <w:sz w:val="19"/>
                <w:szCs w:val="19"/>
              </w:rPr>
            </w:pPr>
            <w:r w:rsidRPr="004156F4">
              <w:rPr>
                <w:rFonts w:ascii="Times New Roman" w:hAnsi="Times New Roman"/>
                <w:sz w:val="19"/>
                <w:szCs w:val="19"/>
              </w:rPr>
              <w:t>2.</w:t>
            </w:r>
            <w:r>
              <w:rPr>
                <w:rFonts w:ascii="Times New Roman" w:hAnsi="Times New Roman"/>
                <w:sz w:val="19"/>
                <w:szCs w:val="19"/>
              </w:rPr>
              <w:t>4</w:t>
            </w:r>
            <w:r w:rsidRPr="004156F4">
              <w:rPr>
                <w:rFonts w:ascii="Times New Roman" w:hAnsi="Times New Roman"/>
                <w:sz w:val="19"/>
                <w:szCs w:val="19"/>
              </w:rPr>
              <w:t>5</w:t>
            </w:r>
          </w:p>
        </w:tc>
      </w:tr>
    </w:tbl>
    <w:bookmarkEnd w:id="3"/>
    <w:p w14:paraId="6E08E655" w14:textId="77777777" w:rsidR="003D57DE" w:rsidRPr="00971A62" w:rsidRDefault="003D57DE" w:rsidP="00F82D2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r w:rsidRPr="00971A62">
        <w:rPr>
          <w:rFonts w:ascii="Times New Roman" w:hAnsi="Times New Roman" w:cs="Times New Roman"/>
          <w:sz w:val="20"/>
          <w:szCs w:val="20"/>
        </w:rPr>
        <w:t>=</w:t>
      </w:r>
      <w:r>
        <w:rPr>
          <w:rFonts w:ascii="Times New Roman" w:hAnsi="Times New Roman" w:cs="Times New Roman"/>
          <w:sz w:val="20"/>
          <w:szCs w:val="20"/>
        </w:rPr>
        <w:t>Not at all</w:t>
      </w:r>
      <w:r w:rsidRPr="00971A62">
        <w:rPr>
          <w:rFonts w:ascii="Times New Roman" w:hAnsi="Times New Roman" w:cs="Times New Roman"/>
          <w:sz w:val="20"/>
          <w:szCs w:val="20"/>
        </w:rPr>
        <w:t xml:space="preserve">; </w:t>
      </w:r>
      <w:r>
        <w:rPr>
          <w:rFonts w:ascii="Times New Roman" w:hAnsi="Times New Roman" w:cs="Times New Roman"/>
          <w:sz w:val="20"/>
          <w:szCs w:val="20"/>
        </w:rPr>
        <w:t>SE</w:t>
      </w:r>
      <w:r w:rsidRPr="00971A62">
        <w:rPr>
          <w:rFonts w:ascii="Times New Roman" w:hAnsi="Times New Roman" w:cs="Times New Roman"/>
          <w:sz w:val="20"/>
          <w:szCs w:val="20"/>
        </w:rPr>
        <w:t>=</w:t>
      </w:r>
      <w:r>
        <w:rPr>
          <w:rFonts w:ascii="Times New Roman" w:hAnsi="Times New Roman" w:cs="Times New Roman"/>
          <w:sz w:val="20"/>
          <w:szCs w:val="20"/>
        </w:rPr>
        <w:t>To a Small Extent</w:t>
      </w:r>
      <w:r w:rsidRPr="00971A62">
        <w:rPr>
          <w:rFonts w:ascii="Times New Roman" w:hAnsi="Times New Roman" w:cs="Times New Roman"/>
          <w:sz w:val="20"/>
          <w:szCs w:val="20"/>
        </w:rPr>
        <w:t xml:space="preserve">; </w:t>
      </w:r>
      <w:r>
        <w:rPr>
          <w:rFonts w:ascii="Times New Roman" w:hAnsi="Times New Roman" w:cs="Times New Roman"/>
          <w:sz w:val="20"/>
          <w:szCs w:val="20"/>
        </w:rPr>
        <w:t>ME</w:t>
      </w:r>
      <w:r w:rsidRPr="00971A62">
        <w:rPr>
          <w:rFonts w:ascii="Times New Roman" w:hAnsi="Times New Roman" w:cs="Times New Roman"/>
          <w:sz w:val="20"/>
          <w:szCs w:val="20"/>
        </w:rPr>
        <w:t>=</w:t>
      </w:r>
      <w:r>
        <w:rPr>
          <w:rFonts w:ascii="Times New Roman" w:hAnsi="Times New Roman" w:cs="Times New Roman"/>
          <w:sz w:val="20"/>
          <w:szCs w:val="20"/>
        </w:rPr>
        <w:t>To a Moderate Extent,</w:t>
      </w:r>
      <w:r w:rsidRPr="00971A62">
        <w:rPr>
          <w:rFonts w:ascii="Times New Roman" w:hAnsi="Times New Roman" w:cs="Times New Roman"/>
          <w:sz w:val="20"/>
          <w:szCs w:val="20"/>
        </w:rPr>
        <w:t xml:space="preserve"> </w:t>
      </w:r>
      <w:r>
        <w:rPr>
          <w:rFonts w:ascii="Times New Roman" w:hAnsi="Times New Roman" w:cs="Times New Roman"/>
          <w:sz w:val="20"/>
          <w:szCs w:val="20"/>
        </w:rPr>
        <w:t>GE</w:t>
      </w:r>
      <w:r w:rsidRPr="00971A62">
        <w:rPr>
          <w:rFonts w:ascii="Times New Roman" w:hAnsi="Times New Roman" w:cs="Times New Roman"/>
          <w:sz w:val="20"/>
          <w:szCs w:val="20"/>
        </w:rPr>
        <w:t>=</w:t>
      </w:r>
      <w:r>
        <w:rPr>
          <w:rFonts w:ascii="Times New Roman" w:hAnsi="Times New Roman" w:cs="Times New Roman"/>
          <w:sz w:val="20"/>
          <w:szCs w:val="20"/>
        </w:rPr>
        <w:t>To a Great Extent</w:t>
      </w:r>
      <w:r w:rsidRPr="00971A62">
        <w:rPr>
          <w:rFonts w:ascii="Times New Roman" w:hAnsi="Times New Roman" w:cs="Times New Roman"/>
          <w:sz w:val="20"/>
          <w:szCs w:val="20"/>
        </w:rPr>
        <w:t xml:space="preserve">, </w:t>
      </w:r>
      <w:r>
        <w:rPr>
          <w:rFonts w:ascii="Times New Roman" w:hAnsi="Times New Roman" w:cs="Times New Roman"/>
          <w:sz w:val="20"/>
          <w:szCs w:val="20"/>
        </w:rPr>
        <w:t>AE</w:t>
      </w:r>
      <w:r w:rsidRPr="00971A62">
        <w:rPr>
          <w:rFonts w:ascii="Times New Roman" w:hAnsi="Times New Roman" w:cs="Times New Roman"/>
          <w:sz w:val="20"/>
          <w:szCs w:val="20"/>
        </w:rPr>
        <w:t>=</w:t>
      </w:r>
      <w:r>
        <w:rPr>
          <w:rFonts w:ascii="Times New Roman" w:hAnsi="Times New Roman" w:cs="Times New Roman"/>
          <w:sz w:val="20"/>
          <w:szCs w:val="20"/>
        </w:rPr>
        <w:t>Almost Entirely</w:t>
      </w:r>
    </w:p>
    <w:p w14:paraId="66794B14" w14:textId="77777777" w:rsidR="003D57DE" w:rsidRDefault="003D57DE" w:rsidP="00F82D27">
      <w:pPr>
        <w:spacing w:after="0" w:line="240" w:lineRule="auto"/>
        <w:jc w:val="both"/>
        <w:rPr>
          <w:rFonts w:ascii="Times New Roman" w:hAnsi="Times New Roman" w:cs="Times New Roman"/>
          <w:i/>
          <w:iCs/>
        </w:rPr>
      </w:pPr>
      <w:r w:rsidRPr="00AD342F">
        <w:rPr>
          <w:rFonts w:ascii="Times New Roman" w:hAnsi="Times New Roman" w:cs="Times New Roman"/>
          <w:i/>
          <w:iCs/>
        </w:rPr>
        <w:t>Source: Authors</w:t>
      </w:r>
      <w:r>
        <w:rPr>
          <w:rFonts w:ascii="Times New Roman" w:hAnsi="Times New Roman" w:cs="Times New Roman"/>
          <w:i/>
          <w:iCs/>
        </w:rPr>
        <w:t>’</w:t>
      </w:r>
      <w:r w:rsidRPr="00AD342F">
        <w:rPr>
          <w:rFonts w:ascii="Times New Roman" w:hAnsi="Times New Roman" w:cs="Times New Roman"/>
          <w:i/>
          <w:iCs/>
        </w:rPr>
        <w:t xml:space="preserve"> Survey, 2024</w:t>
      </w:r>
    </w:p>
    <w:p w14:paraId="71442E6F" w14:textId="77777777" w:rsidR="003D57DE" w:rsidRPr="003D57DE" w:rsidRDefault="003D57DE" w:rsidP="00F82D27">
      <w:pPr>
        <w:spacing w:after="0" w:line="240" w:lineRule="auto"/>
        <w:rPr>
          <w:rFonts w:ascii="Times New Roman" w:hAnsi="Times New Roman" w:cs="Times New Roman"/>
        </w:rPr>
      </w:pPr>
    </w:p>
    <w:p w14:paraId="17E7DF97" w14:textId="0361EC6B" w:rsidR="006E2029" w:rsidRPr="001E453B" w:rsidRDefault="006E2029" w:rsidP="004856E9">
      <w:pPr>
        <w:spacing w:after="240" w:line="240" w:lineRule="auto"/>
        <w:rPr>
          <w:rFonts w:ascii="Times New Roman" w:hAnsi="Times New Roman" w:cs="Times New Roman"/>
          <w:b/>
          <w:bCs/>
        </w:rPr>
      </w:pPr>
      <w:r w:rsidRPr="001E453B">
        <w:rPr>
          <w:rFonts w:ascii="Times New Roman" w:hAnsi="Times New Roman" w:cs="Times New Roman"/>
          <w:b/>
          <w:bCs/>
        </w:rPr>
        <w:t>5.</w:t>
      </w:r>
      <w:r w:rsidR="00657FC9">
        <w:rPr>
          <w:rFonts w:ascii="Times New Roman" w:hAnsi="Times New Roman" w:cs="Times New Roman"/>
          <w:b/>
          <w:bCs/>
        </w:rPr>
        <w:t>1.</w:t>
      </w:r>
      <w:r w:rsidRPr="001E453B">
        <w:rPr>
          <w:rFonts w:ascii="Times New Roman" w:hAnsi="Times New Roman" w:cs="Times New Roman"/>
          <w:b/>
          <w:bCs/>
        </w:rPr>
        <w:t>3</w:t>
      </w:r>
      <w:r w:rsidRPr="001E453B">
        <w:rPr>
          <w:rFonts w:ascii="Times New Roman" w:hAnsi="Times New Roman" w:cs="Times New Roman"/>
          <w:b/>
          <w:bCs/>
        </w:rPr>
        <w:tab/>
        <w:t>Residential Mobility</w:t>
      </w:r>
      <w:r>
        <w:rPr>
          <w:rFonts w:ascii="Times New Roman" w:hAnsi="Times New Roman" w:cs="Times New Roman"/>
          <w:b/>
          <w:bCs/>
        </w:rPr>
        <w:t xml:space="preserve"> Triggers</w:t>
      </w:r>
      <w:r w:rsidRPr="001E453B">
        <w:rPr>
          <w:rFonts w:ascii="Times New Roman" w:hAnsi="Times New Roman" w:cs="Times New Roman"/>
          <w:b/>
          <w:bCs/>
        </w:rPr>
        <w:t xml:space="preserve"> in Private Rental Housing in Ibadan</w:t>
      </w:r>
    </w:p>
    <w:p w14:paraId="357955C2" w14:textId="1BD57463" w:rsidR="006E2029" w:rsidRPr="00392753" w:rsidRDefault="00621B5D" w:rsidP="00F82D27">
      <w:pPr>
        <w:pStyle w:val="NormalWeb"/>
        <w:spacing w:before="0" w:beforeAutospacing="0"/>
        <w:jc w:val="both"/>
      </w:pPr>
      <w:r w:rsidRPr="001E453B">
        <w:rPr>
          <w:rFonts w:eastAsia="Calibri"/>
        </w:rPr>
        <w:t>Evaluate</w:t>
      </w:r>
      <w:r>
        <w:rPr>
          <w:rFonts w:eastAsia="Calibri"/>
        </w:rPr>
        <w:t>d in Table 6</w:t>
      </w:r>
      <w:r w:rsidR="002C0AF0">
        <w:rPr>
          <w:rFonts w:eastAsia="Calibri"/>
        </w:rPr>
        <w:t xml:space="preserve"> above</w:t>
      </w:r>
      <w:r>
        <w:rPr>
          <w:rFonts w:eastAsia="Calibri"/>
        </w:rPr>
        <w:t xml:space="preserve"> are </w:t>
      </w:r>
      <w:r w:rsidR="006E2029" w:rsidRPr="001E453B">
        <w:rPr>
          <w:rFonts w:eastAsia="Calibri"/>
        </w:rPr>
        <w:t>the underlying factors of residential mobility latent in the extent to which satisfaction with building design attributes influenced residents’ decision to move.</w:t>
      </w:r>
      <w:r w:rsidR="006E2029">
        <w:rPr>
          <w:rFonts w:eastAsia="Calibri"/>
        </w:rPr>
        <w:t xml:space="preserve"> Three Likert subscales each containing six (6)</w:t>
      </w:r>
      <w:r w:rsidR="00DA3913">
        <w:rPr>
          <w:rFonts w:eastAsia="Calibri"/>
        </w:rPr>
        <w:t xml:space="preserve"> </w:t>
      </w:r>
      <w:r w:rsidR="00E6641E">
        <w:rPr>
          <w:rFonts w:eastAsia="Calibri"/>
        </w:rPr>
        <w:t xml:space="preserve">Likert </w:t>
      </w:r>
      <w:r w:rsidR="006E2029">
        <w:rPr>
          <w:rFonts w:eastAsia="Calibri"/>
        </w:rPr>
        <w:t>items were designed towards this end and</w:t>
      </w:r>
      <w:r w:rsidR="00E6641E">
        <w:rPr>
          <w:rFonts w:eastAsia="Calibri"/>
        </w:rPr>
        <w:t xml:space="preserve"> the</w:t>
      </w:r>
      <w:r w:rsidR="006E2029">
        <w:rPr>
          <w:rFonts w:eastAsia="Calibri"/>
        </w:rPr>
        <w:t xml:space="preserve"> Mobility Propensity Index (MPI) computed to evaluate the contribution of each factor. </w:t>
      </w:r>
      <w:r w:rsidR="006E2029" w:rsidRPr="001E453B">
        <w:t xml:space="preserve">The findings reveal that residential mobility is influenced by a combination of internal and external housing design attributes although </w:t>
      </w:r>
      <w:r w:rsidR="006E2029">
        <w:t xml:space="preserve">the propensity to influence movement </w:t>
      </w:r>
      <w:r w:rsidR="006E2029" w:rsidRPr="001E453B">
        <w:t>varie</w:t>
      </w:r>
      <w:r w:rsidR="00F142BA">
        <w:t>d</w:t>
      </w:r>
      <w:r w:rsidR="006E2029" w:rsidRPr="001E453B">
        <w:t xml:space="preserve"> across factors.</w:t>
      </w:r>
      <w:r w:rsidR="006E2029">
        <w:t xml:space="preserve"> Building type is the external building attribute with the highest propensity to influence mobility (MPI score = 2.64) while inadequate bedroom size and </w:t>
      </w:r>
      <w:r w:rsidR="008C3861">
        <w:t xml:space="preserve">insufficient </w:t>
      </w:r>
      <w:r w:rsidR="006E2029">
        <w:t>number of rooms, both with MPI Scores = 2.63 are the internal building attribute with the highest propensity to influence mobility.</w:t>
      </w:r>
      <w:r w:rsidR="008C3861">
        <w:t xml:space="preserve"> </w:t>
      </w:r>
      <w:r w:rsidR="006E2029">
        <w:t>Landscape or green area</w:t>
      </w:r>
      <w:r w:rsidR="008C3861">
        <w:t>, an external attribute, was ranked the</w:t>
      </w:r>
      <w:r w:rsidR="006E2029">
        <w:t xml:space="preserve"> low</w:t>
      </w:r>
      <w:r w:rsidR="008C3861">
        <w:t>est</w:t>
      </w:r>
      <w:r w:rsidR="006E2029">
        <w:t xml:space="preserve"> on the propensity to generate mobility (MPI score = 2.03) which corroborates the generally low </w:t>
      </w:r>
      <w:r w:rsidR="00AE7F63">
        <w:t xml:space="preserve">satisfaction with landscaping earlier </w:t>
      </w:r>
      <w:r w:rsidR="00AE7F63" w:rsidRPr="00392753">
        <w:t xml:space="preserve">revealed in Table 5. </w:t>
      </w:r>
      <w:r w:rsidR="008A67CA" w:rsidRPr="00392753">
        <w:t>It thus stand</w:t>
      </w:r>
      <w:r w:rsidR="001B2CEA">
        <w:t>s</w:t>
      </w:r>
      <w:r w:rsidR="008A67CA" w:rsidRPr="00392753">
        <w:t xml:space="preserve"> to reason that</w:t>
      </w:r>
      <w:r w:rsidR="008C3861" w:rsidRPr="00392753">
        <w:t xml:space="preserve"> dissatisfaction with</w:t>
      </w:r>
      <w:r w:rsidR="00FC6899">
        <w:t xml:space="preserve"> the</w:t>
      </w:r>
      <w:r w:rsidR="008C3861" w:rsidRPr="00392753">
        <w:t xml:space="preserve"> </w:t>
      </w:r>
      <w:r w:rsidR="008A67CA" w:rsidRPr="00392753">
        <w:t>n</w:t>
      </w:r>
      <w:r w:rsidR="008C3861" w:rsidRPr="00392753">
        <w:t xml:space="preserve">umber of rooms and inadequate living area sizes are key triggers of residential mobility and </w:t>
      </w:r>
      <w:r w:rsidR="008A67CA" w:rsidRPr="00392753">
        <w:t xml:space="preserve">are </w:t>
      </w:r>
      <w:r w:rsidR="008C3861" w:rsidRPr="00392753">
        <w:t xml:space="preserve">more influential than </w:t>
      </w:r>
      <w:r w:rsidR="008A67CA" w:rsidRPr="00392753">
        <w:t xml:space="preserve">such </w:t>
      </w:r>
      <w:r w:rsidR="008C3861" w:rsidRPr="00392753">
        <w:t xml:space="preserve">factors </w:t>
      </w:r>
      <w:r w:rsidR="008A67CA" w:rsidRPr="00392753">
        <w:t>as</w:t>
      </w:r>
      <w:r w:rsidR="008C3861" w:rsidRPr="00392753">
        <w:t xml:space="preserve"> ventilation, lighting, or wall finishes, which had relatively </w:t>
      </w:r>
      <w:r w:rsidR="008C3861" w:rsidRPr="00392753">
        <w:lastRenderedPageBreak/>
        <w:t xml:space="preserve">lower MPI scores. </w:t>
      </w:r>
      <w:r w:rsidR="00AE7F63" w:rsidRPr="00392753">
        <w:t xml:space="preserve">On the whole, internal building attributes have a higher </w:t>
      </w:r>
      <w:r w:rsidR="00953DCC" w:rsidRPr="00392753">
        <w:t xml:space="preserve">propensity to trigger mobility than external ones in the study area with both having </w:t>
      </w:r>
      <w:r w:rsidR="008A67CA" w:rsidRPr="00392753">
        <w:t xml:space="preserve">Mean </w:t>
      </w:r>
      <w:r w:rsidR="00AE7F63" w:rsidRPr="00392753">
        <w:t xml:space="preserve">MPI </w:t>
      </w:r>
      <w:r w:rsidR="00953DCC" w:rsidRPr="00392753">
        <w:t>scores of 2.51 and 2.31, respectively. It is however noteworthy that</w:t>
      </w:r>
      <w:r w:rsidR="005317BA" w:rsidRPr="00392753">
        <w:t xml:space="preserve"> </w:t>
      </w:r>
      <w:r w:rsidR="00953DCC" w:rsidRPr="00392753">
        <w:t xml:space="preserve">design attributes </w:t>
      </w:r>
      <w:r w:rsidR="005317BA" w:rsidRPr="00392753">
        <w:t xml:space="preserve">have a relatively moderate influence on residential </w:t>
      </w:r>
      <w:r w:rsidR="0073471E" w:rsidRPr="00392753">
        <w:t>mobility</w:t>
      </w:r>
      <w:r w:rsidR="005317BA" w:rsidRPr="00392753">
        <w:t xml:space="preserve"> </w:t>
      </w:r>
      <w:r w:rsidR="0073471E" w:rsidRPr="00392753">
        <w:t>with</w:t>
      </w:r>
      <w:r w:rsidR="005317BA" w:rsidRPr="00392753">
        <w:t xml:space="preserve"> given the</w:t>
      </w:r>
      <w:r w:rsidR="0073471E" w:rsidRPr="00392753">
        <w:t xml:space="preserve"> </w:t>
      </w:r>
      <w:r w:rsidR="005317BA" w:rsidRPr="00392753">
        <w:t xml:space="preserve">computed </w:t>
      </w:r>
      <w:r w:rsidR="0073471E" w:rsidRPr="00392753">
        <w:t xml:space="preserve">MPI </w:t>
      </w:r>
      <w:r w:rsidR="005317BA" w:rsidRPr="00392753">
        <w:t xml:space="preserve">Score </w:t>
      </w:r>
      <w:r w:rsidR="002035BC" w:rsidRPr="00392753">
        <w:t>(≥ 3.1).</w:t>
      </w:r>
      <w:r w:rsidR="002022EA" w:rsidRPr="00392753">
        <w:t xml:space="preserve"> This indicates that other factors not captured by the survey </w:t>
      </w:r>
      <w:r w:rsidR="00A96A34" w:rsidRPr="00392753">
        <w:t xml:space="preserve">could </w:t>
      </w:r>
      <w:r w:rsidR="002022EA" w:rsidRPr="00392753">
        <w:t xml:space="preserve">contribute to the </w:t>
      </w:r>
      <w:r w:rsidR="00A96A34" w:rsidRPr="00392753">
        <w:t xml:space="preserve">relocation </w:t>
      </w:r>
      <w:r w:rsidR="002022EA" w:rsidRPr="00392753">
        <w:t xml:space="preserve">decision </w:t>
      </w:r>
      <w:r w:rsidR="00A96A34" w:rsidRPr="00392753">
        <w:t>of residents</w:t>
      </w:r>
      <w:r w:rsidR="00420591" w:rsidRPr="00392753">
        <w:t xml:space="preserve">. </w:t>
      </w:r>
      <w:r w:rsidR="00905CE2" w:rsidRPr="00392753">
        <w:t>Some of these</w:t>
      </w:r>
      <w:r w:rsidR="00A96A34" w:rsidRPr="00392753">
        <w:t xml:space="preserve"> factors</w:t>
      </w:r>
      <w:r w:rsidR="00905CE2" w:rsidRPr="00392753">
        <w:t xml:space="preserve"> are captured in the socioeconomic underpinnings notably, desire for a house to suit current lifestyle (MPI = 2.81) and inadequate space for family comfort (MP1 = 2.71). </w:t>
      </w:r>
    </w:p>
    <w:p w14:paraId="1B15A323" w14:textId="0AF4AA42" w:rsidR="004B1622" w:rsidRPr="00BC66CC" w:rsidRDefault="004856E9" w:rsidP="004856E9">
      <w:pPr>
        <w:spacing w:before="240" w:after="240" w:line="240" w:lineRule="auto"/>
        <w:jc w:val="both"/>
        <w:rPr>
          <w:rFonts w:ascii="Times New Roman" w:hAnsi="Times New Roman" w:cs="Times New Roman"/>
          <w:b/>
          <w:bCs/>
        </w:rPr>
      </w:pPr>
      <w:r w:rsidRPr="00BC66CC">
        <w:rPr>
          <w:rFonts w:ascii="Times New Roman" w:hAnsi="Times New Roman" w:cs="Times New Roman"/>
          <w:b/>
          <w:bCs/>
        </w:rPr>
        <w:t>6.1</w:t>
      </w:r>
      <w:r w:rsidRPr="00BC66CC">
        <w:rPr>
          <w:rFonts w:ascii="Times New Roman" w:hAnsi="Times New Roman" w:cs="Times New Roman"/>
          <w:b/>
          <w:bCs/>
        </w:rPr>
        <w:tab/>
        <w:t>CONCLUSION AND RECOMMENDATIONS</w:t>
      </w:r>
    </w:p>
    <w:p w14:paraId="6D241DDC" w14:textId="6621AD62" w:rsidR="00B100B4" w:rsidRPr="00BC66CC" w:rsidRDefault="00A96A34" w:rsidP="00F82D27">
      <w:pPr>
        <w:spacing w:line="240" w:lineRule="auto"/>
        <w:jc w:val="both"/>
        <w:rPr>
          <w:rFonts w:ascii="Times New Roman" w:hAnsi="Times New Roman" w:cs="Times New Roman"/>
        </w:rPr>
      </w:pPr>
      <w:r w:rsidRPr="00BC66CC">
        <w:rPr>
          <w:rFonts w:ascii="Times New Roman" w:hAnsi="Times New Roman" w:cs="Times New Roman"/>
        </w:rPr>
        <w:t>The foregoing analysis captures the subtleties residential mobility through the lens of satisfaction with building design attributes</w:t>
      </w:r>
      <w:r w:rsidR="00392753" w:rsidRPr="00BC66CC">
        <w:rPr>
          <w:rFonts w:ascii="Times New Roman" w:hAnsi="Times New Roman" w:cs="Times New Roman"/>
        </w:rPr>
        <w:t xml:space="preserve"> </w:t>
      </w:r>
      <w:r w:rsidRPr="00BC66CC">
        <w:rPr>
          <w:rFonts w:ascii="Times New Roman" w:hAnsi="Times New Roman" w:cs="Times New Roman"/>
        </w:rPr>
        <w:t>across the private rental market in Ibadan</w:t>
      </w:r>
      <w:r w:rsidR="00392753" w:rsidRPr="00BC66CC">
        <w:rPr>
          <w:rFonts w:ascii="Times New Roman" w:hAnsi="Times New Roman" w:cs="Times New Roman"/>
        </w:rPr>
        <w:t>. It has shown that housing design attributes play</w:t>
      </w:r>
      <w:r w:rsidR="00B100B4" w:rsidRPr="00BC66CC">
        <w:rPr>
          <w:rFonts w:ascii="Times New Roman" w:hAnsi="Times New Roman" w:cs="Times New Roman"/>
        </w:rPr>
        <w:t>s</w:t>
      </w:r>
      <w:r w:rsidR="00392753" w:rsidRPr="00BC66CC">
        <w:rPr>
          <w:rFonts w:ascii="Times New Roman" w:hAnsi="Times New Roman" w:cs="Times New Roman"/>
        </w:rPr>
        <w:t xml:space="preserve"> a</w:t>
      </w:r>
      <w:r w:rsidR="001B2CEA" w:rsidRPr="00BC66CC">
        <w:rPr>
          <w:rFonts w:ascii="Times New Roman" w:hAnsi="Times New Roman" w:cs="Times New Roman"/>
        </w:rPr>
        <w:t>n important</w:t>
      </w:r>
      <w:r w:rsidR="00392753" w:rsidRPr="00BC66CC">
        <w:rPr>
          <w:rFonts w:ascii="Times New Roman" w:hAnsi="Times New Roman" w:cs="Times New Roman"/>
        </w:rPr>
        <w:t xml:space="preserve"> role in the process of residential mobility, although </w:t>
      </w:r>
      <w:r w:rsidR="00B100B4" w:rsidRPr="00BC66CC">
        <w:rPr>
          <w:rFonts w:ascii="Times New Roman" w:hAnsi="Times New Roman" w:cs="Times New Roman"/>
        </w:rPr>
        <w:t>its</w:t>
      </w:r>
      <w:r w:rsidR="00392753" w:rsidRPr="00BC66CC">
        <w:rPr>
          <w:rFonts w:ascii="Times New Roman" w:hAnsi="Times New Roman" w:cs="Times New Roman"/>
        </w:rPr>
        <w:t xml:space="preserve"> overall effect is relatively modest</w:t>
      </w:r>
      <w:r w:rsidR="001B2CEA" w:rsidRPr="00BC66CC">
        <w:rPr>
          <w:rFonts w:ascii="Times New Roman" w:hAnsi="Times New Roman" w:cs="Times New Roman"/>
        </w:rPr>
        <w:t>. Residents’ dissatisfaction with</w:t>
      </w:r>
      <w:r w:rsidR="00B100B4" w:rsidRPr="00BC66CC">
        <w:rPr>
          <w:rFonts w:ascii="Times New Roman" w:hAnsi="Times New Roman" w:cs="Times New Roman"/>
        </w:rPr>
        <w:t xml:space="preserve"> certain</w:t>
      </w:r>
      <w:r w:rsidR="001B2CEA" w:rsidRPr="00BC66CC">
        <w:rPr>
          <w:rFonts w:ascii="Times New Roman" w:hAnsi="Times New Roman" w:cs="Times New Roman"/>
        </w:rPr>
        <w:t xml:space="preserve"> building attributes appear to trigger </w:t>
      </w:r>
      <w:r w:rsidR="00B100B4" w:rsidRPr="00BC66CC">
        <w:rPr>
          <w:rFonts w:ascii="Times New Roman" w:hAnsi="Times New Roman" w:cs="Times New Roman"/>
        </w:rPr>
        <w:t>relocation</w:t>
      </w:r>
      <w:r w:rsidR="001B2CEA" w:rsidRPr="00BC66CC">
        <w:rPr>
          <w:rFonts w:ascii="Times New Roman" w:hAnsi="Times New Roman" w:cs="Times New Roman"/>
        </w:rPr>
        <w:t xml:space="preserve"> decisions. </w:t>
      </w:r>
      <w:r w:rsidR="00E17D01" w:rsidRPr="00BC66CC">
        <w:rPr>
          <w:rFonts w:ascii="Times New Roman" w:hAnsi="Times New Roman" w:cs="Times New Roman"/>
        </w:rPr>
        <w:t xml:space="preserve">Residents experienced improved access to a wider range of spaces in their current dwellings, indicating that the desire for enhanced spatial provision to be a key driver of mobility. This improvement is largely shaped by residents’ socioeconomic profile, particularly income, which influences access to non-essential but desirable spaces such as laundry areas, balconies, parking facilities, and outdoor spaces. </w:t>
      </w:r>
      <w:r w:rsidR="002B58B2" w:rsidRPr="00BC66CC">
        <w:rPr>
          <w:rFonts w:ascii="Times New Roman" w:hAnsi="Times New Roman" w:cs="Times New Roman"/>
        </w:rPr>
        <w:t xml:space="preserve">On the whole, the study </w:t>
      </w:r>
      <w:r w:rsidR="00B100B4" w:rsidRPr="00BC66CC">
        <w:rPr>
          <w:rFonts w:ascii="Times New Roman" w:hAnsi="Times New Roman" w:cs="Times New Roman"/>
        </w:rPr>
        <w:t xml:space="preserve">has </w:t>
      </w:r>
      <w:r w:rsidR="002B58B2" w:rsidRPr="00BC66CC">
        <w:rPr>
          <w:rFonts w:ascii="Times New Roman" w:hAnsi="Times New Roman" w:cs="Times New Roman"/>
        </w:rPr>
        <w:t>identified inadequate bedroom sizes, insufficient number of rooms, and poor building appearance as design attributes with highe</w:t>
      </w:r>
      <w:r w:rsidR="00BC66CC">
        <w:rPr>
          <w:rFonts w:ascii="Times New Roman" w:hAnsi="Times New Roman" w:cs="Times New Roman"/>
        </w:rPr>
        <w:t>r</w:t>
      </w:r>
      <w:r w:rsidR="002B58B2" w:rsidRPr="00BC66CC">
        <w:rPr>
          <w:rFonts w:ascii="Times New Roman" w:hAnsi="Times New Roman" w:cs="Times New Roman"/>
        </w:rPr>
        <w:t xml:space="preserve"> propensity to influence mobility</w:t>
      </w:r>
      <w:r w:rsidR="00B100B4" w:rsidRPr="00BC66CC">
        <w:rPr>
          <w:rFonts w:ascii="Times New Roman" w:hAnsi="Times New Roman" w:cs="Times New Roman"/>
        </w:rPr>
        <w:t xml:space="preserve"> </w:t>
      </w:r>
      <w:r w:rsidR="000B7819" w:rsidRPr="00BC66CC">
        <w:rPr>
          <w:rFonts w:ascii="Times New Roman" w:hAnsi="Times New Roman" w:cs="Times New Roman"/>
        </w:rPr>
        <w:t>and the greater influence of intern</w:t>
      </w:r>
      <w:r w:rsidR="00BC66CC">
        <w:rPr>
          <w:rFonts w:ascii="Times New Roman" w:hAnsi="Times New Roman" w:cs="Times New Roman"/>
        </w:rPr>
        <w:t xml:space="preserve">al </w:t>
      </w:r>
      <w:r w:rsidR="000B7819" w:rsidRPr="00BC66CC">
        <w:rPr>
          <w:rFonts w:ascii="Times New Roman" w:hAnsi="Times New Roman" w:cs="Times New Roman"/>
        </w:rPr>
        <w:t xml:space="preserve">attributes over external features in shaping mobility decisions </w:t>
      </w:r>
      <w:r w:rsidR="00BC66CC">
        <w:rPr>
          <w:rFonts w:ascii="Times New Roman" w:hAnsi="Times New Roman" w:cs="Times New Roman"/>
        </w:rPr>
        <w:t>has been</w:t>
      </w:r>
      <w:r w:rsidR="000B7819" w:rsidRPr="00BC66CC">
        <w:rPr>
          <w:rFonts w:ascii="Times New Roman" w:hAnsi="Times New Roman" w:cs="Times New Roman"/>
        </w:rPr>
        <w:t xml:space="preserve"> made apparent. </w:t>
      </w:r>
      <w:r w:rsidR="002B58B2" w:rsidRPr="00BC66CC">
        <w:rPr>
          <w:rFonts w:ascii="Times New Roman" w:hAnsi="Times New Roman" w:cs="Times New Roman"/>
        </w:rPr>
        <w:t>Intangible elements of building design like ventilation and lighting remain considerably desired while green space appears to be a singular attribute of building design with which residents are satisfied.</w:t>
      </w:r>
      <w:r w:rsidR="00E17D01" w:rsidRPr="00BC66CC">
        <w:rPr>
          <w:rFonts w:ascii="Times New Roman" w:hAnsi="Times New Roman" w:cs="Times New Roman"/>
        </w:rPr>
        <w:t xml:space="preserve"> </w:t>
      </w:r>
    </w:p>
    <w:p w14:paraId="7C600D3F" w14:textId="7967D4DB" w:rsidR="00050BB6" w:rsidRDefault="00A73521" w:rsidP="00F82D27">
      <w:pPr>
        <w:spacing w:line="240" w:lineRule="auto"/>
        <w:jc w:val="both"/>
        <w:rPr>
          <w:rFonts w:ascii="Times New Roman" w:hAnsi="Times New Roman" w:cs="Times New Roman"/>
        </w:rPr>
      </w:pPr>
      <w:r>
        <w:rPr>
          <w:rFonts w:ascii="Times New Roman" w:hAnsi="Times New Roman" w:cs="Times New Roman"/>
        </w:rPr>
        <w:t>The o</w:t>
      </w:r>
      <w:r w:rsidR="00B100B4" w:rsidRPr="00BC66CC">
        <w:rPr>
          <w:rFonts w:ascii="Times New Roman" w:hAnsi="Times New Roman" w:cs="Times New Roman"/>
        </w:rPr>
        <w:t>bserved triggers of residential mobility</w:t>
      </w:r>
      <w:r w:rsidR="00BC66CC">
        <w:rPr>
          <w:rFonts w:ascii="Times New Roman" w:hAnsi="Times New Roman" w:cs="Times New Roman"/>
        </w:rPr>
        <w:t xml:space="preserve"> seen</w:t>
      </w:r>
      <w:r w:rsidR="00B100B4" w:rsidRPr="00BC66CC">
        <w:rPr>
          <w:rFonts w:ascii="Times New Roman" w:hAnsi="Times New Roman" w:cs="Times New Roman"/>
        </w:rPr>
        <w:t xml:space="preserve"> from the study could serve as indicators for the furtherance of improved housing provision that caters to the needs and comfort of the residents in Ibadan. </w:t>
      </w:r>
      <w:r w:rsidR="00AD7D22" w:rsidRPr="00BC66CC">
        <w:rPr>
          <w:rFonts w:ascii="Times New Roman" w:hAnsi="Times New Roman" w:cs="Times New Roman"/>
        </w:rPr>
        <w:t>Private h</w:t>
      </w:r>
      <w:r w:rsidR="00B100B4" w:rsidRPr="00BC66CC">
        <w:rPr>
          <w:rFonts w:ascii="Times New Roman" w:hAnsi="Times New Roman" w:cs="Times New Roman"/>
        </w:rPr>
        <w:t xml:space="preserve">ousing developers and designers should give priority to providing adequate room sizes and sufficient number of rooms in dwelling units </w:t>
      </w:r>
      <w:r w:rsidR="00AD7D22" w:rsidRPr="00BC66CC">
        <w:rPr>
          <w:rFonts w:ascii="Times New Roman" w:hAnsi="Times New Roman" w:cs="Times New Roman"/>
        </w:rPr>
        <w:t xml:space="preserve">to maintain </w:t>
      </w:r>
      <w:r w:rsidR="00B100B4" w:rsidRPr="00BC66CC">
        <w:rPr>
          <w:rFonts w:ascii="Times New Roman" w:hAnsi="Times New Roman" w:cs="Times New Roman"/>
        </w:rPr>
        <w:t xml:space="preserve">residents’ satisfaction and long-term </w:t>
      </w:r>
      <w:r w:rsidR="00F7456E">
        <w:rPr>
          <w:rFonts w:ascii="Times New Roman" w:hAnsi="Times New Roman" w:cs="Times New Roman"/>
        </w:rPr>
        <w:t xml:space="preserve">residential </w:t>
      </w:r>
      <w:r w:rsidR="00B100B4" w:rsidRPr="00BC66CC">
        <w:rPr>
          <w:rFonts w:ascii="Times New Roman" w:hAnsi="Times New Roman" w:cs="Times New Roman"/>
        </w:rPr>
        <w:t xml:space="preserve">stability. </w:t>
      </w:r>
      <w:r w:rsidR="00AD7D22" w:rsidRPr="00BC66CC">
        <w:rPr>
          <w:rFonts w:ascii="Times New Roman" w:hAnsi="Times New Roman" w:cs="Times New Roman"/>
        </w:rPr>
        <w:t xml:space="preserve">Urban planners in particular need to enforce minimum housing design standards that guarantee adequate living spaces within the private rental sector and more emphasis should be given to greenery during approval which in recent times appears to be more neglected in housing designs. </w:t>
      </w:r>
      <w:r w:rsidR="00B100B4" w:rsidRPr="00BC66CC">
        <w:rPr>
          <w:rFonts w:ascii="Times New Roman" w:hAnsi="Times New Roman" w:cs="Times New Roman"/>
        </w:rPr>
        <w:t xml:space="preserve">In addition, </w:t>
      </w:r>
      <w:r w:rsidR="00AD7D22" w:rsidRPr="00BC66CC">
        <w:rPr>
          <w:rFonts w:ascii="Times New Roman" w:hAnsi="Times New Roman" w:cs="Times New Roman"/>
        </w:rPr>
        <w:t>attention should be</w:t>
      </w:r>
      <w:r w:rsidR="00B100B4" w:rsidRPr="00BC66CC">
        <w:rPr>
          <w:rFonts w:ascii="Times New Roman" w:hAnsi="Times New Roman" w:cs="Times New Roman"/>
        </w:rPr>
        <w:t xml:space="preserve"> </w:t>
      </w:r>
      <w:r w:rsidR="00AD7D22" w:rsidRPr="00BC66CC">
        <w:rPr>
          <w:rFonts w:ascii="Times New Roman" w:hAnsi="Times New Roman" w:cs="Times New Roman"/>
        </w:rPr>
        <w:t xml:space="preserve">given to </w:t>
      </w:r>
      <w:r w:rsidR="00B100B4" w:rsidRPr="00BC66CC">
        <w:rPr>
          <w:rFonts w:ascii="Times New Roman" w:hAnsi="Times New Roman" w:cs="Times New Roman"/>
        </w:rPr>
        <w:t xml:space="preserve">designing functional and flexible internal layouts that can easily adapt to changing household needs. Although internal design attributes are of primary importance, attention should also be directed toward improving the overall building appearance, as it contributes significantly to residents’ satisfaction and can influence decisions to relocate. </w:t>
      </w:r>
      <w:r w:rsidR="00905B20" w:rsidRPr="00BC66CC">
        <w:rPr>
          <w:rFonts w:ascii="Times New Roman" w:hAnsi="Times New Roman" w:cs="Times New Roman"/>
        </w:rPr>
        <w:t xml:space="preserve">Improving </w:t>
      </w:r>
      <w:r w:rsidR="00B100B4" w:rsidRPr="00BC66CC">
        <w:rPr>
          <w:rFonts w:ascii="Times New Roman" w:hAnsi="Times New Roman" w:cs="Times New Roman"/>
        </w:rPr>
        <w:t xml:space="preserve">the quality and adequacy of housing design especially internal design attributes has the potential to </w:t>
      </w:r>
      <w:r w:rsidR="00905B20" w:rsidRPr="00BC66CC">
        <w:rPr>
          <w:rFonts w:ascii="Times New Roman" w:hAnsi="Times New Roman" w:cs="Times New Roman"/>
        </w:rPr>
        <w:t xml:space="preserve">curtail unwarranted </w:t>
      </w:r>
      <w:r w:rsidR="00B100B4" w:rsidRPr="00BC66CC">
        <w:rPr>
          <w:rFonts w:ascii="Times New Roman" w:hAnsi="Times New Roman" w:cs="Times New Roman"/>
        </w:rPr>
        <w:t>residential mobility and enhance residents’ overall satisfaction within the private rental housing market.</w:t>
      </w:r>
    </w:p>
    <w:p w14:paraId="1A6AFA40" w14:textId="77777777" w:rsidR="00B456F2" w:rsidRDefault="00B456F2" w:rsidP="00F82D27">
      <w:pPr>
        <w:spacing w:line="240" w:lineRule="auto"/>
        <w:jc w:val="both"/>
        <w:rPr>
          <w:rFonts w:ascii="Times New Roman" w:hAnsi="Times New Roman" w:cs="Times New Roman"/>
        </w:rPr>
      </w:pPr>
    </w:p>
    <w:p w14:paraId="03DB8E8F" w14:textId="77777777" w:rsidR="00B456F2" w:rsidRDefault="00B456F2" w:rsidP="00F82D27">
      <w:pPr>
        <w:spacing w:line="240" w:lineRule="auto"/>
        <w:jc w:val="both"/>
        <w:rPr>
          <w:rFonts w:ascii="Times New Roman" w:hAnsi="Times New Roman" w:cs="Times New Roman"/>
        </w:rPr>
      </w:pPr>
    </w:p>
    <w:p w14:paraId="19D5346F" w14:textId="77777777" w:rsidR="00B456F2" w:rsidRDefault="00B456F2" w:rsidP="00F82D27">
      <w:pPr>
        <w:spacing w:line="240" w:lineRule="auto"/>
        <w:jc w:val="both"/>
        <w:rPr>
          <w:rFonts w:ascii="Times New Roman" w:hAnsi="Times New Roman" w:cs="Times New Roman"/>
        </w:rPr>
      </w:pPr>
    </w:p>
    <w:p w14:paraId="4E127E6D" w14:textId="77777777" w:rsidR="00B456F2" w:rsidRDefault="00B456F2" w:rsidP="00F82D27">
      <w:pPr>
        <w:spacing w:line="240" w:lineRule="auto"/>
        <w:jc w:val="both"/>
        <w:rPr>
          <w:rFonts w:ascii="Times New Roman" w:hAnsi="Times New Roman" w:cs="Times New Roman"/>
        </w:rPr>
      </w:pPr>
    </w:p>
    <w:p w14:paraId="3E25C7E8" w14:textId="77777777" w:rsidR="00B456F2" w:rsidRDefault="00B456F2" w:rsidP="00F82D27">
      <w:pPr>
        <w:spacing w:line="240" w:lineRule="auto"/>
        <w:jc w:val="both"/>
        <w:rPr>
          <w:rFonts w:ascii="Times New Roman" w:hAnsi="Times New Roman" w:cs="Times New Roman"/>
        </w:rPr>
      </w:pPr>
    </w:p>
    <w:p w14:paraId="31FF231F" w14:textId="77777777" w:rsidR="00B456F2" w:rsidRDefault="00B456F2" w:rsidP="00F82D27">
      <w:pPr>
        <w:spacing w:line="240" w:lineRule="auto"/>
        <w:jc w:val="both"/>
        <w:rPr>
          <w:rFonts w:ascii="Times New Roman" w:hAnsi="Times New Roman" w:cs="Times New Roman"/>
        </w:rPr>
      </w:pPr>
    </w:p>
    <w:p w14:paraId="41C613C5" w14:textId="77777777" w:rsidR="00B456F2" w:rsidRDefault="00B456F2" w:rsidP="00F82D27">
      <w:pPr>
        <w:spacing w:line="240" w:lineRule="auto"/>
        <w:jc w:val="both"/>
        <w:rPr>
          <w:rFonts w:ascii="Times New Roman" w:hAnsi="Times New Roman" w:cs="Times New Roman"/>
        </w:rPr>
      </w:pPr>
    </w:p>
    <w:p w14:paraId="4DF95A0D" w14:textId="77777777" w:rsidR="00B456F2" w:rsidRDefault="00B456F2" w:rsidP="00F82D27">
      <w:pPr>
        <w:spacing w:line="240" w:lineRule="auto"/>
        <w:jc w:val="both"/>
        <w:rPr>
          <w:rFonts w:ascii="Times New Roman" w:hAnsi="Times New Roman" w:cs="Times New Roman"/>
        </w:rPr>
      </w:pPr>
    </w:p>
    <w:p w14:paraId="1A403240" w14:textId="77777777" w:rsidR="00B456F2" w:rsidRDefault="00B456F2" w:rsidP="00F82D27">
      <w:pPr>
        <w:spacing w:line="240" w:lineRule="auto"/>
        <w:jc w:val="both"/>
        <w:rPr>
          <w:rFonts w:ascii="Times New Roman" w:hAnsi="Times New Roman" w:cs="Times New Roman"/>
        </w:rPr>
      </w:pPr>
    </w:p>
    <w:p w14:paraId="14156CA3" w14:textId="77777777" w:rsidR="00B456F2" w:rsidRDefault="00B456F2" w:rsidP="00F82D27">
      <w:pPr>
        <w:spacing w:line="240" w:lineRule="auto"/>
        <w:jc w:val="both"/>
        <w:rPr>
          <w:rFonts w:ascii="Times New Roman" w:hAnsi="Times New Roman" w:cs="Times New Roman"/>
        </w:rPr>
      </w:pPr>
    </w:p>
    <w:p w14:paraId="3305CE26" w14:textId="6255B7C3" w:rsidR="00B456F2" w:rsidRPr="00F019DF" w:rsidRDefault="00B456F2" w:rsidP="005B10A1">
      <w:pPr>
        <w:spacing w:after="0" w:line="240" w:lineRule="auto"/>
        <w:rPr>
          <w:rFonts w:ascii="Times New Roman" w:hAnsi="Times New Roman" w:cs="Times New Roman"/>
          <w:b/>
          <w:bCs/>
        </w:rPr>
      </w:pPr>
      <w:r w:rsidRPr="00F019DF">
        <w:rPr>
          <w:rFonts w:ascii="Times New Roman" w:hAnsi="Times New Roman" w:cs="Times New Roman"/>
          <w:b/>
          <w:bCs/>
        </w:rPr>
        <w:lastRenderedPageBreak/>
        <w:t>REFERENCES</w:t>
      </w:r>
    </w:p>
    <w:p w14:paraId="0C86CA42" w14:textId="77777777" w:rsidR="00B456F2" w:rsidRPr="00F019DF" w:rsidRDefault="00B456F2" w:rsidP="00B456F2">
      <w:pPr>
        <w:spacing w:after="0" w:line="240" w:lineRule="auto"/>
        <w:ind w:firstLine="720"/>
        <w:jc w:val="both"/>
        <w:rPr>
          <w:rFonts w:ascii="Times New Roman" w:hAnsi="Times New Roman" w:cs="Times New Roman"/>
        </w:rPr>
      </w:pPr>
    </w:p>
    <w:p w14:paraId="5C042531" w14:textId="58876892" w:rsidR="00B456F2" w:rsidRPr="00F019DF" w:rsidRDefault="00B456F2" w:rsidP="00FB3E35">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Okoye, V. (2025). Determinants that Influence Residential Mobility in a Typical Sub-Sahara City: Case of Enugu City. </w:t>
      </w:r>
      <w:r w:rsidRPr="00F019DF">
        <w:rPr>
          <w:rFonts w:ascii="Times New Roman" w:hAnsi="Times New Roman" w:cs="Times New Roman"/>
          <w:i/>
          <w:iCs/>
        </w:rPr>
        <w:t>IIARD International Journal of Geography &amp; Environmental Management</w:t>
      </w:r>
      <w:r w:rsidRPr="00F019DF">
        <w:rPr>
          <w:rFonts w:ascii="Times New Roman" w:hAnsi="Times New Roman" w:cs="Times New Roman"/>
        </w:rPr>
        <w:t>, 11(6): 61-72</w:t>
      </w:r>
    </w:p>
    <w:p w14:paraId="7EB139F5" w14:textId="77777777" w:rsidR="002E79C1" w:rsidRPr="00F019DF" w:rsidRDefault="002E79C1" w:rsidP="002E79C1">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Willibald, O.; Mukiibi, S. and </w:t>
      </w:r>
      <w:proofErr w:type="spellStart"/>
      <w:r w:rsidRPr="00F019DF">
        <w:rPr>
          <w:rFonts w:ascii="Times New Roman" w:hAnsi="Times New Roman" w:cs="Times New Roman"/>
        </w:rPr>
        <w:t>Limbumba</w:t>
      </w:r>
      <w:proofErr w:type="spellEnd"/>
      <w:r w:rsidRPr="00F019DF">
        <w:rPr>
          <w:rFonts w:ascii="Times New Roman" w:hAnsi="Times New Roman" w:cs="Times New Roman"/>
        </w:rPr>
        <w:t xml:space="preserve">, T. (2018). Understanding Residential Mobility. </w:t>
      </w:r>
      <w:r w:rsidRPr="00F019DF">
        <w:rPr>
          <w:rFonts w:ascii="Times New Roman" w:hAnsi="Times New Roman" w:cs="Times New Roman"/>
          <w:i/>
          <w:iCs/>
        </w:rPr>
        <w:t>American Journal of Engineering Research</w:t>
      </w:r>
      <w:r w:rsidRPr="00F019DF">
        <w:rPr>
          <w:rFonts w:ascii="Times New Roman" w:hAnsi="Times New Roman" w:cs="Times New Roman"/>
        </w:rPr>
        <w:t>, 7(5): 503-507.</w:t>
      </w:r>
    </w:p>
    <w:p w14:paraId="4971CC91" w14:textId="77777777" w:rsidR="002E79C1" w:rsidRPr="00F019DF" w:rsidRDefault="002E79C1" w:rsidP="002E79C1">
      <w:pPr>
        <w:pStyle w:val="NormalWeb"/>
        <w:numPr>
          <w:ilvl w:val="0"/>
          <w:numId w:val="1"/>
        </w:numPr>
        <w:spacing w:before="0" w:beforeAutospacing="0" w:after="0" w:afterAutospacing="0"/>
        <w:jc w:val="both"/>
        <w:rPr>
          <w:color w:val="000000"/>
        </w:rPr>
      </w:pPr>
      <w:r w:rsidRPr="00F019DF">
        <w:t xml:space="preserve">Assessment of Residential Satisfaction in Mehr Housing Scheme: A Case Study of Sadra New Town, Iran. </w:t>
      </w:r>
      <w:r w:rsidRPr="00F019DF">
        <w:rPr>
          <w:i/>
          <w:iCs/>
        </w:rPr>
        <w:t>Housing, Theory and Society</w:t>
      </w:r>
      <w:r w:rsidRPr="00F019DF">
        <w:t xml:space="preserve">, 1-20. </w:t>
      </w:r>
      <w:hyperlink r:id="rId9" w:history="1">
        <w:r w:rsidRPr="00F019DF">
          <w:rPr>
            <w:rStyle w:val="Hyperlink"/>
          </w:rPr>
          <w:t>http://dx.doi.org/10.1080/14036096.2017.1298536</w:t>
        </w:r>
      </w:hyperlink>
      <w:r w:rsidRPr="00F019DF">
        <w:t>.</w:t>
      </w:r>
    </w:p>
    <w:p w14:paraId="498477BE" w14:textId="13A72452" w:rsidR="0003152D" w:rsidRPr="00F019DF" w:rsidRDefault="0003152D" w:rsidP="0003152D">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Rérat</w:t>
      </w:r>
      <w:proofErr w:type="spellEnd"/>
      <w:r w:rsidRPr="00F019DF">
        <w:rPr>
          <w:rFonts w:ascii="Times New Roman" w:hAnsi="Times New Roman" w:cs="Times New Roman"/>
        </w:rPr>
        <w:t xml:space="preserve">, P. (2020). Residential Mobility. In O.B. Jensen, C. Lassen, V. Kaufmann, M. Freudendal-Pedersen and I. Lange (Eds.), </w:t>
      </w:r>
      <w:r w:rsidRPr="00F019DF">
        <w:rPr>
          <w:rFonts w:ascii="Times New Roman" w:hAnsi="Times New Roman" w:cs="Times New Roman"/>
          <w:i/>
          <w:iCs/>
        </w:rPr>
        <w:t>Handbook of Urban Mobilities</w:t>
      </w:r>
      <w:r w:rsidRPr="00F019DF">
        <w:rPr>
          <w:rFonts w:ascii="Times New Roman" w:hAnsi="Times New Roman" w:cs="Times New Roman"/>
        </w:rPr>
        <w:t>, ISBN 9781138482197</w:t>
      </w:r>
    </w:p>
    <w:p w14:paraId="3CFF6C6D" w14:textId="062A9BCA" w:rsidR="0003152D" w:rsidRPr="00F019DF" w:rsidRDefault="0003152D" w:rsidP="0003152D">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Clark, W.A. and Davies Withers, S. 2007. Family Migration and Mobility Sequences in the United States: Spatial Mobility in the Context of the Life Course, </w:t>
      </w:r>
      <w:r w:rsidRPr="00F019DF">
        <w:rPr>
          <w:rFonts w:ascii="Times New Roman" w:hAnsi="Times New Roman" w:cs="Times New Roman"/>
          <w:i/>
          <w:iCs/>
        </w:rPr>
        <w:t xml:space="preserve">Demographic Research, </w:t>
      </w:r>
      <w:r w:rsidRPr="00F019DF">
        <w:rPr>
          <w:rFonts w:ascii="Times New Roman" w:hAnsi="Times New Roman" w:cs="Times New Roman"/>
        </w:rPr>
        <w:t>17 (20): 591- 622</w:t>
      </w:r>
    </w:p>
    <w:p w14:paraId="3B9CD53A" w14:textId="77777777" w:rsidR="00CA0593" w:rsidRPr="00F019DF" w:rsidRDefault="00CA0593" w:rsidP="00CA0593">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Al-Gabbani (1996). Residential Satisfaction in a Low-income Residential Community, the Case of </w:t>
      </w:r>
      <w:proofErr w:type="spellStart"/>
      <w:r w:rsidRPr="00F019DF">
        <w:rPr>
          <w:rFonts w:ascii="Times New Roman" w:eastAsia="Calibri" w:hAnsi="Times New Roman" w:cs="Times New Roman"/>
          <w:kern w:val="0"/>
          <w14:ligatures w14:val="none"/>
        </w:rPr>
        <w:t>Uraija</w:t>
      </w:r>
      <w:proofErr w:type="spellEnd"/>
      <w:r w:rsidRPr="00F019DF">
        <w:rPr>
          <w:rFonts w:ascii="Times New Roman" w:eastAsia="Calibri" w:hAnsi="Times New Roman" w:cs="Times New Roman"/>
          <w:kern w:val="0"/>
          <w14:ligatures w14:val="none"/>
        </w:rPr>
        <w:t xml:space="preserve">: Riyadh, Saudi Arabia. </w:t>
      </w:r>
      <w:r w:rsidRPr="00F019DF">
        <w:rPr>
          <w:rFonts w:ascii="Times New Roman" w:eastAsia="Calibri" w:hAnsi="Times New Roman" w:cs="Times New Roman"/>
          <w:i/>
          <w:iCs/>
          <w:kern w:val="0"/>
          <w14:ligatures w14:val="none"/>
        </w:rPr>
        <w:t>Arch. &amp; planning</w:t>
      </w:r>
      <w:r w:rsidRPr="00F019DF">
        <w:rPr>
          <w:rFonts w:ascii="Times New Roman" w:eastAsia="Calibri" w:hAnsi="Times New Roman" w:cs="Times New Roman"/>
          <w:kern w:val="0"/>
          <w14:ligatures w14:val="none"/>
        </w:rPr>
        <w:t>, 8, 69-99.</w:t>
      </w:r>
    </w:p>
    <w:p w14:paraId="6B24A407" w14:textId="77777777" w:rsidR="00CA0593" w:rsidRPr="00F019DF" w:rsidRDefault="00CA0593" w:rsidP="00CA0593">
      <w:pPr>
        <w:pStyle w:val="ListParagraph"/>
        <w:numPr>
          <w:ilvl w:val="0"/>
          <w:numId w:val="1"/>
        </w:numPr>
        <w:spacing w:after="0" w:line="240" w:lineRule="auto"/>
        <w:rPr>
          <w:rFonts w:ascii="Times New Roman" w:eastAsia="Calibri" w:hAnsi="Times New Roman" w:cs="Times New Roman"/>
          <w:kern w:val="0"/>
          <w:bdr w:val="single" w:sz="2" w:space="0" w:color="ECEDEE" w:frame="1"/>
          <w14:ligatures w14:val="none"/>
        </w:rPr>
      </w:pPr>
      <w:r w:rsidRPr="00F019DF">
        <w:rPr>
          <w:rFonts w:ascii="Times New Roman" w:eastAsia="Calibri" w:hAnsi="Times New Roman" w:cs="Times New Roman"/>
          <w:kern w:val="0"/>
          <w14:ligatures w14:val="none"/>
        </w:rPr>
        <w:t>Clark, W.V., and Lisowski, W. (2016). Decisions to move and decisions to stay: life course events and mobility outcomes. </w:t>
      </w:r>
      <w:r w:rsidRPr="00F019DF">
        <w:rPr>
          <w:rFonts w:ascii="Times New Roman" w:eastAsia="Calibri" w:hAnsi="Times New Roman" w:cs="Times New Roman"/>
          <w:i/>
          <w:iCs/>
          <w:kern w:val="0"/>
          <w14:ligatures w14:val="none"/>
        </w:rPr>
        <w:t>Housing Studies, 32</w:t>
      </w:r>
      <w:r w:rsidRPr="00F019DF">
        <w:rPr>
          <w:rFonts w:ascii="Times New Roman" w:eastAsia="Calibri" w:hAnsi="Times New Roman" w:cs="Times New Roman"/>
          <w:kern w:val="0"/>
          <w14:ligatures w14:val="none"/>
        </w:rPr>
        <w:t>(5), 547–565. </w:t>
      </w:r>
      <w:hyperlink r:id="rId10" w:history="1">
        <w:r w:rsidRPr="00F019DF">
          <w:rPr>
            <w:rStyle w:val="Hyperlink"/>
            <w:rFonts w:ascii="Times New Roman" w:hAnsi="Times New Roman" w:cs="Times New Roman"/>
          </w:rPr>
          <w:t>https://doi.org/10.1080/02673037.2016.1210100</w:t>
        </w:r>
      </w:hyperlink>
    </w:p>
    <w:p w14:paraId="7A0D9036" w14:textId="77777777" w:rsidR="00CA0593" w:rsidRPr="00F019DF" w:rsidRDefault="00CA0593" w:rsidP="00CA0593">
      <w:pPr>
        <w:pStyle w:val="ListParagraph"/>
        <w:numPr>
          <w:ilvl w:val="0"/>
          <w:numId w:val="1"/>
        </w:numPr>
        <w:spacing w:after="0" w:line="240" w:lineRule="auto"/>
        <w:jc w:val="both"/>
        <w:rPr>
          <w:rFonts w:ascii="Times New Roman" w:hAnsi="Times New Roman" w:cs="Times New Roman"/>
          <w:color w:val="000000" w:themeColor="text1"/>
        </w:rPr>
      </w:pPr>
      <w:r w:rsidRPr="00F019DF">
        <w:rPr>
          <w:rFonts w:ascii="Times New Roman" w:eastAsia="Calibri" w:hAnsi="Times New Roman" w:cs="Times New Roman"/>
          <w:kern w:val="0"/>
          <w14:ligatures w14:val="none"/>
        </w:rPr>
        <w:t>Pagani, A., &amp; Binder, C. R. (2023). A systems perspective for residential preferences and dwellings: housing functions and their role in Swiss residential mobility. </w:t>
      </w:r>
      <w:r w:rsidRPr="00F019DF">
        <w:rPr>
          <w:rFonts w:ascii="Times New Roman" w:eastAsia="Calibri" w:hAnsi="Times New Roman" w:cs="Times New Roman"/>
          <w:i/>
          <w:iCs/>
          <w:kern w:val="0"/>
          <w14:ligatures w14:val="none"/>
        </w:rPr>
        <w:t>Housing Studies, 38</w:t>
      </w:r>
      <w:r w:rsidRPr="00F019DF">
        <w:rPr>
          <w:rFonts w:ascii="Times New Roman" w:eastAsia="Calibri" w:hAnsi="Times New Roman" w:cs="Times New Roman"/>
          <w:kern w:val="0"/>
          <w14:ligatures w14:val="none"/>
        </w:rPr>
        <w:t>(4), 682–706. </w:t>
      </w:r>
      <w:r w:rsidRPr="00F019DF">
        <w:rPr>
          <w:rFonts w:ascii="Times New Roman" w:hAnsi="Times New Roman" w:cs="Times New Roman"/>
        </w:rPr>
        <w:t xml:space="preserve"> </w:t>
      </w:r>
      <w:hyperlink r:id="rId11" w:history="1">
        <w:r w:rsidRPr="00F019DF">
          <w:rPr>
            <w:rStyle w:val="Hyperlink"/>
            <w:rFonts w:ascii="Times New Roman" w:hAnsi="Times New Roman" w:cs="Times New Roman"/>
          </w:rPr>
          <w:t>https://doi.org/10.1080/02673037.2021.1900793</w:t>
        </w:r>
      </w:hyperlink>
    </w:p>
    <w:p w14:paraId="100E26B7" w14:textId="77777777" w:rsidR="00997063" w:rsidRPr="00F019DF" w:rsidRDefault="00997063" w:rsidP="00997063">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Ghezelseflou</w:t>
      </w:r>
      <w:proofErr w:type="spellEnd"/>
      <w:r w:rsidRPr="00F019DF">
        <w:rPr>
          <w:rFonts w:ascii="Times New Roman" w:hAnsi="Times New Roman" w:cs="Times New Roman"/>
        </w:rPr>
        <w:t>, S., &amp; Emami, A. (2023). Low-income households’ responses to residential dissatisfaction: a phenomenological approach. </w:t>
      </w:r>
      <w:r w:rsidRPr="00F019DF">
        <w:rPr>
          <w:rFonts w:ascii="Times New Roman" w:hAnsi="Times New Roman" w:cs="Times New Roman"/>
          <w:i/>
          <w:iCs/>
        </w:rPr>
        <w:t xml:space="preserve">Housing Studies, </w:t>
      </w:r>
      <w:r w:rsidRPr="00F019DF">
        <w:rPr>
          <w:rFonts w:ascii="Times New Roman" w:hAnsi="Times New Roman" w:cs="Times New Roman"/>
        </w:rPr>
        <w:t>1–24. </w:t>
      </w:r>
      <w:hyperlink r:id="rId12" w:history="1">
        <w:r w:rsidRPr="00F019DF">
          <w:rPr>
            <w:rStyle w:val="Hyperlink"/>
            <w:rFonts w:ascii="Times New Roman" w:hAnsi="Times New Roman" w:cs="Times New Roman"/>
            <w:color w:val="auto"/>
            <w:u w:val="none"/>
          </w:rPr>
          <w:t>https://doi.org/10.1080/02673037.2023.2190957</w:t>
        </w:r>
      </w:hyperlink>
    </w:p>
    <w:p w14:paraId="20797169" w14:textId="77777777" w:rsidR="00DE38F9" w:rsidRPr="00F019DF" w:rsidRDefault="00DE38F9" w:rsidP="00DE38F9">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James, B., &amp; Saville-Smith, K. (2018). Designing housing decision-support tools for resilient older people. </w:t>
      </w:r>
      <w:r w:rsidRPr="00F019DF">
        <w:rPr>
          <w:rFonts w:ascii="Times New Roman" w:eastAsia="Calibri" w:hAnsi="Times New Roman" w:cs="Times New Roman"/>
          <w:i/>
          <w:iCs/>
          <w:kern w:val="0"/>
          <w14:ligatures w14:val="none"/>
        </w:rPr>
        <w:t>Architectural Science Review</w:t>
      </w:r>
      <w:r w:rsidRPr="00F019DF">
        <w:rPr>
          <w:rFonts w:ascii="Times New Roman" w:eastAsia="Calibri" w:hAnsi="Times New Roman" w:cs="Times New Roman"/>
          <w:kern w:val="0"/>
          <w14:ligatures w14:val="none"/>
        </w:rPr>
        <w:t>, </w:t>
      </w:r>
      <w:r w:rsidRPr="00F019DF">
        <w:rPr>
          <w:rFonts w:ascii="Times New Roman" w:eastAsia="Calibri" w:hAnsi="Times New Roman" w:cs="Times New Roman"/>
          <w:i/>
          <w:iCs/>
          <w:kern w:val="0"/>
          <w:bdr w:val="single" w:sz="2" w:space="0" w:color="ECEDEE" w:frame="1"/>
          <w14:ligatures w14:val="none"/>
        </w:rPr>
        <w:t>61</w:t>
      </w:r>
      <w:r w:rsidRPr="00F019DF">
        <w:rPr>
          <w:rFonts w:ascii="Times New Roman" w:eastAsia="Calibri" w:hAnsi="Times New Roman" w:cs="Times New Roman"/>
          <w:kern w:val="0"/>
          <w14:ligatures w14:val="none"/>
        </w:rPr>
        <w:t>(5), 305–312.</w:t>
      </w:r>
    </w:p>
    <w:p w14:paraId="301D0327" w14:textId="77777777" w:rsidR="00B33E26" w:rsidRPr="00F019DF" w:rsidRDefault="00B33E26" w:rsidP="00B33E26">
      <w:pPr>
        <w:pStyle w:val="NormalWeb"/>
        <w:numPr>
          <w:ilvl w:val="0"/>
          <w:numId w:val="1"/>
        </w:numPr>
        <w:spacing w:before="0" w:beforeAutospacing="0" w:after="0" w:afterAutospacing="0"/>
        <w:jc w:val="both"/>
        <w:rPr>
          <w:color w:val="000000" w:themeColor="text1"/>
        </w:rPr>
      </w:pPr>
      <w:r w:rsidRPr="00F019DF">
        <w:rPr>
          <w:color w:val="000000"/>
        </w:rPr>
        <w:t xml:space="preserve">Gibler, K., </w:t>
      </w:r>
      <w:proofErr w:type="spellStart"/>
      <w:r w:rsidRPr="00F019DF">
        <w:rPr>
          <w:color w:val="000000"/>
        </w:rPr>
        <w:t>Tyvimaa</w:t>
      </w:r>
      <w:proofErr w:type="spellEnd"/>
      <w:r w:rsidRPr="00F019DF">
        <w:rPr>
          <w:color w:val="000000"/>
        </w:rPr>
        <w:t>, T., &amp; Kananen, J. (2014). The relationship between the determinants of rental housing satisfaction and considering moving in Finland. </w:t>
      </w:r>
      <w:r w:rsidRPr="00F019DF">
        <w:rPr>
          <w:i/>
          <w:iCs/>
          <w:color w:val="000000"/>
        </w:rPr>
        <w:t>Property Management</w:t>
      </w:r>
      <w:r w:rsidRPr="00F019DF">
        <w:rPr>
          <w:color w:val="000000"/>
        </w:rPr>
        <w:t>, </w:t>
      </w:r>
      <w:r w:rsidRPr="00F019DF">
        <w:rPr>
          <w:i/>
          <w:iCs/>
          <w:color w:val="000000"/>
        </w:rPr>
        <w:t>32</w:t>
      </w:r>
      <w:r w:rsidRPr="00F019DF">
        <w:rPr>
          <w:color w:val="000000"/>
        </w:rPr>
        <w:t>(2), 104–124</w:t>
      </w:r>
      <w:r w:rsidRPr="00F019DF">
        <w:rPr>
          <w:color w:val="000000" w:themeColor="text1"/>
        </w:rPr>
        <w:t xml:space="preserve">. </w:t>
      </w:r>
      <w:hyperlink r:id="rId13" w:history="1">
        <w:r w:rsidRPr="00F019DF">
          <w:rPr>
            <w:rStyle w:val="Hyperlink"/>
          </w:rPr>
          <w:t>https://doi.org/10.1108/pm-02-2013-0009</w:t>
        </w:r>
      </w:hyperlink>
    </w:p>
    <w:p w14:paraId="52EF7FA0" w14:textId="77777777" w:rsidR="00B33E26" w:rsidRPr="00F019DF" w:rsidRDefault="00B33E26" w:rsidP="00B33E26">
      <w:pPr>
        <w:pStyle w:val="NormalWeb"/>
        <w:numPr>
          <w:ilvl w:val="0"/>
          <w:numId w:val="1"/>
        </w:numPr>
        <w:spacing w:before="0" w:beforeAutospacing="0" w:after="0" w:afterAutospacing="0"/>
        <w:jc w:val="both"/>
        <w:rPr>
          <w:color w:val="000000"/>
        </w:rPr>
      </w:pPr>
      <w:proofErr w:type="spellStart"/>
      <w:r w:rsidRPr="00F019DF">
        <w:rPr>
          <w:color w:val="000000"/>
        </w:rPr>
        <w:t>Kuoppa</w:t>
      </w:r>
      <w:proofErr w:type="spellEnd"/>
      <w:r w:rsidRPr="00F019DF">
        <w:rPr>
          <w:color w:val="000000"/>
        </w:rPr>
        <w:t xml:space="preserve">, J., Nieminen, N., </w:t>
      </w:r>
      <w:proofErr w:type="spellStart"/>
      <w:r w:rsidRPr="00F019DF">
        <w:rPr>
          <w:color w:val="000000"/>
        </w:rPr>
        <w:t>Ruoppila</w:t>
      </w:r>
      <w:proofErr w:type="spellEnd"/>
      <w:r w:rsidRPr="00F019DF">
        <w:rPr>
          <w:color w:val="000000"/>
        </w:rPr>
        <w:t>, S., &amp; Laine, M. (2019). Elements of desirability: exploring meaningful dwelling features from resident’s perspective. </w:t>
      </w:r>
      <w:r w:rsidRPr="00F019DF">
        <w:rPr>
          <w:i/>
          <w:iCs/>
          <w:color w:val="000000"/>
        </w:rPr>
        <w:t>Housing Studies</w:t>
      </w:r>
      <w:r w:rsidRPr="00F019DF">
        <w:rPr>
          <w:color w:val="000000"/>
        </w:rPr>
        <w:t>, 1–23.</w:t>
      </w:r>
    </w:p>
    <w:p w14:paraId="3BD98903" w14:textId="7DAEA3EA" w:rsidR="007E350D" w:rsidRPr="00F019DF" w:rsidRDefault="007E350D" w:rsidP="007E350D">
      <w:pPr>
        <w:pStyle w:val="ListParagraph"/>
        <w:numPr>
          <w:ilvl w:val="0"/>
          <w:numId w:val="1"/>
        </w:numPr>
        <w:shd w:val="clear" w:color="auto" w:fill="FFFFFF"/>
        <w:spacing w:after="0" w:line="240" w:lineRule="auto"/>
        <w:jc w:val="both"/>
        <w:rPr>
          <w:rFonts w:ascii="Times New Roman" w:hAnsi="Times New Roman" w:cs="Times New Roman"/>
        </w:rPr>
      </w:pPr>
      <w:r w:rsidRPr="00F019DF">
        <w:rPr>
          <w:rFonts w:ascii="Times New Roman" w:eastAsia="Times New Roman" w:hAnsi="Times New Roman" w:cs="Times New Roman"/>
          <w:kern w:val="0"/>
          <w14:ligatures w14:val="none"/>
        </w:rPr>
        <w:t>Aydin, D. and Sayar, G. (2021), Questioning the Use of Balcony in Apartments During the COVID-19 Pandemic Process</w:t>
      </w:r>
      <w:r w:rsidRPr="00F019DF">
        <w:rPr>
          <w:rFonts w:ascii="Times New Roman" w:eastAsia="Times New Roman" w:hAnsi="Times New Roman" w:cs="Times New Roman"/>
          <w:spacing w:val="131"/>
          <w:kern w:val="0"/>
          <w14:ligatures w14:val="none"/>
        </w:rPr>
        <w:t>,</w:t>
      </w:r>
      <w:r w:rsidRPr="00F019DF">
        <w:rPr>
          <w:rFonts w:ascii="Times New Roman" w:eastAsia="Times New Roman" w:hAnsi="Times New Roman" w:cs="Times New Roman"/>
          <w:kern w:val="0"/>
          <w14:ligatures w14:val="none"/>
        </w:rPr>
        <w:t xml:space="preserve"> </w:t>
      </w:r>
      <w:proofErr w:type="spellStart"/>
      <w:r w:rsidRPr="00F019DF">
        <w:rPr>
          <w:rFonts w:ascii="Times New Roman" w:eastAsia="Times New Roman" w:hAnsi="Times New Roman" w:cs="Times New Roman"/>
          <w:kern w:val="0"/>
          <w14:ligatures w14:val="none"/>
        </w:rPr>
        <w:t>Archnet</w:t>
      </w:r>
      <w:proofErr w:type="spellEnd"/>
      <w:r w:rsidRPr="00F019DF">
        <w:rPr>
          <w:rFonts w:ascii="Times New Roman" w:eastAsia="Times New Roman" w:hAnsi="Times New Roman" w:cs="Times New Roman"/>
          <w:kern w:val="0"/>
          <w14:ligatures w14:val="none"/>
        </w:rPr>
        <w:t xml:space="preserve">-IJAR: </w:t>
      </w:r>
      <w:r w:rsidRPr="00F019DF">
        <w:rPr>
          <w:rFonts w:ascii="Times New Roman" w:eastAsia="Times New Roman" w:hAnsi="Times New Roman" w:cs="Times New Roman"/>
          <w:i/>
          <w:iCs/>
          <w:kern w:val="0"/>
          <w14:ligatures w14:val="none"/>
        </w:rPr>
        <w:t>International Journal of Architectural Research</w:t>
      </w:r>
      <w:r w:rsidRPr="00F019DF">
        <w:rPr>
          <w:rFonts w:ascii="Times New Roman" w:eastAsia="Times New Roman" w:hAnsi="Times New Roman" w:cs="Times New Roman"/>
          <w:kern w:val="0"/>
          <w14:ligatures w14:val="none"/>
        </w:rPr>
        <w:t xml:space="preserve">, </w:t>
      </w:r>
      <w:r w:rsidRPr="00F019DF">
        <w:rPr>
          <w:rFonts w:ascii="Times New Roman" w:eastAsia="Times New Roman" w:hAnsi="Times New Roman" w:cs="Times New Roman"/>
          <w:i/>
          <w:iCs/>
          <w:kern w:val="0"/>
          <w14:ligatures w14:val="none"/>
        </w:rPr>
        <w:t>15</w:t>
      </w:r>
      <w:r w:rsidRPr="00F019DF">
        <w:rPr>
          <w:rFonts w:ascii="Times New Roman" w:eastAsia="Times New Roman" w:hAnsi="Times New Roman" w:cs="Times New Roman"/>
          <w:kern w:val="0"/>
          <w14:ligatures w14:val="none"/>
        </w:rPr>
        <w:t xml:space="preserve">(1),51-63. </w:t>
      </w:r>
      <w:hyperlink r:id="rId14" w:history="1">
        <w:r w:rsidRPr="00F019DF">
          <w:rPr>
            <w:rStyle w:val="Hyperlink"/>
            <w:rFonts w:ascii="Times New Roman" w:hAnsi="Times New Roman" w:cs="Times New Roman"/>
            <w:color w:val="auto"/>
            <w:u w:val="none"/>
          </w:rPr>
          <w:t>https://doi.org/10.1108/arch-09-2020-0202</w:t>
        </w:r>
      </w:hyperlink>
    </w:p>
    <w:p w14:paraId="2BCB76F4" w14:textId="2AA256BA" w:rsidR="003B6855" w:rsidRPr="00F019DF" w:rsidRDefault="003B6855" w:rsidP="003B6855">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Fattah, H.A.; </w:t>
      </w:r>
      <w:proofErr w:type="spellStart"/>
      <w:r w:rsidRPr="00F019DF">
        <w:rPr>
          <w:rFonts w:ascii="Times New Roman" w:hAnsi="Times New Roman" w:cs="Times New Roman"/>
        </w:rPr>
        <w:t>Salleh</w:t>
      </w:r>
      <w:proofErr w:type="spellEnd"/>
      <w:r w:rsidRPr="00F019DF">
        <w:rPr>
          <w:rFonts w:ascii="Times New Roman" w:hAnsi="Times New Roman" w:cs="Times New Roman"/>
        </w:rPr>
        <w:t xml:space="preserve">, A.G.; </w:t>
      </w:r>
      <w:proofErr w:type="spellStart"/>
      <w:r w:rsidRPr="00F019DF">
        <w:rPr>
          <w:rFonts w:ascii="Times New Roman" w:hAnsi="Times New Roman" w:cs="Times New Roman"/>
        </w:rPr>
        <w:t>Badarulzaman</w:t>
      </w:r>
      <w:proofErr w:type="spellEnd"/>
      <w:r w:rsidRPr="00F019DF">
        <w:rPr>
          <w:rFonts w:ascii="Times New Roman" w:hAnsi="Times New Roman" w:cs="Times New Roman"/>
        </w:rPr>
        <w:t xml:space="preserve">, N. and Ali, K. (2015). Factors Affecting Residential Mobility among Households in Penang, Malaysia. </w:t>
      </w:r>
      <w:r w:rsidRPr="00F019DF">
        <w:rPr>
          <w:rFonts w:ascii="Times New Roman" w:hAnsi="Times New Roman" w:cs="Times New Roman"/>
          <w:i/>
          <w:iCs/>
        </w:rPr>
        <w:t>Procedia - Social and Behavioral Sciences 170: 516 – 526</w:t>
      </w:r>
    </w:p>
    <w:p w14:paraId="5D305FF3" w14:textId="36DFAE22" w:rsidR="00E77011" w:rsidRPr="00F019DF" w:rsidRDefault="00E77011" w:rsidP="00E77011">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Niedomysl, T. (2011). How Migration Motives Change Over Migration Distance. Evidence on Variation across Socio-economic and Demographic Groups. </w:t>
      </w:r>
      <w:r w:rsidRPr="00F019DF">
        <w:rPr>
          <w:rFonts w:ascii="Times New Roman" w:hAnsi="Times New Roman" w:cs="Times New Roman"/>
          <w:i/>
          <w:iCs/>
        </w:rPr>
        <w:t>Regional Studies</w:t>
      </w:r>
      <w:r w:rsidRPr="00F019DF">
        <w:rPr>
          <w:rFonts w:ascii="Times New Roman" w:hAnsi="Times New Roman" w:cs="Times New Roman"/>
        </w:rPr>
        <w:t>, 45: 843–855.</w:t>
      </w:r>
    </w:p>
    <w:p w14:paraId="6930581D" w14:textId="31ECF1D6" w:rsidR="002E79C1" w:rsidRPr="00F019DF" w:rsidRDefault="002216F1" w:rsidP="002216F1">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Schachter, J.P. (2001). </w:t>
      </w:r>
      <w:r w:rsidRPr="00F019DF">
        <w:rPr>
          <w:rFonts w:ascii="Times New Roman" w:hAnsi="Times New Roman" w:cs="Times New Roman"/>
          <w:i/>
          <w:iCs/>
        </w:rPr>
        <w:t xml:space="preserve">Why People Move: Exploring the March 2000 Current Population Survey, </w:t>
      </w:r>
      <w:r w:rsidRPr="00F019DF">
        <w:rPr>
          <w:rFonts w:ascii="Times New Roman" w:hAnsi="Times New Roman" w:cs="Times New Roman"/>
        </w:rPr>
        <w:t>Washington D.C., U.S. Census Bureau</w:t>
      </w:r>
    </w:p>
    <w:p w14:paraId="33E44C87" w14:textId="3DD1D8AA" w:rsidR="0082251F" w:rsidRPr="00F019DF" w:rsidRDefault="0082251F" w:rsidP="0082251F">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Phinney, R. (2013). Exploring Residential Mobility among Low-Income Families. </w:t>
      </w:r>
      <w:r w:rsidRPr="00F019DF">
        <w:rPr>
          <w:rFonts w:ascii="Times New Roman" w:eastAsia="Calibri" w:hAnsi="Times New Roman" w:cs="Times New Roman"/>
          <w:i/>
          <w:iCs/>
          <w:kern w:val="0"/>
          <w14:ligatures w14:val="none"/>
        </w:rPr>
        <w:t>Social Service Review,</w:t>
      </w:r>
      <w:r w:rsidRPr="00F019DF">
        <w:rPr>
          <w:rFonts w:ascii="Times New Roman" w:eastAsia="Calibri" w:hAnsi="Times New Roman" w:cs="Times New Roman"/>
          <w:kern w:val="0"/>
          <w14:ligatures w14:val="none"/>
        </w:rPr>
        <w:t> 87(4), 780–815</w:t>
      </w:r>
    </w:p>
    <w:p w14:paraId="6CB4EBA5" w14:textId="77777777" w:rsidR="0039487C" w:rsidRPr="00F019DF" w:rsidRDefault="0039487C" w:rsidP="0039487C">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Mateyka, P.J. 2015. Desire to Move and Residential Mobility: 2010 – 2011, </w:t>
      </w:r>
      <w:r w:rsidRPr="00F019DF">
        <w:rPr>
          <w:rFonts w:ascii="Times New Roman" w:hAnsi="Times New Roman" w:cs="Times New Roman"/>
          <w:i/>
          <w:iCs/>
        </w:rPr>
        <w:t>Household Economic Studies</w:t>
      </w:r>
      <w:r w:rsidRPr="00F019DF">
        <w:rPr>
          <w:rFonts w:ascii="Times New Roman" w:hAnsi="Times New Roman" w:cs="Times New Roman"/>
        </w:rPr>
        <w:t>, 70: 140.</w:t>
      </w:r>
    </w:p>
    <w:p w14:paraId="767E51FF" w14:textId="77777777"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Li, J., Li, D., Ning, X., Sun, J., &amp; Hua, D. (2019). Residential satisfaction among resettled tenants in public rental housing in Wuhan, China. </w:t>
      </w:r>
      <w:r w:rsidRPr="00F019DF">
        <w:rPr>
          <w:rFonts w:ascii="Times New Roman" w:eastAsia="Calibri" w:hAnsi="Times New Roman" w:cs="Times New Roman"/>
          <w:i/>
          <w:iCs/>
          <w:kern w:val="0"/>
          <w14:ligatures w14:val="none"/>
        </w:rPr>
        <w:t>Journal of Housing and the Built Environment</w:t>
      </w:r>
      <w:r w:rsidRPr="00F019DF">
        <w:rPr>
          <w:rFonts w:ascii="Times New Roman" w:eastAsia="Calibri" w:hAnsi="Times New Roman" w:cs="Times New Roman"/>
          <w:i/>
          <w:iCs/>
          <w:kern w:val="0"/>
          <w:bdr w:val="single" w:sz="2" w:space="0" w:color="ECEDEE" w:frame="1"/>
          <w14:ligatures w14:val="none"/>
        </w:rPr>
        <w:t xml:space="preserve"> </w:t>
      </w:r>
      <w:r w:rsidRPr="00F019DF">
        <w:rPr>
          <w:rFonts w:ascii="Times New Roman" w:eastAsia="Calibri" w:hAnsi="Times New Roman" w:cs="Times New Roman"/>
          <w:i/>
          <w:iCs/>
          <w:kern w:val="0"/>
          <w14:ligatures w14:val="none"/>
        </w:rPr>
        <w:t>(Print), 34</w:t>
      </w:r>
      <w:r w:rsidRPr="00F019DF">
        <w:rPr>
          <w:rFonts w:ascii="Times New Roman" w:eastAsia="Calibri" w:hAnsi="Times New Roman" w:cs="Times New Roman"/>
          <w:kern w:val="0"/>
          <w14:ligatures w14:val="none"/>
        </w:rPr>
        <w:t>(4), 1125–1148. </w:t>
      </w:r>
    </w:p>
    <w:p w14:paraId="21A91BD6" w14:textId="77777777"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Maina, J. J., </w:t>
      </w:r>
      <w:proofErr w:type="spellStart"/>
      <w:r w:rsidRPr="00F019DF">
        <w:rPr>
          <w:rFonts w:ascii="Times New Roman" w:eastAsia="Calibri" w:hAnsi="Times New Roman" w:cs="Times New Roman"/>
          <w:kern w:val="0"/>
          <w14:ligatures w14:val="none"/>
        </w:rPr>
        <w:t>Dagoli</w:t>
      </w:r>
      <w:proofErr w:type="spellEnd"/>
      <w:r w:rsidRPr="00F019DF">
        <w:rPr>
          <w:rFonts w:ascii="Times New Roman" w:eastAsia="Calibri" w:hAnsi="Times New Roman" w:cs="Times New Roman"/>
          <w:kern w:val="0"/>
          <w14:ligatures w14:val="none"/>
        </w:rPr>
        <w:t xml:space="preserve">, M., Abdulkadir, A., Muhammad, N. A., Muhammed, I. H., Yusuf, B., </w:t>
      </w:r>
      <w:proofErr w:type="spellStart"/>
      <w:r w:rsidRPr="00F019DF">
        <w:rPr>
          <w:rFonts w:ascii="Times New Roman" w:eastAsia="Calibri" w:hAnsi="Times New Roman" w:cs="Times New Roman"/>
          <w:kern w:val="0"/>
          <w14:ligatures w14:val="none"/>
        </w:rPr>
        <w:t>Mtan</w:t>
      </w:r>
      <w:proofErr w:type="spellEnd"/>
      <w:r w:rsidRPr="00F019DF">
        <w:rPr>
          <w:rFonts w:ascii="Times New Roman" w:eastAsia="Calibri" w:hAnsi="Times New Roman" w:cs="Times New Roman"/>
          <w:kern w:val="0"/>
          <w14:ligatures w14:val="none"/>
        </w:rPr>
        <w:t>, T., &amp; Abdulrazaq, M. (2021). Satisfaction with dwelling unit attributes and infrastructure within selected public housing estates in northern Nigeria. </w:t>
      </w:r>
      <w:r w:rsidRPr="00F019DF">
        <w:rPr>
          <w:rFonts w:ascii="Times New Roman" w:eastAsia="Calibri" w:hAnsi="Times New Roman" w:cs="Times New Roman"/>
          <w:i/>
          <w:iCs/>
          <w:kern w:val="0"/>
          <w14:ligatures w14:val="none"/>
        </w:rPr>
        <w:t>CSID Journal of Infrastructure Development</w:t>
      </w:r>
      <w:r w:rsidRPr="00F019DF">
        <w:rPr>
          <w:rFonts w:ascii="Times New Roman" w:eastAsia="Calibri" w:hAnsi="Times New Roman" w:cs="Times New Roman"/>
          <w:kern w:val="0"/>
          <w14:ligatures w14:val="none"/>
        </w:rPr>
        <w:t>, </w:t>
      </w:r>
      <w:r w:rsidRPr="00F019DF">
        <w:rPr>
          <w:rFonts w:ascii="Times New Roman" w:eastAsia="Calibri" w:hAnsi="Times New Roman" w:cs="Times New Roman"/>
          <w:i/>
          <w:iCs/>
          <w:kern w:val="0"/>
          <w:bdr w:val="single" w:sz="2" w:space="0" w:color="ECEDEE" w:frame="1"/>
          <w14:ligatures w14:val="none"/>
        </w:rPr>
        <w:t>4</w:t>
      </w:r>
      <w:r w:rsidRPr="00F019DF">
        <w:rPr>
          <w:rFonts w:ascii="Times New Roman" w:eastAsia="Calibri" w:hAnsi="Times New Roman" w:cs="Times New Roman"/>
          <w:kern w:val="0"/>
          <w14:ligatures w14:val="none"/>
        </w:rPr>
        <w:t>(1)96.</w:t>
      </w:r>
    </w:p>
    <w:p w14:paraId="7B6533B5" w14:textId="3B575D75" w:rsidR="00EF4B38" w:rsidRPr="00F019DF" w:rsidRDefault="00EF4B38" w:rsidP="00EF4B38">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hAnsi="Times New Roman" w:cs="Times New Roman"/>
          <w:color w:val="000000"/>
        </w:rPr>
        <w:t xml:space="preserve"> </w:t>
      </w:r>
      <w:r w:rsidRPr="00F019DF">
        <w:rPr>
          <w:rFonts w:ascii="Times New Roman" w:hAnsi="Times New Roman" w:cs="Times New Roman"/>
        </w:rPr>
        <w:t xml:space="preserve">Galster, G. (1987). Identifying the correlates of residential satisfaction: </w:t>
      </w:r>
      <w:r w:rsidRPr="00F019DF">
        <w:rPr>
          <w:rFonts w:ascii="Times New Roman" w:hAnsi="Times New Roman" w:cs="Times New Roman"/>
          <w:i/>
          <w:iCs/>
        </w:rPr>
        <w:t>An empirical critique. Environment and Behaviour</w:t>
      </w:r>
      <w:r w:rsidRPr="00F019DF">
        <w:rPr>
          <w:rFonts w:ascii="Times New Roman" w:hAnsi="Times New Roman" w:cs="Times New Roman"/>
        </w:rPr>
        <w:t>, 19, 539–568.</w:t>
      </w:r>
    </w:p>
    <w:p w14:paraId="06ED4E03" w14:textId="77777777" w:rsidR="00682023" w:rsidRPr="00F019DF" w:rsidRDefault="00682023" w:rsidP="00682023">
      <w:pPr>
        <w:pStyle w:val="ListParagraph"/>
        <w:numPr>
          <w:ilvl w:val="0"/>
          <w:numId w:val="1"/>
        </w:numPr>
        <w:spacing w:after="0" w:line="240" w:lineRule="auto"/>
        <w:jc w:val="both"/>
        <w:rPr>
          <w:rFonts w:ascii="Times New Roman" w:eastAsia="Calibri" w:hAnsi="Times New Roman" w:cs="Times New Roman"/>
          <w:kern w:val="0"/>
          <w14:ligatures w14:val="none"/>
        </w:rPr>
      </w:pPr>
      <w:proofErr w:type="spellStart"/>
      <w:r w:rsidRPr="00F019DF">
        <w:rPr>
          <w:rFonts w:ascii="Times New Roman" w:eastAsia="Calibri" w:hAnsi="Times New Roman" w:cs="Times New Roman"/>
          <w:kern w:val="0"/>
          <w14:ligatures w14:val="none"/>
        </w:rPr>
        <w:t>Ibem</w:t>
      </w:r>
      <w:proofErr w:type="spellEnd"/>
      <w:r w:rsidRPr="00F019DF">
        <w:rPr>
          <w:rFonts w:ascii="Times New Roman" w:eastAsia="Calibri" w:hAnsi="Times New Roman" w:cs="Times New Roman"/>
          <w:kern w:val="0"/>
          <w14:ligatures w14:val="none"/>
        </w:rPr>
        <w:t>, E. O., &amp; Amole, D. (2013). Residential satisfaction in public core housing in Abeokuta, Ogun State, Nigeria. S</w:t>
      </w:r>
      <w:r w:rsidRPr="00F019DF">
        <w:rPr>
          <w:rFonts w:ascii="Times New Roman" w:eastAsia="Calibri" w:hAnsi="Times New Roman" w:cs="Times New Roman"/>
          <w:i/>
          <w:iCs/>
          <w:kern w:val="0"/>
          <w14:ligatures w14:val="none"/>
        </w:rPr>
        <w:t>ocial Indicators Research, 113</w:t>
      </w:r>
      <w:r w:rsidRPr="00F019DF">
        <w:rPr>
          <w:rFonts w:ascii="Times New Roman" w:eastAsia="Calibri" w:hAnsi="Times New Roman" w:cs="Times New Roman"/>
          <w:kern w:val="0"/>
          <w14:ligatures w14:val="none"/>
        </w:rPr>
        <w:t>(1), 563-581.</w:t>
      </w:r>
    </w:p>
    <w:p w14:paraId="39BE8301" w14:textId="77777777" w:rsidR="003B0772" w:rsidRPr="00F019DF" w:rsidRDefault="003B0772" w:rsidP="003B0772">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lastRenderedPageBreak/>
        <w:t xml:space="preserve">American Institute of Building Design (2022) Residential Design, </w:t>
      </w:r>
      <w:hyperlink r:id="rId15" w:history="1">
        <w:r w:rsidRPr="00F019DF">
          <w:rPr>
            <w:rStyle w:val="Hyperlink"/>
            <w:rFonts w:ascii="Times New Roman" w:hAnsi="Times New Roman" w:cs="Times New Roman"/>
            <w:color w:val="000000" w:themeColor="text1"/>
          </w:rPr>
          <w:t>https://aibd.org/residential-design</w:t>
        </w:r>
      </w:hyperlink>
    </w:p>
    <w:p w14:paraId="2613A1E4" w14:textId="77777777" w:rsidR="00B456F2" w:rsidRPr="00F019DF" w:rsidRDefault="00B456F2" w:rsidP="003B0772">
      <w:pPr>
        <w:pStyle w:val="ListParagraph"/>
        <w:numPr>
          <w:ilvl w:val="0"/>
          <w:numId w:val="1"/>
        </w:numPr>
        <w:spacing w:after="0" w:line="240" w:lineRule="auto"/>
        <w:jc w:val="both"/>
        <w:rPr>
          <w:rFonts w:ascii="Times New Roman" w:eastAsia="Calibri" w:hAnsi="Times New Roman" w:cs="Times New Roman"/>
          <w:kern w:val="0"/>
          <w14:ligatures w14:val="none"/>
        </w:rPr>
      </w:pPr>
      <w:r w:rsidRPr="00F019DF">
        <w:rPr>
          <w:rFonts w:ascii="Times New Roman" w:eastAsia="Times New Roman" w:hAnsi="Times New Roman" w:cs="Times New Roman"/>
          <w:color w:val="000000"/>
          <w:spacing w:val="-3"/>
          <w:kern w:val="0"/>
          <w:shd w:val="clear" w:color="auto" w:fill="FFFFFF"/>
          <w14:ligatures w14:val="none"/>
        </w:rPr>
        <w:t xml:space="preserve">Oladapo, A. A. (2006). A study of tenants’ maintenance awareness, responsibility, and satisfaction in institutional housing in Nigeria. </w:t>
      </w:r>
      <w:r w:rsidRPr="00F019DF">
        <w:rPr>
          <w:rFonts w:ascii="Times New Roman" w:eastAsia="Times New Roman" w:hAnsi="Times New Roman" w:cs="Times New Roman"/>
          <w:i/>
          <w:iCs/>
          <w:color w:val="000000"/>
          <w:spacing w:val="-3"/>
          <w:kern w:val="0"/>
          <w:shd w:val="clear" w:color="auto" w:fill="FFFFFF"/>
          <w14:ligatures w14:val="none"/>
        </w:rPr>
        <w:t xml:space="preserve">International Journal of </w:t>
      </w:r>
      <w:r w:rsidRPr="00F019DF">
        <w:rPr>
          <w:rFonts w:ascii="Times New Roman" w:eastAsia="Times New Roman" w:hAnsi="Times New Roman" w:cs="Times New Roman"/>
          <w:i/>
          <w:iCs/>
          <w:color w:val="000000"/>
          <w:spacing w:val="-4"/>
          <w:kern w:val="0"/>
          <w:shd w:val="clear" w:color="auto" w:fill="FFFFFF"/>
          <w14:ligatures w14:val="none"/>
        </w:rPr>
        <w:t>Strategic Property Managemen</w:t>
      </w:r>
      <w:r w:rsidRPr="00F019DF">
        <w:rPr>
          <w:rFonts w:ascii="Times New Roman" w:eastAsia="Times New Roman" w:hAnsi="Times New Roman" w:cs="Times New Roman"/>
          <w:i/>
          <w:iCs/>
          <w:color w:val="000000"/>
          <w:kern w:val="0"/>
          <w:shd w:val="clear" w:color="auto" w:fill="FFFFFF"/>
          <w14:ligatures w14:val="none"/>
        </w:rPr>
        <w:t>t</w:t>
      </w:r>
      <w:r w:rsidRPr="00F019DF">
        <w:rPr>
          <w:rFonts w:ascii="Times New Roman" w:eastAsia="Times New Roman" w:hAnsi="Times New Roman" w:cs="Times New Roman"/>
          <w:i/>
          <w:iCs/>
          <w:color w:val="000000"/>
          <w:spacing w:val="-3"/>
          <w:kern w:val="0"/>
          <w:shd w:val="clear" w:color="auto" w:fill="FFFFFF"/>
          <w14:ligatures w14:val="none"/>
        </w:rPr>
        <w:t>,</w:t>
      </w:r>
      <w:r w:rsidRPr="00F019DF">
        <w:rPr>
          <w:rFonts w:ascii="Times New Roman" w:eastAsia="Times New Roman" w:hAnsi="Times New Roman" w:cs="Times New Roman"/>
          <w:color w:val="000000"/>
          <w:spacing w:val="-3"/>
          <w:kern w:val="0"/>
          <w:shd w:val="clear" w:color="auto" w:fill="FFFFFF"/>
          <w14:ligatures w14:val="none"/>
        </w:rPr>
        <w:t xml:space="preserve"> </w:t>
      </w:r>
      <w:r w:rsidRPr="00F019DF">
        <w:rPr>
          <w:rFonts w:ascii="Times New Roman" w:eastAsia="Times New Roman" w:hAnsi="Times New Roman" w:cs="Times New Roman"/>
          <w:i/>
          <w:iCs/>
          <w:color w:val="000000"/>
          <w:spacing w:val="-3"/>
          <w:kern w:val="0"/>
          <w:shd w:val="clear" w:color="auto" w:fill="FFFFFF"/>
          <w14:ligatures w14:val="none"/>
        </w:rPr>
        <w:t>10</w:t>
      </w:r>
      <w:r w:rsidRPr="00F019DF">
        <w:rPr>
          <w:rFonts w:ascii="Times New Roman" w:eastAsia="Times New Roman" w:hAnsi="Times New Roman" w:cs="Times New Roman"/>
          <w:color w:val="000000"/>
          <w:spacing w:val="-3"/>
          <w:kern w:val="0"/>
          <w:shd w:val="clear" w:color="auto" w:fill="FFFFFF"/>
          <w14:ligatures w14:val="none"/>
        </w:rPr>
        <w:t>(4), 217-231.</w:t>
      </w:r>
    </w:p>
    <w:p w14:paraId="64F231FF" w14:textId="77777777" w:rsidR="00032746" w:rsidRPr="00F019DF" w:rsidRDefault="00032746" w:rsidP="00032746">
      <w:pPr>
        <w:pStyle w:val="ListParagraph"/>
        <w:numPr>
          <w:ilvl w:val="0"/>
          <w:numId w:val="1"/>
        </w:numPr>
        <w:spacing w:after="0" w:line="240" w:lineRule="auto"/>
        <w:jc w:val="both"/>
        <w:rPr>
          <w:rFonts w:ascii="Times New Roman" w:hAnsi="Times New Roman" w:cs="Times New Roman"/>
        </w:rPr>
      </w:pPr>
      <w:r w:rsidRPr="00F019DF">
        <w:rPr>
          <w:rFonts w:ascii="Times New Roman" w:eastAsia="Calibri" w:hAnsi="Times New Roman" w:cs="Times New Roman"/>
          <w:kern w:val="0"/>
          <w14:ligatures w14:val="none"/>
        </w:rPr>
        <w:t xml:space="preserve">Adewale, B. A., </w:t>
      </w:r>
      <w:proofErr w:type="spellStart"/>
      <w:r w:rsidRPr="00F019DF">
        <w:rPr>
          <w:rFonts w:ascii="Times New Roman" w:eastAsia="Calibri" w:hAnsi="Times New Roman" w:cs="Times New Roman"/>
          <w:kern w:val="0"/>
          <w14:ligatures w14:val="none"/>
        </w:rPr>
        <w:t>Ibem</w:t>
      </w:r>
      <w:proofErr w:type="spellEnd"/>
      <w:r w:rsidRPr="00F019DF">
        <w:rPr>
          <w:rFonts w:ascii="Times New Roman" w:eastAsia="Calibri" w:hAnsi="Times New Roman" w:cs="Times New Roman"/>
          <w:kern w:val="0"/>
          <w14:ligatures w14:val="none"/>
        </w:rPr>
        <w:t>, E. O., Amole, B., and Adeboye, A. B. (2018). Assessment of residential satisfaction in the core area of Ibadan Metropolis, Nigeria. </w:t>
      </w:r>
      <w:r w:rsidRPr="00F019DF">
        <w:rPr>
          <w:rFonts w:ascii="Times New Roman" w:eastAsia="Calibri" w:hAnsi="Times New Roman" w:cs="Times New Roman"/>
          <w:i/>
          <w:iCs/>
          <w:kern w:val="0"/>
          <w14:ligatures w14:val="none"/>
        </w:rPr>
        <w:t>Journal of Human Behavior in the Social Environment, 29</w:t>
      </w:r>
      <w:r w:rsidRPr="00F019DF">
        <w:rPr>
          <w:rFonts w:ascii="Times New Roman" w:eastAsia="Calibri" w:hAnsi="Times New Roman" w:cs="Times New Roman"/>
          <w:kern w:val="0"/>
          <w14:ligatures w14:val="none"/>
        </w:rPr>
        <w:t xml:space="preserve">(2), 206-233. </w:t>
      </w:r>
      <w:r w:rsidRPr="00F019DF">
        <w:rPr>
          <w:rFonts w:ascii="Times New Roman" w:hAnsi="Times New Roman" w:cs="Times New Roman"/>
          <w:color w:val="05103E"/>
          <w:sz w:val="27"/>
          <w:szCs w:val="27"/>
        </w:rPr>
        <w:t> </w:t>
      </w:r>
      <w:hyperlink r:id="rId16" w:history="1">
        <w:r w:rsidRPr="00F019DF">
          <w:rPr>
            <w:rStyle w:val="Hyperlink"/>
            <w:rFonts w:ascii="Times New Roman" w:hAnsi="Times New Roman" w:cs="Times New Roman"/>
          </w:rPr>
          <w:t>https://doi.org/10.1080/10911359.2018.1502116</w:t>
        </w:r>
      </w:hyperlink>
    </w:p>
    <w:p w14:paraId="0454AE86" w14:textId="77777777" w:rsidR="00032746" w:rsidRPr="00F019DF" w:rsidRDefault="00032746" w:rsidP="00032746">
      <w:pPr>
        <w:pStyle w:val="ListParagraph"/>
        <w:numPr>
          <w:ilvl w:val="0"/>
          <w:numId w:val="1"/>
        </w:numPr>
        <w:autoSpaceDE w:val="0"/>
        <w:autoSpaceDN w:val="0"/>
        <w:adjustRightInd w:val="0"/>
        <w:spacing w:after="0" w:line="240" w:lineRule="auto"/>
        <w:jc w:val="both"/>
        <w:rPr>
          <w:rFonts w:ascii="Times New Roman" w:eastAsia="URWPalladioL-Roma" w:hAnsi="Times New Roman" w:cs="Times New Roman"/>
          <w:kern w:val="0"/>
        </w:rPr>
      </w:pPr>
      <w:r w:rsidRPr="00F019DF">
        <w:rPr>
          <w:rFonts w:ascii="Times New Roman" w:eastAsia="URWPalladioL-Roma" w:hAnsi="Times New Roman" w:cs="Times New Roman"/>
          <w:kern w:val="0"/>
        </w:rPr>
        <w:t>Adegbile, M.; Onifade, V.; Peter, S. (</w:t>
      </w:r>
      <w:r w:rsidRPr="00F019DF">
        <w:rPr>
          <w:rFonts w:ascii="Times New Roman" w:eastAsia="URWPalladioL-Bold" w:hAnsi="Times New Roman" w:cs="Times New Roman"/>
          <w:kern w:val="0"/>
        </w:rPr>
        <w:t>2019</w:t>
      </w:r>
      <w:r w:rsidRPr="00F019DF">
        <w:rPr>
          <w:rFonts w:ascii="Times New Roman" w:eastAsia="URWPalladioL-Roma" w:hAnsi="Times New Roman" w:cs="Times New Roman"/>
          <w:kern w:val="0"/>
        </w:rPr>
        <w:t xml:space="preserve">) Influence of Housing Attributes on Housing Satisfaction in Selected Residential Areas of Ogun State, Nigeria. </w:t>
      </w:r>
      <w:r w:rsidRPr="00F019DF">
        <w:rPr>
          <w:rFonts w:ascii="Times New Roman" w:eastAsia="URWPalladioL-Ital" w:hAnsi="Times New Roman" w:cs="Times New Roman"/>
          <w:i/>
          <w:iCs/>
          <w:kern w:val="0"/>
        </w:rPr>
        <w:t>Environment Technology Science Journal</w:t>
      </w:r>
      <w:r w:rsidRPr="00F019DF">
        <w:rPr>
          <w:rFonts w:ascii="Times New Roman" w:eastAsia="URWPalladioL-Ital" w:hAnsi="Times New Roman" w:cs="Times New Roman"/>
          <w:kern w:val="0"/>
        </w:rPr>
        <w:t>, 10</w:t>
      </w:r>
      <w:r w:rsidRPr="00F019DF">
        <w:rPr>
          <w:rFonts w:ascii="Times New Roman" w:eastAsia="URWPalladioL-Roma" w:hAnsi="Times New Roman" w:cs="Times New Roman"/>
          <w:kern w:val="0"/>
        </w:rPr>
        <w:t>, 1–15.</w:t>
      </w:r>
    </w:p>
    <w:p w14:paraId="08DCFB53" w14:textId="5D0EE7ED" w:rsidR="004648BF" w:rsidRPr="00F019DF" w:rsidRDefault="004648BF" w:rsidP="004648BF">
      <w:pPr>
        <w:pStyle w:val="ListParagraph"/>
        <w:numPr>
          <w:ilvl w:val="0"/>
          <w:numId w:val="1"/>
        </w:numPr>
        <w:spacing w:after="0" w:line="240" w:lineRule="auto"/>
        <w:jc w:val="both"/>
        <w:rPr>
          <w:rFonts w:ascii="Times New Roman" w:hAnsi="Times New Roman" w:cs="Times New Roman"/>
          <w:i/>
          <w:iCs/>
        </w:rPr>
      </w:pPr>
      <w:r w:rsidRPr="00F019DF">
        <w:rPr>
          <w:rFonts w:ascii="Times New Roman" w:hAnsi="Times New Roman" w:cs="Times New Roman"/>
        </w:rPr>
        <w:t xml:space="preserve">Van Ham, M. (2012). Housing Behaviour. In: W.A.C. Clark, K. Gibb, and D.F. Clapham (Eds.) </w:t>
      </w:r>
      <w:r w:rsidRPr="00F019DF">
        <w:rPr>
          <w:rFonts w:ascii="Times New Roman" w:hAnsi="Times New Roman" w:cs="Times New Roman"/>
          <w:i/>
          <w:iCs/>
        </w:rPr>
        <w:t>The Sage Handbook of Housing Studies</w:t>
      </w:r>
      <w:r w:rsidRPr="00F019DF">
        <w:rPr>
          <w:rFonts w:ascii="Times New Roman" w:hAnsi="Times New Roman" w:cs="Times New Roman"/>
        </w:rPr>
        <w:t>. London: Sage.</w:t>
      </w:r>
    </w:p>
    <w:p w14:paraId="2054CACA" w14:textId="680B8217" w:rsidR="00B57DD2" w:rsidRPr="00F019DF" w:rsidRDefault="00D23966" w:rsidP="00D23966">
      <w:pPr>
        <w:pStyle w:val="ListParagraph"/>
        <w:numPr>
          <w:ilvl w:val="0"/>
          <w:numId w:val="1"/>
        </w:numPr>
        <w:spacing w:line="240" w:lineRule="auto"/>
        <w:jc w:val="both"/>
        <w:rPr>
          <w:rFonts w:ascii="Times New Roman" w:eastAsia="Calibri" w:hAnsi="Times New Roman" w:cs="Times New Roman"/>
          <w:kern w:val="0"/>
          <w14:ligatures w14:val="none"/>
        </w:rPr>
      </w:pPr>
      <w:r w:rsidRPr="00F019DF">
        <w:rPr>
          <w:rFonts w:ascii="Times New Roman" w:eastAsia="Calibri" w:hAnsi="Times New Roman" w:cs="Times New Roman"/>
          <w:kern w:val="0"/>
          <w14:ligatures w14:val="none"/>
        </w:rPr>
        <w:t xml:space="preserve">Nieuwenhuis, J., </w:t>
      </w:r>
      <w:proofErr w:type="spellStart"/>
      <w:r w:rsidRPr="00F019DF">
        <w:rPr>
          <w:rFonts w:ascii="Times New Roman" w:eastAsia="Calibri" w:hAnsi="Times New Roman" w:cs="Times New Roman"/>
          <w:kern w:val="0"/>
          <w14:ligatures w14:val="none"/>
        </w:rPr>
        <w:t>Tammaru</w:t>
      </w:r>
      <w:proofErr w:type="spellEnd"/>
      <w:r w:rsidRPr="00F019DF">
        <w:rPr>
          <w:rFonts w:ascii="Times New Roman" w:eastAsia="Calibri" w:hAnsi="Times New Roman" w:cs="Times New Roman"/>
          <w:kern w:val="0"/>
          <w14:ligatures w14:val="none"/>
        </w:rPr>
        <w:t>, T., Van Ham, M., Hedman, L., &amp; Manley, D. (2019). Does segregation reduce socio-spatial mobility? Evidence from four European countries with different inequality and segregation contexts. </w:t>
      </w:r>
      <w:r w:rsidRPr="00F019DF">
        <w:rPr>
          <w:rFonts w:ascii="Times New Roman" w:eastAsia="Calibri" w:hAnsi="Times New Roman" w:cs="Times New Roman"/>
          <w:i/>
          <w:iCs/>
          <w:kern w:val="0"/>
          <w14:ligatures w14:val="none"/>
        </w:rPr>
        <w:t xml:space="preserve">Urban Studies </w:t>
      </w:r>
      <w:r w:rsidRPr="00F019DF">
        <w:rPr>
          <w:rFonts w:ascii="Times New Roman" w:eastAsia="Calibri" w:hAnsi="Times New Roman" w:cs="Times New Roman"/>
          <w:kern w:val="0"/>
          <w14:ligatures w14:val="none"/>
        </w:rPr>
        <w:t>(Harlow. Print), 57(1), 176–197. </w:t>
      </w:r>
      <w:r w:rsidRPr="00F019DF">
        <w:rPr>
          <w:rFonts w:ascii="Times New Roman" w:hAnsi="Times New Roman" w:cs="Times New Roman"/>
        </w:rPr>
        <w:t>https://doi.org/10.1177/0042098018807628</w:t>
      </w:r>
    </w:p>
    <w:p w14:paraId="7B54AC32" w14:textId="3AB08115" w:rsidR="00B57DD2" w:rsidRPr="00F019DF" w:rsidRDefault="00B57DD2" w:rsidP="00B57DD2">
      <w:pPr>
        <w:pStyle w:val="ListParagraph"/>
        <w:numPr>
          <w:ilvl w:val="0"/>
          <w:numId w:val="1"/>
        </w:numPr>
        <w:spacing w:after="0" w:line="240" w:lineRule="auto"/>
        <w:jc w:val="both"/>
        <w:rPr>
          <w:rFonts w:ascii="Times New Roman" w:hAnsi="Times New Roman" w:cs="Times New Roman"/>
        </w:rPr>
      </w:pPr>
      <w:r w:rsidRPr="00F019DF">
        <w:rPr>
          <w:rFonts w:ascii="Times New Roman" w:hAnsi="Times New Roman" w:cs="Times New Roman"/>
        </w:rPr>
        <w:t xml:space="preserve">Bloch, R.; Fox S.; Monroy, J. and Ojo, A. (2015) </w:t>
      </w:r>
      <w:r w:rsidRPr="00F019DF">
        <w:rPr>
          <w:rFonts w:ascii="Times New Roman" w:hAnsi="Times New Roman" w:cs="Times New Roman"/>
          <w:i/>
        </w:rPr>
        <w:t>Urbanization and Urban Expansion in Nigeria.</w:t>
      </w:r>
      <w:r w:rsidRPr="00F019DF">
        <w:rPr>
          <w:rFonts w:ascii="Times New Roman" w:hAnsi="Times New Roman" w:cs="Times New Roman"/>
        </w:rPr>
        <w:t xml:space="preserve"> Urbanization Research Nigeria (URN) Research Report. London: ICF International.</w:t>
      </w:r>
    </w:p>
    <w:p w14:paraId="5DF20C54" w14:textId="77777777" w:rsidR="00453531" w:rsidRPr="00F019DF" w:rsidRDefault="00453531" w:rsidP="00453531">
      <w:pPr>
        <w:pStyle w:val="ListParagraph"/>
        <w:numPr>
          <w:ilvl w:val="0"/>
          <w:numId w:val="1"/>
        </w:numPr>
        <w:spacing w:after="0" w:line="240" w:lineRule="auto"/>
        <w:jc w:val="both"/>
        <w:rPr>
          <w:rFonts w:ascii="Times New Roman" w:eastAsia="Calibri" w:hAnsi="Times New Roman" w:cs="Times New Roman"/>
          <w:kern w:val="0"/>
          <w:bdr w:val="single" w:sz="2" w:space="0" w:color="ECEDEE" w:frame="1"/>
          <w14:ligatures w14:val="none"/>
        </w:rPr>
      </w:pPr>
      <w:bookmarkStart w:id="4" w:name="_Hlk204080492"/>
      <w:r w:rsidRPr="00F019DF">
        <w:rPr>
          <w:rFonts w:ascii="Times New Roman" w:hAnsi="Times New Roman" w:cs="Times New Roman"/>
          <w:color w:val="000000"/>
        </w:rPr>
        <w:t xml:space="preserve">Coker, D., </w:t>
      </w:r>
      <w:proofErr w:type="spellStart"/>
      <w:r w:rsidRPr="00F019DF">
        <w:rPr>
          <w:rFonts w:ascii="Times New Roman" w:hAnsi="Times New Roman" w:cs="Times New Roman"/>
          <w:color w:val="000000"/>
        </w:rPr>
        <w:t>Awokola</w:t>
      </w:r>
      <w:proofErr w:type="spellEnd"/>
      <w:r w:rsidRPr="00F019DF">
        <w:rPr>
          <w:rFonts w:ascii="Times New Roman" w:hAnsi="Times New Roman" w:cs="Times New Roman"/>
          <w:color w:val="000000"/>
        </w:rPr>
        <w:t xml:space="preserve">. S., </w:t>
      </w:r>
      <w:proofErr w:type="spellStart"/>
      <w:r w:rsidRPr="00F019DF">
        <w:rPr>
          <w:rFonts w:ascii="Times New Roman" w:hAnsi="Times New Roman" w:cs="Times New Roman"/>
          <w:color w:val="000000"/>
        </w:rPr>
        <w:t>Olomolaiye</w:t>
      </w:r>
      <w:proofErr w:type="spellEnd"/>
      <w:r w:rsidRPr="00F019DF">
        <w:rPr>
          <w:rFonts w:ascii="Times New Roman" w:hAnsi="Times New Roman" w:cs="Times New Roman"/>
          <w:color w:val="000000"/>
        </w:rPr>
        <w:t>, O., and Booth. A (2008). Challenges of urban housing quality and its associations with neighbourhood environments: insights and experiences of Ibadan City, Nigeria. Journal</w:t>
      </w:r>
      <w:r w:rsidRPr="00F019DF">
        <w:rPr>
          <w:rFonts w:ascii="Times New Roman" w:hAnsi="Times New Roman" w:cs="Times New Roman"/>
          <w:i/>
          <w:iCs/>
          <w:color w:val="000000"/>
        </w:rPr>
        <w:t xml:space="preserve"> of Environmental Health Research, 7</w:t>
      </w:r>
      <w:r w:rsidRPr="00F019DF">
        <w:rPr>
          <w:rFonts w:ascii="Times New Roman" w:hAnsi="Times New Roman" w:cs="Times New Roman"/>
          <w:color w:val="000000"/>
        </w:rPr>
        <w:t xml:space="preserve"> (1)</w:t>
      </w:r>
    </w:p>
    <w:bookmarkEnd w:id="4"/>
    <w:p w14:paraId="794642C1" w14:textId="4D666C69" w:rsidR="00453531" w:rsidRPr="00F019DF" w:rsidRDefault="00453531" w:rsidP="00453531">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Alabi</w:t>
      </w:r>
      <w:proofErr w:type="spellEnd"/>
      <w:r w:rsidRPr="00F019DF">
        <w:rPr>
          <w:rFonts w:ascii="Times New Roman" w:hAnsi="Times New Roman" w:cs="Times New Roman"/>
        </w:rPr>
        <w:t xml:space="preserve">, A.T.; </w:t>
      </w:r>
      <w:proofErr w:type="spellStart"/>
      <w:r w:rsidRPr="00F019DF">
        <w:rPr>
          <w:rFonts w:ascii="Times New Roman" w:hAnsi="Times New Roman" w:cs="Times New Roman"/>
        </w:rPr>
        <w:t>Jelili</w:t>
      </w:r>
      <w:proofErr w:type="spellEnd"/>
      <w:r w:rsidRPr="00F019DF">
        <w:rPr>
          <w:rFonts w:ascii="Times New Roman" w:hAnsi="Times New Roman" w:cs="Times New Roman"/>
        </w:rPr>
        <w:t xml:space="preserve">, M.O. and </w:t>
      </w:r>
      <w:proofErr w:type="spellStart"/>
      <w:r w:rsidRPr="00F019DF">
        <w:rPr>
          <w:rFonts w:ascii="Times New Roman" w:hAnsi="Times New Roman" w:cs="Times New Roman"/>
        </w:rPr>
        <w:t>Abolade</w:t>
      </w:r>
      <w:proofErr w:type="spellEnd"/>
      <w:r w:rsidRPr="00F019DF">
        <w:rPr>
          <w:rFonts w:ascii="Times New Roman" w:hAnsi="Times New Roman" w:cs="Times New Roman"/>
        </w:rPr>
        <w:t xml:space="preserve">, O. (2026). An Urban Planners Perspective of Land Use Dynamics </w:t>
      </w:r>
      <w:proofErr w:type="gramStart"/>
      <w:r w:rsidRPr="00F019DF">
        <w:rPr>
          <w:rFonts w:ascii="Times New Roman" w:hAnsi="Times New Roman" w:cs="Times New Roman"/>
        </w:rPr>
        <w:t>of  Particulate</w:t>
      </w:r>
      <w:proofErr w:type="gramEnd"/>
      <w:r w:rsidRPr="00F019DF">
        <w:rPr>
          <w:rFonts w:ascii="Times New Roman" w:hAnsi="Times New Roman" w:cs="Times New Roman"/>
        </w:rPr>
        <w:t xml:space="preserve"> Pollution in Ibadan Metropolis, Nigeria. Air Quality, Atmosphere and Health, Springer Nature, 19 (81).</w:t>
      </w:r>
    </w:p>
    <w:p w14:paraId="6025DD76" w14:textId="18C8EE24" w:rsidR="00C826C5" w:rsidRPr="00F019DF" w:rsidRDefault="00C826C5" w:rsidP="00C826C5">
      <w:pPr>
        <w:pStyle w:val="ListParagraph"/>
        <w:numPr>
          <w:ilvl w:val="0"/>
          <w:numId w:val="1"/>
        </w:numPr>
        <w:spacing w:after="0" w:line="240" w:lineRule="auto"/>
        <w:jc w:val="both"/>
        <w:rPr>
          <w:rFonts w:ascii="Times New Roman" w:hAnsi="Times New Roman" w:cs="Times New Roman"/>
        </w:rPr>
      </w:pPr>
      <w:proofErr w:type="spellStart"/>
      <w:r w:rsidRPr="00F019DF">
        <w:rPr>
          <w:rFonts w:ascii="Times New Roman" w:hAnsi="Times New Roman" w:cs="Times New Roman"/>
        </w:rPr>
        <w:t>Jelili</w:t>
      </w:r>
      <w:proofErr w:type="spellEnd"/>
      <w:r w:rsidRPr="00F019DF">
        <w:rPr>
          <w:rFonts w:ascii="Times New Roman" w:hAnsi="Times New Roman" w:cs="Times New Roman"/>
        </w:rPr>
        <w:t xml:space="preserve">, M.O.; </w:t>
      </w:r>
      <w:proofErr w:type="spellStart"/>
      <w:r w:rsidRPr="00F019DF">
        <w:rPr>
          <w:rFonts w:ascii="Times New Roman" w:hAnsi="Times New Roman" w:cs="Times New Roman"/>
        </w:rPr>
        <w:t>Abolade</w:t>
      </w:r>
      <w:proofErr w:type="spellEnd"/>
      <w:r w:rsidRPr="00F019DF">
        <w:rPr>
          <w:rFonts w:ascii="Times New Roman" w:hAnsi="Times New Roman" w:cs="Times New Roman"/>
        </w:rPr>
        <w:t>, O.; Alabi, A.T. and Marunye, J. (2025). Residential Indoor Air Quality Assessment in Ibadan Metropolis, Nigeria. Discover Environment, 3(1): 8</w:t>
      </w:r>
    </w:p>
    <w:p w14:paraId="2589F1E5" w14:textId="20409084" w:rsidR="00CC7039" w:rsidRPr="00F019DF" w:rsidRDefault="00CC7039" w:rsidP="00CC7039">
      <w:pPr>
        <w:pStyle w:val="Default"/>
        <w:numPr>
          <w:ilvl w:val="0"/>
          <w:numId w:val="1"/>
        </w:numPr>
      </w:pPr>
      <w:r w:rsidRPr="00F019DF">
        <w:t xml:space="preserve">Vera-Toscano, E., &amp; </w:t>
      </w:r>
      <w:proofErr w:type="spellStart"/>
      <w:r w:rsidRPr="00F019DF">
        <w:t>Ateca-Amestoy</w:t>
      </w:r>
      <w:proofErr w:type="spellEnd"/>
      <w:r w:rsidRPr="00F019DF">
        <w:t xml:space="preserve">, V. (2008). The relevance of social interactions on housing Satisfaction. </w:t>
      </w:r>
      <w:r w:rsidRPr="00F019DF">
        <w:rPr>
          <w:i/>
          <w:iCs/>
        </w:rPr>
        <w:t xml:space="preserve">Social Indicators Research, </w:t>
      </w:r>
      <w:r w:rsidRPr="00F019DF">
        <w:t xml:space="preserve">86(2), 257–274. </w:t>
      </w:r>
      <w:r w:rsidRPr="00F019DF">
        <w:rPr>
          <w:color w:val="0000FF"/>
        </w:rPr>
        <w:t>https://doi.org/10.1007/s11205-007- 9096-y</w:t>
      </w:r>
      <w:r w:rsidRPr="00F019DF">
        <w:t xml:space="preserve"> </w:t>
      </w:r>
    </w:p>
    <w:p w14:paraId="3C2EA810" w14:textId="77777777" w:rsidR="00032746" w:rsidRPr="00CC7039" w:rsidRDefault="00032746" w:rsidP="00CC7039">
      <w:pPr>
        <w:spacing w:after="0" w:line="240" w:lineRule="auto"/>
        <w:jc w:val="both"/>
        <w:rPr>
          <w:rFonts w:ascii="Times New Roman" w:eastAsia="Calibri" w:hAnsi="Times New Roman" w:cs="Times New Roman"/>
          <w:kern w:val="0"/>
          <w14:ligatures w14:val="none"/>
        </w:rPr>
      </w:pPr>
    </w:p>
    <w:p w14:paraId="5A36808B" w14:textId="77777777" w:rsidR="00B456F2" w:rsidRPr="00AA1E87" w:rsidRDefault="00B456F2" w:rsidP="00B456F2">
      <w:pPr>
        <w:spacing w:after="0" w:line="240" w:lineRule="auto"/>
        <w:ind w:left="720" w:hanging="720"/>
        <w:jc w:val="both"/>
        <w:rPr>
          <w:rFonts w:ascii="Times New Roman" w:eastAsia="Times New Roman" w:hAnsi="Times New Roman" w:cs="Times New Roman"/>
          <w:color w:val="000000"/>
          <w:spacing w:val="-3"/>
          <w:kern w:val="0"/>
          <w:shd w:val="clear" w:color="auto" w:fill="FFFFFF"/>
          <w14:ligatures w14:val="none"/>
        </w:rPr>
      </w:pPr>
    </w:p>
    <w:p w14:paraId="14D47C80" w14:textId="77777777" w:rsidR="00B456F2" w:rsidRPr="00AA1E87" w:rsidRDefault="00B456F2" w:rsidP="005B10A1">
      <w:pPr>
        <w:spacing w:after="0" w:line="240" w:lineRule="auto"/>
        <w:jc w:val="both"/>
        <w:rPr>
          <w:rFonts w:ascii="Times New Roman" w:hAnsi="Times New Roman" w:cs="Times New Roman"/>
        </w:rPr>
      </w:pPr>
    </w:p>
    <w:p w14:paraId="3E490EBF" w14:textId="77777777" w:rsidR="00657FC9" w:rsidRDefault="00657FC9" w:rsidP="00657FC9">
      <w:pPr>
        <w:spacing w:after="0" w:line="240" w:lineRule="auto"/>
        <w:jc w:val="both"/>
        <w:rPr>
          <w:rFonts w:ascii="Times New Roman" w:hAnsi="Times New Roman" w:cs="Times New Roman"/>
        </w:rPr>
      </w:pPr>
    </w:p>
    <w:p w14:paraId="6C81C074" w14:textId="7975F133" w:rsidR="00657FC9" w:rsidRPr="00657FC9" w:rsidRDefault="00657FC9" w:rsidP="00657FC9">
      <w:pPr>
        <w:spacing w:after="240" w:line="240" w:lineRule="auto"/>
        <w:jc w:val="both"/>
        <w:rPr>
          <w:rFonts w:ascii="Times New Roman" w:hAnsi="Times New Roman" w:cs="Times New Roman"/>
          <w:b/>
          <w:bCs/>
        </w:rPr>
      </w:pPr>
      <w:r w:rsidRPr="00657FC9">
        <w:rPr>
          <w:rFonts w:ascii="Times New Roman" w:hAnsi="Times New Roman" w:cs="Times New Roman"/>
          <w:b/>
          <w:bCs/>
        </w:rPr>
        <w:t>Ethical Approval</w:t>
      </w:r>
    </w:p>
    <w:p w14:paraId="6B276639" w14:textId="09947990" w:rsidR="00657FC9" w:rsidRDefault="00657FC9" w:rsidP="00657FC9">
      <w:pPr>
        <w:spacing w:after="240" w:line="240" w:lineRule="auto"/>
        <w:jc w:val="both"/>
        <w:rPr>
          <w:rFonts w:ascii="Times New Roman" w:hAnsi="Times New Roman" w:cs="Times New Roman"/>
        </w:rPr>
      </w:pPr>
      <w:r w:rsidRPr="00657FC9">
        <w:rPr>
          <w:rFonts w:ascii="Times New Roman" w:hAnsi="Times New Roman" w:cs="Times New Roman"/>
        </w:rPr>
        <w:t xml:space="preserve">The study complied with ethical standards. </w:t>
      </w:r>
      <w:r w:rsidR="00BC7634">
        <w:rPr>
          <w:rFonts w:ascii="Times New Roman" w:hAnsi="Times New Roman" w:cs="Times New Roman"/>
        </w:rPr>
        <w:t xml:space="preserve">While </w:t>
      </w:r>
      <w:r w:rsidRPr="00657FC9">
        <w:rPr>
          <w:rFonts w:ascii="Times New Roman" w:hAnsi="Times New Roman" w:cs="Times New Roman"/>
        </w:rPr>
        <w:t>it did not require samples</w:t>
      </w:r>
      <w:r>
        <w:rPr>
          <w:rFonts w:ascii="Times New Roman" w:hAnsi="Times New Roman" w:cs="Times New Roman"/>
        </w:rPr>
        <w:t xml:space="preserve"> </w:t>
      </w:r>
      <w:r w:rsidRPr="00657FC9">
        <w:rPr>
          <w:rFonts w:ascii="Times New Roman" w:hAnsi="Times New Roman" w:cs="Times New Roman"/>
        </w:rPr>
        <w:t>from human subjects, respondents were adequately informed of the importance of the study with guarantees of preserving anonymity before questionnaire administration. Participation</w:t>
      </w:r>
      <w:r>
        <w:rPr>
          <w:rFonts w:ascii="Times New Roman" w:hAnsi="Times New Roman" w:cs="Times New Roman"/>
        </w:rPr>
        <w:t xml:space="preserve"> </w:t>
      </w:r>
      <w:r w:rsidRPr="00657FC9">
        <w:rPr>
          <w:rFonts w:ascii="Times New Roman" w:hAnsi="Times New Roman" w:cs="Times New Roman"/>
        </w:rPr>
        <w:t xml:space="preserve">was entirely voluntary and survey conducted based upon permissions from </w:t>
      </w:r>
      <w:r w:rsidR="00835AB8">
        <w:rPr>
          <w:rFonts w:ascii="Times New Roman" w:hAnsi="Times New Roman" w:cs="Times New Roman"/>
        </w:rPr>
        <w:t xml:space="preserve">residential </w:t>
      </w:r>
      <w:r w:rsidR="00BC7634">
        <w:rPr>
          <w:rFonts w:ascii="Times New Roman" w:hAnsi="Times New Roman" w:cs="Times New Roman"/>
        </w:rPr>
        <w:t>building occupants</w:t>
      </w:r>
    </w:p>
    <w:p w14:paraId="5092C6A5" w14:textId="77777777" w:rsidR="00694F89" w:rsidRDefault="00694F89" w:rsidP="00694F89">
      <w:pPr>
        <w:spacing w:after="240" w:line="240" w:lineRule="auto"/>
        <w:rPr>
          <w:rFonts w:ascii="Times New Roman" w:hAnsi="Times New Roman" w:cs="Times New Roman"/>
        </w:rPr>
      </w:pPr>
      <w:r w:rsidRPr="003C08A2">
        <w:rPr>
          <w:rFonts w:ascii="Times New Roman" w:hAnsi="Times New Roman" w:cs="Times New Roman"/>
          <w:b/>
          <w:bCs/>
        </w:rPr>
        <w:t>Conflict of Interest</w:t>
      </w:r>
    </w:p>
    <w:p w14:paraId="6C306B21" w14:textId="79C9DF91" w:rsidR="00694F89" w:rsidRDefault="00694F89" w:rsidP="00694F89">
      <w:pPr>
        <w:spacing w:after="0" w:line="240" w:lineRule="auto"/>
        <w:rPr>
          <w:rFonts w:ascii="Times New Roman" w:hAnsi="Times New Roman" w:cs="Times New Roman"/>
        </w:rPr>
      </w:pPr>
      <w:r>
        <w:rPr>
          <w:rFonts w:ascii="Times New Roman" w:hAnsi="Times New Roman" w:cs="Times New Roman"/>
        </w:rPr>
        <w:t>It is hereby declared that there is no conflict of interest whatsoever on this paper</w:t>
      </w:r>
    </w:p>
    <w:p w14:paraId="188AD41E" w14:textId="77777777" w:rsidR="00694F89" w:rsidRDefault="00694F89" w:rsidP="00694F89">
      <w:pPr>
        <w:spacing w:after="0" w:line="240" w:lineRule="auto"/>
        <w:rPr>
          <w:rFonts w:ascii="Times New Roman" w:hAnsi="Times New Roman" w:cs="Times New Roman"/>
        </w:rPr>
      </w:pPr>
    </w:p>
    <w:p w14:paraId="62CDEF0F" w14:textId="77777777" w:rsidR="00694F89" w:rsidRDefault="00694F89" w:rsidP="00694F89">
      <w:pPr>
        <w:spacing w:after="240" w:line="240" w:lineRule="auto"/>
        <w:rPr>
          <w:rFonts w:ascii="Times New Roman" w:hAnsi="Times New Roman" w:cs="Times New Roman"/>
        </w:rPr>
      </w:pPr>
      <w:r w:rsidRPr="003C08A2">
        <w:rPr>
          <w:rFonts w:ascii="Times New Roman" w:hAnsi="Times New Roman" w:cs="Times New Roman"/>
          <w:b/>
          <w:bCs/>
        </w:rPr>
        <w:t>Data Availability</w:t>
      </w:r>
    </w:p>
    <w:p w14:paraId="20F83195" w14:textId="43E5D29F" w:rsidR="00694F89" w:rsidRDefault="00694F89" w:rsidP="00694F89">
      <w:pPr>
        <w:spacing w:after="0" w:line="240" w:lineRule="auto"/>
        <w:rPr>
          <w:rFonts w:ascii="Times New Roman" w:hAnsi="Times New Roman" w:cs="Times New Roman"/>
        </w:rPr>
      </w:pPr>
      <w:r>
        <w:rPr>
          <w:rFonts w:ascii="Times New Roman" w:hAnsi="Times New Roman" w:cs="Times New Roman"/>
        </w:rPr>
        <w:t>Data may be available only on special request</w:t>
      </w:r>
    </w:p>
    <w:p w14:paraId="33A215F0" w14:textId="77777777" w:rsidR="00694F89" w:rsidRDefault="00694F89" w:rsidP="00657FC9">
      <w:pPr>
        <w:spacing w:after="240" w:line="240" w:lineRule="auto"/>
        <w:jc w:val="both"/>
        <w:rPr>
          <w:rFonts w:ascii="Times New Roman" w:hAnsi="Times New Roman" w:cs="Times New Roman"/>
        </w:rPr>
      </w:pPr>
    </w:p>
    <w:p w14:paraId="000F7499" w14:textId="77777777" w:rsidR="006B74B4" w:rsidRDefault="006B74B4" w:rsidP="006B74B4">
      <w:pPr>
        <w:spacing w:after="0" w:line="240" w:lineRule="auto"/>
        <w:jc w:val="both"/>
        <w:rPr>
          <w:rFonts w:ascii="Times New Roman" w:hAnsi="Times New Roman" w:cs="Times New Roman"/>
        </w:rPr>
      </w:pPr>
    </w:p>
    <w:p w14:paraId="3EC9E35C" w14:textId="77777777" w:rsidR="006B74B4" w:rsidRDefault="006B74B4" w:rsidP="006B74B4">
      <w:pPr>
        <w:spacing w:after="0" w:line="240" w:lineRule="auto"/>
        <w:jc w:val="both"/>
        <w:rPr>
          <w:rFonts w:ascii="Times New Roman" w:hAnsi="Times New Roman" w:cs="Times New Roman"/>
        </w:rPr>
      </w:pPr>
    </w:p>
    <w:sectPr w:rsidR="006B74B4" w:rsidSect="00F82D27">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3CD55" w14:textId="77777777" w:rsidR="00B07434" w:rsidRDefault="00B07434" w:rsidP="00F82D27">
      <w:pPr>
        <w:spacing w:after="0" w:line="240" w:lineRule="auto"/>
      </w:pPr>
      <w:r>
        <w:separator/>
      </w:r>
    </w:p>
  </w:endnote>
  <w:endnote w:type="continuationSeparator" w:id="0">
    <w:p w14:paraId="6A9D32DC" w14:textId="77777777" w:rsidR="00B07434" w:rsidRDefault="00B07434" w:rsidP="00F8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Yu Gothic"/>
    <w:charset w:val="80"/>
    <w:family w:val="auto"/>
    <w:pitch w:val="default"/>
    <w:sig w:usb0="00000000" w:usb1="00000000" w:usb2="00000010" w:usb3="00000000" w:csb0="00020000" w:csb1="00000000"/>
  </w:font>
  <w:font w:name="URWPalladioL-Bold">
    <w:altName w:val="Yu Gothic"/>
    <w:charset w:val="80"/>
    <w:family w:val="auto"/>
    <w:pitch w:val="default"/>
    <w:sig w:usb0="00000000" w:usb1="00000000" w:usb2="00000010" w:usb3="00000000" w:csb0="00020000" w:csb1="00000000"/>
  </w:font>
  <w:font w:name="URWPalladioL-Ital">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B0590" w14:textId="77777777" w:rsidR="00B07434" w:rsidRDefault="00B07434" w:rsidP="00F82D27">
      <w:pPr>
        <w:spacing w:after="0" w:line="240" w:lineRule="auto"/>
      </w:pPr>
      <w:r>
        <w:separator/>
      </w:r>
    </w:p>
  </w:footnote>
  <w:footnote w:type="continuationSeparator" w:id="0">
    <w:p w14:paraId="05F3CE23" w14:textId="77777777" w:rsidR="00B07434" w:rsidRDefault="00B07434" w:rsidP="00F82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2506"/>
    <w:multiLevelType w:val="hybridMultilevel"/>
    <w:tmpl w:val="605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DB"/>
    <w:rsid w:val="000040A0"/>
    <w:rsid w:val="000047EA"/>
    <w:rsid w:val="00014B7B"/>
    <w:rsid w:val="00015130"/>
    <w:rsid w:val="00017183"/>
    <w:rsid w:val="00020184"/>
    <w:rsid w:val="0003152D"/>
    <w:rsid w:val="00032746"/>
    <w:rsid w:val="000364E9"/>
    <w:rsid w:val="00041313"/>
    <w:rsid w:val="00050BB6"/>
    <w:rsid w:val="0005686A"/>
    <w:rsid w:val="00060494"/>
    <w:rsid w:val="00066DE0"/>
    <w:rsid w:val="00067295"/>
    <w:rsid w:val="0007673B"/>
    <w:rsid w:val="00091FD1"/>
    <w:rsid w:val="00092E71"/>
    <w:rsid w:val="00092EEF"/>
    <w:rsid w:val="00096D5A"/>
    <w:rsid w:val="000972D2"/>
    <w:rsid w:val="000A32F2"/>
    <w:rsid w:val="000A56FB"/>
    <w:rsid w:val="000B2B8E"/>
    <w:rsid w:val="000B7819"/>
    <w:rsid w:val="000C0EA9"/>
    <w:rsid w:val="000C67BB"/>
    <w:rsid w:val="000E2D15"/>
    <w:rsid w:val="000E733C"/>
    <w:rsid w:val="000F6F5E"/>
    <w:rsid w:val="000F79EF"/>
    <w:rsid w:val="001003D8"/>
    <w:rsid w:val="00103DA4"/>
    <w:rsid w:val="001073ED"/>
    <w:rsid w:val="00110021"/>
    <w:rsid w:val="00125832"/>
    <w:rsid w:val="00130883"/>
    <w:rsid w:val="00131C1D"/>
    <w:rsid w:val="00133324"/>
    <w:rsid w:val="00150C2A"/>
    <w:rsid w:val="0015151C"/>
    <w:rsid w:val="00160706"/>
    <w:rsid w:val="00162C3B"/>
    <w:rsid w:val="00165205"/>
    <w:rsid w:val="00182832"/>
    <w:rsid w:val="00183C70"/>
    <w:rsid w:val="001B2CEA"/>
    <w:rsid w:val="001C2A8B"/>
    <w:rsid w:val="001C3A4B"/>
    <w:rsid w:val="001C5F51"/>
    <w:rsid w:val="001D1863"/>
    <w:rsid w:val="001E453B"/>
    <w:rsid w:val="001F5872"/>
    <w:rsid w:val="002022EA"/>
    <w:rsid w:val="002035BC"/>
    <w:rsid w:val="002115B6"/>
    <w:rsid w:val="00213A47"/>
    <w:rsid w:val="002216F1"/>
    <w:rsid w:val="00224E1C"/>
    <w:rsid w:val="00233B2F"/>
    <w:rsid w:val="00250C19"/>
    <w:rsid w:val="00256153"/>
    <w:rsid w:val="002565E7"/>
    <w:rsid w:val="002636EA"/>
    <w:rsid w:val="002817CC"/>
    <w:rsid w:val="0028376F"/>
    <w:rsid w:val="00287497"/>
    <w:rsid w:val="0029451E"/>
    <w:rsid w:val="00295A66"/>
    <w:rsid w:val="00296E90"/>
    <w:rsid w:val="002A505F"/>
    <w:rsid w:val="002B05AF"/>
    <w:rsid w:val="002B58B2"/>
    <w:rsid w:val="002B6B6C"/>
    <w:rsid w:val="002B76A0"/>
    <w:rsid w:val="002C0AF0"/>
    <w:rsid w:val="002C3FED"/>
    <w:rsid w:val="002D5698"/>
    <w:rsid w:val="002E12D0"/>
    <w:rsid w:val="002E5CA3"/>
    <w:rsid w:val="002E79C1"/>
    <w:rsid w:val="002F3E85"/>
    <w:rsid w:val="00323753"/>
    <w:rsid w:val="00325B25"/>
    <w:rsid w:val="00336C66"/>
    <w:rsid w:val="00340608"/>
    <w:rsid w:val="00340F76"/>
    <w:rsid w:val="003529C2"/>
    <w:rsid w:val="0036079C"/>
    <w:rsid w:val="00361E05"/>
    <w:rsid w:val="00372CF0"/>
    <w:rsid w:val="003867E2"/>
    <w:rsid w:val="00390C79"/>
    <w:rsid w:val="00392753"/>
    <w:rsid w:val="0039487C"/>
    <w:rsid w:val="00396472"/>
    <w:rsid w:val="003A3E2A"/>
    <w:rsid w:val="003A6177"/>
    <w:rsid w:val="003B0772"/>
    <w:rsid w:val="003B6855"/>
    <w:rsid w:val="003B6EFA"/>
    <w:rsid w:val="003C2074"/>
    <w:rsid w:val="003C2E83"/>
    <w:rsid w:val="003C322D"/>
    <w:rsid w:val="003D11BC"/>
    <w:rsid w:val="003D3900"/>
    <w:rsid w:val="003D57DE"/>
    <w:rsid w:val="003D63B9"/>
    <w:rsid w:val="003E0175"/>
    <w:rsid w:val="003E544F"/>
    <w:rsid w:val="003F1627"/>
    <w:rsid w:val="004031FF"/>
    <w:rsid w:val="00404A7B"/>
    <w:rsid w:val="00407A3E"/>
    <w:rsid w:val="00420591"/>
    <w:rsid w:val="004361AF"/>
    <w:rsid w:val="00453531"/>
    <w:rsid w:val="0045408E"/>
    <w:rsid w:val="004559E9"/>
    <w:rsid w:val="0046411A"/>
    <w:rsid w:val="004648BF"/>
    <w:rsid w:val="004842C1"/>
    <w:rsid w:val="004856E9"/>
    <w:rsid w:val="00485D1C"/>
    <w:rsid w:val="00486B31"/>
    <w:rsid w:val="004A1594"/>
    <w:rsid w:val="004B1622"/>
    <w:rsid w:val="004C385D"/>
    <w:rsid w:val="004C5276"/>
    <w:rsid w:val="004C5D5C"/>
    <w:rsid w:val="004D3285"/>
    <w:rsid w:val="004D6188"/>
    <w:rsid w:val="004D6E77"/>
    <w:rsid w:val="004F7E77"/>
    <w:rsid w:val="00505340"/>
    <w:rsid w:val="00514259"/>
    <w:rsid w:val="005158D1"/>
    <w:rsid w:val="005174D5"/>
    <w:rsid w:val="0052693E"/>
    <w:rsid w:val="00531550"/>
    <w:rsid w:val="005317BA"/>
    <w:rsid w:val="00542F66"/>
    <w:rsid w:val="005463C8"/>
    <w:rsid w:val="00546A73"/>
    <w:rsid w:val="005537E5"/>
    <w:rsid w:val="00562CE2"/>
    <w:rsid w:val="00572DFF"/>
    <w:rsid w:val="005818BF"/>
    <w:rsid w:val="005952F2"/>
    <w:rsid w:val="00595906"/>
    <w:rsid w:val="005A060E"/>
    <w:rsid w:val="005A6C74"/>
    <w:rsid w:val="005A72BC"/>
    <w:rsid w:val="005B10A1"/>
    <w:rsid w:val="005C7DF9"/>
    <w:rsid w:val="005E59F9"/>
    <w:rsid w:val="005F191C"/>
    <w:rsid w:val="005F24CF"/>
    <w:rsid w:val="0060728C"/>
    <w:rsid w:val="00616BE1"/>
    <w:rsid w:val="00621B5D"/>
    <w:rsid w:val="006326D9"/>
    <w:rsid w:val="00641B1D"/>
    <w:rsid w:val="006462E1"/>
    <w:rsid w:val="00647DFB"/>
    <w:rsid w:val="00651B56"/>
    <w:rsid w:val="00652E4B"/>
    <w:rsid w:val="00655342"/>
    <w:rsid w:val="00657FC9"/>
    <w:rsid w:val="00671384"/>
    <w:rsid w:val="006733F2"/>
    <w:rsid w:val="00682023"/>
    <w:rsid w:val="00694F89"/>
    <w:rsid w:val="006A592D"/>
    <w:rsid w:val="006A5AD5"/>
    <w:rsid w:val="006B7076"/>
    <w:rsid w:val="006B74B4"/>
    <w:rsid w:val="006C2133"/>
    <w:rsid w:val="006C2978"/>
    <w:rsid w:val="006E2029"/>
    <w:rsid w:val="006F40B1"/>
    <w:rsid w:val="006F5306"/>
    <w:rsid w:val="00726F38"/>
    <w:rsid w:val="007323FF"/>
    <w:rsid w:val="0073471E"/>
    <w:rsid w:val="00742DB4"/>
    <w:rsid w:val="0074329E"/>
    <w:rsid w:val="007454BF"/>
    <w:rsid w:val="00747D7D"/>
    <w:rsid w:val="00764A8E"/>
    <w:rsid w:val="0077164F"/>
    <w:rsid w:val="00775461"/>
    <w:rsid w:val="00775A9B"/>
    <w:rsid w:val="0078451F"/>
    <w:rsid w:val="00792F15"/>
    <w:rsid w:val="00795934"/>
    <w:rsid w:val="007A2D44"/>
    <w:rsid w:val="007A6E8E"/>
    <w:rsid w:val="007B033E"/>
    <w:rsid w:val="007B4AC2"/>
    <w:rsid w:val="007B5389"/>
    <w:rsid w:val="007B5FC3"/>
    <w:rsid w:val="007C024A"/>
    <w:rsid w:val="007E18A8"/>
    <w:rsid w:val="007E350D"/>
    <w:rsid w:val="007E43A2"/>
    <w:rsid w:val="007E6390"/>
    <w:rsid w:val="007F62BA"/>
    <w:rsid w:val="007F7859"/>
    <w:rsid w:val="008026F2"/>
    <w:rsid w:val="00804F8F"/>
    <w:rsid w:val="0080750E"/>
    <w:rsid w:val="0082251F"/>
    <w:rsid w:val="00831CB3"/>
    <w:rsid w:val="008325C7"/>
    <w:rsid w:val="00835AB8"/>
    <w:rsid w:val="00854254"/>
    <w:rsid w:val="008548F2"/>
    <w:rsid w:val="0085707E"/>
    <w:rsid w:val="00860D5F"/>
    <w:rsid w:val="0087007B"/>
    <w:rsid w:val="008711F2"/>
    <w:rsid w:val="00884026"/>
    <w:rsid w:val="00894A2C"/>
    <w:rsid w:val="008A29FE"/>
    <w:rsid w:val="008A67CA"/>
    <w:rsid w:val="008B4285"/>
    <w:rsid w:val="008B49A3"/>
    <w:rsid w:val="008C3861"/>
    <w:rsid w:val="008D7164"/>
    <w:rsid w:val="008D7A9C"/>
    <w:rsid w:val="008F109F"/>
    <w:rsid w:val="008F1399"/>
    <w:rsid w:val="008F34D7"/>
    <w:rsid w:val="009020C0"/>
    <w:rsid w:val="009038E8"/>
    <w:rsid w:val="009045C2"/>
    <w:rsid w:val="009053BC"/>
    <w:rsid w:val="00905B20"/>
    <w:rsid w:val="00905CE2"/>
    <w:rsid w:val="00913AAE"/>
    <w:rsid w:val="00926CC7"/>
    <w:rsid w:val="009273C8"/>
    <w:rsid w:val="00930016"/>
    <w:rsid w:val="00936427"/>
    <w:rsid w:val="00944EB2"/>
    <w:rsid w:val="009452B3"/>
    <w:rsid w:val="00952CB3"/>
    <w:rsid w:val="00953DCC"/>
    <w:rsid w:val="00963D45"/>
    <w:rsid w:val="00971A62"/>
    <w:rsid w:val="00985A39"/>
    <w:rsid w:val="00985B65"/>
    <w:rsid w:val="00991C92"/>
    <w:rsid w:val="00993F44"/>
    <w:rsid w:val="0099658E"/>
    <w:rsid w:val="00997063"/>
    <w:rsid w:val="00997C30"/>
    <w:rsid w:val="009A2067"/>
    <w:rsid w:val="009A4670"/>
    <w:rsid w:val="009B0356"/>
    <w:rsid w:val="009B319B"/>
    <w:rsid w:val="009B5E12"/>
    <w:rsid w:val="009C274F"/>
    <w:rsid w:val="009C3853"/>
    <w:rsid w:val="009C59F9"/>
    <w:rsid w:val="009C6E14"/>
    <w:rsid w:val="009D44D9"/>
    <w:rsid w:val="009E3508"/>
    <w:rsid w:val="009F56DD"/>
    <w:rsid w:val="00A0099B"/>
    <w:rsid w:val="00A0161B"/>
    <w:rsid w:val="00A05E1D"/>
    <w:rsid w:val="00A068BE"/>
    <w:rsid w:val="00A12A25"/>
    <w:rsid w:val="00A2375A"/>
    <w:rsid w:val="00A256AD"/>
    <w:rsid w:val="00A26709"/>
    <w:rsid w:val="00A30EE2"/>
    <w:rsid w:val="00A33CF5"/>
    <w:rsid w:val="00A419DD"/>
    <w:rsid w:val="00A55B5F"/>
    <w:rsid w:val="00A574B0"/>
    <w:rsid w:val="00A65D01"/>
    <w:rsid w:val="00A66A12"/>
    <w:rsid w:val="00A70304"/>
    <w:rsid w:val="00A73521"/>
    <w:rsid w:val="00A735DA"/>
    <w:rsid w:val="00A83434"/>
    <w:rsid w:val="00A92ED4"/>
    <w:rsid w:val="00A93841"/>
    <w:rsid w:val="00A951F5"/>
    <w:rsid w:val="00A96A34"/>
    <w:rsid w:val="00AA2B8A"/>
    <w:rsid w:val="00AA2FC0"/>
    <w:rsid w:val="00AA359E"/>
    <w:rsid w:val="00AA4C2B"/>
    <w:rsid w:val="00AB20B9"/>
    <w:rsid w:val="00AB212E"/>
    <w:rsid w:val="00AC353C"/>
    <w:rsid w:val="00AC51D3"/>
    <w:rsid w:val="00AD30AD"/>
    <w:rsid w:val="00AD342F"/>
    <w:rsid w:val="00AD423D"/>
    <w:rsid w:val="00AD7D22"/>
    <w:rsid w:val="00AE7F63"/>
    <w:rsid w:val="00AF0EE1"/>
    <w:rsid w:val="00AF5803"/>
    <w:rsid w:val="00B0360A"/>
    <w:rsid w:val="00B07434"/>
    <w:rsid w:val="00B100B4"/>
    <w:rsid w:val="00B16327"/>
    <w:rsid w:val="00B16677"/>
    <w:rsid w:val="00B175BD"/>
    <w:rsid w:val="00B176D2"/>
    <w:rsid w:val="00B17F89"/>
    <w:rsid w:val="00B2087E"/>
    <w:rsid w:val="00B2243D"/>
    <w:rsid w:val="00B33E26"/>
    <w:rsid w:val="00B456F2"/>
    <w:rsid w:val="00B47E70"/>
    <w:rsid w:val="00B53AA4"/>
    <w:rsid w:val="00B57DD2"/>
    <w:rsid w:val="00B60375"/>
    <w:rsid w:val="00B6117C"/>
    <w:rsid w:val="00B63A60"/>
    <w:rsid w:val="00B71D00"/>
    <w:rsid w:val="00B83077"/>
    <w:rsid w:val="00B856E3"/>
    <w:rsid w:val="00B90DB0"/>
    <w:rsid w:val="00B96069"/>
    <w:rsid w:val="00BA6357"/>
    <w:rsid w:val="00BC184A"/>
    <w:rsid w:val="00BC66CC"/>
    <w:rsid w:val="00BC7634"/>
    <w:rsid w:val="00BD6775"/>
    <w:rsid w:val="00BE07FA"/>
    <w:rsid w:val="00BE1BC2"/>
    <w:rsid w:val="00BF23B6"/>
    <w:rsid w:val="00BF45B3"/>
    <w:rsid w:val="00C1439B"/>
    <w:rsid w:val="00C17033"/>
    <w:rsid w:val="00C177A1"/>
    <w:rsid w:val="00C211B8"/>
    <w:rsid w:val="00C22057"/>
    <w:rsid w:val="00C35FC9"/>
    <w:rsid w:val="00C36B01"/>
    <w:rsid w:val="00C36FAA"/>
    <w:rsid w:val="00C43529"/>
    <w:rsid w:val="00C45FFD"/>
    <w:rsid w:val="00C5004D"/>
    <w:rsid w:val="00C53987"/>
    <w:rsid w:val="00C60DF6"/>
    <w:rsid w:val="00C64909"/>
    <w:rsid w:val="00C67A34"/>
    <w:rsid w:val="00C7023B"/>
    <w:rsid w:val="00C7035E"/>
    <w:rsid w:val="00C72D17"/>
    <w:rsid w:val="00C826C5"/>
    <w:rsid w:val="00CA0293"/>
    <w:rsid w:val="00CA0593"/>
    <w:rsid w:val="00CA4E75"/>
    <w:rsid w:val="00CA7031"/>
    <w:rsid w:val="00CB09B6"/>
    <w:rsid w:val="00CB1DED"/>
    <w:rsid w:val="00CC06AC"/>
    <w:rsid w:val="00CC5FAB"/>
    <w:rsid w:val="00CC7039"/>
    <w:rsid w:val="00CE317C"/>
    <w:rsid w:val="00CF1727"/>
    <w:rsid w:val="00CF6BA2"/>
    <w:rsid w:val="00D05620"/>
    <w:rsid w:val="00D11A51"/>
    <w:rsid w:val="00D13F31"/>
    <w:rsid w:val="00D214B3"/>
    <w:rsid w:val="00D2380A"/>
    <w:rsid w:val="00D23966"/>
    <w:rsid w:val="00D3100A"/>
    <w:rsid w:val="00D3172E"/>
    <w:rsid w:val="00D453E3"/>
    <w:rsid w:val="00D50BDB"/>
    <w:rsid w:val="00D5511A"/>
    <w:rsid w:val="00D807B3"/>
    <w:rsid w:val="00D8158F"/>
    <w:rsid w:val="00D90372"/>
    <w:rsid w:val="00D92191"/>
    <w:rsid w:val="00D974BC"/>
    <w:rsid w:val="00DA0E9F"/>
    <w:rsid w:val="00DA3913"/>
    <w:rsid w:val="00DC262B"/>
    <w:rsid w:val="00DD5E53"/>
    <w:rsid w:val="00DE38F9"/>
    <w:rsid w:val="00DE4085"/>
    <w:rsid w:val="00DF3526"/>
    <w:rsid w:val="00DF6462"/>
    <w:rsid w:val="00DF7233"/>
    <w:rsid w:val="00E015FA"/>
    <w:rsid w:val="00E05C7C"/>
    <w:rsid w:val="00E060CF"/>
    <w:rsid w:val="00E16752"/>
    <w:rsid w:val="00E17D01"/>
    <w:rsid w:val="00E2367B"/>
    <w:rsid w:val="00E253D7"/>
    <w:rsid w:val="00E32191"/>
    <w:rsid w:val="00E344A4"/>
    <w:rsid w:val="00E37F23"/>
    <w:rsid w:val="00E41052"/>
    <w:rsid w:val="00E42469"/>
    <w:rsid w:val="00E4357E"/>
    <w:rsid w:val="00E43CE8"/>
    <w:rsid w:val="00E64AE8"/>
    <w:rsid w:val="00E66049"/>
    <w:rsid w:val="00E6641E"/>
    <w:rsid w:val="00E76B47"/>
    <w:rsid w:val="00E77011"/>
    <w:rsid w:val="00E770E9"/>
    <w:rsid w:val="00E7754A"/>
    <w:rsid w:val="00E97753"/>
    <w:rsid w:val="00EA1A33"/>
    <w:rsid w:val="00EB4FCE"/>
    <w:rsid w:val="00EC54E3"/>
    <w:rsid w:val="00EC60EB"/>
    <w:rsid w:val="00EE5E7F"/>
    <w:rsid w:val="00EE6CCD"/>
    <w:rsid w:val="00EE723D"/>
    <w:rsid w:val="00EF4B38"/>
    <w:rsid w:val="00F019DF"/>
    <w:rsid w:val="00F0363C"/>
    <w:rsid w:val="00F04A96"/>
    <w:rsid w:val="00F116A0"/>
    <w:rsid w:val="00F142BA"/>
    <w:rsid w:val="00F25CE9"/>
    <w:rsid w:val="00F31F91"/>
    <w:rsid w:val="00F50879"/>
    <w:rsid w:val="00F53BB1"/>
    <w:rsid w:val="00F61AE4"/>
    <w:rsid w:val="00F67907"/>
    <w:rsid w:val="00F7456E"/>
    <w:rsid w:val="00F77D37"/>
    <w:rsid w:val="00F82D27"/>
    <w:rsid w:val="00F86F37"/>
    <w:rsid w:val="00F94062"/>
    <w:rsid w:val="00F96A13"/>
    <w:rsid w:val="00FA509B"/>
    <w:rsid w:val="00FB3E35"/>
    <w:rsid w:val="00FC00A2"/>
    <w:rsid w:val="00FC5E77"/>
    <w:rsid w:val="00FC6899"/>
    <w:rsid w:val="00FC7E63"/>
    <w:rsid w:val="00FE3DC1"/>
    <w:rsid w:val="00FE5738"/>
    <w:rsid w:val="00FE578C"/>
    <w:rsid w:val="00FE71CD"/>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BDB"/>
    <w:rPr>
      <w:rFonts w:eastAsiaTheme="majorEastAsia" w:cstheme="majorBidi"/>
      <w:color w:val="272727" w:themeColor="text1" w:themeTint="D8"/>
    </w:rPr>
  </w:style>
  <w:style w:type="paragraph" w:styleId="Title">
    <w:name w:val="Title"/>
    <w:basedOn w:val="Normal"/>
    <w:next w:val="Normal"/>
    <w:link w:val="TitleChar"/>
    <w:uiPriority w:val="10"/>
    <w:qFormat/>
    <w:rsid w:val="00D5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DB"/>
    <w:pPr>
      <w:spacing w:before="160"/>
      <w:jc w:val="center"/>
    </w:pPr>
    <w:rPr>
      <w:i/>
      <w:iCs/>
      <w:color w:val="404040" w:themeColor="text1" w:themeTint="BF"/>
    </w:rPr>
  </w:style>
  <w:style w:type="character" w:customStyle="1" w:styleId="QuoteChar">
    <w:name w:val="Quote Char"/>
    <w:basedOn w:val="DefaultParagraphFont"/>
    <w:link w:val="Quote"/>
    <w:uiPriority w:val="29"/>
    <w:rsid w:val="00D50BDB"/>
    <w:rPr>
      <w:i/>
      <w:iCs/>
      <w:color w:val="404040" w:themeColor="text1" w:themeTint="BF"/>
    </w:rPr>
  </w:style>
  <w:style w:type="paragraph" w:styleId="ListParagraph">
    <w:name w:val="List Paragraph"/>
    <w:basedOn w:val="Normal"/>
    <w:uiPriority w:val="34"/>
    <w:qFormat/>
    <w:rsid w:val="00D50BDB"/>
    <w:pPr>
      <w:ind w:left="720"/>
      <w:contextualSpacing/>
    </w:pPr>
  </w:style>
  <w:style w:type="character" w:styleId="IntenseEmphasis">
    <w:name w:val="Intense Emphasis"/>
    <w:basedOn w:val="DefaultParagraphFont"/>
    <w:uiPriority w:val="21"/>
    <w:qFormat/>
    <w:rsid w:val="00D50BDB"/>
    <w:rPr>
      <w:i/>
      <w:iCs/>
      <w:color w:val="2F5496" w:themeColor="accent1" w:themeShade="BF"/>
    </w:rPr>
  </w:style>
  <w:style w:type="paragraph" w:styleId="IntenseQuote">
    <w:name w:val="Intense Quote"/>
    <w:basedOn w:val="Normal"/>
    <w:next w:val="Normal"/>
    <w:link w:val="IntenseQuoteChar"/>
    <w:uiPriority w:val="30"/>
    <w:qFormat/>
    <w:rsid w:val="00D5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BDB"/>
    <w:rPr>
      <w:i/>
      <w:iCs/>
      <w:color w:val="2F5496" w:themeColor="accent1" w:themeShade="BF"/>
    </w:rPr>
  </w:style>
  <w:style w:type="character" w:styleId="IntenseReference">
    <w:name w:val="Intense Reference"/>
    <w:basedOn w:val="DefaultParagraphFont"/>
    <w:uiPriority w:val="32"/>
    <w:qFormat/>
    <w:rsid w:val="00D50BDB"/>
    <w:rPr>
      <w:b/>
      <w:bCs/>
      <w:smallCaps/>
      <w:color w:val="2F5496" w:themeColor="accent1" w:themeShade="BF"/>
      <w:spacing w:val="5"/>
    </w:rPr>
  </w:style>
  <w:style w:type="paragraph" w:styleId="NormalWeb">
    <w:name w:val="Normal (Web)"/>
    <w:basedOn w:val="Normal"/>
    <w:uiPriority w:val="99"/>
    <w:unhideWhenUsed/>
    <w:rsid w:val="0074329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4329E"/>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50BB6"/>
    <w:rPr>
      <w:i/>
      <w:iCs/>
    </w:rPr>
  </w:style>
  <w:style w:type="character" w:styleId="Strong">
    <w:name w:val="Strong"/>
    <w:basedOn w:val="DefaultParagraphFont"/>
    <w:uiPriority w:val="22"/>
    <w:qFormat/>
    <w:rsid w:val="00621B5D"/>
    <w:rPr>
      <w:b/>
      <w:bCs/>
    </w:rPr>
  </w:style>
  <w:style w:type="paragraph" w:styleId="Header">
    <w:name w:val="header"/>
    <w:basedOn w:val="Normal"/>
    <w:link w:val="HeaderChar"/>
    <w:uiPriority w:val="99"/>
    <w:unhideWhenUsed/>
    <w:rsid w:val="00F8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27"/>
  </w:style>
  <w:style w:type="paragraph" w:styleId="Footer">
    <w:name w:val="footer"/>
    <w:basedOn w:val="Normal"/>
    <w:link w:val="FooterChar"/>
    <w:uiPriority w:val="99"/>
    <w:unhideWhenUsed/>
    <w:rsid w:val="00F8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27"/>
  </w:style>
  <w:style w:type="character" w:styleId="Hyperlink">
    <w:name w:val="Hyperlink"/>
    <w:basedOn w:val="DefaultParagraphFont"/>
    <w:uiPriority w:val="99"/>
    <w:unhideWhenUsed/>
    <w:rsid w:val="00B456F2"/>
    <w:rPr>
      <w:color w:val="0563C1" w:themeColor="hyperlink"/>
      <w:u w:val="single"/>
    </w:rPr>
  </w:style>
  <w:style w:type="character" w:customStyle="1" w:styleId="UnresolvedMention">
    <w:name w:val="Unresolved Mention"/>
    <w:basedOn w:val="DefaultParagraphFont"/>
    <w:uiPriority w:val="99"/>
    <w:semiHidden/>
    <w:unhideWhenUsed/>
    <w:rsid w:val="00B456F2"/>
    <w:rPr>
      <w:color w:val="605E5C"/>
      <w:shd w:val="clear" w:color="auto" w:fill="E1DFDD"/>
    </w:rPr>
  </w:style>
  <w:style w:type="paragraph" w:customStyle="1" w:styleId="Default">
    <w:name w:val="Default"/>
    <w:rsid w:val="00CC7039"/>
    <w:pPr>
      <w:autoSpaceDE w:val="0"/>
      <w:autoSpaceDN w:val="0"/>
      <w:adjustRightInd w:val="0"/>
      <w:spacing w:after="0" w:line="240" w:lineRule="auto"/>
    </w:pPr>
    <w:rPr>
      <w:rFonts w:ascii="Times New Roman" w:hAnsi="Times New Roman" w:cs="Times New Roman"/>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BDB"/>
    <w:rPr>
      <w:rFonts w:eastAsiaTheme="majorEastAsia" w:cstheme="majorBidi"/>
      <w:color w:val="272727" w:themeColor="text1" w:themeTint="D8"/>
    </w:rPr>
  </w:style>
  <w:style w:type="paragraph" w:styleId="Title">
    <w:name w:val="Title"/>
    <w:basedOn w:val="Normal"/>
    <w:next w:val="Normal"/>
    <w:link w:val="TitleChar"/>
    <w:uiPriority w:val="10"/>
    <w:qFormat/>
    <w:rsid w:val="00D5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DB"/>
    <w:pPr>
      <w:spacing w:before="160"/>
      <w:jc w:val="center"/>
    </w:pPr>
    <w:rPr>
      <w:i/>
      <w:iCs/>
      <w:color w:val="404040" w:themeColor="text1" w:themeTint="BF"/>
    </w:rPr>
  </w:style>
  <w:style w:type="character" w:customStyle="1" w:styleId="QuoteChar">
    <w:name w:val="Quote Char"/>
    <w:basedOn w:val="DefaultParagraphFont"/>
    <w:link w:val="Quote"/>
    <w:uiPriority w:val="29"/>
    <w:rsid w:val="00D50BDB"/>
    <w:rPr>
      <w:i/>
      <w:iCs/>
      <w:color w:val="404040" w:themeColor="text1" w:themeTint="BF"/>
    </w:rPr>
  </w:style>
  <w:style w:type="paragraph" w:styleId="ListParagraph">
    <w:name w:val="List Paragraph"/>
    <w:basedOn w:val="Normal"/>
    <w:uiPriority w:val="34"/>
    <w:qFormat/>
    <w:rsid w:val="00D50BDB"/>
    <w:pPr>
      <w:ind w:left="720"/>
      <w:contextualSpacing/>
    </w:pPr>
  </w:style>
  <w:style w:type="character" w:styleId="IntenseEmphasis">
    <w:name w:val="Intense Emphasis"/>
    <w:basedOn w:val="DefaultParagraphFont"/>
    <w:uiPriority w:val="21"/>
    <w:qFormat/>
    <w:rsid w:val="00D50BDB"/>
    <w:rPr>
      <w:i/>
      <w:iCs/>
      <w:color w:val="2F5496" w:themeColor="accent1" w:themeShade="BF"/>
    </w:rPr>
  </w:style>
  <w:style w:type="paragraph" w:styleId="IntenseQuote">
    <w:name w:val="Intense Quote"/>
    <w:basedOn w:val="Normal"/>
    <w:next w:val="Normal"/>
    <w:link w:val="IntenseQuoteChar"/>
    <w:uiPriority w:val="30"/>
    <w:qFormat/>
    <w:rsid w:val="00D50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BDB"/>
    <w:rPr>
      <w:i/>
      <w:iCs/>
      <w:color w:val="2F5496" w:themeColor="accent1" w:themeShade="BF"/>
    </w:rPr>
  </w:style>
  <w:style w:type="character" w:styleId="IntenseReference">
    <w:name w:val="Intense Reference"/>
    <w:basedOn w:val="DefaultParagraphFont"/>
    <w:uiPriority w:val="32"/>
    <w:qFormat/>
    <w:rsid w:val="00D50BDB"/>
    <w:rPr>
      <w:b/>
      <w:bCs/>
      <w:smallCaps/>
      <w:color w:val="2F5496" w:themeColor="accent1" w:themeShade="BF"/>
      <w:spacing w:val="5"/>
    </w:rPr>
  </w:style>
  <w:style w:type="paragraph" w:styleId="NormalWeb">
    <w:name w:val="Normal (Web)"/>
    <w:basedOn w:val="Normal"/>
    <w:uiPriority w:val="99"/>
    <w:unhideWhenUsed/>
    <w:rsid w:val="0074329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4329E"/>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50BB6"/>
    <w:rPr>
      <w:i/>
      <w:iCs/>
    </w:rPr>
  </w:style>
  <w:style w:type="character" w:styleId="Strong">
    <w:name w:val="Strong"/>
    <w:basedOn w:val="DefaultParagraphFont"/>
    <w:uiPriority w:val="22"/>
    <w:qFormat/>
    <w:rsid w:val="00621B5D"/>
    <w:rPr>
      <w:b/>
      <w:bCs/>
    </w:rPr>
  </w:style>
  <w:style w:type="paragraph" w:styleId="Header">
    <w:name w:val="header"/>
    <w:basedOn w:val="Normal"/>
    <w:link w:val="HeaderChar"/>
    <w:uiPriority w:val="99"/>
    <w:unhideWhenUsed/>
    <w:rsid w:val="00F8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27"/>
  </w:style>
  <w:style w:type="paragraph" w:styleId="Footer">
    <w:name w:val="footer"/>
    <w:basedOn w:val="Normal"/>
    <w:link w:val="FooterChar"/>
    <w:uiPriority w:val="99"/>
    <w:unhideWhenUsed/>
    <w:rsid w:val="00F8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27"/>
  </w:style>
  <w:style w:type="character" w:styleId="Hyperlink">
    <w:name w:val="Hyperlink"/>
    <w:basedOn w:val="DefaultParagraphFont"/>
    <w:uiPriority w:val="99"/>
    <w:unhideWhenUsed/>
    <w:rsid w:val="00B456F2"/>
    <w:rPr>
      <w:color w:val="0563C1" w:themeColor="hyperlink"/>
      <w:u w:val="single"/>
    </w:rPr>
  </w:style>
  <w:style w:type="character" w:customStyle="1" w:styleId="UnresolvedMention">
    <w:name w:val="Unresolved Mention"/>
    <w:basedOn w:val="DefaultParagraphFont"/>
    <w:uiPriority w:val="99"/>
    <w:semiHidden/>
    <w:unhideWhenUsed/>
    <w:rsid w:val="00B456F2"/>
    <w:rPr>
      <w:color w:val="605E5C"/>
      <w:shd w:val="clear" w:color="auto" w:fill="E1DFDD"/>
    </w:rPr>
  </w:style>
  <w:style w:type="paragraph" w:customStyle="1" w:styleId="Default">
    <w:name w:val="Default"/>
    <w:rsid w:val="00CC703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08/pm-02-2013-000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02673037.2023.21909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0911359.2018.15021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2673037.2021.1900793" TargetMode="External"/><Relationship Id="rId5" Type="http://schemas.openxmlformats.org/officeDocument/2006/relationships/webSettings" Target="webSettings.xml"/><Relationship Id="rId15" Type="http://schemas.openxmlformats.org/officeDocument/2006/relationships/hyperlink" Target="https://aibd.org/residential-design" TargetMode="External"/><Relationship Id="rId10" Type="http://schemas.openxmlformats.org/officeDocument/2006/relationships/hyperlink" Target="https://doi.org/10.1080/02673037.2016.1210100" TargetMode="External"/><Relationship Id="rId4" Type="http://schemas.openxmlformats.org/officeDocument/2006/relationships/settings" Target="settings.xml"/><Relationship Id="rId9" Type="http://schemas.openxmlformats.org/officeDocument/2006/relationships/hyperlink" Target="http://dx.doi.org/10.1080/14036096.2017.1298536" TargetMode="External"/><Relationship Id="rId14" Type="http://schemas.openxmlformats.org/officeDocument/2006/relationships/hyperlink" Target="https://doi.org/10.1108/arch-09-2020-020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48510344129896E-2"/>
          <c:y val="6.545454545454546E-2"/>
          <c:w val="0.94536579608491123"/>
          <c:h val="0.74971338582677161"/>
        </c:manualLayout>
      </c:layout>
      <c:bar3DChart>
        <c:barDir val="col"/>
        <c:grouping val="clustered"/>
        <c:varyColors val="0"/>
        <c:ser>
          <c:idx val="0"/>
          <c:order val="0"/>
          <c:tx>
            <c:strRef>
              <c:f>Sheet1!$B$1</c:f>
              <c:strCache>
                <c:ptCount val="1"/>
                <c:pt idx="0">
                  <c:v>PREVIOUS RESIDENCE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1" u="none" strike="noStrike" kern="1200" cap="small"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Sheet1!$A$2:$A$16</c:f>
              <c:strCache>
                <c:ptCount val="15"/>
                <c:pt idx="0">
                  <c:v>Living room</c:v>
                </c:pt>
                <c:pt idx="1">
                  <c:v>Dining</c:v>
                </c:pt>
                <c:pt idx="2">
                  <c:v>Bedroom</c:v>
                </c:pt>
                <c:pt idx="3">
                  <c:v>Kitchen</c:v>
                </c:pt>
                <c:pt idx="4">
                  <c:v>Store</c:v>
                </c:pt>
                <c:pt idx="5">
                  <c:v>Toilet</c:v>
                </c:pt>
                <c:pt idx="6">
                  <c:v>Bath</c:v>
                </c:pt>
                <c:pt idx="7">
                  <c:v>Laundry</c:v>
                </c:pt>
                <c:pt idx="8">
                  <c:v>Lobby</c:v>
                </c:pt>
                <c:pt idx="9">
                  <c:v>Balcony</c:v>
                </c:pt>
                <c:pt idx="10">
                  <c:v>Private longue</c:v>
                </c:pt>
                <c:pt idx="11">
                  <c:v>Outdoor space</c:v>
                </c:pt>
                <c:pt idx="12">
                  <c:v>Parking</c:v>
                </c:pt>
                <c:pt idx="13">
                  <c:v>Green area</c:v>
                </c:pt>
                <c:pt idx="14">
                  <c:v>Playing area</c:v>
                </c:pt>
              </c:strCache>
            </c:strRef>
          </c:cat>
          <c:val>
            <c:numRef>
              <c:f>Sheet1!$B$2:$B$16</c:f>
              <c:numCache>
                <c:formatCode>General</c:formatCode>
                <c:ptCount val="15"/>
                <c:pt idx="0">
                  <c:v>72.2</c:v>
                </c:pt>
                <c:pt idx="1">
                  <c:v>38.799999999999997</c:v>
                </c:pt>
                <c:pt idx="2">
                  <c:v>95.2</c:v>
                </c:pt>
                <c:pt idx="3">
                  <c:v>88.8</c:v>
                </c:pt>
                <c:pt idx="4">
                  <c:v>53.9</c:v>
                </c:pt>
                <c:pt idx="5">
                  <c:v>95.8</c:v>
                </c:pt>
                <c:pt idx="6">
                  <c:v>92.6</c:v>
                </c:pt>
                <c:pt idx="7">
                  <c:v>23.4</c:v>
                </c:pt>
                <c:pt idx="8">
                  <c:v>75.5</c:v>
                </c:pt>
                <c:pt idx="9">
                  <c:v>58</c:v>
                </c:pt>
                <c:pt idx="10">
                  <c:v>14.8</c:v>
                </c:pt>
                <c:pt idx="11">
                  <c:v>56.4</c:v>
                </c:pt>
                <c:pt idx="12">
                  <c:v>52.4</c:v>
                </c:pt>
                <c:pt idx="13">
                  <c:v>29.3</c:v>
                </c:pt>
                <c:pt idx="14">
                  <c:v>45.9</c:v>
                </c:pt>
              </c:numCache>
            </c:numRef>
          </c:val>
          <c:extLst xmlns:c16r2="http://schemas.microsoft.com/office/drawing/2015/06/chart">
            <c:ext xmlns:c16="http://schemas.microsoft.com/office/drawing/2014/chart" uri="{C3380CC4-5D6E-409C-BE32-E72D297353CC}">
              <c16:uniqueId val="{00000000-9E79-406D-9483-CF58A35160C3}"/>
            </c:ext>
          </c:extLst>
        </c:ser>
        <c:ser>
          <c:idx val="1"/>
          <c:order val="1"/>
          <c:tx>
            <c:strRef>
              <c:f>Sheet1!$C$1</c:f>
              <c:strCache>
                <c:ptCount val="1"/>
                <c:pt idx="0">
                  <c:v>CURRENT RESIDENCE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0">
                <a:spAutoFit/>
              </a:bodyPr>
              <a:lstStyle/>
              <a:p>
                <a:pPr>
                  <a:defRPr sz="700" b="1" i="1" u="none" strike="noStrike" kern="1200" cap="small"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Sheet1!$A$2:$A$16</c:f>
              <c:strCache>
                <c:ptCount val="15"/>
                <c:pt idx="0">
                  <c:v>Living room</c:v>
                </c:pt>
                <c:pt idx="1">
                  <c:v>Dining</c:v>
                </c:pt>
                <c:pt idx="2">
                  <c:v>Bedroom</c:v>
                </c:pt>
                <c:pt idx="3">
                  <c:v>Kitchen</c:v>
                </c:pt>
                <c:pt idx="4">
                  <c:v>Store</c:v>
                </c:pt>
                <c:pt idx="5">
                  <c:v>Toilet</c:v>
                </c:pt>
                <c:pt idx="6">
                  <c:v>Bath</c:v>
                </c:pt>
                <c:pt idx="7">
                  <c:v>Laundry</c:v>
                </c:pt>
                <c:pt idx="8">
                  <c:v>Lobby</c:v>
                </c:pt>
                <c:pt idx="9">
                  <c:v>Balcony</c:v>
                </c:pt>
                <c:pt idx="10">
                  <c:v>Private longue</c:v>
                </c:pt>
                <c:pt idx="11">
                  <c:v>Outdoor space</c:v>
                </c:pt>
                <c:pt idx="12">
                  <c:v>Parking</c:v>
                </c:pt>
                <c:pt idx="13">
                  <c:v>Green area</c:v>
                </c:pt>
                <c:pt idx="14">
                  <c:v>Playing area</c:v>
                </c:pt>
              </c:strCache>
            </c:strRef>
          </c:cat>
          <c:val>
            <c:numRef>
              <c:f>Sheet1!$C$2:$C$16</c:f>
              <c:numCache>
                <c:formatCode>General</c:formatCode>
                <c:ptCount val="15"/>
                <c:pt idx="0">
                  <c:v>83</c:v>
                </c:pt>
                <c:pt idx="1">
                  <c:v>60.8</c:v>
                </c:pt>
                <c:pt idx="2">
                  <c:v>93.1</c:v>
                </c:pt>
                <c:pt idx="3">
                  <c:v>87.2</c:v>
                </c:pt>
                <c:pt idx="4">
                  <c:v>65.099999999999994</c:v>
                </c:pt>
                <c:pt idx="5">
                  <c:v>94.1</c:v>
                </c:pt>
                <c:pt idx="6">
                  <c:v>91.5</c:v>
                </c:pt>
                <c:pt idx="7">
                  <c:v>37.799999999999997</c:v>
                </c:pt>
                <c:pt idx="8">
                  <c:v>79.3</c:v>
                </c:pt>
                <c:pt idx="9">
                  <c:v>72.3</c:v>
                </c:pt>
                <c:pt idx="10">
                  <c:v>25.9</c:v>
                </c:pt>
                <c:pt idx="11">
                  <c:v>61.7</c:v>
                </c:pt>
                <c:pt idx="12">
                  <c:v>70.900000000000006</c:v>
                </c:pt>
                <c:pt idx="13">
                  <c:v>49.5</c:v>
                </c:pt>
                <c:pt idx="14">
                  <c:v>62</c:v>
                </c:pt>
              </c:numCache>
            </c:numRef>
          </c:val>
          <c:extLst xmlns:c16r2="http://schemas.microsoft.com/office/drawing/2015/06/chart">
            <c:ext xmlns:c16="http://schemas.microsoft.com/office/drawing/2014/chart" uri="{C3380CC4-5D6E-409C-BE32-E72D297353CC}">
              <c16:uniqueId val="{00000001-9E79-406D-9483-CF58A35160C3}"/>
            </c:ext>
          </c:extLst>
        </c:ser>
        <c:dLbls>
          <c:showLegendKey val="0"/>
          <c:showVal val="0"/>
          <c:showCatName val="0"/>
          <c:showSerName val="0"/>
          <c:showPercent val="0"/>
          <c:showBubbleSize val="0"/>
        </c:dLbls>
        <c:gapWidth val="150"/>
        <c:shape val="box"/>
        <c:axId val="245186560"/>
        <c:axId val="144352960"/>
        <c:axId val="0"/>
      </c:bar3DChart>
      <c:catAx>
        <c:axId val="245186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dk1"/>
                </a:solidFill>
                <a:latin typeface="Times New Roman" panose="02020603050405020304" pitchFamily="18" charset="0"/>
                <a:ea typeface="+mn-ea"/>
                <a:cs typeface="+mn-cs"/>
              </a:defRPr>
            </a:pPr>
            <a:endParaRPr lang="en-US"/>
          </a:p>
        </c:txPr>
        <c:crossAx val="144352960"/>
        <c:crosses val="autoZero"/>
        <c:auto val="1"/>
        <c:lblAlgn val="ctr"/>
        <c:lblOffset val="100"/>
        <c:noMultiLvlLbl val="0"/>
      </c:catAx>
      <c:valAx>
        <c:axId val="1443529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a:solidFill>
                <a:schemeClr val="tx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t>%</a:t>
                </a:r>
                <a:r>
                  <a:rPr lang="en-US" baseline="0"/>
                  <a:t> </a:t>
                </a:r>
                <a:r>
                  <a:rPr lang="en-US" sz="800" baseline="0"/>
                  <a:t>avai</a:t>
                </a:r>
                <a:r>
                  <a:rPr lang="en-US" baseline="0"/>
                  <a:t>lability</a:t>
                </a:r>
                <a:endParaRPr lang="en-US"/>
              </a:p>
            </c:rich>
          </c:tx>
          <c:layout>
            <c:manualLayout>
              <c:xMode val="edge"/>
              <c:yMode val="edge"/>
              <c:x val="2.3554603854389723E-2"/>
              <c:y val="0.3297566213314244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45186560"/>
        <c:crosses val="autoZero"/>
        <c:crossBetween val="between"/>
      </c:valAx>
      <c:spPr>
        <a:noFill/>
        <a:ln>
          <a:noFill/>
        </a:ln>
        <a:effectLst/>
      </c:spPr>
    </c:plotArea>
    <c:legend>
      <c:legendPos val="b"/>
      <c:layout>
        <c:manualLayout>
          <c:xMode val="edge"/>
          <c:yMode val="edge"/>
          <c:x val="0.26964861993963818"/>
          <c:y val="0.92801803865425903"/>
          <c:w val="0.45531403328331282"/>
          <c:h val="6.1364065855404444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dk1"/>
              </a:solidFill>
              <a:latin typeface="Calibri" panose="020F050202020403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Alabi</dc:creator>
  <cp:keywords/>
  <dc:description/>
  <cp:lastModifiedBy>qwert</cp:lastModifiedBy>
  <cp:revision>14</cp:revision>
  <dcterms:created xsi:type="dcterms:W3CDTF">2026-04-27T15:56:00Z</dcterms:created>
  <dcterms:modified xsi:type="dcterms:W3CDTF">2026-04-29T11:21:00Z</dcterms:modified>
</cp:coreProperties>
</file>