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49" w:rsidRDefault="00721601">
      <w:pPr>
        <w:pStyle w:val="Title"/>
        <w:spacing w:line="242" w:lineRule="auto"/>
      </w:pPr>
      <w:r>
        <w:t xml:space="preserve">URL-Based Phishing Detection Using TF-IDF Character N-Grams and </w:t>
      </w:r>
      <w:r>
        <w:lastRenderedPageBreak/>
        <w:t>Logistic Regression with Android Real-Time Link Interception</w:t>
      </w:r>
    </w:p>
    <w:p w:rsidR="00DF0349" w:rsidRDefault="00DF0349">
      <w:pPr>
        <w:spacing w:line="256" w:lineRule="auto"/>
        <w:jc w:val="center"/>
        <w:rPr>
          <w:sz w:val="20"/>
        </w:rPr>
        <w:sectPr w:rsidR="00DF0349">
          <w:type w:val="continuous"/>
          <w:pgSz w:w="12240" w:h="15840"/>
          <w:pgMar w:top="900" w:right="360" w:bottom="280" w:left="720" w:header="720" w:footer="720" w:gutter="0"/>
          <w:cols w:num="2" w:space="720" w:equalWidth="0">
            <w:col w:w="5401" w:space="40"/>
            <w:col w:w="5719"/>
          </w:cols>
        </w:sectPr>
      </w:pPr>
      <w:bookmarkStart w:id="0" w:name="_GoBack"/>
      <w:bookmarkEnd w:id="0"/>
    </w:p>
    <w:p w:rsidR="00DF0349" w:rsidRDefault="00DF0349">
      <w:pPr>
        <w:pStyle w:val="BodyText"/>
      </w:pPr>
    </w:p>
    <w:p w:rsidR="00DF0349" w:rsidRDefault="00DF0349">
      <w:pPr>
        <w:pStyle w:val="BodyText"/>
        <w:spacing w:before="168"/>
      </w:pPr>
    </w:p>
    <w:p w:rsidR="00DF0349" w:rsidRDefault="00DF0349">
      <w:pPr>
        <w:pStyle w:val="BodyText"/>
        <w:sectPr w:rsidR="00DF0349">
          <w:type w:val="continuous"/>
          <w:pgSz w:w="12240" w:h="15840"/>
          <w:pgMar w:top="900" w:right="360" w:bottom="280" w:left="720" w:header="720" w:footer="720" w:gutter="0"/>
          <w:cols w:space="720"/>
        </w:sectPr>
      </w:pPr>
    </w:p>
    <w:p w:rsidR="00DF0349" w:rsidRDefault="00721601">
      <w:pPr>
        <w:spacing w:before="1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—Phishing attacks continue to deceive millions of users by disguising malicious links as trustworthy ones. Most mobile users tap links without an</w:t>
      </w:r>
      <w:r>
        <w:rPr>
          <w:b/>
          <w:sz w:val="18"/>
        </w:rPr>
        <w:t>y real way to verify them beforehand, and conventional blacklist defenses simply cannot keep up with freshly registered phishing domains. This paper describes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lightweight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phishing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detection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built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specifically for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Android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devices,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analyses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only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raw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URL text—never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loading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target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page—to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decide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whether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link is safe to open.</w:t>
      </w:r>
    </w:p>
    <w:p w:rsidR="00DF0349" w:rsidRDefault="00721601">
      <w:pPr>
        <w:spacing w:before="8" w:line="230" w:lineRule="auto"/>
        <w:ind w:left="259" w:firstLine="199"/>
        <w:jc w:val="right"/>
        <w:rPr>
          <w:b/>
          <w:sz w:val="18"/>
        </w:rPr>
      </w:pPr>
      <w:r>
        <w:rPr>
          <w:b/>
          <w:sz w:val="18"/>
        </w:rPr>
        <w:t>We trained a Logistic Regression classifier on 549,346 labeled URLs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public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Kaggle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dataset,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using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character-level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TF- IDF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n-grams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(trigram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5-gram)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fe</w:t>
      </w:r>
      <w:r>
        <w:rPr>
          <w:b/>
          <w:sz w:val="18"/>
        </w:rPr>
        <w:t>atures.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Deep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learning alternatives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were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considered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but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rejected: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their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inference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la- tency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memory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requirements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impractical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mid-range smartphones,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whereas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logistic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regression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delivers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predictions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in milliseconds with no meaningful accuracy trade-off for this task. One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real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challenge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during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development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was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handling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class imbalance (roughly 2.5:1 benign-to-phishing ratio) without distorting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precision;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we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addressed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through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balanced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class weig</w:t>
      </w:r>
      <w:r>
        <w:rPr>
          <w:b/>
          <w:sz w:val="18"/>
        </w:rPr>
        <w:t>hting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rather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synthetic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oversampling.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trained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model is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hosted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Hugging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Face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Spaces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queried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Android app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intercepts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every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link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tap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before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reaches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4"/>
          <w:sz w:val="18"/>
        </w:rPr>
        <w:t xml:space="preserve"> </w:t>
      </w:r>
      <w:r>
        <w:rPr>
          <w:b/>
          <w:spacing w:val="-2"/>
          <w:sz w:val="18"/>
        </w:rPr>
        <w:t>browser.</w:t>
      </w:r>
    </w:p>
    <w:p w:rsidR="00DF0349" w:rsidRDefault="00721601">
      <w:pPr>
        <w:spacing w:before="11" w:line="230" w:lineRule="auto"/>
        <w:ind w:left="259"/>
        <w:jc w:val="both"/>
        <w:rPr>
          <w:b/>
          <w:sz w:val="18"/>
        </w:rPr>
      </w:pPr>
      <w:r>
        <w:rPr>
          <w:b/>
          <w:sz w:val="18"/>
        </w:rPr>
        <w:t>The system achieves 96.3% accuracy with a median end-to-end latency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164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4G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connection.</w:t>
      </w:r>
    </w:p>
    <w:p w:rsidR="00DF0349" w:rsidRDefault="00721601">
      <w:pPr>
        <w:spacing w:before="5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—phishing detection, logistic regression, TF-IDF, character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n-grams,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Android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security,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URL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analysis,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mobile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threat prevention, zero-day phishing, Hugging Face deployment</w:t>
      </w:r>
    </w:p>
    <w:p w:rsidR="00DF0349" w:rsidRDefault="00DF0349">
      <w:pPr>
        <w:pStyle w:val="BodyText"/>
        <w:spacing w:before="31"/>
        <w:rPr>
          <w:b/>
          <w:sz w:val="18"/>
        </w:rPr>
      </w:pPr>
    </w:p>
    <w:p w:rsidR="00DF0349" w:rsidRDefault="00721601">
      <w:pPr>
        <w:pStyle w:val="ListParagraph"/>
        <w:numPr>
          <w:ilvl w:val="0"/>
          <w:numId w:val="8"/>
        </w:numPr>
        <w:tabs>
          <w:tab w:val="left" w:pos="2206"/>
        </w:tabs>
        <w:ind w:left="2206" w:hanging="214"/>
        <w:jc w:val="left"/>
        <w:rPr>
          <w:sz w:val="20"/>
        </w:rPr>
      </w:pPr>
      <w:bookmarkStart w:id="1" w:name="Introduction"/>
      <w:bookmarkEnd w:id="1"/>
      <w:r>
        <w:rPr>
          <w:smallCaps/>
          <w:spacing w:val="-2"/>
          <w:sz w:val="20"/>
        </w:rPr>
        <w:t>Introduction</w:t>
      </w:r>
    </w:p>
    <w:p w:rsidR="00DF0349" w:rsidRDefault="00721601">
      <w:pPr>
        <w:pStyle w:val="BodyText"/>
        <w:spacing w:before="95" w:line="249" w:lineRule="auto"/>
        <w:ind w:left="259" w:firstLine="199"/>
        <w:jc w:val="both"/>
      </w:pPr>
      <w:r>
        <w:t>Phishing has existed as long as the web itself, but the problem has taken on a different character as smartphones became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dominant</w:t>
      </w:r>
      <w:r>
        <w:rPr>
          <w:spacing w:val="41"/>
        </w:rPr>
        <w:t xml:space="preserve"> </w:t>
      </w:r>
      <w:r>
        <w:t>way</w:t>
      </w:r>
      <w:r>
        <w:rPr>
          <w:spacing w:val="41"/>
        </w:rPr>
        <w:t xml:space="preserve"> </w:t>
      </w:r>
      <w:r>
        <w:t>people</w:t>
      </w:r>
      <w:r>
        <w:rPr>
          <w:spacing w:val="41"/>
        </w:rPr>
        <w:t xml:space="preserve"> </w:t>
      </w:r>
      <w:r>
        <w:t>go</w:t>
      </w:r>
      <w:r>
        <w:rPr>
          <w:spacing w:val="40"/>
        </w:rPr>
        <w:t xml:space="preserve"> </w:t>
      </w:r>
      <w:r>
        <w:t>online.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desktop</w:t>
      </w:r>
    </w:p>
    <w:p w:rsidR="00DF0349" w:rsidRDefault="00721601">
      <w:pPr>
        <w:pStyle w:val="BodyText"/>
        <w:spacing w:before="97" w:line="249" w:lineRule="auto"/>
        <w:ind w:left="199" w:right="617"/>
        <w:jc w:val="both"/>
      </w:pPr>
      <w:r>
        <w:br w:type="column"/>
      </w:r>
      <w:r>
        <w:lastRenderedPageBreak/>
        <w:t>browser,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cautious</w:t>
      </w:r>
      <w:r>
        <w:rPr>
          <w:spacing w:val="35"/>
        </w:rPr>
        <w:t xml:space="preserve"> </w:t>
      </w:r>
      <w:r>
        <w:t>user</w:t>
      </w:r>
      <w:r>
        <w:rPr>
          <w:spacing w:val="35"/>
        </w:rPr>
        <w:t xml:space="preserve"> </w:t>
      </w:r>
      <w:r>
        <w:t>can</w:t>
      </w:r>
      <w:r>
        <w:rPr>
          <w:spacing w:val="35"/>
        </w:rPr>
        <w:t xml:space="preserve"> </w:t>
      </w:r>
      <w:r>
        <w:t>hover</w:t>
      </w:r>
      <w:r>
        <w:rPr>
          <w:spacing w:val="35"/>
        </w:rPr>
        <w:t xml:space="preserve"> </w:t>
      </w:r>
      <w:r>
        <w:t>over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link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inspect its</w:t>
      </w:r>
      <w:r>
        <w:rPr>
          <w:spacing w:val="40"/>
        </w:rPr>
        <w:t xml:space="preserve"> </w:t>
      </w:r>
      <w:r>
        <w:t>destination</w:t>
      </w:r>
      <w:r>
        <w:rPr>
          <w:spacing w:val="40"/>
        </w:rPr>
        <w:t xml:space="preserve"> </w:t>
      </w:r>
      <w:r>
        <w:t>before</w:t>
      </w:r>
      <w:r>
        <w:rPr>
          <w:spacing w:val="40"/>
        </w:rPr>
        <w:t xml:space="preserve"> </w:t>
      </w:r>
      <w:r>
        <w:t>clic</w:t>
      </w:r>
      <w:r>
        <w:t>king.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option</w:t>
      </w:r>
      <w:r>
        <w:rPr>
          <w:spacing w:val="40"/>
        </w:rPr>
        <w:t xml:space="preserve"> </w:t>
      </w:r>
      <w:r>
        <w:t>does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exist on a touchscreen. Links arrive inside WhatsApp messages, promotional emails, and SMS texts—often shortened, often disguised behind display text—and a single tap is all it takes</w:t>
      </w:r>
      <w:r>
        <w:rPr>
          <w:spacing w:val="40"/>
        </w:rPr>
        <w:t xml:space="preserve"> </w:t>
      </w:r>
      <w:r>
        <w:t>to land on a convincing fake page.</w:t>
      </w:r>
    </w:p>
    <w:p w:rsidR="00DF0349" w:rsidRDefault="00721601">
      <w:pPr>
        <w:pStyle w:val="BodyText"/>
        <w:spacing w:line="249" w:lineRule="auto"/>
        <w:ind w:left="199" w:right="617" w:firstLine="199"/>
        <w:jc w:val="both"/>
      </w:pPr>
      <w:r>
        <w:t xml:space="preserve">We noticed </w:t>
      </w:r>
      <w:r>
        <w:t>this gap while observing how people around us interact with links on their phones. Most users have no real way to evaluate a URL on a small screen, and very few think to</w:t>
      </w:r>
      <w:r>
        <w:rPr>
          <w:spacing w:val="-6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arrives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appears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known contact. The Anti-Phishin</w:t>
      </w:r>
      <w:r>
        <w:t>g Working Group documented over five</w:t>
      </w:r>
      <w:r>
        <w:rPr>
          <w:spacing w:val="40"/>
        </w:rPr>
        <w:t xml:space="preserve"> </w:t>
      </w:r>
      <w:r>
        <w:t>million</w:t>
      </w:r>
      <w:r>
        <w:rPr>
          <w:spacing w:val="40"/>
        </w:rPr>
        <w:t xml:space="preserve"> </w:t>
      </w:r>
      <w:r>
        <w:t>unique</w:t>
      </w:r>
      <w:r>
        <w:rPr>
          <w:spacing w:val="40"/>
        </w:rPr>
        <w:t xml:space="preserve"> </w:t>
      </w:r>
      <w:r>
        <w:t>phishing</w:t>
      </w:r>
      <w:r>
        <w:rPr>
          <w:spacing w:val="40"/>
        </w:rPr>
        <w:t xml:space="preserve"> </w:t>
      </w:r>
      <w:r>
        <w:t>incidents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alone</w:t>
      </w:r>
      <w:r>
        <w:rPr>
          <w:spacing w:val="40"/>
        </w:rPr>
        <w:t xml:space="preserve"> </w:t>
      </w:r>
      <w:r>
        <w:t>[</w:t>
      </w:r>
      <w:r>
        <w:rPr>
          <w:b/>
        </w:rPr>
        <w:t>?</w:t>
      </w:r>
      <w:r>
        <w:t xml:space="preserve">], with mobile users increasingly targeted through SMS-based campaigns and QR codes </w:t>
      </w:r>
      <w:hyperlink w:anchor="_bookmark13" w:history="1">
        <w:r>
          <w:t>[2].</w:t>
        </w:r>
      </w:hyperlink>
    </w:p>
    <w:p w:rsidR="00DF0349" w:rsidRDefault="00721601">
      <w:pPr>
        <w:pStyle w:val="BodyText"/>
        <w:spacing w:line="249" w:lineRule="auto"/>
        <w:ind w:left="199" w:right="617" w:firstLine="199"/>
        <w:jc w:val="both"/>
      </w:pPr>
      <w:r>
        <w:t xml:space="preserve">The most widespread mechanism is browser-based </w:t>
      </w:r>
      <w:r>
        <w:t xml:space="preserve">black- lists, such as Google’s Safe Browsing </w:t>
      </w:r>
      <w:hyperlink w:anchor="_bookmark14" w:history="1">
        <w:r>
          <w:t>[3],</w:t>
        </w:r>
      </w:hyperlink>
      <w:r>
        <w:t xml:space="preserve"> which is effective enough for known URLs. The problem lies in the time span between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beginning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attack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inclusion</w:t>
      </w:r>
      <w:r>
        <w:rPr>
          <w:spacing w:val="40"/>
        </w:rPr>
        <w:t xml:space="preserve"> </w:t>
      </w:r>
      <w:r>
        <w:t>into the database, which can take from severa</w:t>
      </w:r>
      <w:r>
        <w:t>l minutes to hours. During that gap, users receive no warning at all. When we tested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phishing</w:t>
      </w:r>
      <w:r>
        <w:rPr>
          <w:spacing w:val="-5"/>
        </w:rPr>
        <w:t xml:space="preserve"> </w:t>
      </w:r>
      <w:r>
        <w:t>URLs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had identified</w:t>
      </w:r>
      <w:r>
        <w:rPr>
          <w:spacing w:val="-10"/>
        </w:rPr>
        <w:t xml:space="preserve"> </w:t>
      </w:r>
      <w:r>
        <w:t>manually</w:t>
      </w:r>
      <w:r>
        <w:rPr>
          <w:spacing w:val="-10"/>
        </w:rPr>
        <w:t xml:space="preserve"> </w:t>
      </w:r>
      <w:r>
        <w:t>passed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Safe</w:t>
      </w:r>
      <w:r>
        <w:rPr>
          <w:spacing w:val="-10"/>
        </w:rPr>
        <w:t xml:space="preserve"> </w:t>
      </w:r>
      <w:r>
        <w:t>Browsing</w:t>
      </w:r>
      <w:r>
        <w:rPr>
          <w:spacing w:val="-10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any alert, purely because the domains were too recently regi</w:t>
      </w:r>
      <w:r>
        <w:t>stered to appear in the list.</w:t>
      </w:r>
    </w:p>
    <w:p w:rsidR="00DF0349" w:rsidRDefault="00721601">
      <w:pPr>
        <w:pStyle w:val="BodyText"/>
        <w:spacing w:line="249" w:lineRule="auto"/>
        <w:ind w:left="199" w:right="617" w:firstLine="199"/>
        <w:jc w:val="both"/>
      </w:pPr>
      <w:r>
        <w:t>An alternative approach fetches the target page and analy- ses its content—DOM structure, visual layout, or embedded scripts—to distinguish phishing from legitimate sites. Accu- racy</w:t>
      </w:r>
      <w:r>
        <w:rPr>
          <w:spacing w:val="10"/>
        </w:rPr>
        <w:t xml:space="preserve"> </w:t>
      </w:r>
      <w:r>
        <w:t>tends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higher,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method</w:t>
      </w:r>
      <w:r>
        <w:rPr>
          <w:spacing w:val="10"/>
        </w:rPr>
        <w:t xml:space="preserve"> </w:t>
      </w:r>
      <w:r>
        <w:t>carries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rPr>
          <w:spacing w:val="-2"/>
        </w:rPr>
        <w:t>uncomfort-</w:t>
      </w:r>
    </w:p>
    <w:p w:rsidR="00DF0349" w:rsidRDefault="00DF0349">
      <w:pPr>
        <w:pStyle w:val="BodyText"/>
        <w:spacing w:line="249" w:lineRule="auto"/>
        <w:jc w:val="both"/>
        <w:sectPr w:rsidR="00DF0349">
          <w:type w:val="continuous"/>
          <w:pgSz w:w="12240" w:h="15840"/>
          <w:pgMar w:top="900" w:right="360" w:bottom="280" w:left="720" w:header="720" w:footer="720" w:gutter="0"/>
          <w:cols w:num="2" w:space="720" w:equalWidth="0">
            <w:col w:w="5281" w:space="40"/>
            <w:col w:w="5839"/>
          </w:cols>
        </w:sectPr>
      </w:pPr>
    </w:p>
    <w:p w:rsidR="00DF0349" w:rsidRDefault="00721601">
      <w:pPr>
        <w:pStyle w:val="BodyText"/>
        <w:spacing w:before="71" w:line="249" w:lineRule="auto"/>
        <w:ind w:left="259"/>
        <w:jc w:val="both"/>
      </w:pPr>
      <w:r>
        <w:lastRenderedPageBreak/>
        <w:t>able trade-off: detecting a malicious page requires loading it first, which on a mobile device may mean executing harmful scripts before the user is ever warned.</w:t>
      </w:r>
    </w:p>
    <w:p w:rsidR="00DF0349" w:rsidRDefault="00721601">
      <w:pPr>
        <w:pStyle w:val="BodyText"/>
        <w:spacing w:before="14" w:line="249" w:lineRule="auto"/>
        <w:ind w:left="259" w:firstLine="199"/>
        <w:jc w:val="both"/>
      </w:pPr>
      <w:r>
        <w:t xml:space="preserve">The system described in this paper takes neither of </w:t>
      </w:r>
      <w:r>
        <w:t>those paths. It analyses only the raw URL string, making a classi- fication</w:t>
      </w:r>
      <w:r>
        <w:rPr>
          <w:spacing w:val="35"/>
        </w:rPr>
        <w:t xml:space="preserve"> </w:t>
      </w:r>
      <w:r>
        <w:t>decision</w:t>
      </w:r>
      <w:r>
        <w:rPr>
          <w:spacing w:val="35"/>
        </w:rPr>
        <w:t xml:space="preserve"> </w:t>
      </w:r>
      <w:r>
        <w:t>before</w:t>
      </w:r>
      <w:r>
        <w:rPr>
          <w:spacing w:val="35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connection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target</w:t>
      </w:r>
      <w:r>
        <w:rPr>
          <w:spacing w:val="35"/>
        </w:rPr>
        <w:t xml:space="preserve"> </w:t>
      </w:r>
      <w:r>
        <w:t>server is</w:t>
      </w:r>
      <w:r>
        <w:rPr>
          <w:spacing w:val="40"/>
        </w:rPr>
        <w:t xml:space="preserve"> </w:t>
      </w:r>
      <w:r>
        <w:t>established.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trained</w:t>
      </w:r>
      <w:r>
        <w:rPr>
          <w:spacing w:val="40"/>
        </w:rPr>
        <w:t xml:space="preserve"> </w:t>
      </w:r>
      <w:r>
        <w:t>logistic</w:t>
      </w:r>
      <w:r>
        <w:rPr>
          <w:spacing w:val="40"/>
        </w:rPr>
        <w:t xml:space="preserve"> </w:t>
      </w:r>
      <w:r>
        <w:t>regression</w:t>
      </w:r>
      <w:r>
        <w:rPr>
          <w:spacing w:val="40"/>
        </w:rPr>
        <w:t xml:space="preserve"> </w:t>
      </w:r>
      <w:r>
        <w:t>model,</w:t>
      </w:r>
      <w:r>
        <w:rPr>
          <w:spacing w:val="40"/>
        </w:rPr>
        <w:t xml:space="preserve"> </w:t>
      </w:r>
      <w:r>
        <w:t>hosted 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cloud</w:t>
      </w:r>
      <w:r>
        <w:rPr>
          <w:spacing w:val="40"/>
        </w:rPr>
        <w:t xml:space="preserve"> </w:t>
      </w:r>
      <w:r>
        <w:t>inference</w:t>
      </w:r>
      <w:r>
        <w:rPr>
          <w:spacing w:val="40"/>
        </w:rPr>
        <w:t xml:space="preserve"> </w:t>
      </w:r>
      <w:r>
        <w:t>endpoint,</w:t>
      </w:r>
      <w:r>
        <w:rPr>
          <w:spacing w:val="40"/>
        </w:rPr>
        <w:t xml:space="preserve"> </w:t>
      </w:r>
      <w:r>
        <w:t>receives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URL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re- turns a verd</w:t>
      </w:r>
      <w:r>
        <w:t>ict within milliseconds. On the Android side, an application registers itself as the system-wide link handler, intercepting every hyperlink activation across all apps and routing it through the model before the browser ever sees it.</w:t>
      </w:r>
    </w:p>
    <w:p w:rsidR="00DF0349" w:rsidRDefault="00721601">
      <w:pPr>
        <w:pStyle w:val="BodyText"/>
        <w:spacing w:before="14" w:line="249" w:lineRule="auto"/>
        <w:ind w:left="259" w:firstLine="199"/>
        <w:jc w:val="both"/>
      </w:pPr>
      <w:r>
        <w:t>The paper proceeds as f</w:t>
      </w:r>
      <w:r>
        <w:t xml:space="preserve">ollows. In Section </w:t>
      </w:r>
      <w:hyperlink w:anchor="_bookmark0" w:history="1">
        <w:r>
          <w:t>II,</w:t>
        </w:r>
      </w:hyperlink>
      <w:r>
        <w:t xml:space="preserve"> previous</w:t>
      </w:r>
      <w:r>
        <w:rPr>
          <w:spacing w:val="80"/>
          <w:w w:val="15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Section</w:t>
      </w:r>
      <w:r>
        <w:rPr>
          <w:spacing w:val="40"/>
        </w:rPr>
        <w:t xml:space="preserve"> </w:t>
      </w:r>
      <w:hyperlink w:anchor="_bookmark1" w:history="1">
        <w:r>
          <w:t>III,</w:t>
        </w:r>
      </w:hyperlink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design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system is described. In Section </w:t>
      </w:r>
      <w:hyperlink w:anchor="_bookmark2" w:history="1">
        <w:r>
          <w:t>IV,</w:t>
        </w:r>
      </w:hyperlink>
      <w:r>
        <w:t xml:space="preserve"> the dataset, feature extraction, and training </w:t>
      </w:r>
      <w:r>
        <w:t xml:space="preserve">process are introduced. In Section </w:t>
      </w:r>
      <w:hyperlink w:anchor="_bookmark6" w:history="1">
        <w:r>
          <w:t>V,</w:t>
        </w:r>
      </w:hyperlink>
      <w:r>
        <w:t xml:space="preserve"> the interception mechanism on Android devices is presented. In Section </w:t>
      </w:r>
      <w:hyperlink w:anchor="_bookmark7" w:history="1">
        <w:r>
          <w:t>VI,</w:t>
        </w:r>
      </w:hyperlink>
      <w:r>
        <w:rPr>
          <w:spacing w:val="40"/>
        </w:rPr>
        <w:t xml:space="preserve"> </w:t>
      </w:r>
      <w:r>
        <w:t xml:space="preserve">the implementation is discussed. In Section </w:t>
      </w:r>
      <w:hyperlink w:anchor="_bookmark9" w:history="1">
        <w:r>
          <w:t>VII,</w:t>
        </w:r>
      </w:hyperlink>
      <w:r>
        <w:t xml:space="preserve"> results are reported and analyzed.</w:t>
      </w:r>
    </w:p>
    <w:p w:rsidR="00DF0349" w:rsidRDefault="00DF0349">
      <w:pPr>
        <w:pStyle w:val="BodyText"/>
        <w:spacing w:before="26"/>
      </w:pPr>
    </w:p>
    <w:p w:rsidR="00DF0349" w:rsidRDefault="00721601">
      <w:pPr>
        <w:pStyle w:val="ListParagraph"/>
        <w:numPr>
          <w:ilvl w:val="0"/>
          <w:numId w:val="8"/>
        </w:numPr>
        <w:tabs>
          <w:tab w:val="left" w:pos="2199"/>
        </w:tabs>
        <w:spacing w:before="1"/>
        <w:ind w:left="2199" w:hanging="289"/>
        <w:jc w:val="left"/>
        <w:rPr>
          <w:sz w:val="20"/>
        </w:rPr>
      </w:pPr>
      <w:bookmarkStart w:id="2" w:name="Related_Work"/>
      <w:bookmarkStart w:id="3" w:name="_bookmark0"/>
      <w:bookmarkEnd w:id="2"/>
      <w:bookmarkEnd w:id="3"/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DF0349" w:rsidRDefault="00721601">
      <w:pPr>
        <w:pStyle w:val="BodyText"/>
        <w:spacing w:before="158" w:line="249" w:lineRule="auto"/>
        <w:ind w:left="259" w:firstLine="199"/>
        <w:jc w:val="both"/>
      </w:pPr>
      <w:r>
        <w:t xml:space="preserve">Research on automated phishing detection has been active for over fifteen years, and the landscape spans blacklist main- tenance, machine learning on URL features, deep learning on page content, and hybrid </w:t>
      </w:r>
      <w:r>
        <w:t>approaches. We briefly survey the most relevant threads, noting where each falls short relative to the constraints of real-time mobile deployment.</w:t>
      </w:r>
    </w:p>
    <w:p w:rsidR="00DF0349" w:rsidRDefault="00721601">
      <w:pPr>
        <w:pStyle w:val="BodyText"/>
        <w:spacing w:before="14" w:line="249" w:lineRule="auto"/>
        <w:ind w:left="259" w:firstLine="199"/>
        <w:jc w:val="both"/>
      </w:pPr>
      <w:r>
        <w:t>Ma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hyperlink w:anchor="_bookmark15" w:history="1">
        <w:r>
          <w:t>[4]</w:t>
        </w:r>
      </w:hyperlink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first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demonstrate</w:t>
      </w:r>
      <w:r>
        <w:rPr>
          <w:spacing w:val="4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a logistic regression m</w:t>
      </w:r>
      <w:r>
        <w:t>odel trained on URL-derived features could outperform static blacklists on previously unseen phish- ing addresses. Their work is influential and remains a useful baseline.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limitation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relied</w:t>
      </w:r>
      <w:r>
        <w:rPr>
          <w:spacing w:val="-2"/>
        </w:rPr>
        <w:t xml:space="preserve"> </w:t>
      </w:r>
      <w:r>
        <w:t>partly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host-based features such as IP geolocat</w:t>
      </w:r>
      <w:r>
        <w:t>ion and WHOIS records, which require</w:t>
      </w:r>
      <w:r>
        <w:rPr>
          <w:spacing w:val="34"/>
        </w:rPr>
        <w:t xml:space="preserve"> </w:t>
      </w:r>
      <w:r>
        <w:t>additional</w:t>
      </w:r>
      <w:r>
        <w:rPr>
          <w:spacing w:val="34"/>
        </w:rPr>
        <w:t xml:space="preserve"> </w:t>
      </w:r>
      <w:r>
        <w:t>network</w:t>
      </w:r>
      <w:r>
        <w:rPr>
          <w:spacing w:val="34"/>
        </w:rPr>
        <w:t xml:space="preserve"> </w:t>
      </w:r>
      <w:r>
        <w:t>queries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therefore</w:t>
      </w:r>
      <w:r>
        <w:rPr>
          <w:spacing w:val="34"/>
        </w:rPr>
        <w:t xml:space="preserve"> </w:t>
      </w:r>
      <w:r>
        <w:t>slower to obtain on a mobile connection. Our system intentionally avoids such lookups.</w:t>
      </w:r>
    </w:p>
    <w:p w:rsidR="00DF0349" w:rsidRDefault="00721601">
      <w:pPr>
        <w:pStyle w:val="BodyText"/>
        <w:spacing w:before="14" w:line="249" w:lineRule="auto"/>
        <w:ind w:left="259" w:firstLine="199"/>
        <w:jc w:val="both"/>
      </w:pPr>
      <w:r>
        <w:t>Zhang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</w:t>
      </w:r>
      <w:r>
        <w:rPr>
          <w:spacing w:val="-8"/>
        </w:rPr>
        <w:t xml:space="preserve"> </w:t>
      </w:r>
      <w:hyperlink w:anchor="_bookmark16" w:history="1">
        <w:r>
          <w:t>[5]</w:t>
        </w:r>
      </w:hyperlink>
      <w:r>
        <w:rPr>
          <w:spacing w:val="-8"/>
        </w:rPr>
        <w:t xml:space="preserve"> </w:t>
      </w:r>
      <w:r>
        <w:t>introduced</w:t>
      </w:r>
      <w:r>
        <w:rPr>
          <w:spacing w:val="-8"/>
        </w:rPr>
        <w:t xml:space="preserve"> </w:t>
      </w:r>
      <w:r>
        <w:t>CANTINA,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computes</w:t>
      </w:r>
      <w:r>
        <w:rPr>
          <w:spacing w:val="-8"/>
        </w:rPr>
        <w:t xml:space="preserve"> </w:t>
      </w:r>
      <w:r>
        <w:t>TF- IDF</w:t>
      </w:r>
      <w:r>
        <w:rPr>
          <w:spacing w:val="-8"/>
        </w:rPr>
        <w:t xml:space="preserve"> </w:t>
      </w:r>
      <w:r>
        <w:t>scores</w:t>
      </w:r>
      <w:r>
        <w:rPr>
          <w:spacing w:val="-8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fetched</w:t>
      </w:r>
      <w:r>
        <w:rPr>
          <w:spacing w:val="-8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page’s</w:t>
      </w:r>
      <w:r>
        <w:rPr>
          <w:spacing w:val="-8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cross-references results</w:t>
      </w:r>
      <w:r>
        <w:rPr>
          <w:spacing w:val="40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search</w:t>
      </w:r>
      <w:r>
        <w:rPr>
          <w:spacing w:val="40"/>
        </w:rPr>
        <w:t xml:space="preserve"> </w:t>
      </w:r>
      <w:r>
        <w:t>engine.</w:t>
      </w:r>
      <w:r>
        <w:rPr>
          <w:spacing w:val="40"/>
        </w:rPr>
        <w:t xml:space="preserve"> </w:t>
      </w:r>
      <w:r>
        <w:t>Accuracy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reasonable for the time, but the method requires loading the suspected malicious page—exactly the behaviour we want to prevent. A later extensi</w:t>
      </w:r>
      <w:r>
        <w:t xml:space="preserve">on, CANTINA+ </w:t>
      </w:r>
      <w:hyperlink w:anchor="_bookmark17" w:history="1">
        <w:r>
          <w:t>[6],</w:t>
        </w:r>
      </w:hyperlink>
      <w:r>
        <w:t xml:space="preserve"> expanded the feature set to over 200 attributes drawn from both URL structure and page content. It is one of the stronger content-based systems in the literature, but the computational cost makes it unsuitab</w:t>
      </w:r>
      <w:r>
        <w:t>le for client-side mobile inference.</w:t>
      </w:r>
    </w:p>
    <w:p w:rsidR="00DF0349" w:rsidRDefault="00721601">
      <w:pPr>
        <w:pStyle w:val="BodyText"/>
        <w:spacing w:before="13" w:line="249" w:lineRule="auto"/>
        <w:ind w:left="259" w:firstLine="199"/>
        <w:jc w:val="both"/>
      </w:pPr>
      <w:r>
        <w:t xml:space="preserve">Sahingoz et al. </w:t>
      </w:r>
      <w:hyperlink w:anchor="_bookmark18" w:history="1">
        <w:r>
          <w:t>[7]</w:t>
        </w:r>
      </w:hyperlink>
      <w:r>
        <w:t xml:space="preserve"> compared seven machine learning al- gorithms on URL-only features and found random forest achieved 97.3% accuracy, with Naive Bayes considerably lower at 94.7%. This st</w:t>
      </w:r>
      <w:r>
        <w:t>udy is important because it confirms that URL features alone are sufficient for strong classifica- tion—it does not require page content. The drawback is that random forest models serialise to large files and have higher inference</w:t>
      </w:r>
      <w:r>
        <w:rPr>
          <w:spacing w:val="-1"/>
        </w:rPr>
        <w:t xml:space="preserve"> </w:t>
      </w:r>
      <w:r>
        <w:t>latency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logistic</w:t>
      </w:r>
      <w:r>
        <w:rPr>
          <w:spacing w:val="-2"/>
        </w:rPr>
        <w:t xml:space="preserve"> </w:t>
      </w:r>
      <w:r>
        <w:t>reg</w:t>
      </w:r>
      <w:r>
        <w:t>ression,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when you need a prediction before a user notices any delay.</w:t>
      </w:r>
    </w:p>
    <w:p w:rsidR="00DF0349" w:rsidRDefault="00721601">
      <w:pPr>
        <w:pStyle w:val="BodyText"/>
        <w:spacing w:before="71" w:line="249" w:lineRule="auto"/>
        <w:ind w:left="199" w:right="617" w:firstLine="199"/>
        <w:jc w:val="both"/>
      </w:pPr>
      <w:r>
        <w:br w:type="column"/>
        <w:t>Blum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hyperlink w:anchor="_bookmark19" w:history="1">
        <w:r>
          <w:t>[8]</w:t>
        </w:r>
      </w:hyperlink>
      <w:r>
        <w:rPr>
          <w:spacing w:val="40"/>
        </w:rPr>
        <w:t xml:space="preserve"> </w:t>
      </w:r>
      <w:r>
        <w:t>focused</w:t>
      </w:r>
      <w:r>
        <w:rPr>
          <w:spacing w:val="40"/>
        </w:rPr>
        <w:t xml:space="preserve"> </w:t>
      </w:r>
      <w:r>
        <w:t>specifically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lexical</w:t>
      </w:r>
      <w:r>
        <w:rPr>
          <w:spacing w:val="40"/>
        </w:rPr>
        <w:t xml:space="preserve"> </w:t>
      </w:r>
      <w:r>
        <w:t>fea- tures—character</w:t>
      </w:r>
      <w:r>
        <w:rPr>
          <w:spacing w:val="-13"/>
        </w:rPr>
        <w:t xml:space="preserve"> </w:t>
      </w:r>
      <w:r>
        <w:t>frequencies,</w:t>
      </w:r>
      <w:r>
        <w:rPr>
          <w:spacing w:val="-12"/>
        </w:rPr>
        <w:t xml:space="preserve"> </w:t>
      </w:r>
      <w:r>
        <w:t>token-level</w:t>
      </w:r>
      <w:r>
        <w:rPr>
          <w:spacing w:val="-13"/>
        </w:rPr>
        <w:t xml:space="preserve"> </w:t>
      </w:r>
      <w:r>
        <w:t>statistics,</w:t>
      </w:r>
      <w:r>
        <w:rPr>
          <w:spacing w:val="-12"/>
        </w:rPr>
        <w:t xml:space="preserve"> </w:t>
      </w:r>
      <w:r>
        <w:t>n-gram</w:t>
      </w:r>
      <w:r>
        <w:rPr>
          <w:spacing w:val="-13"/>
        </w:rPr>
        <w:t xml:space="preserve"> </w:t>
      </w:r>
      <w:r>
        <w:t>dis- tributions—and showed that these patterns capture structural regularities that separate phishing domains from legitimate ones. Their online learning approach adapted to new data continuously, which is a strength, though it also introduces complexity i</w:t>
      </w:r>
      <w:r>
        <w:t>n deployment. Their finding that character-level n-grams are particularly informative directly motivated our feature choice.</w:t>
      </w:r>
    </w:p>
    <w:p w:rsidR="00DF0349" w:rsidRDefault="00721601">
      <w:pPr>
        <w:pStyle w:val="BodyText"/>
        <w:spacing w:before="39" w:line="249" w:lineRule="auto"/>
        <w:ind w:left="199" w:right="617" w:firstLine="199"/>
        <w:jc w:val="both"/>
      </w:pPr>
      <w:r>
        <w:t xml:space="preserve">Aljofey et al. </w:t>
      </w:r>
      <w:hyperlink w:anchor="_bookmark20" w:history="1">
        <w:r>
          <w:t>[9]</w:t>
        </w:r>
      </w:hyperlink>
      <w:r>
        <w:t xml:space="preserve"> trained a character-level convolutional neural</w:t>
      </w:r>
      <w:r>
        <w:rPr>
          <w:spacing w:val="-9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URL</w:t>
      </w:r>
      <w:r>
        <w:rPr>
          <w:spacing w:val="-9"/>
        </w:rPr>
        <w:t xml:space="preserve"> </w:t>
      </w:r>
      <w:r>
        <w:t>text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achieved</w:t>
      </w:r>
      <w:r>
        <w:rPr>
          <w:spacing w:val="-9"/>
        </w:rPr>
        <w:t xml:space="preserve"> </w:t>
      </w:r>
      <w:r>
        <w:t>a</w:t>
      </w:r>
      <w:r>
        <w:t>bove</w:t>
      </w:r>
      <w:r>
        <w:rPr>
          <w:spacing w:val="-9"/>
        </w:rPr>
        <w:t xml:space="preserve"> </w:t>
      </w:r>
      <w:r>
        <w:t>98%</w:t>
      </w:r>
      <w:r>
        <w:rPr>
          <w:spacing w:val="-9"/>
        </w:rPr>
        <w:t xml:space="preserve"> </w:t>
      </w:r>
      <w:r>
        <w:t>accuracy on a balanced</w:t>
      </w:r>
      <w:r>
        <w:rPr>
          <w:spacing w:val="1"/>
        </w:rPr>
        <w:t xml:space="preserve"> </w:t>
      </w:r>
      <w:r>
        <w:t>test set. The</w:t>
      </w:r>
      <w:r>
        <w:rPr>
          <w:spacing w:val="1"/>
        </w:rPr>
        <w:t xml:space="preserve"> </w:t>
      </w:r>
      <w:r>
        <w:t>accuracy advantage is</w:t>
      </w:r>
      <w:r>
        <w:rPr>
          <w:spacing w:val="1"/>
        </w:rPr>
        <w:t xml:space="preserve"> </w:t>
      </w:r>
      <w:r>
        <w:t xml:space="preserve">real, </w:t>
      </w:r>
      <w:r>
        <w:rPr>
          <w:spacing w:val="-2"/>
        </w:rPr>
        <w:t>roughly</w:t>
      </w:r>
    </w:p>
    <w:p w:rsidR="00DF0349" w:rsidRDefault="00721601">
      <w:pPr>
        <w:pStyle w:val="BodyText"/>
        <w:spacing w:line="249" w:lineRule="auto"/>
        <w:ind w:left="199" w:right="617"/>
        <w:jc w:val="both"/>
      </w:pPr>
      <w:r>
        <w:t>1.5–2</w:t>
      </w:r>
      <w:r>
        <w:rPr>
          <w:spacing w:val="-3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logistic</w:t>
      </w:r>
      <w:r>
        <w:rPr>
          <w:spacing w:val="-3"/>
        </w:rPr>
        <w:t xml:space="preserve"> </w:t>
      </w:r>
      <w:r>
        <w:t>regression.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 model</w:t>
      </w:r>
      <w:r>
        <w:rPr>
          <w:spacing w:val="-5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GPU</w:t>
      </w:r>
      <w:r>
        <w:rPr>
          <w:spacing w:val="-5"/>
        </w:rPr>
        <w:t xml:space="preserve"> </w:t>
      </w:r>
      <w:r>
        <w:t>inference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deployment on a commodity Android device impractical without sig</w:t>
      </w:r>
      <w:r>
        <w:t>nifi- cant quantisation work. For a research prototype with a real deployed</w:t>
      </w:r>
      <w:r>
        <w:rPr>
          <w:spacing w:val="-5"/>
        </w:rPr>
        <w:t xml:space="preserve"> </w:t>
      </w:r>
      <w:r>
        <w:t>Android</w:t>
      </w:r>
      <w:r>
        <w:rPr>
          <w:spacing w:val="-5"/>
        </w:rPr>
        <w:t xml:space="preserve"> </w:t>
      </w:r>
      <w:r>
        <w:t>component,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simpler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right </w:t>
      </w:r>
      <w:r>
        <w:rPr>
          <w:spacing w:val="-2"/>
        </w:rPr>
        <w:t>choice.</w:t>
      </w:r>
    </w:p>
    <w:p w:rsidR="00DF0349" w:rsidRDefault="00721601">
      <w:pPr>
        <w:pStyle w:val="BodyText"/>
        <w:spacing w:before="40" w:line="249" w:lineRule="auto"/>
        <w:ind w:left="199" w:right="617" w:firstLine="199"/>
        <w:jc w:val="both"/>
      </w:pPr>
      <w:r>
        <w:t xml:space="preserve">Le et al. </w:t>
      </w:r>
      <w:hyperlink w:anchor="_bookmark21" w:history="1">
        <w:r>
          <w:t>[10]</w:t>
        </w:r>
      </w:hyperlink>
      <w:r>
        <w:t xml:space="preserve"> proposed URLNet, an end-to-end neural ar- chitecture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simultaneously</w:t>
      </w:r>
      <w:r>
        <w:rPr>
          <w:spacing w:val="-9"/>
        </w:rPr>
        <w:t xml:space="preserve"> </w:t>
      </w:r>
      <w:r>
        <w:t>learns</w:t>
      </w:r>
      <w:r>
        <w:rPr>
          <w:spacing w:val="-9"/>
        </w:rPr>
        <w:t xml:space="preserve"> </w:t>
      </w:r>
      <w:r>
        <w:t>word-level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character- level representations. It is arguably the most sophisticated URL-only classifier in the literature. The published model</w:t>
      </w:r>
      <w:r>
        <w:rPr>
          <w:spacing w:val="80"/>
        </w:rPr>
        <w:t xml:space="preserve"> </w:t>
      </w:r>
      <w:r>
        <w:t>size exceeds 50</w:t>
      </w:r>
      <w:r>
        <w:rPr>
          <w:spacing w:val="-13"/>
        </w:rPr>
        <w:t xml:space="preserve"> </w:t>
      </w:r>
      <w:r>
        <w:t>MB, and CPU inference latency on mobile hardware would likely exceed one second—well be</w:t>
      </w:r>
      <w:r>
        <w:t>yond the 300</w:t>
      </w:r>
      <w:r>
        <w:rPr>
          <w:spacing w:val="-13"/>
        </w:rPr>
        <w:t xml:space="preserve"> </w:t>
      </w:r>
      <w:r>
        <w:t xml:space="preserve">ms threshold that Rao and Pais </w:t>
      </w:r>
      <w:hyperlink w:anchor="_bookmark24" w:history="1">
        <w:r>
          <w:t>[13]</w:t>
        </w:r>
      </w:hyperlink>
      <w:r>
        <w:t xml:space="preserve"> identified as the perceptibility limit for link-checking delays.</w:t>
      </w:r>
    </w:p>
    <w:p w:rsidR="00DF0349" w:rsidRDefault="00721601">
      <w:pPr>
        <w:pStyle w:val="BodyText"/>
        <w:spacing w:before="39" w:line="249" w:lineRule="auto"/>
        <w:ind w:left="199" w:right="617" w:firstLine="199"/>
        <w:jc w:val="both"/>
      </w:pPr>
      <w:r>
        <w:t xml:space="preserve">Mohammad et al. </w:t>
      </w:r>
      <w:hyperlink w:anchor="_bookmark22" w:history="1">
        <w:r>
          <w:t>[11]</w:t>
        </w:r>
      </w:hyperlink>
      <w:r>
        <w:t xml:space="preserve"> combined URL features with HTML page attributes and domain </w:t>
      </w:r>
      <w:r>
        <w:t>registration data. Their results underscore the value of feature diversity, but the multi-source feature pipeline complicates deployment. We note their ob- servation that cross-validation discipline matters a great deal</w:t>
      </w:r>
      <w:r>
        <w:rPr>
          <w:spacing w:val="40"/>
        </w:rPr>
        <w:t xml:space="preserve"> </w:t>
      </w:r>
      <w:r>
        <w:t>in this domain, as train-test leakag</w:t>
      </w:r>
      <w:r>
        <w:t>e through time-ordered phishing campaigns can artificially inflate reported accuracy.</w:t>
      </w:r>
    </w:p>
    <w:p w:rsidR="00DF0349" w:rsidRDefault="00721601">
      <w:pPr>
        <w:pStyle w:val="BodyText"/>
        <w:spacing w:before="39" w:line="249" w:lineRule="auto"/>
        <w:ind w:left="199" w:right="617" w:firstLine="199"/>
        <w:jc w:val="both"/>
      </w:pPr>
      <w:r>
        <w:t xml:space="preserve">Jain and Gupta </w:t>
      </w:r>
      <w:hyperlink w:anchor="_bookmark23" w:history="1">
        <w:r>
          <w:t>[12]</w:t>
        </w:r>
      </w:hyperlink>
      <w:r>
        <w:t xml:space="preserve"> reviewed visual similarity-based detec- tion, where a rendered page screenshot is compared against known legitimate sit</w:t>
      </w:r>
      <w:r>
        <w:t>es. The approach is creative but fragile: attackers can trivially modify visual layout to evade screen- shot comparison. The authors themselves conclude that visual methods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paired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URL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behavioural</w:t>
      </w:r>
      <w:r>
        <w:rPr>
          <w:spacing w:val="-9"/>
        </w:rPr>
        <w:t xml:space="preserve"> </w:t>
      </w:r>
      <w:r>
        <w:t>signals—a position consistent with our UR</w:t>
      </w:r>
      <w:r>
        <w:t>L-first design.</w:t>
      </w:r>
    </w:p>
    <w:p w:rsidR="00DF0349" w:rsidRDefault="00721601">
      <w:pPr>
        <w:pStyle w:val="BodyText"/>
        <w:spacing w:before="39" w:line="249" w:lineRule="auto"/>
        <w:ind w:left="199" w:right="617" w:firstLine="199"/>
        <w:jc w:val="both"/>
      </w:pPr>
      <w:r>
        <w:t xml:space="preserve">Bahnsen et al. </w:t>
      </w:r>
      <w:hyperlink w:anchor="_bookmark25" w:history="1">
        <w:r>
          <w:t>[14]</w:t>
        </w:r>
      </w:hyperlink>
      <w:r>
        <w:t xml:space="preserve"> explored cost-sensitive logistic regres- sion,</w:t>
      </w:r>
      <w:r>
        <w:rPr>
          <w:spacing w:val="40"/>
        </w:rPr>
        <w:t xml:space="preserve"> </w:t>
      </w:r>
      <w:r>
        <w:t>arguing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misclassification</w:t>
      </w:r>
      <w:r>
        <w:rPr>
          <w:spacing w:val="40"/>
        </w:rPr>
        <w:t xml:space="preserve"> </w:t>
      </w:r>
      <w:r>
        <w:t>costs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symmet- ric: missing a phishing URL is substantially more harmful</w:t>
      </w:r>
      <w:r>
        <w:rPr>
          <w:spacing w:val="40"/>
        </w:rPr>
        <w:t xml:space="preserve"> </w:t>
      </w:r>
      <w:r>
        <w:t>than incorrectly flagging a ben</w:t>
      </w:r>
      <w:r>
        <w:t>ign one. Their framework for calibrating decision thresholds to reflect asymmetric costs influenced our choice to raise the “safe” threshold from 0.50</w:t>
      </w:r>
      <w:r>
        <w:rPr>
          <w:spacing w:val="40"/>
        </w:rPr>
        <w:t xml:space="preserve"> </w:t>
      </w:r>
      <w:r>
        <w:t xml:space="preserve">to 0.70, described in Section </w:t>
      </w:r>
      <w:hyperlink w:anchor="_bookmark9" w:history="1">
        <w:r>
          <w:t>VII.</w:t>
        </w:r>
      </w:hyperlink>
    </w:p>
    <w:p w:rsidR="00DF0349" w:rsidRDefault="00721601">
      <w:pPr>
        <w:pStyle w:val="BodyText"/>
        <w:spacing w:before="40" w:line="249" w:lineRule="auto"/>
        <w:ind w:left="199" w:right="617" w:firstLine="199"/>
        <w:jc w:val="both"/>
      </w:pPr>
      <w:r>
        <w:t xml:space="preserve">To summarise the gap this work addresses: prior research has established that URL-only, character-level classifiers are viable and that logistic regression offers a strong accuracy- latency trade-off. What has not been demonstrated in the liter- ature, to </w:t>
      </w:r>
      <w:r>
        <w:t>our knowledge, is a complete deployment combining such a classifier with a system-wide Android interception mechanism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inference</w:t>
      </w:r>
      <w:r>
        <w:rPr>
          <w:spacing w:val="-2"/>
        </w:rPr>
        <w:t xml:space="preserve"> </w:t>
      </w:r>
      <w:r>
        <w:t>endpoint,</w:t>
      </w:r>
      <w:r>
        <w:rPr>
          <w:spacing w:val="-2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real- world end-to-end latency on mobile hardware.</w:t>
      </w:r>
    </w:p>
    <w:p w:rsidR="00DF0349" w:rsidRDefault="00DF0349">
      <w:pPr>
        <w:pStyle w:val="BodyText"/>
        <w:spacing w:line="249" w:lineRule="auto"/>
        <w:jc w:val="both"/>
        <w:sectPr w:rsidR="00DF0349">
          <w:pgSz w:w="12240" w:h="15840"/>
          <w:pgMar w:top="920" w:right="360" w:bottom="280" w:left="720" w:header="720" w:footer="720" w:gutter="0"/>
          <w:cols w:num="2" w:space="720" w:equalWidth="0">
            <w:col w:w="5281" w:space="40"/>
            <w:col w:w="5839"/>
          </w:cols>
        </w:sectPr>
      </w:pPr>
    </w:p>
    <w:p w:rsidR="00DF0349" w:rsidRDefault="00721601">
      <w:pPr>
        <w:pStyle w:val="ListParagraph"/>
        <w:numPr>
          <w:ilvl w:val="0"/>
          <w:numId w:val="8"/>
        </w:numPr>
        <w:tabs>
          <w:tab w:val="left" w:pos="2110"/>
        </w:tabs>
        <w:spacing w:before="71"/>
        <w:ind w:left="2110" w:hanging="364"/>
        <w:jc w:val="left"/>
        <w:rPr>
          <w:sz w:val="20"/>
        </w:rPr>
      </w:pPr>
      <w:bookmarkStart w:id="4" w:name="Proposed_System"/>
      <w:bookmarkStart w:id="5" w:name="_bookmark1"/>
      <w:bookmarkEnd w:id="4"/>
      <w:bookmarkEnd w:id="5"/>
      <w:r>
        <w:rPr>
          <w:smallCaps/>
          <w:sz w:val="20"/>
        </w:rPr>
        <w:t>Proposed</w:t>
      </w:r>
      <w:r>
        <w:rPr>
          <w:smallCaps/>
          <w:spacing w:val="67"/>
          <w:sz w:val="20"/>
        </w:rPr>
        <w:t xml:space="preserve"> </w:t>
      </w:r>
      <w:r>
        <w:rPr>
          <w:smallCaps/>
          <w:spacing w:val="-2"/>
          <w:sz w:val="20"/>
        </w:rPr>
        <w:t>System</w:t>
      </w:r>
    </w:p>
    <w:p w:rsidR="00DF0349" w:rsidRDefault="00721601">
      <w:pPr>
        <w:pStyle w:val="ListParagraph"/>
        <w:numPr>
          <w:ilvl w:val="0"/>
          <w:numId w:val="7"/>
        </w:numPr>
        <w:tabs>
          <w:tab w:val="left" w:pos="529"/>
        </w:tabs>
        <w:spacing w:before="71"/>
        <w:ind w:left="529" w:hanging="270"/>
        <w:rPr>
          <w:i/>
          <w:sz w:val="20"/>
        </w:rPr>
      </w:pPr>
      <w:bookmarkStart w:id="6" w:name="Design_Goals"/>
      <w:bookmarkEnd w:id="6"/>
      <w:r>
        <w:rPr>
          <w:i/>
          <w:sz w:val="20"/>
        </w:rPr>
        <w:t>Design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Goals</w:t>
      </w:r>
    </w:p>
    <w:p w:rsidR="00DF0349" w:rsidRDefault="00721601">
      <w:pPr>
        <w:pStyle w:val="BodyText"/>
        <w:spacing w:before="71"/>
        <w:ind w:left="458"/>
      </w:pPr>
      <w:r>
        <w:t>Three</w:t>
      </w:r>
      <w:r>
        <w:rPr>
          <w:spacing w:val="14"/>
        </w:rPr>
        <w:t xml:space="preserve"> </w:t>
      </w:r>
      <w:r>
        <w:t>requirements</w:t>
      </w:r>
      <w:r>
        <w:rPr>
          <w:spacing w:val="14"/>
        </w:rPr>
        <w:t xml:space="preserve"> </w:t>
      </w:r>
      <w:r>
        <w:t>shaped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design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2"/>
        </w:rPr>
        <w:t>start:</w:t>
      </w:r>
    </w:p>
    <w:p w:rsidR="00DF0349" w:rsidRDefault="00721601">
      <w:pPr>
        <w:pStyle w:val="BodyText"/>
        <w:spacing w:before="7" w:line="249" w:lineRule="auto"/>
        <w:ind w:left="259" w:firstLine="199"/>
        <w:jc w:val="right"/>
      </w:pPr>
      <w:r>
        <w:rPr>
          <w:b/>
        </w:rPr>
        <w:t>No</w:t>
      </w:r>
      <w:r>
        <w:rPr>
          <w:b/>
          <w:spacing w:val="40"/>
        </w:rPr>
        <w:t xml:space="preserve"> </w:t>
      </w:r>
      <w:r>
        <w:rPr>
          <w:b/>
        </w:rPr>
        <w:t>contact</w:t>
      </w:r>
      <w:r>
        <w:rPr>
          <w:b/>
          <w:spacing w:val="40"/>
        </w:rPr>
        <w:t xml:space="preserve"> </w:t>
      </w:r>
      <w:r>
        <w:rPr>
          <w:b/>
        </w:rPr>
        <w:t>with</w:t>
      </w:r>
      <w:r>
        <w:rPr>
          <w:b/>
          <w:spacing w:val="40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>
        <w:rPr>
          <w:b/>
        </w:rPr>
        <w:t>target</w:t>
      </w:r>
      <w:r>
        <w:rPr>
          <w:b/>
          <w:spacing w:val="40"/>
        </w:rPr>
        <w:t xml:space="preserve"> </w:t>
      </w:r>
      <w:r>
        <w:rPr>
          <w:b/>
        </w:rPr>
        <w:t>page.</w:t>
      </w:r>
      <w:r>
        <w:rPr>
          <w:b/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classifier</w:t>
      </w:r>
      <w:r>
        <w:rPr>
          <w:spacing w:val="40"/>
        </w:rPr>
        <w:t xml:space="preserve"> </w:t>
      </w:r>
      <w:r>
        <w:t>must operate</w:t>
      </w:r>
      <w:r>
        <w:rPr>
          <w:spacing w:val="22"/>
        </w:rPr>
        <w:t xml:space="preserve"> </w:t>
      </w:r>
      <w:r>
        <w:t>exclusively</w:t>
      </w:r>
      <w:r>
        <w:rPr>
          <w:spacing w:val="2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URL</w:t>
      </w:r>
      <w:r>
        <w:rPr>
          <w:spacing w:val="22"/>
        </w:rPr>
        <w:t xml:space="preserve"> </w:t>
      </w:r>
      <w:r>
        <w:t>string.</w:t>
      </w:r>
      <w:r>
        <w:rPr>
          <w:spacing w:val="22"/>
        </w:rPr>
        <w:t xml:space="preserve"> </w:t>
      </w:r>
      <w:r>
        <w:t>Even</w:t>
      </w:r>
      <w:r>
        <w:rPr>
          <w:spacing w:val="22"/>
        </w:rPr>
        <w:t xml:space="preserve"> </w:t>
      </w:r>
      <w:r>
        <w:t>loading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page header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trigger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malicious</w:t>
      </w:r>
      <w:r>
        <w:rPr>
          <w:spacing w:val="-2"/>
        </w:rPr>
        <w:t xml:space="preserve"> </w:t>
      </w:r>
      <w:r>
        <w:t>redirect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 xml:space="preserve">client-side exploits. Keeping analysis entirely lexical eliminates this risk. </w:t>
      </w:r>
      <w:r>
        <w:rPr>
          <w:b/>
        </w:rPr>
        <w:t>Pre-browser</w:t>
      </w:r>
      <w:r>
        <w:rPr>
          <w:b/>
          <w:spacing w:val="40"/>
        </w:rPr>
        <w:t xml:space="preserve"> </w:t>
      </w:r>
      <w:r>
        <w:rPr>
          <w:b/>
        </w:rPr>
        <w:t xml:space="preserve">interception. </w:t>
      </w:r>
      <w:r>
        <w:t>A warning that appears after a page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loaded</w:t>
      </w:r>
      <w:r>
        <w:rPr>
          <w:spacing w:val="40"/>
        </w:rPr>
        <w:t xml:space="preserve"> </w:t>
      </w:r>
      <w:r>
        <w:t>offers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practical</w:t>
      </w:r>
      <w:r>
        <w:rPr>
          <w:spacing w:val="40"/>
        </w:rPr>
        <w:t xml:space="preserve"> </w:t>
      </w:r>
      <w:r>
        <w:t>protection.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system must</w:t>
      </w:r>
      <w:r>
        <w:rPr>
          <w:spacing w:val="41"/>
        </w:rPr>
        <w:t xml:space="preserve"> </w:t>
      </w:r>
      <w:r>
        <w:t>intercept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link</w:t>
      </w:r>
      <w:r>
        <w:rPr>
          <w:spacing w:val="42"/>
        </w:rPr>
        <w:t xml:space="preserve"> </w:t>
      </w:r>
      <w:r>
        <w:t>before</w:t>
      </w:r>
      <w:r>
        <w:rPr>
          <w:spacing w:val="41"/>
        </w:rPr>
        <w:t xml:space="preserve"> </w:t>
      </w:r>
      <w:r>
        <w:t>any</w:t>
      </w:r>
      <w:r>
        <w:rPr>
          <w:spacing w:val="42"/>
        </w:rPr>
        <w:t xml:space="preserve"> </w:t>
      </w:r>
      <w:r>
        <w:t>connection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2"/>
        </w:rPr>
        <w:t>target</w:t>
      </w:r>
    </w:p>
    <w:p w:rsidR="00DF0349" w:rsidRDefault="00721601">
      <w:pPr>
        <w:pStyle w:val="BodyText"/>
        <w:spacing w:line="228" w:lineRule="exact"/>
        <w:ind w:left="259"/>
        <w:jc w:val="both"/>
      </w:pPr>
      <w:r>
        <w:t>se</w:t>
      </w:r>
      <w:r>
        <w:t>rver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2"/>
        </w:rPr>
        <w:t>established.</w:t>
      </w:r>
    </w:p>
    <w:p w:rsidR="00DF0349" w:rsidRDefault="00721601">
      <w:pPr>
        <w:pStyle w:val="BodyText"/>
        <w:spacing w:before="8" w:line="249" w:lineRule="auto"/>
        <w:ind w:left="259" w:firstLine="199"/>
        <w:jc w:val="both"/>
      </w:pPr>
      <w:r>
        <w:rPr>
          <w:b/>
        </w:rPr>
        <w:t xml:space="preserve">Usable latency on consumer hardware. </w:t>
      </w:r>
      <w:r>
        <w:t>If</w:t>
      </w:r>
      <w:r>
        <w:rPr>
          <w:spacing w:val="-1"/>
        </w:rPr>
        <w:t xml:space="preserve"> </w:t>
      </w:r>
      <w:r>
        <w:t>the check takes longer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few</w:t>
      </w:r>
      <w:r>
        <w:rPr>
          <w:spacing w:val="40"/>
        </w:rPr>
        <w:t xml:space="preserve"> </w:t>
      </w:r>
      <w:r>
        <w:t>hundred</w:t>
      </w:r>
      <w:r>
        <w:rPr>
          <w:spacing w:val="40"/>
        </w:rPr>
        <w:t xml:space="preserve"> </w:t>
      </w:r>
      <w:r>
        <w:t>milliseconds,</w:t>
      </w:r>
      <w:r>
        <w:rPr>
          <w:spacing w:val="40"/>
        </w:rPr>
        <w:t xml:space="preserve"> </w:t>
      </w:r>
      <w:r>
        <w:t>users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notice and likely disable the app. The design must keep end-to-end latency below the 300</w:t>
      </w:r>
      <w:r>
        <w:rPr>
          <w:spacing w:val="-7"/>
        </w:rPr>
        <w:t xml:space="preserve"> </w:t>
      </w:r>
      <w:r>
        <w:t xml:space="preserve">ms perceptibility threshold </w:t>
      </w:r>
      <w:hyperlink w:anchor="_bookmark24" w:history="1">
        <w:r>
          <w:t>[13].</w:t>
        </w:r>
      </w:hyperlink>
    </w:p>
    <w:p w:rsidR="00DF0349" w:rsidRDefault="00721601">
      <w:pPr>
        <w:pStyle w:val="ListParagraph"/>
        <w:numPr>
          <w:ilvl w:val="0"/>
          <w:numId w:val="7"/>
        </w:numPr>
        <w:tabs>
          <w:tab w:val="left" w:pos="529"/>
        </w:tabs>
        <w:spacing w:before="127"/>
        <w:ind w:left="529" w:hanging="270"/>
        <w:rPr>
          <w:i/>
          <w:sz w:val="20"/>
        </w:rPr>
      </w:pPr>
      <w:bookmarkStart w:id="7" w:name="System_Overview"/>
      <w:bookmarkEnd w:id="7"/>
      <w:r>
        <w:rPr>
          <w:i/>
          <w:sz w:val="20"/>
        </w:rPr>
        <w:t>System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Overview</w:t>
      </w:r>
    </w:p>
    <w:p w:rsidR="00DF0349" w:rsidRDefault="00721601">
      <w:pPr>
        <w:pStyle w:val="BodyText"/>
        <w:spacing w:before="71" w:line="249" w:lineRule="auto"/>
        <w:ind w:left="683" w:right="617"/>
        <w:jc w:val="both"/>
      </w:pPr>
      <w:r>
        <w:br w:type="column"/>
        <w:t>We chose cloud inference over an on-device model for one practical reason: the TF-IDF vocabulary—200,000 character n-grams—produces a serialised model file of around 180</w:t>
      </w:r>
      <w:r>
        <w:rPr>
          <w:spacing w:val="-13"/>
        </w:rPr>
        <w:t xml:space="preserve"> </w:t>
      </w:r>
      <w:r>
        <w:t xml:space="preserve">MB. Storing and loading that on a </w:t>
      </w:r>
      <w:r>
        <w:t xml:space="preserve">mobile device adds significant startup overhead and storage cost. A cloud endpoint transfers only the URL string (typically under 200 bytes) and returns a short JSON </w:t>
      </w:r>
      <w:r>
        <w:rPr>
          <w:spacing w:val="-2"/>
        </w:rPr>
        <w:t>response.</w:t>
      </w:r>
    </w:p>
    <w:p w:rsidR="00DF0349" w:rsidRDefault="00721601">
      <w:pPr>
        <w:pStyle w:val="BodyText"/>
        <w:spacing w:line="249" w:lineRule="auto"/>
        <w:ind w:left="683" w:right="617" w:hanging="286"/>
        <w:jc w:val="both"/>
      </w:pPr>
      <w:r>
        <w:t xml:space="preserve">3) </w:t>
      </w:r>
      <w:r>
        <w:rPr>
          <w:b/>
        </w:rPr>
        <w:t xml:space="preserve">Consideration and Routing Layer. </w:t>
      </w:r>
      <w:r>
        <w:t>Based on the re- turned label and confidence</w:t>
      </w:r>
      <w:r>
        <w:t xml:space="preserve"> score, the app either opens the</w:t>
      </w:r>
      <w:r>
        <w:rPr>
          <w:spacing w:val="-2"/>
        </w:rPr>
        <w:t xml:space="preserve"> </w:t>
      </w:r>
      <w:r>
        <w:t>URL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browser</w:t>
      </w:r>
      <w:r>
        <w:rPr>
          <w:spacing w:val="-2"/>
        </w:rPr>
        <w:t xml:space="preserve"> </w:t>
      </w:r>
      <w:r>
        <w:t>transparently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presents a</w:t>
      </w:r>
      <w:r>
        <w:rPr>
          <w:spacing w:val="-5"/>
        </w:rPr>
        <w:t xml:space="preserve"> </w:t>
      </w:r>
      <w:r>
        <w:t>warning</w:t>
      </w:r>
      <w:r>
        <w:rPr>
          <w:spacing w:val="-6"/>
        </w:rPr>
        <w:t xml:space="preserve"> </w:t>
      </w:r>
      <w:r>
        <w:t>dialog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block or proceed.</w:t>
      </w:r>
    </w:p>
    <w:p w:rsidR="00DF0349" w:rsidRDefault="00721601">
      <w:pPr>
        <w:pStyle w:val="BodyText"/>
        <w:spacing w:before="42" w:line="249" w:lineRule="auto"/>
        <w:ind w:left="199" w:right="617" w:firstLine="199"/>
        <w:jc w:val="both"/>
      </w:pPr>
      <w:r>
        <w:t>It is worth being honest about one limitation of this design: it</w:t>
      </w:r>
      <w:r>
        <w:rPr>
          <w:spacing w:val="40"/>
        </w:rPr>
        <w:t xml:space="preserve"> </w:t>
      </w:r>
      <w:r>
        <w:t>depends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network</w:t>
      </w:r>
      <w:r>
        <w:rPr>
          <w:spacing w:val="40"/>
        </w:rPr>
        <w:t xml:space="preserve"> </w:t>
      </w:r>
      <w:r>
        <w:t>availability.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device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no data</w:t>
      </w:r>
      <w:r>
        <w:rPr>
          <w:spacing w:val="40"/>
        </w:rPr>
        <w:t xml:space="preserve"> </w:t>
      </w:r>
      <w:r>
        <w:t>connection,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</w:t>
      </w:r>
      <w:r>
        <w:rPr>
          <w:spacing w:val="40"/>
        </w:rPr>
        <w:t xml:space="preserve"> </w:t>
      </w:r>
      <w:r>
        <w:t>currently</w:t>
      </w:r>
      <w:r>
        <w:rPr>
          <w:spacing w:val="40"/>
        </w:rPr>
        <w:t xml:space="preserve"> </w:t>
      </w:r>
      <w:r>
        <w:t>fails</w:t>
      </w:r>
      <w:r>
        <w:rPr>
          <w:spacing w:val="40"/>
        </w:rPr>
        <w:t xml:space="preserve"> </w:t>
      </w:r>
      <w:r>
        <w:t>open—it</w:t>
      </w:r>
      <w:r>
        <w:rPr>
          <w:spacing w:val="40"/>
        </w:rPr>
        <w:t xml:space="preserve"> </w:t>
      </w:r>
      <w:r>
        <w:t>forwards the URL to the browser rather than blocking it. This is a deliberate</w:t>
      </w:r>
      <w:r>
        <w:rPr>
          <w:spacing w:val="-10"/>
        </w:rPr>
        <w:t xml:space="preserve"> </w:t>
      </w:r>
      <w:r>
        <w:t>choice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avoid</w:t>
      </w:r>
      <w:r>
        <w:rPr>
          <w:spacing w:val="-10"/>
        </w:rPr>
        <w:t xml:space="preserve"> </w:t>
      </w:r>
      <w:r>
        <w:t>disrupting</w:t>
      </w:r>
      <w:r>
        <w:rPr>
          <w:spacing w:val="-10"/>
        </w:rPr>
        <w:t xml:space="preserve"> </w:t>
      </w:r>
      <w:r>
        <w:t>legitimate</w:t>
      </w:r>
      <w:r>
        <w:rPr>
          <w:spacing w:val="-10"/>
        </w:rPr>
        <w:t xml:space="preserve"> </w:t>
      </w:r>
      <w:r>
        <w:t>browsing</w:t>
      </w:r>
      <w:r>
        <w:rPr>
          <w:spacing w:val="-10"/>
        </w:rPr>
        <w:t xml:space="preserve"> </w:t>
      </w:r>
      <w:r>
        <w:t>when the service is unreachable, but it means offline users receive</w:t>
      </w:r>
      <w:r>
        <w:rPr>
          <w:spacing w:val="40"/>
        </w:rPr>
        <w:t xml:space="preserve"> </w:t>
      </w:r>
      <w:r>
        <w:t xml:space="preserve">no protection. An on-device compressed model is a planned future addition, discussed in Section </w:t>
      </w:r>
      <w:hyperlink w:anchor="_bookmark12" w:history="1">
        <w:r>
          <w:t>VIII.</w:t>
        </w:r>
      </w:hyperlink>
    </w:p>
    <w:p w:rsidR="00DF0349" w:rsidRDefault="00721601">
      <w:pPr>
        <w:pStyle w:val="ListParagraph"/>
        <w:numPr>
          <w:ilvl w:val="0"/>
          <w:numId w:val="8"/>
        </w:numPr>
        <w:tabs>
          <w:tab w:val="left" w:pos="2183"/>
        </w:tabs>
        <w:spacing w:before="144"/>
        <w:ind w:left="2183" w:hanging="342"/>
        <w:jc w:val="left"/>
        <w:rPr>
          <w:sz w:val="20"/>
        </w:rPr>
      </w:pPr>
      <w:bookmarkStart w:id="8" w:name="Methodology"/>
      <w:bookmarkStart w:id="9" w:name="_bookmark2"/>
      <w:bookmarkEnd w:id="8"/>
      <w:bookmarkEnd w:id="9"/>
      <w:r>
        <w:rPr>
          <w:smallCaps/>
          <w:spacing w:val="-2"/>
          <w:sz w:val="20"/>
        </w:rPr>
        <w:t>Methodology</w:t>
      </w:r>
    </w:p>
    <w:p w:rsidR="00DF0349" w:rsidRDefault="00DF0349">
      <w:pPr>
        <w:pStyle w:val="ListParagraph"/>
        <w:jc w:val="left"/>
        <w:rPr>
          <w:sz w:val="20"/>
        </w:rPr>
        <w:sectPr w:rsidR="00DF0349">
          <w:pgSz w:w="12240" w:h="15840"/>
          <w:pgMar w:top="920" w:right="360" w:bottom="280" w:left="720" w:header="720" w:footer="720" w:gutter="0"/>
          <w:cols w:num="2" w:space="720" w:equalWidth="0">
            <w:col w:w="5281" w:space="40"/>
            <w:col w:w="5839"/>
          </w:cols>
        </w:sectPr>
      </w:pPr>
    </w:p>
    <w:p w:rsidR="00DF0349" w:rsidRDefault="00721601">
      <w:pPr>
        <w:pStyle w:val="ListParagraph"/>
        <w:numPr>
          <w:ilvl w:val="1"/>
          <w:numId w:val="8"/>
        </w:numPr>
        <w:tabs>
          <w:tab w:val="left" w:pos="5789"/>
        </w:tabs>
        <w:spacing w:before="79"/>
        <w:ind w:left="5789" w:hanging="270"/>
        <w:jc w:val="both"/>
        <w:rPr>
          <w:i/>
          <w:sz w:val="20"/>
        </w:rPr>
      </w:pPr>
      <w:r>
        <w:rPr>
          <w:i/>
          <w:noProof/>
          <w:sz w:val="20"/>
          <w:lang w:val="en-IN" w:eastAsia="e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657920</wp:posOffset>
            </wp:positionH>
            <wp:positionV relativeFrom="paragraph">
              <wp:posOffset>-614485</wp:posOffset>
            </wp:positionV>
            <wp:extent cx="3093658" cy="34724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658" cy="347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Dataset"/>
      <w:bookmarkEnd w:id="10"/>
      <w:r>
        <w:rPr>
          <w:i/>
          <w:spacing w:val="-2"/>
          <w:sz w:val="20"/>
        </w:rPr>
        <w:t>Dataset</w:t>
      </w:r>
    </w:p>
    <w:p w:rsidR="00DF0349" w:rsidRDefault="00721601">
      <w:pPr>
        <w:pStyle w:val="BodyText"/>
        <w:spacing w:before="76" w:line="244" w:lineRule="auto"/>
        <w:ind w:left="5519" w:right="617" w:firstLine="199"/>
        <w:jc w:val="both"/>
      </w:pPr>
      <w:r>
        <w:t xml:space="preserve">We used the </w:t>
      </w:r>
      <w:r>
        <w:rPr>
          <w:i/>
        </w:rPr>
        <w:t xml:space="preserve">Phishing Site URLs </w:t>
      </w:r>
      <w:r>
        <w:t>dataset published on Kaggle</w:t>
      </w:r>
      <w:r>
        <w:rPr>
          <w:spacing w:val="-7"/>
        </w:rPr>
        <w:t xml:space="preserve"> </w:t>
      </w:r>
      <w:hyperlink w:anchor="_bookmark26" w:history="1">
        <w:r>
          <w:t>[15],</w:t>
        </w:r>
      </w:hyperlink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contains</w:t>
      </w:r>
      <w:r>
        <w:rPr>
          <w:spacing w:val="-7"/>
        </w:rPr>
        <w:t xml:space="preserve"> </w:t>
      </w:r>
      <w:r>
        <w:t>549,346</w:t>
      </w:r>
      <w:r>
        <w:rPr>
          <w:spacing w:val="-7"/>
        </w:rPr>
        <w:t xml:space="preserve"> </w:t>
      </w:r>
      <w:r>
        <w:t>URLs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binary</w:t>
      </w:r>
      <w:r>
        <w:rPr>
          <w:spacing w:val="-7"/>
        </w:rPr>
        <w:t xml:space="preserve"> </w:t>
      </w:r>
      <w:r>
        <w:t xml:space="preserve">labels: </w:t>
      </w:r>
      <w:r>
        <w:rPr>
          <w:rFonts w:ascii="Courier New"/>
        </w:rPr>
        <w:t>good</w:t>
      </w:r>
      <w:r>
        <w:rPr>
          <w:rFonts w:ascii="Courier New"/>
          <w:spacing w:val="-30"/>
        </w:rPr>
        <w:t xml:space="preserve"> </w:t>
      </w:r>
      <w:r>
        <w:t>(benign)</w:t>
      </w:r>
      <w:r>
        <w:rPr>
          <w:spacing w:val="-13"/>
        </w:rPr>
        <w:t xml:space="preserve"> </w:t>
      </w:r>
      <w:r>
        <w:t xml:space="preserve">and </w:t>
      </w:r>
      <w:r>
        <w:rPr>
          <w:rFonts w:ascii="Courier New"/>
        </w:rPr>
        <w:t>bad</w:t>
      </w:r>
      <w:r>
        <w:rPr>
          <w:rFonts w:ascii="Courier New"/>
          <w:spacing w:val="-30"/>
        </w:rPr>
        <w:t xml:space="preserve"> </w:t>
      </w:r>
      <w:r>
        <w:t xml:space="preserve">(phishing). Table </w:t>
      </w:r>
      <w:hyperlink w:anchor="_bookmark3" w:history="1">
        <w:r>
          <w:t>I</w:t>
        </w:r>
      </w:hyperlink>
      <w:r>
        <w:t xml:space="preserve"> shows the class </w:t>
      </w:r>
      <w:r>
        <w:rPr>
          <w:spacing w:val="-2"/>
        </w:rPr>
        <w:t>breakdown.</w:t>
      </w:r>
    </w:p>
    <w:p w:rsidR="00DF0349" w:rsidRDefault="00DF0349">
      <w:pPr>
        <w:pStyle w:val="BodyText"/>
        <w:spacing w:before="18"/>
      </w:pPr>
    </w:p>
    <w:p w:rsidR="00DF0349" w:rsidRDefault="00721601">
      <w:pPr>
        <w:spacing w:line="182" w:lineRule="exact"/>
        <w:ind w:left="5327" w:right="427"/>
        <w:jc w:val="center"/>
        <w:rPr>
          <w:sz w:val="16"/>
        </w:rPr>
      </w:pPr>
      <w:bookmarkStart w:id="11" w:name="_bookmark3"/>
      <w:bookmarkEnd w:id="11"/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I</w:t>
      </w:r>
    </w:p>
    <w:p w:rsidR="00DF0349" w:rsidRDefault="00721601">
      <w:pPr>
        <w:spacing w:line="182" w:lineRule="exact"/>
        <w:ind w:left="5327" w:right="427"/>
        <w:jc w:val="center"/>
        <w:rPr>
          <w:sz w:val="16"/>
        </w:rPr>
      </w:pPr>
      <w:r>
        <w:rPr>
          <w:smallCaps/>
          <w:sz w:val="16"/>
        </w:rPr>
        <w:t>Dataset</w:t>
      </w:r>
      <w:r>
        <w:rPr>
          <w:smallCaps/>
          <w:spacing w:val="24"/>
          <w:sz w:val="16"/>
        </w:rPr>
        <w:t xml:space="preserve"> </w:t>
      </w:r>
      <w:r>
        <w:rPr>
          <w:smallCaps/>
          <w:sz w:val="16"/>
        </w:rPr>
        <w:t>Class</w:t>
      </w:r>
      <w:r>
        <w:rPr>
          <w:smallCaps/>
          <w:spacing w:val="24"/>
          <w:sz w:val="16"/>
        </w:rPr>
        <w:t xml:space="preserve"> </w:t>
      </w:r>
      <w:r>
        <w:rPr>
          <w:smallCaps/>
          <w:spacing w:val="-2"/>
          <w:sz w:val="16"/>
        </w:rPr>
        <w:t>Distribution</w:t>
      </w:r>
    </w:p>
    <w:p w:rsidR="00DF0349" w:rsidRDefault="00DF0349">
      <w:pPr>
        <w:pStyle w:val="BodyText"/>
        <w:spacing w:after="1"/>
        <w:rPr>
          <w:sz w:val="16"/>
        </w:rPr>
      </w:pPr>
    </w:p>
    <w:tbl>
      <w:tblPr>
        <w:tblW w:w="0" w:type="auto"/>
        <w:tblInd w:w="6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757"/>
        <w:gridCol w:w="989"/>
      </w:tblGrid>
      <w:tr w:rsidR="00DF0349">
        <w:trPr>
          <w:trHeight w:val="271"/>
        </w:trPr>
        <w:tc>
          <w:tcPr>
            <w:tcW w:w="1216" w:type="dxa"/>
            <w:tcBorders>
              <w:top w:val="single" w:sz="8" w:space="0" w:color="000000"/>
              <w:bottom w:val="single" w:sz="4" w:space="0" w:color="000000"/>
            </w:tcBorders>
          </w:tcPr>
          <w:p w:rsidR="00DF0349" w:rsidRDefault="00721601">
            <w:pPr>
              <w:pStyle w:val="TableParagraph"/>
              <w:spacing w:before="3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</w:t>
            </w:r>
          </w:p>
        </w:tc>
        <w:tc>
          <w:tcPr>
            <w:tcW w:w="757" w:type="dxa"/>
            <w:tcBorders>
              <w:top w:val="single" w:sz="8" w:space="0" w:color="000000"/>
              <w:bottom w:val="single" w:sz="4" w:space="0" w:color="000000"/>
            </w:tcBorders>
          </w:tcPr>
          <w:p w:rsidR="00DF0349" w:rsidRDefault="00721601">
            <w:pPr>
              <w:pStyle w:val="TableParagraph"/>
              <w:spacing w:before="32"/>
              <w:ind w:left="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Count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4" w:space="0" w:color="000000"/>
            </w:tcBorders>
          </w:tcPr>
          <w:p w:rsidR="00DF0349" w:rsidRDefault="00721601">
            <w:pPr>
              <w:pStyle w:val="TableParagraph"/>
              <w:spacing w:before="32"/>
              <w:ind w:right="1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Proportion</w:t>
            </w:r>
          </w:p>
        </w:tc>
      </w:tr>
      <w:tr w:rsidR="00DF0349">
        <w:trPr>
          <w:trHeight w:val="222"/>
        </w:trPr>
        <w:tc>
          <w:tcPr>
            <w:tcW w:w="1216" w:type="dxa"/>
            <w:tcBorders>
              <w:top w:val="single" w:sz="4" w:space="0" w:color="000000"/>
            </w:tcBorders>
          </w:tcPr>
          <w:p w:rsidR="00DF0349" w:rsidRDefault="00721601">
            <w:pPr>
              <w:pStyle w:val="TableParagraph"/>
              <w:spacing w:before="34" w:line="168" w:lineRule="exact"/>
              <w:ind w:left="119"/>
              <w:rPr>
                <w:sz w:val="16"/>
              </w:rPr>
            </w:pPr>
            <w:r>
              <w:rPr>
                <w:sz w:val="16"/>
              </w:rPr>
              <w:t>Good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(Benign)</w:t>
            </w:r>
          </w:p>
        </w:tc>
        <w:tc>
          <w:tcPr>
            <w:tcW w:w="757" w:type="dxa"/>
            <w:tcBorders>
              <w:top w:val="single" w:sz="4" w:space="0" w:color="000000"/>
            </w:tcBorders>
          </w:tcPr>
          <w:p w:rsidR="00DF0349" w:rsidRDefault="00721601">
            <w:pPr>
              <w:pStyle w:val="TableParagraph"/>
              <w:spacing w:before="34" w:line="168" w:lineRule="exact"/>
              <w:ind w:left="9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392,924</w:t>
            </w:r>
          </w:p>
        </w:tc>
        <w:tc>
          <w:tcPr>
            <w:tcW w:w="989" w:type="dxa"/>
            <w:tcBorders>
              <w:top w:val="single" w:sz="4" w:space="0" w:color="000000"/>
            </w:tcBorders>
          </w:tcPr>
          <w:p w:rsidR="00DF0349" w:rsidRDefault="00721601">
            <w:pPr>
              <w:pStyle w:val="TableParagraph"/>
              <w:spacing w:before="34" w:line="168" w:lineRule="exact"/>
              <w:ind w:right="1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71.5%</w:t>
            </w:r>
          </w:p>
        </w:tc>
      </w:tr>
      <w:tr w:rsidR="00DF0349">
        <w:trPr>
          <w:trHeight w:val="230"/>
        </w:trPr>
        <w:tc>
          <w:tcPr>
            <w:tcW w:w="1216" w:type="dxa"/>
            <w:tcBorders>
              <w:bottom w:val="single" w:sz="4" w:space="0" w:color="000000"/>
            </w:tcBorders>
          </w:tcPr>
          <w:p w:rsidR="00DF0349" w:rsidRDefault="00721601">
            <w:pPr>
              <w:pStyle w:val="TableParagraph"/>
              <w:spacing w:line="176" w:lineRule="exact"/>
              <w:ind w:left="119"/>
              <w:rPr>
                <w:sz w:val="16"/>
              </w:rPr>
            </w:pPr>
            <w:r>
              <w:rPr>
                <w:sz w:val="16"/>
              </w:rPr>
              <w:t>Bad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(Phishing)</w:t>
            </w:r>
          </w:p>
        </w:tc>
        <w:tc>
          <w:tcPr>
            <w:tcW w:w="757" w:type="dxa"/>
            <w:tcBorders>
              <w:bottom w:val="single" w:sz="4" w:space="0" w:color="000000"/>
            </w:tcBorders>
          </w:tcPr>
          <w:p w:rsidR="00DF0349" w:rsidRDefault="00721601">
            <w:pPr>
              <w:pStyle w:val="TableParagraph"/>
              <w:spacing w:line="176" w:lineRule="exact"/>
              <w:ind w:left="9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156,422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:rsidR="00DF0349" w:rsidRDefault="00721601">
            <w:pPr>
              <w:pStyle w:val="TableParagraph"/>
              <w:spacing w:line="176" w:lineRule="exact"/>
              <w:ind w:right="1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28.5%</w:t>
            </w:r>
          </w:p>
        </w:tc>
      </w:tr>
      <w:tr w:rsidR="00DF0349">
        <w:trPr>
          <w:trHeight w:val="271"/>
        </w:trPr>
        <w:tc>
          <w:tcPr>
            <w:tcW w:w="1216" w:type="dxa"/>
            <w:tcBorders>
              <w:top w:val="single" w:sz="4" w:space="0" w:color="000000"/>
              <w:bottom w:val="single" w:sz="8" w:space="0" w:color="000000"/>
            </w:tcBorders>
          </w:tcPr>
          <w:p w:rsidR="00DF0349" w:rsidRDefault="00721601">
            <w:pPr>
              <w:pStyle w:val="TableParagraph"/>
              <w:spacing w:before="3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8" w:space="0" w:color="000000"/>
            </w:tcBorders>
          </w:tcPr>
          <w:p w:rsidR="00DF0349" w:rsidRDefault="00721601">
            <w:pPr>
              <w:pStyle w:val="TableParagraph"/>
              <w:spacing w:before="34"/>
              <w:ind w:left="92" w:right="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549,346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8" w:space="0" w:color="000000"/>
            </w:tcBorders>
          </w:tcPr>
          <w:p w:rsidR="00DF0349" w:rsidRDefault="00721601">
            <w:pPr>
              <w:pStyle w:val="TableParagraph"/>
              <w:spacing w:before="34"/>
              <w:ind w:right="11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100%</w:t>
            </w:r>
          </w:p>
        </w:tc>
      </w:tr>
    </w:tbl>
    <w:p w:rsidR="00DF0349" w:rsidRDefault="00DF0349">
      <w:pPr>
        <w:pStyle w:val="BodyText"/>
        <w:spacing w:before="10"/>
        <w:rPr>
          <w:sz w:val="12"/>
        </w:rPr>
      </w:pPr>
    </w:p>
    <w:p w:rsidR="00DF0349" w:rsidRDefault="00DF0349">
      <w:pPr>
        <w:pStyle w:val="BodyText"/>
        <w:rPr>
          <w:sz w:val="12"/>
        </w:rPr>
        <w:sectPr w:rsidR="00DF0349">
          <w:type w:val="continuous"/>
          <w:pgSz w:w="12240" w:h="15840"/>
          <w:pgMar w:top="900" w:right="360" w:bottom="280" w:left="720" w:header="720" w:footer="720" w:gutter="0"/>
          <w:cols w:space="720"/>
        </w:sectPr>
      </w:pPr>
    </w:p>
    <w:p w:rsidR="00DF0349" w:rsidRDefault="00DF0349">
      <w:pPr>
        <w:pStyle w:val="BodyText"/>
        <w:rPr>
          <w:sz w:val="16"/>
        </w:rPr>
      </w:pPr>
    </w:p>
    <w:p w:rsidR="00DF0349" w:rsidRDefault="00DF0349">
      <w:pPr>
        <w:pStyle w:val="BodyText"/>
        <w:rPr>
          <w:sz w:val="16"/>
        </w:rPr>
      </w:pPr>
    </w:p>
    <w:p w:rsidR="00DF0349" w:rsidRDefault="00DF0349">
      <w:pPr>
        <w:pStyle w:val="BodyText"/>
        <w:rPr>
          <w:sz w:val="16"/>
        </w:rPr>
      </w:pPr>
    </w:p>
    <w:p w:rsidR="00DF0349" w:rsidRDefault="00DF0349">
      <w:pPr>
        <w:pStyle w:val="BodyText"/>
        <w:rPr>
          <w:sz w:val="16"/>
        </w:rPr>
      </w:pPr>
    </w:p>
    <w:p w:rsidR="00DF0349" w:rsidRDefault="00DF0349">
      <w:pPr>
        <w:pStyle w:val="BodyText"/>
        <w:rPr>
          <w:sz w:val="16"/>
        </w:rPr>
      </w:pPr>
    </w:p>
    <w:p w:rsidR="00DF0349" w:rsidRDefault="00DF0349">
      <w:pPr>
        <w:pStyle w:val="BodyText"/>
        <w:rPr>
          <w:sz w:val="16"/>
        </w:rPr>
      </w:pPr>
    </w:p>
    <w:p w:rsidR="00DF0349" w:rsidRDefault="00DF0349">
      <w:pPr>
        <w:pStyle w:val="BodyText"/>
        <w:spacing w:before="152"/>
        <w:rPr>
          <w:sz w:val="16"/>
        </w:rPr>
      </w:pPr>
    </w:p>
    <w:p w:rsidR="00DF0349" w:rsidRDefault="00721601">
      <w:pPr>
        <w:spacing w:line="232" w:lineRule="auto"/>
        <w:ind w:left="259"/>
        <w:jc w:val="both"/>
        <w:rPr>
          <w:sz w:val="16"/>
        </w:rPr>
      </w:pPr>
      <w:r>
        <w:rPr>
          <w:sz w:val="16"/>
        </w:rPr>
        <w:t>Fig. 1.</w:t>
      </w:r>
      <w:r>
        <w:rPr>
          <w:spacing w:val="40"/>
          <w:sz w:val="16"/>
        </w:rPr>
        <w:t xml:space="preserve"> </w:t>
      </w:r>
      <w:bookmarkStart w:id="12" w:name="_bookmark4"/>
      <w:bookmarkEnd w:id="12"/>
      <w:r>
        <w:rPr>
          <w:sz w:val="16"/>
        </w:rPr>
        <w:t>High-level architecture of the proposed system. Every link tap is</w:t>
      </w:r>
      <w:r>
        <w:rPr>
          <w:spacing w:val="40"/>
          <w:sz w:val="16"/>
        </w:rPr>
        <w:t xml:space="preserve"> </w:t>
      </w:r>
      <w:r>
        <w:rPr>
          <w:sz w:val="16"/>
        </w:rPr>
        <w:t>intercepted by the Android app, sent to a cloud-hosted logistic regression</w:t>
      </w:r>
      <w:r>
        <w:rPr>
          <w:spacing w:val="40"/>
          <w:sz w:val="16"/>
        </w:rPr>
        <w:t xml:space="preserve"> </w:t>
      </w:r>
      <w:r>
        <w:rPr>
          <w:sz w:val="16"/>
        </w:rPr>
        <w:t>model,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either</w:t>
      </w:r>
      <w:r>
        <w:rPr>
          <w:spacing w:val="-5"/>
          <w:sz w:val="16"/>
        </w:rPr>
        <w:t xml:space="preserve"> </w:t>
      </w:r>
      <w:r>
        <w:rPr>
          <w:sz w:val="16"/>
        </w:rPr>
        <w:t>forwarded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browser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blocked</w:t>
      </w:r>
      <w:r>
        <w:rPr>
          <w:spacing w:val="-5"/>
          <w:sz w:val="16"/>
        </w:rPr>
        <w:t xml:space="preserve"> </w:t>
      </w:r>
      <w:r>
        <w:rPr>
          <w:sz w:val="16"/>
        </w:rPr>
        <w:t>based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prediction.</w:t>
      </w:r>
    </w:p>
    <w:p w:rsidR="00DF0349" w:rsidRDefault="00DF0349">
      <w:pPr>
        <w:pStyle w:val="BodyText"/>
        <w:spacing w:before="27"/>
        <w:rPr>
          <w:sz w:val="16"/>
        </w:rPr>
      </w:pPr>
    </w:p>
    <w:p w:rsidR="00DF0349" w:rsidRDefault="00721601">
      <w:pPr>
        <w:pStyle w:val="BodyText"/>
        <w:spacing w:line="249" w:lineRule="auto"/>
        <w:ind w:left="259" w:firstLine="199"/>
        <w:jc w:val="both"/>
      </w:pPr>
      <w:r>
        <w:t xml:space="preserve">As shown in Fig. </w:t>
      </w:r>
      <w:hyperlink w:anchor="_bookmark4" w:history="1">
        <w:r>
          <w:t>1,</w:t>
        </w:r>
      </w:hyperlink>
      <w:r>
        <w:t xml:space="preserve"> the system has three logical </w:t>
      </w:r>
      <w:r>
        <w:t>layers working in sequence:</w:t>
      </w:r>
    </w:p>
    <w:p w:rsidR="00DF0349" w:rsidRDefault="00721601">
      <w:pPr>
        <w:pStyle w:val="ListParagraph"/>
        <w:numPr>
          <w:ilvl w:val="0"/>
          <w:numId w:val="6"/>
        </w:numPr>
        <w:tabs>
          <w:tab w:val="left" w:pos="742"/>
          <w:tab w:val="left" w:pos="744"/>
        </w:tabs>
        <w:spacing w:before="36" w:line="249" w:lineRule="auto"/>
        <w:jc w:val="both"/>
        <w:rPr>
          <w:sz w:val="20"/>
        </w:rPr>
      </w:pPr>
      <w:r>
        <w:rPr>
          <w:b/>
          <w:sz w:val="20"/>
        </w:rPr>
        <w:t xml:space="preserve">Android Interception Layer. </w:t>
      </w:r>
      <w:r>
        <w:rPr>
          <w:sz w:val="20"/>
        </w:rPr>
        <w:t>An Android app regis- tered as the default handler for all HTTP and HTTPS link</w:t>
      </w:r>
      <w:r>
        <w:rPr>
          <w:spacing w:val="-7"/>
          <w:sz w:val="20"/>
        </w:rPr>
        <w:t xml:space="preserve"> </w:t>
      </w:r>
      <w:r>
        <w:rPr>
          <w:sz w:val="20"/>
        </w:rPr>
        <w:t>intents.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link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device</w:t>
      </w:r>
      <w:r>
        <w:rPr>
          <w:spacing w:val="-7"/>
          <w:sz w:val="20"/>
        </w:rPr>
        <w:t xml:space="preserve"> </w:t>
      </w:r>
      <w:r>
        <w:rPr>
          <w:sz w:val="20"/>
        </w:rPr>
        <w:t>reaches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browser without passing through this our application layer first.</w:t>
      </w:r>
    </w:p>
    <w:p w:rsidR="00DF0349" w:rsidRDefault="00721601">
      <w:pPr>
        <w:pStyle w:val="ListParagraph"/>
        <w:numPr>
          <w:ilvl w:val="0"/>
          <w:numId w:val="6"/>
        </w:numPr>
        <w:tabs>
          <w:tab w:val="left" w:pos="742"/>
          <w:tab w:val="left" w:pos="744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Cloud Inference Layer. </w:t>
      </w:r>
      <w:r>
        <w:rPr>
          <w:sz w:val="20"/>
        </w:rPr>
        <w:t>A FastAPI server hosted on Hugging</w:t>
      </w:r>
      <w:r>
        <w:rPr>
          <w:spacing w:val="-2"/>
          <w:sz w:val="20"/>
        </w:rPr>
        <w:t xml:space="preserve"> </w:t>
      </w:r>
      <w:r>
        <w:rPr>
          <w:sz w:val="20"/>
        </w:rPr>
        <w:t>Face</w:t>
      </w:r>
      <w:r>
        <w:rPr>
          <w:spacing w:val="-2"/>
          <w:sz w:val="20"/>
        </w:rPr>
        <w:t xml:space="preserve"> </w:t>
      </w:r>
      <w:r>
        <w:rPr>
          <w:sz w:val="20"/>
        </w:rPr>
        <w:t>Spaces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deserialises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trained</w:t>
      </w:r>
      <w:r>
        <w:rPr>
          <w:spacing w:val="-2"/>
          <w:sz w:val="20"/>
        </w:rPr>
        <w:t xml:space="preserve"> </w:t>
      </w:r>
      <w:r>
        <w:rPr>
          <w:sz w:val="20"/>
        </w:rPr>
        <w:t>scikit- learn pipeline and performs TF-IDF vectorisation and logistic</w:t>
      </w:r>
      <w:r>
        <w:rPr>
          <w:spacing w:val="40"/>
          <w:sz w:val="20"/>
        </w:rPr>
        <w:t xml:space="preserve"> </w:t>
      </w:r>
      <w:r>
        <w:rPr>
          <w:sz w:val="20"/>
        </w:rPr>
        <w:t>regression</w:t>
      </w:r>
      <w:r>
        <w:rPr>
          <w:spacing w:val="40"/>
          <w:sz w:val="20"/>
        </w:rPr>
        <w:t xml:space="preserve"> </w:t>
      </w:r>
      <w:r>
        <w:rPr>
          <w:sz w:val="20"/>
        </w:rPr>
        <w:t>inference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submitted</w:t>
      </w:r>
      <w:r>
        <w:rPr>
          <w:spacing w:val="40"/>
          <w:sz w:val="20"/>
        </w:rPr>
        <w:t xml:space="preserve"> </w:t>
      </w:r>
      <w:r>
        <w:rPr>
          <w:sz w:val="20"/>
        </w:rPr>
        <w:t>URL.</w:t>
      </w:r>
    </w:p>
    <w:p w:rsidR="00DF0349" w:rsidRDefault="00721601">
      <w:pPr>
        <w:pStyle w:val="BodyText"/>
        <w:spacing w:before="97" w:line="247" w:lineRule="auto"/>
        <w:ind w:left="199" w:right="617" w:firstLine="199"/>
        <w:jc w:val="both"/>
      </w:pPr>
      <w:r>
        <w:br w:type="column"/>
        <w:t>The dataset is imbalanced at roughly 2.5:1</w:t>
      </w:r>
      <w:r>
        <w:t>. We did not apply SMOTE or other oversampling techniques, because synthetic URL strings generated by interpolation in feature space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correspond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plausible</w:t>
      </w:r>
      <w:r>
        <w:rPr>
          <w:spacing w:val="40"/>
        </w:rPr>
        <w:t xml:space="preserve"> </w:t>
      </w:r>
      <w:r>
        <w:t>real-world</w:t>
      </w:r>
      <w:r>
        <w:rPr>
          <w:spacing w:val="40"/>
        </w:rPr>
        <w:t xml:space="preserve"> </w:t>
      </w:r>
      <w:r>
        <w:t xml:space="preserve">addresses and can distort the decision boundary. Instead, we passed </w:t>
      </w:r>
      <w:r>
        <w:rPr>
          <w:rFonts w:ascii="Courier New" w:hAnsi="Courier New"/>
        </w:rPr>
        <w:t>class_weight=‘balanced’</w:t>
      </w:r>
      <w:r>
        <w:rPr>
          <w:rFonts w:ascii="Courier New" w:hAnsi="Courier New"/>
          <w:spacing w:val="-1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logistic</w:t>
      </w:r>
      <w:r>
        <w:rPr>
          <w:spacing w:val="40"/>
        </w:rPr>
        <w:t xml:space="preserve"> </w:t>
      </w:r>
      <w:r>
        <w:t>regression solver, which adjusts the per-sample loss weight inversely proportional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frequency.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null</w:t>
      </w:r>
      <w:r>
        <w:rPr>
          <w:spacing w:val="-9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both columns</w:t>
      </w:r>
      <w:r>
        <w:rPr>
          <w:spacing w:val="-7"/>
        </w:rPr>
        <w:t xml:space="preserve"> </w:t>
      </w:r>
      <w:r>
        <w:t>returned</w:t>
      </w:r>
      <w:r>
        <w:rPr>
          <w:spacing w:val="-7"/>
        </w:rPr>
        <w:t xml:space="preserve"> </w:t>
      </w:r>
      <w:r>
        <w:t>zero</w:t>
      </w:r>
      <w:r>
        <w:rPr>
          <w:spacing w:val="-7"/>
        </w:rPr>
        <w:t xml:space="preserve"> </w:t>
      </w:r>
      <w:r>
        <w:t>missing</w:t>
      </w:r>
      <w:r>
        <w:rPr>
          <w:spacing w:val="-7"/>
        </w:rPr>
        <w:t xml:space="preserve"> </w:t>
      </w:r>
      <w:r>
        <w:t>entries,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cleaning</w:t>
      </w:r>
      <w:r>
        <w:rPr>
          <w:spacing w:val="-7"/>
        </w:rPr>
        <w:t xml:space="preserve"> </w:t>
      </w:r>
      <w:r>
        <w:t>was required beyond th</w:t>
      </w:r>
      <w:r>
        <w:t>e class-weighting step.</w:t>
      </w:r>
    </w:p>
    <w:p w:rsidR="00DF0349" w:rsidRDefault="00721601">
      <w:pPr>
        <w:pStyle w:val="ListParagraph"/>
        <w:numPr>
          <w:ilvl w:val="1"/>
          <w:numId w:val="8"/>
        </w:numPr>
        <w:tabs>
          <w:tab w:val="left" w:pos="469"/>
        </w:tabs>
        <w:spacing w:before="151"/>
        <w:ind w:left="469" w:hanging="270"/>
        <w:jc w:val="both"/>
        <w:rPr>
          <w:i/>
          <w:sz w:val="20"/>
        </w:rPr>
      </w:pPr>
      <w:bookmarkStart w:id="13" w:name="Feature_Extraction:_Why_Character_N-Gram"/>
      <w:bookmarkEnd w:id="13"/>
      <w:r>
        <w:rPr>
          <w:i/>
          <w:sz w:val="20"/>
        </w:rPr>
        <w:t>Feature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Extraction: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Why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Character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N-</w:t>
      </w:r>
      <w:r>
        <w:rPr>
          <w:i/>
          <w:spacing w:val="-2"/>
          <w:sz w:val="20"/>
        </w:rPr>
        <w:t>Grams</w:t>
      </w:r>
    </w:p>
    <w:p w:rsidR="00DF0349" w:rsidRDefault="00721601">
      <w:pPr>
        <w:pStyle w:val="BodyText"/>
        <w:spacing w:before="76" w:line="247" w:lineRule="auto"/>
        <w:ind w:left="199" w:right="617" w:firstLine="199"/>
        <w:jc w:val="both"/>
      </w:pPr>
      <w:r>
        <w:t>Phishing</w:t>
      </w:r>
      <w:r>
        <w:rPr>
          <w:spacing w:val="62"/>
        </w:rPr>
        <w:t xml:space="preserve">  </w:t>
      </w:r>
      <w:r>
        <w:t>URLs</w:t>
      </w:r>
      <w:r>
        <w:rPr>
          <w:spacing w:val="62"/>
        </w:rPr>
        <w:t xml:space="preserve">  </w:t>
      </w:r>
      <w:r>
        <w:t>have</w:t>
      </w:r>
      <w:r>
        <w:rPr>
          <w:spacing w:val="62"/>
        </w:rPr>
        <w:t xml:space="preserve">  </w:t>
      </w:r>
      <w:r>
        <w:t>a</w:t>
      </w:r>
      <w:r>
        <w:rPr>
          <w:spacing w:val="62"/>
        </w:rPr>
        <w:t xml:space="preserve">  </w:t>
      </w:r>
      <w:r>
        <w:t>structural</w:t>
      </w:r>
      <w:r>
        <w:rPr>
          <w:spacing w:val="62"/>
        </w:rPr>
        <w:t xml:space="preserve">  </w:t>
      </w:r>
      <w:r>
        <w:t>signature</w:t>
      </w:r>
      <w:r>
        <w:rPr>
          <w:spacing w:val="62"/>
        </w:rPr>
        <w:t xml:space="preserve">  </w:t>
      </w:r>
      <w:r>
        <w:t>that is</w:t>
      </w:r>
      <w:r>
        <w:rPr>
          <w:spacing w:val="40"/>
        </w:rPr>
        <w:t xml:space="preserve"> </w:t>
      </w:r>
      <w:r>
        <w:t>quite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legitimate</w:t>
      </w:r>
      <w:r>
        <w:rPr>
          <w:spacing w:val="40"/>
        </w:rPr>
        <w:t xml:space="preserve"> </w:t>
      </w:r>
      <w:r>
        <w:t>ones?</w:t>
      </w:r>
      <w:r>
        <w:rPr>
          <w:spacing w:val="40"/>
        </w:rPr>
        <w:t xml:space="preserve"> </w:t>
      </w:r>
      <w:r>
        <w:t>Attackers</w:t>
      </w:r>
      <w:r>
        <w:rPr>
          <w:spacing w:val="40"/>
        </w:rPr>
        <w:t xml:space="preserve"> </w:t>
      </w:r>
      <w:r>
        <w:t>frequently</w:t>
      </w:r>
      <w:r>
        <w:rPr>
          <w:spacing w:val="40"/>
        </w:rPr>
        <w:t xml:space="preserve"> </w:t>
      </w:r>
      <w:r>
        <w:t>embed</w:t>
      </w:r>
      <w:r>
        <w:rPr>
          <w:spacing w:val="40"/>
        </w:rPr>
        <w:t xml:space="preserve"> </w:t>
      </w:r>
      <w:r>
        <w:t>brand</w:t>
      </w:r>
      <w:r>
        <w:rPr>
          <w:spacing w:val="40"/>
        </w:rPr>
        <w:t xml:space="preserve"> </w:t>
      </w:r>
      <w:r>
        <w:t>names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financial</w:t>
      </w:r>
      <w:r>
        <w:rPr>
          <w:spacing w:val="40"/>
        </w:rPr>
        <w:t xml:space="preserve"> </w:t>
      </w:r>
      <w:r>
        <w:t>keywords</w:t>
      </w:r>
      <w:r>
        <w:rPr>
          <w:spacing w:val="40"/>
        </w:rPr>
        <w:t xml:space="preserve"> </w:t>
      </w:r>
      <w:r>
        <w:t>inside subdomains or paths to look convincing—for</w:t>
      </w:r>
      <w:r>
        <w:rPr>
          <w:spacing w:val="80"/>
        </w:rPr>
        <w:t xml:space="preserve"> </w:t>
      </w:r>
      <w:r>
        <w:t>example:-</w:t>
      </w:r>
      <w:r>
        <w:rPr>
          <w:spacing w:val="40"/>
        </w:rPr>
        <w:t xml:space="preserve"> </w:t>
      </w:r>
      <w:r>
        <w:rPr>
          <w:rFonts w:ascii="Courier New" w:hAnsi="Courier New"/>
        </w:rPr>
        <w:t xml:space="preserve">paypal-secure-login-update.com </w:t>
      </w:r>
      <w:r>
        <w:t xml:space="preserve">, </w:t>
      </w:r>
      <w:r>
        <w:rPr>
          <w:rFonts w:ascii="Courier New" w:hAnsi="Courier New"/>
          <w:spacing w:val="-2"/>
        </w:rPr>
        <w:t>account-verify-amazon-secure.net/login</w:t>
      </w:r>
      <w:r>
        <w:rPr>
          <w:spacing w:val="-2"/>
        </w:rPr>
        <w:t>.</w:t>
      </w:r>
    </w:p>
    <w:p w:rsidR="00DF0349" w:rsidRDefault="00721601">
      <w:pPr>
        <w:pStyle w:val="BodyText"/>
        <w:spacing w:line="210" w:lineRule="exact"/>
        <w:ind w:left="199"/>
        <w:jc w:val="both"/>
      </w:pPr>
      <w:r>
        <w:t>Word-level</w:t>
      </w:r>
      <w:r>
        <w:rPr>
          <w:spacing w:val="14"/>
        </w:rPr>
        <w:t xml:space="preserve"> </w:t>
      </w:r>
      <w:r>
        <w:t>tokenisation</w:t>
      </w:r>
      <w:r>
        <w:rPr>
          <w:spacing w:val="14"/>
        </w:rPr>
        <w:t xml:space="preserve"> </w:t>
      </w:r>
      <w:r>
        <w:t>would</w:t>
      </w:r>
      <w:r>
        <w:rPr>
          <w:spacing w:val="15"/>
        </w:rPr>
        <w:t xml:space="preserve"> </w:t>
      </w:r>
      <w:r>
        <w:t>split</w:t>
      </w:r>
      <w:r>
        <w:rPr>
          <w:spacing w:val="14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strings</w:t>
      </w:r>
      <w:r>
        <w:rPr>
          <w:spacing w:val="14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2"/>
        </w:rPr>
        <w:t>hyphens</w:t>
      </w:r>
    </w:p>
    <w:p w:rsidR="00DF0349" w:rsidRDefault="00DF0349">
      <w:pPr>
        <w:pStyle w:val="BodyText"/>
        <w:spacing w:line="210" w:lineRule="exact"/>
        <w:jc w:val="both"/>
        <w:sectPr w:rsidR="00DF0349">
          <w:type w:val="continuous"/>
          <w:pgSz w:w="12240" w:h="15840"/>
          <w:pgMar w:top="900" w:right="360" w:bottom="280" w:left="720" w:header="720" w:footer="720" w:gutter="0"/>
          <w:cols w:num="2" w:space="720" w:equalWidth="0">
            <w:col w:w="5281" w:space="40"/>
            <w:col w:w="5839"/>
          </w:cols>
        </w:sectPr>
      </w:pPr>
    </w:p>
    <w:p w:rsidR="00DF0349" w:rsidRDefault="00721601">
      <w:pPr>
        <w:pStyle w:val="BodyText"/>
        <w:spacing w:before="71" w:line="249" w:lineRule="auto"/>
        <w:ind w:left="259"/>
        <w:jc w:val="both"/>
      </w:pPr>
      <w:r>
        <w:t>and dots, fragmenting the very patterns</w:t>
      </w:r>
      <w:r>
        <w:t xml:space="preserve"> that signal phishing. Character n-grams, by contrast, slide across every consecutive group of characters regardless of word boundaries.</w:t>
      </w:r>
    </w:p>
    <w:p w:rsidR="00DF0349" w:rsidRDefault="00721601">
      <w:pPr>
        <w:pStyle w:val="BodyText"/>
        <w:spacing w:before="5"/>
        <w:ind w:left="259" w:firstLine="199"/>
        <w:jc w:val="both"/>
      </w:pPr>
      <w:r>
        <w:t>To make this concrete: consider the trigrams extracted</w:t>
      </w:r>
      <w:r>
        <w:rPr>
          <w:spacing w:val="80"/>
        </w:rPr>
        <w:t xml:space="preserve"> </w:t>
      </w:r>
      <w:r>
        <w:t xml:space="preserve">from </w:t>
      </w:r>
      <w:r>
        <w:rPr>
          <w:rFonts w:ascii="Courier New" w:hAnsi="Courier New"/>
        </w:rPr>
        <w:t>paypal-secure</w:t>
      </w:r>
      <w:r>
        <w:t xml:space="preserve">. They include </w:t>
      </w:r>
      <w:r>
        <w:rPr>
          <w:rFonts w:ascii="Courier New" w:hAnsi="Courier New"/>
        </w:rPr>
        <w:t>pay</w:t>
      </w:r>
      <w:r>
        <w:t xml:space="preserve">, </w:t>
      </w:r>
      <w:r>
        <w:rPr>
          <w:rFonts w:ascii="Courier New" w:hAnsi="Courier New"/>
        </w:rPr>
        <w:t>ayp</w:t>
      </w:r>
      <w:r>
        <w:t xml:space="preserve">, </w:t>
      </w:r>
      <w:r>
        <w:rPr>
          <w:rFonts w:ascii="Courier New" w:hAnsi="Courier New"/>
        </w:rPr>
        <w:t>ypa</w:t>
      </w:r>
      <w:r>
        <w:t>,</w:t>
      </w:r>
      <w:r>
        <w:rPr>
          <w:spacing w:val="80"/>
        </w:rPr>
        <w:t xml:space="preserve"> </w:t>
      </w:r>
      <w:r>
        <w:rPr>
          <w:rFonts w:ascii="Courier New" w:hAnsi="Courier New"/>
        </w:rPr>
        <w:t>pal</w:t>
      </w:r>
      <w:r>
        <w:t>,</w:t>
      </w:r>
      <w:r>
        <w:rPr>
          <w:spacing w:val="40"/>
        </w:rPr>
        <w:t xml:space="preserve"> </w:t>
      </w:r>
      <w:r>
        <w:rPr>
          <w:rFonts w:ascii="Courier New" w:hAnsi="Courier New"/>
        </w:rPr>
        <w:t>al-</w:t>
      </w:r>
      <w:r>
        <w:t>,</w:t>
      </w:r>
      <w:r>
        <w:rPr>
          <w:spacing w:val="40"/>
        </w:rPr>
        <w:t xml:space="preserve"> </w:t>
      </w:r>
      <w:r>
        <w:rPr>
          <w:rFonts w:ascii="Courier New" w:hAnsi="Courier New"/>
        </w:rPr>
        <w:t>l-s</w:t>
      </w:r>
      <w:r>
        <w:t>,</w:t>
      </w:r>
      <w:r>
        <w:rPr>
          <w:spacing w:val="40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se</w:t>
      </w:r>
      <w:r>
        <w:t>,</w:t>
      </w:r>
      <w:r>
        <w:rPr>
          <w:spacing w:val="40"/>
        </w:rPr>
        <w:t xml:space="preserve"> </w:t>
      </w:r>
      <w:r>
        <w:rPr>
          <w:rFonts w:ascii="Courier New" w:hAnsi="Courier New"/>
        </w:rPr>
        <w:t>sec</w:t>
      </w:r>
      <w:r>
        <w:t>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on.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>trained on many such phishing URLs learns that certain trigram combinations—especially</w:t>
      </w:r>
      <w:r>
        <w:rPr>
          <w:spacing w:val="-10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mixing</w:t>
      </w:r>
      <w:r>
        <w:rPr>
          <w:spacing w:val="-10"/>
        </w:rPr>
        <w:t xml:space="preserve"> </w:t>
      </w:r>
      <w:r>
        <w:t>brand-name</w:t>
      </w:r>
      <w:r>
        <w:rPr>
          <w:spacing w:val="-10"/>
        </w:rPr>
        <w:t xml:space="preserve"> </w:t>
      </w:r>
      <w:r>
        <w:t xml:space="preserve">fragments with security keywords like </w:t>
      </w:r>
      <w:r>
        <w:rPr>
          <w:rFonts w:ascii="Courier New" w:hAnsi="Courier New"/>
        </w:rPr>
        <w:t>secure</w:t>
      </w:r>
      <w:r>
        <w:t xml:space="preserve">, </w:t>
      </w:r>
      <w:r>
        <w:rPr>
          <w:rFonts w:ascii="Courier New" w:hAnsi="Courier New"/>
        </w:rPr>
        <w:t>login</w:t>
      </w:r>
      <w:r>
        <w:t xml:space="preserve">, </w:t>
      </w:r>
      <w:r>
        <w:rPr>
          <w:rFonts w:ascii="Courier New" w:hAnsi="Courier New"/>
        </w:rPr>
        <w:t>verify</w:t>
      </w:r>
      <w:r>
        <w:t xml:space="preserve">, or </w:t>
      </w:r>
      <w:r>
        <w:rPr>
          <w:rFonts w:ascii="Courier New" w:hAnsi="Courier New"/>
        </w:rPr>
        <w:t>update</w:t>
      </w:r>
      <w:r>
        <w:t>—occur far more often in malicious addresses than</w:t>
      </w:r>
      <w:r>
        <w:rPr>
          <w:spacing w:val="80"/>
        </w:rPr>
        <w:t xml:space="preserve"> </w:t>
      </w:r>
      <w:r>
        <w:t>in legitimate ones.</w:t>
      </w:r>
    </w:p>
    <w:p w:rsidR="00DF0349" w:rsidRDefault="00721601">
      <w:pPr>
        <w:pStyle w:val="BodyText"/>
        <w:spacing w:before="10" w:line="249" w:lineRule="auto"/>
        <w:ind w:left="259" w:firstLine="199"/>
        <w:jc w:val="both"/>
      </w:pPr>
      <w:r>
        <w:t>We used n-grams of length 3 through 5. Shorter n-grams (length 1–2) are too common across both classes to be dis- criminative; longer ones (length 6+) become too sparse on the 549K</w:t>
      </w:r>
      <w:r>
        <w:rPr>
          <w:spacing w:val="-5"/>
        </w:rPr>
        <w:t xml:space="preserve"> </w:t>
      </w:r>
      <w:r>
        <w:t>train</w:t>
      </w:r>
      <w:r>
        <w:t>ing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generalise.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(3,5)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 xml:space="preserve">confirmed by a small ablation experiment described in Section </w:t>
      </w:r>
      <w:hyperlink w:anchor="_bookmark9" w:history="1">
        <w:r>
          <w:t>VII.</w:t>
        </w:r>
      </w:hyperlink>
    </w:p>
    <w:p w:rsidR="00DF0349" w:rsidRDefault="00721601">
      <w:pPr>
        <w:pStyle w:val="BodyText"/>
        <w:spacing w:before="5" w:line="247" w:lineRule="auto"/>
        <w:ind w:left="259" w:firstLine="199"/>
        <w:jc w:val="both"/>
      </w:pPr>
      <w:r>
        <w:t xml:space="preserve">The </w:t>
      </w:r>
      <w:r>
        <w:rPr>
          <w:rFonts w:ascii="Courier New"/>
        </w:rPr>
        <w:t>max_features</w:t>
      </w:r>
      <w:r>
        <w:rPr>
          <w:rFonts w:ascii="Courier New"/>
          <w:spacing w:val="-26"/>
        </w:rPr>
        <w:t xml:space="preserve"> </w:t>
      </w:r>
      <w:r>
        <w:t>parameter was set to 200,000 for practical rather than theoretical reasons. Uncapped, the vec- tori</w:t>
      </w:r>
      <w:r>
        <w:t>ser</w:t>
      </w:r>
      <w:r>
        <w:rPr>
          <w:spacing w:val="-1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6.4</w:t>
      </w:r>
      <w:r>
        <w:rPr>
          <w:spacing w:val="-2"/>
        </w:rPr>
        <w:t xml:space="preserve"> </w:t>
      </w:r>
      <w:r>
        <w:t>million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n-grams</w:t>
      </w:r>
      <w:r>
        <w:rPr>
          <w:spacing w:val="-1"/>
        </w:rPr>
        <w:t xml:space="preserve"> </w:t>
      </w:r>
      <w:r>
        <w:t>on the training set. Fitting logistic regression on a matrix of that width exhausted the available RAM on our training machine (16</w:t>
      </w:r>
      <w:r>
        <w:rPr>
          <w:spacing w:val="-13"/>
        </w:rPr>
        <w:t xml:space="preserve"> </w:t>
      </w:r>
      <w:r>
        <w:t>GB). Limiting to the top 200,000 n-grams by document frequency</w:t>
      </w:r>
      <w:r>
        <w:rPr>
          <w:spacing w:val="22"/>
        </w:rPr>
        <w:t xml:space="preserve"> </w:t>
      </w:r>
      <w:r>
        <w:t>reduced</w:t>
      </w:r>
      <w:r>
        <w:rPr>
          <w:spacing w:val="22"/>
        </w:rPr>
        <w:t xml:space="preserve"> </w:t>
      </w:r>
      <w:r>
        <w:t>memory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manageable</w:t>
      </w:r>
      <w:r>
        <w:rPr>
          <w:spacing w:val="22"/>
        </w:rPr>
        <w:t xml:space="preserve"> </w:t>
      </w:r>
      <w:r>
        <w:t>level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only a 0.3 percentage point drop in validation accuracy, which we judged an acceptable trade-off.</w:t>
      </w:r>
    </w:p>
    <w:p w:rsidR="00DF0349" w:rsidRDefault="00721601">
      <w:pPr>
        <w:pStyle w:val="BodyText"/>
        <w:spacing w:before="8"/>
        <w:ind w:left="259"/>
        <w:jc w:val="both"/>
      </w:pPr>
      <w:r>
        <w:t>The</w:t>
      </w:r>
      <w:r>
        <w:rPr>
          <w:spacing w:val="12"/>
        </w:rPr>
        <w:t xml:space="preserve"> </w:t>
      </w:r>
      <w:r>
        <w:t>vectoriser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configured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2"/>
        </w:rPr>
        <w:t>follows:</w:t>
      </w:r>
    </w:p>
    <w:p w:rsidR="00DF0349" w:rsidRDefault="00721601">
      <w:pPr>
        <w:pStyle w:val="ListParagraph"/>
        <w:numPr>
          <w:ilvl w:val="0"/>
          <w:numId w:val="5"/>
        </w:numPr>
        <w:tabs>
          <w:tab w:val="left" w:pos="658"/>
        </w:tabs>
        <w:spacing w:before="59" w:line="154" w:lineRule="exact"/>
        <w:ind w:left="658" w:hanging="200"/>
        <w:rPr>
          <w:sz w:val="20"/>
        </w:rPr>
      </w:pPr>
      <w:r>
        <w:rPr>
          <w:rFonts w:ascii="Courier New" w:hAnsi="Courier New"/>
          <w:sz w:val="20"/>
        </w:rPr>
        <w:t>analyzer</w:t>
      </w:r>
      <w:r>
        <w:rPr>
          <w:rFonts w:ascii="Courier New" w:hAnsi="Courier New"/>
          <w:spacing w:val="-15"/>
          <w:sz w:val="20"/>
        </w:rPr>
        <w:t xml:space="preserve"> </w:t>
      </w:r>
      <w:r>
        <w:rPr>
          <w:rFonts w:ascii="Courier New" w:hAnsi="Courier New"/>
          <w:sz w:val="20"/>
        </w:rPr>
        <w:t>=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"char"</w:t>
      </w:r>
      <w:r>
        <w:rPr>
          <w:sz w:val="20"/>
        </w:rPr>
        <w:t>:</w:t>
      </w:r>
      <w:r>
        <w:rPr>
          <w:spacing w:val="11"/>
          <w:sz w:val="20"/>
        </w:rPr>
        <w:t xml:space="preserve"> </w:t>
      </w:r>
      <w:r>
        <w:rPr>
          <w:sz w:val="20"/>
        </w:rPr>
        <w:t>character-level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tokenisation.</w:t>
      </w:r>
    </w:p>
    <w:p w:rsidR="00DF0349" w:rsidRDefault="00721601">
      <w:pPr>
        <w:spacing w:before="10" w:after="24"/>
        <w:rPr>
          <w:sz w:val="9"/>
        </w:rPr>
      </w:pPr>
      <w:r>
        <w:br w:type="column"/>
      </w:r>
    </w:p>
    <w:p w:rsidR="00DF0349" w:rsidRDefault="00721601">
      <w:pPr>
        <w:pStyle w:val="BodyText"/>
        <w:ind w:left="252"/>
      </w:pPr>
      <w:r>
        <w:rPr>
          <w:noProof/>
          <w:lang w:val="en-IN" w:eastAsia="en-IN"/>
        </w:rPr>
        <w:drawing>
          <wp:inline distT="0" distB="0" distL="0" distR="0">
            <wp:extent cx="3158966" cy="323611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966" cy="323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349" w:rsidRDefault="00DF0349">
      <w:pPr>
        <w:pStyle w:val="BodyText"/>
        <w:spacing w:before="40"/>
        <w:rPr>
          <w:sz w:val="16"/>
        </w:rPr>
      </w:pPr>
    </w:p>
    <w:p w:rsidR="00DF0349" w:rsidRDefault="00721601">
      <w:pPr>
        <w:spacing w:line="232" w:lineRule="auto"/>
        <w:ind w:left="199" w:right="617"/>
        <w:jc w:val="both"/>
        <w:rPr>
          <w:sz w:val="16"/>
        </w:rPr>
      </w:pPr>
      <w:r>
        <w:rPr>
          <w:sz w:val="16"/>
        </w:rPr>
        <w:t>Fig. 2.</w:t>
      </w:r>
      <w:r>
        <w:rPr>
          <w:spacing w:val="40"/>
          <w:sz w:val="16"/>
        </w:rPr>
        <w:t xml:space="preserve"> </w:t>
      </w:r>
      <w:r>
        <w:rPr>
          <w:sz w:val="16"/>
        </w:rPr>
        <w:t>ML training pipeline from raw URL string to prediction. The TF-IDF</w:t>
      </w:r>
      <w:r>
        <w:rPr>
          <w:spacing w:val="40"/>
          <w:sz w:val="16"/>
        </w:rPr>
        <w:t xml:space="preserve"> </w:t>
      </w:r>
      <w:r>
        <w:rPr>
          <w:sz w:val="16"/>
        </w:rPr>
        <w:t>vectoriser produces a sparse feature matrix which is classified by a logistic</w:t>
      </w:r>
      <w:r>
        <w:rPr>
          <w:spacing w:val="40"/>
          <w:sz w:val="16"/>
        </w:rPr>
        <w:t xml:space="preserve"> </w:t>
      </w:r>
      <w:r>
        <w:rPr>
          <w:sz w:val="16"/>
        </w:rPr>
        <w:t>regression model.</w:t>
      </w:r>
    </w:p>
    <w:p w:rsidR="00DF0349" w:rsidRDefault="00721601">
      <w:pPr>
        <w:pStyle w:val="BodyText"/>
        <w:spacing w:before="5"/>
        <w:rPr>
          <w:sz w:val="17"/>
        </w:rPr>
      </w:pPr>
      <w:r>
        <w:rPr>
          <w:noProof/>
          <w:sz w:val="17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3962120</wp:posOffset>
                </wp:positionH>
                <wp:positionV relativeFrom="paragraph">
                  <wp:posOffset>143047</wp:posOffset>
                </wp:positionV>
                <wp:extent cx="31889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970">
                              <a:moveTo>
                                <a:pt x="0" y="0"/>
                              </a:moveTo>
                              <a:lnTo>
                                <a:pt x="3188449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977997pt;margin-top:11.263615pt;width:251.1pt;height:.1pt;mso-position-horizontal-relative:page;mso-position-vertical-relative:paragraph;z-index:-15728128;mso-wrap-distance-left:0;mso-wrap-distance-right:0" id="docshape1" coordorigin="6240,225" coordsize="5022,0" path="m6240,225l11261,225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0349" w:rsidRDefault="00721601">
      <w:pPr>
        <w:tabs>
          <w:tab w:val="left" w:pos="5220"/>
        </w:tabs>
        <w:ind w:left="199"/>
        <w:jc w:val="both"/>
        <w:rPr>
          <w:sz w:val="20"/>
        </w:rPr>
      </w:pPr>
      <w:bookmarkStart w:id="14" w:name="_bookmark5"/>
      <w:bookmarkEnd w:id="14"/>
      <w:r>
        <w:rPr>
          <w:b/>
          <w:sz w:val="20"/>
          <w:u w:val="single"/>
        </w:rPr>
        <w:t>Algorithm</w:t>
      </w:r>
      <w:r>
        <w:rPr>
          <w:b/>
          <w:spacing w:val="16"/>
          <w:sz w:val="20"/>
          <w:u w:val="single"/>
        </w:rPr>
        <w:t xml:space="preserve"> </w:t>
      </w:r>
      <w:r>
        <w:rPr>
          <w:b/>
          <w:sz w:val="20"/>
          <w:u w:val="single"/>
        </w:rPr>
        <w:t>1</w:t>
      </w:r>
      <w:r>
        <w:rPr>
          <w:b/>
          <w:spacing w:val="12"/>
          <w:sz w:val="20"/>
          <w:u w:val="single"/>
        </w:rPr>
        <w:t xml:space="preserve"> </w:t>
      </w:r>
      <w:r>
        <w:rPr>
          <w:sz w:val="20"/>
          <w:u w:val="single"/>
        </w:rPr>
        <w:t>Model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  <w:u w:val="single"/>
        </w:rPr>
        <w:t>Training</w:t>
      </w:r>
      <w:r>
        <w:rPr>
          <w:spacing w:val="1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Procedure</w:t>
      </w:r>
      <w:r>
        <w:rPr>
          <w:sz w:val="20"/>
          <w:u w:val="single"/>
        </w:rPr>
        <w:tab/>
      </w:r>
    </w:p>
    <w:p w:rsidR="00DF0349" w:rsidRDefault="00DF0349">
      <w:pPr>
        <w:jc w:val="both"/>
        <w:rPr>
          <w:sz w:val="20"/>
        </w:rPr>
        <w:sectPr w:rsidR="00DF0349">
          <w:pgSz w:w="12240" w:h="15840"/>
          <w:pgMar w:top="920" w:right="360" w:bottom="280" w:left="720" w:header="720" w:footer="720" w:gutter="0"/>
          <w:cols w:num="2" w:space="720" w:equalWidth="0">
            <w:col w:w="5281" w:space="40"/>
            <w:col w:w="5839"/>
          </w:cols>
        </w:sectPr>
      </w:pPr>
    </w:p>
    <w:p w:rsidR="00DF0349" w:rsidRDefault="00721601">
      <w:pPr>
        <w:pStyle w:val="ListParagraph"/>
        <w:numPr>
          <w:ilvl w:val="0"/>
          <w:numId w:val="5"/>
        </w:numPr>
        <w:tabs>
          <w:tab w:val="left" w:pos="657"/>
          <w:tab w:val="left" w:pos="659"/>
        </w:tabs>
        <w:spacing w:before="91" w:line="230" w:lineRule="auto"/>
        <w:jc w:val="left"/>
        <w:rPr>
          <w:sz w:val="20"/>
        </w:rPr>
      </w:pPr>
      <w:r>
        <w:rPr>
          <w:rFonts w:ascii="Courier New" w:hAnsi="Courier New"/>
          <w:sz w:val="20"/>
        </w:rPr>
        <w:t>ngram_range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=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(3,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5)</w:t>
      </w:r>
      <w:r>
        <w:rPr>
          <w:sz w:val="20"/>
        </w:rPr>
        <w:t>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trigrams,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4-grams,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5- </w:t>
      </w:r>
      <w:r>
        <w:rPr>
          <w:spacing w:val="-2"/>
          <w:sz w:val="20"/>
        </w:rPr>
        <w:t>grams.</w:t>
      </w:r>
    </w:p>
    <w:p w:rsidR="00DF0349" w:rsidRDefault="00721601">
      <w:pPr>
        <w:pStyle w:val="ListParagraph"/>
        <w:numPr>
          <w:ilvl w:val="0"/>
          <w:numId w:val="5"/>
        </w:numPr>
        <w:tabs>
          <w:tab w:val="left" w:pos="658"/>
        </w:tabs>
        <w:spacing w:before="8" w:line="165" w:lineRule="exact"/>
        <w:ind w:left="658" w:hanging="200"/>
        <w:jc w:val="left"/>
        <w:rPr>
          <w:sz w:val="20"/>
        </w:rPr>
      </w:pPr>
      <w:r>
        <w:rPr>
          <w:rFonts w:ascii="Courier New" w:hAnsi="Courier New"/>
          <w:sz w:val="20"/>
        </w:rPr>
        <w:t>sublinear_tf</w:t>
      </w:r>
      <w:r>
        <w:rPr>
          <w:rFonts w:ascii="Courier New" w:hAnsi="Courier New"/>
          <w:spacing w:val="28"/>
          <w:sz w:val="20"/>
        </w:rPr>
        <w:t xml:space="preserve"> </w:t>
      </w:r>
      <w:r>
        <w:rPr>
          <w:rFonts w:ascii="Courier New" w:hAnsi="Courier New"/>
          <w:sz w:val="20"/>
        </w:rPr>
        <w:t>=</w:t>
      </w:r>
      <w:r>
        <w:rPr>
          <w:rFonts w:ascii="Courier New" w:hAnsi="Courier New"/>
          <w:spacing w:val="29"/>
          <w:sz w:val="20"/>
        </w:rPr>
        <w:t xml:space="preserve"> </w:t>
      </w:r>
      <w:r>
        <w:rPr>
          <w:rFonts w:ascii="Courier New" w:hAnsi="Courier New"/>
          <w:sz w:val="20"/>
        </w:rPr>
        <w:t>True</w:t>
      </w:r>
      <w:r>
        <w:rPr>
          <w:sz w:val="20"/>
        </w:rPr>
        <w:t>:</w:t>
      </w:r>
      <w:r>
        <w:rPr>
          <w:spacing w:val="14"/>
          <w:sz w:val="20"/>
        </w:rPr>
        <w:t xml:space="preserve"> </w:t>
      </w:r>
      <w:r>
        <w:rPr>
          <w:sz w:val="20"/>
        </w:rPr>
        <w:t>applies</w:t>
      </w:r>
      <w:r>
        <w:rPr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1+log(tf)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reduce</w:t>
      </w:r>
    </w:p>
    <w:p w:rsidR="00DF0349" w:rsidRDefault="00721601">
      <w:pPr>
        <w:spacing w:line="251" w:lineRule="exact"/>
        <w:ind w:left="199"/>
        <w:rPr>
          <w:rFonts w:ascii="Calibri"/>
          <w:i/>
          <w:sz w:val="20"/>
        </w:rPr>
      </w:pPr>
      <w:r>
        <w:br w:type="column"/>
      </w:r>
      <w:r>
        <w:rPr>
          <w:b/>
          <w:w w:val="115"/>
          <w:sz w:val="20"/>
        </w:rPr>
        <w:t>Require:</w:t>
      </w:r>
      <w:r>
        <w:rPr>
          <w:b/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Dataset</w:t>
      </w:r>
      <w:r>
        <w:rPr>
          <w:spacing w:val="41"/>
          <w:w w:val="115"/>
          <w:sz w:val="20"/>
        </w:rPr>
        <w:t xml:space="preserve"> </w:t>
      </w:r>
      <w:r>
        <w:rPr>
          <w:rFonts w:ascii="Calibri"/>
          <w:i/>
          <w:w w:val="115"/>
          <w:sz w:val="20"/>
        </w:rPr>
        <w:t>D</w:t>
      </w:r>
      <w:r>
        <w:rPr>
          <w:rFonts w:ascii="Calibri"/>
          <w:i/>
          <w:spacing w:val="74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71"/>
          <w:w w:val="125"/>
          <w:sz w:val="20"/>
        </w:rPr>
        <w:t xml:space="preserve"> </w:t>
      </w:r>
      <w:r>
        <w:rPr>
          <w:rFonts w:ascii="MingLiU_HKSCS-ExtB"/>
          <w:w w:val="115"/>
          <w:sz w:val="20"/>
        </w:rPr>
        <w:t>{</w:t>
      </w:r>
      <w:r>
        <w:rPr>
          <w:rFonts w:ascii="Calibri"/>
          <w:w w:val="115"/>
          <w:sz w:val="20"/>
        </w:rPr>
        <w:t>(</w:t>
      </w:r>
      <w:r>
        <w:rPr>
          <w:rFonts w:ascii="Calibri"/>
          <w:i/>
          <w:w w:val="115"/>
          <w:sz w:val="20"/>
        </w:rPr>
        <w:t>u</w:t>
      </w:r>
      <w:r>
        <w:rPr>
          <w:rFonts w:ascii="Calibri"/>
          <w:i/>
          <w:w w:val="115"/>
          <w:sz w:val="20"/>
          <w:vertAlign w:val="subscript"/>
        </w:rPr>
        <w:t>i</w:t>
      </w:r>
      <w:r>
        <w:rPr>
          <w:rFonts w:ascii="Calibri"/>
          <w:i/>
          <w:w w:val="115"/>
          <w:sz w:val="20"/>
        </w:rPr>
        <w:t>,</w:t>
      </w:r>
      <w:r>
        <w:rPr>
          <w:rFonts w:ascii="Calibri"/>
          <w:i/>
          <w:spacing w:val="-19"/>
          <w:w w:val="115"/>
          <w:sz w:val="20"/>
        </w:rPr>
        <w:t xml:space="preserve"> </w:t>
      </w:r>
      <w:r>
        <w:rPr>
          <w:rFonts w:ascii="Calibri"/>
          <w:i/>
          <w:spacing w:val="-4"/>
          <w:w w:val="125"/>
          <w:sz w:val="20"/>
        </w:rPr>
        <w:t>y</w:t>
      </w:r>
      <w:r>
        <w:rPr>
          <w:rFonts w:ascii="Calibri"/>
          <w:i/>
          <w:spacing w:val="-4"/>
          <w:w w:val="125"/>
          <w:sz w:val="20"/>
          <w:vertAlign w:val="subscript"/>
        </w:rPr>
        <w:t>i</w:t>
      </w:r>
      <w:r>
        <w:rPr>
          <w:rFonts w:ascii="Calibri"/>
          <w:spacing w:val="-4"/>
          <w:w w:val="125"/>
          <w:sz w:val="20"/>
        </w:rPr>
        <w:t>)</w:t>
      </w:r>
      <w:r>
        <w:rPr>
          <w:rFonts w:ascii="MingLiU_HKSCS-ExtB"/>
          <w:spacing w:val="-4"/>
          <w:w w:val="125"/>
          <w:sz w:val="20"/>
        </w:rPr>
        <w:t>}</w:t>
      </w:r>
      <w:r>
        <w:rPr>
          <w:rFonts w:ascii="Calibri"/>
          <w:i/>
          <w:spacing w:val="-4"/>
          <w:w w:val="125"/>
          <w:sz w:val="20"/>
          <w:vertAlign w:val="superscript"/>
        </w:rPr>
        <w:t>N</w:t>
      </w:r>
    </w:p>
    <w:p w:rsidR="00DF0349" w:rsidRDefault="00721601">
      <w:pPr>
        <w:pStyle w:val="BodyText"/>
        <w:spacing w:line="219" w:lineRule="exact"/>
        <w:ind w:left="537"/>
        <w:rPr>
          <w:rFonts w:ascii="MingLiU_HKSCS-ExtB"/>
        </w:rPr>
      </w:pPr>
      <w:r>
        <w:rPr>
          <w:rFonts w:ascii="MingLiU_HKSCS-ExtB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258624" behindDoc="1" locked="0" layoutInCell="1" allowOverlap="1">
                <wp:simplePos x="0" y="0"/>
                <wp:positionH relativeFrom="page">
                  <wp:posOffset>5887465</wp:posOffset>
                </wp:positionH>
                <wp:positionV relativeFrom="paragraph">
                  <wp:posOffset>-71209</wp:posOffset>
                </wp:positionV>
                <wp:extent cx="164465" cy="889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0349" w:rsidRDefault="00721601">
                            <w:pPr>
                              <w:spacing w:line="139" w:lineRule="exac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4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spacing w:val="-5"/>
                                <w:w w:val="145"/>
                                <w:sz w:val="14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3.579987pt;margin-top:-5.607029pt;width:12.95pt;height:7pt;mso-position-horizontal-relative:page;mso-position-vertical-relative:paragraph;z-index:-16057856" type="#_x0000_t202" id="docshape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45"/>
                          <w:sz w:val="14"/>
                        </w:rPr>
                        <w:t>i</w:t>
                      </w:r>
                      <w:r>
                        <w:rPr>
                          <w:rFonts w:ascii="Calibri"/>
                          <w:spacing w:val="-5"/>
                          <w:w w:val="145"/>
                          <w:sz w:val="14"/>
                        </w:rPr>
                        <w:t>=1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ngLiU_HKSCS-ExtB"/>
          <w:spacing w:val="-2"/>
        </w:rPr>
        <w:t>{</w:t>
      </w:r>
      <w:r>
        <w:rPr>
          <w:rFonts w:ascii="Courier New"/>
          <w:spacing w:val="-2"/>
        </w:rPr>
        <w:t>good</w:t>
      </w:r>
      <w:r>
        <w:rPr>
          <w:rFonts w:ascii="Calibri"/>
          <w:i/>
          <w:spacing w:val="-2"/>
        </w:rPr>
        <w:t>,</w:t>
      </w:r>
      <w:r>
        <w:rPr>
          <w:rFonts w:ascii="Calibri"/>
          <w:i/>
          <w:spacing w:val="-1"/>
        </w:rPr>
        <w:t xml:space="preserve"> </w:t>
      </w:r>
      <w:r>
        <w:rPr>
          <w:rFonts w:ascii="Courier New"/>
          <w:spacing w:val="-4"/>
        </w:rPr>
        <w:t>bad</w:t>
      </w:r>
      <w:r>
        <w:rPr>
          <w:rFonts w:ascii="MingLiU_HKSCS-ExtB"/>
          <w:spacing w:val="-4"/>
        </w:rPr>
        <w:t>}</w:t>
      </w:r>
    </w:p>
    <w:p w:rsidR="00DF0349" w:rsidRDefault="00721601">
      <w:pPr>
        <w:spacing w:line="254" w:lineRule="exact"/>
        <w:ind w:left="199"/>
        <w:rPr>
          <w:rFonts w:ascii="Calibri" w:hAnsi="Calibri"/>
          <w:position w:val="5"/>
          <w:sz w:val="20"/>
        </w:rPr>
      </w:pPr>
      <w:r>
        <w:rPr>
          <w:b/>
          <w:sz w:val="20"/>
        </w:rPr>
        <w:t>Ensure:</w:t>
      </w:r>
      <w:r>
        <w:rPr>
          <w:b/>
          <w:spacing w:val="38"/>
          <w:sz w:val="20"/>
        </w:rPr>
        <w:t xml:space="preserve"> </w:t>
      </w:r>
      <w:r>
        <w:rPr>
          <w:sz w:val="20"/>
        </w:rPr>
        <w:t>Serialised</w:t>
      </w:r>
      <w:r>
        <w:rPr>
          <w:spacing w:val="12"/>
          <w:sz w:val="20"/>
        </w:rPr>
        <w:t xml:space="preserve"> </w:t>
      </w:r>
      <w:r>
        <w:rPr>
          <w:sz w:val="20"/>
        </w:rPr>
        <w:t>pipeline</w:t>
      </w:r>
      <w:r>
        <w:rPr>
          <w:spacing w:val="11"/>
          <w:sz w:val="20"/>
        </w:rPr>
        <w:t xml:space="preserve"> </w:t>
      </w:r>
      <w:r>
        <w:rPr>
          <w:rFonts w:ascii="Calibri" w:hAnsi="Calibri"/>
          <w:i/>
          <w:spacing w:val="-5"/>
          <w:sz w:val="20"/>
        </w:rPr>
        <w:t>P</w:t>
      </w:r>
      <w:r>
        <w:rPr>
          <w:rFonts w:ascii="Calibri" w:hAnsi="Calibri"/>
          <w:spacing w:val="-5"/>
          <w:position w:val="5"/>
          <w:sz w:val="20"/>
        </w:rPr>
        <w:t>ˆ</w:t>
      </w:r>
    </w:p>
    <w:p w:rsidR="00DF0349" w:rsidRDefault="00721601">
      <w:pPr>
        <w:spacing w:line="279" w:lineRule="exact"/>
        <w:ind w:left="101"/>
        <w:rPr>
          <w:rFonts w:ascii="MingLiU_HKSCS-ExtB" w:hAnsi="MingLiU_HKSCS-ExtB"/>
          <w:sz w:val="20"/>
        </w:rPr>
      </w:pPr>
      <w:r>
        <w:br w:type="column"/>
      </w:r>
      <w:r>
        <w:rPr>
          <w:w w:val="110"/>
          <w:sz w:val="20"/>
        </w:rPr>
        <w:t>,</w:t>
      </w:r>
      <w:r>
        <w:rPr>
          <w:spacing w:val="55"/>
          <w:w w:val="130"/>
          <w:sz w:val="20"/>
        </w:rPr>
        <w:t xml:space="preserve"> </w:t>
      </w:r>
      <w:r>
        <w:rPr>
          <w:rFonts w:ascii="Calibri" w:hAnsi="Calibri"/>
          <w:i/>
          <w:w w:val="130"/>
          <w:sz w:val="20"/>
        </w:rPr>
        <w:t>u</w:t>
      </w:r>
      <w:r>
        <w:rPr>
          <w:rFonts w:ascii="Calibri" w:hAnsi="Calibri"/>
          <w:i/>
          <w:w w:val="130"/>
          <w:sz w:val="20"/>
          <w:vertAlign w:val="subscript"/>
        </w:rPr>
        <w:t>i</w:t>
      </w:r>
      <w:r>
        <w:rPr>
          <w:rFonts w:ascii="Calibri" w:hAnsi="Calibri"/>
          <w:i/>
          <w:spacing w:val="23"/>
          <w:w w:val="130"/>
          <w:sz w:val="20"/>
        </w:rPr>
        <w:t xml:space="preserve">  </w:t>
      </w:r>
      <w:r>
        <w:rPr>
          <w:rFonts w:ascii="MingLiU_HKSCS-ExtB" w:hAnsi="MingLiU_HKSCS-ExtB"/>
          <w:sz w:val="20"/>
        </w:rPr>
        <w:t>∈</w:t>
      </w:r>
      <w:r>
        <w:rPr>
          <w:rFonts w:ascii="MingLiU_HKSCS-ExtB" w:hAnsi="MingLiU_HKSCS-ExtB"/>
          <w:spacing w:val="47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Σ</w:t>
      </w:r>
      <w:r>
        <w:rPr>
          <w:rFonts w:ascii="Lucida Sans Unicode" w:hAnsi="Lucida Sans Unicode"/>
          <w:w w:val="110"/>
          <w:sz w:val="20"/>
          <w:vertAlign w:val="superscript"/>
        </w:rPr>
        <w:t>∗</w:t>
      </w:r>
      <w:r>
        <w:rPr>
          <w:w w:val="110"/>
          <w:sz w:val="20"/>
        </w:rPr>
        <w:t>,</w:t>
      </w:r>
      <w:r>
        <w:rPr>
          <w:spacing w:val="55"/>
          <w:w w:val="130"/>
          <w:sz w:val="20"/>
        </w:rPr>
        <w:t xml:space="preserve"> </w:t>
      </w:r>
      <w:r>
        <w:rPr>
          <w:rFonts w:ascii="Calibri" w:hAnsi="Calibri"/>
          <w:i/>
          <w:w w:val="130"/>
          <w:sz w:val="20"/>
        </w:rPr>
        <w:t>y</w:t>
      </w:r>
      <w:r>
        <w:rPr>
          <w:rFonts w:ascii="Calibri" w:hAnsi="Calibri"/>
          <w:i/>
          <w:w w:val="130"/>
          <w:sz w:val="20"/>
          <w:vertAlign w:val="subscript"/>
        </w:rPr>
        <w:t>i</w:t>
      </w:r>
      <w:r>
        <w:rPr>
          <w:rFonts w:ascii="Calibri" w:hAnsi="Calibri"/>
          <w:i/>
          <w:spacing w:val="23"/>
          <w:w w:val="130"/>
          <w:sz w:val="20"/>
        </w:rPr>
        <w:t xml:space="preserve">  </w:t>
      </w:r>
      <w:r>
        <w:rPr>
          <w:rFonts w:ascii="MingLiU_HKSCS-ExtB" w:hAnsi="MingLiU_HKSCS-ExtB"/>
          <w:spacing w:val="-10"/>
          <w:sz w:val="20"/>
        </w:rPr>
        <w:t>∈</w:t>
      </w:r>
    </w:p>
    <w:p w:rsidR="00DF0349" w:rsidRDefault="00DF0349">
      <w:pPr>
        <w:spacing w:line="279" w:lineRule="exact"/>
        <w:rPr>
          <w:rFonts w:ascii="MingLiU_HKSCS-ExtB" w:hAnsi="MingLiU_HKSCS-ExtB"/>
          <w:sz w:val="20"/>
        </w:rPr>
        <w:sectPr w:rsidR="00DF0349">
          <w:type w:val="continuous"/>
          <w:pgSz w:w="12240" w:h="15840"/>
          <w:pgMar w:top="900" w:right="360" w:bottom="280" w:left="720" w:header="720" w:footer="720" w:gutter="0"/>
          <w:cols w:num="3" w:space="720" w:equalWidth="0">
            <w:col w:w="5281" w:space="40"/>
            <w:col w:w="3358" w:space="39"/>
            <w:col w:w="2442"/>
          </w:cols>
        </w:sectPr>
      </w:pPr>
    </w:p>
    <w:p w:rsidR="00DF0349" w:rsidRDefault="00721601">
      <w:pPr>
        <w:pStyle w:val="BodyText"/>
        <w:spacing w:before="78"/>
        <w:ind w:left="659"/>
      </w:pPr>
      <w:r>
        <w:t>the</w:t>
      </w:r>
      <w:r>
        <w:rPr>
          <w:spacing w:val="14"/>
        </w:rPr>
        <w:t xml:space="preserve"> </w:t>
      </w:r>
      <w:r>
        <w:t>weight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very</w:t>
      </w:r>
      <w:r>
        <w:rPr>
          <w:spacing w:val="14"/>
        </w:rPr>
        <w:t xml:space="preserve"> </w:t>
      </w:r>
      <w:r>
        <w:t>frequent</w:t>
      </w:r>
      <w:r>
        <w:rPr>
          <w:spacing w:val="14"/>
        </w:rPr>
        <w:t xml:space="preserve"> </w:t>
      </w:r>
      <w:r>
        <w:t>n-</w:t>
      </w:r>
      <w:r>
        <w:rPr>
          <w:spacing w:val="-2"/>
        </w:rPr>
        <w:t>grams.</w:t>
      </w:r>
    </w:p>
    <w:p w:rsidR="00DF0349" w:rsidRDefault="00721601">
      <w:pPr>
        <w:pStyle w:val="ListParagraph"/>
        <w:numPr>
          <w:ilvl w:val="0"/>
          <w:numId w:val="5"/>
        </w:numPr>
        <w:tabs>
          <w:tab w:val="left" w:pos="657"/>
          <w:tab w:val="left" w:pos="659"/>
        </w:tabs>
        <w:spacing w:before="16" w:line="230" w:lineRule="auto"/>
        <w:jc w:val="left"/>
        <w:rPr>
          <w:sz w:val="20"/>
        </w:rPr>
      </w:pPr>
      <w:r>
        <w:rPr>
          <w:rFonts w:ascii="Courier New" w:hAnsi="Courier New"/>
          <w:sz w:val="20"/>
        </w:rPr>
        <w:t>max_features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=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200000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top</w:t>
      </w:r>
      <w:r>
        <w:rPr>
          <w:spacing w:val="40"/>
          <w:sz w:val="20"/>
        </w:rPr>
        <w:t xml:space="preserve"> </w:t>
      </w:r>
      <w:r>
        <w:rPr>
          <w:sz w:val="20"/>
        </w:rPr>
        <w:t>n-grams</w:t>
      </w:r>
      <w:r>
        <w:rPr>
          <w:spacing w:val="40"/>
          <w:sz w:val="20"/>
        </w:rPr>
        <w:t xml:space="preserve"> </w:t>
      </w:r>
      <w:r>
        <w:rPr>
          <w:sz w:val="20"/>
        </w:rPr>
        <w:t>by</w:t>
      </w:r>
      <w:r>
        <w:rPr>
          <w:spacing w:val="40"/>
          <w:sz w:val="20"/>
        </w:rPr>
        <w:t xml:space="preserve"> </w:t>
      </w:r>
      <w:r>
        <w:rPr>
          <w:sz w:val="20"/>
        </w:rPr>
        <w:t>corpus frequency; chosen for memory constraint, not theory.</w:t>
      </w:r>
    </w:p>
    <w:p w:rsidR="00DF0349" w:rsidRDefault="00721601">
      <w:pPr>
        <w:pStyle w:val="ListParagraph"/>
        <w:numPr>
          <w:ilvl w:val="1"/>
          <w:numId w:val="8"/>
        </w:numPr>
        <w:tabs>
          <w:tab w:val="left" w:pos="540"/>
        </w:tabs>
        <w:spacing w:before="187"/>
        <w:ind w:left="540" w:hanging="281"/>
        <w:jc w:val="both"/>
        <w:rPr>
          <w:i/>
          <w:sz w:val="20"/>
        </w:rPr>
      </w:pPr>
      <w:bookmarkStart w:id="15" w:name="Model_Training_Pipeline"/>
      <w:bookmarkEnd w:id="15"/>
      <w:r>
        <w:rPr>
          <w:i/>
          <w:sz w:val="20"/>
        </w:rPr>
        <w:t>Model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Pipeline</w:t>
      </w:r>
    </w:p>
    <w:p w:rsidR="00DF0349" w:rsidRDefault="00721601">
      <w:pPr>
        <w:pStyle w:val="BodyText"/>
        <w:spacing w:before="88" w:line="244" w:lineRule="auto"/>
        <w:ind w:left="259" w:firstLine="199"/>
        <w:jc w:val="both"/>
      </w:pPr>
      <w:r>
        <w:t>The vectoriser and classifier are combined into a single scikit-learn</w:t>
      </w:r>
      <w:r>
        <w:rPr>
          <w:spacing w:val="-3"/>
        </w:rPr>
        <w:t xml:space="preserve"> </w:t>
      </w:r>
      <w:r>
        <w:rPr>
          <w:rFonts w:ascii="Courier New" w:hAnsi="Courier New"/>
        </w:rPr>
        <w:t>Pipeline</w:t>
      </w:r>
      <w:r>
        <w:t>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transformation learned during training is applied identically at inference time—no</w:t>
      </w:r>
      <w:r>
        <w:rPr>
          <w:spacing w:val="1"/>
        </w:rPr>
        <w:t xml:space="preserve"> </w:t>
      </w:r>
      <w:r>
        <w:t>separate</w:t>
      </w:r>
      <w:r>
        <w:rPr>
          <w:spacing w:val="2"/>
        </w:rPr>
        <w:t xml:space="preserve"> </w:t>
      </w:r>
      <w:r>
        <w:t>preprocessing</w:t>
      </w:r>
      <w:r>
        <w:rPr>
          <w:spacing w:val="2"/>
        </w:rPr>
        <w:t xml:space="preserve"> </w:t>
      </w:r>
      <w:r>
        <w:t>script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needed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server.</w:t>
      </w:r>
    </w:p>
    <w:p w:rsidR="00DF0349" w:rsidRDefault="00721601">
      <w:pPr>
        <w:pStyle w:val="BodyText"/>
        <w:spacing w:before="6"/>
        <w:ind w:left="458"/>
        <w:jc w:val="both"/>
      </w:pPr>
      <w:r>
        <w:t>Algorithm</w:t>
      </w:r>
      <w:r>
        <w:rPr>
          <w:spacing w:val="13"/>
        </w:rPr>
        <w:t xml:space="preserve"> </w:t>
      </w:r>
      <w:hyperlink w:anchor="_bookmark5" w:history="1">
        <w:r>
          <w:t>1</w:t>
        </w:r>
      </w:hyperlink>
      <w:r>
        <w:rPr>
          <w:spacing w:val="14"/>
        </w:rPr>
        <w:t xml:space="preserve"> </w:t>
      </w:r>
      <w:r>
        <w:t>summarises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procedure.</w:t>
      </w:r>
    </w:p>
    <w:p w:rsidR="00DF0349" w:rsidRDefault="00721601">
      <w:pPr>
        <w:pStyle w:val="BodyText"/>
        <w:spacing w:before="18" w:line="230" w:lineRule="auto"/>
        <w:ind w:left="259" w:firstLine="199"/>
        <w:jc w:val="both"/>
      </w:pPr>
      <w:r>
        <w:t xml:space="preserve">The regularisation parameter </w:t>
      </w:r>
      <w:r>
        <w:rPr>
          <w:rFonts w:ascii="Calibri" w:hAnsi="Calibri"/>
          <w:i/>
          <w:w w:val="125"/>
        </w:rPr>
        <w:t xml:space="preserve">C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</w:rPr>
        <w:t>1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 xml:space="preserve">0 </w:t>
      </w:r>
      <w:r>
        <w:t xml:space="preserve">was selected </w:t>
      </w:r>
      <w:r>
        <w:t>by 5-</w:t>
      </w:r>
      <w:r>
        <w:rPr>
          <w:spacing w:val="40"/>
        </w:rPr>
        <w:t xml:space="preserve"> </w:t>
      </w:r>
      <w:r>
        <w:rPr>
          <w:spacing w:val="-2"/>
        </w:rPr>
        <w:t>fold</w:t>
      </w:r>
      <w:r>
        <w:rPr>
          <w:spacing w:val="-11"/>
        </w:rPr>
        <w:t xml:space="preserve"> </w:t>
      </w:r>
      <w:r>
        <w:rPr>
          <w:spacing w:val="-2"/>
        </w:rPr>
        <w:t>cross-validation</w:t>
      </w:r>
      <w:r>
        <w:rPr>
          <w:spacing w:val="-10"/>
        </w:rPr>
        <w:t xml:space="preserve"> </w:t>
      </w:r>
      <w:r>
        <w:rPr>
          <w:spacing w:val="-2"/>
        </w:rPr>
        <w:t>over</w:t>
      </w:r>
      <w:r>
        <w:rPr>
          <w:spacing w:val="-11"/>
        </w:rPr>
        <w:t xml:space="preserve"> </w:t>
      </w:r>
      <w:r>
        <w:rPr>
          <w:rFonts w:ascii="Calibri" w:hAnsi="Calibri"/>
          <w:i/>
          <w:spacing w:val="-2"/>
          <w:w w:val="125"/>
        </w:rPr>
        <w:t>C</w:t>
      </w:r>
      <w:r>
        <w:rPr>
          <w:rFonts w:ascii="Calibri" w:hAnsi="Calibri"/>
          <w:i/>
          <w:spacing w:val="8"/>
          <w:w w:val="125"/>
        </w:rPr>
        <w:t xml:space="preserve"> </w:t>
      </w:r>
      <w:r>
        <w:rPr>
          <w:rFonts w:ascii="MingLiU_HKSCS-ExtB" w:hAnsi="MingLiU_HKSCS-ExtB"/>
          <w:spacing w:val="-2"/>
        </w:rPr>
        <w:t>∈</w:t>
      </w:r>
      <w:r>
        <w:rPr>
          <w:rFonts w:ascii="MingLiU_HKSCS-ExtB" w:hAnsi="MingLiU_HKSCS-ExtB"/>
          <w:spacing w:val="-23"/>
        </w:rPr>
        <w:t xml:space="preserve"> </w:t>
      </w:r>
      <w:r>
        <w:rPr>
          <w:rFonts w:ascii="MingLiU_HKSCS-ExtB" w:hAnsi="MingLiU_HKSCS-ExtB"/>
          <w:spacing w:val="-2"/>
        </w:rPr>
        <w:t>{</w:t>
      </w:r>
      <w:r>
        <w:rPr>
          <w:rFonts w:ascii="Calibri" w:hAnsi="Calibri"/>
          <w:spacing w:val="-2"/>
        </w:rPr>
        <w:t>0</w:t>
      </w:r>
      <w:r>
        <w:rPr>
          <w:rFonts w:ascii="Calibri" w:hAnsi="Calibri"/>
          <w:i/>
          <w:spacing w:val="-2"/>
        </w:rPr>
        <w:t>.</w:t>
      </w:r>
      <w:r>
        <w:rPr>
          <w:rFonts w:ascii="Calibri" w:hAnsi="Calibri"/>
          <w:spacing w:val="-2"/>
        </w:rPr>
        <w:t>01</w:t>
      </w:r>
      <w:r>
        <w:rPr>
          <w:rFonts w:ascii="Calibri" w:hAnsi="Calibri"/>
          <w:i/>
          <w:spacing w:val="-2"/>
        </w:rPr>
        <w:t>,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spacing w:val="-2"/>
        </w:rPr>
        <w:t>0</w:t>
      </w:r>
      <w:r>
        <w:rPr>
          <w:rFonts w:ascii="Calibri" w:hAnsi="Calibri"/>
          <w:i/>
          <w:spacing w:val="-2"/>
        </w:rPr>
        <w:t>.</w:t>
      </w:r>
      <w:r>
        <w:rPr>
          <w:rFonts w:ascii="Calibri" w:hAnsi="Calibri"/>
          <w:spacing w:val="-2"/>
        </w:rPr>
        <w:t>1</w:t>
      </w:r>
      <w:r>
        <w:rPr>
          <w:rFonts w:ascii="Calibri" w:hAnsi="Calibri"/>
          <w:i/>
          <w:spacing w:val="-2"/>
        </w:rPr>
        <w:t>,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spacing w:val="-2"/>
        </w:rPr>
        <w:t>1</w:t>
      </w:r>
      <w:r>
        <w:rPr>
          <w:rFonts w:ascii="Calibri" w:hAnsi="Calibri"/>
          <w:i/>
          <w:spacing w:val="-2"/>
        </w:rPr>
        <w:t>.</w:t>
      </w:r>
      <w:r>
        <w:rPr>
          <w:rFonts w:ascii="Calibri" w:hAnsi="Calibri"/>
          <w:spacing w:val="-2"/>
        </w:rPr>
        <w:t>0</w:t>
      </w:r>
      <w:r>
        <w:rPr>
          <w:rFonts w:ascii="Calibri" w:hAnsi="Calibri"/>
          <w:i/>
          <w:spacing w:val="-2"/>
        </w:rPr>
        <w:t>,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spacing w:val="-2"/>
        </w:rPr>
        <w:t>10</w:t>
      </w:r>
      <w:r>
        <w:rPr>
          <w:rFonts w:ascii="Calibri" w:hAnsi="Calibri"/>
          <w:i/>
          <w:spacing w:val="-2"/>
        </w:rPr>
        <w:t>.</w:t>
      </w:r>
      <w:r>
        <w:rPr>
          <w:rFonts w:ascii="Calibri" w:hAnsi="Calibri"/>
          <w:spacing w:val="-2"/>
        </w:rPr>
        <w:t>0</w:t>
      </w:r>
      <w:r>
        <w:rPr>
          <w:rFonts w:ascii="MingLiU_HKSCS-ExtB" w:hAnsi="MingLiU_HKSCS-ExtB"/>
          <w:spacing w:val="-2"/>
        </w:rPr>
        <w:t>}</w:t>
      </w:r>
      <w:r>
        <w:rPr>
          <w:spacing w:val="-2"/>
        </w:rPr>
        <w:t xml:space="preserve">. Values of </w:t>
      </w:r>
      <w:r>
        <w:rPr>
          <w:rFonts w:ascii="Calibri" w:hAnsi="Calibri"/>
          <w:i/>
          <w:w w:val="125"/>
        </w:rPr>
        <w:t xml:space="preserve">C </w:t>
      </w:r>
      <w:r>
        <w:t>above</w:t>
      </w:r>
      <w:r>
        <w:rPr>
          <w:spacing w:val="-2"/>
        </w:rPr>
        <w:t xml:space="preserve"> </w:t>
      </w:r>
      <w:r>
        <w:t>1.0</w:t>
      </w:r>
      <w:r>
        <w:rPr>
          <w:spacing w:val="-2"/>
        </w:rPr>
        <w:t xml:space="preserve"> </w:t>
      </w:r>
      <w:r>
        <w:t>showed</w:t>
      </w:r>
      <w:r>
        <w:rPr>
          <w:spacing w:val="-2"/>
        </w:rPr>
        <w:t xml:space="preserve"> </w:t>
      </w:r>
      <w:r>
        <w:t>marginal</w:t>
      </w:r>
      <w:r>
        <w:rPr>
          <w:spacing w:val="-2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gains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folds but slightly higher variance on validation folds, suggesting mild overfitting that we preferred to avoid.</w:t>
      </w:r>
    </w:p>
    <w:p w:rsidR="00DF0349" w:rsidRDefault="00721601">
      <w:pPr>
        <w:pStyle w:val="ListParagraph"/>
        <w:numPr>
          <w:ilvl w:val="1"/>
          <w:numId w:val="8"/>
        </w:numPr>
        <w:tabs>
          <w:tab w:val="left" w:pos="551"/>
        </w:tabs>
        <w:spacing w:before="188"/>
        <w:ind w:left="551" w:hanging="292"/>
        <w:jc w:val="both"/>
        <w:rPr>
          <w:i/>
          <w:sz w:val="20"/>
        </w:rPr>
      </w:pPr>
      <w:bookmarkStart w:id="16" w:name="Deployment"/>
      <w:bookmarkEnd w:id="16"/>
      <w:r>
        <w:rPr>
          <w:i/>
          <w:spacing w:val="-2"/>
          <w:sz w:val="20"/>
        </w:rPr>
        <w:t>Deployment</w:t>
      </w:r>
    </w:p>
    <w:p w:rsidR="00DF0349" w:rsidRDefault="00721601">
      <w:pPr>
        <w:pStyle w:val="BodyText"/>
        <w:spacing w:before="89"/>
        <w:ind w:left="259" w:firstLine="199"/>
        <w:jc w:val="both"/>
      </w:pPr>
      <w:r>
        <w:t>After</w:t>
      </w:r>
      <w:r>
        <w:rPr>
          <w:spacing w:val="-4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pipeline—vectoriser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clas- </w:t>
      </w:r>
      <w:r>
        <w:rPr>
          <w:spacing w:val="-2"/>
        </w:rPr>
        <w:t>sifier</w:t>
      </w:r>
      <w:r>
        <w:rPr>
          <w:spacing w:val="-11"/>
        </w:rPr>
        <w:t xml:space="preserve"> </w:t>
      </w:r>
      <w:r>
        <w:rPr>
          <w:spacing w:val="-2"/>
        </w:rPr>
        <w:t>weights—is</w:t>
      </w:r>
      <w:r>
        <w:rPr>
          <w:spacing w:val="-10"/>
        </w:rPr>
        <w:t xml:space="preserve"> </w:t>
      </w:r>
      <w:r>
        <w:rPr>
          <w:spacing w:val="-2"/>
        </w:rPr>
        <w:t>serialised</w:t>
      </w:r>
      <w:r>
        <w:rPr>
          <w:spacing w:val="-5"/>
        </w:rPr>
        <w:t xml:space="preserve"> </w:t>
      </w:r>
      <w:r>
        <w:rPr>
          <w:spacing w:val="-2"/>
        </w:rPr>
        <w:t xml:space="preserve">via Python’s </w:t>
      </w:r>
      <w:r>
        <w:rPr>
          <w:rFonts w:ascii="Courier New" w:hAnsi="Courier New"/>
          <w:spacing w:val="-2"/>
        </w:rPr>
        <w:t>pickle</w:t>
      </w:r>
      <w:r>
        <w:rPr>
          <w:rFonts w:ascii="Courier New" w:hAnsi="Courier New"/>
          <w:spacing w:val="-28"/>
        </w:rPr>
        <w:t xml:space="preserve"> </w:t>
      </w:r>
      <w:r>
        <w:rPr>
          <w:spacing w:val="-2"/>
        </w:rPr>
        <w:t xml:space="preserve">module into </w:t>
      </w:r>
      <w:r>
        <w:rPr>
          <w:rFonts w:ascii="Courier New" w:hAnsi="Courier New"/>
        </w:rPr>
        <w:t>phishing_pipeline.pkl</w:t>
      </w:r>
      <w:r>
        <w:rPr>
          <w:rFonts w:ascii="Courier New" w:hAnsi="Courier New"/>
          <w:spacing w:val="-21"/>
        </w:rPr>
        <w:t xml:space="preserve"> </w:t>
      </w:r>
      <w:r>
        <w:t>and uploaded to a Hugging Face Space running FastAPI. The endpoints accept a JSON POST request and returns a label with its probability:</w:t>
      </w:r>
    </w:p>
    <w:p w:rsidR="00DF0349" w:rsidRDefault="00721601">
      <w:pPr>
        <w:pStyle w:val="BodyText"/>
        <w:spacing w:before="161"/>
        <w:ind w:left="259"/>
        <w:rPr>
          <w:rFonts w:ascii="Courier New"/>
        </w:rPr>
      </w:pPr>
      <w:r>
        <w:rPr>
          <w:rFonts w:ascii="Courier New"/>
        </w:rPr>
        <w:t>POST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2"/>
        </w:rPr>
        <w:t>/predict</w:t>
      </w:r>
    </w:p>
    <w:p w:rsidR="00DF0349" w:rsidRDefault="00721601">
      <w:pPr>
        <w:pStyle w:val="BodyText"/>
        <w:spacing w:before="13"/>
        <w:ind w:left="259"/>
        <w:rPr>
          <w:rFonts w:ascii="Courier New"/>
        </w:rPr>
      </w:pPr>
      <w:r>
        <w:rPr>
          <w:rFonts w:ascii="Courier New"/>
        </w:rPr>
        <w:t>{"URL":</w:t>
      </w:r>
      <w:r>
        <w:rPr>
          <w:rFonts w:ascii="Courier New"/>
          <w:spacing w:val="-10"/>
        </w:rPr>
        <w:t xml:space="preserve"> </w:t>
      </w:r>
      <w:hyperlink r:id="rId8">
        <w:r>
          <w:rPr>
            <w:rFonts w:ascii="Courier New"/>
            <w:spacing w:val="-2"/>
          </w:rPr>
          <w:t>"http://examples.com/path"}</w:t>
        </w:r>
      </w:hyperlink>
    </w:p>
    <w:p w:rsidR="00DF0349" w:rsidRDefault="00721601">
      <w:pPr>
        <w:pStyle w:val="BodyText"/>
        <w:spacing w:line="236" w:lineRule="exact"/>
        <w:ind w:left="314"/>
        <w:jc w:val="both"/>
      </w:pPr>
      <w:r>
        <w:br w:type="column"/>
      </w:r>
      <w:r>
        <w:rPr>
          <w:w w:val="105"/>
          <w:sz w:val="16"/>
        </w:rPr>
        <w:t>1:</w:t>
      </w:r>
      <w:r>
        <w:rPr>
          <w:spacing w:val="35"/>
          <w:w w:val="105"/>
          <w:sz w:val="16"/>
        </w:rPr>
        <w:t xml:space="preserve"> </w:t>
      </w:r>
      <w:r>
        <w:rPr>
          <w:w w:val="105"/>
        </w:rPr>
        <w:t>Load</w:t>
      </w:r>
      <w:r>
        <w:rPr>
          <w:spacing w:val="2"/>
          <w:w w:val="105"/>
        </w:rPr>
        <w:t xml:space="preserve"> </w:t>
      </w:r>
      <w:r>
        <w:rPr>
          <w:rFonts w:ascii="Calibri"/>
          <w:i/>
          <w:w w:val="105"/>
        </w:rPr>
        <w:t>D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w w:val="105"/>
        </w:rPr>
        <w:t>from</w:t>
      </w:r>
      <w:r>
        <w:rPr>
          <w:spacing w:val="2"/>
          <w:w w:val="105"/>
        </w:rPr>
        <w:t xml:space="preserve"> </w:t>
      </w:r>
      <w:r>
        <w:rPr>
          <w:w w:val="105"/>
        </w:rPr>
        <w:t>CSV;</w:t>
      </w:r>
      <w:r>
        <w:rPr>
          <w:spacing w:val="2"/>
          <w:w w:val="105"/>
        </w:rPr>
        <w:t xml:space="preserve"> </w:t>
      </w:r>
      <w:r>
        <w:rPr>
          <w:w w:val="105"/>
        </w:rPr>
        <w:t>veri</w:t>
      </w:r>
      <w:r>
        <w:rPr>
          <w:w w:val="105"/>
        </w:rPr>
        <w:t>fy</w:t>
      </w:r>
      <w:r>
        <w:rPr>
          <w:spacing w:val="2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null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entries</w:t>
      </w:r>
    </w:p>
    <w:p w:rsidR="00DF0349" w:rsidRDefault="00721601">
      <w:pPr>
        <w:pStyle w:val="BodyText"/>
        <w:spacing w:line="239" w:lineRule="exact"/>
        <w:ind w:left="314"/>
        <w:jc w:val="both"/>
      </w:pPr>
      <w:r>
        <w:rPr>
          <w:w w:val="110"/>
          <w:sz w:val="16"/>
        </w:rPr>
        <w:t>2:</w:t>
      </w:r>
      <w:r>
        <w:rPr>
          <w:spacing w:val="31"/>
          <w:w w:val="110"/>
          <w:sz w:val="16"/>
        </w:rPr>
        <w:t xml:space="preserve"> </w:t>
      </w:r>
      <w:r>
        <w:rPr>
          <w:w w:val="110"/>
        </w:rPr>
        <w:t>Split</w:t>
      </w:r>
      <w:r>
        <w:rPr>
          <w:spacing w:val="1"/>
          <w:w w:val="110"/>
        </w:rPr>
        <w:t xml:space="preserve"> </w:t>
      </w:r>
      <w:r>
        <w:rPr>
          <w:rFonts w:ascii="Calibri"/>
          <w:i/>
          <w:w w:val="110"/>
        </w:rPr>
        <w:t>D</w:t>
      </w:r>
      <w:r>
        <w:rPr>
          <w:rFonts w:ascii="Calibri"/>
          <w:i/>
          <w:spacing w:val="9"/>
          <w:w w:val="110"/>
        </w:rPr>
        <w:t xml:space="preserve"> </w:t>
      </w:r>
      <w:r>
        <w:rPr>
          <w:w w:val="110"/>
        </w:rPr>
        <w:t>into</w:t>
      </w:r>
      <w:r>
        <w:rPr>
          <w:spacing w:val="-2"/>
          <w:w w:val="115"/>
        </w:rPr>
        <w:t xml:space="preserve"> </w:t>
      </w:r>
      <w:r>
        <w:rPr>
          <w:rFonts w:ascii="Calibri"/>
          <w:i/>
          <w:w w:val="115"/>
        </w:rPr>
        <w:t>D</w:t>
      </w:r>
      <w:r>
        <w:rPr>
          <w:rFonts w:ascii="Calibri"/>
          <w:w w:val="115"/>
          <w:vertAlign w:val="subscript"/>
        </w:rPr>
        <w:t>train</w:t>
      </w:r>
      <w:r>
        <w:rPr>
          <w:rFonts w:ascii="Calibri"/>
          <w:spacing w:val="10"/>
          <w:w w:val="115"/>
        </w:rPr>
        <w:t xml:space="preserve"> </w:t>
      </w:r>
      <w:r>
        <w:rPr>
          <w:w w:val="110"/>
        </w:rPr>
        <w:t>(80%) and</w:t>
      </w:r>
      <w:r>
        <w:rPr>
          <w:spacing w:val="-2"/>
          <w:w w:val="115"/>
        </w:rPr>
        <w:t xml:space="preserve"> </w:t>
      </w:r>
      <w:r>
        <w:rPr>
          <w:rFonts w:ascii="Calibri"/>
          <w:i/>
          <w:w w:val="115"/>
        </w:rPr>
        <w:t>D</w:t>
      </w:r>
      <w:r>
        <w:rPr>
          <w:rFonts w:ascii="Calibri"/>
          <w:w w:val="115"/>
          <w:vertAlign w:val="subscript"/>
        </w:rPr>
        <w:t>test</w:t>
      </w:r>
      <w:r>
        <w:rPr>
          <w:rFonts w:ascii="Calibri"/>
          <w:spacing w:val="10"/>
          <w:w w:val="115"/>
        </w:rPr>
        <w:t xml:space="preserve"> </w:t>
      </w:r>
      <w:r>
        <w:rPr>
          <w:w w:val="110"/>
        </w:rPr>
        <w:t>(20%), stratified</w:t>
      </w:r>
      <w:r>
        <w:rPr>
          <w:spacing w:val="1"/>
          <w:w w:val="110"/>
        </w:rPr>
        <w:t xml:space="preserve"> </w:t>
      </w:r>
      <w:r>
        <w:rPr>
          <w:spacing w:val="-5"/>
          <w:w w:val="110"/>
        </w:rPr>
        <w:t>by</w:t>
      </w:r>
    </w:p>
    <w:p w:rsidR="00DF0349" w:rsidRDefault="00721601">
      <w:pPr>
        <w:spacing w:line="241" w:lineRule="exact"/>
        <w:ind w:left="537"/>
        <w:rPr>
          <w:rFonts w:ascii="Calibri"/>
          <w:i/>
          <w:sz w:val="20"/>
        </w:rPr>
      </w:pPr>
      <w:r>
        <w:rPr>
          <w:rFonts w:ascii="Calibri"/>
          <w:i/>
          <w:spacing w:val="-10"/>
          <w:w w:val="110"/>
          <w:sz w:val="20"/>
        </w:rPr>
        <w:t>y</w:t>
      </w:r>
    </w:p>
    <w:p w:rsidR="00DF0349" w:rsidRDefault="00721601">
      <w:pPr>
        <w:pStyle w:val="BodyText"/>
        <w:tabs>
          <w:tab w:val="left" w:pos="2003"/>
          <w:tab w:val="left" w:pos="3736"/>
        </w:tabs>
        <w:ind w:left="537" w:right="617" w:hanging="224"/>
        <w:jc w:val="both"/>
      </w:pPr>
      <w:r>
        <w:rPr>
          <w:sz w:val="16"/>
        </w:rPr>
        <w:t>3:</w:t>
      </w:r>
      <w:r>
        <w:rPr>
          <w:spacing w:val="40"/>
          <w:sz w:val="16"/>
        </w:rPr>
        <w:t xml:space="preserve"> </w:t>
      </w:r>
      <w:r>
        <w:t>Initialise</w:t>
      </w:r>
      <w:r>
        <w:tab/>
      </w:r>
      <w:r>
        <w:rPr>
          <w:rFonts w:ascii="Courier New" w:hAnsi="Courier New"/>
          <w:spacing w:val="-2"/>
        </w:rPr>
        <w:t>TfidfVectorizer</w:t>
      </w:r>
      <w:r>
        <w:rPr>
          <w:spacing w:val="-2"/>
        </w:rPr>
        <w:t>(analyzer=“char”, ngram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range=(3,5),</w:t>
      </w:r>
      <w:r>
        <w:tab/>
      </w:r>
      <w:r>
        <w:rPr>
          <w:spacing w:val="-2"/>
        </w:rPr>
        <w:t>sublinear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tf=True, max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features=200000)</w:t>
      </w:r>
    </w:p>
    <w:p w:rsidR="00DF0349" w:rsidRDefault="00721601">
      <w:pPr>
        <w:pStyle w:val="BodyText"/>
        <w:tabs>
          <w:tab w:val="left" w:pos="1832"/>
        </w:tabs>
        <w:spacing w:before="15" w:line="232" w:lineRule="auto"/>
        <w:ind w:left="537" w:right="617" w:hanging="224"/>
        <w:jc w:val="both"/>
      </w:pPr>
      <w:r>
        <w:rPr>
          <w:sz w:val="16"/>
        </w:rPr>
        <w:t>4:</w:t>
      </w:r>
      <w:r>
        <w:rPr>
          <w:spacing w:val="40"/>
          <w:sz w:val="16"/>
        </w:rPr>
        <w:t xml:space="preserve"> </w:t>
      </w:r>
      <w:r>
        <w:t>Initialise</w:t>
      </w:r>
      <w:r>
        <w:tab/>
      </w:r>
      <w:r>
        <w:rPr>
          <w:rFonts w:ascii="Courier New" w:hAnsi="Courier New"/>
          <w:spacing w:val="-2"/>
        </w:rPr>
        <w:t>LogisticRegression</w:t>
      </w:r>
      <w:r>
        <w:rPr>
          <w:spacing w:val="-2"/>
        </w:rPr>
        <w:t>(max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iter=300, </w:t>
      </w:r>
      <w:r>
        <w:t>class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weight=“balanced”, solver=“lbfgs”, C=1.0)</w:t>
      </w:r>
    </w:p>
    <w:p w:rsidR="00DF0349" w:rsidRDefault="00721601">
      <w:pPr>
        <w:pStyle w:val="BodyText"/>
        <w:spacing w:before="10" w:line="241" w:lineRule="exact"/>
        <w:ind w:left="314"/>
        <w:jc w:val="both"/>
      </w:pPr>
      <w:r>
        <w:rPr>
          <w:sz w:val="16"/>
        </w:rPr>
        <w:t>5:</w:t>
      </w:r>
      <w:r>
        <w:rPr>
          <w:spacing w:val="42"/>
          <w:sz w:val="16"/>
        </w:rPr>
        <w:t xml:space="preserve"> </w:t>
      </w:r>
      <w:r>
        <w:t>Construct</w:t>
      </w:r>
      <w:r>
        <w:rPr>
          <w:spacing w:val="8"/>
        </w:rPr>
        <w:t xml:space="preserve"> </w:t>
      </w:r>
      <w:r>
        <w:rPr>
          <w:rFonts w:ascii="Courier New"/>
        </w:rPr>
        <w:t>Pipeline</w:t>
      </w:r>
      <w:r>
        <w:t>([vectoriser,</w:t>
      </w:r>
      <w:r>
        <w:rPr>
          <w:spacing w:val="7"/>
        </w:rPr>
        <w:t xml:space="preserve"> </w:t>
      </w:r>
      <w:r>
        <w:rPr>
          <w:spacing w:val="-2"/>
        </w:rPr>
        <w:t>classifier])</w:t>
      </w:r>
    </w:p>
    <w:p w:rsidR="00DF0349" w:rsidRDefault="00721601">
      <w:pPr>
        <w:pStyle w:val="BodyText"/>
        <w:spacing w:line="236" w:lineRule="exact"/>
        <w:ind w:left="314"/>
        <w:jc w:val="both"/>
        <w:rPr>
          <w:rFonts w:ascii="Calibri"/>
        </w:rPr>
      </w:pPr>
      <w:r>
        <w:rPr>
          <w:w w:val="105"/>
          <w:sz w:val="16"/>
        </w:rPr>
        <w:t>6:</w:t>
      </w:r>
      <w:r>
        <w:rPr>
          <w:spacing w:val="33"/>
          <w:w w:val="105"/>
          <w:sz w:val="16"/>
        </w:rPr>
        <w:t xml:space="preserve"> </w:t>
      </w:r>
      <w:r>
        <w:rPr>
          <w:w w:val="105"/>
        </w:rPr>
        <w:t>Fit</w:t>
      </w:r>
      <w:r>
        <w:rPr>
          <w:spacing w:val="1"/>
          <w:w w:val="105"/>
        </w:rPr>
        <w:t xml:space="preserve"> </w:t>
      </w:r>
      <w:r>
        <w:rPr>
          <w:w w:val="105"/>
        </w:rPr>
        <w:t>pipeline on</w:t>
      </w:r>
      <w:r>
        <w:rPr>
          <w:spacing w:val="-4"/>
          <w:w w:val="115"/>
        </w:rPr>
        <w:t xml:space="preserve"> </w:t>
      </w:r>
      <w:r>
        <w:rPr>
          <w:rFonts w:ascii="Calibri"/>
          <w:i/>
          <w:spacing w:val="-2"/>
          <w:w w:val="115"/>
        </w:rPr>
        <w:t>D</w:t>
      </w:r>
      <w:r>
        <w:rPr>
          <w:rFonts w:ascii="Calibri"/>
          <w:spacing w:val="-2"/>
          <w:w w:val="115"/>
          <w:vertAlign w:val="subscript"/>
        </w:rPr>
        <w:t>train</w:t>
      </w:r>
    </w:p>
    <w:p w:rsidR="00DF0349" w:rsidRDefault="00721601">
      <w:pPr>
        <w:pStyle w:val="BodyText"/>
        <w:spacing w:line="237" w:lineRule="auto"/>
        <w:ind w:left="537" w:right="617" w:hanging="224"/>
        <w:jc w:val="both"/>
      </w:pPr>
      <w:r>
        <w:rPr>
          <w:sz w:val="16"/>
        </w:rPr>
        <w:t>7:</w:t>
      </w:r>
      <w:r>
        <w:rPr>
          <w:spacing w:val="40"/>
          <w:sz w:val="16"/>
        </w:rPr>
        <w:t xml:space="preserve"> </w:t>
      </w:r>
      <w:r>
        <w:t xml:space="preserve">Evaluate on </w:t>
      </w:r>
      <w:r>
        <w:rPr>
          <w:rFonts w:ascii="Calibri"/>
          <w:i/>
        </w:rPr>
        <w:t>D</w:t>
      </w:r>
      <w:r>
        <w:rPr>
          <w:rFonts w:ascii="Calibri"/>
          <w:vertAlign w:val="subscript"/>
        </w:rPr>
        <w:t>test</w:t>
      </w:r>
      <w:r>
        <w:t xml:space="preserve">; record accuracy, precision, recall, F1, </w:t>
      </w:r>
      <w:r>
        <w:rPr>
          <w:spacing w:val="-4"/>
        </w:rPr>
        <w:t>AUC</w:t>
      </w:r>
    </w:p>
    <w:p w:rsidR="00DF0349" w:rsidRDefault="00721601">
      <w:pPr>
        <w:pStyle w:val="BodyText"/>
        <w:spacing w:before="10"/>
        <w:ind w:left="314"/>
        <w:jc w:val="both"/>
        <w:rPr>
          <w:rFonts w:ascii="Courier New"/>
        </w:rPr>
      </w:pPr>
      <w:r>
        <w:rPr>
          <w:sz w:val="16"/>
        </w:rPr>
        <w:t>8:</w:t>
      </w:r>
      <w:r>
        <w:rPr>
          <w:spacing w:val="53"/>
          <w:sz w:val="16"/>
        </w:rPr>
        <w:t xml:space="preserve"> </w:t>
      </w:r>
      <w:r>
        <w:t>Serialise</w:t>
      </w:r>
      <w:r>
        <w:rPr>
          <w:spacing w:val="16"/>
        </w:rPr>
        <w:t xml:space="preserve"> </w:t>
      </w:r>
      <w:r>
        <w:t>pipeline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rFonts w:ascii="Courier New"/>
          <w:spacing w:val="-2"/>
        </w:rPr>
        <w:t>phishing_pipeline.pkl</w:t>
      </w:r>
    </w:p>
    <w:p w:rsidR="00DF0349" w:rsidRDefault="00721601">
      <w:pPr>
        <w:pStyle w:val="BodyText"/>
        <w:spacing w:before="8"/>
        <w:rPr>
          <w:rFonts w:ascii="Courier New"/>
          <w:sz w:val="3"/>
        </w:rPr>
      </w:pPr>
      <w:r>
        <w:rPr>
          <w:rFonts w:ascii="Courier New"/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3962120</wp:posOffset>
                </wp:positionH>
                <wp:positionV relativeFrom="paragraph">
                  <wp:posOffset>42513</wp:posOffset>
                </wp:positionV>
                <wp:extent cx="3188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970">
                              <a:moveTo>
                                <a:pt x="0" y="0"/>
                              </a:moveTo>
                              <a:lnTo>
                                <a:pt x="318844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977997pt;margin-top:3.347492pt;width:251.1pt;height:.1pt;mso-position-horizontal-relative:page;mso-position-vertical-relative:paragraph;z-index:-15727616;mso-wrap-distance-left:0;mso-wrap-distance-right:0" id="docshape3" coordorigin="6240,67" coordsize="5022,0" path="m6240,67l11261,67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0349" w:rsidRDefault="00DF0349">
      <w:pPr>
        <w:pStyle w:val="BodyText"/>
        <w:rPr>
          <w:rFonts w:ascii="Courier New"/>
        </w:rPr>
      </w:pPr>
    </w:p>
    <w:p w:rsidR="00DF0349" w:rsidRDefault="00DF0349">
      <w:pPr>
        <w:pStyle w:val="BodyText"/>
        <w:rPr>
          <w:rFonts w:ascii="Courier New"/>
        </w:rPr>
      </w:pPr>
    </w:p>
    <w:p w:rsidR="00DF0349" w:rsidRDefault="00721601">
      <w:pPr>
        <w:pStyle w:val="BodyText"/>
        <w:ind w:left="199"/>
        <w:rPr>
          <w:rFonts w:ascii="Courier New"/>
        </w:rPr>
      </w:pPr>
      <w:r>
        <w:rPr>
          <w:rFonts w:ascii="Courier New"/>
          <w:spacing w:val="-2"/>
        </w:rPr>
        <w:t>Response:</w:t>
      </w:r>
    </w:p>
    <w:p w:rsidR="00DF0349" w:rsidRDefault="00721601">
      <w:pPr>
        <w:pStyle w:val="BodyText"/>
        <w:spacing w:before="13"/>
        <w:ind w:left="199"/>
        <w:rPr>
          <w:rFonts w:ascii="Courier New"/>
        </w:rPr>
      </w:pPr>
      <w:r>
        <w:rPr>
          <w:rFonts w:ascii="Courier New"/>
        </w:rPr>
        <w:t>{"LABEL":</w:t>
      </w:r>
      <w:r>
        <w:rPr>
          <w:rFonts w:ascii="Courier New"/>
          <w:spacing w:val="-13"/>
        </w:rPr>
        <w:t xml:space="preserve"> </w:t>
      </w:r>
      <w:r>
        <w:rPr>
          <w:rFonts w:ascii="Courier New"/>
        </w:rPr>
        <w:t>"</w:t>
      </w:r>
      <w:r>
        <w:rPr>
          <w:rFonts w:ascii="Courier New"/>
        </w:rPr>
        <w:t>bad",</w:t>
      </w:r>
      <w:r>
        <w:rPr>
          <w:rFonts w:ascii="Courier New"/>
          <w:spacing w:val="-12"/>
        </w:rPr>
        <w:t xml:space="preserve"> </w:t>
      </w:r>
      <w:r>
        <w:rPr>
          <w:rFonts w:ascii="Courier New"/>
        </w:rPr>
        <w:t>"confidence":</w:t>
      </w:r>
      <w:r>
        <w:rPr>
          <w:rFonts w:ascii="Courier New"/>
          <w:spacing w:val="-12"/>
        </w:rPr>
        <w:t xml:space="preserve"> </w:t>
      </w:r>
      <w:r>
        <w:rPr>
          <w:rFonts w:ascii="Courier New"/>
          <w:spacing w:val="-2"/>
        </w:rPr>
        <w:t>0.9994}</w:t>
      </w:r>
    </w:p>
    <w:p w:rsidR="00DF0349" w:rsidRDefault="00721601">
      <w:pPr>
        <w:pStyle w:val="BodyText"/>
        <w:spacing w:before="116" w:line="249" w:lineRule="auto"/>
        <w:ind w:left="199" w:right="617" w:firstLine="199"/>
        <w:jc w:val="both"/>
      </w:pPr>
      <w:r>
        <w:t>Server-side inference time is under 5</w:t>
      </w:r>
      <w:r>
        <w:rPr>
          <w:spacing w:val="-13"/>
        </w:rPr>
        <w:t xml:space="preserve"> </w:t>
      </w:r>
      <w:r>
        <w:t>ms because logistic regression prediction reduces to a single sparse matrix–vector multiplication on a pre-computed weight vector.</w:t>
      </w:r>
    </w:p>
    <w:p w:rsidR="00DF0349" w:rsidRDefault="00721601">
      <w:pPr>
        <w:pStyle w:val="ListParagraph"/>
        <w:numPr>
          <w:ilvl w:val="0"/>
          <w:numId w:val="8"/>
        </w:numPr>
        <w:tabs>
          <w:tab w:val="left" w:pos="1776"/>
        </w:tabs>
        <w:spacing w:before="168"/>
        <w:ind w:left="1776" w:hanging="266"/>
        <w:jc w:val="left"/>
        <w:rPr>
          <w:sz w:val="20"/>
        </w:rPr>
      </w:pPr>
      <w:bookmarkStart w:id="17" w:name="System_Architecture"/>
      <w:bookmarkStart w:id="18" w:name="_bookmark6"/>
      <w:bookmarkEnd w:id="17"/>
      <w:bookmarkEnd w:id="18"/>
      <w:r>
        <w:rPr>
          <w:smallCaps/>
          <w:sz w:val="20"/>
        </w:rPr>
        <w:t>System</w:t>
      </w:r>
      <w:r>
        <w:rPr>
          <w:smallCaps/>
          <w:spacing w:val="58"/>
          <w:sz w:val="20"/>
        </w:rPr>
        <w:t xml:space="preserve"> </w:t>
      </w:r>
      <w:r>
        <w:rPr>
          <w:smallCaps/>
          <w:spacing w:val="-2"/>
          <w:sz w:val="20"/>
        </w:rPr>
        <w:t>Architecture</w:t>
      </w:r>
    </w:p>
    <w:p w:rsidR="00DF0349" w:rsidRDefault="00721601">
      <w:pPr>
        <w:pStyle w:val="ListParagraph"/>
        <w:numPr>
          <w:ilvl w:val="0"/>
          <w:numId w:val="4"/>
        </w:numPr>
        <w:tabs>
          <w:tab w:val="left" w:pos="469"/>
        </w:tabs>
        <w:spacing w:before="96"/>
        <w:ind w:left="469" w:hanging="270"/>
        <w:jc w:val="left"/>
        <w:rPr>
          <w:i/>
          <w:sz w:val="20"/>
        </w:rPr>
      </w:pPr>
      <w:bookmarkStart w:id="19" w:name="Android_Interception_Mechanism"/>
      <w:bookmarkEnd w:id="19"/>
      <w:r>
        <w:rPr>
          <w:i/>
          <w:sz w:val="20"/>
        </w:rPr>
        <w:t>Android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Interception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Mechanism</w:t>
      </w:r>
    </w:p>
    <w:p w:rsidR="00DF0349" w:rsidRDefault="00721601">
      <w:pPr>
        <w:pStyle w:val="BodyText"/>
        <w:spacing w:before="86" w:line="249" w:lineRule="auto"/>
        <w:ind w:left="199" w:right="617" w:firstLine="199"/>
        <w:jc w:val="both"/>
      </w:pPr>
      <w:r>
        <w:t>Android’s Intent system is the core mechanism we exploit. When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user</w:t>
      </w:r>
      <w:r>
        <w:rPr>
          <w:spacing w:val="40"/>
        </w:rPr>
        <w:t xml:space="preserve"> </w:t>
      </w:r>
      <w:r>
        <w:t>taps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hyperlink</w:t>
      </w:r>
      <w:r>
        <w:rPr>
          <w:spacing w:val="41"/>
        </w:rPr>
        <w:t xml:space="preserve"> </w:t>
      </w:r>
      <w:r>
        <w:t>anywhere</w:t>
      </w:r>
      <w:r>
        <w:rPr>
          <w:spacing w:val="40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device—</w:t>
      </w:r>
      <w:r>
        <w:rPr>
          <w:spacing w:val="-5"/>
        </w:rPr>
        <w:t>in</w:t>
      </w:r>
    </w:p>
    <w:p w:rsidR="00DF0349" w:rsidRDefault="00DF0349">
      <w:pPr>
        <w:pStyle w:val="BodyText"/>
        <w:spacing w:line="249" w:lineRule="auto"/>
        <w:jc w:val="both"/>
        <w:sectPr w:rsidR="00DF0349">
          <w:type w:val="continuous"/>
          <w:pgSz w:w="12240" w:h="15840"/>
          <w:pgMar w:top="900" w:right="360" w:bottom="280" w:left="720" w:header="720" w:footer="720" w:gutter="0"/>
          <w:cols w:num="2" w:space="720" w:equalWidth="0">
            <w:col w:w="5281" w:space="40"/>
            <w:col w:w="5839"/>
          </w:cols>
        </w:sectPr>
      </w:pPr>
    </w:p>
    <w:p w:rsidR="00DF0349" w:rsidRDefault="00721601">
      <w:pPr>
        <w:pStyle w:val="BodyText"/>
        <w:spacing w:before="71"/>
        <w:ind w:left="259"/>
        <w:jc w:val="both"/>
      </w:pPr>
      <w:r>
        <w:t>Gmail, WhatsApp, an SMS, or any other app—Android raises an</w:t>
      </w:r>
      <w:r>
        <w:rPr>
          <w:spacing w:val="-13"/>
        </w:rPr>
        <w:t xml:space="preserve"> </w:t>
      </w:r>
      <w:r>
        <w:rPr>
          <w:rFonts w:ascii="Courier New" w:hAnsi="Courier New"/>
        </w:rPr>
        <w:t>ACTION_VIEW</w:t>
      </w:r>
      <w:r>
        <w:rPr>
          <w:rFonts w:ascii="Courier New" w:hAnsi="Courier New"/>
          <w:spacing w:val="-30"/>
        </w:rPr>
        <w:t xml:space="preserve"> </w:t>
      </w:r>
      <w:r>
        <w:t>intent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1"/>
        </w:rPr>
        <w:t xml:space="preserve"> </w:t>
      </w:r>
      <w:r>
        <w:t>as the URI</w:t>
      </w:r>
      <w:r>
        <w:rPr>
          <w:spacing w:val="-1"/>
        </w:rPr>
        <w:t xml:space="preserve"> </w:t>
      </w:r>
      <w:r>
        <w:t>data. Nor- mally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goes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default</w:t>
      </w:r>
      <w:r>
        <w:rPr>
          <w:spacing w:val="-6"/>
        </w:rPr>
        <w:t xml:space="preserve"> </w:t>
      </w:r>
      <w:r>
        <w:t>browser.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declaring</w:t>
      </w:r>
      <w:r>
        <w:rPr>
          <w:spacing w:val="-5"/>
        </w:rPr>
        <w:t xml:space="preserve"> an</w:t>
      </w:r>
    </w:p>
    <w:p w:rsidR="00DF0349" w:rsidRDefault="00721601">
      <w:pPr>
        <w:pStyle w:val="BodyText"/>
        <w:spacing w:before="11" w:line="242" w:lineRule="auto"/>
        <w:ind w:left="259"/>
        <w:jc w:val="both"/>
      </w:pPr>
      <w:r>
        <w:rPr>
          <w:rFonts w:ascii="Courier New" w:hAnsi="Courier New"/>
        </w:rPr>
        <w:t>&lt;intent-filter&gt;</w:t>
      </w:r>
      <w:r>
        <w:rPr>
          <w:rFonts w:ascii="Courier New" w:hAnsi="Courier New"/>
          <w:spacing w:val="-3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app’s</w:t>
      </w:r>
      <w:r>
        <w:rPr>
          <w:spacing w:val="-13"/>
        </w:rPr>
        <w:t xml:space="preserve"> </w:t>
      </w:r>
      <w:r>
        <w:t>manifest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 xml:space="preserve">both </w:t>
      </w:r>
      <w:r>
        <w:rPr>
          <w:rFonts w:ascii="Courier New" w:hAnsi="Courier New"/>
        </w:rPr>
        <w:t>http://</w:t>
      </w:r>
      <w:r>
        <w:rPr>
          <w:rFonts w:ascii="Courier New" w:hAnsi="Courier New"/>
          <w:spacing w:val="-30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rFonts w:ascii="Courier New" w:hAnsi="Courier New"/>
        </w:rPr>
        <w:t>https://</w:t>
      </w:r>
      <w:r>
        <w:rPr>
          <w:rFonts w:ascii="Courier New" w:hAnsi="Courier New"/>
          <w:spacing w:val="-30"/>
        </w:rPr>
        <w:t xml:space="preserve"> </w:t>
      </w:r>
      <w:r>
        <w:t>schemes,</w:t>
      </w:r>
      <w:r>
        <w:rPr>
          <w:spacing w:val="34"/>
        </w:rPr>
        <w:t xml:space="preserve"> </w:t>
      </w:r>
      <w:r>
        <w:t>our</w:t>
      </w:r>
      <w:r>
        <w:rPr>
          <w:spacing w:val="34"/>
        </w:rPr>
        <w:t xml:space="preserve"> </w:t>
      </w:r>
      <w:r>
        <w:t>Phishing</w:t>
      </w:r>
      <w:r>
        <w:rPr>
          <w:spacing w:val="34"/>
        </w:rPr>
        <w:t xml:space="preserve"> </w:t>
      </w:r>
      <w:r>
        <w:t>Detector app is inserted into this routing path. Once the user sets it as the preferred handler (a one-time prompt), every link on the device</w:t>
      </w:r>
      <w:r>
        <w:rPr>
          <w:spacing w:val="-10"/>
        </w:rPr>
        <w:t xml:space="preserve"> </w:t>
      </w:r>
      <w:r>
        <w:t>passes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automatically,</w:t>
      </w:r>
      <w:r>
        <w:rPr>
          <w:spacing w:val="-10"/>
        </w:rPr>
        <w:t xml:space="preserve"> </w:t>
      </w:r>
      <w:r>
        <w:t>regardless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app generated the link.</w:t>
      </w:r>
    </w:p>
    <w:p w:rsidR="00DF0349" w:rsidRDefault="00721601">
      <w:pPr>
        <w:pStyle w:val="BodyText"/>
        <w:spacing w:before="94"/>
      </w:pPr>
      <w:r>
        <w:rPr>
          <w:noProof/>
          <w:lang w:val="en-IN" w:eastAsia="en-IN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675723</wp:posOffset>
            </wp:positionH>
            <wp:positionV relativeFrom="paragraph">
              <wp:posOffset>221359</wp:posOffset>
            </wp:positionV>
            <wp:extent cx="3017519" cy="236058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9" cy="236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349" w:rsidRDefault="00DF0349">
      <w:pPr>
        <w:pStyle w:val="BodyText"/>
        <w:spacing w:before="94"/>
      </w:pPr>
    </w:p>
    <w:p w:rsidR="00DF0349" w:rsidRDefault="00721601">
      <w:pPr>
        <w:spacing w:line="232" w:lineRule="auto"/>
        <w:ind w:left="259"/>
        <w:jc w:val="both"/>
        <w:rPr>
          <w:sz w:val="16"/>
        </w:rPr>
      </w:pPr>
      <w:r>
        <w:rPr>
          <w:sz w:val="16"/>
        </w:rPr>
        <w:t>Fig. 3.</w:t>
      </w:r>
      <w:r>
        <w:rPr>
          <w:spacing w:val="40"/>
          <w:sz w:val="16"/>
        </w:rPr>
        <w:t xml:space="preserve"> </w:t>
      </w:r>
      <w:r>
        <w:rPr>
          <w:sz w:val="16"/>
        </w:rPr>
        <w:t>Detailed architecture of t</w:t>
      </w:r>
      <w:r>
        <w:rPr>
          <w:sz w:val="16"/>
        </w:rPr>
        <w:t>he Android interception layer and its</w:t>
      </w:r>
      <w:r>
        <w:rPr>
          <w:spacing w:val="40"/>
          <w:sz w:val="16"/>
        </w:rPr>
        <w:t xml:space="preserve"> </w:t>
      </w:r>
      <w:r>
        <w:rPr>
          <w:sz w:val="16"/>
        </w:rPr>
        <w:t>interaction with the Hugging Face inference endpoint.</w:t>
      </w:r>
    </w:p>
    <w:p w:rsidR="00DF0349" w:rsidRDefault="00DF0349">
      <w:pPr>
        <w:pStyle w:val="BodyText"/>
        <w:rPr>
          <w:sz w:val="16"/>
        </w:rPr>
      </w:pPr>
    </w:p>
    <w:p w:rsidR="00DF0349" w:rsidRDefault="00DF0349">
      <w:pPr>
        <w:pStyle w:val="BodyText"/>
        <w:spacing w:before="21"/>
        <w:rPr>
          <w:sz w:val="16"/>
        </w:rPr>
      </w:pPr>
    </w:p>
    <w:p w:rsidR="00DF0349" w:rsidRDefault="00721601">
      <w:pPr>
        <w:pStyle w:val="ListParagraph"/>
        <w:numPr>
          <w:ilvl w:val="0"/>
          <w:numId w:val="4"/>
        </w:numPr>
        <w:tabs>
          <w:tab w:val="left" w:pos="529"/>
        </w:tabs>
        <w:spacing w:before="1"/>
        <w:ind w:left="529" w:hanging="270"/>
        <w:jc w:val="both"/>
        <w:rPr>
          <w:i/>
          <w:sz w:val="20"/>
        </w:rPr>
      </w:pPr>
      <w:bookmarkStart w:id="20" w:name="Data_Flow"/>
      <w:bookmarkEnd w:id="20"/>
      <w:r>
        <w:rPr>
          <w:i/>
          <w:sz w:val="20"/>
        </w:rPr>
        <w:t>Data</w:t>
      </w:r>
      <w:r>
        <w:rPr>
          <w:i/>
          <w:spacing w:val="13"/>
          <w:sz w:val="20"/>
        </w:rPr>
        <w:t xml:space="preserve"> </w:t>
      </w:r>
      <w:r>
        <w:rPr>
          <w:i/>
          <w:spacing w:val="-4"/>
          <w:sz w:val="20"/>
        </w:rPr>
        <w:t>Flow</w:t>
      </w:r>
    </w:p>
    <w:p w:rsidR="00DF0349" w:rsidRDefault="00721601">
      <w:pPr>
        <w:pStyle w:val="BodyText"/>
        <w:spacing w:before="85" w:line="249" w:lineRule="auto"/>
        <w:ind w:left="259" w:firstLine="199"/>
        <w:jc w:val="both"/>
      </w:pPr>
      <w:r>
        <w:t>The sequence of events from link tap to browser launch is</w:t>
      </w:r>
      <w:r>
        <w:rPr>
          <w:spacing w:val="40"/>
        </w:rPr>
        <w:t xml:space="preserve"> </w:t>
      </w:r>
      <w:r>
        <w:t>as follows:</w:t>
      </w:r>
    </w:p>
    <w:p w:rsidR="00DF0349" w:rsidRDefault="00721601">
      <w:pPr>
        <w:pStyle w:val="ListParagraph"/>
        <w:numPr>
          <w:ilvl w:val="1"/>
          <w:numId w:val="4"/>
        </w:numPr>
        <w:tabs>
          <w:tab w:val="left" w:pos="742"/>
        </w:tabs>
        <w:spacing w:before="49"/>
        <w:ind w:left="742" w:hanging="284"/>
        <w:jc w:val="both"/>
        <w:rPr>
          <w:sz w:val="20"/>
        </w:rPr>
      </w:pPr>
      <w:r>
        <w:rPr>
          <w:sz w:val="20"/>
        </w:rPr>
        <w:t>User</w:t>
      </w:r>
      <w:r>
        <w:rPr>
          <w:spacing w:val="15"/>
          <w:sz w:val="20"/>
        </w:rPr>
        <w:t xml:space="preserve"> </w:t>
      </w:r>
      <w:r>
        <w:rPr>
          <w:sz w:val="20"/>
        </w:rPr>
        <w:t>taps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link(url)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any</w:t>
      </w:r>
      <w:r>
        <w:rPr>
          <w:spacing w:val="16"/>
          <w:sz w:val="20"/>
        </w:rPr>
        <w:t xml:space="preserve"> </w:t>
      </w:r>
      <w:r>
        <w:rPr>
          <w:sz w:val="20"/>
        </w:rPr>
        <w:t>app</w:t>
      </w:r>
      <w:r>
        <w:rPr>
          <w:spacing w:val="16"/>
          <w:sz w:val="20"/>
        </w:rPr>
        <w:t xml:space="preserve"> </w:t>
      </w:r>
      <w:r>
        <w:rPr>
          <w:sz w:val="20"/>
        </w:rPr>
        <w:t>on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device.</w:t>
      </w:r>
    </w:p>
    <w:p w:rsidR="00DF0349" w:rsidRDefault="00721601">
      <w:pPr>
        <w:pStyle w:val="ListParagraph"/>
        <w:numPr>
          <w:ilvl w:val="1"/>
          <w:numId w:val="4"/>
        </w:numPr>
        <w:tabs>
          <w:tab w:val="left" w:pos="742"/>
          <w:tab w:val="left" w:pos="744"/>
        </w:tabs>
        <w:spacing w:before="14" w:line="232" w:lineRule="auto"/>
        <w:jc w:val="both"/>
        <w:rPr>
          <w:sz w:val="20"/>
        </w:rPr>
      </w:pPr>
      <w:r>
        <w:rPr>
          <w:sz w:val="20"/>
        </w:rPr>
        <w:t>Android-Routes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rFonts w:ascii="Courier New"/>
          <w:sz w:val="20"/>
        </w:rPr>
        <w:t>Action_View</w:t>
      </w:r>
      <w:r>
        <w:rPr>
          <w:rFonts w:ascii="Courier New"/>
          <w:spacing w:val="-30"/>
          <w:sz w:val="20"/>
        </w:rPr>
        <w:t xml:space="preserve"> </w:t>
      </w:r>
      <w:r>
        <w:rPr>
          <w:sz w:val="20"/>
        </w:rPr>
        <w:t>intent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Phish- ing Detector instead of the browser.</w:t>
      </w:r>
    </w:p>
    <w:p w:rsidR="00DF0349" w:rsidRDefault="00721601">
      <w:pPr>
        <w:pStyle w:val="ListParagraph"/>
        <w:numPr>
          <w:ilvl w:val="1"/>
          <w:numId w:val="4"/>
        </w:numPr>
        <w:tabs>
          <w:tab w:val="left" w:pos="742"/>
          <w:tab w:val="left" w:pos="744"/>
        </w:tabs>
        <w:spacing w:before="10" w:line="249" w:lineRule="auto"/>
        <w:jc w:val="both"/>
        <w:rPr>
          <w:sz w:val="20"/>
        </w:rPr>
      </w:pPr>
      <w:r>
        <w:rPr>
          <w:sz w:val="20"/>
        </w:rPr>
        <w:t>The app extracts the URL string from the intent’s URI data field.</w:t>
      </w:r>
    </w:p>
    <w:p w:rsidR="00DF0349" w:rsidRDefault="00721601">
      <w:pPr>
        <w:pStyle w:val="ListParagraph"/>
        <w:numPr>
          <w:ilvl w:val="1"/>
          <w:numId w:val="4"/>
        </w:numPr>
        <w:tabs>
          <w:tab w:val="left" w:pos="742"/>
          <w:tab w:val="left" w:pos="744"/>
        </w:tabs>
        <w:spacing w:line="249" w:lineRule="auto"/>
        <w:jc w:val="both"/>
        <w:rPr>
          <w:sz w:val="20"/>
        </w:rPr>
      </w:pPr>
      <w:r>
        <w:rPr>
          <w:sz w:val="20"/>
        </w:rPr>
        <w:t>An asynchronous HTTPS POST request is dispatched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to the Hugging Face endpoint with the (url) in the json </w:t>
      </w:r>
      <w:r>
        <w:rPr>
          <w:spacing w:val="-2"/>
          <w:sz w:val="20"/>
        </w:rPr>
        <w:t>body.</w:t>
      </w:r>
    </w:p>
    <w:p w:rsidR="00DF0349" w:rsidRDefault="00721601">
      <w:pPr>
        <w:pStyle w:val="ListParagraph"/>
        <w:numPr>
          <w:ilvl w:val="1"/>
          <w:numId w:val="4"/>
        </w:numPr>
        <w:tabs>
          <w:tab w:val="left" w:pos="742"/>
          <w:tab w:val="left" w:pos="744"/>
        </w:tabs>
        <w:spacing w:line="249" w:lineRule="auto"/>
        <w:jc w:val="both"/>
        <w:rPr>
          <w:sz w:val="20"/>
        </w:rPr>
      </w:pPr>
      <w:r>
        <w:rPr>
          <w:sz w:val="20"/>
        </w:rPr>
        <w:t>The server deserialises the pipeline, vectorise the URL, runs inference, and returns the label and confidence.</w:t>
      </w:r>
    </w:p>
    <w:p w:rsidR="00DF0349" w:rsidRDefault="00721601">
      <w:pPr>
        <w:pStyle w:val="ListParagraph"/>
        <w:numPr>
          <w:ilvl w:val="1"/>
          <w:numId w:val="4"/>
        </w:numPr>
        <w:tabs>
          <w:tab w:val="left" w:pos="742"/>
          <w:tab w:val="left" w:pos="744"/>
        </w:tabs>
        <w:spacing w:line="232" w:lineRule="auto"/>
        <w:jc w:val="both"/>
        <w:rPr>
          <w:sz w:val="20"/>
        </w:rPr>
      </w:pPr>
      <w:r>
        <w:rPr>
          <w:sz w:val="20"/>
        </w:rPr>
        <w:t xml:space="preserve">If the label is </w:t>
      </w:r>
      <w:r>
        <w:rPr>
          <w:rFonts w:ascii="Courier New" w:hAnsi="Courier New"/>
          <w:sz w:val="20"/>
        </w:rPr>
        <w:t>good</w:t>
      </w:r>
      <w:r>
        <w:rPr>
          <w:rFonts w:ascii="Courier New" w:hAnsi="Courier New"/>
          <w:spacing w:val="-30"/>
          <w:sz w:val="20"/>
        </w:rPr>
        <w:t xml:space="preserve"> </w:t>
      </w:r>
      <w:r>
        <w:rPr>
          <w:sz w:val="20"/>
        </w:rPr>
        <w:t xml:space="preserve">and confidence </w:t>
      </w:r>
      <w:r>
        <w:rPr>
          <w:rFonts w:ascii="MingLiU_HKSCS-ExtB" w:hAnsi="MingLiU_HKSCS-ExtB"/>
          <w:sz w:val="20"/>
        </w:rPr>
        <w:t>≥</w:t>
      </w:r>
      <w:r>
        <w:rPr>
          <w:rFonts w:ascii="MingLiU_HKSCS-ExtB" w:hAnsi="MingLiU_HKSCS-ExtB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sz w:val="20"/>
        </w:rPr>
        <w:t>70</w:t>
      </w:r>
      <w:r>
        <w:rPr>
          <w:sz w:val="20"/>
        </w:rPr>
        <w:t xml:space="preserve">, the app fires a new intent to open the url in the browser. If the label is </w:t>
      </w:r>
      <w:r>
        <w:rPr>
          <w:rFonts w:ascii="Courier New" w:hAnsi="Courier New"/>
          <w:sz w:val="20"/>
        </w:rPr>
        <w:t>bad</w:t>
      </w:r>
      <w:r>
        <w:rPr>
          <w:sz w:val="20"/>
        </w:rPr>
        <w:t>, a warning dialog appe</w:t>
      </w:r>
      <w:r>
        <w:rPr>
          <w:sz w:val="20"/>
        </w:rPr>
        <w:t>ars showing the url, the risk percentage, and options to block or override.</w:t>
      </w:r>
    </w:p>
    <w:p w:rsidR="00DF0349" w:rsidRDefault="00721601">
      <w:pPr>
        <w:pStyle w:val="ListParagraph"/>
        <w:numPr>
          <w:ilvl w:val="0"/>
          <w:numId w:val="4"/>
        </w:numPr>
        <w:tabs>
          <w:tab w:val="left" w:pos="540"/>
        </w:tabs>
        <w:spacing w:before="167"/>
        <w:ind w:left="540" w:hanging="281"/>
        <w:jc w:val="both"/>
        <w:rPr>
          <w:i/>
          <w:sz w:val="20"/>
        </w:rPr>
      </w:pPr>
      <w:bookmarkStart w:id="21" w:name="Threshold_Calibration"/>
      <w:bookmarkEnd w:id="21"/>
      <w:r>
        <w:rPr>
          <w:i/>
          <w:sz w:val="20"/>
        </w:rPr>
        <w:t>Threshold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Calibration</w:t>
      </w:r>
    </w:p>
    <w:p w:rsidR="00DF0349" w:rsidRDefault="00721601">
      <w:pPr>
        <w:pStyle w:val="BodyText"/>
        <w:spacing w:before="86"/>
        <w:ind w:left="458"/>
        <w:jc w:val="both"/>
      </w:pPr>
      <w:r>
        <w:t>The</w:t>
      </w:r>
      <w:r>
        <w:rPr>
          <w:spacing w:val="47"/>
        </w:rPr>
        <w:t xml:space="preserve"> </w:t>
      </w:r>
      <w:r>
        <w:t>default</w:t>
      </w:r>
      <w:r>
        <w:rPr>
          <w:spacing w:val="48"/>
        </w:rPr>
        <w:t xml:space="preserve"> </w:t>
      </w:r>
      <w:r>
        <w:t>logistic</w:t>
      </w:r>
      <w:r>
        <w:rPr>
          <w:spacing w:val="47"/>
        </w:rPr>
        <w:t xml:space="preserve"> </w:t>
      </w:r>
      <w:r>
        <w:t>regression</w:t>
      </w:r>
      <w:r>
        <w:rPr>
          <w:spacing w:val="48"/>
        </w:rPr>
        <w:t xml:space="preserve"> </w:t>
      </w:r>
      <w:r>
        <w:t>decision</w:t>
      </w:r>
      <w:r>
        <w:rPr>
          <w:spacing w:val="48"/>
        </w:rPr>
        <w:t xml:space="preserve"> </w:t>
      </w:r>
      <w:r>
        <w:t>boundary</w:t>
      </w:r>
      <w:r>
        <w:rPr>
          <w:spacing w:val="47"/>
        </w:rPr>
        <w:t xml:space="preserve"> </w:t>
      </w:r>
      <w:r>
        <w:t>sits</w:t>
      </w:r>
      <w:r>
        <w:rPr>
          <w:spacing w:val="48"/>
        </w:rPr>
        <w:t xml:space="preserve"> </w:t>
      </w:r>
      <w:r>
        <w:rPr>
          <w:spacing w:val="-5"/>
        </w:rPr>
        <w:t>at</w:t>
      </w:r>
    </w:p>
    <w:p w:rsidR="00DF0349" w:rsidRDefault="00721601">
      <w:pPr>
        <w:pStyle w:val="BodyText"/>
        <w:spacing w:before="9" w:line="249" w:lineRule="auto"/>
        <w:ind w:left="259"/>
        <w:jc w:val="both"/>
      </w:pPr>
      <w:r>
        <w:t>0.50. We raised the “safe” threshold to 0.70—meaning a URL is</w:t>
      </w:r>
      <w:r>
        <w:rPr>
          <w:spacing w:val="40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forwarded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browser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at</w:t>
      </w:r>
      <w:r>
        <w:rPr>
          <w:spacing w:val="51"/>
        </w:rPr>
        <w:t xml:space="preserve"> </w:t>
      </w:r>
      <w:r>
        <w:t>least 70% confident it is benign. The reasoning is asymmetric risk: if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>incorrectly</w:t>
      </w:r>
      <w:r>
        <w:rPr>
          <w:spacing w:val="40"/>
        </w:rPr>
        <w:t xml:space="preserve"> </w:t>
      </w:r>
      <w:r>
        <w:t>blocks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legitimate</w:t>
      </w:r>
      <w:r>
        <w:rPr>
          <w:spacing w:val="40"/>
        </w:rPr>
        <w:t xml:space="preserve"> </w:t>
      </w:r>
      <w:r>
        <w:t>page,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user is</w:t>
      </w:r>
      <w:r>
        <w:rPr>
          <w:spacing w:val="36"/>
        </w:rPr>
        <w:t xml:space="preserve"> </w:t>
      </w:r>
      <w:r>
        <w:t>inconvenienced</w:t>
      </w:r>
      <w:r>
        <w:rPr>
          <w:spacing w:val="37"/>
        </w:rPr>
        <w:t xml:space="preserve"> </w:t>
      </w:r>
      <w:r>
        <w:t>but</w:t>
      </w:r>
      <w:r>
        <w:rPr>
          <w:spacing w:val="37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harmed;</w:t>
      </w:r>
      <w:r>
        <w:rPr>
          <w:spacing w:val="36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it</w:t>
      </w:r>
      <w:r>
        <w:rPr>
          <w:spacing w:val="37"/>
        </w:rPr>
        <w:t xml:space="preserve"> </w:t>
      </w:r>
      <w:r>
        <w:t>incorrectly</w:t>
      </w:r>
      <w:r>
        <w:rPr>
          <w:spacing w:val="37"/>
        </w:rPr>
        <w:t xml:space="preserve"> </w:t>
      </w:r>
      <w:r>
        <w:t>clears</w:t>
      </w:r>
      <w:r>
        <w:rPr>
          <w:spacing w:val="36"/>
        </w:rPr>
        <w:t xml:space="preserve"> </w:t>
      </w:r>
      <w:r>
        <w:rPr>
          <w:spacing w:val="-10"/>
        </w:rPr>
        <w:t>a</w:t>
      </w:r>
    </w:p>
    <w:p w:rsidR="00DF0349" w:rsidRDefault="00721601">
      <w:pPr>
        <w:pStyle w:val="BodyText"/>
        <w:spacing w:before="71" w:line="249" w:lineRule="auto"/>
        <w:ind w:left="199" w:right="617"/>
        <w:jc w:val="both"/>
      </w:pPr>
      <w:r>
        <w:br w:type="column"/>
        <w:t>phishing page, the consequences can include credential</w:t>
      </w:r>
      <w:r>
        <w:t xml:space="preserve"> theft</w:t>
      </w:r>
      <w:r>
        <w:rPr>
          <w:spacing w:val="40"/>
        </w:rPr>
        <w:t xml:space="preserve"> </w:t>
      </w:r>
      <w:r>
        <w:t xml:space="preserve">or financial loss. The quantitative effect of this threshold on precision and recall is discussed in Section </w:t>
      </w:r>
      <w:hyperlink w:anchor="_bookmark9" w:history="1">
        <w:r>
          <w:t>VII.</w:t>
        </w:r>
      </w:hyperlink>
    </w:p>
    <w:p w:rsidR="00DF0349" w:rsidRDefault="00721601">
      <w:pPr>
        <w:pStyle w:val="ListParagraph"/>
        <w:numPr>
          <w:ilvl w:val="0"/>
          <w:numId w:val="8"/>
        </w:numPr>
        <w:tabs>
          <w:tab w:val="left" w:pos="2114"/>
        </w:tabs>
        <w:spacing w:before="174"/>
        <w:ind w:left="2114" w:hanging="367"/>
        <w:jc w:val="left"/>
        <w:rPr>
          <w:sz w:val="20"/>
        </w:rPr>
      </w:pPr>
      <w:bookmarkStart w:id="22" w:name="Implementation"/>
      <w:bookmarkStart w:id="23" w:name="_bookmark7"/>
      <w:bookmarkEnd w:id="22"/>
      <w:bookmarkEnd w:id="23"/>
      <w:r>
        <w:rPr>
          <w:smallCaps/>
          <w:spacing w:val="-2"/>
          <w:sz w:val="20"/>
        </w:rPr>
        <w:t>Implementation</w:t>
      </w:r>
    </w:p>
    <w:p w:rsidR="00DF0349" w:rsidRDefault="00721601">
      <w:pPr>
        <w:pStyle w:val="ListParagraph"/>
        <w:numPr>
          <w:ilvl w:val="0"/>
          <w:numId w:val="3"/>
        </w:numPr>
        <w:tabs>
          <w:tab w:val="left" w:pos="469"/>
        </w:tabs>
        <w:spacing w:before="100"/>
        <w:ind w:left="469" w:hanging="270"/>
        <w:jc w:val="both"/>
        <w:rPr>
          <w:i/>
          <w:sz w:val="20"/>
        </w:rPr>
      </w:pPr>
      <w:bookmarkStart w:id="24" w:name="Model_Training"/>
      <w:bookmarkEnd w:id="24"/>
      <w:r>
        <w:rPr>
          <w:i/>
          <w:sz w:val="20"/>
        </w:rPr>
        <w:t>Model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Training</w:t>
      </w:r>
    </w:p>
    <w:p w:rsidR="00DF0349" w:rsidRDefault="00721601">
      <w:pPr>
        <w:pStyle w:val="BodyText"/>
        <w:spacing w:before="89" w:line="244" w:lineRule="auto"/>
        <w:ind w:left="199" w:right="617" w:firstLine="199"/>
        <w:jc w:val="both"/>
      </w:pPr>
      <w:r>
        <w:t xml:space="preserve">Building the training pipeline was fairly </w:t>
      </w:r>
      <w:r>
        <w:t>straightforward once the dataset was loaded. We chose to wrap the vectoriser and</w:t>
      </w:r>
      <w:r>
        <w:rPr>
          <w:spacing w:val="8"/>
        </w:rPr>
        <w:t xml:space="preserve"> </w:t>
      </w:r>
      <w:r>
        <w:t>classifier</w:t>
      </w:r>
      <w:r>
        <w:rPr>
          <w:spacing w:val="24"/>
        </w:rPr>
        <w:t xml:space="preserve"> </w:t>
      </w:r>
      <w:r>
        <w:t>together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single</w:t>
      </w:r>
      <w:r>
        <w:rPr>
          <w:spacing w:val="24"/>
        </w:rPr>
        <w:t xml:space="preserve"> </w:t>
      </w:r>
      <w:r>
        <w:rPr>
          <w:rFonts w:ascii="Courier New" w:hAnsi="Courier New"/>
        </w:rPr>
        <w:t>Pipeline</w:t>
      </w:r>
      <w:r>
        <w:rPr>
          <w:rFonts w:ascii="Courier New" w:hAnsi="Courier New"/>
          <w:spacing w:val="-30"/>
        </w:rPr>
        <w:t xml:space="preserve"> </w:t>
      </w:r>
      <w:r>
        <w:t>object</w:t>
      </w:r>
      <w:r>
        <w:rPr>
          <w:spacing w:val="24"/>
        </w:rPr>
        <w:t xml:space="preserve"> </w:t>
      </w:r>
      <w:r>
        <w:t>so</w:t>
      </w:r>
      <w:r>
        <w:rPr>
          <w:spacing w:val="24"/>
        </w:rPr>
        <w:t xml:space="preserve"> </w:t>
      </w:r>
      <w:r>
        <w:t>that at inference time, the server does not need a separate prepro- cessing</w:t>
      </w:r>
      <w:r>
        <w:rPr>
          <w:spacing w:val="-5"/>
        </w:rPr>
        <w:t xml:space="preserve"> </w:t>
      </w:r>
      <w:r>
        <w:t>step—the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transformation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du</w:t>
      </w:r>
      <w:r>
        <w:t>ring training</w:t>
      </w:r>
      <w:r>
        <w:rPr>
          <w:spacing w:val="-1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applied automatically when </w:t>
      </w:r>
      <w:r>
        <w:rPr>
          <w:rFonts w:ascii="Courier New" w:hAnsi="Courier New"/>
        </w:rPr>
        <w:t>predict</w:t>
      </w:r>
      <w:r>
        <w:rPr>
          <w:rFonts w:ascii="Courier New" w:hAnsi="Courier New"/>
          <w:spacing w:val="-30"/>
        </w:rPr>
        <w:t xml:space="preserve"> </w:t>
      </w:r>
      <w:r>
        <w:t>is called on any new URL string.</w:t>
      </w:r>
    </w:p>
    <w:p w:rsidR="00DF0349" w:rsidRDefault="00721601">
      <w:pPr>
        <w:pStyle w:val="BodyText"/>
        <w:spacing w:before="3" w:line="244" w:lineRule="auto"/>
        <w:ind w:left="199" w:right="617" w:firstLine="199"/>
        <w:jc w:val="both"/>
      </w:pPr>
      <w:r>
        <w:t>One</w:t>
      </w:r>
      <w:r>
        <w:rPr>
          <w:spacing w:val="-13"/>
        </w:rPr>
        <w:t xml:space="preserve"> </w:t>
      </w:r>
      <w:r>
        <w:t>decision</w:t>
      </w:r>
      <w:r>
        <w:rPr>
          <w:spacing w:val="-12"/>
        </w:rPr>
        <w:t xml:space="preserve"> </w:t>
      </w:r>
      <w:r>
        <w:t>worth</w:t>
      </w:r>
      <w:r>
        <w:rPr>
          <w:spacing w:val="-13"/>
        </w:rPr>
        <w:t xml:space="preserve"> </w:t>
      </w:r>
      <w:r>
        <w:t xml:space="preserve">explaining is </w:t>
      </w:r>
      <w:r>
        <w:rPr>
          <w:rFonts w:ascii="Courier New"/>
        </w:rPr>
        <w:t>n_jobs=-1</w:t>
      </w:r>
      <w:r>
        <w:rPr>
          <w:rFonts w:ascii="Courier New"/>
          <w:spacing w:val="-30"/>
        </w:rPr>
        <w:t xml:space="preserve"> </w:t>
      </w:r>
      <w:r>
        <w:t>in the logis- tic</w:t>
      </w:r>
      <w:r>
        <w:rPr>
          <w:spacing w:val="-1"/>
        </w:rPr>
        <w:t xml:space="preserve"> </w:t>
      </w:r>
      <w:r>
        <w:t>regression</w:t>
      </w:r>
      <w:r>
        <w:rPr>
          <w:spacing w:val="-1"/>
        </w:rPr>
        <w:t xml:space="preserve"> </w:t>
      </w:r>
      <w:r>
        <w:t>call.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439,476</w:t>
      </w:r>
      <w:r>
        <w:rPr>
          <w:spacing w:val="-1"/>
        </w:rPr>
        <w:t xml:space="preserve"> </w:t>
      </w:r>
      <w:r>
        <w:t>URLs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200,000- dimensional sparse feature matrix is slow on a single core; using all available cores brought training time from around forty minutes down to under ten on our machine.</w:t>
      </w:r>
    </w:p>
    <w:p w:rsidR="00DF0349" w:rsidRDefault="00721601">
      <w:pPr>
        <w:pStyle w:val="BodyText"/>
        <w:spacing w:before="155"/>
        <w:ind w:left="199"/>
        <w:rPr>
          <w:rFonts w:ascii="Courier New"/>
        </w:rPr>
      </w:pPr>
      <w:r>
        <w:rPr>
          <w:rFonts w:ascii="Courier New"/>
        </w:rPr>
        <w:t>import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pandas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as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5"/>
        </w:rPr>
        <w:t>pd</w:t>
      </w:r>
    </w:p>
    <w:p w:rsidR="00DF0349" w:rsidRDefault="00721601">
      <w:pPr>
        <w:pStyle w:val="BodyText"/>
        <w:spacing w:before="12" w:line="254" w:lineRule="auto"/>
        <w:ind w:left="199" w:right="1043"/>
        <w:rPr>
          <w:rFonts w:ascii="Courier New"/>
        </w:rPr>
      </w:pPr>
      <w:r>
        <w:rPr>
          <w:rFonts w:ascii="Courier New"/>
        </w:rPr>
        <w:t>from</w:t>
      </w:r>
      <w:r>
        <w:rPr>
          <w:rFonts w:ascii="Courier New"/>
          <w:spacing w:val="-19"/>
        </w:rPr>
        <w:t xml:space="preserve"> </w:t>
      </w:r>
      <w:r>
        <w:rPr>
          <w:rFonts w:ascii="Courier New"/>
        </w:rPr>
        <w:t>sklearn.pipeline</w:t>
      </w:r>
      <w:r>
        <w:rPr>
          <w:rFonts w:ascii="Courier New"/>
          <w:spacing w:val="-19"/>
        </w:rPr>
        <w:t xml:space="preserve"> </w:t>
      </w:r>
      <w:r>
        <w:rPr>
          <w:rFonts w:ascii="Courier New"/>
        </w:rPr>
        <w:t>import</w:t>
      </w:r>
      <w:r>
        <w:rPr>
          <w:rFonts w:ascii="Courier New"/>
          <w:spacing w:val="-19"/>
        </w:rPr>
        <w:t xml:space="preserve"> </w:t>
      </w:r>
      <w:r>
        <w:rPr>
          <w:rFonts w:ascii="Courier New"/>
        </w:rPr>
        <w:t>Pipeline from sklearn.feature_</w:t>
      </w:r>
      <w:r>
        <w:rPr>
          <w:rFonts w:ascii="Courier New"/>
        </w:rPr>
        <w:t>extraction.text</w:t>
      </w:r>
    </w:p>
    <w:p w:rsidR="00DF0349" w:rsidRDefault="00721601">
      <w:pPr>
        <w:pStyle w:val="BodyText"/>
        <w:spacing w:line="254" w:lineRule="auto"/>
        <w:ind w:left="199" w:right="2093" w:firstLine="478"/>
        <w:rPr>
          <w:rFonts w:ascii="Courier New"/>
        </w:rPr>
      </w:pPr>
      <w:r>
        <w:rPr>
          <w:rFonts w:ascii="Courier New"/>
        </w:rPr>
        <w:t>import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TfidfVectorizer from sklearn.linear_model</w:t>
      </w:r>
    </w:p>
    <w:p w:rsidR="00DF0349" w:rsidRDefault="00721601">
      <w:pPr>
        <w:pStyle w:val="BodyText"/>
        <w:spacing w:line="254" w:lineRule="auto"/>
        <w:ind w:left="199" w:right="2093" w:firstLine="478"/>
        <w:rPr>
          <w:rFonts w:ascii="Courier New"/>
        </w:rPr>
      </w:pPr>
      <w:r>
        <w:rPr>
          <w:rFonts w:ascii="Courier New"/>
        </w:rPr>
        <w:t>import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LogisticRegression from sklearn.model_selection</w:t>
      </w:r>
    </w:p>
    <w:p w:rsidR="00DF0349" w:rsidRDefault="00721601">
      <w:pPr>
        <w:pStyle w:val="BodyText"/>
        <w:spacing w:line="254" w:lineRule="auto"/>
        <w:ind w:left="199" w:right="2093" w:firstLine="478"/>
        <w:rPr>
          <w:rFonts w:ascii="Courier New"/>
        </w:rPr>
      </w:pPr>
      <w:r>
        <w:rPr>
          <w:rFonts w:ascii="Courier New"/>
        </w:rPr>
        <w:t>import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train_test_split import pickle</w:t>
      </w:r>
    </w:p>
    <w:p w:rsidR="00DF0349" w:rsidRDefault="00DF0349">
      <w:pPr>
        <w:pStyle w:val="BodyText"/>
        <w:spacing w:before="4"/>
        <w:rPr>
          <w:rFonts w:ascii="Courier New"/>
        </w:rPr>
      </w:pPr>
    </w:p>
    <w:p w:rsidR="00DF0349" w:rsidRDefault="00721601">
      <w:pPr>
        <w:pStyle w:val="BodyText"/>
        <w:spacing w:line="254" w:lineRule="auto"/>
        <w:ind w:left="677" w:hanging="479"/>
        <w:rPr>
          <w:rFonts w:ascii="Courier New" w:hAnsi="Courier New"/>
        </w:rPr>
      </w:pPr>
      <w:r>
        <w:rPr>
          <w:rFonts w:ascii="Courier New" w:hAnsi="Courier New"/>
        </w:rPr>
        <w:t xml:space="preserve">df = pd.read_csv( </w:t>
      </w:r>
      <w:r>
        <w:rPr>
          <w:rFonts w:ascii="Courier New" w:hAnsi="Courier New"/>
          <w:spacing w:val="-2"/>
        </w:rPr>
        <w:t>’Dataset/phishing_site_urls.csv’)</w:t>
      </w:r>
    </w:p>
    <w:p w:rsidR="00DF0349" w:rsidRDefault="00DF0349">
      <w:pPr>
        <w:pStyle w:val="BodyText"/>
        <w:spacing w:before="10"/>
        <w:rPr>
          <w:rFonts w:ascii="Courier New"/>
        </w:rPr>
      </w:pPr>
    </w:p>
    <w:p w:rsidR="00DF0349" w:rsidRDefault="00721601">
      <w:pPr>
        <w:pStyle w:val="BodyText"/>
        <w:spacing w:before="1" w:line="254" w:lineRule="auto"/>
        <w:ind w:left="677" w:hanging="479"/>
        <w:rPr>
          <w:rFonts w:ascii="Courier New"/>
        </w:rPr>
      </w:pPr>
      <w:r>
        <w:rPr>
          <w:rFonts w:ascii="Courier New"/>
        </w:rPr>
        <w:t>X_train,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X_test,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y_train,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y_test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 xml:space="preserve">\ </w:t>
      </w:r>
      <w:r>
        <w:rPr>
          <w:rFonts w:ascii="Courier New"/>
          <w:spacing w:val="-2"/>
        </w:rPr>
        <w:t>train_t</w:t>
      </w:r>
      <w:r>
        <w:rPr>
          <w:rFonts w:ascii="Courier New"/>
          <w:spacing w:val="-2"/>
        </w:rPr>
        <w:t>est_split(</w:t>
      </w:r>
    </w:p>
    <w:p w:rsidR="00DF0349" w:rsidRDefault="00721601">
      <w:pPr>
        <w:pStyle w:val="BodyText"/>
        <w:spacing w:line="254" w:lineRule="auto"/>
        <w:ind w:left="1155" w:right="1045"/>
        <w:rPr>
          <w:rFonts w:ascii="Courier New" w:hAnsi="Courier New"/>
        </w:rPr>
      </w:pPr>
      <w:r>
        <w:rPr>
          <w:rFonts w:ascii="Courier New" w:hAnsi="Courier New"/>
        </w:rPr>
        <w:t>df[’URL’],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</w:rPr>
        <w:t xml:space="preserve">df[’Label’], </w:t>
      </w:r>
      <w:r>
        <w:rPr>
          <w:rFonts w:ascii="Courier New" w:hAnsi="Courier New"/>
          <w:spacing w:val="-2"/>
        </w:rPr>
        <w:t>test_size=0.20, random_state=42, stratify=df[’Label’])</w:t>
      </w:r>
    </w:p>
    <w:p w:rsidR="00DF0349" w:rsidRDefault="00DF0349">
      <w:pPr>
        <w:pStyle w:val="BodyText"/>
        <w:spacing w:before="6"/>
        <w:rPr>
          <w:rFonts w:ascii="Courier New"/>
        </w:rPr>
      </w:pPr>
    </w:p>
    <w:p w:rsidR="00DF0349" w:rsidRDefault="00721601">
      <w:pPr>
        <w:pStyle w:val="BodyText"/>
        <w:ind w:left="199"/>
        <w:rPr>
          <w:rFonts w:ascii="Courier New"/>
        </w:rPr>
      </w:pPr>
      <w:r>
        <w:rPr>
          <w:rFonts w:ascii="Courier New"/>
        </w:rPr>
        <w:t>pipe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4"/>
        </w:rPr>
        <w:t xml:space="preserve"> </w:t>
      </w:r>
      <w:r>
        <w:rPr>
          <w:rFonts w:ascii="Courier New"/>
          <w:spacing w:val="-2"/>
        </w:rPr>
        <w:t>Pipeline([</w:t>
      </w:r>
    </w:p>
    <w:p w:rsidR="00DF0349" w:rsidRDefault="00721601">
      <w:pPr>
        <w:pStyle w:val="BodyText"/>
        <w:spacing w:before="12" w:line="254" w:lineRule="auto"/>
        <w:ind w:left="1155" w:right="1045" w:hanging="479"/>
        <w:rPr>
          <w:rFonts w:ascii="Courier New" w:hAnsi="Courier New"/>
        </w:rPr>
      </w:pPr>
      <w:r>
        <w:rPr>
          <w:rFonts w:ascii="Courier New" w:hAnsi="Courier New"/>
        </w:rPr>
        <w:t>(’vectorizer’,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</w:rPr>
        <w:t xml:space="preserve">TfidfVectorizer( </w:t>
      </w:r>
      <w:r>
        <w:rPr>
          <w:rFonts w:ascii="Courier New" w:hAnsi="Courier New"/>
          <w:spacing w:val="-2"/>
        </w:rPr>
        <w:t xml:space="preserve">analyzer=’char’, </w:t>
      </w:r>
      <w:r>
        <w:rPr>
          <w:rFonts w:ascii="Courier New" w:hAnsi="Courier New"/>
        </w:rPr>
        <w:t xml:space="preserve">ngram_range=(3, 5), </w:t>
      </w:r>
      <w:r>
        <w:rPr>
          <w:rFonts w:ascii="Courier New" w:hAnsi="Courier New"/>
          <w:spacing w:val="-2"/>
        </w:rPr>
        <w:t>sublinear_tf=True, max_features=200000)),</w:t>
      </w:r>
    </w:p>
    <w:p w:rsidR="00DF0349" w:rsidRDefault="00721601">
      <w:pPr>
        <w:pStyle w:val="BodyText"/>
        <w:spacing w:line="254" w:lineRule="auto"/>
        <w:ind w:left="1155" w:right="1043" w:hanging="479"/>
        <w:rPr>
          <w:rFonts w:ascii="Courier New" w:hAnsi="Courier New"/>
        </w:rPr>
      </w:pPr>
      <w:r>
        <w:rPr>
          <w:rFonts w:ascii="Courier New" w:hAnsi="Courier New"/>
        </w:rPr>
        <w:t xml:space="preserve">(’clf’, LogisticRegression( </w:t>
      </w:r>
      <w:r>
        <w:rPr>
          <w:rFonts w:ascii="Courier New" w:hAnsi="Courier New"/>
          <w:spacing w:val="-2"/>
        </w:rPr>
        <w:t>max_iter=300, class_weight=’balanced’, solver=’lbfgs’,</w:t>
      </w:r>
    </w:p>
    <w:p w:rsidR="00DF0349" w:rsidRDefault="00721601">
      <w:pPr>
        <w:pStyle w:val="BodyText"/>
        <w:spacing w:line="222" w:lineRule="exact"/>
        <w:ind w:left="1155"/>
        <w:rPr>
          <w:rFonts w:ascii="Courier New"/>
        </w:rPr>
      </w:pPr>
      <w:r>
        <w:rPr>
          <w:rFonts w:ascii="Courier New"/>
          <w:spacing w:val="-2"/>
        </w:rPr>
        <w:t>C=1.0,</w:t>
      </w:r>
    </w:p>
    <w:p w:rsidR="00DF0349" w:rsidRDefault="00721601">
      <w:pPr>
        <w:pStyle w:val="BodyText"/>
        <w:spacing w:before="8"/>
        <w:ind w:left="1155"/>
        <w:rPr>
          <w:rFonts w:ascii="Courier New"/>
        </w:rPr>
      </w:pPr>
      <w:r>
        <w:rPr>
          <w:rFonts w:ascii="Courier New"/>
          <w:spacing w:val="-2"/>
        </w:rPr>
        <w:t>n_jobs=-</w:t>
      </w:r>
      <w:r>
        <w:rPr>
          <w:rFonts w:ascii="Courier New"/>
          <w:spacing w:val="-5"/>
        </w:rPr>
        <w:t>1))</w:t>
      </w:r>
    </w:p>
    <w:p w:rsidR="00DF0349" w:rsidRDefault="00721601">
      <w:pPr>
        <w:spacing w:before="12"/>
        <w:ind w:left="199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])</w:t>
      </w:r>
    </w:p>
    <w:p w:rsidR="00DF0349" w:rsidRDefault="00DF0349">
      <w:pPr>
        <w:pStyle w:val="BodyText"/>
        <w:spacing w:before="25"/>
        <w:rPr>
          <w:rFonts w:ascii="Courier New"/>
        </w:rPr>
      </w:pPr>
    </w:p>
    <w:p w:rsidR="00DF0349" w:rsidRDefault="00721601">
      <w:pPr>
        <w:pStyle w:val="BodyText"/>
        <w:ind w:left="199"/>
        <w:rPr>
          <w:rFonts w:ascii="Courier New"/>
        </w:rPr>
      </w:pPr>
      <w:r>
        <w:rPr>
          <w:rFonts w:ascii="Courier New"/>
        </w:rPr>
        <w:t>pipe.fit(X_train,</w:t>
      </w:r>
      <w:r>
        <w:rPr>
          <w:rFonts w:ascii="Courier New"/>
          <w:spacing w:val="-22"/>
        </w:rPr>
        <w:t xml:space="preserve"> </w:t>
      </w:r>
      <w:r>
        <w:rPr>
          <w:rFonts w:ascii="Courier New"/>
          <w:spacing w:val="-2"/>
        </w:rPr>
        <w:t>y_train)</w:t>
      </w:r>
    </w:p>
    <w:p w:rsidR="00DF0349" w:rsidRDefault="00DF0349">
      <w:pPr>
        <w:pStyle w:val="BodyText"/>
        <w:spacing w:before="25"/>
        <w:rPr>
          <w:rFonts w:ascii="Courier New"/>
        </w:rPr>
      </w:pPr>
    </w:p>
    <w:p w:rsidR="00DF0349" w:rsidRDefault="00721601">
      <w:pPr>
        <w:pStyle w:val="BodyText"/>
        <w:ind w:left="199"/>
        <w:rPr>
          <w:rFonts w:ascii="Courier New" w:hAnsi="Courier New"/>
        </w:rPr>
      </w:pPr>
      <w:r>
        <w:rPr>
          <w:rFonts w:ascii="Courier New" w:hAnsi="Courier New"/>
        </w:rPr>
        <w:t>with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  <w:spacing w:val="-2"/>
        </w:rPr>
        <w:t>open(’phishing_pipeline.pkl’,</w:t>
      </w:r>
    </w:p>
    <w:p w:rsidR="00DF0349" w:rsidRDefault="00DF0349">
      <w:pPr>
        <w:pStyle w:val="BodyText"/>
        <w:rPr>
          <w:rFonts w:ascii="Courier New" w:hAnsi="Courier New"/>
        </w:rPr>
        <w:sectPr w:rsidR="00DF0349">
          <w:pgSz w:w="12240" w:h="15840"/>
          <w:pgMar w:top="920" w:right="360" w:bottom="280" w:left="720" w:header="720" w:footer="720" w:gutter="0"/>
          <w:cols w:num="2" w:space="720" w:equalWidth="0">
            <w:col w:w="5281" w:space="40"/>
            <w:col w:w="5839"/>
          </w:cols>
        </w:sectPr>
      </w:pPr>
    </w:p>
    <w:p w:rsidR="00DF0349" w:rsidRDefault="00721601">
      <w:pPr>
        <w:pStyle w:val="BodyText"/>
        <w:spacing w:before="71" w:line="254" w:lineRule="auto"/>
        <w:ind w:left="737" w:right="725" w:firstLine="717"/>
        <w:rPr>
          <w:rFonts w:ascii="Courier New" w:hAnsi="Courier New"/>
        </w:rPr>
      </w:pPr>
      <w:r>
        <w:rPr>
          <w:rFonts w:ascii="Courier New" w:hAnsi="Courier New"/>
        </w:rPr>
        <w:t>’wb’) as f: pickle.dump(pipe,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</w:rPr>
        <w:t>f)</w:t>
      </w:r>
    </w:p>
    <w:p w:rsidR="00DF0349" w:rsidRDefault="00721601">
      <w:pPr>
        <w:pStyle w:val="ListParagraph"/>
        <w:numPr>
          <w:ilvl w:val="0"/>
          <w:numId w:val="3"/>
        </w:numPr>
        <w:tabs>
          <w:tab w:val="left" w:pos="529"/>
        </w:tabs>
        <w:spacing w:before="138"/>
        <w:ind w:left="529" w:hanging="270"/>
        <w:jc w:val="both"/>
        <w:rPr>
          <w:i/>
          <w:sz w:val="20"/>
        </w:rPr>
      </w:pPr>
      <w:bookmarkStart w:id="25" w:name="Hugging_Face_Inference_Endpoint"/>
      <w:bookmarkEnd w:id="25"/>
      <w:r>
        <w:rPr>
          <w:i/>
          <w:sz w:val="20"/>
        </w:rPr>
        <w:t>Hugging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Face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Inference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Endpoint</w:t>
      </w:r>
    </w:p>
    <w:p w:rsidR="00DF0349" w:rsidRDefault="00721601">
      <w:pPr>
        <w:pStyle w:val="BodyText"/>
        <w:spacing w:before="82" w:line="242" w:lineRule="auto"/>
        <w:ind w:left="259" w:firstLine="199"/>
        <w:jc w:val="both"/>
      </w:pPr>
      <w:r>
        <w:t>The serialised pipeline is lo</w:t>
      </w:r>
      <w:r>
        <w:t>aded once at server startup</w:t>
      </w:r>
      <w:r>
        <w:rPr>
          <w:spacing w:val="40"/>
        </w:rPr>
        <w:t xml:space="preserve"> </w:t>
      </w:r>
      <w:r>
        <w:t>rather than on every request—reloading a 180</w:t>
      </w:r>
      <w:r>
        <w:rPr>
          <w:spacing w:val="-13"/>
        </w:rPr>
        <w:t xml:space="preserve"> </w:t>
      </w:r>
      <w:r>
        <w:t xml:space="preserve">MB pickle file per request would dominate latency. The </w:t>
      </w:r>
      <w:r>
        <w:rPr>
          <w:rFonts w:ascii="Courier New" w:hAnsi="Courier New"/>
        </w:rPr>
        <w:t xml:space="preserve">predict_proba </w:t>
      </w:r>
      <w:r>
        <w:t xml:space="preserve">call returns probabilities for both classes; </w:t>
      </w:r>
      <w:r>
        <w:rPr>
          <w:rFonts w:ascii="Courier New" w:hAnsi="Courier New"/>
        </w:rPr>
        <w:t>np.max</w:t>
      </w:r>
      <w:r>
        <w:rPr>
          <w:rFonts w:ascii="Courier New" w:hAnsi="Courier New"/>
          <w:spacing w:val="-7"/>
        </w:rPr>
        <w:t xml:space="preserve"> </w:t>
      </w:r>
      <w:r>
        <w:t xml:space="preserve">picks whichever is higher, which gives the confidence for the </w:t>
      </w:r>
      <w:r>
        <w:t>pre- dicted label regardless of which class the model chose.</w:t>
      </w:r>
    </w:p>
    <w:p w:rsidR="00DF0349" w:rsidRDefault="00721601">
      <w:pPr>
        <w:pStyle w:val="BodyText"/>
        <w:spacing w:before="153" w:line="254" w:lineRule="auto"/>
        <w:ind w:left="259" w:right="1432"/>
        <w:rPr>
          <w:rFonts w:ascii="Courier New"/>
        </w:rPr>
      </w:pPr>
      <w:r>
        <w:rPr>
          <w:rFonts w:ascii="Courier New"/>
        </w:rPr>
        <w:t>from fastapi import FastAPI from</w:t>
      </w:r>
      <w:r>
        <w:rPr>
          <w:rFonts w:ascii="Courier New"/>
          <w:spacing w:val="-17"/>
        </w:rPr>
        <w:t xml:space="preserve"> </w:t>
      </w:r>
      <w:r>
        <w:rPr>
          <w:rFonts w:ascii="Courier New"/>
        </w:rPr>
        <w:t>pydantic</w:t>
      </w:r>
      <w:r>
        <w:rPr>
          <w:rFonts w:ascii="Courier New"/>
          <w:spacing w:val="-17"/>
        </w:rPr>
        <w:t xml:space="preserve"> </w:t>
      </w:r>
      <w:r>
        <w:rPr>
          <w:rFonts w:ascii="Courier New"/>
        </w:rPr>
        <w:t>import</w:t>
      </w:r>
      <w:r>
        <w:rPr>
          <w:rFonts w:ascii="Courier New"/>
          <w:spacing w:val="-17"/>
        </w:rPr>
        <w:t xml:space="preserve"> </w:t>
      </w:r>
      <w:r>
        <w:rPr>
          <w:rFonts w:ascii="Courier New"/>
        </w:rPr>
        <w:t>BaseModel import pickle, numpy as np</w:t>
      </w:r>
    </w:p>
    <w:p w:rsidR="00DF0349" w:rsidRDefault="00DF0349">
      <w:pPr>
        <w:pStyle w:val="BodyText"/>
        <w:spacing w:before="10"/>
        <w:rPr>
          <w:rFonts w:ascii="Courier New"/>
        </w:rPr>
      </w:pPr>
    </w:p>
    <w:p w:rsidR="00DF0349" w:rsidRDefault="00721601">
      <w:pPr>
        <w:pStyle w:val="BodyText"/>
        <w:ind w:left="259"/>
        <w:rPr>
          <w:rFonts w:ascii="Courier New"/>
        </w:rPr>
      </w:pPr>
      <w:r>
        <w:rPr>
          <w:rFonts w:ascii="Courier New"/>
        </w:rPr>
        <w:t>app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3"/>
        </w:rPr>
        <w:t xml:space="preserve"> </w:t>
      </w:r>
      <w:r>
        <w:rPr>
          <w:rFonts w:ascii="Courier New"/>
          <w:spacing w:val="-2"/>
        </w:rPr>
        <w:t>FastAPI()</w:t>
      </w:r>
    </w:p>
    <w:p w:rsidR="00DF0349" w:rsidRDefault="00DF0349">
      <w:pPr>
        <w:pStyle w:val="BodyText"/>
        <w:spacing w:before="25"/>
        <w:rPr>
          <w:rFonts w:ascii="Courier New"/>
        </w:rPr>
      </w:pPr>
    </w:p>
    <w:p w:rsidR="00DF0349" w:rsidRDefault="00721601">
      <w:pPr>
        <w:pStyle w:val="BodyText"/>
        <w:spacing w:line="254" w:lineRule="auto"/>
        <w:ind w:left="1454" w:right="725" w:hanging="1196"/>
        <w:rPr>
          <w:rFonts w:ascii="Courier New" w:hAnsi="Courier New"/>
        </w:rPr>
      </w:pPr>
      <w:r>
        <w:rPr>
          <w:rFonts w:ascii="Courier New" w:hAnsi="Courier New"/>
        </w:rPr>
        <w:t>with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</w:rPr>
        <w:t>open(’phishing_pipeline.pkl’, ’rb’) as f:</w:t>
      </w:r>
    </w:p>
    <w:p w:rsidR="00DF0349" w:rsidRDefault="00721601">
      <w:pPr>
        <w:pStyle w:val="BodyText"/>
        <w:spacing w:line="224" w:lineRule="exact"/>
        <w:ind w:left="737"/>
        <w:rPr>
          <w:rFonts w:ascii="Courier New"/>
        </w:rPr>
      </w:pPr>
      <w:r>
        <w:rPr>
          <w:rFonts w:ascii="Courier New"/>
        </w:rPr>
        <w:t>model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5"/>
        </w:rPr>
        <w:t xml:space="preserve"> </w:t>
      </w:r>
      <w:r>
        <w:rPr>
          <w:rFonts w:ascii="Courier New"/>
          <w:spacing w:val="-2"/>
        </w:rPr>
        <w:t>pickle.load(f)</w:t>
      </w:r>
    </w:p>
    <w:p w:rsidR="00DF0349" w:rsidRDefault="00DF0349">
      <w:pPr>
        <w:pStyle w:val="BodyText"/>
        <w:spacing w:before="25"/>
        <w:rPr>
          <w:rFonts w:ascii="Courier New"/>
        </w:rPr>
      </w:pPr>
    </w:p>
    <w:p w:rsidR="00DF0349" w:rsidRDefault="00721601">
      <w:pPr>
        <w:pStyle w:val="BodyText"/>
        <w:spacing w:line="254" w:lineRule="auto"/>
        <w:ind w:left="737" w:right="1372" w:hanging="479"/>
        <w:rPr>
          <w:rFonts w:ascii="Courier New"/>
        </w:rPr>
      </w:pPr>
      <w:r>
        <w:rPr>
          <w:rFonts w:ascii="Courier New"/>
        </w:rPr>
        <w:t>class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URLRequest(BaseModel): url: str</w:t>
      </w:r>
    </w:p>
    <w:p w:rsidR="00DF0349" w:rsidRDefault="00DF0349">
      <w:pPr>
        <w:pStyle w:val="BodyText"/>
        <w:spacing w:before="10"/>
        <w:rPr>
          <w:rFonts w:ascii="Courier New"/>
        </w:rPr>
      </w:pPr>
    </w:p>
    <w:p w:rsidR="00DF0349" w:rsidRDefault="00721601">
      <w:pPr>
        <w:pStyle w:val="BodyText"/>
        <w:ind w:left="259"/>
        <w:rPr>
          <w:rFonts w:ascii="Courier New" w:hAnsi="Courier New"/>
        </w:rPr>
      </w:pPr>
      <w:r>
        <w:rPr>
          <w:rFonts w:ascii="Courier New" w:hAnsi="Courier New"/>
          <w:spacing w:val="-2"/>
        </w:rPr>
        <w:t>@app.post(’/predict’)</w:t>
      </w:r>
    </w:p>
    <w:p w:rsidR="00DF0349" w:rsidRDefault="00721601">
      <w:pPr>
        <w:pStyle w:val="BodyText"/>
        <w:spacing w:before="13" w:line="254" w:lineRule="auto"/>
        <w:ind w:left="737" w:right="962" w:hanging="479"/>
        <w:rPr>
          <w:rFonts w:ascii="Courier New"/>
        </w:rPr>
      </w:pPr>
      <w:r>
        <w:rPr>
          <w:rFonts w:ascii="Courier New"/>
        </w:rPr>
        <w:t>def predict(req: URLRequest): proba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model.predict_proba(</w:t>
      </w:r>
    </w:p>
    <w:p w:rsidR="00DF0349" w:rsidRDefault="00721601">
      <w:pPr>
        <w:pStyle w:val="BodyText"/>
        <w:spacing w:line="254" w:lineRule="auto"/>
        <w:ind w:left="737" w:right="1911" w:firstLine="478"/>
        <w:rPr>
          <w:rFonts w:ascii="Courier New"/>
        </w:rPr>
      </w:pPr>
      <w:r>
        <w:rPr>
          <w:rFonts w:ascii="Courier New"/>
          <w:spacing w:val="-2"/>
        </w:rPr>
        <w:t xml:space="preserve">[req.url])[0] </w:t>
      </w:r>
      <w:r>
        <w:rPr>
          <w:rFonts w:ascii="Courier New"/>
        </w:rPr>
        <w:t>label</w:t>
      </w:r>
      <w:r>
        <w:rPr>
          <w:rFonts w:ascii="Courier New"/>
          <w:spacing w:val="-24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24"/>
        </w:rPr>
        <w:t xml:space="preserve"> </w:t>
      </w:r>
      <w:r>
        <w:rPr>
          <w:rFonts w:ascii="Courier New"/>
        </w:rPr>
        <w:t>model.predict(</w:t>
      </w:r>
    </w:p>
    <w:p w:rsidR="00DF0349" w:rsidRDefault="00721601">
      <w:pPr>
        <w:pStyle w:val="BodyText"/>
        <w:spacing w:line="224" w:lineRule="exact"/>
        <w:ind w:left="1215"/>
        <w:rPr>
          <w:rFonts w:ascii="Courier New"/>
        </w:rPr>
      </w:pPr>
      <w:r>
        <w:rPr>
          <w:rFonts w:ascii="Courier New"/>
          <w:spacing w:val="-2"/>
        </w:rPr>
        <w:t>[req.url])[0]</w:t>
      </w:r>
    </w:p>
    <w:p w:rsidR="00DF0349" w:rsidRDefault="00721601">
      <w:pPr>
        <w:pStyle w:val="BodyText"/>
        <w:spacing w:before="10" w:line="254" w:lineRule="auto"/>
        <w:ind w:left="737"/>
        <w:rPr>
          <w:rFonts w:ascii="Courier New"/>
        </w:rPr>
      </w:pPr>
      <w:r>
        <w:rPr>
          <w:rFonts w:ascii="Courier New"/>
        </w:rPr>
        <w:t>confidence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26"/>
        </w:rPr>
        <w:t xml:space="preserve"> </w:t>
      </w:r>
      <w:r>
        <w:rPr>
          <w:rFonts w:ascii="Courier New"/>
        </w:rPr>
        <w:t>float(np.max(proba)) return {</w:t>
      </w:r>
    </w:p>
    <w:p w:rsidR="00DF0349" w:rsidRDefault="00721601">
      <w:pPr>
        <w:pStyle w:val="BodyText"/>
        <w:spacing w:line="254" w:lineRule="auto"/>
        <w:ind w:left="1215" w:right="725"/>
        <w:rPr>
          <w:rFonts w:ascii="Courier New" w:hAnsi="Courier New"/>
        </w:rPr>
      </w:pPr>
      <w:r>
        <w:rPr>
          <w:rFonts w:ascii="Courier New" w:hAnsi="Courier New"/>
        </w:rPr>
        <w:t>’label’: label, ’confidence’: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</w:rPr>
        <w:t>round(</w:t>
      </w:r>
    </w:p>
    <w:p w:rsidR="00DF0349" w:rsidRDefault="00721601">
      <w:pPr>
        <w:pStyle w:val="BodyText"/>
        <w:spacing w:line="224" w:lineRule="exact"/>
        <w:ind w:left="1693"/>
        <w:rPr>
          <w:rFonts w:ascii="Courier New"/>
        </w:rPr>
      </w:pPr>
      <w:r>
        <w:rPr>
          <w:rFonts w:ascii="Courier New"/>
        </w:rPr>
        <w:t>confidence,</w:t>
      </w:r>
      <w:r>
        <w:rPr>
          <w:rFonts w:ascii="Courier New"/>
          <w:spacing w:val="-15"/>
        </w:rPr>
        <w:t xml:space="preserve"> </w:t>
      </w:r>
      <w:r>
        <w:rPr>
          <w:rFonts w:ascii="Courier New"/>
          <w:spacing w:val="-5"/>
        </w:rPr>
        <w:t>4)}</w:t>
      </w:r>
    </w:p>
    <w:p w:rsidR="00DF0349" w:rsidRDefault="00721601">
      <w:pPr>
        <w:pStyle w:val="ListParagraph"/>
        <w:numPr>
          <w:ilvl w:val="0"/>
          <w:numId w:val="3"/>
        </w:numPr>
        <w:tabs>
          <w:tab w:val="left" w:pos="540"/>
        </w:tabs>
        <w:spacing w:before="150"/>
        <w:ind w:left="540" w:hanging="281"/>
        <w:jc w:val="both"/>
        <w:rPr>
          <w:i/>
          <w:sz w:val="20"/>
        </w:rPr>
      </w:pPr>
      <w:bookmarkStart w:id="26" w:name="Android_Manifest_Declaration"/>
      <w:bookmarkEnd w:id="26"/>
      <w:r>
        <w:rPr>
          <w:i/>
          <w:sz w:val="20"/>
        </w:rPr>
        <w:t>Android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Manifest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Declaration</w:t>
      </w:r>
    </w:p>
    <w:p w:rsidR="00DF0349" w:rsidRDefault="00721601">
      <w:pPr>
        <w:pStyle w:val="BodyText"/>
        <w:spacing w:before="83"/>
        <w:ind w:left="259" w:firstLine="199"/>
        <w:jc w:val="both"/>
      </w:pPr>
      <w:r>
        <w:t xml:space="preserve">Registering the app as a system-wide link handler requires only an </w:t>
      </w:r>
      <w:r>
        <w:rPr>
          <w:rFonts w:ascii="Courier New"/>
        </w:rPr>
        <w:t>intent-filter</w:t>
      </w:r>
      <w:r>
        <w:rPr>
          <w:rFonts w:ascii="Courier New"/>
          <w:spacing w:val="-29"/>
        </w:rPr>
        <w:t xml:space="preserve"> </w:t>
      </w:r>
      <w:r>
        <w:t xml:space="preserve">block in the manifest covering both HTTP and HTTPS schemes. No special permissions are needed beyond the standard </w:t>
      </w:r>
      <w:r>
        <w:rPr>
          <w:rFonts w:ascii="Courier New"/>
        </w:rPr>
        <w:t>INTERNET</w:t>
      </w:r>
      <w:r>
        <w:rPr>
          <w:rFonts w:ascii="Courier New"/>
          <w:spacing w:val="-30"/>
        </w:rPr>
        <w:t xml:space="preserve"> </w:t>
      </w:r>
      <w:r>
        <w:t>permission already required</w:t>
      </w:r>
      <w:r>
        <w:rPr>
          <w:spacing w:val="-13"/>
        </w:rPr>
        <w:t xml:space="preserve"> </w:t>
      </w:r>
      <w:r>
        <w:t xml:space="preserve">for the API call. The </w:t>
      </w:r>
      <w:r>
        <w:rPr>
          <w:rFonts w:ascii="Courier New"/>
        </w:rPr>
        <w:t>BROWSABLE</w:t>
      </w:r>
      <w:r>
        <w:rPr>
          <w:rFonts w:ascii="Courier New"/>
          <w:spacing w:val="-30"/>
        </w:rPr>
        <w:t xml:space="preserve"> </w:t>
      </w:r>
      <w:r>
        <w:t>category is what allows the filter to match links tapped inside other apps, not just direct browser requests.</w:t>
      </w:r>
    </w:p>
    <w:p w:rsidR="00DF0349" w:rsidRDefault="00721601">
      <w:pPr>
        <w:pStyle w:val="BodyText"/>
        <w:spacing w:before="159" w:line="254" w:lineRule="auto"/>
        <w:ind w:left="617" w:right="725" w:hanging="240"/>
        <w:rPr>
          <w:rFonts w:ascii="Courier New"/>
        </w:rPr>
      </w:pPr>
      <w:r>
        <w:rPr>
          <w:rFonts w:ascii="Courier New"/>
          <w:spacing w:val="-2"/>
        </w:rPr>
        <w:t>&lt;activity android:name=".MainActivity" android:exported="true" android:label="@string/</w:t>
      </w:r>
      <w:r>
        <w:rPr>
          <w:rFonts w:ascii="Courier New"/>
          <w:spacing w:val="-2"/>
        </w:rPr>
        <w:t>app_name" android:theme="@style/ Theme.Phishingurldetective"&gt;</w:t>
      </w:r>
    </w:p>
    <w:p w:rsidR="00DF0349" w:rsidRDefault="00DF0349">
      <w:pPr>
        <w:pStyle w:val="BodyText"/>
        <w:rPr>
          <w:rFonts w:ascii="Courier New"/>
        </w:rPr>
      </w:pPr>
    </w:p>
    <w:p w:rsidR="00DF0349" w:rsidRDefault="00DF0349">
      <w:pPr>
        <w:pStyle w:val="BodyText"/>
        <w:spacing w:before="19"/>
        <w:rPr>
          <w:rFonts w:ascii="Courier New"/>
        </w:rPr>
      </w:pPr>
    </w:p>
    <w:p w:rsidR="00DF0349" w:rsidRDefault="00721601">
      <w:pPr>
        <w:pStyle w:val="BodyText"/>
        <w:ind w:left="737"/>
        <w:rPr>
          <w:rFonts w:ascii="Courier New"/>
        </w:rPr>
      </w:pPr>
      <w:r>
        <w:rPr>
          <w:rFonts w:ascii="Courier New"/>
          <w:spacing w:val="-2"/>
        </w:rPr>
        <w:t>&lt;intent-filter&gt;</w:t>
      </w:r>
    </w:p>
    <w:p w:rsidR="00DF0349" w:rsidRDefault="00721601">
      <w:pPr>
        <w:pStyle w:val="BodyText"/>
        <w:spacing w:before="12" w:line="254" w:lineRule="auto"/>
        <w:ind w:left="857"/>
        <w:rPr>
          <w:rFonts w:ascii="Courier New"/>
        </w:rPr>
      </w:pPr>
      <w:r>
        <w:rPr>
          <w:rFonts w:ascii="Courier New"/>
        </w:rPr>
        <w:t>&lt;action android:name= "android.intent.action.MAIN"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/&gt;</w:t>
      </w:r>
    </w:p>
    <w:p w:rsidR="00DF0349" w:rsidRDefault="00721601">
      <w:pPr>
        <w:pStyle w:val="BodyText"/>
        <w:spacing w:before="71" w:line="254" w:lineRule="auto"/>
        <w:ind w:left="677" w:right="733"/>
        <w:rPr>
          <w:rFonts w:ascii="Courier New"/>
        </w:rPr>
      </w:pPr>
      <w:r>
        <w:br w:type="column"/>
      </w:r>
      <w:r>
        <w:rPr>
          <w:rFonts w:ascii="Courier New"/>
        </w:rPr>
        <w:t>&lt;category android:name= "android.intent.category.LAUNCHER"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/&gt;</w:t>
      </w:r>
    </w:p>
    <w:p w:rsidR="00DF0349" w:rsidRDefault="00721601">
      <w:pPr>
        <w:pStyle w:val="BodyText"/>
        <w:spacing w:line="224" w:lineRule="exact"/>
        <w:ind w:left="677"/>
        <w:rPr>
          <w:rFonts w:ascii="Courier New"/>
        </w:rPr>
      </w:pPr>
      <w:r>
        <w:rPr>
          <w:rFonts w:ascii="Courier New"/>
          <w:spacing w:val="-2"/>
        </w:rPr>
        <w:t>&lt;/intent-filter&gt;</w:t>
      </w:r>
    </w:p>
    <w:p w:rsidR="00DF0349" w:rsidRDefault="00DF0349">
      <w:pPr>
        <w:pStyle w:val="BodyText"/>
        <w:spacing w:before="25"/>
        <w:rPr>
          <w:rFonts w:ascii="Courier New"/>
        </w:rPr>
      </w:pPr>
    </w:p>
    <w:p w:rsidR="00DF0349" w:rsidRDefault="00721601">
      <w:pPr>
        <w:pStyle w:val="BodyText"/>
        <w:ind w:left="677"/>
        <w:rPr>
          <w:rFonts w:ascii="Courier New"/>
        </w:rPr>
      </w:pPr>
      <w:r>
        <w:rPr>
          <w:rFonts w:ascii="Courier New"/>
        </w:rPr>
        <w:t>&lt;!--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Atual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deep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handling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link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here</w:t>
      </w:r>
      <w:r>
        <w:rPr>
          <w:rFonts w:ascii="Courier New"/>
          <w:spacing w:val="49"/>
          <w:w w:val="150"/>
        </w:rPr>
        <w:t xml:space="preserve"> </w:t>
      </w:r>
      <w:r>
        <w:rPr>
          <w:rFonts w:ascii="Courier New"/>
        </w:rPr>
        <w:t>--</w:t>
      </w:r>
      <w:r>
        <w:rPr>
          <w:rFonts w:ascii="Courier New"/>
          <w:spacing w:val="-10"/>
        </w:rPr>
        <w:t>&gt;</w:t>
      </w:r>
    </w:p>
    <w:p w:rsidR="00DF0349" w:rsidRDefault="00721601">
      <w:pPr>
        <w:pStyle w:val="BodyText"/>
        <w:spacing w:before="13"/>
        <w:ind w:left="796"/>
        <w:rPr>
          <w:rFonts w:ascii="Courier New"/>
        </w:rPr>
      </w:pPr>
      <w:r>
        <w:rPr>
          <w:rFonts w:ascii="Courier New"/>
          <w:spacing w:val="-2"/>
        </w:rPr>
        <w:t>&lt;intent-filter&gt;</w:t>
      </w:r>
    </w:p>
    <w:p w:rsidR="00DF0349" w:rsidRDefault="00721601">
      <w:pPr>
        <w:pStyle w:val="BodyText"/>
        <w:spacing w:before="13" w:line="254" w:lineRule="auto"/>
        <w:ind w:left="796" w:right="1045"/>
        <w:rPr>
          <w:rFonts w:ascii="Courier New"/>
        </w:rPr>
      </w:pPr>
      <w:r>
        <w:rPr>
          <w:rFonts w:ascii="Courier New"/>
        </w:rPr>
        <w:t>&lt;action android:name= "android.intent.action.VIEW"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/&gt;</w:t>
      </w:r>
    </w:p>
    <w:p w:rsidR="00DF0349" w:rsidRDefault="00DF0349">
      <w:pPr>
        <w:pStyle w:val="BodyText"/>
        <w:spacing w:before="10"/>
        <w:rPr>
          <w:rFonts w:ascii="Courier New"/>
        </w:rPr>
      </w:pPr>
    </w:p>
    <w:p w:rsidR="00DF0349" w:rsidRDefault="00721601">
      <w:pPr>
        <w:pStyle w:val="BodyText"/>
        <w:spacing w:line="254" w:lineRule="auto"/>
        <w:ind w:left="796" w:right="734"/>
        <w:rPr>
          <w:rFonts w:ascii="Courier New"/>
        </w:rPr>
      </w:pPr>
      <w:r>
        <w:rPr>
          <w:rFonts w:ascii="Courier New"/>
        </w:rPr>
        <w:t>&lt;category android:name= "android.intent.category.DEFAULT"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/&gt;</w:t>
      </w:r>
    </w:p>
    <w:p w:rsidR="00DF0349" w:rsidRDefault="00721601">
      <w:pPr>
        <w:pStyle w:val="BodyText"/>
        <w:spacing w:line="254" w:lineRule="auto"/>
        <w:ind w:left="796" w:right="494"/>
        <w:rPr>
          <w:rFonts w:ascii="Courier New"/>
        </w:rPr>
      </w:pPr>
      <w:r>
        <w:rPr>
          <w:rFonts w:ascii="Courier New"/>
        </w:rPr>
        <w:t>&lt;category android:name= "android.intent.category.BROWSABLE"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/&gt;</w:t>
      </w:r>
    </w:p>
    <w:p w:rsidR="00DF0349" w:rsidRDefault="00721601">
      <w:pPr>
        <w:pStyle w:val="BodyText"/>
        <w:spacing w:line="224" w:lineRule="exact"/>
        <w:ind w:left="677"/>
        <w:rPr>
          <w:rFonts w:ascii="Courier New"/>
        </w:rPr>
      </w:pPr>
      <w:r>
        <w:rPr>
          <w:rFonts w:ascii="Courier New"/>
        </w:rPr>
        <w:t>&lt;data</w:t>
      </w:r>
      <w:r>
        <w:rPr>
          <w:rFonts w:ascii="Courier New"/>
          <w:spacing w:val="-9"/>
        </w:rPr>
        <w:t xml:space="preserve"> </w:t>
      </w:r>
      <w:r>
        <w:rPr>
          <w:rFonts w:ascii="Courier New"/>
          <w:spacing w:val="-2"/>
        </w:rPr>
        <w:t>android:scheme="http"/&gt;</w:t>
      </w:r>
    </w:p>
    <w:p w:rsidR="00DF0349" w:rsidRDefault="00721601">
      <w:pPr>
        <w:pStyle w:val="BodyText"/>
        <w:spacing w:before="10"/>
        <w:ind w:left="677"/>
        <w:rPr>
          <w:rFonts w:ascii="Courier New"/>
        </w:rPr>
      </w:pPr>
      <w:r>
        <w:rPr>
          <w:rFonts w:ascii="Courier New"/>
        </w:rPr>
        <w:t>&lt;data</w:t>
      </w:r>
      <w:r>
        <w:rPr>
          <w:rFonts w:ascii="Courier New"/>
          <w:spacing w:val="-9"/>
        </w:rPr>
        <w:t xml:space="preserve"> </w:t>
      </w:r>
      <w:r>
        <w:rPr>
          <w:rFonts w:ascii="Courier New"/>
          <w:spacing w:val="-2"/>
        </w:rPr>
        <w:t>android:scheme="https"/&gt;</w:t>
      </w:r>
    </w:p>
    <w:p w:rsidR="00DF0349" w:rsidRDefault="00721601">
      <w:pPr>
        <w:pStyle w:val="BodyText"/>
        <w:spacing w:before="13"/>
        <w:ind w:left="677"/>
        <w:rPr>
          <w:rFonts w:ascii="Courier New"/>
        </w:rPr>
      </w:pPr>
      <w:r>
        <w:rPr>
          <w:rFonts w:ascii="Courier New"/>
          <w:spacing w:val="-2"/>
        </w:rPr>
        <w:t>&lt;/intent-filter&gt;</w:t>
      </w:r>
    </w:p>
    <w:p w:rsidR="00DF0349" w:rsidRDefault="00DF0349">
      <w:pPr>
        <w:pStyle w:val="BodyText"/>
        <w:spacing w:before="25"/>
        <w:rPr>
          <w:rFonts w:ascii="Courier New"/>
        </w:rPr>
      </w:pPr>
    </w:p>
    <w:p w:rsidR="00DF0349" w:rsidRDefault="00721601">
      <w:pPr>
        <w:pStyle w:val="BodyText"/>
        <w:ind w:left="318"/>
        <w:rPr>
          <w:rFonts w:ascii="Courier New"/>
        </w:rPr>
      </w:pPr>
      <w:r>
        <w:rPr>
          <w:rFonts w:ascii="Courier New"/>
          <w:spacing w:val="-2"/>
        </w:rPr>
        <w:t>&lt;/activity&gt;</w:t>
      </w:r>
    </w:p>
    <w:p w:rsidR="00DF0349" w:rsidRDefault="00721601">
      <w:pPr>
        <w:pStyle w:val="ListParagraph"/>
        <w:numPr>
          <w:ilvl w:val="0"/>
          <w:numId w:val="3"/>
        </w:numPr>
        <w:tabs>
          <w:tab w:val="left" w:pos="491"/>
        </w:tabs>
        <w:spacing w:before="225"/>
        <w:ind w:left="491" w:hanging="292"/>
        <w:jc w:val="both"/>
        <w:rPr>
          <w:i/>
          <w:sz w:val="20"/>
        </w:rPr>
      </w:pPr>
      <w:bookmarkStart w:id="27" w:name="Android_Interception_Logic_(Kotlin)"/>
      <w:bookmarkEnd w:id="27"/>
      <w:r>
        <w:rPr>
          <w:i/>
          <w:sz w:val="20"/>
        </w:rPr>
        <w:t>Android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Interception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Logic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(Kotlin)</w:t>
      </w:r>
    </w:p>
    <w:p w:rsidR="00DF0349" w:rsidRDefault="00721601">
      <w:pPr>
        <w:pStyle w:val="BodyText"/>
        <w:spacing w:before="112" w:line="247" w:lineRule="auto"/>
        <w:ind w:left="199" w:right="617" w:firstLine="199"/>
        <w:jc w:val="both"/>
      </w:pPr>
      <w:r>
        <w:t xml:space="preserve">The interception activity extracts the URL from the </w:t>
      </w:r>
      <w:r>
        <w:t xml:space="preserve">incom- ing intent, dispatches an asynchronous API call on an IO coroutine, and then switches back to the main thread to act on the result. The </w:t>
      </w:r>
      <w:r>
        <w:rPr>
          <w:rFonts w:ascii="Courier New" w:hAnsi="Courier New"/>
        </w:rPr>
        <w:t>catch</w:t>
      </w:r>
      <w:r>
        <w:rPr>
          <w:rFonts w:ascii="Courier New" w:hAnsi="Courier New"/>
          <w:spacing w:val="-30"/>
        </w:rPr>
        <w:t xml:space="preserve"> </w:t>
      </w:r>
      <w:r>
        <w:t>block deserves a specific note: if the network call fails for any reason—timeout, no connectivity, server e</w:t>
      </w:r>
      <w:r>
        <w:t xml:space="preserve">rror—the app falls through to </w:t>
      </w:r>
      <w:r>
        <w:rPr>
          <w:rFonts w:ascii="Courier New" w:hAnsi="Courier New"/>
        </w:rPr>
        <w:t xml:space="preserve">openInBrowser </w:t>
      </w:r>
      <w:r>
        <w:t>rather than blocking the user. This is a deliberate fail-open policy. Blocking every link when the service is unreachable would frustrate users enough that they would uninstall the</w:t>
      </w:r>
      <w:r>
        <w:rPr>
          <w:spacing w:val="40"/>
        </w:rPr>
        <w:t xml:space="preserve"> </w:t>
      </w:r>
      <w:r>
        <w:t>app, which provides even less p</w:t>
      </w:r>
      <w:r>
        <w:t xml:space="preserve">rotection. We acknowledge this as a limitation and discuss a planned offline fallback in Section </w:t>
      </w:r>
      <w:hyperlink w:anchor="_bookmark12" w:history="1">
        <w:r>
          <w:t>VIII.</w:t>
        </w:r>
      </w:hyperlink>
    </w:p>
    <w:p w:rsidR="00DF0349" w:rsidRDefault="00721601">
      <w:pPr>
        <w:pStyle w:val="BodyText"/>
        <w:spacing w:before="156"/>
        <w:ind w:left="199"/>
        <w:rPr>
          <w:rFonts w:ascii="Courier New"/>
        </w:rPr>
      </w:pPr>
      <w:r>
        <w:rPr>
          <w:rFonts w:ascii="Courier New"/>
        </w:rPr>
        <w:t>class</w:t>
      </w:r>
      <w:r>
        <w:rPr>
          <w:rFonts w:ascii="Courier New"/>
          <w:spacing w:val="-9"/>
        </w:rPr>
        <w:t xml:space="preserve"> </w:t>
      </w:r>
      <w:r>
        <w:rPr>
          <w:rFonts w:ascii="Courier New"/>
          <w:spacing w:val="-2"/>
        </w:rPr>
        <w:t>InterceptActivity</w:t>
      </w:r>
    </w:p>
    <w:p w:rsidR="00DF0349" w:rsidRDefault="00721601">
      <w:pPr>
        <w:pStyle w:val="BodyText"/>
        <w:spacing w:before="13"/>
        <w:ind w:left="677"/>
        <w:rPr>
          <w:rFonts w:ascii="Courier New"/>
        </w:rPr>
      </w:pPr>
      <w:r>
        <w:rPr>
          <w:rFonts w:ascii="Courier New"/>
        </w:rPr>
        <w:t>:</w:t>
      </w:r>
      <w:r>
        <w:rPr>
          <w:rFonts w:ascii="Courier New"/>
          <w:spacing w:val="-15"/>
        </w:rPr>
        <w:t xml:space="preserve"> </w:t>
      </w:r>
      <w:r>
        <w:rPr>
          <w:rFonts w:ascii="Courier New"/>
        </w:rPr>
        <w:t>AppCompatActivity()</w:t>
      </w:r>
      <w:r>
        <w:rPr>
          <w:rFonts w:ascii="Courier New"/>
          <w:spacing w:val="-13"/>
        </w:rPr>
        <w:t xml:space="preserve"> </w:t>
      </w:r>
      <w:r>
        <w:rPr>
          <w:rFonts w:ascii="Courier New"/>
          <w:spacing w:val="-10"/>
        </w:rPr>
        <w:t>{</w:t>
      </w:r>
    </w:p>
    <w:p w:rsidR="00DF0349" w:rsidRDefault="00DF0349">
      <w:pPr>
        <w:pStyle w:val="BodyText"/>
        <w:spacing w:before="24"/>
        <w:rPr>
          <w:rFonts w:ascii="Courier New"/>
        </w:rPr>
      </w:pPr>
    </w:p>
    <w:p w:rsidR="00DF0349" w:rsidRDefault="00721601">
      <w:pPr>
        <w:pStyle w:val="BodyText"/>
        <w:spacing w:before="1" w:line="254" w:lineRule="auto"/>
        <w:ind w:left="557" w:right="1045" w:hanging="240"/>
        <w:rPr>
          <w:rFonts w:ascii="Courier New"/>
        </w:rPr>
      </w:pPr>
      <w:r>
        <w:rPr>
          <w:rFonts w:ascii="Courier New"/>
        </w:rPr>
        <w:t xml:space="preserve">override fun onCreate( savedInstanceState: Bundle?) { </w:t>
      </w:r>
      <w:r>
        <w:rPr>
          <w:rFonts w:ascii="Courier New"/>
          <w:spacing w:val="-2"/>
        </w:rPr>
        <w:t xml:space="preserve">super.onCreate(savedInstanceState) </w:t>
      </w:r>
      <w:r>
        <w:rPr>
          <w:rFonts w:ascii="Courier New"/>
        </w:rPr>
        <w:t>val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url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4"/>
        </w:rPr>
        <w:t xml:space="preserve"> </w:t>
      </w:r>
      <w:r>
        <w:rPr>
          <w:rFonts w:ascii="Courier New"/>
          <w:spacing w:val="-2"/>
        </w:rPr>
        <w:t>intent?.data?.toString()</w:t>
      </w:r>
    </w:p>
    <w:p w:rsidR="00DF0349" w:rsidRDefault="00721601">
      <w:pPr>
        <w:pStyle w:val="BodyText"/>
        <w:spacing w:line="254" w:lineRule="auto"/>
        <w:ind w:left="557" w:right="1045" w:firstLine="239"/>
        <w:rPr>
          <w:rFonts w:ascii="Courier New"/>
        </w:rPr>
      </w:pPr>
      <w:r>
        <w:rPr>
          <w:rFonts w:ascii="Courier New"/>
        </w:rPr>
        <w:t>?:run{finish();return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 xml:space="preserve">} </w:t>
      </w:r>
      <w:r>
        <w:rPr>
          <w:rFonts w:ascii="Courier New"/>
          <w:spacing w:val="-2"/>
        </w:rPr>
        <w:t>checkUrl(url)</w:t>
      </w:r>
    </w:p>
    <w:p w:rsidR="00DF0349" w:rsidRDefault="00721601">
      <w:pPr>
        <w:spacing w:line="224" w:lineRule="exact"/>
        <w:ind w:left="318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}</w:t>
      </w:r>
    </w:p>
    <w:p w:rsidR="00DF0349" w:rsidRDefault="00DF0349">
      <w:pPr>
        <w:pStyle w:val="BodyText"/>
        <w:spacing w:before="20"/>
        <w:rPr>
          <w:rFonts w:ascii="Courier New"/>
        </w:rPr>
      </w:pPr>
    </w:p>
    <w:p w:rsidR="00DF0349" w:rsidRDefault="00721601">
      <w:pPr>
        <w:pStyle w:val="BodyText"/>
        <w:spacing w:line="254" w:lineRule="auto"/>
        <w:ind w:left="557" w:right="1045" w:hanging="240"/>
        <w:rPr>
          <w:rFonts w:ascii="Courier New"/>
        </w:rPr>
      </w:pPr>
      <w:r>
        <w:rPr>
          <w:rFonts w:ascii="Courier New"/>
        </w:rPr>
        <w:t>private</w:t>
      </w:r>
      <w:r>
        <w:rPr>
          <w:rFonts w:ascii="Courier New"/>
          <w:spacing w:val="-14"/>
        </w:rPr>
        <w:t xml:space="preserve"> </w:t>
      </w:r>
      <w:r>
        <w:rPr>
          <w:rFonts w:ascii="Courier New"/>
        </w:rPr>
        <w:t>fun</w:t>
      </w:r>
      <w:r>
        <w:rPr>
          <w:rFonts w:ascii="Courier New"/>
          <w:spacing w:val="-14"/>
        </w:rPr>
        <w:t xml:space="preserve"> </w:t>
      </w:r>
      <w:r>
        <w:rPr>
          <w:rFonts w:ascii="Courier New"/>
        </w:rPr>
        <w:t>checkUrl(url:</w:t>
      </w:r>
      <w:r>
        <w:rPr>
          <w:rFonts w:ascii="Courier New"/>
          <w:spacing w:val="-14"/>
        </w:rPr>
        <w:t xml:space="preserve"> </w:t>
      </w:r>
      <w:r>
        <w:rPr>
          <w:rFonts w:ascii="Courier New"/>
        </w:rPr>
        <w:t>String)</w:t>
      </w:r>
      <w:r>
        <w:rPr>
          <w:rFonts w:ascii="Courier New"/>
          <w:spacing w:val="-14"/>
        </w:rPr>
        <w:t xml:space="preserve"> </w:t>
      </w:r>
      <w:r>
        <w:rPr>
          <w:rFonts w:ascii="Courier New"/>
        </w:rPr>
        <w:t xml:space="preserve">{ </w:t>
      </w:r>
      <w:r>
        <w:rPr>
          <w:rFonts w:ascii="Courier New"/>
          <w:spacing w:val="-2"/>
        </w:rPr>
        <w:t>CoroutineScope(</w:t>
      </w:r>
    </w:p>
    <w:p w:rsidR="00DF0349" w:rsidRDefault="00721601">
      <w:pPr>
        <w:pStyle w:val="BodyText"/>
        <w:spacing w:line="254" w:lineRule="auto"/>
        <w:ind w:left="796" w:right="2093"/>
        <w:rPr>
          <w:rFonts w:ascii="Courier New"/>
        </w:rPr>
      </w:pPr>
      <w:r>
        <w:rPr>
          <w:rFonts w:ascii="Courier New"/>
        </w:rPr>
        <w:t>Dispatchers.IO).launch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{ try {</w:t>
      </w:r>
    </w:p>
    <w:p w:rsidR="00DF0349" w:rsidRDefault="00721601">
      <w:pPr>
        <w:pStyle w:val="BodyText"/>
        <w:spacing w:line="224" w:lineRule="exact"/>
        <w:ind w:left="1035"/>
        <w:rPr>
          <w:rFonts w:ascii="Courier New"/>
        </w:rPr>
      </w:pPr>
      <w:r>
        <w:rPr>
          <w:rFonts w:ascii="Courier New"/>
        </w:rPr>
        <w:t>val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result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5"/>
        </w:rPr>
        <w:t xml:space="preserve"> </w:t>
      </w:r>
      <w:r>
        <w:rPr>
          <w:rFonts w:ascii="Courier New"/>
          <w:spacing w:val="-2"/>
        </w:rPr>
        <w:t>ApiClient</w:t>
      </w:r>
    </w:p>
    <w:p w:rsidR="00DF0349" w:rsidRDefault="00721601">
      <w:pPr>
        <w:pStyle w:val="BodyText"/>
        <w:spacing w:before="11" w:line="254" w:lineRule="auto"/>
        <w:ind w:left="1514" w:right="1043" w:hanging="240"/>
        <w:rPr>
          <w:rFonts w:ascii="Courier New"/>
        </w:rPr>
      </w:pPr>
      <w:r>
        <w:rPr>
          <w:rFonts w:ascii="Courier New"/>
          <w:spacing w:val="-2"/>
        </w:rPr>
        <w:t>.service.predict( UrlRequest(url))</w:t>
      </w:r>
    </w:p>
    <w:p w:rsidR="00DF0349" w:rsidRDefault="00721601">
      <w:pPr>
        <w:pStyle w:val="BodyText"/>
        <w:spacing w:line="254" w:lineRule="auto"/>
        <w:ind w:left="1275" w:right="1043" w:hanging="240"/>
        <w:rPr>
          <w:rFonts w:ascii="Courier New"/>
        </w:rPr>
      </w:pPr>
      <w:r>
        <w:rPr>
          <w:rFonts w:ascii="Courier New"/>
          <w:spacing w:val="-2"/>
        </w:rPr>
        <w:t xml:space="preserve">withContext(Dispatchers.Main){ </w:t>
      </w:r>
      <w:r>
        <w:rPr>
          <w:rFonts w:ascii="Courier New"/>
        </w:rPr>
        <w:t>if (result.label == "good"</w:t>
      </w:r>
    </w:p>
    <w:p w:rsidR="00DF0349" w:rsidRDefault="00721601">
      <w:pPr>
        <w:pStyle w:val="BodyText"/>
        <w:spacing w:line="224" w:lineRule="exact"/>
        <w:ind w:left="1514"/>
        <w:rPr>
          <w:rFonts w:ascii="Courier New"/>
        </w:rPr>
      </w:pPr>
      <w:r>
        <w:rPr>
          <w:rFonts w:ascii="Courier New"/>
        </w:rPr>
        <w:t>&amp;&amp;</w:t>
      </w:r>
      <w:r>
        <w:rPr>
          <w:rFonts w:ascii="Courier New"/>
          <w:spacing w:val="-4"/>
        </w:rPr>
        <w:t xml:space="preserve"> </w:t>
      </w:r>
      <w:r>
        <w:rPr>
          <w:rFonts w:ascii="Courier New"/>
          <w:spacing w:val="-2"/>
        </w:rPr>
        <w:t>result.confidence</w:t>
      </w:r>
    </w:p>
    <w:p w:rsidR="00DF0349" w:rsidRDefault="00721601">
      <w:pPr>
        <w:pStyle w:val="BodyText"/>
        <w:spacing w:before="10"/>
        <w:ind w:right="657"/>
        <w:jc w:val="center"/>
        <w:rPr>
          <w:rFonts w:ascii="Courier New"/>
        </w:rPr>
      </w:pPr>
      <w:r>
        <w:rPr>
          <w:rFonts w:ascii="Courier New"/>
        </w:rPr>
        <w:t>&gt;=</w:t>
      </w:r>
      <w:r>
        <w:rPr>
          <w:rFonts w:ascii="Courier New"/>
          <w:spacing w:val="-4"/>
        </w:rPr>
        <w:t xml:space="preserve"> </w:t>
      </w:r>
      <w:r>
        <w:rPr>
          <w:rFonts w:ascii="Courier New"/>
          <w:spacing w:val="-2"/>
        </w:rPr>
        <w:t>0.70)</w:t>
      </w:r>
    </w:p>
    <w:p w:rsidR="00DF0349" w:rsidRDefault="00721601">
      <w:pPr>
        <w:pStyle w:val="BodyText"/>
        <w:spacing w:before="13"/>
        <w:ind w:right="657"/>
        <w:jc w:val="center"/>
        <w:rPr>
          <w:rFonts w:ascii="Courier New"/>
        </w:rPr>
      </w:pPr>
      <w:r>
        <w:rPr>
          <w:rFonts w:ascii="Courier New"/>
          <w:spacing w:val="-2"/>
        </w:rPr>
        <w:t>openInBrowser(url)</w:t>
      </w:r>
    </w:p>
    <w:p w:rsidR="00DF0349" w:rsidRDefault="00DF0349">
      <w:pPr>
        <w:pStyle w:val="BodyText"/>
        <w:jc w:val="center"/>
        <w:rPr>
          <w:rFonts w:ascii="Courier New"/>
        </w:rPr>
        <w:sectPr w:rsidR="00DF0349">
          <w:pgSz w:w="12240" w:h="15840"/>
          <w:pgMar w:top="940" w:right="360" w:bottom="280" w:left="720" w:header="720" w:footer="720" w:gutter="0"/>
          <w:cols w:num="2" w:space="720" w:equalWidth="0">
            <w:col w:w="5281" w:space="40"/>
            <w:col w:w="5839"/>
          </w:cols>
        </w:sectPr>
      </w:pPr>
    </w:p>
    <w:p w:rsidR="00DF0349" w:rsidRDefault="00721601">
      <w:pPr>
        <w:pStyle w:val="BodyText"/>
        <w:spacing w:before="71"/>
        <w:ind w:left="1335"/>
        <w:rPr>
          <w:rFonts w:ascii="Courier New"/>
        </w:rPr>
      </w:pPr>
      <w:r>
        <w:rPr>
          <w:rFonts w:ascii="Courier New"/>
          <w:spacing w:val="-4"/>
        </w:rPr>
        <w:t>else</w:t>
      </w:r>
    </w:p>
    <w:p w:rsidR="00DF0349" w:rsidRDefault="00721601">
      <w:pPr>
        <w:pStyle w:val="BodyText"/>
        <w:spacing w:before="13"/>
        <w:ind w:left="1574"/>
        <w:rPr>
          <w:rFonts w:ascii="Courier New"/>
        </w:rPr>
      </w:pPr>
      <w:r>
        <w:rPr>
          <w:rFonts w:ascii="Courier New"/>
        </w:rPr>
        <w:t>showWarning(url,</w:t>
      </w:r>
      <w:r>
        <w:rPr>
          <w:rFonts w:ascii="Courier New"/>
          <w:spacing w:val="-21"/>
        </w:rPr>
        <w:t xml:space="preserve"> </w:t>
      </w:r>
      <w:r>
        <w:rPr>
          <w:rFonts w:ascii="Courier New"/>
          <w:spacing w:val="-2"/>
        </w:rPr>
        <w:t>result)</w:t>
      </w:r>
    </w:p>
    <w:p w:rsidR="00DF0349" w:rsidRDefault="00721601">
      <w:pPr>
        <w:spacing w:before="12"/>
        <w:ind w:left="1096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}</w:t>
      </w:r>
    </w:p>
    <w:p w:rsidR="00DF0349" w:rsidRDefault="00721601">
      <w:pPr>
        <w:spacing w:before="89" w:line="182" w:lineRule="exact"/>
        <w:ind w:right="195"/>
        <w:jc w:val="center"/>
        <w:rPr>
          <w:sz w:val="16"/>
        </w:rPr>
      </w:pPr>
      <w:r>
        <w:br w:type="column"/>
      </w:r>
      <w:bookmarkStart w:id="28" w:name="_bookmark8"/>
      <w:bookmarkEnd w:id="28"/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</w:t>
      </w:r>
    </w:p>
    <w:p w:rsidR="00DF0349" w:rsidRDefault="00721601">
      <w:pPr>
        <w:spacing w:line="182" w:lineRule="exact"/>
        <w:ind w:right="195"/>
        <w:jc w:val="center"/>
        <w:rPr>
          <w:sz w:val="16"/>
        </w:rPr>
      </w:pPr>
      <w:r>
        <w:rPr>
          <w:smallCaps/>
          <w:sz w:val="16"/>
        </w:rPr>
        <w:t>Classification</w:t>
      </w:r>
      <w:r>
        <w:rPr>
          <w:smallCaps/>
          <w:spacing w:val="38"/>
          <w:sz w:val="16"/>
        </w:rPr>
        <w:t xml:space="preserve"> </w:t>
      </w:r>
      <w:r>
        <w:rPr>
          <w:smallCaps/>
          <w:sz w:val="16"/>
        </w:rPr>
        <w:t>Metrics</w:t>
      </w:r>
      <w:r>
        <w:rPr>
          <w:smallCaps/>
          <w:spacing w:val="39"/>
          <w:sz w:val="16"/>
        </w:rPr>
        <w:t xml:space="preserve"> </w:t>
      </w:r>
      <w:r>
        <w:rPr>
          <w:smallCaps/>
          <w:sz w:val="16"/>
        </w:rPr>
        <w:t>on</w:t>
      </w:r>
      <w:r>
        <w:rPr>
          <w:smallCaps/>
          <w:spacing w:val="39"/>
          <w:sz w:val="16"/>
        </w:rPr>
        <w:t xml:space="preserve"> </w:t>
      </w:r>
      <w:r>
        <w:rPr>
          <w:smallCaps/>
          <w:sz w:val="16"/>
        </w:rPr>
        <w:t>Test</w:t>
      </w:r>
      <w:r>
        <w:rPr>
          <w:smallCaps/>
          <w:spacing w:val="39"/>
          <w:sz w:val="16"/>
        </w:rPr>
        <w:t xml:space="preserve"> </w:t>
      </w:r>
      <w:r>
        <w:rPr>
          <w:smallCaps/>
          <w:spacing w:val="-5"/>
          <w:sz w:val="16"/>
        </w:rPr>
        <w:t>Set</w:t>
      </w:r>
    </w:p>
    <w:p w:rsidR="00DF0349" w:rsidRDefault="00721601">
      <w:pPr>
        <w:pStyle w:val="BodyText"/>
        <w:spacing w:before="10"/>
        <w:rPr>
          <w:sz w:val="13"/>
        </w:rPr>
      </w:pPr>
      <w:r>
        <w:rPr>
          <w:noProof/>
          <w:sz w:val="13"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4314316</wp:posOffset>
                </wp:positionH>
                <wp:positionV relativeFrom="paragraph">
                  <wp:posOffset>117090</wp:posOffset>
                </wp:positionV>
                <wp:extent cx="24841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120">
                              <a:moveTo>
                                <a:pt x="0" y="0"/>
                              </a:moveTo>
                              <a:lnTo>
                                <a:pt x="248404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9.709991pt;margin-top:9.21974pt;width:195.6pt;height:.1pt;mso-position-horizontal-relative:page;mso-position-vertical-relative:paragraph;z-index:-15726080;mso-wrap-distance-left:0;mso-wrap-distance-right:0" id="docshape4" coordorigin="6794,184" coordsize="3912,0" path="m6794,184l10706,184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0349" w:rsidRDefault="00721601">
      <w:pPr>
        <w:tabs>
          <w:tab w:val="left" w:pos="2462"/>
          <w:tab w:val="left" w:pos="3087"/>
          <w:tab w:val="left" w:pos="3763"/>
          <w:tab w:val="left" w:pos="4474"/>
        </w:tabs>
        <w:spacing w:before="34" w:line="115" w:lineRule="exact"/>
        <w:ind w:left="1096"/>
        <w:rPr>
          <w:b/>
          <w:sz w:val="16"/>
        </w:rPr>
      </w:pPr>
      <w:r>
        <w:rPr>
          <w:b/>
          <w:spacing w:val="-2"/>
          <w:sz w:val="16"/>
        </w:rPr>
        <w:t>Threshold</w:t>
      </w:r>
      <w:r>
        <w:rPr>
          <w:b/>
          <w:sz w:val="16"/>
        </w:rPr>
        <w:tab/>
      </w:r>
      <w:r>
        <w:rPr>
          <w:b/>
          <w:spacing w:val="-4"/>
          <w:sz w:val="16"/>
        </w:rPr>
        <w:t>Acc.</w:t>
      </w:r>
      <w:r>
        <w:rPr>
          <w:b/>
          <w:sz w:val="16"/>
        </w:rPr>
        <w:tab/>
      </w:r>
      <w:r>
        <w:rPr>
          <w:b/>
          <w:spacing w:val="-4"/>
          <w:sz w:val="16"/>
        </w:rPr>
        <w:t>Prec.</w:t>
      </w:r>
      <w:r>
        <w:rPr>
          <w:b/>
          <w:sz w:val="16"/>
        </w:rPr>
        <w:tab/>
      </w:r>
      <w:r>
        <w:rPr>
          <w:b/>
          <w:spacing w:val="-4"/>
          <w:sz w:val="16"/>
        </w:rPr>
        <w:t>Rec.</w:t>
      </w:r>
      <w:r>
        <w:rPr>
          <w:b/>
          <w:sz w:val="16"/>
        </w:rPr>
        <w:tab/>
      </w:r>
      <w:r>
        <w:rPr>
          <w:b/>
          <w:spacing w:val="-5"/>
          <w:sz w:val="16"/>
        </w:rPr>
        <w:t>F1</w:t>
      </w:r>
    </w:p>
    <w:p w:rsidR="00DF0349" w:rsidRDefault="00DF0349">
      <w:pPr>
        <w:spacing w:line="115" w:lineRule="exact"/>
        <w:rPr>
          <w:b/>
          <w:sz w:val="16"/>
        </w:rPr>
        <w:sectPr w:rsidR="00DF0349">
          <w:pgSz w:w="12240" w:h="15840"/>
          <w:pgMar w:top="940" w:right="360" w:bottom="280" w:left="720" w:header="720" w:footer="720" w:gutter="0"/>
          <w:cols w:num="2" w:space="720" w:equalWidth="0">
            <w:col w:w="4484" w:space="614"/>
            <w:col w:w="6062"/>
          </w:cols>
        </w:sectPr>
      </w:pPr>
    </w:p>
    <w:p w:rsidR="00DF0349" w:rsidRDefault="00721601">
      <w:pPr>
        <w:pStyle w:val="BodyText"/>
        <w:spacing w:line="222" w:lineRule="exact"/>
        <w:ind w:left="857"/>
        <w:rPr>
          <w:rFonts w:ascii="Courier New"/>
        </w:rPr>
      </w:pPr>
      <w:r>
        <w:rPr>
          <w:rFonts w:ascii="Courier New"/>
        </w:rPr>
        <w:t>}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catch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(e: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Exception)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10"/>
        </w:rPr>
        <w:t>{</w:t>
      </w:r>
    </w:p>
    <w:p w:rsidR="00DF0349" w:rsidRDefault="00721601">
      <w:pPr>
        <w:pStyle w:val="BodyText"/>
        <w:spacing w:before="12" w:line="254" w:lineRule="auto"/>
        <w:ind w:left="1096"/>
        <w:rPr>
          <w:rFonts w:ascii="Courier New"/>
        </w:rPr>
      </w:pPr>
      <w:r>
        <w:rPr>
          <w:rFonts w:ascii="Courier New"/>
        </w:rPr>
        <w:t>//</w:t>
      </w:r>
      <w:r>
        <w:rPr>
          <w:rFonts w:ascii="Courier New"/>
          <w:spacing w:val="-17"/>
        </w:rPr>
        <w:t xml:space="preserve"> </w:t>
      </w:r>
      <w:r>
        <w:rPr>
          <w:rFonts w:ascii="Courier New"/>
        </w:rPr>
        <w:t>network</w:t>
      </w:r>
      <w:r>
        <w:rPr>
          <w:rFonts w:ascii="Courier New"/>
          <w:spacing w:val="-17"/>
        </w:rPr>
        <w:t xml:space="preserve"> </w:t>
      </w:r>
      <w:r>
        <w:rPr>
          <w:rFonts w:ascii="Courier New"/>
        </w:rPr>
        <w:t>failure:</w:t>
      </w:r>
      <w:r>
        <w:rPr>
          <w:rFonts w:ascii="Courier New"/>
          <w:spacing w:val="-17"/>
        </w:rPr>
        <w:t xml:space="preserve"> </w:t>
      </w:r>
      <w:r>
        <w:rPr>
          <w:rFonts w:ascii="Courier New"/>
        </w:rPr>
        <w:t xml:space="preserve">fail-open </w:t>
      </w:r>
      <w:r>
        <w:rPr>
          <w:rFonts w:ascii="Courier New"/>
          <w:spacing w:val="-2"/>
        </w:rPr>
        <w:t>openInBrowser(url)</w:t>
      </w:r>
    </w:p>
    <w:p w:rsidR="00DF0349" w:rsidRDefault="00721601">
      <w:pPr>
        <w:spacing w:before="3" w:after="25"/>
        <w:rPr>
          <w:rFonts w:ascii="Courier New"/>
          <w:sz w:val="9"/>
        </w:rPr>
      </w:pPr>
      <w:r>
        <w:br w:type="column"/>
      </w:r>
    </w:p>
    <w:p w:rsidR="00DF0349" w:rsidRDefault="00721601">
      <w:pPr>
        <w:pStyle w:val="BodyText"/>
        <w:spacing w:line="20" w:lineRule="exact"/>
        <w:ind w:left="737"/>
        <w:rPr>
          <w:rFonts w:ascii="Courier New"/>
          <w:sz w:val="2"/>
        </w:rPr>
      </w:pPr>
      <w:r>
        <w:rPr>
          <w:rFonts w:ascii="Courier New"/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484120" cy="6350"/>
                <wp:effectExtent l="9525" t="0" r="1905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4120" cy="6350"/>
                          <a:chOff x="0" y="0"/>
                          <a:chExt cx="248412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62"/>
                            <a:ext cx="248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>
                                <a:moveTo>
                                  <a:pt x="0" y="0"/>
                                </a:moveTo>
                                <a:lnTo>
                                  <a:pt x="2484043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5.6pt;height:.5pt;mso-position-horizontal-relative:char;mso-position-vertical-relative:line" id="docshapegroup5" coordorigin="0,0" coordsize="3912,10">
                <v:line style="position:absolute" from="0,5" to="3912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DF0349" w:rsidRDefault="00721601">
      <w:pPr>
        <w:tabs>
          <w:tab w:val="left" w:pos="2165"/>
          <w:tab w:val="left" w:pos="2816"/>
          <w:tab w:val="left" w:pos="3467"/>
          <w:tab w:val="left" w:pos="4117"/>
        </w:tabs>
        <w:spacing w:before="19" w:line="182" w:lineRule="exact"/>
        <w:ind w:left="857"/>
        <w:rPr>
          <w:sz w:val="16"/>
        </w:rPr>
      </w:pPr>
      <w:r>
        <w:rPr>
          <w:sz w:val="16"/>
        </w:rPr>
        <w:t>0.50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(default)</w:t>
      </w:r>
      <w:r>
        <w:rPr>
          <w:sz w:val="16"/>
        </w:rPr>
        <w:tab/>
      </w:r>
      <w:r>
        <w:rPr>
          <w:spacing w:val="-2"/>
          <w:sz w:val="16"/>
        </w:rPr>
        <w:t>96.3%</w:t>
      </w:r>
      <w:r>
        <w:rPr>
          <w:sz w:val="16"/>
        </w:rPr>
        <w:tab/>
      </w:r>
      <w:r>
        <w:rPr>
          <w:spacing w:val="-2"/>
          <w:sz w:val="16"/>
        </w:rPr>
        <w:t>94.1%</w:t>
      </w:r>
      <w:r>
        <w:rPr>
          <w:sz w:val="16"/>
        </w:rPr>
        <w:tab/>
      </w:r>
      <w:r>
        <w:rPr>
          <w:spacing w:val="-2"/>
          <w:sz w:val="16"/>
        </w:rPr>
        <w:t>91.8%</w:t>
      </w:r>
      <w:r>
        <w:rPr>
          <w:sz w:val="16"/>
        </w:rPr>
        <w:tab/>
      </w:r>
      <w:r>
        <w:rPr>
          <w:spacing w:val="-2"/>
          <w:sz w:val="16"/>
        </w:rPr>
        <w:t>92.9%</w:t>
      </w:r>
    </w:p>
    <w:p w:rsidR="00DF0349" w:rsidRDefault="00721601">
      <w:pPr>
        <w:tabs>
          <w:tab w:val="left" w:pos="2165"/>
          <w:tab w:val="left" w:pos="2816"/>
          <w:tab w:val="left" w:pos="3467"/>
          <w:tab w:val="left" w:pos="4117"/>
        </w:tabs>
        <w:spacing w:line="182" w:lineRule="exact"/>
        <w:ind w:left="857"/>
        <w:rPr>
          <w:sz w:val="16"/>
        </w:rPr>
      </w:pPr>
      <w:r>
        <w:rPr>
          <w:sz w:val="16"/>
        </w:rPr>
        <w:t>0.70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(calibrated)</w:t>
      </w:r>
      <w:r>
        <w:rPr>
          <w:sz w:val="16"/>
        </w:rPr>
        <w:tab/>
      </w:r>
      <w:r>
        <w:rPr>
          <w:spacing w:val="-2"/>
          <w:sz w:val="16"/>
        </w:rPr>
        <w:t>95.7%</w:t>
      </w:r>
      <w:r>
        <w:rPr>
          <w:sz w:val="16"/>
        </w:rPr>
        <w:tab/>
      </w:r>
      <w:r>
        <w:rPr>
          <w:spacing w:val="-2"/>
          <w:sz w:val="16"/>
        </w:rPr>
        <w:t>97.4%</w:t>
      </w:r>
      <w:r>
        <w:rPr>
          <w:sz w:val="16"/>
        </w:rPr>
        <w:tab/>
      </w:r>
      <w:r>
        <w:rPr>
          <w:spacing w:val="-2"/>
          <w:sz w:val="16"/>
        </w:rPr>
        <w:t>88.2%</w:t>
      </w:r>
      <w:r>
        <w:rPr>
          <w:sz w:val="16"/>
        </w:rPr>
        <w:tab/>
      </w:r>
      <w:r>
        <w:rPr>
          <w:spacing w:val="-2"/>
          <w:sz w:val="16"/>
        </w:rPr>
        <w:t>92.6%</w:t>
      </w:r>
    </w:p>
    <w:p w:rsidR="00DF0349" w:rsidRDefault="00DF0349">
      <w:pPr>
        <w:pStyle w:val="BodyText"/>
        <w:spacing w:before="5"/>
        <w:rPr>
          <w:sz w:val="5"/>
        </w:rPr>
      </w:pPr>
    </w:p>
    <w:p w:rsidR="00DF0349" w:rsidRDefault="00721601">
      <w:pPr>
        <w:pStyle w:val="BodyText"/>
        <w:spacing w:line="20" w:lineRule="exact"/>
        <w:ind w:left="737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484120" cy="10160"/>
                <wp:effectExtent l="9525" t="0" r="1905" b="889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4120" cy="10160"/>
                          <a:chOff x="0" y="0"/>
                          <a:chExt cx="2484120" cy="101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5060"/>
                            <a:ext cx="248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>
                                <a:moveTo>
                                  <a:pt x="0" y="0"/>
                                </a:moveTo>
                                <a:lnTo>
                                  <a:pt x="2484043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5.6pt;height:.8pt;mso-position-horizontal-relative:char;mso-position-vertical-relative:line" id="docshapegroup6" coordorigin="0,0" coordsize="3912,16">
                <v:line style="position:absolute" from="0,8" to="3912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DF0349" w:rsidRDefault="00DF0349">
      <w:pPr>
        <w:pStyle w:val="BodyText"/>
        <w:spacing w:line="20" w:lineRule="exact"/>
        <w:rPr>
          <w:sz w:val="2"/>
        </w:rPr>
        <w:sectPr w:rsidR="00DF0349">
          <w:type w:val="continuous"/>
          <w:pgSz w:w="12240" w:h="15840"/>
          <w:pgMar w:top="900" w:right="360" w:bottom="280" w:left="720" w:header="720" w:footer="720" w:gutter="0"/>
          <w:cols w:num="2" w:space="720" w:equalWidth="0">
            <w:col w:w="4604" w:space="733"/>
            <w:col w:w="5823"/>
          </w:cols>
        </w:sectPr>
      </w:pPr>
    </w:p>
    <w:p w:rsidR="00DF0349" w:rsidRDefault="00721601">
      <w:pPr>
        <w:spacing w:line="225" w:lineRule="exact"/>
        <w:ind w:left="857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}</w:t>
      </w:r>
    </w:p>
    <w:p w:rsidR="00DF0349" w:rsidRDefault="00721601">
      <w:pPr>
        <w:pStyle w:val="BodyText"/>
        <w:tabs>
          <w:tab w:val="left" w:pos="4901"/>
        </w:tabs>
        <w:spacing w:before="11" w:line="294" w:lineRule="exact"/>
        <w:ind w:right="617"/>
        <w:jc w:val="right"/>
      </w:pPr>
      <w:r>
        <w:rPr>
          <w:rFonts w:ascii="Courier New"/>
          <w:spacing w:val="-10"/>
          <w:position w:val="14"/>
        </w:rPr>
        <w:t>}</w:t>
      </w:r>
      <w:r>
        <w:rPr>
          <w:rFonts w:ascii="Courier New"/>
          <w:position w:val="14"/>
        </w:rPr>
        <w:tab/>
      </w:r>
      <w:r>
        <w:t>about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now</w:t>
      </w:r>
      <w:r>
        <w:rPr>
          <w:spacing w:val="25"/>
        </w:rPr>
        <w:t xml:space="preserve"> </w:t>
      </w:r>
      <w:r>
        <w:t>treated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suspected</w:t>
      </w:r>
      <w:r>
        <w:rPr>
          <w:spacing w:val="25"/>
        </w:rPr>
        <w:t xml:space="preserve"> </w:t>
      </w:r>
      <w:r>
        <w:t>rather</w:t>
      </w:r>
      <w:r>
        <w:rPr>
          <w:spacing w:val="25"/>
        </w:rPr>
        <w:t xml:space="preserve"> </w:t>
      </w:r>
      <w:r>
        <w:t>than</w:t>
      </w:r>
      <w:r>
        <w:rPr>
          <w:spacing w:val="25"/>
        </w:rPr>
        <w:t xml:space="preserve"> </w:t>
      </w:r>
      <w:r>
        <w:t>cleared.</w:t>
      </w:r>
      <w:r>
        <w:rPr>
          <w:spacing w:val="25"/>
        </w:rPr>
        <w:t xml:space="preserve"> </w:t>
      </w:r>
      <w:r>
        <w:rPr>
          <w:spacing w:val="-4"/>
        </w:rPr>
        <w:t>This</w:t>
      </w:r>
    </w:p>
    <w:p w:rsidR="00DF0349" w:rsidRDefault="00721601">
      <w:pPr>
        <w:pStyle w:val="BodyText"/>
        <w:tabs>
          <w:tab w:val="left" w:pos="5140"/>
        </w:tabs>
        <w:spacing w:line="294" w:lineRule="exact"/>
        <w:ind w:right="617"/>
        <w:jc w:val="right"/>
      </w:pPr>
      <w:r>
        <w:rPr>
          <w:rFonts w:ascii="Courier New"/>
          <w:spacing w:val="-10"/>
          <w:position w:val="14"/>
        </w:rPr>
        <w:t>}</w:t>
      </w:r>
      <w:r>
        <w:rPr>
          <w:rFonts w:ascii="Courier New"/>
          <w:position w:val="14"/>
        </w:rPr>
        <w:tab/>
      </w:r>
      <w:r>
        <w:t>reduces</w:t>
      </w:r>
      <w:r>
        <w:rPr>
          <w:spacing w:val="21"/>
        </w:rPr>
        <w:t xml:space="preserve"> </w:t>
      </w:r>
      <w:r>
        <w:t>false</w:t>
      </w:r>
      <w:r>
        <w:rPr>
          <w:spacing w:val="21"/>
        </w:rPr>
        <w:t xml:space="preserve"> </w:t>
      </w:r>
      <w:r>
        <w:t>positives</w:t>
      </w:r>
      <w:r>
        <w:rPr>
          <w:spacing w:val="21"/>
        </w:rPr>
        <w:t xml:space="preserve"> </w:t>
      </w:r>
      <w:r>
        <w:t>(legitimate</w:t>
      </w:r>
      <w:r>
        <w:rPr>
          <w:spacing w:val="22"/>
        </w:rPr>
        <w:t xml:space="preserve"> </w:t>
      </w:r>
      <w:r>
        <w:t>URLs</w:t>
      </w:r>
      <w:r>
        <w:rPr>
          <w:spacing w:val="21"/>
        </w:rPr>
        <w:t xml:space="preserve"> </w:t>
      </w:r>
      <w:r>
        <w:t>incorrectly</w:t>
      </w:r>
      <w:r>
        <w:rPr>
          <w:spacing w:val="21"/>
        </w:rPr>
        <w:t xml:space="preserve"> </w:t>
      </w:r>
      <w:r>
        <w:rPr>
          <w:spacing w:val="-2"/>
        </w:rPr>
        <w:t>flagged)</w:t>
      </w:r>
    </w:p>
    <w:p w:rsidR="00DF0349" w:rsidRDefault="00DF0349">
      <w:pPr>
        <w:pStyle w:val="BodyText"/>
        <w:spacing w:line="294" w:lineRule="exact"/>
        <w:jc w:val="right"/>
        <w:sectPr w:rsidR="00DF0349">
          <w:type w:val="continuous"/>
          <w:pgSz w:w="12240" w:h="15840"/>
          <w:pgMar w:top="900" w:right="360" w:bottom="280" w:left="720" w:header="720" w:footer="720" w:gutter="0"/>
          <w:cols w:space="720"/>
        </w:sectPr>
      </w:pPr>
    </w:p>
    <w:p w:rsidR="00DF0349" w:rsidRDefault="00721601">
      <w:pPr>
        <w:pStyle w:val="BodyText"/>
        <w:spacing w:before="130" w:line="254" w:lineRule="auto"/>
        <w:ind w:left="857" w:right="1372" w:hanging="479"/>
        <w:rPr>
          <w:rFonts w:ascii="Courier New"/>
        </w:rPr>
      </w:pPr>
      <w:r>
        <w:rPr>
          <w:rFonts w:ascii="Courier New"/>
        </w:rPr>
        <w:t>private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fun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openInBrowser( url: String) {</w:t>
      </w:r>
    </w:p>
    <w:p w:rsidR="00DF0349" w:rsidRDefault="00721601">
      <w:pPr>
        <w:pStyle w:val="BodyText"/>
        <w:spacing w:line="254" w:lineRule="auto"/>
        <w:ind w:left="857" w:right="725" w:hanging="240"/>
        <w:rPr>
          <w:rFonts w:ascii="Courier New"/>
        </w:rPr>
      </w:pPr>
      <w:r>
        <w:rPr>
          <w:rFonts w:ascii="Courier New"/>
        </w:rPr>
        <w:t xml:space="preserve">val i = Intent( </w:t>
      </w:r>
      <w:r>
        <w:rPr>
          <w:rFonts w:ascii="Courier New"/>
          <w:spacing w:val="-2"/>
        </w:rPr>
        <w:t>Intent.ACTION_VIEW, Uri.parse(url))</w:t>
      </w:r>
    </w:p>
    <w:p w:rsidR="00DF0349" w:rsidRDefault="00721601">
      <w:pPr>
        <w:pStyle w:val="BodyText"/>
        <w:spacing w:line="254" w:lineRule="auto"/>
        <w:ind w:left="857" w:hanging="240"/>
        <w:rPr>
          <w:rFonts w:ascii="Courier New"/>
        </w:rPr>
      </w:pPr>
      <w:r>
        <w:rPr>
          <w:rFonts w:ascii="Courier New"/>
          <w:spacing w:val="-2"/>
        </w:rPr>
        <w:t>i.addFlags( Intent.FLAG_ACTIVITY_NEW_TASK)</w:t>
      </w:r>
    </w:p>
    <w:p w:rsidR="00DF0349" w:rsidRDefault="00721601">
      <w:pPr>
        <w:pStyle w:val="BodyText"/>
        <w:spacing w:line="254" w:lineRule="auto"/>
        <w:ind w:left="617" w:right="1851"/>
        <w:rPr>
          <w:rFonts w:ascii="Courier New"/>
        </w:rPr>
      </w:pPr>
      <w:r>
        <w:rPr>
          <w:rFonts w:ascii="Courier New"/>
          <w:spacing w:val="-2"/>
        </w:rPr>
        <w:t>startActivity(i) finish()</w:t>
      </w:r>
    </w:p>
    <w:p w:rsidR="00DF0349" w:rsidRDefault="00721601">
      <w:pPr>
        <w:spacing w:line="224" w:lineRule="exact"/>
        <w:ind w:left="378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}</w:t>
      </w:r>
    </w:p>
    <w:p w:rsidR="00DF0349" w:rsidRDefault="00721601">
      <w:pPr>
        <w:spacing w:before="5"/>
        <w:ind w:left="259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}</w:t>
      </w:r>
    </w:p>
    <w:p w:rsidR="00DF0349" w:rsidRDefault="00721601">
      <w:pPr>
        <w:pStyle w:val="BodyText"/>
        <w:spacing w:before="195"/>
        <w:rPr>
          <w:rFonts w:ascii="Courier New"/>
        </w:rPr>
      </w:pPr>
      <w:r>
        <w:rPr>
          <w:rFonts w:ascii="Courier New"/>
          <w:noProof/>
          <w:lang w:val="en-IN" w:eastAsia="en-IN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680887</wp:posOffset>
            </wp:positionH>
            <wp:positionV relativeFrom="paragraph">
              <wp:posOffset>283393</wp:posOffset>
            </wp:positionV>
            <wp:extent cx="3047238" cy="262794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238" cy="2627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349" w:rsidRDefault="00DF0349">
      <w:pPr>
        <w:pStyle w:val="BodyText"/>
        <w:spacing w:before="79"/>
        <w:rPr>
          <w:rFonts w:ascii="Courier New"/>
        </w:rPr>
      </w:pPr>
    </w:p>
    <w:p w:rsidR="00DF0349" w:rsidRDefault="00721601">
      <w:pPr>
        <w:spacing w:line="232" w:lineRule="auto"/>
        <w:ind w:left="259"/>
        <w:jc w:val="both"/>
        <w:rPr>
          <w:sz w:val="16"/>
        </w:rPr>
      </w:pPr>
      <w:r>
        <w:rPr>
          <w:sz w:val="16"/>
        </w:rPr>
        <w:t>Fig. 4.</w:t>
      </w:r>
      <w:r>
        <w:rPr>
          <w:spacing w:val="40"/>
          <w:sz w:val="16"/>
        </w:rPr>
        <w:t xml:space="preserve"> </w:t>
      </w:r>
      <w:r>
        <w:rPr>
          <w:sz w:val="16"/>
        </w:rPr>
        <w:t>Android application screens. Left:- a safe URL is forwarded to the</w:t>
      </w:r>
      <w:r>
        <w:rPr>
          <w:spacing w:val="40"/>
          <w:sz w:val="16"/>
        </w:rPr>
        <w:t xml:space="preserve"> </w:t>
      </w:r>
      <w:r>
        <w:rPr>
          <w:sz w:val="16"/>
        </w:rPr>
        <w:t>browser to explore. Right: a detected phishing URL triggers a warning dialog</w:t>
      </w:r>
      <w:r>
        <w:rPr>
          <w:spacing w:val="40"/>
          <w:sz w:val="16"/>
        </w:rPr>
        <w:t xml:space="preserve"> </w:t>
      </w:r>
      <w:r>
        <w:rPr>
          <w:sz w:val="16"/>
        </w:rPr>
        <w:t>showing the risk score.</w:t>
      </w:r>
    </w:p>
    <w:p w:rsidR="00DF0349" w:rsidRDefault="00DF0349">
      <w:pPr>
        <w:pStyle w:val="BodyText"/>
        <w:rPr>
          <w:sz w:val="16"/>
        </w:rPr>
      </w:pPr>
    </w:p>
    <w:p w:rsidR="00DF0349" w:rsidRDefault="00DF0349">
      <w:pPr>
        <w:pStyle w:val="BodyText"/>
        <w:spacing w:before="26"/>
        <w:rPr>
          <w:sz w:val="16"/>
        </w:rPr>
      </w:pPr>
    </w:p>
    <w:p w:rsidR="00DF0349" w:rsidRDefault="00721601">
      <w:pPr>
        <w:pStyle w:val="ListParagraph"/>
        <w:numPr>
          <w:ilvl w:val="0"/>
          <w:numId w:val="8"/>
        </w:numPr>
        <w:tabs>
          <w:tab w:val="left" w:pos="1804"/>
        </w:tabs>
        <w:ind w:left="1804" w:hanging="442"/>
        <w:jc w:val="left"/>
        <w:rPr>
          <w:sz w:val="20"/>
        </w:rPr>
      </w:pPr>
      <w:bookmarkStart w:id="29" w:name="Results_and_Evaluation"/>
      <w:bookmarkStart w:id="30" w:name="_bookmark9"/>
      <w:bookmarkEnd w:id="29"/>
      <w:bookmarkEnd w:id="30"/>
      <w:r>
        <w:rPr>
          <w:smallCaps/>
          <w:sz w:val="20"/>
        </w:rPr>
        <w:t>Results</w:t>
      </w:r>
      <w:r>
        <w:rPr>
          <w:smallCaps/>
          <w:spacing w:val="42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43"/>
          <w:sz w:val="20"/>
        </w:rPr>
        <w:t xml:space="preserve"> </w:t>
      </w:r>
      <w:r>
        <w:rPr>
          <w:smallCaps/>
          <w:spacing w:val="-2"/>
          <w:sz w:val="20"/>
        </w:rPr>
        <w:t>Evaluation</w:t>
      </w:r>
    </w:p>
    <w:p w:rsidR="00DF0349" w:rsidRDefault="00721601">
      <w:pPr>
        <w:pStyle w:val="ListParagraph"/>
        <w:numPr>
          <w:ilvl w:val="0"/>
          <w:numId w:val="2"/>
        </w:numPr>
        <w:tabs>
          <w:tab w:val="left" w:pos="529"/>
        </w:tabs>
        <w:spacing w:before="86"/>
        <w:ind w:left="529" w:hanging="270"/>
        <w:jc w:val="both"/>
        <w:rPr>
          <w:i/>
          <w:sz w:val="20"/>
        </w:rPr>
      </w:pPr>
      <w:bookmarkStart w:id="31" w:name="Classification_Metrics"/>
      <w:bookmarkEnd w:id="31"/>
      <w:r>
        <w:rPr>
          <w:i/>
          <w:sz w:val="20"/>
        </w:rPr>
        <w:t>Classification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Metrics</w:t>
      </w:r>
    </w:p>
    <w:p w:rsidR="00DF0349" w:rsidRDefault="00721601">
      <w:pPr>
        <w:pStyle w:val="BodyText"/>
        <w:spacing w:before="80" w:line="249" w:lineRule="auto"/>
        <w:ind w:left="259" w:firstLine="199"/>
        <w:jc w:val="both"/>
      </w:pPr>
      <w:r>
        <w:t>The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held-out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109,870 URLs. Table </w:t>
      </w:r>
      <w:hyperlink w:anchor="_bookmark8" w:history="1">
        <w:r>
          <w:t>II</w:t>
        </w:r>
      </w:hyperlink>
      <w:r>
        <w:t xml:space="preserve"> reports metrics at both the default (0.50) and calibrated (0.70) decision thresholds.</w:t>
      </w:r>
    </w:p>
    <w:p w:rsidR="00DF0349" w:rsidRDefault="00721601">
      <w:pPr>
        <w:pStyle w:val="BodyText"/>
        <w:spacing w:before="2" w:line="249" w:lineRule="auto"/>
        <w:ind w:left="259" w:firstLine="199"/>
        <w:jc w:val="both"/>
      </w:pPr>
      <w:r>
        <w:t>The precision jump from 94.1% to 97.4% at the higher threshold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straightforward</w:t>
      </w:r>
      <w:r>
        <w:rPr>
          <w:spacing w:val="-10"/>
        </w:rPr>
        <w:t xml:space="preserve"> </w:t>
      </w:r>
      <w:r>
        <w:t>explanation.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0.50,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model forwards URLs where it is only marginally more confident they are benign than malicious. Raising the threshold to 0.70 discards</w:t>
      </w:r>
      <w:r>
        <w:rPr>
          <w:spacing w:val="33"/>
        </w:rPr>
        <w:t xml:space="preserve"> </w:t>
      </w:r>
      <w:r>
        <w:t>those</w:t>
      </w:r>
      <w:r>
        <w:rPr>
          <w:spacing w:val="33"/>
        </w:rPr>
        <w:t xml:space="preserve"> </w:t>
      </w:r>
      <w:r>
        <w:t>borderline</w:t>
      </w:r>
      <w:r>
        <w:rPr>
          <w:spacing w:val="34"/>
        </w:rPr>
        <w:t xml:space="preserve"> </w:t>
      </w:r>
      <w:r>
        <w:t>cases—URLs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model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2"/>
        </w:rPr>
        <w:t>unsure</w:t>
      </w:r>
    </w:p>
    <w:p w:rsidR="00DF0349" w:rsidRDefault="00721601">
      <w:pPr>
        <w:pStyle w:val="BodyText"/>
        <w:spacing w:before="9" w:line="249" w:lineRule="auto"/>
        <w:ind w:left="199" w:right="617"/>
        <w:jc w:val="both"/>
      </w:pPr>
      <w:r>
        <w:br w:type="column"/>
        <w:t>at the cost of more false negatives (phishing URLs that slip th</w:t>
      </w:r>
      <w:r>
        <w:t>rough). The recall rate drops from 91.8% to 88.2% further confirming this limitation in detection coverage. Approxi- mately 3 to 4 out of every 100 phishing URLs that were previously</w:t>
      </w:r>
      <w:r>
        <w:rPr>
          <w:spacing w:val="-4"/>
        </w:rPr>
        <w:t xml:space="preserve"> </w:t>
      </w:r>
      <w:r>
        <w:t>detected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missed,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confidence</w:t>
      </w:r>
      <w:r>
        <w:rPr>
          <w:spacing w:val="-5"/>
        </w:rPr>
        <w:t xml:space="preserve"> </w:t>
      </w:r>
      <w:r>
        <w:t>scores fall below the 70% th</w:t>
      </w:r>
      <w:r>
        <w:t>reshold. Whether that trade-off is worth making depends on the use case; for a general consumer app where user trust matters, we judged that unnecessary blocking of</w:t>
      </w:r>
      <w:r>
        <w:rPr>
          <w:spacing w:val="26"/>
        </w:rPr>
        <w:t xml:space="preserve"> </w:t>
      </w:r>
      <w:r>
        <w:t>legitimate</w:t>
      </w:r>
      <w:r>
        <w:rPr>
          <w:spacing w:val="26"/>
        </w:rPr>
        <w:t xml:space="preserve"> </w:t>
      </w:r>
      <w:r>
        <w:t>URLs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more</w:t>
      </w:r>
      <w:r>
        <w:rPr>
          <w:spacing w:val="26"/>
        </w:rPr>
        <w:t xml:space="preserve"> </w:t>
      </w:r>
      <w:r>
        <w:t>damaging</w:t>
      </w:r>
      <w:r>
        <w:rPr>
          <w:spacing w:val="26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small</w:t>
      </w:r>
      <w:r>
        <w:rPr>
          <w:spacing w:val="26"/>
        </w:rPr>
        <w:t xml:space="preserve"> </w:t>
      </w:r>
      <w:r>
        <w:t>increase in missed phishing.</w:t>
      </w:r>
    </w:p>
    <w:p w:rsidR="00DF0349" w:rsidRDefault="00DF0349">
      <w:pPr>
        <w:pStyle w:val="BodyText"/>
        <w:spacing w:before="44"/>
      </w:pPr>
    </w:p>
    <w:p w:rsidR="00DF0349" w:rsidRDefault="00721601">
      <w:pPr>
        <w:pStyle w:val="ListParagraph"/>
        <w:numPr>
          <w:ilvl w:val="0"/>
          <w:numId w:val="2"/>
        </w:numPr>
        <w:tabs>
          <w:tab w:val="left" w:pos="469"/>
        </w:tabs>
        <w:ind w:left="469" w:hanging="270"/>
        <w:jc w:val="left"/>
        <w:rPr>
          <w:i/>
          <w:sz w:val="20"/>
        </w:rPr>
      </w:pPr>
      <w:bookmarkStart w:id="32" w:name="Confusion_Matrix_Analysis"/>
      <w:bookmarkEnd w:id="32"/>
      <w:r>
        <w:rPr>
          <w:i/>
          <w:sz w:val="20"/>
        </w:rPr>
        <w:t>Confusion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Matri</w:t>
      </w:r>
      <w:r>
        <w:rPr>
          <w:i/>
          <w:sz w:val="20"/>
        </w:rPr>
        <w:t>x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Analysis</w:t>
      </w:r>
    </w:p>
    <w:p w:rsidR="00DF0349" w:rsidRDefault="00DF0349">
      <w:pPr>
        <w:pStyle w:val="BodyText"/>
        <w:rPr>
          <w:i/>
        </w:rPr>
      </w:pPr>
    </w:p>
    <w:p w:rsidR="00DF0349" w:rsidRDefault="00721601">
      <w:pPr>
        <w:pStyle w:val="BodyText"/>
        <w:spacing w:before="3"/>
        <w:rPr>
          <w:i/>
        </w:rPr>
      </w:pPr>
      <w:r>
        <w:rPr>
          <w:i/>
          <w:noProof/>
          <w:lang w:val="en-IN" w:eastAsia="en-IN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4030232</wp:posOffset>
            </wp:positionH>
            <wp:positionV relativeFrom="paragraph">
              <wp:posOffset>163786</wp:posOffset>
            </wp:positionV>
            <wp:extent cx="3013233" cy="2503169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233" cy="2503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349" w:rsidRDefault="00DF0349">
      <w:pPr>
        <w:pStyle w:val="BodyText"/>
        <w:spacing w:before="57"/>
        <w:rPr>
          <w:i/>
        </w:rPr>
      </w:pPr>
    </w:p>
    <w:p w:rsidR="00DF0349" w:rsidRDefault="00721601">
      <w:pPr>
        <w:spacing w:line="232" w:lineRule="auto"/>
        <w:ind w:left="199" w:right="617"/>
        <w:jc w:val="both"/>
        <w:rPr>
          <w:sz w:val="16"/>
        </w:rPr>
      </w:pPr>
      <w:r>
        <w:rPr>
          <w:sz w:val="16"/>
        </w:rPr>
        <w:t>Fig. 5.</w:t>
      </w:r>
      <w:r>
        <w:rPr>
          <w:spacing w:val="40"/>
          <w:sz w:val="16"/>
        </w:rPr>
        <w:t xml:space="preserve"> </w:t>
      </w:r>
      <w:bookmarkStart w:id="33" w:name="_bookmark10"/>
      <w:bookmarkEnd w:id="33"/>
      <w:r>
        <w:rPr>
          <w:sz w:val="16"/>
        </w:rPr>
        <w:t>Confusion matrix at threshold 0.70. Most errors are false negatives</w:t>
      </w:r>
      <w:r>
        <w:rPr>
          <w:spacing w:val="40"/>
          <w:sz w:val="16"/>
        </w:rPr>
        <w:t xml:space="preserve"> </w:t>
      </w:r>
      <w:r>
        <w:rPr>
          <w:sz w:val="16"/>
        </w:rPr>
        <w:t>(phishing URLs predicted as benign) rather than false positives.</w:t>
      </w:r>
    </w:p>
    <w:p w:rsidR="00DF0349" w:rsidRDefault="00DF0349">
      <w:pPr>
        <w:pStyle w:val="BodyText"/>
        <w:spacing w:before="76"/>
        <w:rPr>
          <w:sz w:val="16"/>
        </w:rPr>
      </w:pPr>
    </w:p>
    <w:p w:rsidR="00DF0349" w:rsidRDefault="00721601">
      <w:pPr>
        <w:pStyle w:val="BodyText"/>
        <w:spacing w:line="249" w:lineRule="auto"/>
        <w:ind w:left="199" w:right="617" w:firstLine="199"/>
        <w:jc w:val="both"/>
      </w:pPr>
      <w:r>
        <w:t>The</w:t>
      </w:r>
      <w:r>
        <w:rPr>
          <w:spacing w:val="-1"/>
        </w:rPr>
        <w:t xml:space="preserve"> </w:t>
      </w:r>
      <w:r>
        <w:t>confusion</w:t>
      </w:r>
      <w:r>
        <w:rPr>
          <w:spacing w:val="-1"/>
        </w:rPr>
        <w:t xml:space="preserve"> </w:t>
      </w:r>
      <w:r>
        <w:t>matrix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Fig:</w:t>
      </w:r>
      <w:r>
        <w:rPr>
          <w:spacing w:val="-1"/>
        </w:rPr>
        <w:t xml:space="preserve"> </w:t>
      </w:r>
      <w:hyperlink w:anchor="_bookmark10" w:history="1">
        <w:r>
          <w:t>5</w:t>
        </w:r>
      </w:hyperlink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reveals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notable</w:t>
      </w:r>
      <w:r>
        <w:rPr>
          <w:spacing w:val="-1"/>
        </w:rPr>
        <w:t xml:space="preserve"> </w:t>
      </w:r>
      <w:r>
        <w:t>asym- metry in error distribution. The primary error type observed is false negatives, where phishing URLs are incorrectly labeled as</w:t>
      </w:r>
      <w:r>
        <w:rPr>
          <w:spacing w:val="-3"/>
        </w:rPr>
        <w:t xml:space="preserve"> </w:t>
      </w:r>
      <w:r>
        <w:t>benign.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imbalance—benign URLs</w:t>
      </w:r>
      <w:r>
        <w:rPr>
          <w:spacing w:val="40"/>
        </w:rPr>
        <w:t xml:space="preserve"> </w:t>
      </w:r>
      <w:r>
        <w:t>make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71.5%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data,</w:t>
      </w:r>
      <w:r>
        <w:rPr>
          <w:spacing w:val="40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model has seen f</w:t>
      </w:r>
      <w:r>
        <w:t>ar more examples of what safe URLs look like.</w:t>
      </w:r>
      <w:r>
        <w:rPr>
          <w:spacing w:val="40"/>
        </w:rPr>
        <w:t xml:space="preserve"> </w:t>
      </w:r>
      <w:r>
        <w:t>False positives (benign URLs blocked) are relatively rare, which is the desired behaviour for a consumer app. A false positive means a user is momentarily prevented from visiting</w:t>
      </w:r>
      <w:r>
        <w:rPr>
          <w:spacing w:val="40"/>
        </w:rPr>
        <w:t xml:space="preserve"> </w:t>
      </w:r>
      <w:r>
        <w:t xml:space="preserve">a real website; a false negative means a phishing page loads unchallenged. Both are harmful, but the consequences are not </w:t>
      </w:r>
      <w:r>
        <w:rPr>
          <w:spacing w:val="-2"/>
        </w:rPr>
        <w:t>equivalent.</w:t>
      </w:r>
    </w:p>
    <w:p w:rsidR="00DF0349" w:rsidRDefault="00DF0349">
      <w:pPr>
        <w:pStyle w:val="BodyText"/>
        <w:spacing w:line="249" w:lineRule="auto"/>
        <w:jc w:val="both"/>
        <w:sectPr w:rsidR="00DF0349">
          <w:type w:val="continuous"/>
          <w:pgSz w:w="12240" w:h="15840"/>
          <w:pgMar w:top="900" w:right="360" w:bottom="280" w:left="720" w:header="720" w:footer="720" w:gutter="0"/>
          <w:cols w:num="2" w:space="720" w:equalWidth="0">
            <w:col w:w="5281" w:space="40"/>
            <w:col w:w="5839"/>
          </w:cols>
        </w:sectPr>
      </w:pPr>
    </w:p>
    <w:p w:rsidR="00DF0349" w:rsidRDefault="00721601">
      <w:pPr>
        <w:pStyle w:val="ListParagraph"/>
        <w:numPr>
          <w:ilvl w:val="0"/>
          <w:numId w:val="2"/>
        </w:numPr>
        <w:tabs>
          <w:tab w:val="left" w:pos="540"/>
        </w:tabs>
        <w:spacing w:before="71"/>
        <w:ind w:left="540" w:hanging="281"/>
        <w:jc w:val="both"/>
        <w:rPr>
          <w:i/>
          <w:sz w:val="20"/>
        </w:rPr>
      </w:pPr>
      <w:bookmarkStart w:id="34" w:name="N-Gram_Ablation"/>
      <w:bookmarkEnd w:id="34"/>
      <w:r>
        <w:rPr>
          <w:i/>
          <w:sz w:val="20"/>
        </w:rPr>
        <w:t>N-Gram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Ablation</w:t>
      </w:r>
    </w:p>
    <w:p w:rsidR="00DF0349" w:rsidRDefault="00721601">
      <w:pPr>
        <w:pStyle w:val="BodyText"/>
        <w:spacing w:before="98"/>
        <w:ind w:left="259" w:firstLine="199"/>
        <w:jc w:val="both"/>
      </w:pPr>
      <w:r>
        <w:t xml:space="preserve">To confirm the choice of </w:t>
      </w:r>
      <w:r>
        <w:rPr>
          <w:rFonts w:ascii="Courier New"/>
        </w:rPr>
        <w:t>ngram_range=(3,5)</w:t>
      </w:r>
      <w:r>
        <w:t xml:space="preserve">, </w:t>
      </w:r>
      <w:r>
        <w:t>we trained the same logistic regression model with three alter- native configurations on a 20% validation split:</w:t>
      </w:r>
    </w:p>
    <w:p w:rsidR="00DF0349" w:rsidRDefault="00DF0349">
      <w:pPr>
        <w:pStyle w:val="BodyText"/>
        <w:spacing w:before="83"/>
      </w:pPr>
    </w:p>
    <w:p w:rsidR="00DF0349" w:rsidRDefault="00721601">
      <w:pPr>
        <w:spacing w:before="1"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III</w:t>
      </w:r>
    </w:p>
    <w:p w:rsidR="00DF0349" w:rsidRDefault="00721601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N-Gram</w:t>
      </w:r>
      <w:r>
        <w:rPr>
          <w:smallCaps/>
          <w:spacing w:val="11"/>
          <w:sz w:val="16"/>
        </w:rPr>
        <w:t xml:space="preserve"> </w:t>
      </w:r>
      <w:r>
        <w:rPr>
          <w:smallCaps/>
          <w:spacing w:val="-8"/>
          <w:sz w:val="16"/>
        </w:rPr>
        <w:t xml:space="preserve"> </w:t>
      </w:r>
      <w:r>
        <w:rPr>
          <w:smallCaps/>
          <w:sz w:val="16"/>
        </w:rPr>
        <w:t>Range</w:t>
      </w:r>
      <w:r>
        <w:rPr>
          <w:smallCaps/>
          <w:spacing w:val="11"/>
          <w:sz w:val="16"/>
        </w:rPr>
        <w:t xml:space="preserve"> </w:t>
      </w:r>
      <w:r>
        <w:rPr>
          <w:smallCaps/>
          <w:spacing w:val="-8"/>
          <w:sz w:val="16"/>
        </w:rPr>
        <w:t xml:space="preserve"> </w:t>
      </w:r>
      <w:r>
        <w:rPr>
          <w:smallCaps/>
          <w:sz w:val="16"/>
        </w:rPr>
        <w:t>Ablation</w:t>
      </w:r>
      <w:r>
        <w:rPr>
          <w:smallCaps/>
          <w:spacing w:val="11"/>
          <w:sz w:val="16"/>
        </w:rPr>
        <w:t xml:space="preserve"> </w:t>
      </w:r>
      <w:r>
        <w:rPr>
          <w:smallCaps/>
          <w:spacing w:val="-8"/>
          <w:sz w:val="16"/>
        </w:rPr>
        <w:t xml:space="preserve"> </w:t>
      </w:r>
      <w:r>
        <w:rPr>
          <w:smallCaps/>
          <w:sz w:val="16"/>
        </w:rPr>
        <w:t>(Validation</w:t>
      </w:r>
      <w:r>
        <w:rPr>
          <w:smallCaps/>
          <w:spacing w:val="11"/>
          <w:sz w:val="16"/>
        </w:rPr>
        <w:t xml:space="preserve"> </w:t>
      </w:r>
      <w:r>
        <w:rPr>
          <w:smallCaps/>
          <w:spacing w:val="-8"/>
          <w:sz w:val="16"/>
        </w:rPr>
        <w:t xml:space="preserve"> </w:t>
      </w:r>
      <w:r>
        <w:rPr>
          <w:smallCaps/>
          <w:spacing w:val="-2"/>
          <w:sz w:val="16"/>
        </w:rPr>
        <w:t>Accuracy)</w:t>
      </w:r>
    </w:p>
    <w:p w:rsidR="00DF0349" w:rsidRDefault="00721601">
      <w:pPr>
        <w:pStyle w:val="BodyText"/>
        <w:spacing w:before="2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1388541</wp:posOffset>
                </wp:positionH>
                <wp:positionV relativeFrom="paragraph">
                  <wp:posOffset>133817</wp:posOffset>
                </wp:positionV>
                <wp:extent cx="16554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5445">
                              <a:moveTo>
                                <a:pt x="0" y="0"/>
                              </a:moveTo>
                              <a:lnTo>
                                <a:pt x="1655051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9.334pt;margin-top:10.536817pt;width:130.35pt;height:.1pt;mso-position-horizontal-relative:page;mso-position-vertical-relative:paragraph;z-index:-15723520;mso-wrap-distance-left:0;mso-wrap-distance-right:0" id="docshape7" coordorigin="2187,211" coordsize="2607,0" path="m2187,211l4793,211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0349" w:rsidRDefault="00721601">
      <w:pPr>
        <w:tabs>
          <w:tab w:val="left" w:pos="1567"/>
        </w:tabs>
        <w:spacing w:before="34"/>
        <w:ind w:left="259"/>
        <w:jc w:val="center"/>
        <w:rPr>
          <w:b/>
          <w:sz w:val="16"/>
        </w:rPr>
      </w:pPr>
      <w:r>
        <w:rPr>
          <w:b/>
          <w:sz w:val="16"/>
        </w:rPr>
        <w:t>N-Gram</w:t>
      </w:r>
      <w:r>
        <w:rPr>
          <w:b/>
          <w:spacing w:val="13"/>
          <w:sz w:val="16"/>
        </w:rPr>
        <w:t xml:space="preserve"> </w:t>
      </w:r>
      <w:r>
        <w:rPr>
          <w:b/>
          <w:spacing w:val="-2"/>
          <w:sz w:val="16"/>
        </w:rPr>
        <w:t>Range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Validation</w:t>
      </w:r>
      <w:r>
        <w:rPr>
          <w:b/>
          <w:spacing w:val="16"/>
          <w:sz w:val="16"/>
        </w:rPr>
        <w:t xml:space="preserve"> </w:t>
      </w:r>
      <w:r>
        <w:rPr>
          <w:b/>
          <w:spacing w:val="-4"/>
          <w:sz w:val="16"/>
        </w:rPr>
        <w:t>Acc.</w:t>
      </w:r>
    </w:p>
    <w:p w:rsidR="00DF0349" w:rsidRDefault="00DF0349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1490"/>
      </w:tblGrid>
      <w:tr w:rsidR="00DF0349">
        <w:trPr>
          <w:trHeight w:val="222"/>
        </w:trPr>
        <w:tc>
          <w:tcPr>
            <w:tcW w:w="1116" w:type="dxa"/>
            <w:tcBorders>
              <w:top w:val="single" w:sz="4" w:space="0" w:color="000000"/>
            </w:tcBorders>
          </w:tcPr>
          <w:p w:rsidR="00DF0349" w:rsidRDefault="00721601">
            <w:pPr>
              <w:pStyle w:val="TableParagraph"/>
              <w:spacing w:before="34" w:line="168" w:lineRule="exact"/>
              <w:ind w:left="119"/>
              <w:rPr>
                <w:sz w:val="16"/>
              </w:rPr>
            </w:pPr>
            <w:r>
              <w:rPr>
                <w:sz w:val="16"/>
              </w:rPr>
              <w:t>(2,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3)</w:t>
            </w:r>
          </w:p>
        </w:tc>
        <w:tc>
          <w:tcPr>
            <w:tcW w:w="1490" w:type="dxa"/>
            <w:tcBorders>
              <w:top w:val="single" w:sz="4" w:space="0" w:color="000000"/>
            </w:tcBorders>
          </w:tcPr>
          <w:p w:rsidR="00DF0349" w:rsidRDefault="00721601">
            <w:pPr>
              <w:pStyle w:val="TableParagraph"/>
              <w:spacing w:before="34" w:line="168" w:lineRule="exact"/>
              <w:ind w:right="4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93.8%</w:t>
            </w:r>
          </w:p>
        </w:tc>
      </w:tr>
      <w:tr w:rsidR="00DF0349">
        <w:trPr>
          <w:trHeight w:val="179"/>
        </w:trPr>
        <w:tc>
          <w:tcPr>
            <w:tcW w:w="1116" w:type="dxa"/>
          </w:tcPr>
          <w:p w:rsidR="00DF0349" w:rsidRDefault="00721601">
            <w:pPr>
              <w:pStyle w:val="TableParagraph"/>
              <w:spacing w:line="159" w:lineRule="exact"/>
              <w:ind w:left="119"/>
              <w:rPr>
                <w:sz w:val="16"/>
              </w:rPr>
            </w:pPr>
            <w:r>
              <w:rPr>
                <w:sz w:val="16"/>
              </w:rPr>
              <w:t>(3,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4)</w:t>
            </w:r>
          </w:p>
        </w:tc>
        <w:tc>
          <w:tcPr>
            <w:tcW w:w="1490" w:type="dxa"/>
          </w:tcPr>
          <w:p w:rsidR="00DF0349" w:rsidRDefault="00721601">
            <w:pPr>
              <w:pStyle w:val="TableParagraph"/>
              <w:spacing w:line="159" w:lineRule="exact"/>
              <w:ind w:right="4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95.6%</w:t>
            </w:r>
          </w:p>
        </w:tc>
      </w:tr>
      <w:tr w:rsidR="00DF0349">
        <w:trPr>
          <w:trHeight w:val="179"/>
        </w:trPr>
        <w:tc>
          <w:tcPr>
            <w:tcW w:w="1116" w:type="dxa"/>
          </w:tcPr>
          <w:p w:rsidR="00DF0349" w:rsidRDefault="00721601">
            <w:pPr>
              <w:pStyle w:val="TableParagraph"/>
              <w:spacing w:line="159" w:lineRule="exact"/>
              <w:ind w:left="119"/>
              <w:rPr>
                <w:sz w:val="16"/>
              </w:rPr>
            </w:pPr>
            <w:r>
              <w:rPr>
                <w:sz w:val="16"/>
              </w:rPr>
              <w:t>(3,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5)</w:t>
            </w:r>
          </w:p>
        </w:tc>
        <w:tc>
          <w:tcPr>
            <w:tcW w:w="1490" w:type="dxa"/>
          </w:tcPr>
          <w:p w:rsidR="00DF0349" w:rsidRDefault="00721601">
            <w:pPr>
              <w:pStyle w:val="TableParagraph"/>
              <w:spacing w:line="159" w:lineRule="exact"/>
              <w:ind w:right="4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96.3%</w:t>
            </w:r>
          </w:p>
        </w:tc>
      </w:tr>
      <w:tr w:rsidR="00DF0349">
        <w:trPr>
          <w:trHeight w:val="228"/>
        </w:trPr>
        <w:tc>
          <w:tcPr>
            <w:tcW w:w="1116" w:type="dxa"/>
            <w:tcBorders>
              <w:bottom w:val="single" w:sz="8" w:space="0" w:color="000000"/>
            </w:tcBorders>
          </w:tcPr>
          <w:p w:rsidR="00DF0349" w:rsidRDefault="00721601">
            <w:pPr>
              <w:pStyle w:val="TableParagraph"/>
              <w:spacing w:line="176" w:lineRule="exact"/>
              <w:ind w:left="119"/>
              <w:rPr>
                <w:sz w:val="16"/>
              </w:rPr>
            </w:pPr>
            <w:r>
              <w:rPr>
                <w:sz w:val="16"/>
              </w:rPr>
              <w:t>(3,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6)</w:t>
            </w:r>
          </w:p>
        </w:tc>
        <w:tc>
          <w:tcPr>
            <w:tcW w:w="1490" w:type="dxa"/>
            <w:tcBorders>
              <w:bottom w:val="single" w:sz="8" w:space="0" w:color="000000"/>
            </w:tcBorders>
          </w:tcPr>
          <w:p w:rsidR="00DF0349" w:rsidRDefault="00721601">
            <w:pPr>
              <w:pStyle w:val="TableParagraph"/>
              <w:spacing w:line="176" w:lineRule="exact"/>
              <w:ind w:right="4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96.1%</w:t>
            </w:r>
          </w:p>
        </w:tc>
      </w:tr>
    </w:tbl>
    <w:p w:rsidR="00DF0349" w:rsidRDefault="00DF0349">
      <w:pPr>
        <w:pStyle w:val="BodyText"/>
        <w:spacing w:before="43"/>
        <w:rPr>
          <w:b/>
          <w:sz w:val="16"/>
        </w:rPr>
      </w:pPr>
    </w:p>
    <w:p w:rsidR="00DF0349" w:rsidRDefault="00721601">
      <w:pPr>
        <w:pStyle w:val="BodyText"/>
        <w:ind w:left="458"/>
      </w:pPr>
      <w:r>
        <w:t>The</w:t>
      </w:r>
      <w:r>
        <w:rPr>
          <w:spacing w:val="30"/>
        </w:rPr>
        <w:t xml:space="preserve"> </w:t>
      </w:r>
      <w:r>
        <w:t>(3,5)</w:t>
      </w:r>
      <w:r>
        <w:rPr>
          <w:spacing w:val="31"/>
        </w:rPr>
        <w:t xml:space="preserve"> </w:t>
      </w:r>
      <w:r>
        <w:t>configuration</w:t>
      </w:r>
      <w:r>
        <w:rPr>
          <w:spacing w:val="31"/>
        </w:rPr>
        <w:t xml:space="preserve"> </w:t>
      </w:r>
      <w:r>
        <w:t>performs</w:t>
      </w:r>
      <w:r>
        <w:rPr>
          <w:spacing w:val="31"/>
        </w:rPr>
        <w:t xml:space="preserve"> </w:t>
      </w:r>
      <w:r>
        <w:t>best.</w:t>
      </w:r>
      <w:r>
        <w:rPr>
          <w:spacing w:val="31"/>
        </w:rPr>
        <w:t xml:space="preserve"> </w:t>
      </w:r>
      <w:r>
        <w:t>Extending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2"/>
        </w:rPr>
        <w:t>(3,6)</w:t>
      </w:r>
    </w:p>
    <w:p w:rsidR="00DF0349" w:rsidRDefault="00721601">
      <w:pPr>
        <w:pStyle w:val="BodyText"/>
        <w:spacing w:before="71" w:line="242" w:lineRule="auto"/>
        <w:ind w:left="199" w:right="617" w:firstLine="199"/>
        <w:jc w:val="both"/>
      </w:pPr>
      <w:r>
        <w:br w:type="column"/>
        <w:t>The</w:t>
      </w:r>
      <w:r>
        <w:rPr>
          <w:spacing w:val="-13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t xml:space="preserve">confidence on </w:t>
      </w:r>
      <w:r>
        <w:rPr>
          <w:rFonts w:ascii="Courier New" w:hAnsi="Courier New"/>
        </w:rPr>
        <w:t>github.com/openai/gym</w:t>
      </w:r>
      <w:r>
        <w:rPr>
          <w:rFonts w:ascii="Courier New" w:hAnsi="Courier New"/>
          <w:spacing w:val="-30"/>
        </w:rPr>
        <w:t xml:space="preserve"> </w:t>
      </w:r>
      <w:r>
        <w:t>is worth</w:t>
      </w:r>
      <w:r>
        <w:rPr>
          <w:spacing w:val="-13"/>
        </w:rPr>
        <w:t xml:space="preserve"> </w:t>
      </w:r>
      <w:r>
        <w:t>noting.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path</w:t>
      </w:r>
      <w:r>
        <w:rPr>
          <w:spacing w:val="-12"/>
        </w:rPr>
        <w:t xml:space="preserve"> </w:t>
      </w:r>
      <w:r>
        <w:rPr>
          <w:rFonts w:ascii="Courier New" w:hAnsi="Courier New"/>
        </w:rPr>
        <w:t>/openai/gym</w:t>
      </w:r>
      <w:r>
        <w:rPr>
          <w:rFonts w:ascii="Courier New" w:hAnsi="Courier New"/>
          <w:spacing w:val="-30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substring </w:t>
      </w:r>
      <w:r>
        <w:rPr>
          <w:rFonts w:ascii="Courier New" w:hAnsi="Courier New"/>
        </w:rPr>
        <w:t>gym</w:t>
      </w:r>
      <w:r>
        <w:t xml:space="preserve">, and the model has likely seen </w:t>
      </w:r>
      <w:r>
        <w:rPr>
          <w:rFonts w:ascii="Courier New" w:hAnsi="Courier New"/>
        </w:rPr>
        <w:t>gym</w:t>
      </w:r>
      <w:r>
        <w:rPr>
          <w:rFonts w:ascii="Courier New" w:hAnsi="Courier New"/>
          <w:spacing w:val="-30"/>
        </w:rPr>
        <w:t xml:space="preserve"> </w:t>
      </w:r>
      <w:r>
        <w:t>which appears in several phishing training URLs that impersonate health or fitness brands. The trigrams extracted from this path partially overlap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phishing-associated</w:t>
      </w:r>
      <w:r>
        <w:rPr>
          <w:spacing w:val="-12"/>
        </w:rPr>
        <w:t xml:space="preserve"> </w:t>
      </w:r>
      <w:r>
        <w:t>patterns,</w:t>
      </w:r>
      <w:r>
        <w:rPr>
          <w:spacing w:val="-12"/>
        </w:rPr>
        <w:t xml:space="preserve"> </w:t>
      </w:r>
      <w:r>
        <w:t>reducing</w:t>
      </w:r>
      <w:r>
        <w:rPr>
          <w:spacing w:val="-12"/>
        </w:rPr>
        <w:t xml:space="preserve"> </w:t>
      </w:r>
      <w:r>
        <w:t>confidence in the prediction despite the domain being clearly legitimate. This is an inherent limitation of purely lexical features—the model</w:t>
      </w:r>
      <w:r>
        <w:rPr>
          <w:spacing w:val="-6"/>
        </w:rPr>
        <w:t xml:space="preserve"> </w:t>
      </w:r>
      <w:r>
        <w:t xml:space="preserve">cannot assess whether </w:t>
      </w:r>
      <w:r>
        <w:rPr>
          <w:rFonts w:ascii="Courier New" w:hAnsi="Courier New"/>
        </w:rPr>
        <w:t>github.com</w:t>
      </w:r>
      <w:r>
        <w:rPr>
          <w:rFonts w:ascii="Courier New" w:hAnsi="Courier New"/>
          <w:spacing w:val="-30"/>
        </w:rPr>
        <w:t xml:space="preserve"> </w:t>
      </w:r>
      <w:r>
        <w:t>is a trustworthy domain; it only sees character sequences.</w:t>
      </w:r>
    </w:p>
    <w:p w:rsidR="00DF0349" w:rsidRDefault="00721601">
      <w:pPr>
        <w:spacing w:before="138"/>
        <w:ind w:left="199"/>
        <w:rPr>
          <w:i/>
          <w:sz w:val="20"/>
        </w:rPr>
      </w:pPr>
      <w:bookmarkStart w:id="35" w:name="Baseline_Comparison"/>
      <w:bookmarkEnd w:id="35"/>
      <w:r>
        <w:rPr>
          <w:i/>
          <w:sz w:val="20"/>
        </w:rPr>
        <w:t>F.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Baseline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Comparison</w:t>
      </w:r>
    </w:p>
    <w:p w:rsidR="00DF0349" w:rsidRDefault="00DF0349">
      <w:pPr>
        <w:pStyle w:val="BodyText"/>
        <w:spacing w:before="125"/>
        <w:rPr>
          <w:i/>
        </w:rPr>
      </w:pPr>
    </w:p>
    <w:p w:rsidR="00DF0349" w:rsidRDefault="00721601">
      <w:pPr>
        <w:spacing w:line="182" w:lineRule="exact"/>
        <w:ind w:left="239" w:right="657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V</w:t>
      </w:r>
    </w:p>
    <w:p w:rsidR="00DF0349" w:rsidRDefault="00721601">
      <w:pPr>
        <w:spacing w:line="182" w:lineRule="exact"/>
        <w:ind w:left="239" w:right="657"/>
        <w:jc w:val="center"/>
        <w:rPr>
          <w:sz w:val="16"/>
        </w:rPr>
      </w:pPr>
      <w:r>
        <w:rPr>
          <w:smallCaps/>
          <w:sz w:val="16"/>
        </w:rPr>
        <w:t>Comparison</w:t>
      </w:r>
      <w:r>
        <w:rPr>
          <w:smallCaps/>
          <w:spacing w:val="40"/>
          <w:sz w:val="16"/>
        </w:rPr>
        <w:t xml:space="preserve"> </w:t>
      </w:r>
      <w:r>
        <w:rPr>
          <w:smallCaps/>
          <w:sz w:val="16"/>
        </w:rPr>
        <w:t>with</w:t>
      </w:r>
      <w:r>
        <w:rPr>
          <w:smallCaps/>
          <w:spacing w:val="40"/>
          <w:sz w:val="16"/>
        </w:rPr>
        <w:t xml:space="preserve"> </w:t>
      </w:r>
      <w:r>
        <w:rPr>
          <w:smallCaps/>
          <w:sz w:val="16"/>
        </w:rPr>
        <w:t>Baseline</w:t>
      </w:r>
      <w:r>
        <w:rPr>
          <w:smallCaps/>
          <w:spacing w:val="41"/>
          <w:sz w:val="16"/>
        </w:rPr>
        <w:t xml:space="preserve"> </w:t>
      </w:r>
      <w:r>
        <w:rPr>
          <w:smallCaps/>
          <w:sz w:val="16"/>
        </w:rPr>
        <w:t>Methods</w:t>
      </w:r>
      <w:r>
        <w:rPr>
          <w:smallCaps/>
          <w:spacing w:val="40"/>
          <w:sz w:val="16"/>
        </w:rPr>
        <w:t xml:space="preserve"> </w:t>
      </w:r>
      <w:r>
        <w:rPr>
          <w:smallCaps/>
          <w:sz w:val="16"/>
        </w:rPr>
        <w:t>(Test</w:t>
      </w:r>
      <w:r>
        <w:rPr>
          <w:smallCaps/>
          <w:spacing w:val="41"/>
          <w:sz w:val="16"/>
        </w:rPr>
        <w:t xml:space="preserve"> </w:t>
      </w:r>
      <w:r>
        <w:rPr>
          <w:smallCaps/>
          <w:sz w:val="16"/>
        </w:rPr>
        <w:t>Set,</w:t>
      </w:r>
      <w:r>
        <w:rPr>
          <w:smallCaps/>
          <w:spacing w:val="30"/>
          <w:sz w:val="16"/>
        </w:rPr>
        <w:t xml:space="preserve"> </w:t>
      </w:r>
      <w:r>
        <w:rPr>
          <w:smallCaps/>
          <w:sz w:val="16"/>
        </w:rPr>
        <w:t>Threshold</w:t>
      </w:r>
      <w:r>
        <w:rPr>
          <w:smallCaps/>
          <w:spacing w:val="41"/>
          <w:sz w:val="16"/>
        </w:rPr>
        <w:t xml:space="preserve"> </w:t>
      </w:r>
      <w:r>
        <w:rPr>
          <w:smallCaps/>
          <w:spacing w:val="-4"/>
          <w:sz w:val="16"/>
        </w:rPr>
        <w:t>0.50)</w:t>
      </w:r>
    </w:p>
    <w:p w:rsidR="00DF0349" w:rsidRDefault="00DF0349">
      <w:pPr>
        <w:spacing w:line="182" w:lineRule="exact"/>
        <w:jc w:val="center"/>
        <w:rPr>
          <w:sz w:val="16"/>
        </w:rPr>
        <w:sectPr w:rsidR="00DF0349">
          <w:pgSz w:w="12240" w:h="15840"/>
          <w:pgMar w:top="920" w:right="360" w:bottom="280" w:left="720" w:header="720" w:footer="720" w:gutter="0"/>
          <w:cols w:num="2" w:space="720" w:equalWidth="0">
            <w:col w:w="5281" w:space="40"/>
            <w:col w:w="5839"/>
          </w:cols>
        </w:sectPr>
      </w:pPr>
    </w:p>
    <w:p w:rsidR="00DF0349" w:rsidRDefault="00721601">
      <w:pPr>
        <w:pStyle w:val="BodyText"/>
        <w:tabs>
          <w:tab w:val="left" w:pos="5640"/>
          <w:tab w:val="left" w:pos="10464"/>
        </w:tabs>
        <w:spacing w:before="9" w:line="213" w:lineRule="exact"/>
        <w:ind w:left="259"/>
      </w:pPr>
      <w:r>
        <w:t>provides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improvement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increases</w:t>
      </w:r>
      <w:r>
        <w:rPr>
          <w:spacing w:val="38"/>
        </w:rPr>
        <w:t xml:space="preserve"> </w:t>
      </w:r>
      <w:r>
        <w:t>vocabulary</w:t>
      </w:r>
      <w:r>
        <w:rPr>
          <w:spacing w:val="37"/>
        </w:rPr>
        <w:t xml:space="preserve"> </w:t>
      </w:r>
      <w:r>
        <w:t>size</w:t>
      </w:r>
      <w:r>
        <w:rPr>
          <w:spacing w:val="38"/>
        </w:rPr>
        <w:t xml:space="preserve"> </w:t>
      </w:r>
      <w:r>
        <w:rPr>
          <w:spacing w:val="-5"/>
        </w:rPr>
        <w:t>by</w:t>
      </w:r>
      <w:r>
        <w:tab/>
      </w:r>
      <w:r>
        <w:rPr>
          <w:u w:val="single"/>
        </w:rPr>
        <w:tab/>
      </w:r>
    </w:p>
    <w:p w:rsidR="00DF0349" w:rsidRDefault="00DF0349">
      <w:pPr>
        <w:pStyle w:val="BodyText"/>
        <w:spacing w:line="213" w:lineRule="exact"/>
        <w:sectPr w:rsidR="00DF0349">
          <w:type w:val="continuous"/>
          <w:pgSz w:w="12240" w:h="15840"/>
          <w:pgMar w:top="900" w:right="360" w:bottom="280" w:left="720" w:header="720" w:footer="720" w:gutter="0"/>
          <w:cols w:space="720"/>
        </w:sectPr>
      </w:pPr>
    </w:p>
    <w:p w:rsidR="00DF0349" w:rsidRDefault="00721601">
      <w:pPr>
        <w:pStyle w:val="BodyText"/>
        <w:spacing w:before="26"/>
        <w:ind w:left="259"/>
        <w:jc w:val="both"/>
      </w:pPr>
      <w:r>
        <w:t>approximately</w:t>
      </w:r>
      <w:r>
        <w:rPr>
          <w:spacing w:val="-10"/>
        </w:rPr>
        <w:t xml:space="preserve"> </w:t>
      </w:r>
      <w:r>
        <w:t>40%,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raises</w:t>
      </w:r>
      <w:r>
        <w:rPr>
          <w:spacing w:val="-9"/>
        </w:rPr>
        <w:t xml:space="preserve"> </w:t>
      </w:r>
      <w:r>
        <w:t>memory</w:t>
      </w:r>
      <w:r>
        <w:rPr>
          <w:spacing w:val="-10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rPr>
          <w:spacing w:val="-2"/>
        </w:rPr>
        <w:t>benefit.</w:t>
      </w:r>
    </w:p>
    <w:p w:rsidR="00DF0349" w:rsidRDefault="00721601">
      <w:pPr>
        <w:pStyle w:val="ListParagraph"/>
        <w:numPr>
          <w:ilvl w:val="0"/>
          <w:numId w:val="2"/>
        </w:numPr>
        <w:tabs>
          <w:tab w:val="left" w:pos="551"/>
        </w:tabs>
        <w:spacing w:before="206"/>
        <w:ind w:left="551" w:hanging="292"/>
        <w:jc w:val="both"/>
        <w:rPr>
          <w:i/>
          <w:sz w:val="20"/>
        </w:rPr>
      </w:pPr>
      <w:bookmarkStart w:id="36" w:name="ROC_Curve"/>
      <w:bookmarkEnd w:id="36"/>
      <w:r>
        <w:rPr>
          <w:i/>
          <w:sz w:val="20"/>
        </w:rPr>
        <w:t>ROC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Curve</w:t>
      </w:r>
    </w:p>
    <w:p w:rsidR="00DF0349" w:rsidRDefault="00721601">
      <w:pPr>
        <w:pStyle w:val="BodyText"/>
        <w:spacing w:before="122"/>
        <w:rPr>
          <w:i/>
        </w:rPr>
      </w:pPr>
      <w:r>
        <w:rPr>
          <w:i/>
          <w:noProof/>
          <w:lang w:val="en-IN" w:eastAsia="en-IN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677855</wp:posOffset>
            </wp:positionH>
            <wp:positionV relativeFrom="paragraph">
              <wp:posOffset>239184</wp:posOffset>
            </wp:positionV>
            <wp:extent cx="3073241" cy="250317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241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349" w:rsidRDefault="00DF0349">
      <w:pPr>
        <w:pStyle w:val="BodyText"/>
        <w:spacing w:before="51"/>
        <w:rPr>
          <w:i/>
        </w:rPr>
      </w:pPr>
    </w:p>
    <w:p w:rsidR="00DF0349" w:rsidRDefault="00721601">
      <w:pPr>
        <w:spacing w:before="1" w:line="232" w:lineRule="auto"/>
        <w:ind w:left="259"/>
        <w:jc w:val="both"/>
        <w:rPr>
          <w:sz w:val="16"/>
        </w:rPr>
      </w:pPr>
      <w:r>
        <w:rPr>
          <w:sz w:val="16"/>
        </w:rPr>
        <w:t>Fig. 6.</w:t>
      </w:r>
      <w:r>
        <w:rPr>
          <w:spacing w:val="40"/>
          <w:sz w:val="16"/>
        </w:rPr>
        <w:t xml:space="preserve"> </w:t>
      </w:r>
      <w:r>
        <w:rPr>
          <w:sz w:val="16"/>
        </w:rPr>
        <w:t>ROC curve for the logistic regression model on the held-out test set.</w:t>
      </w:r>
      <w:r>
        <w:rPr>
          <w:spacing w:val="40"/>
          <w:sz w:val="16"/>
        </w:rPr>
        <w:t xml:space="preserve"> </w:t>
      </w:r>
      <w:r>
        <w:rPr>
          <w:sz w:val="16"/>
        </w:rPr>
        <w:t>The curve hugs the upper-left corner, indicating strong discrimination across</w:t>
      </w:r>
      <w:r>
        <w:rPr>
          <w:spacing w:val="40"/>
          <w:sz w:val="16"/>
        </w:rPr>
        <w:t xml:space="preserve"> </w:t>
      </w:r>
      <w:r>
        <w:rPr>
          <w:sz w:val="16"/>
        </w:rPr>
        <w:t>all thresholds.</w:t>
      </w:r>
    </w:p>
    <w:p w:rsidR="00DF0349" w:rsidRDefault="00DF0349">
      <w:pPr>
        <w:pStyle w:val="BodyText"/>
        <w:rPr>
          <w:sz w:val="16"/>
        </w:rPr>
      </w:pPr>
    </w:p>
    <w:p w:rsidR="00DF0349" w:rsidRDefault="00DF0349">
      <w:pPr>
        <w:pStyle w:val="BodyText"/>
        <w:spacing w:before="62"/>
        <w:rPr>
          <w:sz w:val="16"/>
        </w:rPr>
      </w:pPr>
    </w:p>
    <w:p w:rsidR="00DF0349" w:rsidRDefault="00721601">
      <w:pPr>
        <w:pStyle w:val="ListParagraph"/>
        <w:numPr>
          <w:ilvl w:val="0"/>
          <w:numId w:val="2"/>
        </w:numPr>
        <w:tabs>
          <w:tab w:val="left" w:pos="529"/>
        </w:tabs>
        <w:spacing w:before="1"/>
        <w:ind w:left="529" w:hanging="270"/>
        <w:jc w:val="both"/>
        <w:rPr>
          <w:i/>
          <w:sz w:val="20"/>
        </w:rPr>
      </w:pPr>
      <w:bookmarkStart w:id="37" w:name="Sample_Predictions"/>
      <w:bookmarkEnd w:id="37"/>
      <w:r>
        <w:rPr>
          <w:i/>
          <w:sz w:val="20"/>
        </w:rPr>
        <w:t>Sample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Predictions</w:t>
      </w:r>
    </w:p>
    <w:p w:rsidR="00DF0349" w:rsidRDefault="00721601">
      <w:pPr>
        <w:pStyle w:val="BodyText"/>
        <w:spacing w:before="97" w:line="249" w:lineRule="auto"/>
        <w:ind w:left="259" w:firstLine="199"/>
        <w:jc w:val="both"/>
      </w:pPr>
      <w:r>
        <w:t xml:space="preserve">Table </w:t>
      </w:r>
      <w:hyperlink w:anchor="_bookmark11" w:history="1">
        <w:r>
          <w:t>IV</w:t>
        </w:r>
      </w:hyperlink>
      <w:r>
        <w:t xml:space="preserve"> shows model output on four repr</w:t>
      </w:r>
      <w:r>
        <w:t>esentative URLs. The two phishing URLs share a pattern of embedding brand names alongside security-related keywords inside the domain itself rather than the path.</w:t>
      </w:r>
    </w:p>
    <w:p w:rsidR="00DF0349" w:rsidRDefault="00DF0349">
      <w:pPr>
        <w:pStyle w:val="BodyText"/>
        <w:spacing w:before="73"/>
      </w:pPr>
    </w:p>
    <w:p w:rsidR="00DF0349" w:rsidRDefault="00721601">
      <w:pPr>
        <w:spacing w:line="182" w:lineRule="exact"/>
        <w:ind w:left="259"/>
        <w:jc w:val="center"/>
        <w:rPr>
          <w:sz w:val="16"/>
        </w:rPr>
      </w:pPr>
      <w:bookmarkStart w:id="38" w:name="_bookmark11"/>
      <w:bookmarkEnd w:id="38"/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IV</w:t>
      </w:r>
    </w:p>
    <w:p w:rsidR="00DF0349" w:rsidRDefault="00721601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Sample</w:t>
      </w:r>
      <w:r>
        <w:rPr>
          <w:smallCaps/>
          <w:spacing w:val="36"/>
          <w:sz w:val="16"/>
        </w:rPr>
        <w:t xml:space="preserve"> </w:t>
      </w:r>
      <w:r>
        <w:rPr>
          <w:smallCaps/>
          <w:sz w:val="16"/>
        </w:rPr>
        <w:t>Model</w:t>
      </w:r>
      <w:r>
        <w:rPr>
          <w:smallCaps/>
          <w:spacing w:val="37"/>
          <w:sz w:val="16"/>
        </w:rPr>
        <w:t xml:space="preserve"> </w:t>
      </w:r>
      <w:r>
        <w:rPr>
          <w:smallCaps/>
          <w:spacing w:val="-2"/>
          <w:sz w:val="16"/>
        </w:rPr>
        <w:t>Predictions</w:t>
      </w:r>
    </w:p>
    <w:p w:rsidR="00DF0349" w:rsidRDefault="00721601">
      <w:pPr>
        <w:pStyle w:val="BodyText"/>
        <w:spacing w:before="11"/>
        <w:rPr>
          <w:sz w:val="13"/>
        </w:rPr>
      </w:pPr>
      <w:r>
        <w:rPr>
          <w:noProof/>
          <w:sz w:val="13"/>
          <w:lang w:val="en-IN" w:eastAsia="en-IN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890574</wp:posOffset>
                </wp:positionH>
                <wp:positionV relativeFrom="paragraph">
                  <wp:posOffset>117446</wp:posOffset>
                </wp:positionV>
                <wp:extent cx="26511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125">
                              <a:moveTo>
                                <a:pt x="0" y="0"/>
                              </a:moveTo>
                              <a:lnTo>
                                <a:pt x="2650985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124001pt;margin-top:9.247759pt;width:208.75pt;height:.1pt;mso-position-horizontal-relative:page;mso-position-vertical-relative:paragraph;z-index:-15722496;mso-wrap-distance-left:0;mso-wrap-distance-right:0" id="docshape8" coordorigin="1402,185" coordsize="4175,0" path="m1402,185l5577,185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0349" w:rsidRDefault="00721601">
      <w:pPr>
        <w:tabs>
          <w:tab w:val="left" w:pos="3535"/>
          <w:tab w:val="left" w:pos="4250"/>
        </w:tabs>
        <w:spacing w:before="29"/>
        <w:ind w:left="802"/>
        <w:rPr>
          <w:b/>
          <w:sz w:val="18"/>
        </w:rPr>
      </w:pPr>
      <w:r>
        <w:rPr>
          <w:b/>
          <w:sz w:val="18"/>
        </w:rPr>
        <w:t>URL</w:t>
      </w:r>
      <w:r>
        <w:rPr>
          <w:b/>
          <w:spacing w:val="18"/>
          <w:sz w:val="18"/>
        </w:rPr>
        <w:t xml:space="preserve"> </w:t>
      </w:r>
      <w:r>
        <w:rPr>
          <w:b/>
          <w:spacing w:val="-2"/>
          <w:sz w:val="18"/>
        </w:rPr>
        <w:t>(truncated)</w:t>
      </w:r>
      <w:r>
        <w:rPr>
          <w:b/>
          <w:sz w:val="18"/>
        </w:rPr>
        <w:tab/>
      </w:r>
      <w:r>
        <w:rPr>
          <w:b/>
          <w:spacing w:val="-2"/>
          <w:sz w:val="18"/>
        </w:rPr>
        <w:t>Pred.</w:t>
      </w:r>
      <w:r>
        <w:rPr>
          <w:b/>
          <w:sz w:val="18"/>
        </w:rPr>
        <w:tab/>
      </w:r>
      <w:r>
        <w:rPr>
          <w:b/>
          <w:spacing w:val="-2"/>
          <w:sz w:val="18"/>
        </w:rPr>
        <w:t>Conf.</w:t>
      </w:r>
    </w:p>
    <w:p w:rsidR="00DF0349" w:rsidRDefault="00DF0349">
      <w:pPr>
        <w:pStyle w:val="BodyText"/>
        <w:spacing w:before="4"/>
        <w:rPr>
          <w:b/>
          <w:sz w:val="5"/>
        </w:rPr>
      </w:pPr>
    </w:p>
    <w:p w:rsidR="00DF0349" w:rsidRDefault="00721601">
      <w:pPr>
        <w:pStyle w:val="BodyText"/>
        <w:spacing w:line="20" w:lineRule="exact"/>
        <w:ind w:left="682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651125" cy="6350"/>
                <wp:effectExtent l="9525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1125" cy="6350"/>
                          <a:chOff x="0" y="0"/>
                          <a:chExt cx="265112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62"/>
                            <a:ext cx="265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125">
                                <a:moveTo>
                                  <a:pt x="0" y="0"/>
                                </a:moveTo>
                                <a:lnTo>
                                  <a:pt x="2650985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8.75pt;height:.5pt;mso-position-horizontal-relative:char;mso-position-vertical-relative:line" id="docshapegroup9" coordorigin="0,0" coordsize="4175,10">
                <v:line style="position:absolute" from="0,5" to="4175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DF0349" w:rsidRDefault="00721601">
      <w:pPr>
        <w:tabs>
          <w:tab w:val="left" w:pos="3611"/>
          <w:tab w:val="left" w:pos="4184"/>
        </w:tabs>
        <w:spacing w:before="15" w:line="203" w:lineRule="exact"/>
        <w:ind w:left="802"/>
        <w:rPr>
          <w:sz w:val="18"/>
        </w:rPr>
      </w:pPr>
      <w:r>
        <w:rPr>
          <w:spacing w:val="-2"/>
          <w:sz w:val="18"/>
        </w:rPr>
        <w:t>paypal-secure-login-update.com</w:t>
      </w:r>
      <w:r>
        <w:rPr>
          <w:sz w:val="18"/>
        </w:rPr>
        <w:tab/>
      </w:r>
      <w:r>
        <w:rPr>
          <w:spacing w:val="-5"/>
          <w:sz w:val="18"/>
        </w:rPr>
        <w:t>bad</w:t>
      </w:r>
      <w:r>
        <w:rPr>
          <w:sz w:val="18"/>
        </w:rPr>
        <w:tab/>
      </w:r>
      <w:r>
        <w:rPr>
          <w:spacing w:val="-2"/>
          <w:sz w:val="18"/>
        </w:rPr>
        <w:t>99.99%</w:t>
      </w:r>
    </w:p>
    <w:p w:rsidR="00DF0349" w:rsidRDefault="00721601">
      <w:pPr>
        <w:tabs>
          <w:tab w:val="left" w:pos="4184"/>
        </w:tabs>
        <w:spacing w:line="199" w:lineRule="exact"/>
        <w:ind w:left="802"/>
        <w:rPr>
          <w:sz w:val="18"/>
        </w:rPr>
      </w:pPr>
      <w:r>
        <w:rPr>
          <w:spacing w:val="-2"/>
          <w:sz w:val="18"/>
        </w:rPr>
        <w:t>youtube.com/watch?v=qI0TQJI3vdU</w:t>
      </w:r>
      <w:r>
        <w:rPr>
          <w:spacing w:val="63"/>
          <w:sz w:val="18"/>
        </w:rPr>
        <w:t xml:space="preserve"> </w:t>
      </w:r>
      <w:r>
        <w:rPr>
          <w:spacing w:val="-4"/>
          <w:sz w:val="18"/>
        </w:rPr>
        <w:t>good</w:t>
      </w:r>
      <w:r>
        <w:rPr>
          <w:sz w:val="18"/>
        </w:rPr>
        <w:tab/>
      </w:r>
      <w:r>
        <w:rPr>
          <w:spacing w:val="-2"/>
          <w:sz w:val="18"/>
        </w:rPr>
        <w:t>99.96%</w:t>
      </w:r>
    </w:p>
    <w:p w:rsidR="00DF0349" w:rsidRDefault="00721601">
      <w:pPr>
        <w:tabs>
          <w:tab w:val="left" w:pos="3611"/>
          <w:tab w:val="left" w:pos="4184"/>
        </w:tabs>
        <w:spacing w:line="199" w:lineRule="exact"/>
        <w:ind w:left="802"/>
        <w:rPr>
          <w:sz w:val="18"/>
        </w:rPr>
      </w:pPr>
      <w:r>
        <w:rPr>
          <w:spacing w:val="-2"/>
          <w:sz w:val="18"/>
        </w:rPr>
        <w:t>account-verify-amazon-secure.net</w:t>
      </w:r>
      <w:r>
        <w:rPr>
          <w:sz w:val="18"/>
        </w:rPr>
        <w:tab/>
      </w:r>
      <w:r>
        <w:rPr>
          <w:spacing w:val="-5"/>
          <w:sz w:val="18"/>
        </w:rPr>
        <w:t>bad</w:t>
      </w:r>
      <w:r>
        <w:rPr>
          <w:sz w:val="18"/>
        </w:rPr>
        <w:tab/>
      </w:r>
      <w:r>
        <w:rPr>
          <w:spacing w:val="-2"/>
          <w:sz w:val="18"/>
        </w:rPr>
        <w:t>99.91%</w:t>
      </w:r>
    </w:p>
    <w:p w:rsidR="00DF0349" w:rsidRDefault="00721601">
      <w:pPr>
        <w:tabs>
          <w:tab w:val="left" w:pos="3561"/>
          <w:tab w:val="left" w:pos="4184"/>
        </w:tabs>
        <w:spacing w:line="203" w:lineRule="exact"/>
        <w:ind w:left="802"/>
        <w:rPr>
          <w:sz w:val="18"/>
        </w:rPr>
      </w:pPr>
      <w:r>
        <w:rPr>
          <w:spacing w:val="-2"/>
          <w:sz w:val="18"/>
        </w:rPr>
        <w:t>github.com/openai/gym</w:t>
      </w:r>
      <w:r>
        <w:rPr>
          <w:sz w:val="18"/>
        </w:rPr>
        <w:tab/>
      </w:r>
      <w:r>
        <w:rPr>
          <w:spacing w:val="-4"/>
          <w:sz w:val="18"/>
        </w:rPr>
        <w:t>good</w:t>
      </w:r>
      <w:r>
        <w:rPr>
          <w:sz w:val="18"/>
        </w:rPr>
        <w:tab/>
      </w:r>
      <w:r>
        <w:rPr>
          <w:spacing w:val="-2"/>
          <w:sz w:val="18"/>
        </w:rPr>
        <w:t>84.11%</w:t>
      </w:r>
    </w:p>
    <w:p w:rsidR="00DF0349" w:rsidRDefault="00721601">
      <w:pPr>
        <w:pStyle w:val="BodyText"/>
        <w:spacing w:before="6"/>
        <w:rPr>
          <w:sz w:val="3"/>
        </w:rPr>
      </w:pPr>
      <w:r>
        <w:rPr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890574</wp:posOffset>
                </wp:positionH>
                <wp:positionV relativeFrom="paragraph">
                  <wp:posOffset>41446</wp:posOffset>
                </wp:positionV>
                <wp:extent cx="26511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125">
                              <a:moveTo>
                                <a:pt x="0" y="0"/>
                              </a:moveTo>
                              <a:lnTo>
                                <a:pt x="2650985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124001pt;margin-top:3.263501pt;width:208.75pt;height:.1pt;mso-position-horizontal-relative:page;mso-position-vertical-relative:paragraph;z-index:-15721472;mso-wrap-distance-left:0;mso-wrap-distance-right:0" id="docshape10" coordorigin="1402,65" coordsize="4175,0" path="m1402,65l5577,65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0349" w:rsidRDefault="00721601">
      <w:pPr>
        <w:tabs>
          <w:tab w:val="left" w:pos="2579"/>
          <w:tab w:val="left" w:pos="3232"/>
          <w:tab w:val="left" w:pos="3934"/>
          <w:tab w:val="left" w:pos="4671"/>
        </w:tabs>
        <w:spacing w:before="4"/>
        <w:ind w:left="43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Method</w:t>
      </w:r>
      <w:r>
        <w:rPr>
          <w:b/>
          <w:sz w:val="16"/>
        </w:rPr>
        <w:tab/>
      </w:r>
      <w:r>
        <w:rPr>
          <w:b/>
          <w:spacing w:val="-4"/>
          <w:sz w:val="16"/>
        </w:rPr>
        <w:t>Acc.</w:t>
      </w:r>
      <w:r>
        <w:rPr>
          <w:b/>
          <w:sz w:val="16"/>
        </w:rPr>
        <w:tab/>
      </w:r>
      <w:r>
        <w:rPr>
          <w:b/>
          <w:spacing w:val="-2"/>
          <w:sz w:val="16"/>
        </w:rPr>
        <w:t>Prec.</w:t>
      </w:r>
      <w:r>
        <w:rPr>
          <w:b/>
          <w:sz w:val="16"/>
        </w:rPr>
        <w:tab/>
      </w:r>
      <w:r>
        <w:rPr>
          <w:b/>
          <w:spacing w:val="-4"/>
          <w:sz w:val="16"/>
        </w:rPr>
        <w:t>Rec.</w:t>
      </w:r>
      <w:r>
        <w:rPr>
          <w:b/>
          <w:sz w:val="16"/>
        </w:rPr>
        <w:tab/>
      </w:r>
      <w:r>
        <w:rPr>
          <w:b/>
          <w:spacing w:val="-5"/>
          <w:sz w:val="16"/>
        </w:rPr>
        <w:t>F1</w:t>
      </w:r>
    </w:p>
    <w:p w:rsidR="00DF0349" w:rsidRDefault="00DF0349">
      <w:pPr>
        <w:pStyle w:val="BodyText"/>
        <w:spacing w:before="2"/>
        <w:rPr>
          <w:b/>
          <w:sz w:val="5"/>
        </w:rPr>
      </w:pPr>
    </w:p>
    <w:p w:rsidR="00DF0349" w:rsidRDefault="00721601">
      <w:pPr>
        <w:pStyle w:val="BodyText"/>
        <w:spacing w:line="20" w:lineRule="exact"/>
        <w:ind w:left="320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035300" cy="6350"/>
                <wp:effectExtent l="9525" t="0" r="0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5300" cy="6350"/>
                          <a:chOff x="0" y="0"/>
                          <a:chExt cx="30353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62"/>
                            <a:ext cx="303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>
                                <a:moveTo>
                                  <a:pt x="0" y="0"/>
                                </a:moveTo>
                                <a:lnTo>
                                  <a:pt x="303477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9pt;height:.5pt;mso-position-horizontal-relative:char;mso-position-vertical-relative:line" id="docshapegroup11" coordorigin="0,0" coordsize="4780,10">
                <v:line style="position:absolute" from="0,5" to="4779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DF0349" w:rsidRDefault="00721601">
      <w:pPr>
        <w:tabs>
          <w:tab w:val="left" w:pos="2522"/>
          <w:tab w:val="left" w:pos="3199"/>
          <w:tab w:val="left" w:pos="3877"/>
          <w:tab w:val="left" w:pos="4554"/>
        </w:tabs>
        <w:spacing w:before="20" w:line="182" w:lineRule="exact"/>
        <w:ind w:left="439"/>
        <w:rPr>
          <w:sz w:val="16"/>
        </w:rPr>
      </w:pPr>
      <w:r>
        <w:rPr>
          <w:sz w:val="16"/>
        </w:rPr>
        <w:t xml:space="preserve">Keyword </w:t>
      </w:r>
      <w:r>
        <w:rPr>
          <w:spacing w:val="-2"/>
          <w:sz w:val="16"/>
        </w:rPr>
        <w:t>Blacklist</w:t>
      </w:r>
      <w:r>
        <w:rPr>
          <w:sz w:val="16"/>
        </w:rPr>
        <w:tab/>
      </w:r>
      <w:r>
        <w:rPr>
          <w:spacing w:val="-2"/>
          <w:sz w:val="16"/>
        </w:rPr>
        <w:t>74.2%</w:t>
      </w:r>
      <w:r>
        <w:rPr>
          <w:sz w:val="16"/>
        </w:rPr>
        <w:tab/>
      </w:r>
      <w:r>
        <w:rPr>
          <w:spacing w:val="-2"/>
          <w:sz w:val="16"/>
        </w:rPr>
        <w:t>68.3%</w:t>
      </w:r>
      <w:r>
        <w:rPr>
          <w:sz w:val="16"/>
        </w:rPr>
        <w:tab/>
      </w:r>
      <w:r>
        <w:rPr>
          <w:spacing w:val="-2"/>
          <w:sz w:val="16"/>
        </w:rPr>
        <w:t>51.7%</w:t>
      </w:r>
      <w:r>
        <w:rPr>
          <w:sz w:val="16"/>
        </w:rPr>
        <w:tab/>
      </w:r>
      <w:r>
        <w:rPr>
          <w:spacing w:val="-2"/>
          <w:sz w:val="16"/>
        </w:rPr>
        <w:t>58.8%</w:t>
      </w:r>
    </w:p>
    <w:p w:rsidR="00DF0349" w:rsidRDefault="00721601">
      <w:pPr>
        <w:tabs>
          <w:tab w:val="left" w:pos="2522"/>
          <w:tab w:val="left" w:pos="3199"/>
          <w:tab w:val="left" w:pos="3877"/>
          <w:tab w:val="left" w:pos="4554"/>
        </w:tabs>
        <w:spacing w:line="179" w:lineRule="exact"/>
        <w:ind w:left="439"/>
        <w:rPr>
          <w:sz w:val="16"/>
        </w:rPr>
      </w:pPr>
      <w:r>
        <w:rPr>
          <w:sz w:val="16"/>
        </w:rPr>
        <w:t>MNB</w:t>
      </w:r>
      <w:r>
        <w:rPr>
          <w:spacing w:val="11"/>
          <w:sz w:val="16"/>
        </w:rPr>
        <w:t xml:space="preserve"> </w:t>
      </w:r>
      <w:r>
        <w:rPr>
          <w:sz w:val="16"/>
        </w:rPr>
        <w:t>+</w:t>
      </w:r>
      <w:r>
        <w:rPr>
          <w:spacing w:val="12"/>
          <w:sz w:val="16"/>
        </w:rPr>
        <w:t xml:space="preserve"> </w:t>
      </w:r>
      <w:r>
        <w:rPr>
          <w:sz w:val="16"/>
        </w:rPr>
        <w:t>TF-IDF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(char)</w:t>
      </w:r>
      <w:r>
        <w:rPr>
          <w:sz w:val="16"/>
        </w:rPr>
        <w:tab/>
      </w:r>
      <w:r>
        <w:rPr>
          <w:spacing w:val="-2"/>
          <w:sz w:val="16"/>
        </w:rPr>
        <w:t>93.1%</w:t>
      </w:r>
      <w:r>
        <w:rPr>
          <w:sz w:val="16"/>
        </w:rPr>
        <w:tab/>
      </w:r>
      <w:r>
        <w:rPr>
          <w:spacing w:val="-2"/>
          <w:sz w:val="16"/>
        </w:rPr>
        <w:t>89.4%</w:t>
      </w:r>
      <w:r>
        <w:rPr>
          <w:sz w:val="16"/>
        </w:rPr>
        <w:tab/>
      </w:r>
      <w:r>
        <w:rPr>
          <w:spacing w:val="-2"/>
          <w:sz w:val="16"/>
        </w:rPr>
        <w:t>87.6%</w:t>
      </w:r>
      <w:r>
        <w:rPr>
          <w:sz w:val="16"/>
        </w:rPr>
        <w:tab/>
      </w:r>
      <w:r>
        <w:rPr>
          <w:spacing w:val="-2"/>
          <w:sz w:val="16"/>
        </w:rPr>
        <w:t>88.5%</w:t>
      </w:r>
    </w:p>
    <w:p w:rsidR="00DF0349" w:rsidRDefault="00721601">
      <w:pPr>
        <w:tabs>
          <w:tab w:val="left" w:pos="2522"/>
          <w:tab w:val="left" w:pos="3199"/>
          <w:tab w:val="left" w:pos="3877"/>
          <w:tab w:val="left" w:pos="4554"/>
        </w:tabs>
        <w:spacing w:line="179" w:lineRule="exact"/>
        <w:ind w:left="439"/>
        <w:rPr>
          <w:sz w:val="16"/>
        </w:rPr>
      </w:pPr>
      <w:r>
        <w:rPr>
          <w:sz w:val="16"/>
        </w:rPr>
        <w:t>RF</w:t>
      </w:r>
      <w:r>
        <w:rPr>
          <w:spacing w:val="12"/>
          <w:sz w:val="16"/>
        </w:rPr>
        <w:t xml:space="preserve"> </w:t>
      </w:r>
      <w:r>
        <w:rPr>
          <w:sz w:val="16"/>
        </w:rPr>
        <w:t>(100</w:t>
      </w:r>
      <w:r>
        <w:rPr>
          <w:spacing w:val="12"/>
          <w:sz w:val="16"/>
        </w:rPr>
        <w:t xml:space="preserve"> </w:t>
      </w:r>
      <w:r>
        <w:rPr>
          <w:sz w:val="16"/>
        </w:rPr>
        <w:t>trees,</w:t>
      </w:r>
      <w:r>
        <w:rPr>
          <w:spacing w:val="12"/>
          <w:sz w:val="16"/>
        </w:rPr>
        <w:t xml:space="preserve"> </w:t>
      </w:r>
      <w:r>
        <w:rPr>
          <w:sz w:val="16"/>
        </w:rPr>
        <w:t>50K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sample)</w:t>
      </w:r>
      <w:r>
        <w:rPr>
          <w:sz w:val="16"/>
        </w:rPr>
        <w:tab/>
      </w:r>
      <w:r>
        <w:rPr>
          <w:spacing w:val="-2"/>
          <w:sz w:val="16"/>
        </w:rPr>
        <w:t>95.0%</w:t>
      </w:r>
      <w:r>
        <w:rPr>
          <w:sz w:val="16"/>
        </w:rPr>
        <w:tab/>
      </w:r>
      <w:r>
        <w:rPr>
          <w:spacing w:val="-2"/>
          <w:sz w:val="16"/>
        </w:rPr>
        <w:t>93.2%</w:t>
      </w:r>
      <w:r>
        <w:rPr>
          <w:sz w:val="16"/>
        </w:rPr>
        <w:tab/>
      </w:r>
      <w:r>
        <w:rPr>
          <w:spacing w:val="-2"/>
          <w:sz w:val="16"/>
        </w:rPr>
        <w:t>90.1%</w:t>
      </w:r>
      <w:r>
        <w:rPr>
          <w:sz w:val="16"/>
        </w:rPr>
        <w:tab/>
      </w:r>
      <w:r>
        <w:rPr>
          <w:spacing w:val="-2"/>
          <w:sz w:val="16"/>
        </w:rPr>
        <w:t>91.6%</w:t>
      </w:r>
    </w:p>
    <w:p w:rsidR="00DF0349" w:rsidRDefault="00721601">
      <w:pPr>
        <w:tabs>
          <w:tab w:val="left" w:pos="2508"/>
          <w:tab w:val="left" w:pos="3186"/>
          <w:tab w:val="left" w:pos="3863"/>
          <w:tab w:val="left" w:pos="4541"/>
        </w:tabs>
        <w:spacing w:line="182" w:lineRule="exact"/>
        <w:ind w:left="439"/>
        <w:rPr>
          <w:b/>
          <w:sz w:val="16"/>
        </w:rPr>
      </w:pPr>
      <w:r>
        <w:rPr>
          <w:b/>
          <w:sz w:val="16"/>
        </w:rPr>
        <w:t>LR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+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TF-IDF</w:t>
      </w:r>
      <w:r>
        <w:rPr>
          <w:b/>
          <w:spacing w:val="16"/>
          <w:sz w:val="16"/>
        </w:rPr>
        <w:t xml:space="preserve"> </w:t>
      </w:r>
      <w:r>
        <w:rPr>
          <w:b/>
          <w:spacing w:val="-2"/>
          <w:sz w:val="16"/>
        </w:rPr>
        <w:t>(ours)</w:t>
      </w:r>
      <w:r>
        <w:rPr>
          <w:b/>
          <w:sz w:val="16"/>
        </w:rPr>
        <w:tab/>
      </w:r>
      <w:r>
        <w:rPr>
          <w:b/>
          <w:spacing w:val="-2"/>
          <w:sz w:val="16"/>
        </w:rPr>
        <w:t>96.3%</w:t>
      </w:r>
      <w:r>
        <w:rPr>
          <w:b/>
          <w:sz w:val="16"/>
        </w:rPr>
        <w:tab/>
      </w:r>
      <w:r>
        <w:rPr>
          <w:b/>
          <w:spacing w:val="-2"/>
          <w:sz w:val="16"/>
        </w:rPr>
        <w:t>94.1%</w:t>
      </w:r>
      <w:r>
        <w:rPr>
          <w:b/>
          <w:sz w:val="16"/>
        </w:rPr>
        <w:tab/>
      </w:r>
      <w:r>
        <w:rPr>
          <w:b/>
          <w:spacing w:val="-2"/>
          <w:sz w:val="16"/>
        </w:rPr>
        <w:t>91.8%</w:t>
      </w:r>
      <w:r>
        <w:rPr>
          <w:b/>
          <w:sz w:val="16"/>
        </w:rPr>
        <w:tab/>
      </w:r>
      <w:r>
        <w:rPr>
          <w:b/>
          <w:spacing w:val="-2"/>
          <w:sz w:val="16"/>
        </w:rPr>
        <w:t>92.9%</w:t>
      </w:r>
    </w:p>
    <w:p w:rsidR="00DF0349" w:rsidRDefault="00DF0349">
      <w:pPr>
        <w:pStyle w:val="BodyText"/>
        <w:spacing w:before="5"/>
        <w:rPr>
          <w:b/>
          <w:sz w:val="5"/>
        </w:rPr>
      </w:pPr>
    </w:p>
    <w:p w:rsidR="00DF0349" w:rsidRDefault="00721601">
      <w:pPr>
        <w:pStyle w:val="BodyText"/>
        <w:spacing w:line="20" w:lineRule="exact"/>
        <w:ind w:left="320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035300" cy="10160"/>
                <wp:effectExtent l="9525" t="0" r="3175" b="889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5300" cy="10160"/>
                          <a:chOff x="0" y="0"/>
                          <a:chExt cx="3035300" cy="101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5060"/>
                            <a:ext cx="303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>
                                <a:moveTo>
                                  <a:pt x="0" y="0"/>
                                </a:moveTo>
                                <a:lnTo>
                                  <a:pt x="3034779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9pt;height:.8pt;mso-position-horizontal-relative:char;mso-position-vertical-relative:line" id="docshapegroup12" coordorigin="0,0" coordsize="4780,16">
                <v:line style="position:absolute" from="0,8" to="4779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DF0349" w:rsidRDefault="00DF0349">
      <w:pPr>
        <w:pStyle w:val="BodyText"/>
        <w:spacing w:before="19"/>
        <w:rPr>
          <w:b/>
          <w:sz w:val="16"/>
        </w:rPr>
      </w:pPr>
    </w:p>
    <w:p w:rsidR="00DF0349" w:rsidRDefault="00721601">
      <w:pPr>
        <w:pStyle w:val="BodyText"/>
        <w:spacing w:line="249" w:lineRule="auto"/>
        <w:ind w:left="199" w:right="617" w:firstLine="199"/>
        <w:jc w:val="both"/>
      </w:pPr>
      <w:r>
        <w:t>The keyword blacklist’s poor recall (51.7%) confirms the core</w:t>
      </w:r>
      <w:r>
        <w:rPr>
          <w:spacing w:val="-1"/>
        </w:rPr>
        <w:t xml:space="preserve"> </w:t>
      </w:r>
      <w:r>
        <w:t>motivation</w:t>
      </w:r>
      <w:r>
        <w:rPr>
          <w:spacing w:val="-1"/>
        </w:rPr>
        <w:t xml:space="preserve"> </w:t>
      </w:r>
      <w:r>
        <w:t>for this</w:t>
      </w:r>
      <w:r>
        <w:rPr>
          <w:spacing w:val="-1"/>
        </w:rPr>
        <w:t xml:space="preserve"> </w:t>
      </w:r>
      <w:r>
        <w:t>work—a</w:t>
      </w:r>
      <w:r>
        <w:rPr>
          <w:spacing w:val="-1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rule set</w:t>
      </w:r>
      <w:r>
        <w:rPr>
          <w:spacing w:val="-1"/>
        </w:rPr>
        <w:t xml:space="preserve"> </w:t>
      </w:r>
      <w:r>
        <w:t>misses</w:t>
      </w:r>
      <w:r>
        <w:rPr>
          <w:spacing w:val="-1"/>
        </w:rPr>
        <w:t xml:space="preserve"> </w:t>
      </w:r>
      <w:r>
        <w:t xml:space="preserve">roughly half of all phishing URLs. Multinomial Naive Bayes performs reasonably well but falls about 3 percentage points short on F1.Random forest results are competitive; however, training was limited to a subsample due to memory constraints, which likely </w:t>
      </w:r>
      <w:r>
        <w:t>understates its full potential performance. Logistic re- gression, trained on the complete dataset, achieves the best result across all four metrics.</w:t>
      </w:r>
    </w:p>
    <w:p w:rsidR="00DF0349" w:rsidRDefault="00721601">
      <w:pPr>
        <w:spacing w:before="136"/>
        <w:ind w:left="199"/>
        <w:rPr>
          <w:i/>
          <w:sz w:val="20"/>
        </w:rPr>
      </w:pPr>
      <w:bookmarkStart w:id="39" w:name="End-to-End_Latency"/>
      <w:bookmarkEnd w:id="39"/>
      <w:r>
        <w:rPr>
          <w:i/>
          <w:sz w:val="20"/>
        </w:rPr>
        <w:t>G.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End-to-End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Latency</w:t>
      </w:r>
    </w:p>
    <w:p w:rsidR="00DF0349" w:rsidRDefault="00721601">
      <w:pPr>
        <w:pStyle w:val="BodyText"/>
        <w:spacing w:before="160"/>
        <w:rPr>
          <w:i/>
        </w:rPr>
      </w:pPr>
      <w:r>
        <w:rPr>
          <w:i/>
          <w:noProof/>
          <w:lang w:val="en-IN" w:eastAsia="en-IN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4006870</wp:posOffset>
            </wp:positionH>
            <wp:positionV relativeFrom="paragraph">
              <wp:posOffset>262938</wp:posOffset>
            </wp:positionV>
            <wp:extent cx="3127819" cy="1719929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819" cy="1719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349" w:rsidRDefault="00DF0349">
      <w:pPr>
        <w:pStyle w:val="BodyText"/>
        <w:spacing w:before="11"/>
        <w:rPr>
          <w:i/>
        </w:rPr>
      </w:pPr>
    </w:p>
    <w:p w:rsidR="00DF0349" w:rsidRDefault="00721601">
      <w:pPr>
        <w:spacing w:before="1" w:line="232" w:lineRule="auto"/>
        <w:ind w:left="199" w:right="643"/>
        <w:rPr>
          <w:sz w:val="16"/>
        </w:rPr>
      </w:pPr>
      <w:r>
        <w:rPr>
          <w:sz w:val="16"/>
        </w:rPr>
        <w:t>Fig. 7.</w:t>
      </w:r>
      <w:r>
        <w:rPr>
          <w:spacing w:val="40"/>
          <w:sz w:val="16"/>
        </w:rPr>
        <w:t xml:space="preserve"> </w:t>
      </w:r>
      <w:r>
        <w:rPr>
          <w:sz w:val="16"/>
        </w:rPr>
        <w:t>End-to-end latency breakdown measured over 100 link-tap events on</w:t>
      </w:r>
      <w:r>
        <w:rPr>
          <w:spacing w:val="80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mid-r</w:t>
      </w:r>
      <w:r>
        <w:rPr>
          <w:sz w:val="16"/>
        </w:rPr>
        <w:t>ange</w:t>
      </w:r>
      <w:r>
        <w:rPr>
          <w:spacing w:val="9"/>
          <w:sz w:val="16"/>
        </w:rPr>
        <w:t xml:space="preserve"> </w:t>
      </w:r>
      <w:r>
        <w:rPr>
          <w:sz w:val="16"/>
        </w:rPr>
        <w:t>Android</w:t>
      </w:r>
      <w:r>
        <w:rPr>
          <w:spacing w:val="10"/>
          <w:sz w:val="16"/>
        </w:rPr>
        <w:t xml:space="preserve"> </w:t>
      </w:r>
      <w:r>
        <w:rPr>
          <w:sz w:val="16"/>
        </w:rPr>
        <w:t>device</w:t>
      </w:r>
      <w:r>
        <w:rPr>
          <w:spacing w:val="9"/>
          <w:sz w:val="16"/>
        </w:rPr>
        <w:t xml:space="preserve"> </w:t>
      </w:r>
      <w:r>
        <w:rPr>
          <w:sz w:val="16"/>
        </w:rPr>
        <w:t>over</w:t>
      </w:r>
      <w:r>
        <w:rPr>
          <w:spacing w:val="9"/>
          <w:sz w:val="16"/>
        </w:rPr>
        <w:t xml:space="preserve"> </w:t>
      </w:r>
      <w:r>
        <w:rPr>
          <w:sz w:val="16"/>
        </w:rPr>
        <w:t>4G</w:t>
      </w:r>
      <w:r>
        <w:rPr>
          <w:spacing w:val="9"/>
          <w:sz w:val="16"/>
        </w:rPr>
        <w:t xml:space="preserve"> </w:t>
      </w:r>
      <w:r>
        <w:rPr>
          <w:sz w:val="16"/>
        </w:rPr>
        <w:t>LTE.</w:t>
      </w:r>
      <w:r>
        <w:rPr>
          <w:spacing w:val="10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HTTP</w:t>
      </w:r>
      <w:r>
        <w:rPr>
          <w:spacing w:val="9"/>
          <w:sz w:val="16"/>
        </w:rPr>
        <w:t xml:space="preserve"> </w:t>
      </w:r>
      <w:r>
        <w:rPr>
          <w:sz w:val="16"/>
        </w:rPr>
        <w:t>round</w:t>
      </w:r>
      <w:r>
        <w:rPr>
          <w:spacing w:val="10"/>
          <w:sz w:val="16"/>
        </w:rPr>
        <w:t xml:space="preserve"> </w:t>
      </w:r>
      <w:r>
        <w:rPr>
          <w:sz w:val="16"/>
        </w:rPr>
        <w:t>trip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dominates.</w:t>
      </w:r>
    </w:p>
    <w:p w:rsidR="00DF0349" w:rsidRDefault="00DF0349">
      <w:pPr>
        <w:pStyle w:val="BodyText"/>
        <w:spacing w:before="32"/>
        <w:rPr>
          <w:sz w:val="16"/>
        </w:rPr>
      </w:pPr>
    </w:p>
    <w:p w:rsidR="00DF0349" w:rsidRDefault="00721601">
      <w:pPr>
        <w:pStyle w:val="BodyText"/>
        <w:spacing w:before="1" w:line="249" w:lineRule="auto"/>
        <w:ind w:left="199" w:right="617" w:firstLine="199"/>
        <w:jc w:val="both"/>
      </w:pPr>
      <w:r>
        <w:t>Measured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link-tap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Snapdragon</w:t>
      </w:r>
      <w:r>
        <w:rPr>
          <w:spacing w:val="-5"/>
        </w:rPr>
        <w:t xml:space="preserve"> </w:t>
      </w:r>
      <w:r>
        <w:t>680</w:t>
      </w:r>
      <w:r>
        <w:rPr>
          <w:spacing w:val="-5"/>
        </w:rPr>
        <w:t xml:space="preserve"> </w:t>
      </w:r>
      <w:r>
        <w:t>de- vice running Android 13 on a 4G LTE connection, the median end-to-end</w:t>
      </w:r>
      <w:r>
        <w:rPr>
          <w:spacing w:val="-8"/>
        </w:rPr>
        <w:t xml:space="preserve"> </w:t>
      </w:r>
      <w:r>
        <w:t>latency was 164</w:t>
      </w:r>
      <w:r>
        <w:rPr>
          <w:spacing w:val="-13"/>
        </w:rPr>
        <w:t xml:space="preserve"> </w:t>
      </w:r>
      <w:r>
        <w:t>ms (95th percentile: 218</w:t>
      </w:r>
      <w:r>
        <w:rPr>
          <w:spacing w:val="-13"/>
        </w:rPr>
        <w:t xml:space="preserve"> </w:t>
      </w:r>
      <w:r>
        <w:t>ms). The HTTP round trip to the Hugging Face endpoint accounted for roughly 155</w:t>
      </w:r>
      <w:r>
        <w:rPr>
          <w:spacing w:val="-13"/>
        </w:rPr>
        <w:t xml:space="preserve"> </w:t>
      </w:r>
      <w:r>
        <w:t>ms of this; URL extraction, JSON serialisation, and routing logic together contributed under 10</w:t>
      </w:r>
      <w:r>
        <w:rPr>
          <w:spacing w:val="-13"/>
        </w:rPr>
        <w:t xml:space="preserve"> </w:t>
      </w:r>
      <w:r>
        <w:t>ms. Both the median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95th</w:t>
      </w:r>
      <w:r>
        <w:rPr>
          <w:spacing w:val="40"/>
        </w:rPr>
        <w:t xml:space="preserve"> </w:t>
      </w:r>
      <w:r>
        <w:t>percentile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comfortably</w:t>
      </w:r>
      <w:r>
        <w:rPr>
          <w:spacing w:val="40"/>
        </w:rPr>
        <w:t xml:space="preserve"> </w:t>
      </w:r>
      <w:r>
        <w:t>below</w:t>
      </w:r>
      <w:r>
        <w:rPr>
          <w:spacing w:val="40"/>
        </w:rPr>
        <w:t xml:space="preserve"> </w:t>
      </w:r>
      <w:r>
        <w:t>the 300</w:t>
      </w:r>
      <w:r>
        <w:rPr>
          <w:spacing w:val="-15"/>
        </w:rPr>
        <w:t xml:space="preserve"> </w:t>
      </w:r>
      <w:r>
        <w:t>ms thr</w:t>
      </w:r>
      <w:r>
        <w:t xml:space="preserve">eshold beyond which users perceive a delay </w:t>
      </w:r>
      <w:hyperlink w:anchor="_bookmark24" w:history="1">
        <w:r>
          <w:t>[13].</w:t>
        </w:r>
      </w:hyperlink>
    </w:p>
    <w:p w:rsidR="00DF0349" w:rsidRDefault="00DF0349">
      <w:pPr>
        <w:pStyle w:val="BodyText"/>
        <w:spacing w:line="249" w:lineRule="auto"/>
        <w:jc w:val="both"/>
        <w:sectPr w:rsidR="00DF0349">
          <w:type w:val="continuous"/>
          <w:pgSz w:w="12240" w:h="15840"/>
          <w:pgMar w:top="900" w:right="360" w:bottom="280" w:left="720" w:header="720" w:footer="720" w:gutter="0"/>
          <w:cols w:num="2" w:space="720" w:equalWidth="0">
            <w:col w:w="5281" w:space="40"/>
            <w:col w:w="5839"/>
          </w:cols>
        </w:sectPr>
      </w:pPr>
    </w:p>
    <w:p w:rsidR="00DF0349" w:rsidRDefault="00721601">
      <w:pPr>
        <w:pStyle w:val="ListParagraph"/>
        <w:numPr>
          <w:ilvl w:val="0"/>
          <w:numId w:val="8"/>
        </w:numPr>
        <w:tabs>
          <w:tab w:val="left" w:pos="2444"/>
        </w:tabs>
        <w:spacing w:before="71"/>
        <w:ind w:left="2444" w:hanging="517"/>
        <w:jc w:val="left"/>
        <w:rPr>
          <w:sz w:val="20"/>
        </w:rPr>
      </w:pPr>
      <w:bookmarkStart w:id="40" w:name="Conclusion"/>
      <w:bookmarkStart w:id="41" w:name="_bookmark12"/>
      <w:bookmarkEnd w:id="40"/>
      <w:bookmarkEnd w:id="41"/>
      <w:r>
        <w:rPr>
          <w:smallCaps/>
          <w:spacing w:val="-2"/>
          <w:sz w:val="20"/>
        </w:rPr>
        <w:t>Conclusion</w:t>
      </w:r>
    </w:p>
    <w:p w:rsidR="00DF0349" w:rsidRDefault="00721601">
      <w:pPr>
        <w:pStyle w:val="BodyText"/>
        <w:spacing w:before="163" w:line="249" w:lineRule="auto"/>
        <w:ind w:left="259" w:firstLine="199"/>
        <w:jc w:val="both"/>
      </w:pPr>
      <w:r>
        <w:t xml:space="preserve">This paper presented a phishing detection system built around a straightforward premise: a URL contains enough character-level information to </w:t>
      </w:r>
      <w:r>
        <w:t>flag most phishing attempts without ever loading the target page. We trained a logistic regression</w:t>
      </w:r>
      <w:r>
        <w:rPr>
          <w:spacing w:val="-5"/>
        </w:rPr>
        <w:t xml:space="preserve"> </w:t>
      </w:r>
      <w:r>
        <w:t>classifier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549,346</w:t>
      </w:r>
      <w:r>
        <w:rPr>
          <w:spacing w:val="-5"/>
        </w:rPr>
        <w:t xml:space="preserve"> </w:t>
      </w:r>
      <w:r>
        <w:t>URLs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TF-IDF</w:t>
      </w:r>
      <w:r>
        <w:rPr>
          <w:spacing w:val="-5"/>
        </w:rPr>
        <w:t xml:space="preserve"> </w:t>
      </w:r>
      <w:r>
        <w:t>character n-grams, deployed it as a REST endpoint on Hugging Face Spaces, and integrated it into an Android app that intercepts every link tap device-wide. The system achieves 96.3% ac- curacy and a median end-to-end detection latency of 164</w:t>
      </w:r>
      <w:r>
        <w:rPr>
          <w:spacing w:val="-13"/>
        </w:rPr>
        <w:t xml:space="preserve"> </w:t>
      </w:r>
      <w:r>
        <w:t>ms, which is i</w:t>
      </w:r>
      <w:r>
        <w:t>mperceptible during normal use.</w:t>
      </w:r>
    </w:p>
    <w:p w:rsidR="00DF0349" w:rsidRDefault="00721601">
      <w:pPr>
        <w:pStyle w:val="BodyText"/>
        <w:spacing w:before="14" w:line="249" w:lineRule="auto"/>
        <w:ind w:left="259" w:firstLine="199"/>
        <w:jc w:val="both"/>
      </w:pPr>
      <w:r>
        <w:t>The most practically useful contribution is probably not the classifier itself—logistic regression on URL features has been studied</w:t>
      </w:r>
      <w:r>
        <w:rPr>
          <w:spacing w:val="-4"/>
        </w:rPr>
        <w:t xml:space="preserve"> </w:t>
      </w:r>
      <w:r>
        <w:t>before—but</w:t>
      </w:r>
      <w:r>
        <w:rPr>
          <w:spacing w:val="-4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deployment: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actual working</w:t>
      </w:r>
      <w:r>
        <w:rPr>
          <w:spacing w:val="-4"/>
        </w:rPr>
        <w:t xml:space="preserve"> </w:t>
      </w:r>
      <w:r>
        <w:t>Android</w:t>
      </w:r>
      <w:r>
        <w:rPr>
          <w:spacing w:val="-4"/>
        </w:rPr>
        <w:t xml:space="preserve"> </w:t>
      </w:r>
      <w:r>
        <w:t>app,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inference</w:t>
      </w:r>
      <w:r>
        <w:rPr>
          <w:spacing w:val="-4"/>
        </w:rPr>
        <w:t xml:space="preserve"> </w:t>
      </w:r>
      <w:r>
        <w:t>e</w:t>
      </w:r>
      <w:r>
        <w:t>ndpoint,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measured latency on real hardware. That combination has rarely been demonstrated in the published literature.</w:t>
      </w:r>
    </w:p>
    <w:p w:rsidR="00DF0349" w:rsidRDefault="00721601">
      <w:pPr>
        <w:pStyle w:val="BodyText"/>
        <w:spacing w:before="15" w:line="249" w:lineRule="auto"/>
        <w:ind w:left="259" w:firstLine="199"/>
        <w:jc w:val="both"/>
      </w:pPr>
      <w:r>
        <w:t>That said, the system possesses significant, recognized lim- itations. First, it depends on network connectivity. When the user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offline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Hugging</w:t>
      </w:r>
      <w:r>
        <w:rPr>
          <w:spacing w:val="-6"/>
        </w:rPr>
        <w:t xml:space="preserve"> </w:t>
      </w:r>
      <w:r>
        <w:t>Face</w:t>
      </w:r>
      <w:r>
        <w:rPr>
          <w:spacing w:val="-6"/>
        </w:rPr>
        <w:t xml:space="preserve"> </w:t>
      </w:r>
      <w:r>
        <w:t>endpoint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unavailable,</w:t>
      </w:r>
      <w:r>
        <w:rPr>
          <w:spacing w:val="-6"/>
        </w:rPr>
        <w:t xml:space="preserve"> </w:t>
      </w:r>
      <w:r>
        <w:t>the app</w:t>
      </w:r>
      <w:r>
        <w:rPr>
          <w:spacing w:val="-9"/>
        </w:rPr>
        <w:t xml:space="preserve"> </w:t>
      </w:r>
      <w:r>
        <w:t>fails</w:t>
      </w:r>
      <w:r>
        <w:rPr>
          <w:spacing w:val="-9"/>
        </w:rPr>
        <w:t xml:space="preserve"> </w:t>
      </w:r>
      <w:r>
        <w:t>open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protection.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limitation that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us</w:t>
      </w:r>
      <w:r>
        <w:rPr>
          <w:spacing w:val="40"/>
        </w:rPr>
        <w:t xml:space="preserve"> </w:t>
      </w:r>
      <w:r>
        <w:t>most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practice.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planned</w:t>
      </w:r>
      <w:r>
        <w:rPr>
          <w:spacing w:val="40"/>
        </w:rPr>
        <w:t xml:space="preserve"> </w:t>
      </w:r>
      <w:r>
        <w:t>solution</w:t>
      </w:r>
      <w:r>
        <w:rPr>
          <w:spacing w:val="40"/>
        </w:rPr>
        <w:t xml:space="preserve"> </w:t>
      </w:r>
      <w:r>
        <w:t>is a compressed on-device fallback model: a logistic regression model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smaller</w:t>
      </w:r>
      <w:r>
        <w:rPr>
          <w:spacing w:val="-2"/>
        </w:rPr>
        <w:t xml:space="preserve"> </w:t>
      </w:r>
      <w:r>
        <w:t>vocabulary</w:t>
      </w:r>
      <w:r>
        <w:rPr>
          <w:spacing w:val="-2"/>
        </w:rPr>
        <w:t xml:space="preserve"> </w:t>
      </w:r>
      <w:r>
        <w:t>(around</w:t>
      </w:r>
      <w:r>
        <w:rPr>
          <w:spacing w:val="-2"/>
        </w:rPr>
        <w:t xml:space="preserve"> </w:t>
      </w:r>
      <w:r>
        <w:t>50,000</w:t>
      </w:r>
      <w:r>
        <w:rPr>
          <w:spacing w:val="-2"/>
        </w:rPr>
        <w:t xml:space="preserve"> </w:t>
      </w:r>
      <w:r>
        <w:t>features)</w:t>
      </w:r>
      <w:r>
        <w:rPr>
          <w:spacing w:val="-2"/>
        </w:rPr>
        <w:t xml:space="preserve"> </w:t>
      </w:r>
      <w:r>
        <w:t>that can be loaded directly on the device as a secondary check when the cloud endpoint is unreachable. We estimate this would</w:t>
      </w:r>
      <w:r>
        <w:rPr>
          <w:spacing w:val="24"/>
        </w:rPr>
        <w:t xml:space="preserve"> </w:t>
      </w:r>
      <w:r>
        <w:t>add</w:t>
      </w:r>
      <w:r>
        <w:rPr>
          <w:spacing w:val="32"/>
        </w:rPr>
        <w:t xml:space="preserve"> </w:t>
      </w:r>
      <w:r>
        <w:t>around</w:t>
      </w:r>
      <w:r>
        <w:rPr>
          <w:spacing w:val="31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MB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app’s</w:t>
      </w:r>
      <w:r>
        <w:rPr>
          <w:spacing w:val="31"/>
        </w:rPr>
        <w:t xml:space="preserve"> </w:t>
      </w:r>
      <w:r>
        <w:t>installed</w:t>
      </w:r>
      <w:r>
        <w:rPr>
          <w:spacing w:val="32"/>
        </w:rPr>
        <w:t xml:space="preserve"> </w:t>
      </w:r>
      <w:r>
        <w:t>size,</w:t>
      </w:r>
      <w:r>
        <w:rPr>
          <w:spacing w:val="31"/>
        </w:rPr>
        <w:t xml:space="preserve"> </w:t>
      </w:r>
      <w:r>
        <w:t>which is acceptable.</w:t>
      </w:r>
    </w:p>
    <w:p w:rsidR="00DF0349" w:rsidRDefault="00721601">
      <w:pPr>
        <w:pStyle w:val="BodyText"/>
        <w:spacing w:before="14" w:line="249" w:lineRule="auto"/>
        <w:ind w:left="259" w:firstLine="199"/>
        <w:jc w:val="both"/>
      </w:pPr>
      <w:r>
        <w:t>Second,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w</w:t>
      </w:r>
      <w:r>
        <w:t>as</w:t>
      </w:r>
      <w:r>
        <w:rPr>
          <w:spacing w:val="-4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entirely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English-language URLs.</w:t>
      </w:r>
      <w:r>
        <w:rPr>
          <w:spacing w:val="-8"/>
        </w:rPr>
        <w:t xml:space="preserve"> </w:t>
      </w:r>
      <w:r>
        <w:t>Internationalised</w:t>
      </w:r>
      <w:r>
        <w:rPr>
          <w:spacing w:val="-8"/>
        </w:rPr>
        <w:t xml:space="preserve"> </w:t>
      </w:r>
      <w:r>
        <w:t>domain</w:t>
      </w:r>
      <w:r>
        <w:rPr>
          <w:spacing w:val="-8"/>
        </w:rPr>
        <w:t xml:space="preserve"> </w:t>
      </w:r>
      <w:r>
        <w:t>names</w:t>
      </w:r>
      <w:r>
        <w:rPr>
          <w:spacing w:val="-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non-Latin</w:t>
      </w:r>
      <w:r>
        <w:rPr>
          <w:spacing w:val="-9"/>
        </w:rPr>
        <w:t xml:space="preserve"> </w:t>
      </w:r>
      <w:r>
        <w:t>scripts are not represented in the training data, and the model should not be expected to generalise to them without retraining on appropriate data.</w:t>
      </w:r>
    </w:p>
    <w:p w:rsidR="00DF0349" w:rsidRDefault="00721601">
      <w:pPr>
        <w:pStyle w:val="BodyText"/>
        <w:spacing w:before="15" w:line="247" w:lineRule="auto"/>
        <w:ind w:left="259" w:firstLine="199"/>
        <w:jc w:val="both"/>
      </w:pPr>
      <w:r>
        <w:t>Third, as illu</w:t>
      </w:r>
      <w:r>
        <w:t xml:space="preserve">strated by the </w:t>
      </w:r>
      <w:r>
        <w:rPr>
          <w:rFonts w:ascii="Courier New"/>
        </w:rPr>
        <w:t xml:space="preserve">github.com/openai/gym </w:t>
      </w:r>
      <w:r>
        <w:t xml:space="preserve">example in Section </w:t>
      </w:r>
      <w:hyperlink w:anchor="_bookmark9" w:history="1">
        <w:r>
          <w:t>VII,</w:t>
        </w:r>
      </w:hyperlink>
      <w:r>
        <w:t xml:space="preserve"> purely lexical features cannot distin- guish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trustworthy</w:t>
      </w:r>
      <w:r>
        <w:rPr>
          <w:spacing w:val="-9"/>
        </w:rPr>
        <w:t xml:space="preserve"> </w:t>
      </w:r>
      <w:r>
        <w:t>domain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untrusted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happens to share character sequences with it. Incorporating domain</w:t>
      </w:r>
      <w:r>
        <w:rPr>
          <w:spacing w:val="80"/>
        </w:rPr>
        <w:t xml:space="preserve"> </w:t>
      </w:r>
      <w:r>
        <w:t>age or SSL certificate validity as lightweight supplementary signals, while maintaining the no-page-fetch constraint, is another planned improvement.</w:t>
      </w:r>
    </w:p>
    <w:p w:rsidR="00DF0349" w:rsidRDefault="00DF0349">
      <w:pPr>
        <w:pStyle w:val="BodyText"/>
        <w:spacing w:before="31"/>
      </w:pPr>
    </w:p>
    <w:p w:rsidR="00DF0349" w:rsidRDefault="00721601">
      <w:pPr>
        <w:pStyle w:val="BodyText"/>
        <w:ind w:left="259"/>
        <w:jc w:val="center"/>
      </w:pPr>
      <w:bookmarkStart w:id="42" w:name="References"/>
      <w:bookmarkEnd w:id="42"/>
      <w:r>
        <w:rPr>
          <w:smallCaps/>
          <w:spacing w:val="-2"/>
        </w:rPr>
        <w:t>References</w:t>
      </w:r>
    </w:p>
    <w:p w:rsidR="00DF0349" w:rsidRDefault="00DF0349">
      <w:pPr>
        <w:pStyle w:val="BodyText"/>
        <w:spacing w:before="14"/>
        <w:rPr>
          <w:sz w:val="16"/>
        </w:rPr>
      </w:pPr>
    </w:p>
    <w:p w:rsidR="00DF0349" w:rsidRDefault="007216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1" w:line="232" w:lineRule="auto"/>
        <w:jc w:val="both"/>
        <w:rPr>
          <w:sz w:val="16"/>
        </w:rPr>
      </w:pPr>
      <w:r>
        <w:rPr>
          <w:sz w:val="16"/>
        </w:rPr>
        <w:t>Anti-Phishing Working Group (APWG), “Phishing Activity Trends</w:t>
      </w:r>
      <w:r>
        <w:rPr>
          <w:spacing w:val="40"/>
          <w:sz w:val="16"/>
        </w:rPr>
        <w:t xml:space="preserve"> </w:t>
      </w:r>
      <w:r>
        <w:rPr>
          <w:sz w:val="16"/>
        </w:rPr>
        <w:t>Report:</w:t>
      </w:r>
      <w:r>
        <w:rPr>
          <w:spacing w:val="-10"/>
          <w:sz w:val="16"/>
        </w:rPr>
        <w:t xml:space="preserve"> </w:t>
      </w:r>
      <w:r>
        <w:rPr>
          <w:sz w:val="16"/>
        </w:rPr>
        <w:t>Fourth</w:t>
      </w:r>
      <w:r>
        <w:rPr>
          <w:spacing w:val="-10"/>
          <w:sz w:val="16"/>
        </w:rPr>
        <w:t xml:space="preserve"> </w:t>
      </w:r>
      <w:r>
        <w:rPr>
          <w:sz w:val="16"/>
        </w:rPr>
        <w:t>Quarter</w:t>
      </w:r>
      <w:r>
        <w:rPr>
          <w:spacing w:val="-10"/>
          <w:sz w:val="16"/>
        </w:rPr>
        <w:t xml:space="preserve"> </w:t>
      </w:r>
      <w:r>
        <w:rPr>
          <w:sz w:val="16"/>
        </w:rPr>
        <w:t>2023,”</w:t>
      </w:r>
      <w:r>
        <w:rPr>
          <w:spacing w:val="-10"/>
          <w:sz w:val="16"/>
        </w:rPr>
        <w:t xml:space="preserve"> </w:t>
      </w:r>
      <w:r>
        <w:rPr>
          <w:sz w:val="16"/>
        </w:rPr>
        <w:t>T</w:t>
      </w:r>
      <w:r>
        <w:rPr>
          <w:sz w:val="16"/>
        </w:rPr>
        <w:t>echnical</w:t>
      </w:r>
      <w:r>
        <w:rPr>
          <w:spacing w:val="-10"/>
          <w:sz w:val="16"/>
        </w:rPr>
        <w:t xml:space="preserve"> </w:t>
      </w:r>
      <w:r>
        <w:rPr>
          <w:sz w:val="16"/>
        </w:rPr>
        <w:t>Report,</w:t>
      </w:r>
      <w:r>
        <w:rPr>
          <w:spacing w:val="-10"/>
          <w:sz w:val="16"/>
        </w:rPr>
        <w:t xml:space="preserve"> </w:t>
      </w:r>
      <w:r>
        <w:rPr>
          <w:sz w:val="16"/>
        </w:rPr>
        <w:t>APWG,</w:t>
      </w:r>
      <w:r>
        <w:rPr>
          <w:spacing w:val="-10"/>
          <w:sz w:val="16"/>
        </w:rPr>
        <w:t xml:space="preserve"> </w:t>
      </w:r>
      <w:r>
        <w:rPr>
          <w:sz w:val="16"/>
        </w:rPr>
        <w:t>2024.</w:t>
      </w:r>
      <w:r>
        <w:rPr>
          <w:spacing w:val="-10"/>
          <w:sz w:val="16"/>
        </w:rPr>
        <w:t xml:space="preserve"> </w:t>
      </w:r>
      <w:r>
        <w:rPr>
          <w:sz w:val="16"/>
        </w:rPr>
        <w:t>[Online].</w:t>
      </w:r>
    </w:p>
    <w:p w:rsidR="00DF0349" w:rsidRDefault="00721601">
      <w:pPr>
        <w:spacing w:line="181" w:lineRule="exact"/>
        <w:ind w:left="624"/>
        <w:jc w:val="both"/>
        <w:rPr>
          <w:sz w:val="16"/>
        </w:rPr>
      </w:pPr>
      <w:bookmarkStart w:id="43" w:name="_bookmark13"/>
      <w:bookmarkEnd w:id="43"/>
      <w:r>
        <w:rPr>
          <w:spacing w:val="-2"/>
          <w:sz w:val="16"/>
        </w:rPr>
        <w:t>Available:</w:t>
      </w:r>
      <w:r>
        <w:rPr>
          <w:spacing w:val="12"/>
          <w:sz w:val="16"/>
        </w:rPr>
        <w:t xml:space="preserve"> </w:t>
      </w:r>
      <w:hyperlink r:id="rId17">
        <w:r>
          <w:rPr>
            <w:spacing w:val="-2"/>
            <w:sz w:val="16"/>
          </w:rPr>
          <w:t>https://apwg.org/trendsreports/</w:t>
        </w:r>
      </w:hyperlink>
    </w:p>
    <w:p w:rsidR="00DF0349" w:rsidRDefault="007216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8" w:line="232" w:lineRule="auto"/>
        <w:jc w:val="both"/>
        <w:rPr>
          <w:sz w:val="16"/>
        </w:rPr>
      </w:pPr>
      <w:r>
        <w:rPr>
          <w:sz w:val="16"/>
        </w:rPr>
        <w:t>A. P. Felt and D. Wagner, “Mobile devices and phishing threats: An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empirical study,” in </w:t>
      </w:r>
      <w:r>
        <w:rPr>
          <w:i/>
          <w:sz w:val="16"/>
        </w:rPr>
        <w:t xml:space="preserve">Proc. Workshop on Web 2.0 Security </w:t>
      </w:r>
      <w:r>
        <w:rPr>
          <w:i/>
          <w:sz w:val="16"/>
        </w:rPr>
        <w:t>and Privacy</w:t>
      </w:r>
      <w:r>
        <w:rPr>
          <w:i/>
          <w:spacing w:val="40"/>
          <w:sz w:val="16"/>
        </w:rPr>
        <w:t xml:space="preserve"> </w:t>
      </w:r>
      <w:bookmarkStart w:id="44" w:name="_bookmark14"/>
      <w:bookmarkEnd w:id="44"/>
      <w:r>
        <w:rPr>
          <w:i/>
          <w:sz w:val="16"/>
        </w:rPr>
        <w:t>(W2SP)</w:t>
      </w:r>
      <w:r>
        <w:rPr>
          <w:sz w:val="16"/>
        </w:rPr>
        <w:t>, San Francisco, CA, USA, May 2011.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11" w:line="232" w:lineRule="auto"/>
        <w:jc w:val="both"/>
        <w:rPr>
          <w:sz w:val="16"/>
        </w:rPr>
      </w:pPr>
      <w:r>
        <w:rPr>
          <w:sz w:val="16"/>
        </w:rPr>
        <w:t>Google LLC, “Safe Browsing: Protecting users from harmful content,”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Google Security Blog, 2024. [Online]. Available: </w:t>
      </w:r>
      <w:hyperlink r:id="rId18">
        <w:r>
          <w:rPr>
            <w:sz w:val="16"/>
          </w:rPr>
          <w:t>https://safebrowsing.</w:t>
        </w:r>
      </w:hyperlink>
      <w:r>
        <w:rPr>
          <w:spacing w:val="40"/>
          <w:sz w:val="16"/>
        </w:rPr>
        <w:t xml:space="preserve"> </w:t>
      </w:r>
      <w:bookmarkStart w:id="45" w:name="_bookmark15"/>
      <w:bookmarkEnd w:id="45"/>
      <w:r>
        <w:fldChar w:fldCharType="begin"/>
      </w:r>
      <w:r>
        <w:instrText xml:space="preserve"> HYPERLIN</w:instrText>
      </w:r>
      <w:r>
        <w:instrText xml:space="preserve">K "https://safebrowsing.google.com/" \h </w:instrText>
      </w:r>
      <w:r>
        <w:fldChar w:fldCharType="separate"/>
      </w:r>
      <w:r>
        <w:rPr>
          <w:spacing w:val="-2"/>
          <w:sz w:val="16"/>
        </w:rPr>
        <w:t>google.com/</w:t>
      </w:r>
      <w:r>
        <w:rPr>
          <w:spacing w:val="-2"/>
          <w:sz w:val="16"/>
        </w:rPr>
        <w:fldChar w:fldCharType="end"/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11" w:line="232" w:lineRule="auto"/>
        <w:jc w:val="both"/>
        <w:rPr>
          <w:sz w:val="16"/>
        </w:rPr>
      </w:pPr>
      <w:r>
        <w:rPr>
          <w:sz w:val="16"/>
        </w:rPr>
        <w:t>J. Ma, L. K. Saul, S. Savage, and G. M. Voelker, “Beyond blacklists: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Learning to detect malicious web sites from suspicious URLs,” in </w:t>
      </w:r>
      <w:r>
        <w:rPr>
          <w:i/>
          <w:sz w:val="16"/>
        </w:rPr>
        <w:t>Proc.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15th ACM SIGKDD Int. Conf. Knowledge Discovery and Data Mining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bookmarkStart w:id="46" w:name="_bookmark16"/>
      <w:bookmarkEnd w:id="46"/>
      <w:r>
        <w:rPr>
          <w:sz w:val="16"/>
        </w:rPr>
        <w:t>Paris, France, 2009, pp. 1245–1254.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12" w:line="232" w:lineRule="auto"/>
        <w:jc w:val="both"/>
        <w:rPr>
          <w:sz w:val="16"/>
        </w:rPr>
      </w:pPr>
      <w:r>
        <w:rPr>
          <w:sz w:val="16"/>
        </w:rPr>
        <w:t>Y.</w:t>
      </w:r>
      <w:r>
        <w:rPr>
          <w:spacing w:val="-5"/>
          <w:sz w:val="16"/>
        </w:rPr>
        <w:t xml:space="preserve"> </w:t>
      </w:r>
      <w:r>
        <w:rPr>
          <w:sz w:val="16"/>
        </w:rPr>
        <w:t>Zhang,</w:t>
      </w:r>
      <w:r>
        <w:rPr>
          <w:spacing w:val="-5"/>
          <w:sz w:val="16"/>
        </w:rPr>
        <w:t xml:space="preserve"> </w:t>
      </w:r>
      <w:r>
        <w:rPr>
          <w:sz w:val="16"/>
        </w:rPr>
        <w:t>J.</w:t>
      </w:r>
      <w:r>
        <w:rPr>
          <w:spacing w:val="-5"/>
          <w:sz w:val="16"/>
        </w:rPr>
        <w:t xml:space="preserve"> </w:t>
      </w:r>
      <w:r>
        <w:rPr>
          <w:sz w:val="16"/>
        </w:rPr>
        <w:t>Hong,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L.</w:t>
      </w:r>
      <w:r>
        <w:rPr>
          <w:spacing w:val="-5"/>
          <w:sz w:val="16"/>
        </w:rPr>
        <w:t xml:space="preserve"> </w:t>
      </w:r>
      <w:r>
        <w:rPr>
          <w:sz w:val="16"/>
        </w:rPr>
        <w:t>Cranor,</w:t>
      </w:r>
      <w:r>
        <w:rPr>
          <w:spacing w:val="-5"/>
          <w:sz w:val="16"/>
        </w:rPr>
        <w:t xml:space="preserve"> </w:t>
      </w:r>
      <w:r>
        <w:rPr>
          <w:sz w:val="16"/>
        </w:rPr>
        <w:t>“CANTINA:</w:t>
      </w:r>
      <w:r>
        <w:rPr>
          <w:spacing w:val="-5"/>
          <w:sz w:val="16"/>
        </w:rPr>
        <w:t xml:space="preserve"> </w:t>
      </w:r>
      <w:r>
        <w:rPr>
          <w:sz w:val="16"/>
        </w:rPr>
        <w:t>Content-based</w:t>
      </w:r>
      <w:r>
        <w:rPr>
          <w:spacing w:val="-5"/>
          <w:sz w:val="16"/>
        </w:rPr>
        <w:t xml:space="preserve"> </w:t>
      </w:r>
      <w:r>
        <w:rPr>
          <w:sz w:val="16"/>
        </w:rPr>
        <w:t>detection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of phishing websites,” in </w:t>
      </w:r>
      <w:r>
        <w:rPr>
          <w:i/>
          <w:sz w:val="16"/>
        </w:rPr>
        <w:t>Proc. 16th Int. World Wide Web Conf.</w:t>
      </w:r>
      <w:r>
        <w:rPr>
          <w:sz w:val="16"/>
        </w:rPr>
        <w:t>, Banff,</w:t>
      </w:r>
      <w:r>
        <w:rPr>
          <w:spacing w:val="40"/>
          <w:sz w:val="16"/>
        </w:rPr>
        <w:t xml:space="preserve"> </w:t>
      </w:r>
      <w:r>
        <w:rPr>
          <w:sz w:val="16"/>
        </w:rPr>
        <w:t>Canada, 2007, pp. 639–648.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13" w:line="232" w:lineRule="auto"/>
        <w:ind w:left="564" w:right="617"/>
        <w:jc w:val="both"/>
        <w:rPr>
          <w:sz w:val="16"/>
        </w:rPr>
      </w:pPr>
      <w:r>
        <w:br w:type="column"/>
      </w:r>
      <w:bookmarkStart w:id="47" w:name="_bookmark17"/>
      <w:bookmarkEnd w:id="47"/>
      <w:r>
        <w:rPr>
          <w:sz w:val="16"/>
        </w:rPr>
        <w:t>G. Xiang, J. Hong, C. P. Rose, and L. Cranor, “CANTINA+: A feature-</w:t>
      </w:r>
      <w:r>
        <w:rPr>
          <w:spacing w:val="40"/>
          <w:sz w:val="16"/>
        </w:rPr>
        <w:t xml:space="preserve"> </w:t>
      </w:r>
      <w:r>
        <w:rPr>
          <w:sz w:val="16"/>
        </w:rPr>
        <w:t>rich</w:t>
      </w:r>
      <w:r>
        <w:rPr>
          <w:spacing w:val="-6"/>
          <w:sz w:val="16"/>
        </w:rPr>
        <w:t xml:space="preserve"> </w:t>
      </w:r>
      <w:r>
        <w:rPr>
          <w:sz w:val="16"/>
        </w:rPr>
        <w:t>machine</w:t>
      </w:r>
      <w:r>
        <w:rPr>
          <w:spacing w:val="-6"/>
          <w:sz w:val="16"/>
        </w:rPr>
        <w:t xml:space="preserve"> </w:t>
      </w:r>
      <w:r>
        <w:rPr>
          <w:sz w:val="16"/>
        </w:rPr>
        <w:t>learning</w:t>
      </w:r>
      <w:r>
        <w:rPr>
          <w:spacing w:val="-6"/>
          <w:sz w:val="16"/>
        </w:rPr>
        <w:t xml:space="preserve"> </w:t>
      </w:r>
      <w:r>
        <w:rPr>
          <w:sz w:val="16"/>
        </w:rPr>
        <w:t>framework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detecting</w:t>
      </w:r>
      <w:r>
        <w:rPr>
          <w:spacing w:val="-6"/>
          <w:sz w:val="16"/>
        </w:rPr>
        <w:t xml:space="preserve"> </w:t>
      </w:r>
      <w:r>
        <w:rPr>
          <w:sz w:val="16"/>
        </w:rPr>
        <w:t>phishing</w:t>
      </w:r>
      <w:r>
        <w:rPr>
          <w:spacing w:val="-6"/>
          <w:sz w:val="16"/>
        </w:rPr>
        <w:t xml:space="preserve"> </w:t>
      </w:r>
      <w:r>
        <w:rPr>
          <w:sz w:val="16"/>
        </w:rPr>
        <w:t>websites,”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ACM</w:t>
      </w:r>
      <w:r>
        <w:rPr>
          <w:i/>
          <w:spacing w:val="40"/>
          <w:sz w:val="16"/>
        </w:rPr>
        <w:t xml:space="preserve"> </w:t>
      </w:r>
      <w:bookmarkStart w:id="48" w:name="_bookmark18"/>
      <w:bookmarkEnd w:id="48"/>
      <w:r>
        <w:rPr>
          <w:i/>
          <w:sz w:val="16"/>
        </w:rPr>
        <w:t>Trans. Inf. Syst. Secur.</w:t>
      </w:r>
      <w:r>
        <w:rPr>
          <w:sz w:val="16"/>
        </w:rPr>
        <w:t>, vol. 14, no. 2, pp. 1–28, 2011.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left="564" w:right="617"/>
        <w:jc w:val="both"/>
        <w:rPr>
          <w:sz w:val="16"/>
        </w:rPr>
      </w:pPr>
      <w:r>
        <w:rPr>
          <w:sz w:val="16"/>
        </w:rPr>
        <w:t xml:space="preserve">O. K. Sahingoz, E. Buber, O. Demir, and B. Diri, “URL-based </w:t>
      </w:r>
      <w:r>
        <w:rPr>
          <w:sz w:val="16"/>
        </w:rPr>
        <w:t>phishing</w:t>
      </w:r>
      <w:r>
        <w:rPr>
          <w:spacing w:val="40"/>
          <w:sz w:val="16"/>
        </w:rPr>
        <w:t xml:space="preserve"> </w:t>
      </w:r>
      <w:r>
        <w:rPr>
          <w:sz w:val="16"/>
        </w:rPr>
        <w:t>site</w:t>
      </w:r>
      <w:r>
        <w:rPr>
          <w:spacing w:val="32"/>
          <w:sz w:val="16"/>
        </w:rPr>
        <w:t xml:space="preserve"> </w:t>
      </w:r>
      <w:r>
        <w:rPr>
          <w:sz w:val="16"/>
        </w:rPr>
        <w:t>detection</w:t>
      </w:r>
      <w:r>
        <w:rPr>
          <w:spacing w:val="32"/>
          <w:sz w:val="16"/>
        </w:rPr>
        <w:t xml:space="preserve"> </w:t>
      </w:r>
      <w:r>
        <w:rPr>
          <w:sz w:val="16"/>
        </w:rPr>
        <w:t>using</w:t>
      </w:r>
      <w:r>
        <w:rPr>
          <w:spacing w:val="32"/>
          <w:sz w:val="16"/>
        </w:rPr>
        <w:t xml:space="preserve"> </w:t>
      </w:r>
      <w:r>
        <w:rPr>
          <w:sz w:val="16"/>
        </w:rPr>
        <w:t>machine</w:t>
      </w:r>
      <w:r>
        <w:rPr>
          <w:spacing w:val="32"/>
          <w:sz w:val="16"/>
        </w:rPr>
        <w:t xml:space="preserve"> </w:t>
      </w:r>
      <w:r>
        <w:rPr>
          <w:sz w:val="16"/>
        </w:rPr>
        <w:t>learning,”</w:t>
      </w:r>
      <w:r>
        <w:rPr>
          <w:spacing w:val="32"/>
          <w:sz w:val="16"/>
        </w:rPr>
        <w:t xml:space="preserve"> </w:t>
      </w:r>
      <w:r>
        <w:rPr>
          <w:i/>
          <w:sz w:val="16"/>
        </w:rPr>
        <w:t>Expert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Syst.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Appl.</w:t>
      </w:r>
      <w:r>
        <w:rPr>
          <w:sz w:val="16"/>
        </w:rPr>
        <w:t>,</w:t>
      </w:r>
      <w:r>
        <w:rPr>
          <w:spacing w:val="32"/>
          <w:sz w:val="16"/>
        </w:rPr>
        <w:t xml:space="preserve"> </w:t>
      </w:r>
      <w:r>
        <w:rPr>
          <w:sz w:val="16"/>
        </w:rPr>
        <w:t>vol.</w:t>
      </w:r>
      <w:r>
        <w:rPr>
          <w:spacing w:val="32"/>
          <w:sz w:val="16"/>
        </w:rPr>
        <w:t xml:space="preserve"> </w:t>
      </w:r>
      <w:r>
        <w:rPr>
          <w:sz w:val="16"/>
        </w:rPr>
        <w:t>117,</w:t>
      </w:r>
    </w:p>
    <w:p w:rsidR="00DF0349" w:rsidRDefault="00721601">
      <w:pPr>
        <w:spacing w:line="179" w:lineRule="exact"/>
        <w:ind w:left="564"/>
        <w:jc w:val="both"/>
        <w:rPr>
          <w:sz w:val="16"/>
        </w:rPr>
      </w:pPr>
      <w:bookmarkStart w:id="49" w:name="_bookmark19"/>
      <w:bookmarkEnd w:id="49"/>
      <w:r>
        <w:rPr>
          <w:sz w:val="16"/>
        </w:rPr>
        <w:t>pp.</w:t>
      </w:r>
      <w:r>
        <w:rPr>
          <w:spacing w:val="11"/>
          <w:sz w:val="16"/>
        </w:rPr>
        <w:t xml:space="preserve"> </w:t>
      </w:r>
      <w:r>
        <w:rPr>
          <w:sz w:val="16"/>
        </w:rPr>
        <w:t>345–357,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2019.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left="564" w:right="617"/>
        <w:jc w:val="both"/>
        <w:rPr>
          <w:sz w:val="16"/>
        </w:rPr>
      </w:pPr>
      <w:r>
        <w:rPr>
          <w:sz w:val="16"/>
        </w:rPr>
        <w:t>A.</w:t>
      </w:r>
      <w:r>
        <w:rPr>
          <w:spacing w:val="26"/>
          <w:sz w:val="16"/>
        </w:rPr>
        <w:t xml:space="preserve"> </w:t>
      </w:r>
      <w:r>
        <w:rPr>
          <w:sz w:val="16"/>
        </w:rPr>
        <w:t>Blum,</w:t>
      </w:r>
      <w:r>
        <w:rPr>
          <w:spacing w:val="26"/>
          <w:sz w:val="16"/>
        </w:rPr>
        <w:t xml:space="preserve"> </w:t>
      </w:r>
      <w:r>
        <w:rPr>
          <w:sz w:val="16"/>
        </w:rPr>
        <w:t>B.</w:t>
      </w:r>
      <w:r>
        <w:rPr>
          <w:spacing w:val="26"/>
          <w:sz w:val="16"/>
        </w:rPr>
        <w:t xml:space="preserve"> </w:t>
      </w:r>
      <w:r>
        <w:rPr>
          <w:sz w:val="16"/>
        </w:rPr>
        <w:t>Wardman,</w:t>
      </w:r>
      <w:r>
        <w:rPr>
          <w:spacing w:val="26"/>
          <w:sz w:val="16"/>
        </w:rPr>
        <w:t xml:space="preserve"> </w:t>
      </w:r>
      <w:r>
        <w:rPr>
          <w:sz w:val="16"/>
        </w:rPr>
        <w:t>T.</w:t>
      </w:r>
      <w:r>
        <w:rPr>
          <w:spacing w:val="26"/>
          <w:sz w:val="16"/>
        </w:rPr>
        <w:t xml:space="preserve"> </w:t>
      </w:r>
      <w:r>
        <w:rPr>
          <w:sz w:val="16"/>
        </w:rPr>
        <w:t>Solorio,</w:t>
      </w:r>
      <w:r>
        <w:rPr>
          <w:spacing w:val="26"/>
          <w:sz w:val="16"/>
        </w:rPr>
        <w:t xml:space="preserve"> </w:t>
      </w:r>
      <w:r>
        <w:rPr>
          <w:sz w:val="16"/>
        </w:rPr>
        <w:t>and</w:t>
      </w:r>
      <w:r>
        <w:rPr>
          <w:spacing w:val="26"/>
          <w:sz w:val="16"/>
        </w:rPr>
        <w:t xml:space="preserve"> </w:t>
      </w:r>
      <w:r>
        <w:rPr>
          <w:sz w:val="16"/>
        </w:rPr>
        <w:t>G.</w:t>
      </w:r>
      <w:r>
        <w:rPr>
          <w:spacing w:val="26"/>
          <w:sz w:val="16"/>
        </w:rPr>
        <w:t xml:space="preserve"> </w:t>
      </w:r>
      <w:r>
        <w:rPr>
          <w:sz w:val="16"/>
        </w:rPr>
        <w:t>Warner,</w:t>
      </w:r>
      <w:r>
        <w:rPr>
          <w:spacing w:val="26"/>
          <w:sz w:val="16"/>
        </w:rPr>
        <w:t xml:space="preserve"> </w:t>
      </w:r>
      <w:r>
        <w:rPr>
          <w:sz w:val="16"/>
        </w:rPr>
        <w:t>“Online</w:t>
      </w:r>
      <w:r>
        <w:rPr>
          <w:spacing w:val="26"/>
          <w:sz w:val="16"/>
        </w:rPr>
        <w:t xml:space="preserve"> </w:t>
      </w:r>
      <w:r>
        <w:rPr>
          <w:sz w:val="16"/>
        </w:rPr>
        <w:t>learning</w:t>
      </w:r>
      <w:r>
        <w:rPr>
          <w:spacing w:val="40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URL-based</w:t>
      </w:r>
      <w:r>
        <w:rPr>
          <w:spacing w:val="-1"/>
          <w:sz w:val="16"/>
        </w:rPr>
        <w:t xml:space="preserve"> </w:t>
      </w:r>
      <w:r>
        <w:rPr>
          <w:sz w:val="16"/>
        </w:rPr>
        <w:t>phishing</w:t>
      </w:r>
      <w:r>
        <w:rPr>
          <w:spacing w:val="-1"/>
          <w:sz w:val="16"/>
        </w:rPr>
        <w:t xml:space="preserve"> </w:t>
      </w:r>
      <w:r>
        <w:rPr>
          <w:sz w:val="16"/>
        </w:rPr>
        <w:t>detection</w:t>
      </w:r>
      <w:r>
        <w:rPr>
          <w:spacing w:val="-1"/>
          <w:sz w:val="16"/>
        </w:rPr>
        <w:t xml:space="preserve"> </w:t>
      </w:r>
      <w:r>
        <w:rPr>
          <w:sz w:val="16"/>
        </w:rPr>
        <w:t>using</w:t>
      </w:r>
      <w:r>
        <w:rPr>
          <w:spacing w:val="-1"/>
          <w:sz w:val="16"/>
        </w:rPr>
        <w:t xml:space="preserve"> </w:t>
      </w:r>
      <w:r>
        <w:rPr>
          <w:sz w:val="16"/>
        </w:rPr>
        <w:t>lexical</w:t>
      </w:r>
      <w:r>
        <w:rPr>
          <w:spacing w:val="-1"/>
          <w:sz w:val="16"/>
        </w:rPr>
        <w:t xml:space="preserve"> </w:t>
      </w:r>
      <w:r>
        <w:rPr>
          <w:sz w:val="16"/>
        </w:rPr>
        <w:t>features,”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Proc.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ACM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Workshop on Artificial Intelligence and Security (AISec)</w:t>
      </w:r>
      <w:r>
        <w:rPr>
          <w:sz w:val="16"/>
        </w:rPr>
        <w:t>, Chicago, IL,</w:t>
      </w:r>
      <w:r>
        <w:rPr>
          <w:spacing w:val="40"/>
          <w:sz w:val="16"/>
        </w:rPr>
        <w:t xml:space="preserve"> </w:t>
      </w:r>
      <w:bookmarkStart w:id="50" w:name="_bookmark20"/>
      <w:bookmarkEnd w:id="50"/>
      <w:r>
        <w:rPr>
          <w:sz w:val="16"/>
        </w:rPr>
        <w:t>USA, 2010, pp. 54–60.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left="564" w:right="617"/>
        <w:jc w:val="both"/>
        <w:rPr>
          <w:sz w:val="16"/>
        </w:rPr>
      </w:pPr>
      <w:r>
        <w:rPr>
          <w:sz w:val="16"/>
        </w:rPr>
        <w:t>A. Aljofey, Q. Jiang, Q. Qu, M. Huang, and J. Niyigena, “Character-</w:t>
      </w:r>
      <w:r>
        <w:rPr>
          <w:spacing w:val="40"/>
          <w:sz w:val="16"/>
        </w:rPr>
        <w:t xml:space="preserve"> </w:t>
      </w:r>
      <w:r>
        <w:rPr>
          <w:sz w:val="16"/>
        </w:rPr>
        <w:t>level</w:t>
      </w:r>
      <w:r>
        <w:rPr>
          <w:spacing w:val="-10"/>
          <w:sz w:val="16"/>
        </w:rPr>
        <w:t xml:space="preserve"> </w:t>
      </w:r>
      <w:r>
        <w:rPr>
          <w:sz w:val="16"/>
        </w:rPr>
        <w:t>CNN</w:t>
      </w:r>
      <w:r>
        <w:rPr>
          <w:spacing w:val="-10"/>
          <w:sz w:val="16"/>
        </w:rPr>
        <w:t xml:space="preserve"> </w:t>
      </w:r>
      <w:r>
        <w:rPr>
          <w:sz w:val="16"/>
        </w:rPr>
        <w:t>applied</w:t>
      </w:r>
      <w:r>
        <w:rPr>
          <w:spacing w:val="-10"/>
          <w:sz w:val="16"/>
        </w:rPr>
        <w:t xml:space="preserve"> </w:t>
      </w: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URL-based</w:t>
      </w:r>
      <w:r>
        <w:rPr>
          <w:spacing w:val="-10"/>
          <w:sz w:val="16"/>
        </w:rPr>
        <w:t xml:space="preserve"> </w:t>
      </w:r>
      <w:r>
        <w:rPr>
          <w:sz w:val="16"/>
        </w:rPr>
        <w:t>phishing</w:t>
      </w:r>
      <w:r>
        <w:rPr>
          <w:spacing w:val="-10"/>
          <w:sz w:val="16"/>
        </w:rPr>
        <w:t xml:space="preserve"> </w:t>
      </w:r>
      <w:r>
        <w:rPr>
          <w:sz w:val="16"/>
        </w:rPr>
        <w:t>detection,”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Electronics</w:t>
      </w:r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vol.</w:t>
      </w:r>
      <w:r>
        <w:rPr>
          <w:spacing w:val="-10"/>
          <w:sz w:val="16"/>
        </w:rPr>
        <w:t xml:space="preserve"> </w:t>
      </w:r>
      <w:r>
        <w:rPr>
          <w:sz w:val="16"/>
        </w:rPr>
        <w:t>9,</w:t>
      </w:r>
      <w:r>
        <w:rPr>
          <w:spacing w:val="40"/>
          <w:sz w:val="16"/>
        </w:rPr>
        <w:t xml:space="preserve"> </w:t>
      </w:r>
      <w:bookmarkStart w:id="51" w:name="_bookmark21"/>
      <w:bookmarkEnd w:id="51"/>
      <w:r>
        <w:rPr>
          <w:sz w:val="16"/>
        </w:rPr>
        <w:t>no. 9, p. 1514, 2020.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left="564" w:right="617" w:hanging="366"/>
        <w:jc w:val="both"/>
        <w:rPr>
          <w:sz w:val="16"/>
        </w:rPr>
      </w:pPr>
      <w:r>
        <w:rPr>
          <w:sz w:val="16"/>
        </w:rPr>
        <w:t>Q. Le, O. Boydell, B. Mac Namee, and M. Scanlon, “URLNet: Deep</w:t>
      </w:r>
      <w:r>
        <w:rPr>
          <w:spacing w:val="40"/>
          <w:sz w:val="16"/>
        </w:rPr>
        <w:t xml:space="preserve"> </w:t>
      </w:r>
      <w:r>
        <w:rPr>
          <w:sz w:val="16"/>
        </w:rPr>
        <w:t>learning on URL structure for malicious site detection,” arXiv preprint</w:t>
      </w:r>
      <w:r>
        <w:rPr>
          <w:spacing w:val="40"/>
          <w:sz w:val="16"/>
        </w:rPr>
        <w:t xml:space="preserve"> </w:t>
      </w:r>
      <w:bookmarkStart w:id="52" w:name="_bookmark22"/>
      <w:bookmarkEnd w:id="52"/>
      <w:r>
        <w:rPr>
          <w:sz w:val="16"/>
        </w:rPr>
        <w:t>arXiv:1802.03162, 2018.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left="564" w:right="617" w:hanging="366"/>
        <w:jc w:val="both"/>
        <w:rPr>
          <w:sz w:val="16"/>
        </w:rPr>
      </w:pPr>
      <w:r>
        <w:rPr>
          <w:sz w:val="16"/>
        </w:rPr>
        <w:t>R.</w:t>
      </w:r>
      <w:r>
        <w:rPr>
          <w:spacing w:val="-6"/>
          <w:sz w:val="16"/>
        </w:rPr>
        <w:t xml:space="preserve"> </w:t>
      </w:r>
      <w:r>
        <w:rPr>
          <w:sz w:val="16"/>
        </w:rPr>
        <w:t>M.</w:t>
      </w:r>
      <w:r>
        <w:rPr>
          <w:spacing w:val="-6"/>
          <w:sz w:val="16"/>
        </w:rPr>
        <w:t xml:space="preserve"> </w:t>
      </w:r>
      <w:r>
        <w:rPr>
          <w:sz w:val="16"/>
        </w:rPr>
        <w:t>Mohammad,</w:t>
      </w:r>
      <w:r>
        <w:rPr>
          <w:spacing w:val="-6"/>
          <w:sz w:val="16"/>
        </w:rPr>
        <w:t xml:space="preserve"> </w:t>
      </w:r>
      <w:r>
        <w:rPr>
          <w:sz w:val="16"/>
        </w:rPr>
        <w:t>F.</w:t>
      </w:r>
      <w:r>
        <w:rPr>
          <w:spacing w:val="-6"/>
          <w:sz w:val="16"/>
        </w:rPr>
        <w:t xml:space="preserve"> </w:t>
      </w:r>
      <w:r>
        <w:rPr>
          <w:sz w:val="16"/>
        </w:rPr>
        <w:t>Thabtah,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L.</w:t>
      </w:r>
      <w:r>
        <w:rPr>
          <w:spacing w:val="-6"/>
          <w:sz w:val="16"/>
        </w:rPr>
        <w:t xml:space="preserve"> </w:t>
      </w:r>
      <w:r>
        <w:rPr>
          <w:sz w:val="16"/>
        </w:rPr>
        <w:t>McCluskey,</w:t>
      </w:r>
      <w:r>
        <w:rPr>
          <w:spacing w:val="-6"/>
          <w:sz w:val="16"/>
        </w:rPr>
        <w:t xml:space="preserve"> </w:t>
      </w:r>
      <w:r>
        <w:rPr>
          <w:sz w:val="16"/>
        </w:rPr>
        <w:t>“Supervised</w:t>
      </w:r>
      <w:r>
        <w:rPr>
          <w:spacing w:val="-6"/>
          <w:sz w:val="16"/>
        </w:rPr>
        <w:t xml:space="preserve"> </w:t>
      </w:r>
      <w:r>
        <w:rPr>
          <w:sz w:val="16"/>
        </w:rPr>
        <w:t>machine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learning applied to phishing website detection,” in </w:t>
      </w:r>
      <w:r>
        <w:rPr>
          <w:i/>
          <w:sz w:val="16"/>
        </w:rPr>
        <w:t>Proc. Int. Conf.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Science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Technology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(CSIT)</w:t>
      </w:r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Amman,</w:t>
      </w:r>
      <w:r>
        <w:rPr>
          <w:spacing w:val="-6"/>
          <w:sz w:val="16"/>
        </w:rPr>
        <w:t xml:space="preserve"> </w:t>
      </w:r>
      <w:r>
        <w:rPr>
          <w:sz w:val="16"/>
        </w:rPr>
        <w:t>Jordan,</w:t>
      </w:r>
      <w:r>
        <w:rPr>
          <w:spacing w:val="40"/>
          <w:sz w:val="16"/>
        </w:rPr>
        <w:t xml:space="preserve"> </w:t>
      </w:r>
      <w:bookmarkStart w:id="53" w:name="_bookmark23"/>
      <w:bookmarkEnd w:id="53"/>
      <w:r>
        <w:rPr>
          <w:sz w:val="16"/>
        </w:rPr>
        <w:t>2015, pp. 1–11.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4" w:line="232" w:lineRule="auto"/>
        <w:ind w:left="564" w:right="617" w:hanging="366"/>
        <w:jc w:val="both"/>
        <w:rPr>
          <w:sz w:val="16"/>
        </w:rPr>
      </w:pPr>
      <w:r>
        <w:rPr>
          <w:sz w:val="16"/>
        </w:rPr>
        <w:t>A.</w:t>
      </w:r>
      <w:r>
        <w:rPr>
          <w:spacing w:val="-8"/>
          <w:sz w:val="16"/>
        </w:rPr>
        <w:t xml:space="preserve"> </w:t>
      </w:r>
      <w:r>
        <w:rPr>
          <w:sz w:val="16"/>
        </w:rPr>
        <w:t>K.</w:t>
      </w:r>
      <w:r>
        <w:rPr>
          <w:spacing w:val="-8"/>
          <w:sz w:val="16"/>
        </w:rPr>
        <w:t xml:space="preserve"> </w:t>
      </w:r>
      <w:r>
        <w:rPr>
          <w:sz w:val="16"/>
        </w:rPr>
        <w:t>Jain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B.</w:t>
      </w:r>
      <w:r>
        <w:rPr>
          <w:spacing w:val="-8"/>
          <w:sz w:val="16"/>
        </w:rPr>
        <w:t xml:space="preserve"> </w:t>
      </w:r>
      <w:r>
        <w:rPr>
          <w:sz w:val="16"/>
        </w:rPr>
        <w:t>B.</w:t>
      </w:r>
      <w:r>
        <w:rPr>
          <w:spacing w:val="-8"/>
          <w:sz w:val="16"/>
        </w:rPr>
        <w:t xml:space="preserve"> </w:t>
      </w:r>
      <w:r>
        <w:rPr>
          <w:sz w:val="16"/>
        </w:rPr>
        <w:t>Gupta,</w:t>
      </w:r>
      <w:r>
        <w:rPr>
          <w:spacing w:val="-8"/>
          <w:sz w:val="16"/>
        </w:rPr>
        <w:t xml:space="preserve"> </w:t>
      </w:r>
      <w:r>
        <w:rPr>
          <w:sz w:val="16"/>
        </w:rPr>
        <w:t>“Visual</w:t>
      </w:r>
      <w:r>
        <w:rPr>
          <w:spacing w:val="-8"/>
          <w:sz w:val="16"/>
        </w:rPr>
        <w:t xml:space="preserve"> </w:t>
      </w:r>
      <w:r>
        <w:rPr>
          <w:sz w:val="16"/>
        </w:rPr>
        <w:t>similarity</w:t>
      </w:r>
      <w:r>
        <w:rPr>
          <w:spacing w:val="-8"/>
          <w:sz w:val="16"/>
        </w:rPr>
        <w:t xml:space="preserve"> </w:t>
      </w:r>
      <w:r>
        <w:rPr>
          <w:sz w:val="16"/>
        </w:rPr>
        <w:t>approaches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phishing</w:t>
      </w:r>
      <w:r>
        <w:rPr>
          <w:spacing w:val="-8"/>
          <w:sz w:val="16"/>
        </w:rPr>
        <w:t xml:space="preserve"> </w:t>
      </w:r>
      <w:r>
        <w:rPr>
          <w:sz w:val="16"/>
        </w:rPr>
        <w:t>de-</w:t>
      </w:r>
      <w:r>
        <w:rPr>
          <w:spacing w:val="40"/>
          <w:sz w:val="16"/>
        </w:rPr>
        <w:t xml:space="preserve"> </w:t>
      </w:r>
      <w:r>
        <w:rPr>
          <w:sz w:val="16"/>
        </w:rPr>
        <w:t>tection: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review,”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Secur.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Commun.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Netw.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vol.</w:t>
      </w:r>
      <w:r>
        <w:rPr>
          <w:spacing w:val="-2"/>
          <w:sz w:val="16"/>
        </w:rPr>
        <w:t xml:space="preserve"> </w:t>
      </w:r>
      <w:r>
        <w:rPr>
          <w:sz w:val="16"/>
        </w:rPr>
        <w:t>2018,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5421046,</w:t>
      </w:r>
      <w:r>
        <w:rPr>
          <w:spacing w:val="40"/>
          <w:sz w:val="16"/>
        </w:rPr>
        <w:t xml:space="preserve"> </w:t>
      </w:r>
      <w:bookmarkStart w:id="54" w:name="_bookmark24"/>
      <w:bookmarkEnd w:id="54"/>
      <w:r>
        <w:rPr>
          <w:spacing w:val="-2"/>
          <w:sz w:val="16"/>
        </w:rPr>
        <w:t>2018.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left="564" w:right="617" w:hanging="366"/>
        <w:jc w:val="both"/>
        <w:rPr>
          <w:sz w:val="16"/>
        </w:rPr>
      </w:pPr>
      <w:r>
        <w:rPr>
          <w:sz w:val="16"/>
        </w:rPr>
        <w:t>R. S. Rao and A. R. Pais, “Machine learning methods for phishing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website identification,” in </w:t>
      </w:r>
      <w:r>
        <w:rPr>
          <w:i/>
          <w:sz w:val="16"/>
        </w:rPr>
        <w:t>Proc. Int. Conf. Intelligent Computing and</w:t>
      </w:r>
      <w:r>
        <w:rPr>
          <w:i/>
          <w:spacing w:val="40"/>
          <w:sz w:val="16"/>
        </w:rPr>
        <w:t xml:space="preserve"> </w:t>
      </w:r>
      <w:bookmarkStart w:id="55" w:name="_bookmark25"/>
      <w:bookmarkEnd w:id="55"/>
      <w:r>
        <w:rPr>
          <w:i/>
          <w:sz w:val="16"/>
        </w:rPr>
        <w:t>Control Systems (ICICCS)</w:t>
      </w:r>
      <w:r>
        <w:rPr>
          <w:sz w:val="16"/>
        </w:rPr>
        <w:t>, Madurai, India, 2019, pp. 117–122.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left="564" w:right="617" w:hanging="366"/>
        <w:jc w:val="both"/>
        <w:rPr>
          <w:sz w:val="16"/>
        </w:rPr>
      </w:pPr>
      <w:r>
        <w:rPr>
          <w:sz w:val="16"/>
        </w:rPr>
        <w:t>A. C. Bahnsen, D. Aouada, and B. Ottersten, “Cost-sensitive logistic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regression applied to phishing and credit fraud detection,” in </w:t>
      </w:r>
      <w:r>
        <w:rPr>
          <w:i/>
          <w:sz w:val="16"/>
        </w:rPr>
        <w:t>Proc.</w:t>
      </w:r>
      <w:r>
        <w:rPr>
          <w:i/>
          <w:spacing w:val="80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Int.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Conf.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Machine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Learning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Applications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(ICMLA)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Cancu´n,</w:t>
      </w:r>
      <w:r>
        <w:rPr>
          <w:spacing w:val="40"/>
          <w:sz w:val="16"/>
        </w:rPr>
        <w:t xml:space="preserve"> </w:t>
      </w:r>
      <w:bookmarkStart w:id="56" w:name="_bookmark26"/>
      <w:bookmarkEnd w:id="56"/>
      <w:r>
        <w:rPr>
          <w:sz w:val="16"/>
        </w:rPr>
        <w:t>Mexico, 2017, pp. 263–269.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left="564" w:right="617" w:hanging="366"/>
        <w:jc w:val="both"/>
        <w:rPr>
          <w:sz w:val="16"/>
        </w:rPr>
      </w:pPr>
      <w:r>
        <w:rPr>
          <w:sz w:val="16"/>
        </w:rPr>
        <w:t>S.</w:t>
      </w:r>
      <w:r>
        <w:rPr>
          <w:spacing w:val="-10"/>
          <w:sz w:val="16"/>
        </w:rPr>
        <w:t xml:space="preserve"> </w:t>
      </w:r>
      <w:r>
        <w:rPr>
          <w:sz w:val="16"/>
        </w:rPr>
        <w:t>Uriarte,</w:t>
      </w:r>
      <w:r>
        <w:rPr>
          <w:spacing w:val="-10"/>
          <w:sz w:val="16"/>
        </w:rPr>
        <w:t xml:space="preserve"> </w:t>
      </w:r>
      <w:r>
        <w:rPr>
          <w:sz w:val="16"/>
        </w:rPr>
        <w:t>“Labeled</w:t>
      </w:r>
      <w:r>
        <w:rPr>
          <w:spacing w:val="-10"/>
          <w:sz w:val="16"/>
        </w:rPr>
        <w:t xml:space="preserve"> </w:t>
      </w:r>
      <w:r>
        <w:rPr>
          <w:sz w:val="16"/>
        </w:rPr>
        <w:t>UR</w:t>
      </w:r>
      <w:r>
        <w:rPr>
          <w:sz w:val="16"/>
        </w:rPr>
        <w:t>L</w:t>
      </w:r>
      <w:r>
        <w:rPr>
          <w:spacing w:val="-10"/>
          <w:sz w:val="16"/>
        </w:rPr>
        <w:t xml:space="preserve"> </w:t>
      </w:r>
      <w:r>
        <w:rPr>
          <w:sz w:val="16"/>
        </w:rPr>
        <w:t>dataset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phishing</w:t>
      </w:r>
      <w:r>
        <w:rPr>
          <w:spacing w:val="-10"/>
          <w:sz w:val="16"/>
        </w:rPr>
        <w:t xml:space="preserve"> </w:t>
      </w:r>
      <w:r>
        <w:rPr>
          <w:sz w:val="16"/>
        </w:rPr>
        <w:t>site</w:t>
      </w:r>
      <w:r>
        <w:rPr>
          <w:spacing w:val="-10"/>
          <w:sz w:val="16"/>
        </w:rPr>
        <w:t xml:space="preserve"> </w:t>
      </w:r>
      <w:r>
        <w:rPr>
          <w:sz w:val="16"/>
        </w:rPr>
        <w:t>classification,”</w:t>
      </w:r>
      <w:r>
        <w:rPr>
          <w:spacing w:val="-10"/>
          <w:sz w:val="16"/>
        </w:rPr>
        <w:t xml:space="preserve"> </w:t>
      </w:r>
      <w:r>
        <w:rPr>
          <w:sz w:val="16"/>
        </w:rPr>
        <w:t>Kaggle</w:t>
      </w:r>
      <w:r>
        <w:rPr>
          <w:spacing w:val="40"/>
          <w:sz w:val="16"/>
        </w:rPr>
        <w:t xml:space="preserve"> </w:t>
      </w:r>
      <w:r>
        <w:rPr>
          <w:sz w:val="16"/>
        </w:rPr>
        <w:t>Repository,</w:t>
      </w:r>
      <w:r>
        <w:rPr>
          <w:spacing w:val="-10"/>
          <w:sz w:val="16"/>
        </w:rPr>
        <w:t xml:space="preserve"> </w:t>
      </w:r>
      <w:r>
        <w:rPr>
          <w:sz w:val="16"/>
        </w:rPr>
        <w:t>2020.</w:t>
      </w:r>
      <w:r>
        <w:rPr>
          <w:spacing w:val="-10"/>
          <w:sz w:val="16"/>
        </w:rPr>
        <w:t xml:space="preserve"> </w:t>
      </w:r>
      <w:r>
        <w:rPr>
          <w:sz w:val="16"/>
        </w:rPr>
        <w:t>[Online].</w:t>
      </w:r>
      <w:r>
        <w:rPr>
          <w:spacing w:val="-10"/>
          <w:sz w:val="16"/>
        </w:rPr>
        <w:t xml:space="preserve"> </w:t>
      </w:r>
      <w:r>
        <w:rPr>
          <w:sz w:val="16"/>
        </w:rPr>
        <w:t>Available:</w:t>
      </w:r>
      <w:r>
        <w:rPr>
          <w:spacing w:val="-10"/>
          <w:sz w:val="16"/>
        </w:rPr>
        <w:t xml:space="preserve"> </w:t>
      </w:r>
      <w:hyperlink r:id="rId19">
        <w:r>
          <w:rPr>
            <w:sz w:val="16"/>
          </w:rPr>
          <w:t>https://www.kaggle.com/datasets/</w:t>
        </w:r>
      </w:hyperlink>
      <w:r>
        <w:rPr>
          <w:spacing w:val="40"/>
          <w:sz w:val="16"/>
        </w:rPr>
        <w:t xml:space="preserve"> </w:t>
      </w:r>
      <w:hyperlink r:id="rId20">
        <w:r>
          <w:rPr>
            <w:spacing w:val="-2"/>
            <w:sz w:val="16"/>
          </w:rPr>
          <w:t>taruntiwarihp/phishing-site-urls</w:t>
        </w:r>
      </w:hyperlink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left="564" w:right="617" w:hanging="366"/>
        <w:jc w:val="both"/>
        <w:rPr>
          <w:sz w:val="16"/>
        </w:rPr>
      </w:pPr>
      <w:r>
        <w:rPr>
          <w:sz w:val="16"/>
        </w:rPr>
        <w:t>R. Verma and N. Hossain, “Text-based semantic features for phishing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email identification,” in </w:t>
      </w:r>
      <w:r>
        <w:rPr>
          <w:i/>
          <w:sz w:val="16"/>
        </w:rPr>
        <w:t>Proc. IEEE Int. Conf. Data Mining Workshops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(ICDMW)</w:t>
      </w:r>
      <w:r>
        <w:rPr>
          <w:sz w:val="16"/>
        </w:rPr>
        <w:t>, New Orleans, LA, USA, 2017.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left="564" w:right="617" w:hanging="366"/>
        <w:jc w:val="both"/>
        <w:rPr>
          <w:sz w:val="16"/>
        </w:rPr>
      </w:pPr>
      <w:r>
        <w:rPr>
          <w:sz w:val="16"/>
        </w:rPr>
        <w:t>S. Garera, N. Provos, M. Chew, and A. D. Rubin, “Measuring and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detecting phishing attack infrastructure,” in </w:t>
      </w:r>
      <w:r>
        <w:rPr>
          <w:i/>
          <w:sz w:val="16"/>
        </w:rPr>
        <w:t>Proceedings of the ACM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Workshop on Malicious Code and its Recurrence (WORM)</w:t>
      </w:r>
      <w:r>
        <w:rPr>
          <w:sz w:val="16"/>
        </w:rPr>
        <w:t>, Alexandria,</w:t>
      </w:r>
      <w:r>
        <w:rPr>
          <w:spacing w:val="40"/>
          <w:sz w:val="16"/>
        </w:rPr>
        <w:t xml:space="preserve"> </w:t>
      </w:r>
      <w:r>
        <w:rPr>
          <w:sz w:val="16"/>
        </w:rPr>
        <w:t>VA, USA, 2007, pp. 1–</w:t>
      </w:r>
      <w:r>
        <w:rPr>
          <w:sz w:val="16"/>
        </w:rPr>
        <w:t>8.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left="564" w:right="617" w:hanging="366"/>
        <w:jc w:val="both"/>
        <w:rPr>
          <w:sz w:val="16"/>
        </w:rPr>
      </w:pPr>
      <w:r>
        <w:rPr>
          <w:sz w:val="16"/>
        </w:rPr>
        <w:t>J. Feng, L. Zou, and Y. Chen, “Hybrid feature extraction for deep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learning based phishing URL classification,” </w:t>
      </w:r>
      <w:r>
        <w:rPr>
          <w:i/>
          <w:sz w:val="16"/>
        </w:rPr>
        <w:t>Future Internet</w:t>
      </w:r>
      <w:r>
        <w:rPr>
          <w:sz w:val="16"/>
        </w:rPr>
        <w:t>, vol. 12,</w:t>
      </w:r>
      <w:r>
        <w:rPr>
          <w:spacing w:val="40"/>
          <w:sz w:val="16"/>
        </w:rPr>
        <w:t xml:space="preserve"> </w:t>
      </w:r>
      <w:r>
        <w:rPr>
          <w:sz w:val="16"/>
        </w:rPr>
        <w:t>no. 3, p. 49, 2020.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left="564" w:right="617" w:hanging="366"/>
        <w:jc w:val="both"/>
        <w:rPr>
          <w:sz w:val="16"/>
        </w:rPr>
      </w:pPr>
      <w:r>
        <w:rPr>
          <w:sz w:val="16"/>
        </w:rPr>
        <w:t>N.</w:t>
      </w:r>
      <w:r>
        <w:rPr>
          <w:spacing w:val="-10"/>
          <w:sz w:val="16"/>
        </w:rPr>
        <w:t xml:space="preserve"> </w:t>
      </w:r>
      <w:r>
        <w:rPr>
          <w:sz w:val="16"/>
        </w:rPr>
        <w:t>Abdelhamid,</w:t>
      </w:r>
      <w:r>
        <w:rPr>
          <w:spacing w:val="-10"/>
          <w:sz w:val="16"/>
        </w:rPr>
        <w:t xml:space="preserve"> </w:t>
      </w:r>
      <w:r>
        <w:rPr>
          <w:sz w:val="16"/>
        </w:rPr>
        <w:t>A.</w:t>
      </w:r>
      <w:r>
        <w:rPr>
          <w:spacing w:val="-10"/>
          <w:sz w:val="16"/>
        </w:rPr>
        <w:t xml:space="preserve"> </w:t>
      </w:r>
      <w:r>
        <w:rPr>
          <w:sz w:val="16"/>
        </w:rPr>
        <w:t>Ayesh,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F.</w:t>
      </w:r>
      <w:r>
        <w:rPr>
          <w:spacing w:val="-10"/>
          <w:sz w:val="16"/>
        </w:rPr>
        <w:t xml:space="preserve"> </w:t>
      </w:r>
      <w:r>
        <w:rPr>
          <w:sz w:val="16"/>
        </w:rPr>
        <w:t>Thabtah,</w:t>
      </w:r>
      <w:r>
        <w:rPr>
          <w:spacing w:val="-10"/>
          <w:sz w:val="16"/>
        </w:rPr>
        <w:t xml:space="preserve"> </w:t>
      </w:r>
      <w:r>
        <w:rPr>
          <w:sz w:val="16"/>
        </w:rPr>
        <w:t>“Associative</w:t>
      </w:r>
      <w:r>
        <w:rPr>
          <w:spacing w:val="-10"/>
          <w:sz w:val="16"/>
        </w:rPr>
        <w:t xml:space="preserve"> </w:t>
      </w:r>
      <w:r>
        <w:rPr>
          <w:sz w:val="16"/>
        </w:rPr>
        <w:t>classification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40"/>
          <w:sz w:val="16"/>
        </w:rPr>
        <w:t xml:space="preserve"> </w:t>
      </w:r>
      <w:r>
        <w:rPr>
          <w:sz w:val="16"/>
        </w:rPr>
        <w:t>phishing site detection</w:t>
      </w:r>
      <w:r>
        <w:rPr>
          <w:sz w:val="16"/>
        </w:rPr>
        <w:t xml:space="preserve">,” </w:t>
      </w:r>
      <w:r>
        <w:rPr>
          <w:i/>
          <w:sz w:val="16"/>
        </w:rPr>
        <w:t>Expert Syst. Appl.</w:t>
      </w:r>
      <w:r>
        <w:rPr>
          <w:sz w:val="16"/>
        </w:rPr>
        <w:t>, vol. 41, no. 13, pp. 5948–</w:t>
      </w:r>
      <w:r>
        <w:rPr>
          <w:spacing w:val="40"/>
          <w:sz w:val="16"/>
        </w:rPr>
        <w:t xml:space="preserve"> </w:t>
      </w:r>
      <w:r>
        <w:rPr>
          <w:sz w:val="16"/>
        </w:rPr>
        <w:t>5959, 2014.</w:t>
      </w:r>
    </w:p>
    <w:p w:rsidR="00DF0349" w:rsidRDefault="00721601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left="564" w:right="617" w:hanging="366"/>
        <w:jc w:val="both"/>
        <w:rPr>
          <w:sz w:val="16"/>
        </w:rPr>
      </w:pPr>
      <w:r>
        <w:rPr>
          <w:sz w:val="16"/>
        </w:rPr>
        <w:t>PhishTank, “Open community database of verified phishing URLs,”</w:t>
      </w:r>
      <w:r>
        <w:rPr>
          <w:spacing w:val="40"/>
          <w:sz w:val="16"/>
        </w:rPr>
        <w:t xml:space="preserve"> </w:t>
      </w:r>
      <w:r>
        <w:rPr>
          <w:sz w:val="16"/>
        </w:rPr>
        <w:t>[Online].</w:t>
      </w:r>
      <w:r>
        <w:rPr>
          <w:spacing w:val="-3"/>
          <w:sz w:val="16"/>
        </w:rPr>
        <w:t xml:space="preserve"> </w:t>
      </w:r>
      <w:r>
        <w:rPr>
          <w:sz w:val="16"/>
        </w:rPr>
        <w:t>Available:</w:t>
      </w:r>
      <w:r>
        <w:rPr>
          <w:spacing w:val="-3"/>
          <w:sz w:val="16"/>
        </w:rPr>
        <w:t xml:space="preserve"> </w:t>
      </w:r>
      <w:hyperlink r:id="rId21">
        <w:r>
          <w:rPr>
            <w:sz w:val="16"/>
          </w:rPr>
          <w:t>https://www.phishtank.com/</w:t>
        </w:r>
      </w:hyperlink>
      <w:r>
        <w:rPr>
          <w:spacing w:val="-3"/>
          <w:sz w:val="16"/>
        </w:rPr>
        <w:t xml:space="preserve"> </w:t>
      </w:r>
      <w:r>
        <w:rPr>
          <w:sz w:val="16"/>
        </w:rPr>
        <w:t>[Accessed:</w:t>
      </w:r>
      <w:r>
        <w:rPr>
          <w:spacing w:val="-3"/>
          <w:sz w:val="16"/>
        </w:rPr>
        <w:t xml:space="preserve"> </w:t>
      </w:r>
      <w:r>
        <w:rPr>
          <w:sz w:val="16"/>
        </w:rPr>
        <w:t>Jan.</w:t>
      </w:r>
      <w:r>
        <w:rPr>
          <w:spacing w:val="-3"/>
          <w:sz w:val="16"/>
        </w:rPr>
        <w:t xml:space="preserve"> </w:t>
      </w:r>
      <w:r>
        <w:rPr>
          <w:sz w:val="16"/>
        </w:rPr>
        <w:t>2024].</w:t>
      </w:r>
    </w:p>
    <w:sectPr w:rsidR="00DF0349">
      <w:pgSz w:w="12240" w:h="15840"/>
      <w:pgMar w:top="920" w:right="360" w:bottom="280" w:left="720" w:header="720" w:footer="720" w:gutter="0"/>
      <w:cols w:num="2" w:space="720" w:equalWidth="0">
        <w:col w:w="5281" w:space="40"/>
        <w:col w:w="58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C1B"/>
    <w:multiLevelType w:val="hybridMultilevel"/>
    <w:tmpl w:val="E0AE145C"/>
    <w:lvl w:ilvl="0" w:tplc="4E385300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8416BD6E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AAF4DF3A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4190B46A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D4A07EDE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A04CF766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A7A85648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A318417C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8C842FDC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1">
    <w:nsid w:val="21363E1A"/>
    <w:multiLevelType w:val="hybridMultilevel"/>
    <w:tmpl w:val="51C2F020"/>
    <w:lvl w:ilvl="0" w:tplc="7B5E629C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650C01A0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A7AE28D4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D6728786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94168044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593A816C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85A81418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6390E960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C83C21D4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2">
    <w:nsid w:val="2649795D"/>
    <w:multiLevelType w:val="hybridMultilevel"/>
    <w:tmpl w:val="6340FDA4"/>
    <w:lvl w:ilvl="0" w:tplc="323CAC20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2E5DAC">
      <w:start w:val="1"/>
      <w:numFmt w:val="upperLetter"/>
      <w:lvlText w:val="%2."/>
      <w:lvlJc w:val="left"/>
      <w:pPr>
        <w:ind w:left="579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149C18D8">
      <w:numFmt w:val="bullet"/>
      <w:lvlText w:val="•"/>
      <w:lvlJc w:val="left"/>
      <w:pPr>
        <w:ind w:left="5742" w:hanging="272"/>
      </w:pPr>
      <w:rPr>
        <w:rFonts w:hint="default"/>
        <w:lang w:val="en-US" w:eastAsia="en-US" w:bidi="ar-SA"/>
      </w:rPr>
    </w:lvl>
    <w:lvl w:ilvl="3" w:tplc="74C2BD34">
      <w:numFmt w:val="bullet"/>
      <w:lvlText w:val="•"/>
      <w:lvlJc w:val="left"/>
      <w:pPr>
        <w:ind w:left="5684" w:hanging="272"/>
      </w:pPr>
      <w:rPr>
        <w:rFonts w:hint="default"/>
        <w:lang w:val="en-US" w:eastAsia="en-US" w:bidi="ar-SA"/>
      </w:rPr>
    </w:lvl>
    <w:lvl w:ilvl="4" w:tplc="E5C41C58">
      <w:numFmt w:val="bullet"/>
      <w:lvlText w:val="•"/>
      <w:lvlJc w:val="left"/>
      <w:pPr>
        <w:ind w:left="5626" w:hanging="272"/>
      </w:pPr>
      <w:rPr>
        <w:rFonts w:hint="default"/>
        <w:lang w:val="en-US" w:eastAsia="en-US" w:bidi="ar-SA"/>
      </w:rPr>
    </w:lvl>
    <w:lvl w:ilvl="5" w:tplc="ABEE7424">
      <w:numFmt w:val="bullet"/>
      <w:lvlText w:val="•"/>
      <w:lvlJc w:val="left"/>
      <w:pPr>
        <w:ind w:left="5569" w:hanging="272"/>
      </w:pPr>
      <w:rPr>
        <w:rFonts w:hint="default"/>
        <w:lang w:val="en-US" w:eastAsia="en-US" w:bidi="ar-SA"/>
      </w:rPr>
    </w:lvl>
    <w:lvl w:ilvl="6" w:tplc="07BE5166">
      <w:numFmt w:val="bullet"/>
      <w:lvlText w:val="•"/>
      <w:lvlJc w:val="left"/>
      <w:pPr>
        <w:ind w:left="5511" w:hanging="272"/>
      </w:pPr>
      <w:rPr>
        <w:rFonts w:hint="default"/>
        <w:lang w:val="en-US" w:eastAsia="en-US" w:bidi="ar-SA"/>
      </w:rPr>
    </w:lvl>
    <w:lvl w:ilvl="7" w:tplc="292029F2">
      <w:numFmt w:val="bullet"/>
      <w:lvlText w:val="•"/>
      <w:lvlJc w:val="left"/>
      <w:pPr>
        <w:ind w:left="5453" w:hanging="272"/>
      </w:pPr>
      <w:rPr>
        <w:rFonts w:hint="default"/>
        <w:lang w:val="en-US" w:eastAsia="en-US" w:bidi="ar-SA"/>
      </w:rPr>
    </w:lvl>
    <w:lvl w:ilvl="8" w:tplc="A69C17AE">
      <w:numFmt w:val="bullet"/>
      <w:lvlText w:val="•"/>
      <w:lvlJc w:val="left"/>
      <w:pPr>
        <w:ind w:left="5395" w:hanging="272"/>
      </w:pPr>
      <w:rPr>
        <w:rFonts w:hint="default"/>
        <w:lang w:val="en-US" w:eastAsia="en-US" w:bidi="ar-SA"/>
      </w:rPr>
    </w:lvl>
  </w:abstractNum>
  <w:abstractNum w:abstractNumId="3">
    <w:nsid w:val="3059126A"/>
    <w:multiLevelType w:val="hybridMultilevel"/>
    <w:tmpl w:val="63B69ADA"/>
    <w:lvl w:ilvl="0" w:tplc="0E4A8E0E">
      <w:numFmt w:val="bullet"/>
      <w:lvlText w:val="•"/>
      <w:lvlJc w:val="left"/>
      <w:pPr>
        <w:ind w:left="659" w:hanging="20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2"/>
        <w:sz w:val="14"/>
        <w:szCs w:val="14"/>
        <w:lang w:val="en-US" w:eastAsia="en-US" w:bidi="ar-SA"/>
      </w:rPr>
    </w:lvl>
    <w:lvl w:ilvl="1" w:tplc="5A6E8F44">
      <w:numFmt w:val="bullet"/>
      <w:lvlText w:val="•"/>
      <w:lvlJc w:val="left"/>
      <w:pPr>
        <w:ind w:left="1122" w:hanging="202"/>
      </w:pPr>
      <w:rPr>
        <w:rFonts w:hint="default"/>
        <w:lang w:val="en-US" w:eastAsia="en-US" w:bidi="ar-SA"/>
      </w:rPr>
    </w:lvl>
    <w:lvl w:ilvl="2" w:tplc="BA04D05C">
      <w:numFmt w:val="bullet"/>
      <w:lvlText w:val="•"/>
      <w:lvlJc w:val="left"/>
      <w:pPr>
        <w:ind w:left="1584" w:hanging="202"/>
      </w:pPr>
      <w:rPr>
        <w:rFonts w:hint="default"/>
        <w:lang w:val="en-US" w:eastAsia="en-US" w:bidi="ar-SA"/>
      </w:rPr>
    </w:lvl>
    <w:lvl w:ilvl="3" w:tplc="D1B8F5C6">
      <w:numFmt w:val="bullet"/>
      <w:lvlText w:val="•"/>
      <w:lvlJc w:val="left"/>
      <w:pPr>
        <w:ind w:left="2046" w:hanging="202"/>
      </w:pPr>
      <w:rPr>
        <w:rFonts w:hint="default"/>
        <w:lang w:val="en-US" w:eastAsia="en-US" w:bidi="ar-SA"/>
      </w:rPr>
    </w:lvl>
    <w:lvl w:ilvl="4" w:tplc="78223CE8">
      <w:numFmt w:val="bullet"/>
      <w:lvlText w:val="•"/>
      <w:lvlJc w:val="left"/>
      <w:pPr>
        <w:ind w:left="2508" w:hanging="202"/>
      </w:pPr>
      <w:rPr>
        <w:rFonts w:hint="default"/>
        <w:lang w:val="en-US" w:eastAsia="en-US" w:bidi="ar-SA"/>
      </w:rPr>
    </w:lvl>
    <w:lvl w:ilvl="5" w:tplc="0D26ACEE">
      <w:numFmt w:val="bullet"/>
      <w:lvlText w:val="•"/>
      <w:lvlJc w:val="left"/>
      <w:pPr>
        <w:ind w:left="2970" w:hanging="202"/>
      </w:pPr>
      <w:rPr>
        <w:rFonts w:hint="default"/>
        <w:lang w:val="en-US" w:eastAsia="en-US" w:bidi="ar-SA"/>
      </w:rPr>
    </w:lvl>
    <w:lvl w:ilvl="6" w:tplc="A1BC5278">
      <w:numFmt w:val="bullet"/>
      <w:lvlText w:val="•"/>
      <w:lvlJc w:val="left"/>
      <w:pPr>
        <w:ind w:left="3432" w:hanging="202"/>
      </w:pPr>
      <w:rPr>
        <w:rFonts w:hint="default"/>
        <w:lang w:val="en-US" w:eastAsia="en-US" w:bidi="ar-SA"/>
      </w:rPr>
    </w:lvl>
    <w:lvl w:ilvl="7" w:tplc="1D349758">
      <w:numFmt w:val="bullet"/>
      <w:lvlText w:val="•"/>
      <w:lvlJc w:val="left"/>
      <w:pPr>
        <w:ind w:left="3894" w:hanging="202"/>
      </w:pPr>
      <w:rPr>
        <w:rFonts w:hint="default"/>
        <w:lang w:val="en-US" w:eastAsia="en-US" w:bidi="ar-SA"/>
      </w:rPr>
    </w:lvl>
    <w:lvl w:ilvl="8" w:tplc="7270B784"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</w:abstractNum>
  <w:abstractNum w:abstractNumId="4">
    <w:nsid w:val="35966BF3"/>
    <w:multiLevelType w:val="hybridMultilevel"/>
    <w:tmpl w:val="17AC87FE"/>
    <w:lvl w:ilvl="0" w:tplc="85B626DC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37C28C5C">
      <w:numFmt w:val="bullet"/>
      <w:lvlText w:val="•"/>
      <w:lvlJc w:val="left"/>
      <w:pPr>
        <w:ind w:left="1015" w:hanging="272"/>
      </w:pPr>
      <w:rPr>
        <w:rFonts w:hint="default"/>
        <w:lang w:val="en-US" w:eastAsia="en-US" w:bidi="ar-SA"/>
      </w:rPr>
    </w:lvl>
    <w:lvl w:ilvl="2" w:tplc="4630EFB2">
      <w:numFmt w:val="bullet"/>
      <w:lvlText w:val="•"/>
      <w:lvlJc w:val="left"/>
      <w:pPr>
        <w:ind w:left="1551" w:hanging="272"/>
      </w:pPr>
      <w:rPr>
        <w:rFonts w:hint="default"/>
        <w:lang w:val="en-US" w:eastAsia="en-US" w:bidi="ar-SA"/>
      </w:rPr>
    </w:lvl>
    <w:lvl w:ilvl="3" w:tplc="0CDEEB8A">
      <w:numFmt w:val="bullet"/>
      <w:lvlText w:val="•"/>
      <w:lvlJc w:val="left"/>
      <w:pPr>
        <w:ind w:left="2087" w:hanging="272"/>
      </w:pPr>
      <w:rPr>
        <w:rFonts w:hint="default"/>
        <w:lang w:val="en-US" w:eastAsia="en-US" w:bidi="ar-SA"/>
      </w:rPr>
    </w:lvl>
    <w:lvl w:ilvl="4" w:tplc="D4DCA248">
      <w:numFmt w:val="bullet"/>
      <w:lvlText w:val="•"/>
      <w:lvlJc w:val="left"/>
      <w:pPr>
        <w:ind w:left="2623" w:hanging="272"/>
      </w:pPr>
      <w:rPr>
        <w:rFonts w:hint="default"/>
        <w:lang w:val="en-US" w:eastAsia="en-US" w:bidi="ar-SA"/>
      </w:rPr>
    </w:lvl>
    <w:lvl w:ilvl="5" w:tplc="33489D00">
      <w:numFmt w:val="bullet"/>
      <w:lvlText w:val="•"/>
      <w:lvlJc w:val="left"/>
      <w:pPr>
        <w:ind w:left="3159" w:hanging="272"/>
      </w:pPr>
      <w:rPr>
        <w:rFonts w:hint="default"/>
        <w:lang w:val="en-US" w:eastAsia="en-US" w:bidi="ar-SA"/>
      </w:rPr>
    </w:lvl>
    <w:lvl w:ilvl="6" w:tplc="B4A21C54">
      <w:numFmt w:val="bullet"/>
      <w:lvlText w:val="•"/>
      <w:lvlJc w:val="left"/>
      <w:pPr>
        <w:ind w:left="3695" w:hanging="272"/>
      </w:pPr>
      <w:rPr>
        <w:rFonts w:hint="default"/>
        <w:lang w:val="en-US" w:eastAsia="en-US" w:bidi="ar-SA"/>
      </w:rPr>
    </w:lvl>
    <w:lvl w:ilvl="7" w:tplc="0DFE2AEA">
      <w:numFmt w:val="bullet"/>
      <w:lvlText w:val="•"/>
      <w:lvlJc w:val="left"/>
      <w:pPr>
        <w:ind w:left="4231" w:hanging="272"/>
      </w:pPr>
      <w:rPr>
        <w:rFonts w:hint="default"/>
        <w:lang w:val="en-US" w:eastAsia="en-US" w:bidi="ar-SA"/>
      </w:rPr>
    </w:lvl>
    <w:lvl w:ilvl="8" w:tplc="D0D8ACE8">
      <w:numFmt w:val="bullet"/>
      <w:lvlText w:val="•"/>
      <w:lvlJc w:val="left"/>
      <w:pPr>
        <w:ind w:left="4767" w:hanging="272"/>
      </w:pPr>
      <w:rPr>
        <w:rFonts w:hint="default"/>
        <w:lang w:val="en-US" w:eastAsia="en-US" w:bidi="ar-SA"/>
      </w:rPr>
    </w:lvl>
  </w:abstractNum>
  <w:abstractNum w:abstractNumId="5">
    <w:nsid w:val="53065758"/>
    <w:multiLevelType w:val="hybridMultilevel"/>
    <w:tmpl w:val="07AEEAAE"/>
    <w:lvl w:ilvl="0" w:tplc="D084E1CE">
      <w:start w:val="1"/>
      <w:numFmt w:val="decimal"/>
      <w:lvlText w:val="[%1]"/>
      <w:lvlJc w:val="left"/>
      <w:pPr>
        <w:ind w:left="62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28F473FE">
      <w:numFmt w:val="bullet"/>
      <w:lvlText w:val="•"/>
      <w:lvlJc w:val="left"/>
      <w:pPr>
        <w:ind w:left="1086" w:hanging="286"/>
      </w:pPr>
      <w:rPr>
        <w:rFonts w:hint="default"/>
        <w:lang w:val="en-US" w:eastAsia="en-US" w:bidi="ar-SA"/>
      </w:rPr>
    </w:lvl>
    <w:lvl w:ilvl="2" w:tplc="4808CA5C">
      <w:numFmt w:val="bullet"/>
      <w:lvlText w:val="•"/>
      <w:lvlJc w:val="left"/>
      <w:pPr>
        <w:ind w:left="1552" w:hanging="286"/>
      </w:pPr>
      <w:rPr>
        <w:rFonts w:hint="default"/>
        <w:lang w:val="en-US" w:eastAsia="en-US" w:bidi="ar-SA"/>
      </w:rPr>
    </w:lvl>
    <w:lvl w:ilvl="3" w:tplc="BBA64312">
      <w:numFmt w:val="bullet"/>
      <w:lvlText w:val="•"/>
      <w:lvlJc w:val="left"/>
      <w:pPr>
        <w:ind w:left="2018" w:hanging="286"/>
      </w:pPr>
      <w:rPr>
        <w:rFonts w:hint="default"/>
        <w:lang w:val="en-US" w:eastAsia="en-US" w:bidi="ar-SA"/>
      </w:rPr>
    </w:lvl>
    <w:lvl w:ilvl="4" w:tplc="676E64EC">
      <w:numFmt w:val="bullet"/>
      <w:lvlText w:val="•"/>
      <w:lvlJc w:val="left"/>
      <w:pPr>
        <w:ind w:left="2484" w:hanging="286"/>
      </w:pPr>
      <w:rPr>
        <w:rFonts w:hint="default"/>
        <w:lang w:val="en-US" w:eastAsia="en-US" w:bidi="ar-SA"/>
      </w:rPr>
    </w:lvl>
    <w:lvl w:ilvl="5" w:tplc="17F22788">
      <w:numFmt w:val="bullet"/>
      <w:lvlText w:val="•"/>
      <w:lvlJc w:val="left"/>
      <w:pPr>
        <w:ind w:left="2950" w:hanging="286"/>
      </w:pPr>
      <w:rPr>
        <w:rFonts w:hint="default"/>
        <w:lang w:val="en-US" w:eastAsia="en-US" w:bidi="ar-SA"/>
      </w:rPr>
    </w:lvl>
    <w:lvl w:ilvl="6" w:tplc="0B92635E">
      <w:numFmt w:val="bullet"/>
      <w:lvlText w:val="•"/>
      <w:lvlJc w:val="left"/>
      <w:pPr>
        <w:ind w:left="3416" w:hanging="286"/>
      </w:pPr>
      <w:rPr>
        <w:rFonts w:hint="default"/>
        <w:lang w:val="en-US" w:eastAsia="en-US" w:bidi="ar-SA"/>
      </w:rPr>
    </w:lvl>
    <w:lvl w:ilvl="7" w:tplc="8F60E700">
      <w:numFmt w:val="bullet"/>
      <w:lvlText w:val="•"/>
      <w:lvlJc w:val="left"/>
      <w:pPr>
        <w:ind w:left="3882" w:hanging="286"/>
      </w:pPr>
      <w:rPr>
        <w:rFonts w:hint="default"/>
        <w:lang w:val="en-US" w:eastAsia="en-US" w:bidi="ar-SA"/>
      </w:rPr>
    </w:lvl>
    <w:lvl w:ilvl="8" w:tplc="AE64D0FC">
      <w:numFmt w:val="bullet"/>
      <w:lvlText w:val="•"/>
      <w:lvlJc w:val="left"/>
      <w:pPr>
        <w:ind w:left="4348" w:hanging="286"/>
      </w:pPr>
      <w:rPr>
        <w:rFonts w:hint="default"/>
        <w:lang w:val="en-US" w:eastAsia="en-US" w:bidi="ar-SA"/>
      </w:rPr>
    </w:lvl>
  </w:abstractNum>
  <w:abstractNum w:abstractNumId="6">
    <w:nsid w:val="5B191C44"/>
    <w:multiLevelType w:val="hybridMultilevel"/>
    <w:tmpl w:val="16727FD8"/>
    <w:lvl w:ilvl="0" w:tplc="FCFE43E4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DD803826">
      <w:start w:val="1"/>
      <w:numFmt w:val="decimal"/>
      <w:lvlText w:val="%2)"/>
      <w:lvlJc w:val="left"/>
      <w:pPr>
        <w:ind w:left="74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1405238">
      <w:numFmt w:val="bullet"/>
      <w:lvlText w:val="•"/>
      <w:lvlJc w:val="left"/>
      <w:pPr>
        <w:ind w:left="653" w:hanging="286"/>
      </w:pPr>
      <w:rPr>
        <w:rFonts w:hint="default"/>
        <w:lang w:val="en-US" w:eastAsia="en-US" w:bidi="ar-SA"/>
      </w:rPr>
    </w:lvl>
    <w:lvl w:ilvl="3" w:tplc="86D2ABAE">
      <w:numFmt w:val="bullet"/>
      <w:lvlText w:val="•"/>
      <w:lvlJc w:val="left"/>
      <w:pPr>
        <w:ind w:left="566" w:hanging="286"/>
      </w:pPr>
      <w:rPr>
        <w:rFonts w:hint="default"/>
        <w:lang w:val="en-US" w:eastAsia="en-US" w:bidi="ar-SA"/>
      </w:rPr>
    </w:lvl>
    <w:lvl w:ilvl="4" w:tplc="C45A2378">
      <w:numFmt w:val="bullet"/>
      <w:lvlText w:val="•"/>
      <w:lvlJc w:val="left"/>
      <w:pPr>
        <w:ind w:left="479" w:hanging="286"/>
      </w:pPr>
      <w:rPr>
        <w:rFonts w:hint="default"/>
        <w:lang w:val="en-US" w:eastAsia="en-US" w:bidi="ar-SA"/>
      </w:rPr>
    </w:lvl>
    <w:lvl w:ilvl="5" w:tplc="25DA67F6">
      <w:numFmt w:val="bullet"/>
      <w:lvlText w:val="•"/>
      <w:lvlJc w:val="left"/>
      <w:pPr>
        <w:ind w:left="393" w:hanging="286"/>
      </w:pPr>
      <w:rPr>
        <w:rFonts w:hint="default"/>
        <w:lang w:val="en-US" w:eastAsia="en-US" w:bidi="ar-SA"/>
      </w:rPr>
    </w:lvl>
    <w:lvl w:ilvl="6" w:tplc="E0FA604C">
      <w:numFmt w:val="bullet"/>
      <w:lvlText w:val="•"/>
      <w:lvlJc w:val="left"/>
      <w:pPr>
        <w:ind w:left="306" w:hanging="286"/>
      </w:pPr>
      <w:rPr>
        <w:rFonts w:hint="default"/>
        <w:lang w:val="en-US" w:eastAsia="en-US" w:bidi="ar-SA"/>
      </w:rPr>
    </w:lvl>
    <w:lvl w:ilvl="7" w:tplc="AC84DBBE">
      <w:numFmt w:val="bullet"/>
      <w:lvlText w:val="•"/>
      <w:lvlJc w:val="left"/>
      <w:pPr>
        <w:ind w:left="219" w:hanging="286"/>
      </w:pPr>
      <w:rPr>
        <w:rFonts w:hint="default"/>
        <w:lang w:val="en-US" w:eastAsia="en-US" w:bidi="ar-SA"/>
      </w:rPr>
    </w:lvl>
    <w:lvl w:ilvl="8" w:tplc="C5BC33FA">
      <w:numFmt w:val="bullet"/>
      <w:lvlText w:val="•"/>
      <w:lvlJc w:val="left"/>
      <w:pPr>
        <w:ind w:left="133" w:hanging="286"/>
      </w:pPr>
      <w:rPr>
        <w:rFonts w:hint="default"/>
        <w:lang w:val="en-US" w:eastAsia="en-US" w:bidi="ar-SA"/>
      </w:rPr>
    </w:lvl>
  </w:abstractNum>
  <w:abstractNum w:abstractNumId="7">
    <w:nsid w:val="68BA067E"/>
    <w:multiLevelType w:val="hybridMultilevel"/>
    <w:tmpl w:val="7FA0B31C"/>
    <w:lvl w:ilvl="0" w:tplc="C07016BE">
      <w:start w:val="1"/>
      <w:numFmt w:val="decimal"/>
      <w:lvlText w:val="%1)"/>
      <w:lvlJc w:val="left"/>
      <w:pPr>
        <w:ind w:left="74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586C3E">
      <w:numFmt w:val="bullet"/>
      <w:lvlText w:val="•"/>
      <w:lvlJc w:val="left"/>
      <w:pPr>
        <w:ind w:left="1194" w:hanging="286"/>
      </w:pPr>
      <w:rPr>
        <w:rFonts w:hint="default"/>
        <w:lang w:val="en-US" w:eastAsia="en-US" w:bidi="ar-SA"/>
      </w:rPr>
    </w:lvl>
    <w:lvl w:ilvl="2" w:tplc="F5265DD0">
      <w:numFmt w:val="bullet"/>
      <w:lvlText w:val="•"/>
      <w:lvlJc w:val="left"/>
      <w:pPr>
        <w:ind w:left="1648" w:hanging="286"/>
      </w:pPr>
      <w:rPr>
        <w:rFonts w:hint="default"/>
        <w:lang w:val="en-US" w:eastAsia="en-US" w:bidi="ar-SA"/>
      </w:rPr>
    </w:lvl>
    <w:lvl w:ilvl="3" w:tplc="79D2DFE0">
      <w:numFmt w:val="bullet"/>
      <w:lvlText w:val="•"/>
      <w:lvlJc w:val="left"/>
      <w:pPr>
        <w:ind w:left="2102" w:hanging="286"/>
      </w:pPr>
      <w:rPr>
        <w:rFonts w:hint="default"/>
        <w:lang w:val="en-US" w:eastAsia="en-US" w:bidi="ar-SA"/>
      </w:rPr>
    </w:lvl>
    <w:lvl w:ilvl="4" w:tplc="4E3E1936">
      <w:numFmt w:val="bullet"/>
      <w:lvlText w:val="•"/>
      <w:lvlJc w:val="left"/>
      <w:pPr>
        <w:ind w:left="2556" w:hanging="286"/>
      </w:pPr>
      <w:rPr>
        <w:rFonts w:hint="default"/>
        <w:lang w:val="en-US" w:eastAsia="en-US" w:bidi="ar-SA"/>
      </w:rPr>
    </w:lvl>
    <w:lvl w:ilvl="5" w:tplc="8768072C">
      <w:numFmt w:val="bullet"/>
      <w:lvlText w:val="•"/>
      <w:lvlJc w:val="left"/>
      <w:pPr>
        <w:ind w:left="3010" w:hanging="286"/>
      </w:pPr>
      <w:rPr>
        <w:rFonts w:hint="default"/>
        <w:lang w:val="en-US" w:eastAsia="en-US" w:bidi="ar-SA"/>
      </w:rPr>
    </w:lvl>
    <w:lvl w:ilvl="6" w:tplc="760C2076"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  <w:lvl w:ilvl="7" w:tplc="C1124B3C">
      <w:numFmt w:val="bullet"/>
      <w:lvlText w:val="•"/>
      <w:lvlJc w:val="left"/>
      <w:pPr>
        <w:ind w:left="3918" w:hanging="286"/>
      </w:pPr>
      <w:rPr>
        <w:rFonts w:hint="default"/>
        <w:lang w:val="en-US" w:eastAsia="en-US" w:bidi="ar-SA"/>
      </w:rPr>
    </w:lvl>
    <w:lvl w:ilvl="8" w:tplc="A02E952C">
      <w:numFmt w:val="bullet"/>
      <w:lvlText w:val="•"/>
      <w:lvlJc w:val="left"/>
      <w:pPr>
        <w:ind w:left="4372" w:hanging="286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0349"/>
    <w:rsid w:val="00721601"/>
    <w:rsid w:val="00D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491" w:right="761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69" w:right="427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64" w:hanging="2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491" w:right="761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69" w:right="427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64" w:hanging="2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ples.com/path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s://safebrowsing.google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hishtank.com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apwg.org/trendsreports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www.kaggle.com/datasets/%20taruntiwarihp/phishing-site-url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kaggle.com/datasets/%20taruntiwarihp/phishing-site-ur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5513</Words>
  <Characters>31426</Characters>
  <Application>Microsoft Office Word</Application>
  <DocSecurity>0</DocSecurity>
  <Lines>261</Lines>
  <Paragraphs>73</Paragraphs>
  <ScaleCrop>false</ScaleCrop>
  <Company/>
  <LinksUpToDate>false</LinksUpToDate>
  <CharactersWithSpaces>36866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2026-04-30T15:24:00Z</dcterms:created>
  <dcterms:modified xsi:type="dcterms:W3CDTF">2026-05-01T12:44:00Z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2026-04-30T00:00:00Z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