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58B84" w14:textId="1A578DFC" w:rsidR="00317A87" w:rsidRDefault="004216C5" w:rsidP="00471485">
      <w:pPr>
        <w:pStyle w:val="ArticleTitle"/>
        <w:jc w:val="center"/>
      </w:pPr>
      <w:r w:rsidRPr="004216C5">
        <w:rPr>
          <w:b w:val="0"/>
          <w:bCs w:val="0"/>
          <w:szCs w:val="34"/>
        </w:rPr>
        <w:t>Enhancing Learners' Achievement through Data-Driven Instructional Supervision in San Narciso District I Schools</w:t>
      </w:r>
      <w:r w:rsidRPr="006412BE">
        <w:rPr>
          <w:b w:val="0"/>
          <w:bCs w:val="0"/>
          <w:szCs w:val="34"/>
        </w:rPr>
        <w:t xml:space="preserve"> </w:t>
      </w:r>
    </w:p>
    <w:p w14:paraId="0D01CAD4" w14:textId="09A9A7B9" w:rsidR="00154367" w:rsidRDefault="00317A87" w:rsidP="00154367">
      <w:pPr>
        <w:spacing w:after="80"/>
        <w:rPr>
          <w:rFonts w:ascii="Cambria" w:hAnsi="Cambria"/>
          <w:sz w:val="20"/>
          <w:lang w:val="pt-BR"/>
        </w:rPr>
      </w:pPr>
      <w:r w:rsidRPr="00063D04">
        <w:rPr>
          <w:rFonts w:ascii="Cambria" w:hAnsi="Cambria"/>
          <w:sz w:val="20"/>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3438"/>
        <w:gridCol w:w="2945"/>
        <w:gridCol w:w="3438"/>
      </w:tblGrid>
      <w:tr w:rsidR="00D81D93" w14:paraId="0AF27705" w14:textId="77777777" w:rsidTr="00F54E5D">
        <w:trPr>
          <w:gridAfter w:val="1"/>
          <w:wAfter w:w="3438" w:type="dxa"/>
          <w:trHeight w:val="422"/>
        </w:trPr>
        <w:tc>
          <w:tcPr>
            <w:tcW w:w="6383" w:type="dxa"/>
            <w:gridSpan w:val="2"/>
            <w:shd w:val="clear" w:color="auto" w:fill="auto"/>
            <w:vAlign w:val="center"/>
          </w:tcPr>
          <w:p w14:paraId="556125C2" w14:textId="77777777" w:rsidR="00D81D93" w:rsidRDefault="00D81D93" w:rsidP="003659D1">
            <w:pPr>
              <w:rPr>
                <w:rFonts w:ascii="Cambria" w:hAnsi="Cambria"/>
                <w:b/>
                <w:bCs/>
                <w:color w:val="2F5496"/>
                <w:sz w:val="20"/>
                <w:lang w:val="pt-BR"/>
              </w:rPr>
            </w:pPr>
            <w:bookmarkStart w:id="0" w:name="_GoBack"/>
            <w:bookmarkEnd w:id="0"/>
            <w:r>
              <w:rPr>
                <w:rFonts w:ascii="Cambria" w:hAnsi="Cambria"/>
                <w:b/>
                <w:bCs/>
                <w:color w:val="2F5496"/>
                <w:sz w:val="20"/>
                <w:lang w:val="pt-BR"/>
              </w:rPr>
              <w:t>Abstract</w:t>
            </w:r>
          </w:p>
        </w:tc>
      </w:tr>
      <w:tr w:rsidR="00D81D93" w14:paraId="7B5579E6" w14:textId="77777777" w:rsidTr="00F54E5D">
        <w:trPr>
          <w:gridAfter w:val="1"/>
          <w:wAfter w:w="3438" w:type="dxa"/>
          <w:trHeight w:val="948"/>
        </w:trPr>
        <w:tc>
          <w:tcPr>
            <w:tcW w:w="6383" w:type="dxa"/>
            <w:gridSpan w:val="2"/>
            <w:shd w:val="clear" w:color="auto" w:fill="auto"/>
          </w:tcPr>
          <w:p w14:paraId="5FDEA464" w14:textId="613C0173" w:rsidR="00D81D93" w:rsidRPr="00532426" w:rsidRDefault="00D81D93" w:rsidP="00532426">
            <w:pPr>
              <w:jc w:val="both"/>
              <w:rPr>
                <w:rFonts w:ascii="Cambria" w:eastAsia="Times New Roman" w:hAnsi="Cambria"/>
                <w:sz w:val="20"/>
                <w:szCs w:val="20"/>
              </w:rPr>
            </w:pPr>
            <w:r w:rsidRPr="00532426">
              <w:rPr>
                <w:rFonts w:ascii="Cambria" w:eastAsia="Times New Roman" w:hAnsi="Cambria"/>
                <w:sz w:val="20"/>
                <w:szCs w:val="20"/>
              </w:rPr>
              <w:t xml:space="preserve">This action research examined the impact of </w:t>
            </w:r>
            <w:r w:rsidRPr="00532426">
              <w:rPr>
                <w:rFonts w:ascii="Cambria" w:eastAsia="Times New Roman" w:hAnsi="Cambria"/>
                <w:b/>
                <w:bCs/>
                <w:sz w:val="20"/>
                <w:szCs w:val="20"/>
              </w:rPr>
              <w:t>data-driven instructional supervision</w:t>
            </w:r>
            <w:r w:rsidRPr="00532426">
              <w:rPr>
                <w:rFonts w:ascii="Cambria" w:eastAsia="Times New Roman" w:hAnsi="Cambria"/>
                <w:sz w:val="20"/>
                <w:szCs w:val="20"/>
              </w:rPr>
              <w:t xml:space="preserve"> on improving learner achievement in </w:t>
            </w:r>
            <w:r w:rsidRPr="00532426">
              <w:rPr>
                <w:rFonts w:ascii="Cambria" w:eastAsia="Times New Roman" w:hAnsi="Cambria"/>
                <w:b/>
                <w:bCs/>
                <w:sz w:val="20"/>
                <w:szCs w:val="20"/>
              </w:rPr>
              <w:t>San Narciso District I, Quezon Province</w:t>
            </w:r>
            <w:r w:rsidRPr="00532426">
              <w:rPr>
                <w:rFonts w:ascii="Cambria" w:eastAsia="Times New Roman" w:hAnsi="Cambria"/>
                <w:sz w:val="20"/>
                <w:szCs w:val="20"/>
              </w:rPr>
              <w:t xml:space="preserve">. Grounded in the </w:t>
            </w:r>
            <w:r w:rsidRPr="00532426">
              <w:rPr>
                <w:rFonts w:ascii="Cambria" w:eastAsia="Times New Roman" w:hAnsi="Cambria"/>
                <w:b/>
                <w:bCs/>
                <w:sz w:val="20"/>
                <w:szCs w:val="20"/>
              </w:rPr>
              <w:t>MATATAG Education Agenda</w:t>
            </w:r>
            <w:r w:rsidRPr="00532426">
              <w:rPr>
                <w:rFonts w:ascii="Cambria" w:eastAsia="Times New Roman" w:hAnsi="Cambria"/>
                <w:sz w:val="20"/>
                <w:szCs w:val="20"/>
              </w:rPr>
              <w:t xml:space="preserve"> and post-pandemic learning recovery initiatives, the study aimed to determine how integrating learner performance data into supervisory practices influences teacher performance and student outcomes. The specific objectives of the study were to determine the baseline level of data-driven supervisory practice among school heads and teachers; determine the effects of data-driven supervision on teacher performance and learner achievement; identify challenges and enablers in the implementation of data-driven supervision; and develop a practical framework for sustaining data-driven supervisory practices in the district. Using a </w:t>
            </w:r>
            <w:r w:rsidRPr="00532426">
              <w:rPr>
                <w:rFonts w:ascii="Cambria" w:eastAsia="Times New Roman" w:hAnsi="Cambria"/>
                <w:b/>
                <w:bCs/>
                <w:sz w:val="20"/>
                <w:szCs w:val="20"/>
              </w:rPr>
              <w:t>mixed-methods action research design</w:t>
            </w:r>
            <w:r w:rsidRPr="00532426">
              <w:rPr>
                <w:rFonts w:ascii="Cambria" w:eastAsia="Times New Roman" w:hAnsi="Cambria"/>
                <w:sz w:val="20"/>
                <w:szCs w:val="20"/>
              </w:rPr>
              <w:t xml:space="preserve">, data were collected from 10 school heads, 15 master teachers, and 30 classroom teachers across 12 public schools. Quantitative data were analyzed through descriptive statistics and paired t-tests, while qualitative data were analyzed thematically. Findings revealed significant improvements in teacher instructional planning and learner outcomes, with reading proficiency increasing by 12% and numeracy by 9% after implementing the data-driven supervision model. A </w:t>
            </w:r>
            <w:r w:rsidRPr="00532426">
              <w:rPr>
                <w:rFonts w:ascii="Cambria" w:eastAsia="Times New Roman" w:hAnsi="Cambria"/>
                <w:b/>
                <w:bCs/>
                <w:sz w:val="20"/>
                <w:szCs w:val="20"/>
              </w:rPr>
              <w:t>Data-Driven Supervision Framework for Learning Achievement</w:t>
            </w:r>
            <w:r w:rsidRPr="00532426">
              <w:rPr>
                <w:rFonts w:ascii="Cambria" w:eastAsia="Times New Roman" w:hAnsi="Cambria"/>
                <w:sz w:val="20"/>
                <w:szCs w:val="20"/>
              </w:rPr>
              <w:t xml:space="preserve"> was developed to guide school heads and supervisors in sustaining evidence-based practices.</w:t>
            </w:r>
          </w:p>
        </w:tc>
      </w:tr>
      <w:tr w:rsidR="00F54E5D" w14:paraId="33D4B106" w14:textId="77777777" w:rsidTr="00F54E5D">
        <w:trPr>
          <w:trHeight w:val="432"/>
        </w:trPr>
        <w:tc>
          <w:tcPr>
            <w:tcW w:w="3438" w:type="dxa"/>
            <w:shd w:val="clear" w:color="auto" w:fill="auto"/>
            <w:vAlign w:val="center"/>
          </w:tcPr>
          <w:p w14:paraId="19326A23"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gridSpan w:val="2"/>
            <w:vMerge w:val="restart"/>
            <w:shd w:val="clear" w:color="auto" w:fill="auto"/>
            <w:vAlign w:val="center"/>
          </w:tcPr>
          <w:p w14:paraId="3E1E84AD" w14:textId="77777777" w:rsidR="00F54E5D" w:rsidRDefault="00F54E5D" w:rsidP="003659D1">
            <w:pPr>
              <w:rPr>
                <w:rFonts w:ascii="Cambria" w:hAnsi="Cambria"/>
                <w:sz w:val="20"/>
                <w:lang w:val="pt-BR"/>
              </w:rPr>
            </w:pPr>
          </w:p>
        </w:tc>
      </w:tr>
      <w:tr w:rsidR="00F54E5D" w14:paraId="00C9F6E3" w14:textId="77777777" w:rsidTr="00F54E5D">
        <w:tc>
          <w:tcPr>
            <w:tcW w:w="3438" w:type="dxa"/>
            <w:shd w:val="clear" w:color="auto" w:fill="auto"/>
          </w:tcPr>
          <w:p w14:paraId="0197F44C" w14:textId="5BF7FB53" w:rsidR="00F54E5D" w:rsidRDefault="00D54D0E" w:rsidP="00D54D0E">
            <w:pPr>
              <w:rPr>
                <w:rFonts w:ascii="Cambria" w:hAnsi="Cambria"/>
                <w:sz w:val="20"/>
                <w:lang w:val="pt-BR"/>
              </w:rPr>
            </w:pPr>
            <w:r>
              <w:rPr>
                <w:rFonts w:ascii="Cambria" w:hAnsi="Cambria"/>
                <w:sz w:val="20"/>
                <w:lang w:val="pt-BR"/>
              </w:rPr>
              <w:t>L</w:t>
            </w:r>
            <w:r w:rsidRPr="00D54D0E">
              <w:rPr>
                <w:rFonts w:ascii="Cambria" w:hAnsi="Cambria"/>
                <w:sz w:val="20"/>
                <w:lang w:val="pt-BR"/>
              </w:rPr>
              <w:t xml:space="preserve">earner achievement, data-driven supervision, instructional supervision, </w:t>
            </w:r>
            <w:r w:rsidR="00274A0A">
              <w:rPr>
                <w:rFonts w:ascii="Cambria" w:hAnsi="Cambria"/>
                <w:sz w:val="20"/>
                <w:lang w:val="pt-BR"/>
              </w:rPr>
              <w:t xml:space="preserve">and </w:t>
            </w:r>
            <w:r w:rsidRPr="00D54D0E">
              <w:rPr>
                <w:rFonts w:ascii="Cambria" w:hAnsi="Cambria"/>
                <w:sz w:val="20"/>
                <w:lang w:val="pt-BR"/>
              </w:rPr>
              <w:t>learning recovery</w:t>
            </w:r>
          </w:p>
        </w:tc>
        <w:tc>
          <w:tcPr>
            <w:tcW w:w="6383" w:type="dxa"/>
            <w:gridSpan w:val="2"/>
            <w:vMerge/>
            <w:shd w:val="clear" w:color="auto" w:fill="auto"/>
          </w:tcPr>
          <w:p w14:paraId="3D83B52B" w14:textId="77777777" w:rsidR="00F54E5D" w:rsidRDefault="00F54E5D" w:rsidP="00702729">
            <w:pPr>
              <w:spacing w:after="80"/>
              <w:rPr>
                <w:rFonts w:ascii="Cambria" w:hAnsi="Cambria"/>
                <w:sz w:val="20"/>
                <w:lang w:val="pt-BR"/>
              </w:rPr>
            </w:pPr>
          </w:p>
        </w:tc>
      </w:tr>
    </w:tbl>
    <w:p w14:paraId="5F110D3F" w14:textId="2A2D8067" w:rsidR="00317A87" w:rsidRPr="000E2DEF" w:rsidRDefault="000E2DEF" w:rsidP="00983F71">
      <w:pPr>
        <w:pStyle w:val="Topic"/>
        <w:rPr>
          <w:color w:val="auto"/>
        </w:rPr>
      </w:pPr>
      <w:r w:rsidRPr="000E2DEF">
        <w:rPr>
          <w:color w:val="auto"/>
        </w:rPr>
        <w:t>Introduction</w:t>
      </w:r>
    </w:p>
    <w:p w14:paraId="373E6007" w14:textId="77777777" w:rsidR="00D54D0E" w:rsidRDefault="007225C1" w:rsidP="00D54D0E">
      <w:pPr>
        <w:pStyle w:val="Topic"/>
        <w:numPr>
          <w:ilvl w:val="0"/>
          <w:numId w:val="0"/>
        </w:numPr>
        <w:tabs>
          <w:tab w:val="clear" w:pos="4203"/>
          <w:tab w:val="left" w:pos="450"/>
          <w:tab w:val="left" w:pos="720"/>
        </w:tabs>
        <w:rPr>
          <w:b w:val="0"/>
          <w:bCs/>
          <w:color w:val="auto"/>
          <w:sz w:val="20"/>
          <w:szCs w:val="20"/>
        </w:rPr>
      </w:pPr>
      <w:r>
        <w:rPr>
          <w:b w:val="0"/>
          <w:bCs/>
          <w:color w:val="auto"/>
          <w:sz w:val="20"/>
          <w:szCs w:val="20"/>
        </w:rPr>
        <w:tab/>
      </w:r>
      <w:r w:rsidR="00D54D0E" w:rsidRPr="00D54D0E">
        <w:rPr>
          <w:b w:val="0"/>
          <w:bCs/>
          <w:color w:val="auto"/>
          <w:sz w:val="20"/>
          <w:szCs w:val="20"/>
        </w:rPr>
        <w:t>Learning recovery remains a big challenge in the Philippines. The DepEd motivates evidence-based interventions to close learning gaps through its MATATAG Curriculum. However, supervisory practices have traditionally relied on qualitative observation rather than systematic data analysis</w:t>
      </w:r>
      <w:sdt>
        <w:sdtPr>
          <w:rPr>
            <w:b w:val="0"/>
            <w:bCs/>
            <w:color w:val="auto"/>
            <w:sz w:val="20"/>
            <w:szCs w:val="20"/>
          </w:rPr>
          <w:id w:val="1383130295"/>
          <w:citation/>
        </w:sdtPr>
        <w:sdtEndPr/>
        <w:sdtContent>
          <w:r w:rsidR="00D54D0E" w:rsidRPr="00D54D0E">
            <w:rPr>
              <w:b w:val="0"/>
              <w:bCs/>
              <w:color w:val="auto"/>
              <w:sz w:val="20"/>
              <w:szCs w:val="20"/>
            </w:rPr>
            <w:fldChar w:fldCharType="begin"/>
          </w:r>
          <w:r w:rsidR="00D54D0E" w:rsidRPr="00D54D0E">
            <w:rPr>
              <w:b w:val="0"/>
              <w:bCs/>
              <w:color w:val="auto"/>
              <w:sz w:val="20"/>
              <w:szCs w:val="20"/>
            </w:rPr>
            <w:instrText xml:space="preserve"> CITATION Bel25 \l 1033 </w:instrText>
          </w:r>
          <w:r w:rsidR="00D54D0E" w:rsidRPr="00D54D0E">
            <w:rPr>
              <w:b w:val="0"/>
              <w:bCs/>
              <w:color w:val="auto"/>
              <w:sz w:val="20"/>
              <w:szCs w:val="20"/>
            </w:rPr>
            <w:fldChar w:fldCharType="separate"/>
          </w:r>
          <w:r w:rsidR="00D54D0E" w:rsidRPr="00D54D0E">
            <w:rPr>
              <w:b w:val="0"/>
              <w:bCs/>
              <w:color w:val="auto"/>
              <w:sz w:val="20"/>
              <w:szCs w:val="20"/>
            </w:rPr>
            <w:t xml:space="preserve"> (Williams, 2025)</w:t>
          </w:r>
          <w:r w:rsidR="00D54D0E" w:rsidRPr="00D54D0E">
            <w:rPr>
              <w:b w:val="0"/>
              <w:bCs/>
              <w:color w:val="auto"/>
              <w:sz w:val="20"/>
              <w:szCs w:val="20"/>
            </w:rPr>
            <w:fldChar w:fldCharType="end"/>
          </w:r>
        </w:sdtContent>
      </w:sdt>
      <w:r w:rsidR="00D54D0E" w:rsidRPr="00D54D0E">
        <w:rPr>
          <w:b w:val="0"/>
          <w:bCs/>
          <w:color w:val="auto"/>
          <w:sz w:val="20"/>
          <w:szCs w:val="20"/>
        </w:rPr>
        <w:t>, thus limiting the capacity of school heads and supervisors to provide targeted instructional support</w:t>
      </w:r>
      <w:sdt>
        <w:sdtPr>
          <w:rPr>
            <w:b w:val="0"/>
            <w:bCs/>
            <w:color w:val="auto"/>
            <w:sz w:val="20"/>
            <w:szCs w:val="20"/>
          </w:rPr>
          <w:id w:val="999615995"/>
          <w:citation/>
        </w:sdtPr>
        <w:sdtEndPr/>
        <w:sdtContent>
          <w:r w:rsidR="00D54D0E" w:rsidRPr="00D54D0E">
            <w:rPr>
              <w:b w:val="0"/>
              <w:bCs/>
              <w:color w:val="auto"/>
              <w:sz w:val="20"/>
              <w:szCs w:val="20"/>
            </w:rPr>
            <w:fldChar w:fldCharType="begin"/>
          </w:r>
          <w:r w:rsidR="00D54D0E" w:rsidRPr="00D54D0E">
            <w:rPr>
              <w:b w:val="0"/>
              <w:bCs/>
              <w:color w:val="auto"/>
              <w:sz w:val="20"/>
              <w:szCs w:val="20"/>
            </w:rPr>
            <w:instrText xml:space="preserve"> CITATION Hay24 \l 1033 </w:instrText>
          </w:r>
          <w:r w:rsidR="00D54D0E" w:rsidRPr="00D54D0E">
            <w:rPr>
              <w:b w:val="0"/>
              <w:bCs/>
              <w:color w:val="auto"/>
              <w:sz w:val="20"/>
              <w:szCs w:val="20"/>
            </w:rPr>
            <w:fldChar w:fldCharType="separate"/>
          </w:r>
          <w:r w:rsidR="00D54D0E" w:rsidRPr="00D54D0E">
            <w:rPr>
              <w:b w:val="0"/>
              <w:bCs/>
              <w:color w:val="auto"/>
              <w:sz w:val="20"/>
              <w:szCs w:val="20"/>
            </w:rPr>
            <w:t xml:space="preserve"> (Embodo, 2024)</w:t>
          </w:r>
          <w:r w:rsidR="00D54D0E" w:rsidRPr="00D54D0E">
            <w:rPr>
              <w:b w:val="0"/>
              <w:bCs/>
              <w:color w:val="auto"/>
              <w:sz w:val="20"/>
              <w:szCs w:val="20"/>
            </w:rPr>
            <w:fldChar w:fldCharType="end"/>
          </w:r>
        </w:sdtContent>
      </w:sdt>
      <w:r w:rsidR="00D54D0E" w:rsidRPr="00D54D0E">
        <w:rPr>
          <w:b w:val="0"/>
          <w:bCs/>
          <w:color w:val="auto"/>
          <w:sz w:val="20"/>
          <w:szCs w:val="20"/>
        </w:rPr>
        <w:t>.</w:t>
      </w:r>
    </w:p>
    <w:p w14:paraId="4424EBD8" w14:textId="6EF6AAF5" w:rsidR="007225C1" w:rsidRDefault="00D54D0E" w:rsidP="00D54D0E">
      <w:pPr>
        <w:pStyle w:val="Topic"/>
        <w:numPr>
          <w:ilvl w:val="0"/>
          <w:numId w:val="0"/>
        </w:numPr>
        <w:tabs>
          <w:tab w:val="clear" w:pos="4203"/>
          <w:tab w:val="left" w:pos="450"/>
          <w:tab w:val="left" w:pos="720"/>
        </w:tabs>
        <w:rPr>
          <w:b w:val="0"/>
          <w:bCs/>
          <w:color w:val="auto"/>
          <w:sz w:val="20"/>
          <w:szCs w:val="20"/>
        </w:rPr>
      </w:pPr>
      <w:r>
        <w:rPr>
          <w:b w:val="0"/>
          <w:bCs/>
          <w:color w:val="auto"/>
          <w:sz w:val="20"/>
          <w:szCs w:val="20"/>
        </w:rPr>
        <w:tab/>
      </w:r>
      <w:r w:rsidRPr="00D54D0E">
        <w:rPr>
          <w:b w:val="0"/>
          <w:bCs/>
          <w:color w:val="auto"/>
          <w:sz w:val="20"/>
          <w:szCs w:val="20"/>
        </w:rPr>
        <w:t>Inconsistencies in learners' performance in reading and numeracy were evidenced in the baseline assessments conducted in San Narciso District I, Quezon Province</w:t>
      </w:r>
      <w:sdt>
        <w:sdtPr>
          <w:rPr>
            <w:b w:val="0"/>
            <w:bCs/>
            <w:color w:val="auto"/>
            <w:sz w:val="20"/>
            <w:szCs w:val="20"/>
          </w:rPr>
          <w:id w:val="1620263315"/>
          <w:citation/>
        </w:sdtPr>
        <w:sdtEndPr/>
        <w:sdtContent>
          <w:r w:rsidRPr="00D54D0E">
            <w:rPr>
              <w:b w:val="0"/>
              <w:bCs/>
              <w:color w:val="auto"/>
              <w:sz w:val="20"/>
              <w:szCs w:val="20"/>
            </w:rPr>
            <w:fldChar w:fldCharType="begin"/>
          </w:r>
          <w:r w:rsidRPr="00D54D0E">
            <w:rPr>
              <w:b w:val="0"/>
              <w:bCs/>
              <w:color w:val="auto"/>
              <w:sz w:val="20"/>
              <w:szCs w:val="20"/>
            </w:rPr>
            <w:instrText xml:space="preserve"> CITATION DsM25 \l 1033 </w:instrText>
          </w:r>
          <w:r w:rsidRPr="00D54D0E">
            <w:rPr>
              <w:b w:val="0"/>
              <w:bCs/>
              <w:color w:val="auto"/>
              <w:sz w:val="20"/>
              <w:szCs w:val="20"/>
            </w:rPr>
            <w:fldChar w:fldCharType="separate"/>
          </w:r>
          <w:r w:rsidRPr="00D54D0E">
            <w:rPr>
              <w:b w:val="0"/>
              <w:bCs/>
              <w:color w:val="auto"/>
              <w:sz w:val="20"/>
              <w:szCs w:val="20"/>
            </w:rPr>
            <w:t xml:space="preserve"> (DsMEPA, 2025)</w:t>
          </w:r>
          <w:r w:rsidRPr="00D54D0E">
            <w:rPr>
              <w:b w:val="0"/>
              <w:bCs/>
              <w:color w:val="auto"/>
              <w:sz w:val="20"/>
              <w:szCs w:val="20"/>
            </w:rPr>
            <w:fldChar w:fldCharType="end"/>
          </w:r>
        </w:sdtContent>
      </w:sdt>
      <w:r w:rsidRPr="00D54D0E">
        <w:rPr>
          <w:b w:val="0"/>
          <w:bCs/>
          <w:color w:val="auto"/>
          <w:sz w:val="20"/>
          <w:szCs w:val="20"/>
        </w:rPr>
        <w:t>. Teachers likewise expressed that supervisory feedback seldom contained data-based recommendations. To address this, the district introduced a Data-Driven Instructional Supervision Model that integrated learner assessment data into classroom observation and teacher coaching</w:t>
      </w:r>
      <w:r>
        <w:rPr>
          <w:b w:val="0"/>
          <w:bCs/>
          <w:color w:val="auto"/>
          <w:sz w:val="20"/>
          <w:szCs w:val="20"/>
        </w:rPr>
        <w:t>.</w:t>
      </w:r>
    </w:p>
    <w:p w14:paraId="6FE1AE0D" w14:textId="77777777" w:rsidR="00D54D0E" w:rsidRPr="00D54D0E" w:rsidRDefault="007225C1" w:rsidP="00D54D0E">
      <w:pPr>
        <w:pStyle w:val="Topic"/>
        <w:numPr>
          <w:ilvl w:val="0"/>
          <w:numId w:val="0"/>
        </w:numPr>
        <w:tabs>
          <w:tab w:val="clear" w:pos="4203"/>
          <w:tab w:val="left" w:pos="450"/>
          <w:tab w:val="left" w:pos="720"/>
        </w:tabs>
        <w:rPr>
          <w:b w:val="0"/>
          <w:bCs/>
          <w:color w:val="auto"/>
          <w:sz w:val="20"/>
          <w:szCs w:val="20"/>
        </w:rPr>
      </w:pPr>
      <w:r>
        <w:rPr>
          <w:b w:val="0"/>
          <w:bCs/>
          <w:color w:val="auto"/>
          <w:sz w:val="20"/>
          <w:szCs w:val="20"/>
        </w:rPr>
        <w:tab/>
      </w:r>
      <w:r w:rsidR="00D54D0E" w:rsidRPr="00D54D0E">
        <w:rPr>
          <w:b w:val="0"/>
          <w:bCs/>
          <w:color w:val="auto"/>
          <w:sz w:val="20"/>
          <w:szCs w:val="20"/>
        </w:rPr>
        <w:t>It investigated the effect of data-driven instructional supervision on learner achievement in San Narciso District I. Specifically, the study sought to determine:</w:t>
      </w:r>
    </w:p>
    <w:p w14:paraId="3FDF0C87" w14:textId="77777777" w:rsidR="00D54D0E" w:rsidRPr="00D54D0E" w:rsidRDefault="00D54D0E" w:rsidP="00D54D0E">
      <w:pPr>
        <w:pStyle w:val="Topic"/>
        <w:numPr>
          <w:ilvl w:val="0"/>
          <w:numId w:val="48"/>
        </w:numPr>
        <w:tabs>
          <w:tab w:val="clear" w:pos="4203"/>
          <w:tab w:val="left" w:pos="450"/>
          <w:tab w:val="left" w:pos="720"/>
        </w:tabs>
        <w:spacing w:before="0" w:after="0"/>
        <w:contextualSpacing/>
        <w:rPr>
          <w:b w:val="0"/>
          <w:bCs/>
          <w:color w:val="auto"/>
          <w:sz w:val="20"/>
          <w:szCs w:val="20"/>
        </w:rPr>
      </w:pPr>
      <w:r w:rsidRPr="00D54D0E">
        <w:rPr>
          <w:b w:val="0"/>
          <w:bCs/>
          <w:color w:val="auto"/>
          <w:sz w:val="20"/>
          <w:szCs w:val="20"/>
        </w:rPr>
        <w:t>What was the level of data-driven supervision practices among school heads and teachers?</w:t>
      </w:r>
    </w:p>
    <w:p w14:paraId="6AF06EC8" w14:textId="77777777" w:rsidR="00D54D0E" w:rsidRPr="00D54D0E" w:rsidRDefault="00D54D0E" w:rsidP="00D54D0E">
      <w:pPr>
        <w:pStyle w:val="Topic"/>
        <w:numPr>
          <w:ilvl w:val="0"/>
          <w:numId w:val="48"/>
        </w:numPr>
        <w:tabs>
          <w:tab w:val="clear" w:pos="4203"/>
          <w:tab w:val="left" w:pos="450"/>
          <w:tab w:val="left" w:pos="720"/>
        </w:tabs>
        <w:spacing w:before="0" w:after="0"/>
        <w:contextualSpacing/>
        <w:rPr>
          <w:b w:val="0"/>
          <w:bCs/>
          <w:color w:val="auto"/>
          <w:sz w:val="20"/>
          <w:szCs w:val="20"/>
        </w:rPr>
      </w:pPr>
      <w:r w:rsidRPr="00D54D0E">
        <w:rPr>
          <w:b w:val="0"/>
          <w:bCs/>
          <w:color w:val="auto"/>
          <w:sz w:val="20"/>
          <w:szCs w:val="20"/>
        </w:rPr>
        <w:t>How did the introduction of data-driven supervision impact teaching performance and learner achievement?</w:t>
      </w:r>
    </w:p>
    <w:p w14:paraId="24D6E366" w14:textId="77777777" w:rsidR="00D54D0E" w:rsidRPr="00D54D0E" w:rsidRDefault="00D54D0E" w:rsidP="00D54D0E">
      <w:pPr>
        <w:pStyle w:val="Topic"/>
        <w:numPr>
          <w:ilvl w:val="0"/>
          <w:numId w:val="48"/>
        </w:numPr>
        <w:tabs>
          <w:tab w:val="clear" w:pos="4203"/>
          <w:tab w:val="left" w:pos="450"/>
          <w:tab w:val="left" w:pos="720"/>
        </w:tabs>
        <w:spacing w:before="0" w:after="0"/>
        <w:contextualSpacing/>
        <w:rPr>
          <w:b w:val="0"/>
          <w:bCs/>
          <w:color w:val="auto"/>
          <w:sz w:val="20"/>
          <w:szCs w:val="20"/>
        </w:rPr>
      </w:pPr>
      <w:r w:rsidRPr="00D54D0E">
        <w:rPr>
          <w:b w:val="0"/>
          <w:bCs/>
          <w:color w:val="auto"/>
          <w:sz w:val="20"/>
          <w:szCs w:val="20"/>
        </w:rPr>
        <w:t>What were the challenges and enablers to the effectiveness of the supervision model?</w:t>
      </w:r>
    </w:p>
    <w:p w14:paraId="62DE7387" w14:textId="77777777" w:rsidR="00D54D0E" w:rsidRPr="00D54D0E" w:rsidRDefault="00D54D0E" w:rsidP="00D54D0E">
      <w:pPr>
        <w:pStyle w:val="Topic"/>
        <w:numPr>
          <w:ilvl w:val="0"/>
          <w:numId w:val="48"/>
        </w:numPr>
        <w:tabs>
          <w:tab w:val="clear" w:pos="4203"/>
          <w:tab w:val="left" w:pos="450"/>
          <w:tab w:val="left" w:pos="720"/>
        </w:tabs>
        <w:spacing w:before="0" w:after="0"/>
        <w:contextualSpacing/>
        <w:rPr>
          <w:b w:val="0"/>
          <w:bCs/>
          <w:color w:val="auto"/>
          <w:sz w:val="20"/>
          <w:szCs w:val="20"/>
        </w:rPr>
      </w:pPr>
      <w:r w:rsidRPr="00D54D0E">
        <w:rPr>
          <w:b w:val="0"/>
          <w:bCs/>
          <w:color w:val="auto"/>
          <w:sz w:val="20"/>
          <w:szCs w:val="20"/>
        </w:rPr>
        <w:t>What framework can be proposed to sustain data-driven supervisory practices in the district?</w:t>
      </w:r>
    </w:p>
    <w:p w14:paraId="3E1D4564" w14:textId="3EA24514" w:rsidR="000E2DEF" w:rsidRDefault="000E2DEF" w:rsidP="000E2DEF">
      <w:pPr>
        <w:pStyle w:val="Topic"/>
      </w:pPr>
      <w:r>
        <w:lastRenderedPageBreak/>
        <w:t>Methods</w:t>
      </w:r>
    </w:p>
    <w:p w14:paraId="3BF526ED" w14:textId="3C2B45FC" w:rsidR="000E2DEF" w:rsidRDefault="000E2DEF" w:rsidP="000E2DEF">
      <w:pPr>
        <w:pStyle w:val="Topic"/>
        <w:numPr>
          <w:ilvl w:val="1"/>
          <w:numId w:val="6"/>
        </w:numPr>
      </w:pPr>
      <w:r>
        <w:t>Sample</w:t>
      </w:r>
    </w:p>
    <w:p w14:paraId="1CE9CEAC" w14:textId="6AF94E78" w:rsidR="000E2DEF" w:rsidRPr="00884559" w:rsidRDefault="00884559" w:rsidP="00884559">
      <w:pPr>
        <w:pStyle w:val="20-SciencePG-Text"/>
        <w:ind w:firstLineChars="0" w:firstLine="450"/>
        <w:jc w:val="both"/>
        <w:rPr>
          <w:rFonts w:ascii="Cambria" w:eastAsia="SimSun" w:hAnsi="Cambria"/>
        </w:rPr>
      </w:pPr>
      <w:r w:rsidRPr="00884559">
        <w:rPr>
          <w:rFonts w:ascii="Cambria" w:eastAsia="SimSun" w:hAnsi="Cambria"/>
        </w:rPr>
        <w:t>It involved 55 respondents, including 10 school heads, 15 master teachers, and 30 classroom teachers from 12 public schools in San Narciso District I, San Narciso, Quezon. The participating schools were chosen using purposive sampling to ensure that personnel actively engaged in learning recovery were included, specifically in reading and numeracy programs. The approach allowed the study to focus on educators with direct experience receiving and implementing supervisory interventions, thereby ensuring that the collected data were relevant, valid, and actionable.</w:t>
      </w:r>
    </w:p>
    <w:p w14:paraId="7BF7D488" w14:textId="77777777" w:rsidR="007225C1" w:rsidRDefault="007225C1" w:rsidP="007225C1">
      <w:pPr>
        <w:pStyle w:val="20-SciencePG-Text"/>
        <w:ind w:firstLineChars="0" w:firstLine="0"/>
        <w:jc w:val="both"/>
        <w:rPr>
          <w:rFonts w:eastAsia="SimSun"/>
        </w:rPr>
      </w:pPr>
    </w:p>
    <w:p w14:paraId="2C774977" w14:textId="5DBD012C" w:rsidR="000E2DEF" w:rsidRDefault="007225C1" w:rsidP="007225C1">
      <w:pPr>
        <w:pStyle w:val="Topic"/>
        <w:numPr>
          <w:ilvl w:val="1"/>
          <w:numId w:val="6"/>
        </w:numPr>
      </w:pPr>
      <w:r>
        <w:t>Design</w:t>
      </w:r>
    </w:p>
    <w:p w14:paraId="13D5C4C7" w14:textId="6FD7DA22" w:rsidR="00884559" w:rsidRPr="00884559" w:rsidRDefault="00884559" w:rsidP="00884559">
      <w:pPr>
        <w:pStyle w:val="20-SciencePG-Text"/>
        <w:ind w:firstLineChars="0" w:firstLine="450"/>
        <w:jc w:val="both"/>
        <w:rPr>
          <w:rFonts w:ascii="Cambria" w:eastAsia="SimSun" w:hAnsi="Cambria"/>
        </w:rPr>
      </w:pPr>
      <w:r w:rsidRPr="00884559">
        <w:rPr>
          <w:rFonts w:ascii="Cambria" w:eastAsia="SimSun" w:hAnsi="Cambria"/>
        </w:rPr>
        <w:t xml:space="preserve">This study employed a </w:t>
      </w:r>
      <w:r w:rsidRPr="00884559">
        <w:rPr>
          <w:rFonts w:ascii="Cambria" w:eastAsia="SimSun" w:hAnsi="Cambria"/>
          <w:b/>
          <w:bCs/>
        </w:rPr>
        <w:t>mixed-methods action research design</w:t>
      </w:r>
      <w:r w:rsidRPr="00884559">
        <w:rPr>
          <w:rFonts w:ascii="Cambria" w:eastAsia="SimSun" w:hAnsi="Cambria"/>
        </w:rPr>
        <w:t xml:space="preserve"> to examine the impact of data-driven instructional supervision on learner achievement in San Narciso District I, Quezon Province. It integrated both quantitative and qualitative approaches to capture measurable changes in teacher performance and learner outcomes, as well as to gain contextual insights into existing supervisory practices. The design </w:t>
      </w:r>
      <w:r>
        <w:rPr>
          <w:rFonts w:ascii="Cambria" w:eastAsia="SimSun" w:hAnsi="Cambria"/>
        </w:rPr>
        <w:t>enabled a comprehensive understanding of how data use</w:t>
      </w:r>
      <w:r w:rsidRPr="00884559">
        <w:rPr>
          <w:rFonts w:ascii="Cambria" w:eastAsia="SimSun" w:hAnsi="Cambria"/>
        </w:rPr>
        <w:t xml:space="preserve"> in instructional supervision influences teaching effectiveness and student learning.</w:t>
      </w:r>
    </w:p>
    <w:p w14:paraId="0AEABE91" w14:textId="1CC38280" w:rsidR="00884559" w:rsidRPr="00884559" w:rsidRDefault="00884559" w:rsidP="00884559">
      <w:pPr>
        <w:pStyle w:val="20-SciencePG-Text"/>
        <w:ind w:firstLineChars="0" w:firstLine="450"/>
        <w:jc w:val="both"/>
        <w:rPr>
          <w:rFonts w:ascii="Cambria" w:eastAsia="SimSun" w:hAnsi="Cambria"/>
        </w:rPr>
      </w:pPr>
      <w:r w:rsidRPr="00884559">
        <w:rPr>
          <w:rFonts w:ascii="Cambria" w:eastAsia="SimSun" w:hAnsi="Cambria"/>
        </w:rPr>
        <w:t>The study was implemented in three phases. The first phase, baseline assessment, involved reviewing existing learner performance data and supervisory practices to identify gaps in data utilization. The second phase, intervention, introduced the Data-Driven Supervision Template</w:t>
      </w:r>
      <w:r w:rsidR="004D68BC">
        <w:rPr>
          <w:rFonts w:ascii="Cambria" w:eastAsia="SimSun" w:hAnsi="Cambria"/>
        </w:rPr>
        <w:t>, accompanied by</w:t>
      </w:r>
      <w:r w:rsidRPr="00884559">
        <w:rPr>
          <w:rFonts w:ascii="Cambria" w:eastAsia="SimSun" w:hAnsi="Cambria"/>
        </w:rPr>
        <w:t xml:space="preserve"> a two-day training workshop on data analysis and instructional coaching for school heads and master teachers. The final phase, evaluation, involved reassessing teacher performance and learner achievement three months after the intervention, supplemented by interviews and focus group discussions to validate findings and identify emerging best practices.</w:t>
      </w:r>
    </w:p>
    <w:p w14:paraId="7431097F" w14:textId="477FFB3A" w:rsidR="007225C1" w:rsidRPr="007225C1" w:rsidRDefault="007225C1" w:rsidP="007225C1">
      <w:pPr>
        <w:pStyle w:val="20-SciencePG-Text"/>
        <w:ind w:firstLineChars="0" w:firstLine="450"/>
        <w:jc w:val="both"/>
        <w:rPr>
          <w:rFonts w:ascii="Cambria" w:eastAsia="SimSun" w:hAnsi="Cambria"/>
        </w:rPr>
      </w:pPr>
      <w:r w:rsidRPr="007225C1">
        <w:rPr>
          <w:rFonts w:ascii="Cambria" w:eastAsia="SimSun" w:hAnsi="Cambria"/>
        </w:rPr>
        <w:t>.</w:t>
      </w:r>
    </w:p>
    <w:p w14:paraId="2EEDBCE7" w14:textId="1E93A629" w:rsidR="007225C1" w:rsidRPr="007225C1" w:rsidRDefault="007225C1" w:rsidP="007225C1">
      <w:pPr>
        <w:pStyle w:val="Topic"/>
        <w:rPr>
          <w:sz w:val="20"/>
          <w:szCs w:val="20"/>
        </w:rPr>
      </w:pPr>
      <w:r w:rsidRPr="007225C1">
        <w:rPr>
          <w:sz w:val="20"/>
          <w:szCs w:val="20"/>
        </w:rPr>
        <w:t>Results</w:t>
      </w:r>
    </w:p>
    <w:p w14:paraId="2716A032" w14:textId="74719E3B" w:rsidR="007225C1" w:rsidRPr="007225C1" w:rsidRDefault="00105CE9" w:rsidP="007225C1">
      <w:pPr>
        <w:pStyle w:val="20-SciencePG-Text"/>
        <w:ind w:firstLineChars="180" w:firstLine="360"/>
        <w:jc w:val="both"/>
        <w:rPr>
          <w:rFonts w:ascii="Cambria" w:eastAsia="SimSun" w:hAnsi="Cambria"/>
        </w:rPr>
      </w:pPr>
      <w:bookmarkStart w:id="1" w:name="_Hlk228903033"/>
      <w:r w:rsidRPr="00105CE9">
        <w:rPr>
          <w:rFonts w:ascii="Cambria" w:eastAsia="SimSun" w:hAnsi="Cambria"/>
        </w:rPr>
        <w:t>At the baseline, 68% of school heads did not systematically incorporate learner performance data into their supervisory practices. Teachers reported that they hardly use data in planning lessons and often rely on anecdotal observations. The pre-intervention assessment yielded a mean score of 2.45 out of 4.0, indicating a moderate level of implementation of data-driven supervision and that structured, evidence-based supervision is therefore warranted</w:t>
      </w:r>
      <w:r w:rsidR="007225C1" w:rsidRPr="007225C1">
        <w:rPr>
          <w:rFonts w:ascii="Cambria" w:eastAsia="SimSun" w:hAnsi="Cambria"/>
        </w:rPr>
        <w:t>.</w:t>
      </w:r>
    </w:p>
    <w:p w14:paraId="5D882E95" w14:textId="0FAE4B8B" w:rsidR="007225C1" w:rsidRDefault="007225C1" w:rsidP="007225C1">
      <w:pPr>
        <w:pStyle w:val="24-SciencePG-Table-caption-single-line"/>
        <w:jc w:val="left"/>
        <w:rPr>
          <w:rFonts w:ascii="Cambria" w:hAnsi="Cambria"/>
          <w:bCs/>
          <w:sz w:val="20"/>
          <w:szCs w:val="20"/>
        </w:rPr>
      </w:pPr>
      <w:r w:rsidRPr="007225C1">
        <w:rPr>
          <w:rFonts w:ascii="Cambria" w:hAnsi="Cambria"/>
          <w:bCs/>
          <w:sz w:val="20"/>
          <w:szCs w:val="20"/>
        </w:rPr>
        <w:t xml:space="preserve">Table 1. </w:t>
      </w:r>
      <w:r w:rsidR="00105CE9" w:rsidRPr="00105CE9">
        <w:rPr>
          <w:rFonts w:ascii="Cambria" w:hAnsi="Cambria"/>
          <w:bCs/>
          <w:sz w:val="20"/>
          <w:szCs w:val="20"/>
        </w:rPr>
        <w:t>Descriptive Statistics of Teacher Performance and Learner Achievement (Pre- and Post-Intervention)</w:t>
      </w:r>
    </w:p>
    <w:tbl>
      <w:tblPr>
        <w:tblW w:w="9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8"/>
        <w:gridCol w:w="865"/>
        <w:gridCol w:w="911"/>
        <w:gridCol w:w="2145"/>
        <w:gridCol w:w="1853"/>
      </w:tblGrid>
      <w:tr w:rsidR="00105CE9" w:rsidRPr="00105CE9" w14:paraId="4C19CF46" w14:textId="77777777" w:rsidTr="00105CE9">
        <w:trPr>
          <w:trHeight w:val="230"/>
          <w:tblHeader/>
          <w:tblCellSpacing w:w="15" w:type="dxa"/>
        </w:trPr>
        <w:tc>
          <w:tcPr>
            <w:tcW w:w="0" w:type="auto"/>
            <w:vAlign w:val="center"/>
            <w:hideMark/>
          </w:tcPr>
          <w:p w14:paraId="0447CFF3"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Variable</w:t>
            </w:r>
          </w:p>
        </w:tc>
        <w:tc>
          <w:tcPr>
            <w:tcW w:w="0" w:type="auto"/>
            <w:vAlign w:val="center"/>
            <w:hideMark/>
          </w:tcPr>
          <w:p w14:paraId="52015E51"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Time</w:t>
            </w:r>
          </w:p>
        </w:tc>
        <w:tc>
          <w:tcPr>
            <w:tcW w:w="0" w:type="auto"/>
            <w:vAlign w:val="center"/>
            <w:hideMark/>
          </w:tcPr>
          <w:p w14:paraId="198C24C1"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Mean</w:t>
            </w:r>
          </w:p>
        </w:tc>
        <w:tc>
          <w:tcPr>
            <w:tcW w:w="0" w:type="auto"/>
            <w:vAlign w:val="center"/>
            <w:hideMark/>
          </w:tcPr>
          <w:p w14:paraId="306AACD9"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Std. Deviation</w:t>
            </w:r>
          </w:p>
        </w:tc>
        <w:tc>
          <w:tcPr>
            <w:tcW w:w="0" w:type="auto"/>
            <w:vAlign w:val="center"/>
            <w:hideMark/>
          </w:tcPr>
          <w:p w14:paraId="0775C52C"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N</w:t>
            </w:r>
          </w:p>
        </w:tc>
      </w:tr>
      <w:tr w:rsidR="00105CE9" w:rsidRPr="00105CE9" w14:paraId="10863489" w14:textId="77777777" w:rsidTr="00105CE9">
        <w:trPr>
          <w:trHeight w:val="230"/>
          <w:tblCellSpacing w:w="15" w:type="dxa"/>
        </w:trPr>
        <w:tc>
          <w:tcPr>
            <w:tcW w:w="0" w:type="auto"/>
            <w:vAlign w:val="center"/>
            <w:hideMark/>
          </w:tcPr>
          <w:p w14:paraId="1531834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Teacher RPMS-PPST Rating</w:t>
            </w:r>
          </w:p>
        </w:tc>
        <w:tc>
          <w:tcPr>
            <w:tcW w:w="0" w:type="auto"/>
            <w:vAlign w:val="center"/>
            <w:hideMark/>
          </w:tcPr>
          <w:p w14:paraId="2786F6C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Pre</w:t>
            </w:r>
          </w:p>
        </w:tc>
        <w:tc>
          <w:tcPr>
            <w:tcW w:w="0" w:type="auto"/>
            <w:vAlign w:val="center"/>
            <w:hideMark/>
          </w:tcPr>
          <w:p w14:paraId="7FB59637"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4.15</w:t>
            </w:r>
          </w:p>
        </w:tc>
        <w:tc>
          <w:tcPr>
            <w:tcW w:w="0" w:type="auto"/>
            <w:vAlign w:val="center"/>
            <w:hideMark/>
          </w:tcPr>
          <w:p w14:paraId="7450B416"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0.28</w:t>
            </w:r>
          </w:p>
        </w:tc>
        <w:tc>
          <w:tcPr>
            <w:tcW w:w="0" w:type="auto"/>
            <w:vAlign w:val="center"/>
            <w:hideMark/>
          </w:tcPr>
          <w:p w14:paraId="5719B6C9"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50</w:t>
            </w:r>
          </w:p>
        </w:tc>
      </w:tr>
      <w:tr w:rsidR="00105CE9" w:rsidRPr="00105CE9" w14:paraId="4FE340E5" w14:textId="77777777" w:rsidTr="00105CE9">
        <w:trPr>
          <w:trHeight w:val="230"/>
          <w:tblCellSpacing w:w="15" w:type="dxa"/>
        </w:trPr>
        <w:tc>
          <w:tcPr>
            <w:tcW w:w="0" w:type="auto"/>
            <w:vAlign w:val="center"/>
            <w:hideMark/>
          </w:tcPr>
          <w:p w14:paraId="079A1462" w14:textId="77777777" w:rsidR="00105CE9" w:rsidRPr="00105CE9" w:rsidRDefault="00105CE9" w:rsidP="00105CE9">
            <w:pPr>
              <w:rPr>
                <w:rFonts w:ascii="Cambria" w:eastAsia="Times New Roman" w:hAnsi="Cambria"/>
                <w:sz w:val="20"/>
                <w:szCs w:val="20"/>
              </w:rPr>
            </w:pPr>
          </w:p>
        </w:tc>
        <w:tc>
          <w:tcPr>
            <w:tcW w:w="0" w:type="auto"/>
            <w:vAlign w:val="center"/>
            <w:hideMark/>
          </w:tcPr>
          <w:p w14:paraId="3D0CB85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Post</w:t>
            </w:r>
          </w:p>
        </w:tc>
        <w:tc>
          <w:tcPr>
            <w:tcW w:w="0" w:type="auto"/>
            <w:vAlign w:val="center"/>
            <w:hideMark/>
          </w:tcPr>
          <w:p w14:paraId="2C079E3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4.55</w:t>
            </w:r>
          </w:p>
        </w:tc>
        <w:tc>
          <w:tcPr>
            <w:tcW w:w="0" w:type="auto"/>
            <w:vAlign w:val="center"/>
            <w:hideMark/>
          </w:tcPr>
          <w:p w14:paraId="3B4CA26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0.25</w:t>
            </w:r>
          </w:p>
        </w:tc>
        <w:tc>
          <w:tcPr>
            <w:tcW w:w="0" w:type="auto"/>
            <w:vAlign w:val="center"/>
            <w:hideMark/>
          </w:tcPr>
          <w:p w14:paraId="06002DA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50</w:t>
            </w:r>
          </w:p>
        </w:tc>
      </w:tr>
      <w:tr w:rsidR="00105CE9" w:rsidRPr="00105CE9" w14:paraId="2170A553" w14:textId="77777777" w:rsidTr="00105CE9">
        <w:trPr>
          <w:trHeight w:val="230"/>
          <w:tblCellSpacing w:w="15" w:type="dxa"/>
        </w:trPr>
        <w:tc>
          <w:tcPr>
            <w:tcW w:w="0" w:type="auto"/>
            <w:vAlign w:val="center"/>
            <w:hideMark/>
          </w:tcPr>
          <w:p w14:paraId="5C3D6F0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Reading Proficiency (%)</w:t>
            </w:r>
          </w:p>
        </w:tc>
        <w:tc>
          <w:tcPr>
            <w:tcW w:w="0" w:type="auto"/>
            <w:vAlign w:val="center"/>
            <w:hideMark/>
          </w:tcPr>
          <w:p w14:paraId="3BD83CB9"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Pre</w:t>
            </w:r>
          </w:p>
        </w:tc>
        <w:tc>
          <w:tcPr>
            <w:tcW w:w="0" w:type="auto"/>
            <w:vAlign w:val="center"/>
            <w:hideMark/>
          </w:tcPr>
          <w:p w14:paraId="719E6A5C"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62.00</w:t>
            </w:r>
          </w:p>
        </w:tc>
        <w:tc>
          <w:tcPr>
            <w:tcW w:w="0" w:type="auto"/>
            <w:vAlign w:val="center"/>
            <w:hideMark/>
          </w:tcPr>
          <w:p w14:paraId="65632D8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6.10</w:t>
            </w:r>
          </w:p>
        </w:tc>
        <w:tc>
          <w:tcPr>
            <w:tcW w:w="0" w:type="auto"/>
            <w:vAlign w:val="center"/>
            <w:hideMark/>
          </w:tcPr>
          <w:p w14:paraId="28D57EDD"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200 learners</w:t>
            </w:r>
          </w:p>
        </w:tc>
      </w:tr>
      <w:tr w:rsidR="00105CE9" w:rsidRPr="00105CE9" w14:paraId="33B3DDA5" w14:textId="77777777" w:rsidTr="00105CE9">
        <w:trPr>
          <w:trHeight w:val="239"/>
          <w:tblCellSpacing w:w="15" w:type="dxa"/>
        </w:trPr>
        <w:tc>
          <w:tcPr>
            <w:tcW w:w="0" w:type="auto"/>
            <w:vAlign w:val="center"/>
            <w:hideMark/>
          </w:tcPr>
          <w:p w14:paraId="79832E1A" w14:textId="77777777" w:rsidR="00105CE9" w:rsidRPr="00105CE9" w:rsidRDefault="00105CE9" w:rsidP="00105CE9">
            <w:pPr>
              <w:rPr>
                <w:rFonts w:ascii="Cambria" w:eastAsia="Times New Roman" w:hAnsi="Cambria"/>
                <w:sz w:val="20"/>
                <w:szCs w:val="20"/>
              </w:rPr>
            </w:pPr>
          </w:p>
        </w:tc>
        <w:tc>
          <w:tcPr>
            <w:tcW w:w="0" w:type="auto"/>
            <w:vAlign w:val="center"/>
            <w:hideMark/>
          </w:tcPr>
          <w:p w14:paraId="388C8A31"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Post</w:t>
            </w:r>
          </w:p>
        </w:tc>
        <w:tc>
          <w:tcPr>
            <w:tcW w:w="0" w:type="auto"/>
            <w:vAlign w:val="center"/>
            <w:hideMark/>
          </w:tcPr>
          <w:p w14:paraId="029E3F43"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74.00</w:t>
            </w:r>
          </w:p>
        </w:tc>
        <w:tc>
          <w:tcPr>
            <w:tcW w:w="0" w:type="auto"/>
            <w:vAlign w:val="center"/>
            <w:hideMark/>
          </w:tcPr>
          <w:p w14:paraId="0BEDAF6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5.80</w:t>
            </w:r>
          </w:p>
        </w:tc>
        <w:tc>
          <w:tcPr>
            <w:tcW w:w="0" w:type="auto"/>
            <w:vAlign w:val="center"/>
            <w:hideMark/>
          </w:tcPr>
          <w:p w14:paraId="386FCA6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200 learners</w:t>
            </w:r>
          </w:p>
        </w:tc>
      </w:tr>
      <w:tr w:rsidR="00105CE9" w:rsidRPr="00105CE9" w14:paraId="03F2C8C1" w14:textId="77777777" w:rsidTr="00105CE9">
        <w:trPr>
          <w:trHeight w:val="230"/>
          <w:tblCellSpacing w:w="15" w:type="dxa"/>
        </w:trPr>
        <w:tc>
          <w:tcPr>
            <w:tcW w:w="0" w:type="auto"/>
            <w:vAlign w:val="center"/>
            <w:hideMark/>
          </w:tcPr>
          <w:p w14:paraId="164ADB8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Numeracy Proficiency (%)</w:t>
            </w:r>
          </w:p>
        </w:tc>
        <w:tc>
          <w:tcPr>
            <w:tcW w:w="0" w:type="auto"/>
            <w:vAlign w:val="center"/>
            <w:hideMark/>
          </w:tcPr>
          <w:p w14:paraId="50D3D887"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Pre</w:t>
            </w:r>
          </w:p>
        </w:tc>
        <w:tc>
          <w:tcPr>
            <w:tcW w:w="0" w:type="auto"/>
            <w:vAlign w:val="center"/>
            <w:hideMark/>
          </w:tcPr>
          <w:p w14:paraId="6A2685C3"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59.00</w:t>
            </w:r>
          </w:p>
        </w:tc>
        <w:tc>
          <w:tcPr>
            <w:tcW w:w="0" w:type="auto"/>
            <w:vAlign w:val="center"/>
            <w:hideMark/>
          </w:tcPr>
          <w:p w14:paraId="62E6780F"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5.90</w:t>
            </w:r>
          </w:p>
        </w:tc>
        <w:tc>
          <w:tcPr>
            <w:tcW w:w="0" w:type="auto"/>
            <w:vAlign w:val="center"/>
            <w:hideMark/>
          </w:tcPr>
          <w:p w14:paraId="3E98B8B5"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200 learners</w:t>
            </w:r>
          </w:p>
        </w:tc>
      </w:tr>
      <w:tr w:rsidR="00105CE9" w:rsidRPr="00105CE9" w14:paraId="213F4DBC" w14:textId="77777777" w:rsidTr="00105CE9">
        <w:trPr>
          <w:trHeight w:val="230"/>
          <w:tblCellSpacing w:w="15" w:type="dxa"/>
        </w:trPr>
        <w:tc>
          <w:tcPr>
            <w:tcW w:w="0" w:type="auto"/>
            <w:vAlign w:val="center"/>
            <w:hideMark/>
          </w:tcPr>
          <w:p w14:paraId="140C5527" w14:textId="77777777" w:rsidR="00105CE9" w:rsidRPr="00105CE9" w:rsidRDefault="00105CE9" w:rsidP="00105CE9">
            <w:pPr>
              <w:rPr>
                <w:rFonts w:ascii="Cambria" w:eastAsia="Times New Roman" w:hAnsi="Cambria"/>
                <w:sz w:val="20"/>
                <w:szCs w:val="20"/>
              </w:rPr>
            </w:pPr>
          </w:p>
        </w:tc>
        <w:tc>
          <w:tcPr>
            <w:tcW w:w="0" w:type="auto"/>
            <w:vAlign w:val="center"/>
            <w:hideMark/>
          </w:tcPr>
          <w:p w14:paraId="382B861F"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Post</w:t>
            </w:r>
          </w:p>
        </w:tc>
        <w:tc>
          <w:tcPr>
            <w:tcW w:w="0" w:type="auto"/>
            <w:vAlign w:val="center"/>
            <w:hideMark/>
          </w:tcPr>
          <w:p w14:paraId="78C51BA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68.00</w:t>
            </w:r>
          </w:p>
        </w:tc>
        <w:tc>
          <w:tcPr>
            <w:tcW w:w="0" w:type="auto"/>
            <w:vAlign w:val="center"/>
            <w:hideMark/>
          </w:tcPr>
          <w:p w14:paraId="3CC24E4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5.50</w:t>
            </w:r>
          </w:p>
        </w:tc>
        <w:tc>
          <w:tcPr>
            <w:tcW w:w="0" w:type="auto"/>
            <w:vAlign w:val="center"/>
            <w:hideMark/>
          </w:tcPr>
          <w:p w14:paraId="0540C7D8"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200 learners</w:t>
            </w:r>
          </w:p>
        </w:tc>
      </w:tr>
    </w:tbl>
    <w:p w14:paraId="660BE08C" w14:textId="48EABA74" w:rsidR="00105CE9" w:rsidRPr="00105CE9" w:rsidRDefault="00105CE9" w:rsidP="00105CE9">
      <w:pPr>
        <w:pStyle w:val="20-SciencePG-Text"/>
        <w:ind w:firstLineChars="180" w:firstLine="360"/>
        <w:jc w:val="both"/>
        <w:rPr>
          <w:rFonts w:ascii="Cambria" w:eastAsia="SimSun" w:hAnsi="Cambria"/>
        </w:rPr>
      </w:pPr>
      <w:r w:rsidRPr="00105CE9">
        <w:rPr>
          <w:rFonts w:ascii="Cambria" w:eastAsia="SimSun" w:hAnsi="Cambria"/>
        </w:rPr>
        <w:t>Table 1 shows that after the intervention, there were notable improvements in both teacher performance and learner achievement. The Teacher RPMS-PPST rating increased from 4.15 (Pre) to 4.55 (Post), indicating an improvement from Proficient to Highly Proficient level. Similarly, learner outcomes improved, with reading proficiency rising from 62% to 74% (+12%) and numeracy from 59% to 68% (+9%). The relatively stable standard deviations suggest consistent performance across respondents, reinforcing that the gains observed are both positive and stable after the intervention</w:t>
      </w:r>
      <w:r w:rsidR="006C04C6">
        <w:rPr>
          <w:rFonts w:ascii="Cambria" w:eastAsia="SimSun" w:hAnsi="Cambria"/>
        </w:rPr>
        <w:t xml:space="preserve"> </w:t>
      </w:r>
      <w:r w:rsidR="006C04C6" w:rsidRPr="006C04C6">
        <w:rPr>
          <w:rFonts w:ascii="Cambria" w:eastAsia="SimSun" w:hAnsi="Cambria"/>
        </w:rPr>
        <w:t>(Reyes M. I., 2025</w:t>
      </w:r>
      <w:r w:rsidR="006C04C6">
        <w:rPr>
          <w:rFonts w:ascii="Cambria" w:eastAsia="SimSun" w:hAnsi="Cambria"/>
        </w:rPr>
        <w:t>)</w:t>
      </w:r>
      <w:r w:rsidRPr="00105CE9">
        <w:rPr>
          <w:rFonts w:ascii="Cambria" w:eastAsia="SimSun" w:hAnsi="Cambria"/>
        </w:rPr>
        <w:t>.</w:t>
      </w:r>
    </w:p>
    <w:p w14:paraId="41E47D7D" w14:textId="7086F61D" w:rsidR="007225C1" w:rsidRDefault="007225C1" w:rsidP="007225C1">
      <w:pPr>
        <w:pStyle w:val="24-SciencePG-Table-caption-single-line"/>
        <w:jc w:val="left"/>
        <w:rPr>
          <w:rFonts w:ascii="Cambria" w:hAnsi="Cambria"/>
          <w:bCs/>
          <w:sz w:val="20"/>
          <w:szCs w:val="20"/>
        </w:rPr>
      </w:pPr>
      <w:r w:rsidRPr="007225C1">
        <w:rPr>
          <w:rFonts w:ascii="Cambria" w:hAnsi="Cambria"/>
          <w:bCs/>
          <w:sz w:val="20"/>
          <w:szCs w:val="20"/>
        </w:rPr>
        <w:t xml:space="preserve">Table 2. </w:t>
      </w:r>
      <w:r w:rsidR="00105CE9" w:rsidRPr="00105CE9">
        <w:rPr>
          <w:rFonts w:ascii="Cambria" w:hAnsi="Cambria"/>
          <w:bCs/>
          <w:sz w:val="20"/>
          <w:szCs w:val="20"/>
        </w:rPr>
        <w:t>Paired Samples t-test Results (Pre- and Post-Intervention Comparison)</w:t>
      </w:r>
    </w:p>
    <w:tbl>
      <w:tblPr>
        <w:tblW w:w="95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1"/>
        <w:gridCol w:w="1741"/>
        <w:gridCol w:w="789"/>
        <w:gridCol w:w="451"/>
        <w:gridCol w:w="1447"/>
        <w:gridCol w:w="2418"/>
      </w:tblGrid>
      <w:tr w:rsidR="00105CE9" w:rsidRPr="00105CE9" w14:paraId="5E934FE0" w14:textId="77777777" w:rsidTr="00105CE9">
        <w:trPr>
          <w:trHeight w:val="235"/>
          <w:tblHeader/>
          <w:tblCellSpacing w:w="15" w:type="dxa"/>
        </w:trPr>
        <w:tc>
          <w:tcPr>
            <w:tcW w:w="0" w:type="auto"/>
            <w:vAlign w:val="center"/>
            <w:hideMark/>
          </w:tcPr>
          <w:p w14:paraId="6C55C39A"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Variable</w:t>
            </w:r>
          </w:p>
        </w:tc>
        <w:tc>
          <w:tcPr>
            <w:tcW w:w="0" w:type="auto"/>
            <w:vAlign w:val="center"/>
            <w:hideMark/>
          </w:tcPr>
          <w:p w14:paraId="313DD678"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Mean Difference</w:t>
            </w:r>
          </w:p>
        </w:tc>
        <w:tc>
          <w:tcPr>
            <w:tcW w:w="0" w:type="auto"/>
            <w:vAlign w:val="center"/>
            <w:hideMark/>
          </w:tcPr>
          <w:p w14:paraId="2C59863F"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t-value</w:t>
            </w:r>
          </w:p>
        </w:tc>
        <w:tc>
          <w:tcPr>
            <w:tcW w:w="0" w:type="auto"/>
            <w:vAlign w:val="center"/>
            <w:hideMark/>
          </w:tcPr>
          <w:p w14:paraId="017FF1C3"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df</w:t>
            </w:r>
          </w:p>
        </w:tc>
        <w:tc>
          <w:tcPr>
            <w:tcW w:w="0" w:type="auto"/>
            <w:vAlign w:val="center"/>
            <w:hideMark/>
          </w:tcPr>
          <w:p w14:paraId="246A7545"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Sig. (2-tailed)</w:t>
            </w:r>
          </w:p>
        </w:tc>
        <w:tc>
          <w:tcPr>
            <w:tcW w:w="0" w:type="auto"/>
            <w:vAlign w:val="center"/>
            <w:hideMark/>
          </w:tcPr>
          <w:p w14:paraId="2321B116" w14:textId="77777777" w:rsidR="00105CE9" w:rsidRPr="00105CE9" w:rsidRDefault="00105CE9" w:rsidP="00105CE9">
            <w:pPr>
              <w:jc w:val="center"/>
              <w:rPr>
                <w:rFonts w:ascii="Cambria" w:eastAsia="Times New Roman" w:hAnsi="Cambria"/>
                <w:b/>
                <w:bCs/>
                <w:sz w:val="20"/>
                <w:szCs w:val="20"/>
              </w:rPr>
            </w:pPr>
            <w:r w:rsidRPr="00105CE9">
              <w:rPr>
                <w:rFonts w:ascii="Cambria" w:eastAsia="Times New Roman" w:hAnsi="Cambria"/>
                <w:b/>
                <w:bCs/>
                <w:sz w:val="20"/>
                <w:szCs w:val="20"/>
              </w:rPr>
              <w:t>Interpretation</w:t>
            </w:r>
          </w:p>
        </w:tc>
      </w:tr>
      <w:tr w:rsidR="00105CE9" w:rsidRPr="00105CE9" w14:paraId="77B495CB" w14:textId="77777777" w:rsidTr="00105CE9">
        <w:trPr>
          <w:trHeight w:val="235"/>
          <w:tblCellSpacing w:w="15" w:type="dxa"/>
        </w:trPr>
        <w:tc>
          <w:tcPr>
            <w:tcW w:w="0" w:type="auto"/>
            <w:vAlign w:val="center"/>
            <w:hideMark/>
          </w:tcPr>
          <w:p w14:paraId="546C3361"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Teacher RPMS-PPST Rating</w:t>
            </w:r>
          </w:p>
        </w:tc>
        <w:tc>
          <w:tcPr>
            <w:tcW w:w="0" w:type="auto"/>
            <w:vAlign w:val="center"/>
            <w:hideMark/>
          </w:tcPr>
          <w:p w14:paraId="55FC011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0.40</w:t>
            </w:r>
          </w:p>
        </w:tc>
        <w:tc>
          <w:tcPr>
            <w:tcW w:w="0" w:type="auto"/>
            <w:vAlign w:val="center"/>
            <w:hideMark/>
          </w:tcPr>
          <w:p w14:paraId="3FC24B3C"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8.92</w:t>
            </w:r>
          </w:p>
        </w:tc>
        <w:tc>
          <w:tcPr>
            <w:tcW w:w="0" w:type="auto"/>
            <w:vAlign w:val="center"/>
            <w:hideMark/>
          </w:tcPr>
          <w:p w14:paraId="1BCD1703"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49</w:t>
            </w:r>
          </w:p>
        </w:tc>
        <w:tc>
          <w:tcPr>
            <w:tcW w:w="0" w:type="auto"/>
            <w:vAlign w:val="center"/>
            <w:hideMark/>
          </w:tcPr>
          <w:p w14:paraId="25F89C3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&lt; .001</w:t>
            </w:r>
          </w:p>
        </w:tc>
        <w:tc>
          <w:tcPr>
            <w:tcW w:w="0" w:type="auto"/>
            <w:vAlign w:val="center"/>
            <w:hideMark/>
          </w:tcPr>
          <w:p w14:paraId="4D8EBB4F"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Significant improvement</w:t>
            </w:r>
          </w:p>
        </w:tc>
      </w:tr>
      <w:tr w:rsidR="00105CE9" w:rsidRPr="00105CE9" w14:paraId="2A0709B9" w14:textId="77777777" w:rsidTr="00105CE9">
        <w:trPr>
          <w:trHeight w:val="235"/>
          <w:tblCellSpacing w:w="15" w:type="dxa"/>
        </w:trPr>
        <w:tc>
          <w:tcPr>
            <w:tcW w:w="0" w:type="auto"/>
            <w:vAlign w:val="center"/>
            <w:hideMark/>
          </w:tcPr>
          <w:p w14:paraId="65E3939D"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Reading Proficiency</w:t>
            </w:r>
          </w:p>
        </w:tc>
        <w:tc>
          <w:tcPr>
            <w:tcW w:w="0" w:type="auto"/>
            <w:vAlign w:val="center"/>
            <w:hideMark/>
          </w:tcPr>
          <w:p w14:paraId="66A2EC7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12.00</w:t>
            </w:r>
          </w:p>
        </w:tc>
        <w:tc>
          <w:tcPr>
            <w:tcW w:w="0" w:type="auto"/>
            <w:vAlign w:val="center"/>
            <w:hideMark/>
          </w:tcPr>
          <w:p w14:paraId="13556EF0"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10.45</w:t>
            </w:r>
          </w:p>
        </w:tc>
        <w:tc>
          <w:tcPr>
            <w:tcW w:w="0" w:type="auto"/>
            <w:vAlign w:val="center"/>
            <w:hideMark/>
          </w:tcPr>
          <w:p w14:paraId="4F8DB66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199</w:t>
            </w:r>
          </w:p>
        </w:tc>
        <w:tc>
          <w:tcPr>
            <w:tcW w:w="0" w:type="auto"/>
            <w:vAlign w:val="center"/>
            <w:hideMark/>
          </w:tcPr>
          <w:p w14:paraId="0A9B05EE"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&lt; .001</w:t>
            </w:r>
          </w:p>
        </w:tc>
        <w:tc>
          <w:tcPr>
            <w:tcW w:w="0" w:type="auto"/>
            <w:vAlign w:val="center"/>
            <w:hideMark/>
          </w:tcPr>
          <w:p w14:paraId="783F28A4"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Significant improvement</w:t>
            </w:r>
          </w:p>
        </w:tc>
      </w:tr>
      <w:tr w:rsidR="00105CE9" w:rsidRPr="00105CE9" w14:paraId="43C19164" w14:textId="77777777" w:rsidTr="00105CE9">
        <w:trPr>
          <w:trHeight w:val="235"/>
          <w:tblCellSpacing w:w="15" w:type="dxa"/>
        </w:trPr>
        <w:tc>
          <w:tcPr>
            <w:tcW w:w="0" w:type="auto"/>
            <w:vAlign w:val="center"/>
            <w:hideMark/>
          </w:tcPr>
          <w:p w14:paraId="6B0CD8A5"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lastRenderedPageBreak/>
              <w:t>Numeracy Proficiency</w:t>
            </w:r>
          </w:p>
        </w:tc>
        <w:tc>
          <w:tcPr>
            <w:tcW w:w="0" w:type="auto"/>
            <w:vAlign w:val="center"/>
            <w:hideMark/>
          </w:tcPr>
          <w:p w14:paraId="66E014FF"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9.00</w:t>
            </w:r>
          </w:p>
        </w:tc>
        <w:tc>
          <w:tcPr>
            <w:tcW w:w="0" w:type="auto"/>
            <w:vAlign w:val="center"/>
            <w:hideMark/>
          </w:tcPr>
          <w:p w14:paraId="3D925992"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9.31</w:t>
            </w:r>
          </w:p>
        </w:tc>
        <w:tc>
          <w:tcPr>
            <w:tcW w:w="0" w:type="auto"/>
            <w:vAlign w:val="center"/>
            <w:hideMark/>
          </w:tcPr>
          <w:p w14:paraId="32831533"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199</w:t>
            </w:r>
          </w:p>
        </w:tc>
        <w:tc>
          <w:tcPr>
            <w:tcW w:w="0" w:type="auto"/>
            <w:vAlign w:val="center"/>
            <w:hideMark/>
          </w:tcPr>
          <w:p w14:paraId="69D1133A"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&lt; .001</w:t>
            </w:r>
          </w:p>
        </w:tc>
        <w:tc>
          <w:tcPr>
            <w:tcW w:w="0" w:type="auto"/>
            <w:vAlign w:val="center"/>
            <w:hideMark/>
          </w:tcPr>
          <w:p w14:paraId="14DB7FC6" w14:textId="77777777" w:rsidR="00105CE9" w:rsidRPr="00105CE9" w:rsidRDefault="00105CE9" w:rsidP="00105CE9">
            <w:pPr>
              <w:rPr>
                <w:rFonts w:ascii="Cambria" w:eastAsia="Times New Roman" w:hAnsi="Cambria"/>
                <w:sz w:val="20"/>
                <w:szCs w:val="20"/>
              </w:rPr>
            </w:pPr>
            <w:r w:rsidRPr="00105CE9">
              <w:rPr>
                <w:rFonts w:ascii="Cambria" w:eastAsia="Times New Roman" w:hAnsi="Cambria"/>
                <w:sz w:val="20"/>
                <w:szCs w:val="20"/>
              </w:rPr>
              <w:t>Significant improvement</w:t>
            </w:r>
          </w:p>
        </w:tc>
      </w:tr>
    </w:tbl>
    <w:p w14:paraId="1AD90968" w14:textId="226C8A07" w:rsidR="00105CE9" w:rsidRPr="00105CE9" w:rsidRDefault="00105CE9" w:rsidP="00105CE9">
      <w:pPr>
        <w:pStyle w:val="20-SciencePG-Text"/>
        <w:ind w:firstLineChars="180" w:firstLine="360"/>
        <w:jc w:val="both"/>
        <w:rPr>
          <w:rFonts w:ascii="Cambria" w:eastAsia="SimSun" w:hAnsi="Cambria"/>
        </w:rPr>
      </w:pPr>
      <w:r w:rsidRPr="00105CE9">
        <w:rPr>
          <w:rFonts w:ascii="Cambria" w:eastAsia="SimSun" w:hAnsi="Cambria"/>
        </w:rPr>
        <w:t xml:space="preserve">Table 2 shows that the differences between pre- and post-intervention results are statistically significant across all variables. The </w:t>
      </w:r>
      <w:r>
        <w:rPr>
          <w:rFonts w:ascii="Cambria" w:eastAsia="SimSun" w:hAnsi="Cambria"/>
        </w:rPr>
        <w:t>paired-samples t-test revealed significant improvements</w:t>
      </w:r>
      <w:r w:rsidRPr="00105CE9">
        <w:rPr>
          <w:rFonts w:ascii="Cambria" w:eastAsia="SimSun" w:hAnsi="Cambria"/>
        </w:rPr>
        <w:t xml:space="preserve"> in Teacher RPMS-PPST ratings (t = 8.92, p &lt; .001), Reading Proficiency (t = 10.45, p &lt; .001), and Numeracy Proficiency (t = 9.31, p &lt; .001). These results indicate that the observed gains in teacher performance and learner achievement </w:t>
      </w:r>
      <w:r>
        <w:rPr>
          <w:rFonts w:ascii="Cambria" w:eastAsia="SimSun" w:hAnsi="Cambria"/>
        </w:rPr>
        <w:t>following the intervention are not attributable to chance, confirming the intervention's effectiveness</w:t>
      </w:r>
      <w:r w:rsidR="006C04C6">
        <w:rPr>
          <w:rFonts w:ascii="Cambria" w:eastAsia="SimSun" w:hAnsi="Cambria"/>
        </w:rPr>
        <w:t xml:space="preserve"> </w:t>
      </w:r>
      <w:r w:rsidR="006C04C6" w:rsidRPr="006C04C6">
        <w:rPr>
          <w:rFonts w:ascii="Cambria" w:eastAsia="SimSun" w:hAnsi="Cambria"/>
        </w:rPr>
        <w:t>(Martín, et.al., 2026</w:t>
      </w:r>
      <w:r w:rsidR="006C04C6">
        <w:rPr>
          <w:rFonts w:ascii="Cambria" w:eastAsia="SimSun" w:hAnsi="Cambria"/>
        </w:rPr>
        <w:t>)</w:t>
      </w:r>
      <w:r w:rsidRPr="00105CE9">
        <w:rPr>
          <w:rFonts w:ascii="Cambria" w:eastAsia="SimSun" w:hAnsi="Cambria"/>
        </w:rPr>
        <w:t>.</w:t>
      </w:r>
    </w:p>
    <w:bookmarkEnd w:id="1"/>
    <w:p w14:paraId="495605DF" w14:textId="77777777" w:rsidR="007225C1" w:rsidRPr="007225C1" w:rsidRDefault="007225C1" w:rsidP="007225C1">
      <w:pPr>
        <w:pStyle w:val="Els-1storder-head"/>
        <w:numPr>
          <w:ilvl w:val="0"/>
          <w:numId w:val="42"/>
        </w:numPr>
        <w:rPr>
          <w:color w:val="2F5496" w:themeColor="accent1" w:themeShade="BF"/>
        </w:rPr>
      </w:pPr>
      <w:r w:rsidRPr="007225C1">
        <w:rPr>
          <w:color w:val="2F5496" w:themeColor="accent1" w:themeShade="BF"/>
        </w:rPr>
        <w:t>Analysis and Discussion</w:t>
      </w:r>
    </w:p>
    <w:p w14:paraId="4E3D79B4" w14:textId="0A91D6C8" w:rsidR="007225C1" w:rsidRDefault="00105CE9" w:rsidP="00105CE9">
      <w:pPr>
        <w:pStyle w:val="20-SciencePG-Text"/>
        <w:ind w:firstLineChars="180" w:firstLine="360"/>
        <w:jc w:val="both"/>
        <w:rPr>
          <w:rFonts w:ascii="Cambria" w:eastAsia="SimSun" w:hAnsi="Cambria"/>
        </w:rPr>
      </w:pPr>
      <w:r w:rsidRPr="00105CE9">
        <w:rPr>
          <w:rFonts w:ascii="Cambria" w:eastAsia="SimSun" w:hAnsi="Cambria"/>
        </w:rPr>
        <w:t xml:space="preserve">The baseline findings reveal a limited integration of data-driven instructional supervision in schools. A majority of school heads (68%) were not systematically using learner performance data in their supervisory practices, while teachers largely depended on anecdotal observations in lesson planning. The pre-intervention mean score of 2.45 out of 4.0 further indicates a moderate level of implementation, suggesting that </w:t>
      </w:r>
      <w:r w:rsidR="00AD48B9">
        <w:rPr>
          <w:rFonts w:ascii="Cambria" w:eastAsia="SimSun" w:hAnsi="Cambria"/>
        </w:rPr>
        <w:t xml:space="preserve">the use of data </w:t>
      </w:r>
      <w:r w:rsidRPr="00105CE9">
        <w:rPr>
          <w:rFonts w:ascii="Cambria" w:eastAsia="SimSun" w:hAnsi="Cambria"/>
        </w:rPr>
        <w:t>in instructional supervision was not yet fully institutionalized. After the intervention, descriptive results showed marked improvements in both teacher performance and learner achievement. Teacher RPMS-PPST ratings increased from 4.15 to 4.55, while reading proficiency rose from 62% to 74% and numeracy from 59% to 68%, with relatively stable standard deviations indicating consistent gains across respondents. These improvements were further confirmed by paired t-test results showing statistically significant differences across all variables (p &lt; .001).</w:t>
      </w:r>
    </w:p>
    <w:p w14:paraId="7B5B7185" w14:textId="615E3248" w:rsidR="00105CE9" w:rsidRPr="00105CE9" w:rsidRDefault="00105CE9" w:rsidP="00105CE9">
      <w:pPr>
        <w:pStyle w:val="20-SciencePG-Text"/>
        <w:ind w:firstLineChars="180" w:firstLine="360"/>
        <w:jc w:val="both"/>
        <w:rPr>
          <w:rFonts w:ascii="Cambria" w:eastAsia="SimSun" w:hAnsi="Cambria"/>
        </w:rPr>
      </w:pPr>
      <w:r w:rsidRPr="00105CE9">
        <w:rPr>
          <w:rFonts w:ascii="Cambria" w:eastAsia="SimSun" w:hAnsi="Cambria"/>
        </w:rPr>
        <w:t xml:space="preserve">The findings suggest that </w:t>
      </w:r>
      <w:r>
        <w:rPr>
          <w:rFonts w:ascii="Cambria" w:eastAsia="SimSun" w:hAnsi="Cambria"/>
        </w:rPr>
        <w:t>implementing</w:t>
      </w:r>
      <w:r w:rsidRPr="00105CE9">
        <w:rPr>
          <w:rFonts w:ascii="Cambria" w:eastAsia="SimSun" w:hAnsi="Cambria"/>
        </w:rPr>
        <w:t xml:space="preserve"> the Data-Driven Supervision Template had a significant positive effect on both instructional practice and learner outcomes, as evidenced by statistically significant improvements in teacher performance and learner achievement, indicating that structured use of data in supervision enhances instructional effectiveness and accountability. This supports the premise that evidence-based supervisory practices can directly influence teaching quality and student learning outcomes, although the baseline gaps also highlight the need to strengthen data literacy among school leaders and teachers to fully institutionalize data-informed decision-making. These results align with </w:t>
      </w:r>
      <w:proofErr w:type="spellStart"/>
      <w:r w:rsidRPr="00105CE9">
        <w:rPr>
          <w:rFonts w:ascii="Cambria" w:eastAsia="SimSun" w:hAnsi="Cambria"/>
        </w:rPr>
        <w:t>Wayman</w:t>
      </w:r>
      <w:proofErr w:type="spellEnd"/>
      <w:r w:rsidRPr="00105CE9">
        <w:rPr>
          <w:rFonts w:ascii="Cambria" w:eastAsia="SimSun" w:hAnsi="Cambria"/>
        </w:rPr>
        <w:t xml:space="preserve"> and </w:t>
      </w:r>
      <w:proofErr w:type="spellStart"/>
      <w:r w:rsidRPr="00105CE9">
        <w:rPr>
          <w:rFonts w:ascii="Cambria" w:eastAsia="SimSun" w:hAnsi="Cambria"/>
        </w:rPr>
        <w:t>Stringfield</w:t>
      </w:r>
      <w:proofErr w:type="spellEnd"/>
      <w:r w:rsidRPr="00105CE9">
        <w:rPr>
          <w:rFonts w:ascii="Cambria" w:eastAsia="SimSun" w:hAnsi="Cambria"/>
        </w:rPr>
        <w:t xml:space="preserve"> (2006), who emphasize that data-informed supervision improves instructional effectiveness when properly implemented, and further imply that sustaining these gains requires continuous professional development, consistent integration of data in instructional planning, and strong institutional support systems to foster a sustained culture of data-driven decision-making for long-term improvements in teaching performance and learner achievement.</w:t>
      </w:r>
    </w:p>
    <w:p w14:paraId="2772C289" w14:textId="77777777" w:rsidR="007225C1" w:rsidRPr="007225C1" w:rsidRDefault="007225C1" w:rsidP="007225C1">
      <w:pPr>
        <w:pStyle w:val="Els-1storder-head"/>
        <w:numPr>
          <w:ilvl w:val="0"/>
          <w:numId w:val="42"/>
        </w:numPr>
        <w:rPr>
          <w:color w:val="2F5496" w:themeColor="accent1" w:themeShade="BF"/>
        </w:rPr>
      </w:pPr>
      <w:r w:rsidRPr="007225C1">
        <w:rPr>
          <w:color w:val="2F5496" w:themeColor="accent1" w:themeShade="BF"/>
        </w:rPr>
        <w:t>Conclusion</w:t>
      </w:r>
    </w:p>
    <w:p w14:paraId="789DDAEE" w14:textId="7E9CDAE4" w:rsidR="007225C1" w:rsidRPr="00AD48B9" w:rsidRDefault="00AD48B9" w:rsidP="00AD48B9">
      <w:pPr>
        <w:pStyle w:val="20-SciencePG-Text"/>
        <w:ind w:firstLineChars="180" w:firstLine="360"/>
        <w:jc w:val="both"/>
        <w:rPr>
          <w:rFonts w:ascii="Cambria" w:eastAsia="SimSun" w:hAnsi="Cambria"/>
        </w:rPr>
      </w:pPr>
      <w:r w:rsidRPr="00AD48B9">
        <w:rPr>
          <w:rFonts w:ascii="Cambria" w:eastAsia="SimSun" w:hAnsi="Cambria"/>
        </w:rPr>
        <w:t>A data-driven instructional supervision model implemented in the San Narciso District I significantly improved teacher performance and learner achievement. The integration of learner performance data into supervisory practices promoted reflective teaching, evidence-based feedback, and focused instructional planning that measurably improved reading and numeracy outcomes.</w:t>
      </w:r>
    </w:p>
    <w:p w14:paraId="5AE4E282" w14:textId="77777777" w:rsidR="007225C1" w:rsidRPr="007225C1" w:rsidRDefault="007225C1" w:rsidP="007225C1">
      <w:pPr>
        <w:pStyle w:val="Els-1storder-head"/>
        <w:numPr>
          <w:ilvl w:val="0"/>
          <w:numId w:val="42"/>
        </w:numPr>
        <w:rPr>
          <w:color w:val="2F5496" w:themeColor="accent1" w:themeShade="BF"/>
        </w:rPr>
      </w:pPr>
      <w:r w:rsidRPr="007225C1">
        <w:rPr>
          <w:color w:val="2F5496" w:themeColor="accent1" w:themeShade="BF"/>
        </w:rPr>
        <w:t>Recommendation</w:t>
      </w:r>
    </w:p>
    <w:p w14:paraId="19D26D6B" w14:textId="30E7D0F5" w:rsidR="007225C1" w:rsidRDefault="00AD48B9" w:rsidP="007225C1">
      <w:pPr>
        <w:pStyle w:val="20-SciencePG-Text"/>
        <w:ind w:firstLine="200"/>
        <w:jc w:val="both"/>
        <w:rPr>
          <w:lang w:val="en-US"/>
        </w:rPr>
      </w:pPr>
      <w:r w:rsidRPr="00AD48B9">
        <w:t>The study recommends institutionalization of the Data-Driven Supervision Framework across the district to ensure consistency and sustainability. Continuous capacity building in data analysis and application should be provided to both supervisors and teachers. The framework should be integrated into the Division Learning Recovery Program, and its replication should be encouraged in other districts to strengthen evidence-based instructional supervision across the region</w:t>
      </w:r>
      <w:r w:rsidR="007225C1" w:rsidRPr="00740BF9">
        <w:rPr>
          <w:lang w:val="en-US"/>
        </w:rPr>
        <w:t>.</w:t>
      </w:r>
    </w:p>
    <w:p w14:paraId="30AF34A1" w14:textId="77777777" w:rsidR="007225C1" w:rsidRPr="007225C1" w:rsidRDefault="007225C1" w:rsidP="007225C1">
      <w:pPr>
        <w:pStyle w:val="30-SciencePG-AcknowledgementsAcknowledgements"/>
        <w:rPr>
          <w:rFonts w:eastAsia="SimSun"/>
          <w:color w:val="2F5496" w:themeColor="accent1" w:themeShade="BF"/>
          <w:sz w:val="20"/>
          <w:szCs w:val="20"/>
        </w:rPr>
      </w:pPr>
      <w:r w:rsidRPr="007225C1">
        <w:rPr>
          <w:color w:val="2F5496" w:themeColor="accent1" w:themeShade="BF"/>
          <w:sz w:val="20"/>
          <w:szCs w:val="20"/>
        </w:rPr>
        <w:t>Acknowledgement</w:t>
      </w:r>
    </w:p>
    <w:p w14:paraId="4C82CA79" w14:textId="7FAC5346" w:rsidR="007225C1" w:rsidRDefault="007225C1" w:rsidP="007225C1">
      <w:pPr>
        <w:pStyle w:val="20-SciencePG-Text"/>
        <w:ind w:firstLine="200"/>
        <w:jc w:val="both"/>
        <w:rPr>
          <w:rFonts w:eastAsia="SimSun"/>
        </w:rPr>
      </w:pPr>
      <w:r>
        <w:t xml:space="preserve">The researcher would like to extend their heartfelt gratitude to the </w:t>
      </w:r>
      <w:r w:rsidR="00AD48B9">
        <w:t>school heads, key teachers, and learners of the Department of Education, San Narciso District I, for granting permission and freely participating in conducting</w:t>
      </w:r>
      <w:r>
        <w:t xml:space="preserve"> this study. To </w:t>
      </w:r>
      <w:r w:rsidR="00AD48B9">
        <w:t xml:space="preserve">my wife, who is always there to support us, and to our children, for your unwavering support and understanding throughout the many long days and nights dedicated to this meaningful </w:t>
      </w:r>
      <w:proofErr w:type="spellStart"/>
      <w:r w:rsidR="00AD48B9">
        <w:t>endeavor</w:t>
      </w:r>
      <w:proofErr w:type="spellEnd"/>
      <w:r>
        <w:t>.</w:t>
      </w:r>
    </w:p>
    <w:p w14:paraId="7FCD8339" w14:textId="1DB3A6E1" w:rsidR="001716D7" w:rsidRPr="006C04C6" w:rsidRDefault="001716D7" w:rsidP="006C04C6">
      <w:pPr>
        <w:pStyle w:val="Acknowledgement"/>
        <w:rPr>
          <w:rFonts w:ascii="Times New Roman" w:hAnsi="Times New Roman"/>
        </w:rPr>
      </w:pPr>
      <w:r w:rsidRPr="006C04C6">
        <w:rPr>
          <w:rFonts w:ascii="Times New Roman" w:hAnsi="Times New Roman"/>
        </w:rPr>
        <w:t>References</w:t>
      </w:r>
    </w:p>
    <w:sdt>
      <w:sdtPr>
        <w:rPr>
          <w:rFonts w:ascii="Times New Roman" w:eastAsia="MS Mincho" w:hAnsi="Times New Roman"/>
          <w:b w:val="0"/>
          <w:bCs w:val="0"/>
          <w:color w:val="000000" w:themeColor="text1"/>
          <w:kern w:val="0"/>
          <w:sz w:val="28"/>
          <w:szCs w:val="28"/>
        </w:rPr>
        <w:id w:val="-1230296260"/>
        <w:docPartObj>
          <w:docPartGallery w:val="Bibliographies"/>
          <w:docPartUnique/>
        </w:docPartObj>
      </w:sdtPr>
      <w:sdtEndPr>
        <w:rPr>
          <w:rFonts w:ascii="Bookman Old Style" w:hAnsi="Bookman Old Style"/>
          <w:color w:val="auto"/>
          <w:sz w:val="24"/>
          <w:szCs w:val="24"/>
        </w:rPr>
      </w:sdtEndPr>
      <w:sdtContent>
        <w:p w14:paraId="1174CD66" w14:textId="57311162" w:rsidR="006C04C6" w:rsidRPr="009354FF" w:rsidRDefault="006C04C6" w:rsidP="006C04C6">
          <w:pPr>
            <w:pStyle w:val="Heading1"/>
            <w:rPr>
              <w:rFonts w:ascii="Bookman Old Style" w:eastAsiaTheme="minorHAnsi" w:hAnsi="Bookman Old Style" w:cstheme="minorBidi"/>
              <w:b w:val="0"/>
              <w:sz w:val="22"/>
              <w:szCs w:val="22"/>
              <w:lang w:val="en-PH"/>
            </w:rPr>
          </w:pPr>
        </w:p>
        <w:sdt>
          <w:sdtPr>
            <w:rPr>
              <w:rFonts w:ascii="Bookman Old Style" w:eastAsia="MS Mincho" w:hAnsi="Bookman Old Style"/>
              <w:sz w:val="24"/>
              <w:szCs w:val="24"/>
              <w:lang w:val="en-US"/>
            </w:rPr>
            <w:id w:val="-573587230"/>
            <w:bibliography/>
          </w:sdtPr>
          <w:sdtEndPr/>
          <w:sdtContent>
            <w:p w14:paraId="48F888DD" w14:textId="77777777" w:rsidR="006C04C6" w:rsidRPr="006C04C6" w:rsidRDefault="006C04C6" w:rsidP="006C04C6">
              <w:pPr>
                <w:pStyle w:val="Bibliography"/>
                <w:ind w:left="720" w:hanging="720"/>
                <w:rPr>
                  <w:noProof/>
                </w:rPr>
              </w:pPr>
              <w:r w:rsidRPr="006C04C6">
                <w:fldChar w:fldCharType="begin"/>
              </w:r>
              <w:r w:rsidRPr="006C04C6">
                <w:instrText xml:space="preserve"> BIBLIOGRAPHY </w:instrText>
              </w:r>
              <w:r w:rsidRPr="006C04C6">
                <w:fldChar w:fldCharType="separate"/>
              </w:r>
              <w:r w:rsidRPr="006C04C6">
                <w:rPr>
                  <w:noProof/>
                </w:rPr>
                <w:t>DsMEPA. (2025, November). San Narciso I District Monitoring, Evaluation and Performance Adjustment Report. DepEd San Narciso District I.</w:t>
              </w:r>
            </w:p>
            <w:p w14:paraId="01A752B7" w14:textId="77777777" w:rsidR="006C04C6" w:rsidRPr="006C04C6" w:rsidRDefault="006C04C6" w:rsidP="006C04C6">
              <w:pPr>
                <w:pStyle w:val="Bibliography"/>
                <w:ind w:left="720" w:hanging="720"/>
                <w:rPr>
                  <w:noProof/>
                </w:rPr>
              </w:pPr>
              <w:r w:rsidRPr="006C04C6">
                <w:rPr>
                  <w:noProof/>
                </w:rPr>
                <w:t xml:space="preserve">Embodo, H. D. (2024). </w:t>
              </w:r>
              <w:r w:rsidRPr="006C04C6">
                <w:rPr>
                  <w:i/>
                  <w:iCs/>
                  <w:noProof/>
                </w:rPr>
                <w:t>Supervisory Practices of Program Heads and their Relationship to Teaching Efficacy among Teachers in a Higher Education Institution in Tangub City, Philippines</w:t>
              </w:r>
              <w:r w:rsidRPr="006C04C6">
                <w:rPr>
                  <w:noProof/>
                </w:rPr>
                <w:t>. Retrieved from https://www.researchgate.net: DOI:10.5281/zenodo.13913597</w:t>
              </w:r>
            </w:p>
            <w:p w14:paraId="0B1CF473" w14:textId="77777777" w:rsidR="006C04C6" w:rsidRPr="006C04C6" w:rsidRDefault="006C04C6" w:rsidP="006C04C6">
              <w:pPr>
                <w:pStyle w:val="Bibliography"/>
                <w:ind w:left="720" w:hanging="720"/>
                <w:rPr>
                  <w:noProof/>
                </w:rPr>
              </w:pPr>
              <w:r w:rsidRPr="006C04C6">
                <w:rPr>
                  <w:noProof/>
                </w:rPr>
                <w:t xml:space="preserve">Olea, D. D. (2026). </w:t>
              </w:r>
              <w:r w:rsidRPr="006C04C6">
                <w:rPr>
                  <w:i/>
                  <w:iCs/>
                  <w:noProof/>
                </w:rPr>
                <w:t>THE ROLE OF PURPOSIVE SAMPLING IN RESEARCH</w:t>
              </w:r>
              <w:r w:rsidRPr="006C04C6">
                <w:rPr>
                  <w:noProof/>
                </w:rPr>
                <w:t>. Retrieved from In Filipino Multidisciplinary Research Journal In Education (Vol. 7, Number 1, pp. 1–6). Zenodo.: https://doi.org/10.5281/zenodo.19692352</w:t>
              </w:r>
            </w:p>
            <w:p w14:paraId="70DA9B92" w14:textId="77777777" w:rsidR="006C04C6" w:rsidRPr="006C04C6" w:rsidRDefault="006C04C6" w:rsidP="006C04C6">
              <w:pPr>
                <w:pStyle w:val="Bibliography"/>
                <w:ind w:left="720" w:hanging="720"/>
                <w:rPr>
                  <w:noProof/>
                </w:rPr>
              </w:pPr>
              <w:r w:rsidRPr="006C04C6">
                <w:rPr>
                  <w:noProof/>
                </w:rPr>
                <w:t xml:space="preserve">Reyes, M. I. (2025). </w:t>
              </w:r>
              <w:r w:rsidRPr="006C04C6">
                <w:rPr>
                  <w:i/>
                  <w:iCs/>
                  <w:noProof/>
                </w:rPr>
                <w:t>Instructional Supervision of Master Teachers: Its Critical Role in Advancing Teachers’ and Learners’ Performance</w:t>
              </w:r>
              <w:r w:rsidRPr="006C04C6">
                <w:rPr>
                  <w:noProof/>
                </w:rPr>
                <w:t>. Retrieved from American Journal of Education and Technology 4(2):17-33: DOI:10.54536/ajet.v4i2.4399</w:t>
              </w:r>
            </w:p>
            <w:p w14:paraId="0D8F136F" w14:textId="77777777" w:rsidR="006C04C6" w:rsidRPr="006C04C6" w:rsidRDefault="006C04C6" w:rsidP="006C04C6">
              <w:pPr>
                <w:pStyle w:val="Bibliography"/>
                <w:ind w:left="720" w:hanging="720"/>
                <w:rPr>
                  <w:noProof/>
                </w:rPr>
              </w:pPr>
              <w:r w:rsidRPr="006C04C6">
                <w:rPr>
                  <w:noProof/>
                </w:rPr>
                <w:t xml:space="preserve">Ruiz-Martín, H. (2026). </w:t>
              </w:r>
              <w:r w:rsidRPr="006C04C6">
                <w:rPr>
                  <w:i/>
                  <w:iCs/>
                  <w:noProof/>
                </w:rPr>
                <w:t>Teaching secondary school students how to learn: Effects of a learning strategies intervention on students' achievement</w:t>
              </w:r>
              <w:r w:rsidRPr="006C04C6">
                <w:rPr>
                  <w:noProof/>
                </w:rPr>
                <w:t>. Retrieved from https://www.sciencedirect.com: https://doi.org/10.1016/j.actpsy.2025.106143</w:t>
              </w:r>
            </w:p>
            <w:p w14:paraId="44E94E09" w14:textId="77777777" w:rsidR="006C04C6" w:rsidRPr="006C04C6" w:rsidRDefault="006C04C6" w:rsidP="006C04C6">
              <w:pPr>
                <w:pStyle w:val="Bibliography"/>
                <w:ind w:left="720" w:hanging="720"/>
                <w:rPr>
                  <w:noProof/>
                </w:rPr>
              </w:pPr>
              <w:r w:rsidRPr="006C04C6">
                <w:rPr>
                  <w:noProof/>
                </w:rPr>
                <w:t xml:space="preserve">Williams, B. (2025). </w:t>
              </w:r>
              <w:r w:rsidRPr="006C04C6">
                <w:rPr>
                  <w:i/>
                  <w:iCs/>
                  <w:noProof/>
                </w:rPr>
                <w:t>Challenges in Traditional Qualitative Analysis Approach Methods</w:t>
              </w:r>
              <w:r w:rsidRPr="006C04C6">
                <w:rPr>
                  <w:noProof/>
                </w:rPr>
                <w:t>. Retrieved from https://insight7.io/challenges-in-traditional-qualitative-analysis-approach-methods/#:~:text=Subjectivity%20and%20bias%20present%20significant,and%20influence%20decision%2Dmaking%20processes.</w:t>
              </w:r>
            </w:p>
            <w:p w14:paraId="45637866" w14:textId="2DCC6481" w:rsidR="006C04C6" w:rsidRDefault="006C04C6" w:rsidP="006C04C6">
              <w:pPr>
                <w:rPr>
                  <w:rFonts w:ascii="Bookman Old Style" w:hAnsi="Bookman Old Style"/>
                </w:rPr>
              </w:pPr>
              <w:r w:rsidRPr="006C04C6">
                <w:rPr>
                  <w:b/>
                  <w:bCs/>
                  <w:noProof/>
                  <w:sz w:val="20"/>
                  <w:szCs w:val="20"/>
                </w:rPr>
                <w:fldChar w:fldCharType="end"/>
              </w:r>
            </w:p>
          </w:sdtContent>
        </w:sdt>
      </w:sdtContent>
    </w:sdt>
    <w:p w14:paraId="1015BC5D" w14:textId="77777777" w:rsidR="006C04C6" w:rsidRPr="00AD48B9" w:rsidRDefault="006C04C6" w:rsidP="001716D7">
      <w:pPr>
        <w:pStyle w:val="Topic"/>
        <w:numPr>
          <w:ilvl w:val="0"/>
          <w:numId w:val="0"/>
        </w:numPr>
        <w:ind w:left="360" w:hanging="360"/>
        <w:rPr>
          <w:rFonts w:ascii="Times New Roman" w:hAnsi="Times New Roman"/>
          <w:sz w:val="20"/>
          <w:szCs w:val="20"/>
        </w:rPr>
      </w:pPr>
    </w:p>
    <w:p w14:paraId="0D8DB7D7" w14:textId="2FD637FF" w:rsidR="007E07DC" w:rsidRPr="00FC7DB8" w:rsidRDefault="00CC5380" w:rsidP="00950187">
      <w:pPr>
        <w:pStyle w:val="Acknowledgement"/>
        <w:rPr>
          <w:rFonts w:ascii="Times New Roman" w:hAnsi="Times New Roman"/>
        </w:rPr>
      </w:pPr>
      <w:r w:rsidRPr="00FC7DB8">
        <w:rPr>
          <w:rFonts w:ascii="Times New Roman" w:hAnsi="Times New Roman"/>
        </w:rPr>
        <w:t>Conflict of Interest</w:t>
      </w:r>
    </w:p>
    <w:p w14:paraId="10D25E31" w14:textId="2C2DA00D" w:rsidR="007E07DC" w:rsidRPr="00FC7DB8" w:rsidRDefault="00AD48B9" w:rsidP="007E07DC">
      <w:pPr>
        <w:pStyle w:val="1stParagraph"/>
        <w:rPr>
          <w:rFonts w:ascii="Times New Roman" w:hAnsi="Times New Roman"/>
        </w:rPr>
      </w:pPr>
      <w:r>
        <w:rPr>
          <w:rFonts w:ascii="Times New Roman" w:hAnsi="Times New Roman"/>
        </w:rPr>
        <w:t>The author declares</w:t>
      </w:r>
      <w:r w:rsidR="008A08CC" w:rsidRPr="00FC7DB8">
        <w:rPr>
          <w:rFonts w:ascii="Times New Roman" w:hAnsi="Times New Roman"/>
        </w:rPr>
        <w:t xml:space="preserve"> </w:t>
      </w:r>
      <w:r>
        <w:rPr>
          <w:rFonts w:ascii="Times New Roman" w:hAnsi="Times New Roman"/>
        </w:rPr>
        <w:t>no conflict of interest regarding the publication of this</w:t>
      </w:r>
      <w:r w:rsidR="008A08CC" w:rsidRPr="00FC7DB8">
        <w:rPr>
          <w:rFonts w:ascii="Times New Roman" w:hAnsi="Times New Roman"/>
        </w:rPr>
        <w:t xml:space="preserve"> paper</w:t>
      </w:r>
      <w:r w:rsidR="002B6B89" w:rsidRPr="00FC7DB8">
        <w:rPr>
          <w:rFonts w:ascii="Times New Roman" w:hAnsi="Times New Roman"/>
        </w:rPr>
        <w:t>.</w:t>
      </w:r>
    </w:p>
    <w:p w14:paraId="71744248" w14:textId="52AD52E5" w:rsidR="00DC0E4F" w:rsidRPr="00FC7DB8" w:rsidRDefault="00CC5380" w:rsidP="00950187">
      <w:pPr>
        <w:pStyle w:val="Acknowledgement"/>
        <w:rPr>
          <w:rFonts w:ascii="Times New Roman" w:hAnsi="Times New Roman"/>
        </w:rPr>
      </w:pPr>
      <w:r w:rsidRPr="00FC7DB8">
        <w:rPr>
          <w:rFonts w:ascii="Times New Roman" w:hAnsi="Times New Roman"/>
        </w:rPr>
        <w:t>Author Contribution</w:t>
      </w:r>
    </w:p>
    <w:p w14:paraId="3224A7E3" w14:textId="1D674634" w:rsidR="00DC0E4F" w:rsidRPr="00FC7DB8" w:rsidRDefault="00CC5380" w:rsidP="00A27980">
      <w:pPr>
        <w:pStyle w:val="NextParagraph"/>
        <w:ind w:firstLine="0"/>
        <w:rPr>
          <w:rFonts w:ascii="Times New Roman" w:hAnsi="Times New Roman"/>
          <w:i/>
          <w:iCs/>
        </w:rPr>
      </w:pPr>
      <w:r w:rsidRPr="00FC7DB8">
        <w:rPr>
          <w:rFonts w:ascii="Times New Roman" w:hAnsi="Times New Roman"/>
          <w:i/>
          <w:iCs/>
        </w:rPr>
        <w:t>The author confirm</w:t>
      </w:r>
      <w:r w:rsidR="00AD48B9">
        <w:rPr>
          <w:rFonts w:ascii="Times New Roman" w:hAnsi="Times New Roman"/>
          <w:i/>
          <w:iCs/>
        </w:rPr>
        <w:t>s</w:t>
      </w:r>
      <w:r w:rsidRPr="00FC7DB8">
        <w:rPr>
          <w:rFonts w:ascii="Times New Roman" w:hAnsi="Times New Roman"/>
          <w:i/>
          <w:iCs/>
        </w:rPr>
        <w:t xml:space="preserve"> </w:t>
      </w:r>
      <w:r w:rsidR="00AD48B9">
        <w:rPr>
          <w:rFonts w:ascii="Times New Roman" w:hAnsi="Times New Roman"/>
          <w:i/>
          <w:iCs/>
        </w:rPr>
        <w:t>the following contributions to the paper: study conception and design;</w:t>
      </w:r>
      <w:r w:rsidR="00B50F8B" w:rsidRPr="00FC7DB8">
        <w:rPr>
          <w:rFonts w:ascii="Times New Roman" w:hAnsi="Times New Roman"/>
          <w:i/>
          <w:iCs/>
        </w:rPr>
        <w:t xml:space="preserve"> </w:t>
      </w:r>
      <w:r w:rsidR="00DC0E4F" w:rsidRPr="00FC7DB8">
        <w:rPr>
          <w:rFonts w:ascii="Times New Roman" w:hAnsi="Times New Roman"/>
          <w:b/>
          <w:bCs/>
          <w:i/>
          <w:iCs/>
        </w:rPr>
        <w:t>data collection</w:t>
      </w:r>
      <w:r w:rsidR="00DC0E4F" w:rsidRPr="00FC7DB8">
        <w:rPr>
          <w:rFonts w:ascii="Times New Roman" w:hAnsi="Times New Roman"/>
          <w:i/>
          <w:iCs/>
        </w:rPr>
        <w:t xml:space="preserve">; </w:t>
      </w:r>
      <w:r w:rsidR="00DC0E4F" w:rsidRPr="00FC7DB8">
        <w:rPr>
          <w:rFonts w:ascii="Times New Roman" w:hAnsi="Times New Roman"/>
          <w:b/>
          <w:bCs/>
          <w:i/>
          <w:iCs/>
        </w:rPr>
        <w:t>analysis and interpretation of results</w:t>
      </w:r>
      <w:r w:rsidR="00DC0E4F" w:rsidRPr="00FC7DB8">
        <w:rPr>
          <w:rFonts w:ascii="Times New Roman" w:hAnsi="Times New Roman"/>
          <w:i/>
          <w:iCs/>
        </w:rPr>
        <w:t xml:space="preserve">; </w:t>
      </w:r>
      <w:r w:rsidR="00DC0E4F" w:rsidRPr="00FC7DB8">
        <w:rPr>
          <w:rFonts w:ascii="Times New Roman" w:hAnsi="Times New Roman"/>
          <w:b/>
          <w:bCs/>
          <w:i/>
          <w:iCs/>
        </w:rPr>
        <w:t>draft manuscript preparation</w:t>
      </w:r>
      <w:r w:rsidR="00DC0E4F" w:rsidRPr="00FC7DB8">
        <w:rPr>
          <w:rFonts w:ascii="Times New Roman" w:hAnsi="Times New Roman"/>
          <w:i/>
          <w:iCs/>
        </w:rPr>
        <w:t>. All authors reviewed the results and approved the final version of the manuscript.</w:t>
      </w:r>
    </w:p>
    <w:p w14:paraId="43497D51" w14:textId="77777777" w:rsidR="00A27980" w:rsidRPr="00FC7DB8" w:rsidRDefault="00A27980" w:rsidP="00A27980">
      <w:pPr>
        <w:pStyle w:val="NextParagraph"/>
        <w:ind w:firstLine="0"/>
        <w:rPr>
          <w:rFonts w:ascii="Times New Roman" w:hAnsi="Times New Roman"/>
        </w:rPr>
      </w:pPr>
    </w:p>
    <w:p w14:paraId="5C51D59C" w14:textId="7B6DE2C9" w:rsidR="00BC262C" w:rsidRPr="00BC262C" w:rsidRDefault="00BC262C" w:rsidP="00FF3EF0">
      <w:pPr>
        <w:pStyle w:val="Reference"/>
      </w:pPr>
    </w:p>
    <w:sectPr w:rsidR="00BC262C" w:rsidRPr="00BC262C" w:rsidSect="00F70C37">
      <w:headerReference w:type="even" r:id="rId9"/>
      <w:headerReference w:type="default" r:id="rId10"/>
      <w:footerReference w:type="default" r:id="rId11"/>
      <w:type w:val="continuous"/>
      <w:pgSz w:w="11909" w:h="16834" w:code="9"/>
      <w:pgMar w:top="1512" w:right="1152" w:bottom="1152" w:left="1152" w:header="864"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CBE33" w14:textId="77777777" w:rsidR="00EB1372" w:rsidRDefault="00EB1372">
      <w:r>
        <w:separator/>
      </w:r>
    </w:p>
  </w:endnote>
  <w:endnote w:type="continuationSeparator" w:id="0">
    <w:p w14:paraId="33199146" w14:textId="77777777" w:rsidR="00EB1372" w:rsidRDefault="00EB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6C5DF" w14:textId="040B3EAD" w:rsidR="00487082" w:rsidRPr="00487082" w:rsidRDefault="00487082" w:rsidP="00A6069A">
    <w:pPr>
      <w:pStyle w:val="Foote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0B20" w14:textId="77777777" w:rsidR="00EB1372" w:rsidRDefault="00EB1372">
      <w:r>
        <w:separator/>
      </w:r>
    </w:p>
  </w:footnote>
  <w:footnote w:type="continuationSeparator" w:id="0">
    <w:p w14:paraId="6B6356D6" w14:textId="77777777" w:rsidR="00EB1372" w:rsidRDefault="00EB1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928"/>
      <w:gridCol w:w="810"/>
    </w:tblGrid>
    <w:tr w:rsidR="00327619" w14:paraId="5E9E965A" w14:textId="77777777" w:rsidTr="00BC2531">
      <w:tc>
        <w:tcPr>
          <w:tcW w:w="8928" w:type="dxa"/>
          <w:shd w:val="clear" w:color="auto" w:fill="auto"/>
        </w:tcPr>
        <w:p w14:paraId="1EE51064" w14:textId="0FB31B46" w:rsidR="00327619" w:rsidRDefault="00327619">
          <w:pPr>
            <w:pStyle w:val="Header"/>
            <w:spacing w:after="80"/>
            <w:rPr>
              <w:rFonts w:ascii="Cambria" w:hAnsi="Cambria"/>
              <w:sz w:val="16"/>
              <w:szCs w:val="16"/>
            </w:rPr>
          </w:pPr>
        </w:p>
      </w:tc>
      <w:tc>
        <w:tcPr>
          <w:tcW w:w="810" w:type="dxa"/>
          <w:tcBorders>
            <w:right w:val="single" w:sz="4" w:space="0" w:color="auto"/>
          </w:tcBorders>
          <w:shd w:val="clear" w:color="auto" w:fill="auto"/>
        </w:tcPr>
        <w:p w14:paraId="54B27E28"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D81D93">
            <w:rPr>
              <w:rFonts w:ascii="Cambria" w:hAnsi="Cambria"/>
              <w:noProof/>
            </w:rPr>
            <w:t>4</w:t>
          </w:r>
          <w:r>
            <w:rPr>
              <w:rFonts w:ascii="Cambria" w:hAnsi="Cambria"/>
              <w:noProof/>
            </w:rPr>
            <w:fldChar w:fldCharType="end"/>
          </w:r>
        </w:p>
      </w:tc>
    </w:tr>
  </w:tbl>
  <w:p w14:paraId="04FAE206" w14:textId="77777777" w:rsidR="00327619" w:rsidRDefault="00327619" w:rsidP="00187B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8796" w:type="dxa"/>
      <w:tblInd w:w="108" w:type="dxa"/>
      <w:tblBorders>
        <w:left w:val="single" w:sz="4" w:space="0" w:color="auto"/>
      </w:tblBorders>
      <w:tblLook w:val="04A0" w:firstRow="1" w:lastRow="0" w:firstColumn="1" w:lastColumn="0" w:noHBand="0" w:noVBand="1"/>
    </w:tblPr>
    <w:tblGrid>
      <w:gridCol w:w="630"/>
      <w:gridCol w:w="9083"/>
      <w:gridCol w:w="9083"/>
    </w:tblGrid>
    <w:tr w:rsidR="00BD7A43" w14:paraId="53AC5EFF" w14:textId="77777777" w:rsidTr="00BD7A43">
      <w:tc>
        <w:tcPr>
          <w:tcW w:w="630" w:type="dxa"/>
          <w:shd w:val="clear" w:color="auto" w:fill="auto"/>
        </w:tcPr>
        <w:p w14:paraId="366805C3" w14:textId="77777777" w:rsidR="00BD7A43" w:rsidRDefault="00BD7A43" w:rsidP="00BD7A43">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D81D93">
            <w:rPr>
              <w:rFonts w:ascii="Cambria" w:hAnsi="Cambria"/>
              <w:noProof/>
            </w:rPr>
            <w:t>3</w:t>
          </w:r>
          <w:r>
            <w:rPr>
              <w:rFonts w:ascii="Cambria" w:hAnsi="Cambria"/>
              <w:noProof/>
            </w:rPr>
            <w:fldChar w:fldCharType="end"/>
          </w:r>
        </w:p>
      </w:tc>
      <w:tc>
        <w:tcPr>
          <w:tcW w:w="9083" w:type="dxa"/>
        </w:tcPr>
        <w:p w14:paraId="4FB1CEC6" w14:textId="14DB881B" w:rsidR="00BD7A43" w:rsidRDefault="00BD7A43" w:rsidP="00BD7A43">
          <w:pPr>
            <w:pStyle w:val="Header"/>
            <w:spacing w:after="80"/>
            <w:jc w:val="right"/>
            <w:rPr>
              <w:rFonts w:ascii="Cambria" w:hAnsi="Cambria"/>
              <w:sz w:val="16"/>
              <w:szCs w:val="16"/>
            </w:rPr>
          </w:pPr>
        </w:p>
      </w:tc>
      <w:tc>
        <w:tcPr>
          <w:tcW w:w="9083" w:type="dxa"/>
          <w:shd w:val="clear" w:color="auto" w:fill="auto"/>
        </w:tcPr>
        <w:p w14:paraId="73565FF6" w14:textId="77777777" w:rsidR="00BD7A43" w:rsidRDefault="00BD7A43" w:rsidP="00BD7A43">
          <w:pPr>
            <w:pStyle w:val="Header"/>
            <w:spacing w:after="80"/>
            <w:jc w:val="right"/>
            <w:rPr>
              <w:rFonts w:ascii="Cambria" w:hAnsi="Cambria"/>
            </w:rPr>
          </w:pPr>
          <w:r>
            <w:rPr>
              <w:rFonts w:ascii="Cambria" w:hAnsi="Cambria"/>
              <w:sz w:val="16"/>
              <w:szCs w:val="16"/>
            </w:rPr>
            <w:t>Int. Journal of Integrated Engineering Vol. 0 No. 0 (YEAR) p. 1-6</w:t>
          </w:r>
        </w:p>
      </w:tc>
    </w:tr>
  </w:tbl>
  <w:p w14:paraId="16C53594" w14:textId="77777777" w:rsidR="00487082" w:rsidRPr="00327619" w:rsidRDefault="00487082" w:rsidP="00187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F60D3"/>
    <w:multiLevelType w:val="hybridMultilevel"/>
    <w:tmpl w:val="99FAB4CC"/>
    <w:lvl w:ilvl="0" w:tplc="0409000F">
      <w:start w:val="1"/>
      <w:numFmt w:val="decimal"/>
      <w:pStyle w:val="Els-bullet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130AA"/>
    <w:multiLevelType w:val="multilevel"/>
    <w:tmpl w:val="307EA9F4"/>
    <w:lvl w:ilvl="0">
      <w:start w:val="1"/>
      <w:numFmt w:val="decimal"/>
      <w:pStyle w:val="Topic"/>
      <w:lvlText w:val="%1."/>
      <w:lvlJc w:val="left"/>
      <w:pPr>
        <w:tabs>
          <w:tab w:val="num" w:pos="360"/>
        </w:tabs>
        <w:ind w:left="360" w:hanging="360"/>
      </w:pPr>
      <w:rPr>
        <w:rFonts w:hint="default"/>
      </w:rPr>
    </w:lvl>
    <w:lvl w:ilvl="1">
      <w:start w:val="1"/>
      <w:numFmt w:val="decimal"/>
      <w:pStyle w:val="SubTopic"/>
      <w:isLgl/>
      <w:lvlText w:val="%1.%2"/>
      <w:lvlJc w:val="left"/>
      <w:pPr>
        <w:tabs>
          <w:tab w:val="num" w:pos="360"/>
        </w:tabs>
        <w:ind w:left="360" w:hanging="360"/>
      </w:pPr>
      <w:rPr>
        <w:rFonts w:hint="default"/>
      </w:rPr>
    </w:lvl>
    <w:lvl w:ilvl="2">
      <w:start w:val="1"/>
      <w:numFmt w:val="decimal"/>
      <w:pStyle w:val="SubTopic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18DB3BDD"/>
    <w:multiLevelType w:val="hybridMultilevel"/>
    <w:tmpl w:val="ADF2A2C2"/>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nsid w:val="18DF629F"/>
    <w:multiLevelType w:val="multilevel"/>
    <w:tmpl w:val="D442A658"/>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5">
    <w:nsid w:val="1A2E0393"/>
    <w:multiLevelType w:val="multilevel"/>
    <w:tmpl w:val="1A2E0393"/>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74F3A4B"/>
    <w:multiLevelType w:val="hybridMultilevel"/>
    <w:tmpl w:val="24D0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26329"/>
    <w:multiLevelType w:val="hybridMultilevel"/>
    <w:tmpl w:val="C15A0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6205803"/>
    <w:multiLevelType w:val="multilevel"/>
    <w:tmpl w:val="EE84079C"/>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nsid w:val="65C50D78"/>
    <w:multiLevelType w:val="multilevel"/>
    <w:tmpl w:val="B282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0"/>
  </w:num>
  <w:num w:numId="4">
    <w:abstractNumId w:val="1"/>
  </w:num>
  <w:num w:numId="5">
    <w:abstractNumId w:val="10"/>
  </w:num>
  <w:num w:numId="6">
    <w:abstractNumId w:val="4"/>
  </w:num>
  <w:num w:numId="7">
    <w:abstractNumId w:val="6"/>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
  </w:num>
  <w:num w:numId="40">
    <w:abstractNumId w:val="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3"/>
  </w:num>
  <w:num w:numId="44">
    <w:abstractNumId w:val="2"/>
  </w:num>
  <w:num w:numId="45">
    <w:abstractNumId w:val="8"/>
  </w:num>
  <w:num w:numId="46">
    <w:abstractNumId w:val="2"/>
  </w:num>
  <w:num w:numId="47">
    <w:abstractNumId w:val="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9F"/>
    <w:rsid w:val="000025E7"/>
    <w:rsid w:val="00002DB2"/>
    <w:rsid w:val="00011FFB"/>
    <w:rsid w:val="000144CE"/>
    <w:rsid w:val="00026265"/>
    <w:rsid w:val="00031243"/>
    <w:rsid w:val="000334F1"/>
    <w:rsid w:val="00036AF6"/>
    <w:rsid w:val="000426CD"/>
    <w:rsid w:val="0004751E"/>
    <w:rsid w:val="0006013C"/>
    <w:rsid w:val="00063D04"/>
    <w:rsid w:val="000643A7"/>
    <w:rsid w:val="00067806"/>
    <w:rsid w:val="0007170B"/>
    <w:rsid w:val="00083A94"/>
    <w:rsid w:val="00085E42"/>
    <w:rsid w:val="000B4B2F"/>
    <w:rsid w:val="000B7735"/>
    <w:rsid w:val="000C0500"/>
    <w:rsid w:val="000C22D6"/>
    <w:rsid w:val="000C36F3"/>
    <w:rsid w:val="000D0DD2"/>
    <w:rsid w:val="000D3017"/>
    <w:rsid w:val="000E2DEF"/>
    <w:rsid w:val="000E7E25"/>
    <w:rsid w:val="000F5ABE"/>
    <w:rsid w:val="00103901"/>
    <w:rsid w:val="00103E9F"/>
    <w:rsid w:val="00105CE9"/>
    <w:rsid w:val="00115FEC"/>
    <w:rsid w:val="0011656D"/>
    <w:rsid w:val="00116E8E"/>
    <w:rsid w:val="001225FC"/>
    <w:rsid w:val="0012506A"/>
    <w:rsid w:val="001457D8"/>
    <w:rsid w:val="0015094A"/>
    <w:rsid w:val="00154367"/>
    <w:rsid w:val="001549B5"/>
    <w:rsid w:val="00165FF3"/>
    <w:rsid w:val="001716D7"/>
    <w:rsid w:val="001830D8"/>
    <w:rsid w:val="00187B0E"/>
    <w:rsid w:val="001961DB"/>
    <w:rsid w:val="001962E1"/>
    <w:rsid w:val="001974A5"/>
    <w:rsid w:val="001A7810"/>
    <w:rsid w:val="001B435F"/>
    <w:rsid w:val="001B5830"/>
    <w:rsid w:val="001C1C24"/>
    <w:rsid w:val="001C40C6"/>
    <w:rsid w:val="001D0132"/>
    <w:rsid w:val="001D2900"/>
    <w:rsid w:val="001D4CA2"/>
    <w:rsid w:val="001F011C"/>
    <w:rsid w:val="001F0151"/>
    <w:rsid w:val="001F6975"/>
    <w:rsid w:val="001F7767"/>
    <w:rsid w:val="00221BAD"/>
    <w:rsid w:val="00230164"/>
    <w:rsid w:val="00230495"/>
    <w:rsid w:val="00236ED2"/>
    <w:rsid w:val="00253601"/>
    <w:rsid w:val="00274A0A"/>
    <w:rsid w:val="00276D5C"/>
    <w:rsid w:val="002B52FD"/>
    <w:rsid w:val="002B6B89"/>
    <w:rsid w:val="002D46E7"/>
    <w:rsid w:val="002D501F"/>
    <w:rsid w:val="002F5149"/>
    <w:rsid w:val="002F6609"/>
    <w:rsid w:val="002F7B10"/>
    <w:rsid w:val="00307AC7"/>
    <w:rsid w:val="00311122"/>
    <w:rsid w:val="0031381E"/>
    <w:rsid w:val="00317A87"/>
    <w:rsid w:val="0032591F"/>
    <w:rsid w:val="00327619"/>
    <w:rsid w:val="003514D7"/>
    <w:rsid w:val="0035408D"/>
    <w:rsid w:val="0036038F"/>
    <w:rsid w:val="00362CAC"/>
    <w:rsid w:val="003659D1"/>
    <w:rsid w:val="003748A6"/>
    <w:rsid w:val="00380315"/>
    <w:rsid w:val="0038135C"/>
    <w:rsid w:val="00386343"/>
    <w:rsid w:val="0039684E"/>
    <w:rsid w:val="003A583D"/>
    <w:rsid w:val="003B6D97"/>
    <w:rsid w:val="003C2255"/>
    <w:rsid w:val="003C3F81"/>
    <w:rsid w:val="003D500B"/>
    <w:rsid w:val="003D52D2"/>
    <w:rsid w:val="003E4570"/>
    <w:rsid w:val="003F3C73"/>
    <w:rsid w:val="00400AEE"/>
    <w:rsid w:val="00410C7D"/>
    <w:rsid w:val="00415AAB"/>
    <w:rsid w:val="004216C5"/>
    <w:rsid w:val="00424978"/>
    <w:rsid w:val="004325F8"/>
    <w:rsid w:val="00440301"/>
    <w:rsid w:val="00441B90"/>
    <w:rsid w:val="00444E3A"/>
    <w:rsid w:val="00450F11"/>
    <w:rsid w:val="004533B9"/>
    <w:rsid w:val="0046144D"/>
    <w:rsid w:val="00463AB4"/>
    <w:rsid w:val="00471485"/>
    <w:rsid w:val="004756CD"/>
    <w:rsid w:val="00487082"/>
    <w:rsid w:val="0049391E"/>
    <w:rsid w:val="0049430A"/>
    <w:rsid w:val="004C2F0E"/>
    <w:rsid w:val="004C3154"/>
    <w:rsid w:val="004C678A"/>
    <w:rsid w:val="004D1B83"/>
    <w:rsid w:val="004D3882"/>
    <w:rsid w:val="004D68BC"/>
    <w:rsid w:val="004F0645"/>
    <w:rsid w:val="004F25F2"/>
    <w:rsid w:val="005025FB"/>
    <w:rsid w:val="00505721"/>
    <w:rsid w:val="00506567"/>
    <w:rsid w:val="00506D54"/>
    <w:rsid w:val="00532426"/>
    <w:rsid w:val="005361A6"/>
    <w:rsid w:val="00540E37"/>
    <w:rsid w:val="00554B53"/>
    <w:rsid w:val="00562511"/>
    <w:rsid w:val="00565AE0"/>
    <w:rsid w:val="00566217"/>
    <w:rsid w:val="00576120"/>
    <w:rsid w:val="0058020A"/>
    <w:rsid w:val="00584CA4"/>
    <w:rsid w:val="00585483"/>
    <w:rsid w:val="0059415D"/>
    <w:rsid w:val="005B05CE"/>
    <w:rsid w:val="005B2859"/>
    <w:rsid w:val="005B65B7"/>
    <w:rsid w:val="005D405B"/>
    <w:rsid w:val="005D5962"/>
    <w:rsid w:val="005D5CD8"/>
    <w:rsid w:val="005E7493"/>
    <w:rsid w:val="005E7CA1"/>
    <w:rsid w:val="005F5203"/>
    <w:rsid w:val="005F6551"/>
    <w:rsid w:val="00600AB6"/>
    <w:rsid w:val="00607A2A"/>
    <w:rsid w:val="00621FA2"/>
    <w:rsid w:val="00623BA3"/>
    <w:rsid w:val="00624C2D"/>
    <w:rsid w:val="00632371"/>
    <w:rsid w:val="00672B24"/>
    <w:rsid w:val="006A2351"/>
    <w:rsid w:val="006A2EC0"/>
    <w:rsid w:val="006A751B"/>
    <w:rsid w:val="006B4558"/>
    <w:rsid w:val="006C04C6"/>
    <w:rsid w:val="006C0F69"/>
    <w:rsid w:val="006C7618"/>
    <w:rsid w:val="00702729"/>
    <w:rsid w:val="007036DE"/>
    <w:rsid w:val="0072121D"/>
    <w:rsid w:val="007225C1"/>
    <w:rsid w:val="007413E8"/>
    <w:rsid w:val="0074437C"/>
    <w:rsid w:val="007730D0"/>
    <w:rsid w:val="00773F64"/>
    <w:rsid w:val="0077522C"/>
    <w:rsid w:val="00776DCA"/>
    <w:rsid w:val="007960BD"/>
    <w:rsid w:val="007A6E59"/>
    <w:rsid w:val="007A7C00"/>
    <w:rsid w:val="007B474A"/>
    <w:rsid w:val="007B6308"/>
    <w:rsid w:val="007C6A25"/>
    <w:rsid w:val="007D35EA"/>
    <w:rsid w:val="007E07DC"/>
    <w:rsid w:val="00815102"/>
    <w:rsid w:val="0082668E"/>
    <w:rsid w:val="00831CA9"/>
    <w:rsid w:val="00835116"/>
    <w:rsid w:val="008459AB"/>
    <w:rsid w:val="008634CD"/>
    <w:rsid w:val="00876294"/>
    <w:rsid w:val="00880928"/>
    <w:rsid w:val="00884559"/>
    <w:rsid w:val="00886948"/>
    <w:rsid w:val="00895840"/>
    <w:rsid w:val="008A08CC"/>
    <w:rsid w:val="008A092B"/>
    <w:rsid w:val="008A1394"/>
    <w:rsid w:val="008A2BEF"/>
    <w:rsid w:val="008B278E"/>
    <w:rsid w:val="008B3278"/>
    <w:rsid w:val="008B50F7"/>
    <w:rsid w:val="008E3551"/>
    <w:rsid w:val="008E4927"/>
    <w:rsid w:val="008F04A7"/>
    <w:rsid w:val="008F6500"/>
    <w:rsid w:val="0091150F"/>
    <w:rsid w:val="00915013"/>
    <w:rsid w:val="009150ED"/>
    <w:rsid w:val="009409C9"/>
    <w:rsid w:val="00947FB3"/>
    <w:rsid w:val="00950187"/>
    <w:rsid w:val="00983F71"/>
    <w:rsid w:val="0099163C"/>
    <w:rsid w:val="00994BD8"/>
    <w:rsid w:val="009A3DDC"/>
    <w:rsid w:val="009A5B94"/>
    <w:rsid w:val="009A62D2"/>
    <w:rsid w:val="009B58C2"/>
    <w:rsid w:val="009B7BC6"/>
    <w:rsid w:val="009C3009"/>
    <w:rsid w:val="009C32F7"/>
    <w:rsid w:val="009C4F8B"/>
    <w:rsid w:val="009D0A55"/>
    <w:rsid w:val="009D353F"/>
    <w:rsid w:val="009E5503"/>
    <w:rsid w:val="009E5993"/>
    <w:rsid w:val="00A0544B"/>
    <w:rsid w:val="00A113B5"/>
    <w:rsid w:val="00A24936"/>
    <w:rsid w:val="00A27980"/>
    <w:rsid w:val="00A351A9"/>
    <w:rsid w:val="00A52050"/>
    <w:rsid w:val="00A54FEC"/>
    <w:rsid w:val="00A6069A"/>
    <w:rsid w:val="00A76AD5"/>
    <w:rsid w:val="00A82D2C"/>
    <w:rsid w:val="00A82D73"/>
    <w:rsid w:val="00A839D2"/>
    <w:rsid w:val="00A90C52"/>
    <w:rsid w:val="00A9173C"/>
    <w:rsid w:val="00A92CD5"/>
    <w:rsid w:val="00AA0A70"/>
    <w:rsid w:val="00AA2E2E"/>
    <w:rsid w:val="00AC00D0"/>
    <w:rsid w:val="00AC3AD3"/>
    <w:rsid w:val="00AD3C54"/>
    <w:rsid w:val="00AD48B9"/>
    <w:rsid w:val="00AD769C"/>
    <w:rsid w:val="00AE1FB3"/>
    <w:rsid w:val="00AE3077"/>
    <w:rsid w:val="00AE3EE1"/>
    <w:rsid w:val="00AF28C5"/>
    <w:rsid w:val="00AF31B4"/>
    <w:rsid w:val="00AF4154"/>
    <w:rsid w:val="00AF4AAF"/>
    <w:rsid w:val="00AF5059"/>
    <w:rsid w:val="00AF65B5"/>
    <w:rsid w:val="00B007B3"/>
    <w:rsid w:val="00B02975"/>
    <w:rsid w:val="00B10364"/>
    <w:rsid w:val="00B11734"/>
    <w:rsid w:val="00B20D0C"/>
    <w:rsid w:val="00B22240"/>
    <w:rsid w:val="00B32C96"/>
    <w:rsid w:val="00B400F6"/>
    <w:rsid w:val="00B50F8B"/>
    <w:rsid w:val="00B64E33"/>
    <w:rsid w:val="00B704EA"/>
    <w:rsid w:val="00B74676"/>
    <w:rsid w:val="00B810CA"/>
    <w:rsid w:val="00B85A31"/>
    <w:rsid w:val="00BA4D35"/>
    <w:rsid w:val="00BB4221"/>
    <w:rsid w:val="00BC1182"/>
    <w:rsid w:val="00BC2531"/>
    <w:rsid w:val="00BC262C"/>
    <w:rsid w:val="00BC3658"/>
    <w:rsid w:val="00BC5214"/>
    <w:rsid w:val="00BD7A43"/>
    <w:rsid w:val="00BE2006"/>
    <w:rsid w:val="00BF04EB"/>
    <w:rsid w:val="00C01753"/>
    <w:rsid w:val="00C14B41"/>
    <w:rsid w:val="00C40EE1"/>
    <w:rsid w:val="00C450FC"/>
    <w:rsid w:val="00C5236C"/>
    <w:rsid w:val="00C54495"/>
    <w:rsid w:val="00C629FA"/>
    <w:rsid w:val="00C671F7"/>
    <w:rsid w:val="00C778DA"/>
    <w:rsid w:val="00C84B9E"/>
    <w:rsid w:val="00C867E6"/>
    <w:rsid w:val="00C86BF1"/>
    <w:rsid w:val="00C91F19"/>
    <w:rsid w:val="00C94544"/>
    <w:rsid w:val="00CA0F94"/>
    <w:rsid w:val="00CA2819"/>
    <w:rsid w:val="00CB3BA0"/>
    <w:rsid w:val="00CB50F7"/>
    <w:rsid w:val="00CB7073"/>
    <w:rsid w:val="00CC5380"/>
    <w:rsid w:val="00CD0A7F"/>
    <w:rsid w:val="00CD6104"/>
    <w:rsid w:val="00D00594"/>
    <w:rsid w:val="00D01676"/>
    <w:rsid w:val="00D13F43"/>
    <w:rsid w:val="00D14038"/>
    <w:rsid w:val="00D16BC9"/>
    <w:rsid w:val="00D238F5"/>
    <w:rsid w:val="00D37823"/>
    <w:rsid w:val="00D54D0E"/>
    <w:rsid w:val="00D6428D"/>
    <w:rsid w:val="00D74D9B"/>
    <w:rsid w:val="00D81D93"/>
    <w:rsid w:val="00D85BAA"/>
    <w:rsid w:val="00D871AC"/>
    <w:rsid w:val="00D919AE"/>
    <w:rsid w:val="00D95304"/>
    <w:rsid w:val="00DA1884"/>
    <w:rsid w:val="00DB094E"/>
    <w:rsid w:val="00DB3186"/>
    <w:rsid w:val="00DB6AE4"/>
    <w:rsid w:val="00DB6BDF"/>
    <w:rsid w:val="00DC0E4F"/>
    <w:rsid w:val="00DC6EB5"/>
    <w:rsid w:val="00DD7D83"/>
    <w:rsid w:val="00DE4F71"/>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52FB"/>
    <w:rsid w:val="00EA6AF8"/>
    <w:rsid w:val="00EB1287"/>
    <w:rsid w:val="00EB1372"/>
    <w:rsid w:val="00EB1E3A"/>
    <w:rsid w:val="00EC05DE"/>
    <w:rsid w:val="00ED66D8"/>
    <w:rsid w:val="00EE7D39"/>
    <w:rsid w:val="00EE7DA6"/>
    <w:rsid w:val="00EF25AA"/>
    <w:rsid w:val="00EF4717"/>
    <w:rsid w:val="00F00AEC"/>
    <w:rsid w:val="00F136E9"/>
    <w:rsid w:val="00F1410A"/>
    <w:rsid w:val="00F16924"/>
    <w:rsid w:val="00F255D4"/>
    <w:rsid w:val="00F303DF"/>
    <w:rsid w:val="00F47328"/>
    <w:rsid w:val="00F54E5D"/>
    <w:rsid w:val="00F5523A"/>
    <w:rsid w:val="00F60332"/>
    <w:rsid w:val="00F619DC"/>
    <w:rsid w:val="00F62B0B"/>
    <w:rsid w:val="00F63EDC"/>
    <w:rsid w:val="00F70C37"/>
    <w:rsid w:val="00F751C4"/>
    <w:rsid w:val="00F770B0"/>
    <w:rsid w:val="00F82CFD"/>
    <w:rsid w:val="00F87646"/>
    <w:rsid w:val="00F94F71"/>
    <w:rsid w:val="00FA2AE7"/>
    <w:rsid w:val="00FA3F58"/>
    <w:rsid w:val="00FB2CEF"/>
    <w:rsid w:val="00FC6DC6"/>
    <w:rsid w:val="00FC7DB8"/>
    <w:rsid w:val="00FD47F9"/>
    <w:rsid w:val="00FE1DDF"/>
    <w:rsid w:val="00FE62E6"/>
    <w:rsid w:val="00FF1613"/>
    <w:rsid w:val="00FF3063"/>
    <w:rsid w:val="00FF3EF0"/>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6,maroon,#a20000,#e20000"/>
    </o:shapedefaults>
    <o:shapelayout v:ext="edit">
      <o:idmap v:ext="edit" data="1"/>
    </o:shapelayout>
  </w:shapeDefaults>
  <w:decimalSymbol w:val="."/>
  <w:listSeparator w:val=","/>
  <w14:docId w14:val="49E2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Strong" w:uiPriority="22"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22">
    <w:name w:val="List Table 22"/>
    <w:basedOn w:val="TableNormal"/>
    <w:uiPriority w:val="47"/>
    <w:qFormat/>
    <w:rPr>
      <w:rFonts w:ascii="Calibri" w:eastAsia="SimSun" w:hAnsi="Calibri" w:cs="Arial"/>
      <w:lang w:val="en-MY" w:eastAsia="ja-JP"/>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026265"/>
    <w:pPr>
      <w:numPr>
        <w:numId w:val="1"/>
      </w:numPr>
      <w:tabs>
        <w:tab w:val="left" w:pos="4203"/>
      </w:tabs>
      <w:spacing w:before="240" w:after="8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026265"/>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customStyle="1"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749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7493"/>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026265"/>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026265"/>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FF3EF0"/>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FF3EF0"/>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Els-Affiliation">
    <w:name w:val="Els-Affiliation"/>
    <w:next w:val="Normal"/>
    <w:rsid w:val="00471485"/>
    <w:pPr>
      <w:suppressAutoHyphens/>
      <w:spacing w:line="200" w:lineRule="exact"/>
      <w:jc w:val="center"/>
    </w:pPr>
    <w:rPr>
      <w:rFonts w:eastAsia="SimSun"/>
      <w:i/>
      <w:sz w:val="16"/>
    </w:rPr>
  </w:style>
  <w:style w:type="paragraph" w:customStyle="1" w:styleId="Els-bulletlist">
    <w:name w:val="Els-bulletlist"/>
    <w:basedOn w:val="Normal"/>
    <w:rsid w:val="00471485"/>
    <w:pPr>
      <w:numPr>
        <w:numId w:val="4"/>
      </w:numPr>
      <w:tabs>
        <w:tab w:val="left" w:pos="240"/>
        <w:tab w:val="left" w:pos="360"/>
      </w:tabs>
      <w:spacing w:line="240" w:lineRule="exact"/>
    </w:pPr>
    <w:rPr>
      <w:rFonts w:eastAsia="SimSun"/>
      <w:sz w:val="20"/>
      <w:szCs w:val="20"/>
    </w:rPr>
  </w:style>
  <w:style w:type="paragraph" w:customStyle="1" w:styleId="20-SciencePG-Text">
    <w:name w:val="20-SciencePG-Text"/>
    <w:basedOn w:val="Normal"/>
    <w:qFormat/>
    <w:rsid w:val="001C40C6"/>
    <w:pPr>
      <w:widowControl w:val="0"/>
      <w:adjustRightInd w:val="0"/>
      <w:snapToGrid w:val="0"/>
      <w:spacing w:line="240" w:lineRule="exact"/>
      <w:ind w:firstLineChars="100" w:firstLine="100"/>
    </w:pPr>
    <w:rPr>
      <w:rFonts w:eastAsia="Times New Roman"/>
      <w:sz w:val="20"/>
      <w:szCs w:val="20"/>
      <w:lang w:val="en-GB"/>
    </w:rPr>
  </w:style>
  <w:style w:type="paragraph" w:customStyle="1" w:styleId="Els-body-text">
    <w:name w:val="Els-body-text"/>
    <w:rsid w:val="001C40C6"/>
    <w:pPr>
      <w:spacing w:line="240" w:lineRule="exact"/>
      <w:ind w:firstLine="238"/>
      <w:jc w:val="both"/>
    </w:pPr>
    <w:rPr>
      <w:rFonts w:eastAsia="SimSun"/>
    </w:rPr>
  </w:style>
  <w:style w:type="paragraph" w:customStyle="1" w:styleId="Els-1storder-head">
    <w:name w:val="Els-1storder-head"/>
    <w:next w:val="Els-body-text"/>
    <w:rsid w:val="007225C1"/>
    <w:pPr>
      <w:keepNext/>
      <w:tabs>
        <w:tab w:val="num" w:pos="360"/>
      </w:tabs>
      <w:suppressAutoHyphens/>
      <w:spacing w:before="240" w:after="240" w:line="240" w:lineRule="exact"/>
      <w:ind w:left="360" w:hanging="360"/>
    </w:pPr>
    <w:rPr>
      <w:rFonts w:eastAsia="SimSun"/>
      <w:b/>
    </w:rPr>
  </w:style>
  <w:style w:type="paragraph" w:customStyle="1" w:styleId="24-SciencePG-Table-caption-single-line">
    <w:name w:val="24-SciencePG-Table-caption-single-line"/>
    <w:basedOn w:val="Normal"/>
    <w:qFormat/>
    <w:rsid w:val="007225C1"/>
    <w:pPr>
      <w:widowControl w:val="0"/>
      <w:tabs>
        <w:tab w:val="left" w:pos="4680"/>
      </w:tabs>
      <w:adjustRightInd w:val="0"/>
      <w:snapToGrid w:val="0"/>
      <w:spacing w:before="200" w:after="100" w:line="200" w:lineRule="exact"/>
      <w:jc w:val="center"/>
    </w:pPr>
    <w:rPr>
      <w:rFonts w:eastAsia="Times New Roman"/>
      <w:i/>
      <w:sz w:val="16"/>
      <w:szCs w:val="16"/>
      <w:lang w:val="en-GB"/>
    </w:rPr>
  </w:style>
  <w:style w:type="paragraph" w:customStyle="1" w:styleId="30-SciencePG-AcknowledgementsAcknowledgements">
    <w:name w:val="30-SciencePG-Acknowledgements (Acknowledgements)"/>
    <w:basedOn w:val="Normal"/>
    <w:qFormat/>
    <w:rsid w:val="007225C1"/>
    <w:pPr>
      <w:widowControl w:val="0"/>
      <w:adjustRightInd w:val="0"/>
      <w:snapToGrid w:val="0"/>
      <w:spacing w:before="320" w:after="160" w:line="240" w:lineRule="exact"/>
    </w:pPr>
    <w:rPr>
      <w:rFonts w:eastAsia="Times New Roman"/>
      <w:b/>
      <w:sz w:val="28"/>
      <w:szCs w:val="28"/>
      <w:lang w:val="en-GB"/>
    </w:rPr>
  </w:style>
  <w:style w:type="paragraph" w:styleId="Bibliography">
    <w:name w:val="Bibliography"/>
    <w:basedOn w:val="Normal"/>
    <w:next w:val="Normal"/>
    <w:uiPriority w:val="37"/>
    <w:unhideWhenUsed/>
    <w:rsid w:val="001716D7"/>
    <w:pPr>
      <w:widowControl w:val="0"/>
    </w:pPr>
    <w:rPr>
      <w:rFonts w:eastAsia="SimSun"/>
      <w:sz w:val="20"/>
      <w:szCs w:val="20"/>
      <w:lang w:val="en-GB"/>
    </w:rPr>
  </w:style>
  <w:style w:type="character" w:styleId="Strong">
    <w:name w:val="Strong"/>
    <w:basedOn w:val="DefaultParagraphFont"/>
    <w:uiPriority w:val="22"/>
    <w:qFormat/>
    <w:rsid w:val="00D54D0E"/>
    <w:rPr>
      <w:b/>
      <w:bCs/>
    </w:rPr>
  </w:style>
  <w:style w:type="paragraph" w:styleId="ListParagraph">
    <w:name w:val="List Paragraph"/>
    <w:basedOn w:val="Normal"/>
    <w:link w:val="ListParagraphChar"/>
    <w:uiPriority w:val="34"/>
    <w:qFormat/>
    <w:rsid w:val="00D54D0E"/>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rsid w:val="00D54D0E"/>
    <w:rPr>
      <w:rFonts w:asciiTheme="minorHAnsi" w:eastAsiaTheme="minorHAnsi"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Strong" w:uiPriority="22"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22">
    <w:name w:val="List Table 22"/>
    <w:basedOn w:val="TableNormal"/>
    <w:uiPriority w:val="47"/>
    <w:qFormat/>
    <w:rPr>
      <w:rFonts w:ascii="Calibri" w:eastAsia="SimSun" w:hAnsi="Calibri" w:cs="Arial"/>
      <w:lang w:val="en-MY" w:eastAsia="ja-JP"/>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026265"/>
    <w:pPr>
      <w:numPr>
        <w:numId w:val="1"/>
      </w:numPr>
      <w:tabs>
        <w:tab w:val="left" w:pos="4203"/>
      </w:tabs>
      <w:spacing w:before="240" w:after="8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026265"/>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customStyle="1"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5E749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5E7493"/>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026265"/>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026265"/>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FF3EF0"/>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FF3EF0"/>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Els-Affiliation">
    <w:name w:val="Els-Affiliation"/>
    <w:next w:val="Normal"/>
    <w:rsid w:val="00471485"/>
    <w:pPr>
      <w:suppressAutoHyphens/>
      <w:spacing w:line="200" w:lineRule="exact"/>
      <w:jc w:val="center"/>
    </w:pPr>
    <w:rPr>
      <w:rFonts w:eastAsia="SimSun"/>
      <w:i/>
      <w:sz w:val="16"/>
    </w:rPr>
  </w:style>
  <w:style w:type="paragraph" w:customStyle="1" w:styleId="Els-bulletlist">
    <w:name w:val="Els-bulletlist"/>
    <w:basedOn w:val="Normal"/>
    <w:rsid w:val="00471485"/>
    <w:pPr>
      <w:numPr>
        <w:numId w:val="4"/>
      </w:numPr>
      <w:tabs>
        <w:tab w:val="left" w:pos="240"/>
        <w:tab w:val="left" w:pos="360"/>
      </w:tabs>
      <w:spacing w:line="240" w:lineRule="exact"/>
    </w:pPr>
    <w:rPr>
      <w:rFonts w:eastAsia="SimSun"/>
      <w:sz w:val="20"/>
      <w:szCs w:val="20"/>
    </w:rPr>
  </w:style>
  <w:style w:type="paragraph" w:customStyle="1" w:styleId="20-SciencePG-Text">
    <w:name w:val="20-SciencePG-Text"/>
    <w:basedOn w:val="Normal"/>
    <w:qFormat/>
    <w:rsid w:val="001C40C6"/>
    <w:pPr>
      <w:widowControl w:val="0"/>
      <w:adjustRightInd w:val="0"/>
      <w:snapToGrid w:val="0"/>
      <w:spacing w:line="240" w:lineRule="exact"/>
      <w:ind w:firstLineChars="100" w:firstLine="100"/>
    </w:pPr>
    <w:rPr>
      <w:rFonts w:eastAsia="Times New Roman"/>
      <w:sz w:val="20"/>
      <w:szCs w:val="20"/>
      <w:lang w:val="en-GB"/>
    </w:rPr>
  </w:style>
  <w:style w:type="paragraph" w:customStyle="1" w:styleId="Els-body-text">
    <w:name w:val="Els-body-text"/>
    <w:rsid w:val="001C40C6"/>
    <w:pPr>
      <w:spacing w:line="240" w:lineRule="exact"/>
      <w:ind w:firstLine="238"/>
      <w:jc w:val="both"/>
    </w:pPr>
    <w:rPr>
      <w:rFonts w:eastAsia="SimSun"/>
    </w:rPr>
  </w:style>
  <w:style w:type="paragraph" w:customStyle="1" w:styleId="Els-1storder-head">
    <w:name w:val="Els-1storder-head"/>
    <w:next w:val="Els-body-text"/>
    <w:rsid w:val="007225C1"/>
    <w:pPr>
      <w:keepNext/>
      <w:tabs>
        <w:tab w:val="num" w:pos="360"/>
      </w:tabs>
      <w:suppressAutoHyphens/>
      <w:spacing w:before="240" w:after="240" w:line="240" w:lineRule="exact"/>
      <w:ind w:left="360" w:hanging="360"/>
    </w:pPr>
    <w:rPr>
      <w:rFonts w:eastAsia="SimSun"/>
      <w:b/>
    </w:rPr>
  </w:style>
  <w:style w:type="paragraph" w:customStyle="1" w:styleId="24-SciencePG-Table-caption-single-line">
    <w:name w:val="24-SciencePG-Table-caption-single-line"/>
    <w:basedOn w:val="Normal"/>
    <w:qFormat/>
    <w:rsid w:val="007225C1"/>
    <w:pPr>
      <w:widowControl w:val="0"/>
      <w:tabs>
        <w:tab w:val="left" w:pos="4680"/>
      </w:tabs>
      <w:adjustRightInd w:val="0"/>
      <w:snapToGrid w:val="0"/>
      <w:spacing w:before="200" w:after="100" w:line="200" w:lineRule="exact"/>
      <w:jc w:val="center"/>
    </w:pPr>
    <w:rPr>
      <w:rFonts w:eastAsia="Times New Roman"/>
      <w:i/>
      <w:sz w:val="16"/>
      <w:szCs w:val="16"/>
      <w:lang w:val="en-GB"/>
    </w:rPr>
  </w:style>
  <w:style w:type="paragraph" w:customStyle="1" w:styleId="30-SciencePG-AcknowledgementsAcknowledgements">
    <w:name w:val="30-SciencePG-Acknowledgements (Acknowledgements)"/>
    <w:basedOn w:val="Normal"/>
    <w:qFormat/>
    <w:rsid w:val="007225C1"/>
    <w:pPr>
      <w:widowControl w:val="0"/>
      <w:adjustRightInd w:val="0"/>
      <w:snapToGrid w:val="0"/>
      <w:spacing w:before="320" w:after="160" w:line="240" w:lineRule="exact"/>
    </w:pPr>
    <w:rPr>
      <w:rFonts w:eastAsia="Times New Roman"/>
      <w:b/>
      <w:sz w:val="28"/>
      <w:szCs w:val="28"/>
      <w:lang w:val="en-GB"/>
    </w:rPr>
  </w:style>
  <w:style w:type="paragraph" w:styleId="Bibliography">
    <w:name w:val="Bibliography"/>
    <w:basedOn w:val="Normal"/>
    <w:next w:val="Normal"/>
    <w:uiPriority w:val="37"/>
    <w:unhideWhenUsed/>
    <w:rsid w:val="001716D7"/>
    <w:pPr>
      <w:widowControl w:val="0"/>
    </w:pPr>
    <w:rPr>
      <w:rFonts w:eastAsia="SimSun"/>
      <w:sz w:val="20"/>
      <w:szCs w:val="20"/>
      <w:lang w:val="en-GB"/>
    </w:rPr>
  </w:style>
  <w:style w:type="character" w:styleId="Strong">
    <w:name w:val="Strong"/>
    <w:basedOn w:val="DefaultParagraphFont"/>
    <w:uiPriority w:val="22"/>
    <w:qFormat/>
    <w:rsid w:val="00D54D0E"/>
    <w:rPr>
      <w:b/>
      <w:bCs/>
    </w:rPr>
  </w:style>
  <w:style w:type="paragraph" w:styleId="ListParagraph">
    <w:name w:val="List Paragraph"/>
    <w:basedOn w:val="Normal"/>
    <w:link w:val="ListParagraphChar"/>
    <w:uiPriority w:val="34"/>
    <w:qFormat/>
    <w:rsid w:val="00D54D0E"/>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rsid w:val="00D54D0E"/>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8950">
      <w:bodyDiv w:val="1"/>
      <w:marLeft w:val="0"/>
      <w:marRight w:val="0"/>
      <w:marTop w:val="0"/>
      <w:marBottom w:val="0"/>
      <w:divBdr>
        <w:top w:val="none" w:sz="0" w:space="0" w:color="auto"/>
        <w:left w:val="none" w:sz="0" w:space="0" w:color="auto"/>
        <w:bottom w:val="none" w:sz="0" w:space="0" w:color="auto"/>
        <w:right w:val="none" w:sz="0" w:space="0" w:color="auto"/>
      </w:divBdr>
    </w:div>
    <w:div w:id="177695813">
      <w:bodyDiv w:val="1"/>
      <w:marLeft w:val="0"/>
      <w:marRight w:val="0"/>
      <w:marTop w:val="0"/>
      <w:marBottom w:val="0"/>
      <w:divBdr>
        <w:top w:val="none" w:sz="0" w:space="0" w:color="auto"/>
        <w:left w:val="none" w:sz="0" w:space="0" w:color="auto"/>
        <w:bottom w:val="none" w:sz="0" w:space="0" w:color="auto"/>
        <w:right w:val="none" w:sz="0" w:space="0" w:color="auto"/>
      </w:divBdr>
      <w:divsChild>
        <w:div w:id="1333214035">
          <w:marLeft w:val="0"/>
          <w:marRight w:val="0"/>
          <w:marTop w:val="120"/>
          <w:marBottom w:val="120"/>
          <w:divBdr>
            <w:top w:val="none" w:sz="0" w:space="0" w:color="auto"/>
            <w:left w:val="none" w:sz="0" w:space="0" w:color="auto"/>
            <w:bottom w:val="none" w:sz="0" w:space="0" w:color="auto"/>
            <w:right w:val="none" w:sz="0" w:space="0" w:color="auto"/>
          </w:divBdr>
        </w:div>
      </w:divsChild>
    </w:div>
    <w:div w:id="227349515">
      <w:bodyDiv w:val="1"/>
      <w:marLeft w:val="0"/>
      <w:marRight w:val="0"/>
      <w:marTop w:val="0"/>
      <w:marBottom w:val="0"/>
      <w:divBdr>
        <w:top w:val="none" w:sz="0" w:space="0" w:color="auto"/>
        <w:left w:val="none" w:sz="0" w:space="0" w:color="auto"/>
        <w:bottom w:val="none" w:sz="0" w:space="0" w:color="auto"/>
        <w:right w:val="none" w:sz="0" w:space="0" w:color="auto"/>
      </w:divBdr>
    </w:div>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997807394">
      <w:bodyDiv w:val="1"/>
      <w:marLeft w:val="0"/>
      <w:marRight w:val="0"/>
      <w:marTop w:val="0"/>
      <w:marBottom w:val="0"/>
      <w:divBdr>
        <w:top w:val="none" w:sz="0" w:space="0" w:color="auto"/>
        <w:left w:val="none" w:sz="0" w:space="0" w:color="auto"/>
        <w:bottom w:val="none" w:sz="0" w:space="0" w:color="auto"/>
        <w:right w:val="none" w:sz="0" w:space="0" w:color="auto"/>
      </w:divBdr>
    </w:div>
    <w:div w:id="1420520285">
      <w:bodyDiv w:val="1"/>
      <w:marLeft w:val="0"/>
      <w:marRight w:val="0"/>
      <w:marTop w:val="0"/>
      <w:marBottom w:val="0"/>
      <w:divBdr>
        <w:top w:val="none" w:sz="0" w:space="0" w:color="auto"/>
        <w:left w:val="none" w:sz="0" w:space="0" w:color="auto"/>
        <w:bottom w:val="none" w:sz="0" w:space="0" w:color="auto"/>
        <w:right w:val="none" w:sz="0" w:space="0" w:color="auto"/>
      </w:divBdr>
    </w:div>
    <w:div w:id="19604480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Bel25</b:Tag>
    <b:SourceType>InternetSite</b:SourceType>
    <b:Guid>{FE47310F-0D15-4880-BFDD-CF42C7607574}</b:Guid>
    <b:Author>
      <b:Author>
        <b:NameList>
          <b:Person>
            <b:Last>Williams</b:Last>
            <b:First>Bella</b:First>
          </b:Person>
        </b:NameList>
      </b:Author>
    </b:Author>
    <b:Title>Challenges in Traditional Qualitative Analysis Approach Methods</b:Title>
    <b:Year>2025</b:Year>
    <b:URL>https://insight7.io/challenges-in-traditional-qualitative-analysis-approach-methods/#:~:text=Subjectivity%20and%20bias%20present%20significant,and%20influence%20decision%2Dmaking%20processes.</b:URL>
    <b:RefOrder>1</b:RefOrder>
  </b:Source>
  <b:Source>
    <b:Tag>Hay24</b:Tag>
    <b:SourceType>InternetSite</b:SourceType>
    <b:Guid>{8A0B9B05-BFDF-4704-BC24-9504F189F574}</b:Guid>
    <b:Author>
      <b:Author>
        <b:NameList>
          <b:Person>
            <b:Last>Embodo</b:Last>
            <b:First>Haydee</b:First>
            <b:Middle>D Villanueva &amp; Elton John</b:Middle>
          </b:Person>
        </b:NameList>
      </b:Author>
    </b:Author>
    <b:Title>Supervisory Practices of Program Heads and their Relationship to Teaching Efficacy among Teachers in a Higher Education Institution in Tangub City, Philippines</b:Title>
    <b:InternetSiteTitle>https://www.researchgate.net</b:InternetSiteTitle>
    <b:Year>2024</b:Year>
    <b:URL>DOI:10.5281/zenodo.13913597</b:URL>
    <b:RefOrder>2</b:RefOrder>
  </b:Source>
  <b:Source>
    <b:Tag>DsM25</b:Tag>
    <b:SourceType>Misc</b:SourceType>
    <b:Guid>{81608536-077C-4602-9A0F-9978CF176F64}</b:Guid>
    <b:Title>San Narciso I District Monitoring, Evaluation and Performance Adjustment Report</b:Title>
    <b:Year>2025</b:Year>
    <b:Month>November</b:Month>
    <b:Author>
      <b:Author>
        <b:NameList>
          <b:Person>
            <b:Last>DsMEPA</b:Last>
          </b:Person>
        </b:NameList>
      </b:Author>
    </b:Author>
    <b:Publisher>DepEd San Narciso District I</b:Publisher>
    <b:RefOrder>3</b:RefOrder>
  </b:Source>
  <b:Source>
    <b:Tag>DO124</b:Tag>
    <b:SourceType>InternetSite</b:SourceType>
    <b:Guid>{03DD98C2-9749-4362-B8D8-C1EDE0087072}</b:Guid>
    <b:Author>
      <b:Author>
        <b:NameList>
          <b:Person>
            <b:Last>DO 10 s.</b:Last>
            <b:First>2024</b:First>
          </b:Person>
        </b:NameList>
      </b:Author>
    </b:Author>
    <b:Title>Policy Guidelines on the Implementation of the MATATAG Curriculum</b:Title>
    <b:Year>2024</b:Year>
    <b:Month>July</b:Month>
    <b:Day>23</b:Day>
    <b:URL>www.deped.gov.ph</b:URL>
    <b:RefOrder>7</b:RefOrder>
  </b:Source>
  <b:Source>
    <b:Tag>Jer25</b:Tag>
    <b:SourceType>InternetSite</b:SourceType>
    <b:Guid>{D5155840-4779-4395-9939-946D76F0330C}</b:Guid>
    <b:Author>
      <b:Author>
        <b:NameList>
          <b:Person>
            <b:Last>Tierra</b:Last>
            <b:First>Jerwin</b:First>
            <b:Middle>S.</b:Middle>
          </b:Person>
        </b:NameList>
      </b:Author>
    </b:Author>
    <b:Title>DepEd Tayo Quezon's Post</b:Title>
    <b:Year>2025</b:Year>
    <b:Month>August</b:Month>
    <b:Day>12</b:Day>
    <b:URL>https://www.facebook.com/DepEdTayoQuezon/posts/to-improve-education-quality-in-quezon-province-deped-gathers-teacher-researcher/1069540478662352/</b:URL>
    <b:RefOrder>8</b:RefOrder>
  </b:Source>
  <b:Source>
    <b:Tag>Bri25</b:Tag>
    <b:SourceType>InternetSite</b:SourceType>
    <b:Guid>{F89FC068-9595-4E56-A074-2AAA801CE360}</b:Guid>
    <b:Author>
      <b:Author>
        <b:NameList>
          <b:Person>
            <b:Last>Shigley</b:Last>
            <b:First>Brittany</b:First>
          </b:Person>
        </b:NameList>
      </b:Author>
    </b:Author>
    <b:Title>The Power of Adaptive Leadership in Uncertain Times</b:Title>
    <b:Year>2025</b:Year>
    <b:Month>April</b:Month>
    <b:Day>24</b:Day>
    <b:URL>https://www.indwes.edu/articles/2025/04/the-power-of-adaptive-leadership</b:URL>
    <b:RefOrder>9</b:RefOrder>
  </b:Source>
  <b:Source>
    <b:Tag>Mar24</b:Tag>
    <b:SourceType>InternetSite</b:SourceType>
    <b:Guid>{A123A606-58AF-4DFA-94F4-F3F8FAA702A3}</b:Guid>
    <b:Title>Challenges and Strategies of School Heads in Implementing and Managing Change in Schools</b:Title>
    <b:Year>2024</b:Year>
    <b:Author>
      <b:Author>
        <b:NameList>
          <b:Person>
            <b:Last>Sumapal</b:Last>
            <b:First>Maribel</b:First>
            <b:Middle>D.</b:Middle>
          </b:Person>
        </b:NameList>
      </b:Author>
    </b:Author>
    <b:InternetSiteTitle>United International Journal for Research &amp; Technology. Volume 06, Issue 01, 2024</b:InternetSiteTitle>
    <b:URL>https://uijrt.com/articles/v6/i1/UIJRTV6I10015.pdf</b:URL>
    <b:RefOrder>10</b:RefOrder>
  </b:Source>
  <b:Source>
    <b:Tag>PID23</b:Tag>
    <b:SourceType>InternetSite</b:SourceType>
    <b:Guid>{90C173AE-4682-48DD-AC8E-468A1BFC4D6D}</b:Guid>
    <b:Author>
      <b:Author>
        <b:NameList>
          <b:Person>
            <b:Last>PIDS</b:Last>
          </b:Person>
        </b:NameList>
      </b:Author>
    </b:Author>
    <b:Title>Reforming the educational system: Back to basics, whole-of-society response imperative</b:Title>
    <b:InternetSiteTitle>Philippine Institute for Development Studies</b:InternetSiteTitle>
    <b:Year>2023</b:Year>
    <b:Month>September</b:Month>
    <b:URL>https://www.pids.gov.ph/details/news/in-the-news/reforming-the-educational-system-back-to-basics-whole-of-society-response-imperative</b:URL>
    <b:RefOrder>11</b:RefOrder>
  </b:Source>
  <b:Source>
    <b:Tag>Car231</b:Tag>
    <b:SourceType>InternetSite</b:SourceType>
    <b:Guid>{64FECDB4-9EB3-499A-A50F-2F3D835B5888}</b:Guid>
    <b:Author>
      <b:Author>
        <b:NameList>
          <b:Person>
            <b:Last>Estrellado</b:Last>
            <b:First>Carie</b:First>
            <b:Middle>Justine P</b:Middle>
          </b:Person>
        </b:NameList>
      </b:Author>
    </b:Author>
    <b:Title>MATATAG Curriculum: Why Curriculum [must] Change?</b:Title>
    <b:Year>2023</b:Year>
    <b:Month>December</b:Month>
    <b:URL>DOI:10.5281/zenodo.10336930</b:URL>
    <b:RefOrder>12</b:RefOrder>
  </b:Source>
  <b:Source>
    <b:Tag>Ern22</b:Tag>
    <b:SourceType>InternetSite</b:SourceType>
    <b:Guid>{74AE0A18-B83F-4F15-BFF4-84AA1569BB18}</b:Guid>
    <b:Author>
      <b:Author>
        <b:NameList>
          <b:Person>
            <b:Last>Assey</b:Last>
            <b:First>Ernest</b:First>
            <b:Middle>S</b:Middle>
          </b:Person>
        </b:NameList>
      </b:Author>
    </b:Author>
    <b:Title>The Challenges Facing Effective Teaching, Learning and Assessment in Community-Based Secondary Schools in Tabora Region.</b:Title>
    <b:InternetSiteTitle>American Journal of Education and Practice 6(2):1-17</b:InternetSiteTitle>
    <b:Year>2022</b:Year>
    <b:Month>June</b:Month>
    <b:URL>DOI:10.47672/ajep.1084</b:URL>
    <b:RefOrder>13</b:RefOrder>
  </b:Source>
  <b:Source>
    <b:Tag>Niy23</b:Tag>
    <b:SourceType>InternetSite</b:SourceType>
    <b:Guid>{9EA917E7-6EE4-44C5-AF6A-C66001C046D9}</b:Guid>
    <b:Author>
      <b:Author>
        <b:NameList>
          <b:Person>
            <b:Last>Bai</b:Last>
            <b:First>Niyang</b:First>
          </b:Person>
        </b:NameList>
      </b:Author>
    </b:Author>
    <b:Title>Educational Challenges in the Philippines</b:Title>
    <b:InternetSiteTitle>Philippine Institute for Development Studies</b:InternetSiteTitle>
    <b:Year>2023</b:Year>
    <b:Month>August</b:Month>
    <b:URL>https://pids.gov.ph/details/news/in-the-news/educational-challenges-in-the-philippines</b:URL>
    <b:RefOrder>14</b:RefOrder>
  </b:Source>
  <b:Source>
    <b:Tag>Mar23</b:Tag>
    <b:SourceType>InternetSite</b:SourceType>
    <b:Guid>{33A5E865-91FB-46D7-BBE0-1605FD6C6AF0}</b:Guid>
    <b:Author>
      <b:Author>
        <b:NameList>
          <b:Person>
            <b:Last>Aranas</b:Last>
            <b:First>Maria</b:First>
            <b:Middle>Cynthia Rose B. Bautista and Mark Vincent P.</b:Middle>
          </b:Person>
        </b:NameList>
      </b:Author>
    </b:Author>
    <b:Title>The learning crisis in Philippine education: An overview</b:Title>
    <b:InternetSiteTitle>EDCOM2 Policy Notes. No. 2023-17</b:InternetSiteTitle>
    <b:Year>2023</b:Year>
    <b:Month>July</b:Month>
    <b:URL>https://edcom2.gov.ph/media/2023/10/pidspn2317.pdf</b:URL>
    <b:RefOrder>15</b:RefOrder>
  </b:Source>
  <b:Source>
    <b:Tag>Mar241</b:Tag>
    <b:SourceType>InternetSite</b:SourceType>
    <b:Guid>{D12C9206-069F-4CB2-AC40-66C22E17EF32}</b:Guid>
    <b:Author>
      <b:Author>
        <b:NameList>
          <b:Person>
            <b:Last>Llego</b:Last>
            <b:First>Mark</b:First>
            <b:Middle>Anthony</b:Middle>
          </b:Person>
        </b:NameList>
      </b:Author>
    </b:Author>
    <b:Title>Analyzing the Philippine Education System: Challenges, Reforms, and Future Directions</b:Title>
    <b:Year>2024</b:Year>
    <b:Month>July</b:Month>
    <b:URL>https://www.teacherph.com/philippine-education-system-challenges-reforms-analysis/</b:URL>
    <b:RefOrder>16</b:RefOrder>
  </b:Source>
  <b:Source>
    <b:Tag>Sar221</b:Tag>
    <b:SourceType>InternetSite</b:SourceType>
    <b:Guid>{571EE28D-3EAF-4D58-B7A9-A306498E3F4F}</b:Guid>
    <b:Author>
      <b:Author>
        <b:NameList>
          <b:Person>
            <b:Last>Sarah Gust</b:Last>
            <b:First>Eric</b:First>
            <b:Middle>A. Hanushek, and Ludger Woessmann</b:Middle>
          </b:Person>
        </b:NameList>
      </b:Author>
    </b:Author>
    <b:Title>Global Universal Basic Skills: Current Deficits and Implications for World Development</b:Title>
    <b:InternetSiteTitle>RISE Working Paper Series. 22/114</b:InternetSiteTitle>
    <b:Year>2022</b:Year>
    <b:Month>October</b:Month>
    <b:URL>https://doi.org/10.35489/BSG-RISEWP_2022/114</b:URL>
    <b:RefOrder>17</b:RefOrder>
  </b:Source>
  <b:Source>
    <b:Tag>Tad25</b:Tag>
    <b:SourceType>InternetSite</b:SourceType>
    <b:Guid>{A922014B-AF10-40A9-9C58-69398F6D36CF}</b:Guid>
    <b:Author>
      <b:Author>
        <b:NameList>
          <b:Person>
            <b:Last>Denya</b:Last>
            <b:First>Tadios</b:First>
            <b:Middle>Sokomondo</b:Middle>
          </b:Person>
        </b:NameList>
      </b:Author>
    </b:Author>
    <b:Title>The cost of illiteracy: Why the education system in Philippines is failing millions</b:Title>
    <b:Year>2025</b:Year>
    <b:Month>May</b:Month>
    <b:URL>https://www.developmentaid.org/news-stream/post/195634/education-crisis-in-philippines</b:URL>
    <b:RefOrder>18</b:RefOrder>
  </b:Source>
  <b:Source>
    <b:Tag>Mar25</b:Tag>
    <b:SourceType>InternetSite</b:SourceType>
    <b:Guid>{00C27FB1-3F06-4AAF-9C53-70D005B40D29}</b:Guid>
    <b:Author>
      <b:Author>
        <b:NameList>
          <b:Person>
            <b:Last>Margaret Becker Patterson</b:Last>
          </b:Person>
        </b:NameList>
      </b:Author>
    </b:Author>
    <b:Title>U.S. Adults in Foundational Education: Backgrounds and Skills of Learners with Low Numeracy Skills</b:Title>
    <b:Year>2025</b:Year>
    <b:URL>http://doi.org/10.35847/MPatterson.7.1.4</b:URL>
    <b:RefOrder>19</b:RefOrder>
  </b:Source>
  <b:Source>
    <b:Tag>EDC25</b:Tag>
    <b:SourceType>InternetSite</b:SourceType>
    <b:Guid>{79DBC330-F1FC-49A0-B898-7C2ADB820F3B}</b:Guid>
    <b:Author>
      <b:Author>
        <b:NameList>
          <b:Person>
            <b:Last>EDCOM2</b:Last>
          </b:Person>
        </b:NameList>
      </b:Author>
    </b:Author>
    <b:Title>Around 18M Filipinos finished high school despite being functionally illiterate</b:Title>
    <b:InternetSiteTitle>EDCOM 2 Communications</b:InternetSiteTitle>
    <b:Year>2025</b:Year>
    <b:Month>April</b:Month>
    <b:URL>https://edcom2.gov.ph/around-18m-filipinos-finished-high-school-despite-being-functionally-illiterate/</b:URL>
    <b:RefOrder>20</b:RefOrder>
  </b:Source>
  <b:Source>
    <b:Tag>PID24</b:Tag>
    <b:SourceType>InternetSite</b:SourceType>
    <b:Guid>{3A20E078-AF5D-4774-96C3-1787DBF26AC0}</b:Guid>
    <b:Author>
      <b:Author>
        <b:NameList>
          <b:Person>
            <b:Last>PIDS</b:Last>
          </b:Person>
        </b:NameList>
      </b:Author>
    </b:Author>
    <b:Title>PIDS study pinpoints critical improvement areas to bridge PH education gap</b:Title>
    <b:InternetSiteTitle>PIDS Press Release</b:InternetSiteTitle>
    <b:Year>2024</b:Year>
    <b:Month>Jaunuary</b:Month>
    <b:URL>https://www.pids.gov.ph/details/news/press-releases/pids-study-pinpoints-critical-improvement-areas-to-bridge-ph-education-gap</b:URL>
    <b:RefOrder>21</b:RefOrder>
  </b:Source>
  <b:Source>
    <b:Tag>Mic25</b:Tag>
    <b:SourceType>InternetSite</b:SourceType>
    <b:Guid>{513B7E52-22B3-45EC-A235-262F7922C39B}</b:Guid>
    <b:Author>
      <b:Author>
        <b:NameList>
          <b:Person>
            <b:Last>Bender</b:Last>
            <b:First>Michelle</b:First>
            <b:Middle>K. Scott &amp; Meriluzza S.</b:Middle>
          </b:Person>
        </b:NameList>
      </b:Author>
    </b:Author>
    <b:Title>The Role of Adaptive Leadership in Times of Crisis: A Systematic Review and Conceptual Framework.</b:Title>
    <b:InternetSiteTitle>Merits, 5(1), 2.</b:InternetSiteTitle>
    <b:Year>2025</b:Year>
    <b:URL> https://doi.org/10.3390/merits5010002</b:URL>
    <b:RefOrder>22</b:RefOrder>
  </b:Source>
  <b:Source>
    <b:Tag>Mon22</b:Tag>
    <b:SourceType>InternetSite</b:SourceType>
    <b:Guid>{F5BB6FD1-85DF-4E74-ADCA-139722344895}</b:Guid>
    <b:Author>
      <b:Author>
        <b:NameList>
          <b:Person>
            <b:Last>Mincu</b:Last>
            <b:First>Monica</b:First>
          </b:Person>
        </b:NameList>
      </b:Author>
    </b:Author>
    <b:Title>Why is school leadership key to transforming education? Structural and cultural assumptions for quality education in diverse contexts.</b:Title>
    <b:InternetSiteTitle>Prospects, 52(3-4), 231–242.</b:InternetSiteTitle>
    <b:Year>2022</b:Year>
    <b:URL>https://doi.org/10.1007/s11125-022-09625-6</b:URL>
    <b:RefOrder>23</b:RefOrder>
  </b:Source>
  <b:Source>
    <b:Tag>Joh24</b:Tag>
    <b:SourceType>InternetSite</b:SourceType>
    <b:Guid>{C9942203-7E42-4A82-9345-DF69365F3136}</b:Guid>
    <b:Author>
      <b:Author>
        <b:NameList>
          <b:Person>
            <b:Last>Malco</b:Last>
            <b:First>John</b:First>
            <b:Middle>Marie E.</b:Middle>
          </b:Person>
        </b:NameList>
      </b:Author>
    </b:Author>
    <b:Title>LEADERSHIP COMPETENCIES AND RESILIENCIES OF SCHOOL ADMINISTRATORS: BASIS FOR IMPROVED ORGANIZATIONAL PERFORMANCE AND GOVERNANCE</b:Title>
    <b:InternetSiteTitle>In GUILD OF EDUCATORS IN TESOL INTERNATIONAL RESEARCH JOURNAL (Vol. 2, Number 4, pp. 174–302). Zenodo</b:InternetSiteTitle>
    <b:Year>2024</b:Year>
    <b:URL>DOI: 10.5281/zenodo.14293449</b:URL>
    <b:RefOrder>24</b:RefOrder>
  </b:Source>
  <b:Source>
    <b:Tag>Sam25</b:Tag>
    <b:SourceType>InternetSite</b:SourceType>
    <b:Guid>{B58E9909-D60A-45CD-884B-B3E92A1DA348}</b:Guid>
    <b:Author>
      <b:Author>
        <b:NameList>
          <b:Person>
            <b:Last>Samuel Osei</b:Last>
            <b:First>Joseph</b:First>
            <b:Middle>Yaw Dwamena Quansah, and Dacosta Aboagye</b:Middle>
          </b:Person>
        </b:NameList>
      </b:Author>
    </b:Author>
    <b:Title>GHANAIAN HEADTEACHERS' AND TEACHERS' PERSPECTIVES ON DISTRIBUTED LEADERSHIP PRACTICES IN SCHOOLS: A PHENOMENOLOGICAL INQUIRY</b:Title>
    <b:InternetSiteTitle>British Journal of Contemporary Education. Volume 5, Issue 1, 2025 (pp. 76-92)</b:InternetSiteTitle>
    <b:Year>2025</b:Year>
    <b:RefOrder>25</b:RefOrder>
  </b:Source>
  <b:Source>
    <b:Tag>Xia24</b:Tag>
    <b:SourceType>InternetSite</b:SourceType>
    <b:Guid>{B0879811-BAC9-4E78-9833-201211EB33B5}</b:Guid>
    <b:Author>
      <b:Author>
        <b:NameList>
          <b:Person>
            <b:Last>Chang</b:Last>
            <b:First>Xiaomin</b:First>
            <b:Middle>Yang &amp; Yuan-Cheng</b:Middle>
          </b:Person>
        </b:NameList>
      </b:Author>
    </b:Author>
    <b:Title>The effects of perceived distributed leadership on teacher professional development among primary school teachers: The mediating role of teacher professional learning community.</b:Title>
    <b:InternetSiteTitle>Journal of Pedagogical Research, 8(4), 163-177.</b:InternetSiteTitle>
    <b:Year>2024</b:Year>
    <b:URL>https://doi.org/10.33902/JPR.202429304</b:URL>
    <b:RefOrder>26</b:RefOrder>
  </b:Source>
  <b:Source>
    <b:Tag>Rue24</b:Tag>
    <b:SourceType>InternetSite</b:SourceType>
    <b:Guid>{9EE52E42-2AB7-43A8-B185-6228E3B9C8EA}</b:Guid>
    <b:Author>
      <b:Author>
        <b:NameList>
          <b:Person>
            <b:Last>Bauyot</b:Last>
            <b:First>Ruel</b:First>
            <b:Middle>B. Ramos &amp; Marleonie M.</b:Middle>
          </b:Person>
        </b:NameList>
      </b:Author>
    </b:Author>
    <b:Title>Exploring the Impact of School Leadership on Professional Development in Panabo City Division, Philippines: A Mixed-MethodExplanatory Research Study</b:Title>
    <b:InternetSiteTitle>Asian Journal of Education and Social Studies. Volume 50, Issue 7, Page 467-485, 2024.</b:InternetSiteTitle>
    <b:Year>2024</b:Year>
    <b:Month>June</b:Month>
    <b:URL>DOI: https://doi.org/10.9734/ajess/2024/v50i71477</b:URL>
    <b:RefOrder>27</b:RefOrder>
  </b:Source>
  <b:Source>
    <b:Tag>Che25</b:Tag>
    <b:SourceType>InternetSite</b:SourceType>
    <b:Guid>{A47F78F2-887A-4BE1-8D57-1864E3233B60}</b:Guid>
    <b:Author>
      <b:Author>
        <b:NameList>
          <b:Person>
            <b:Last>Cheng Zhang</b:Last>
            <b:First>Salwana</b:First>
            <b:Middle>Alias, and Mohd Norazmi Nordin</b:Middle>
          </b:Person>
        </b:NameList>
      </b:Author>
    </b:Author>
    <b:Title>Effects of Distributive Leadership on Teachers’ Job Satisfaction in Public Schools: A Systematic Review.</b:Title>
    <b:InternetSiteTitle>Education Sciences. 15(4):412.</b:InternetSiteTitle>
    <b:Year>2025</b:Year>
    <b:URL>https://doi.org/10.3390/educsci15040412</b:URL>
    <b:RefOrder>28</b:RefOrder>
  </b:Source>
  <b:Source>
    <b:Tag>Mar231</b:Tag>
    <b:SourceType>InternetSite</b:SourceType>
    <b:Guid>{146019B4-6073-4183-99E8-B14C9EDA6BB3}</b:Guid>
    <b:Author>
      <b:Author>
        <b:NameList>
          <b:Person>
            <b:Last>Maria Tsakeni</b:Last>
            <b:First>Paul</b:First>
            <b:Middle>Nwati Munje, &amp; Loyiso Jita</b:Middle>
          </b:Person>
        </b:NameList>
      </b:Author>
    </b:Author>
    <b:Title>Exploring school improvement Opportunities through distributed Leadership practices for science and Mathematics in South African schools</b:Title>
    <b:InternetSiteTitle>Research in Educational Policy and Management, 5(3), 20-40.</b:InternetSiteTitle>
    <b:Year>2023</b:Year>
    <b:URL>https://doi.org/10.46303/repam.2023.19</b:URL>
    <b:RefOrder>29</b:RefOrder>
  </b:Source>
  <b:Source>
    <b:Tag>Cat25</b:Tag>
    <b:SourceType>InternetSite</b:SourceType>
    <b:Guid>{EA322F48-2C72-4A93-9D3E-8A1475108B19}</b:Guid>
    <b:Author>
      <b:Author>
        <b:NameList>
          <b:Person>
            <b:Last>Catarina Rodrigues</b:Last>
            <b:First>António</b:First>
            <b:Middle>Neto-Mendes, Mariline Santos, and Andreia Gouveia</b:Middle>
          </b:Person>
        </b:NameList>
      </b:Author>
    </b:Author>
    <b:Title>Mapping Problems and Approaches in Educational Governance: A Systematic Literature Review.</b:Title>
    <b:InternetSiteTitle>Education Sciences, 15(8), 1048.</b:InternetSiteTitle>
    <b:Year>2025</b:Year>
    <b:URL>https://doi.org/10.3390/educsci15081048</b:URL>
    <b:RefOrder>30</b:RefOrder>
  </b:Source>
  <b:Source>
    <b:Tag>Amy23</b:Tag>
    <b:SourceType>InternetSite</b:SourceType>
    <b:Guid>{BA9707EF-8604-4B6E-B317-EE9920DBCA63}</b:Guid>
    <b:Author>
      <b:Author>
        <b:NameList>
          <b:Person>
            <b:Last>Amy Stornaiuolo</b:Last>
            <b:First>Laura</b:First>
            <b:Middle>Desimone, and Morgan Polikoff</b:Middle>
          </b:Person>
        </b:NameList>
      </b:Author>
    </b:Author>
    <b:Title>“The Good Struggle” of Flexible Specificity: Districts Balancing Specific Guidance With Autonomy to Support Standards-Based Instruction. </b:Title>
    <b:InternetSiteTitle>American Educational Research Journal, 60(3), 521-561.</b:InternetSiteTitle>
    <b:Year>2023</b:Year>
    <b:URL>https://doi.org/10.3102/00028312231161037 </b:URL>
    <b:RefOrder>31</b:RefOrder>
  </b:Source>
  <b:Source>
    <b:Tag>Lan25</b:Tag>
    <b:SourceType>InternetSite</b:SourceType>
    <b:Guid>{00D5D947-CDED-4B9E-995B-BC63CD28D83E}</b:Guid>
    <b:Author>
      <b:Author>
        <b:NameList>
          <b:Person>
            <b:Last>Signé</b:Last>
            <b:First>Landry</b:First>
          </b:Person>
        </b:NameList>
      </b:Author>
    </b:Author>
    <b:Title>Turning policy into action: Overcoming policy failures and bridging implementation gaps</b:Title>
    <b:Year>2025</b:Year>
    <b:Month>January</b:Month>
    <b:URL>https://www.brookings.edu/articles/turning-policy-into-action-in-africa/#:~:text=Sign%C3%A9%2C%20%E2%80%9CPolicy%20Implementation%20%E2%80%93%20A,conflict%2C%20and%20the%20political%20economy.</b:URL>
    <b:RefOrder>32</b:RefOrder>
  </b:Source>
  <b:Source>
    <b:Tag>Cat23</b:Tag>
    <b:SourceType>InternetSite</b:SourceType>
    <b:Guid>{D8CC39C7-6078-4C2A-AA44-57BD247CD999}</b:Guid>
    <b:Author>
      <b:Author>
        <b:NameList>
          <b:Person>
            <b:Last>Lowe</b:Last>
            <b:First>Cathie</b:First>
            <b:Middle>Burgess &amp; Kevin</b:Middle>
          </b:Person>
        </b:NameList>
      </b:Author>
    </b:Author>
    <b:Title>Rhetoric vs reality: The disconnect between policy and practice for teachers implementing Aboriginal education in their schools.</b:Title>
    <b:InternetSiteTitle>Education Policy Analysis Archives, 30, (97).</b:InternetSiteTitle>
    <b:Year>2023</b:Year>
    <b:URL>https://doi.org/10.14507/epaa.30.6175</b:URL>
    <b:RefOrder>33</b:RefOrder>
  </b:Source>
  <b:Source>
    <b:Tag>Son23</b:Tag>
    <b:SourceType>InternetSite</b:SourceType>
    <b:Guid>{2BC84C13-07BB-49DE-A670-01EA82A4117E}</b:Guid>
    <b:Author>
      <b:Author>
        <b:NameList>
          <b:Person>
            <b:Last>Reyes</b:Last>
            <b:First>Sonny</b:First>
            <b:Middle>Austin Buiza</b:Middle>
          </b:Person>
        </b:NameList>
      </b:Author>
    </b:Author>
    <b:Title>Instructional leadership, teachers’ participation and k to 12 curriculum: Impact on pupils’ learning outcomes</b:Title>
    <b:InternetSiteTitle>World Journal of Advanced Research and Reviews, 2023, 18(02), 1227–1256</b:InternetSiteTitle>
    <b:Year>2023</b:Year>
    <b:URL>https://doi.org/10.30574/wjarr.2023.18.2.093</b:URL>
    <b:RefOrder>34</b:RefOrder>
  </b:Source>
  <b:Source>
    <b:Tag>Reh24</b:Tag>
    <b:SourceType>InternetSite</b:SourceType>
    <b:Guid>{C939EBC5-8F4E-409B-A92F-5E46C108C981}</b:Guid>
    <b:Author>
      <b:Author>
        <b:NameList>
          <b:Person>
            <b:Last>Shapaka</b:Last>
            <b:First>Rehabeam</b:First>
            <b:Middle>K.</b:Middle>
          </b:Person>
        </b:NameList>
      </b:Author>
    </b:Author>
    <b:Title>THE EFFECT OF PRINCIPALS’ INSTRUCTIONAL STRATEGIES ON THE ACADEMIC PERFORMANCE OF TEACHERS</b:Title>
    <b:InternetSiteTitle>European Journal of Human Resource Management Studies. Volume 8│ Issue 2</b:InternetSiteTitle>
    <b:Year>2024</b:Year>
    <b:URL>DOI: 10.46827/ejhrms.v8i2.1886</b:URL>
    <b:RefOrder>35</b:RefOrder>
  </b:Source>
  <b:Source>
    <b:Tag>Dar23</b:Tag>
    <b:SourceType>Book</b:SourceType>
    <b:Guid>{79EDE143-D459-44DD-A25F-EADDEE4B82A5}</b:Guid>
    <b:Title>Transformational Leadership Styles, Management Strategies, and Communication for Global Leaders</b:Title>
    <b:Year>2023</b:Year>
    <b:Author>
      <b:Author>
        <b:NameList>
          <b:Person>
            <b:Last>Roache</b:Last>
            <b:First>Darcia</b:First>
            <b:Middle>Ann Marie</b:Middle>
          </b:Person>
        </b:NameList>
      </b:Author>
    </b:Author>
    <b:Publisher>IGI Global</b:Publisher>
    <b:RefOrder>36</b:RefOrder>
  </b:Source>
  <b:Source>
    <b:Tag>Jos24</b:Tag>
    <b:SourceType>InternetSite</b:SourceType>
    <b:Guid>{3E8FB26D-7290-4AF1-A14D-8D053F739E83}</b:Guid>
    <b:Title>The impact of continuous professional development on teaching quality: a systematic review</b:Title>
    <b:Year>2024</b:Year>
    <b:Author>
      <b:Author>
        <b:NameList>
          <b:Person>
            <b:Last>Josephine Ambon</b:Last>
            <b:First>Bity</b:First>
            <b:Middle>Alias, Aan Komariah, Azlin Norhaini Mansor</b:Middle>
          </b:Person>
        </b:NameList>
      </b:Author>
    </b:Author>
    <b:InternetSiteTitle>International Journal of Evaluation and Research in Education (IJERE) 13(6)</b:InternetSiteTitle>
    <b:URL>DOI:10.11591/ijere.v13i6.30427</b:URL>
    <b:RefOrder>37</b:RefOrder>
  </b:Source>
  <b:Source>
    <b:Tag>Fat21</b:Tag>
    <b:SourceType>InternetSite</b:SourceType>
    <b:Guid>{4DFB170F-AD24-4EA9-9132-6BFD24A7DD54}</b:Guid>
    <b:Author>
      <b:Author>
        <b:NameList>
          <b:Person>
            <b:Last>Fateme Zare</b:Last>
            <b:First>Joseph</b:First>
            <b:Middle>H.A. Guillaume, Sondoss ElSawah, Barry Croke, Baihua Fu, Takuya Iwanaga, Wendy Merritt, Daniel Partington, Jenifer Ticehurst, Anthony J. Jakeman</b:Middle>
          </b:Person>
        </b:NameList>
      </b:Author>
    </b:Author>
    <b:Title>A formative and self-reflective approach to monitoring and evaluation of interdisciplinary team research: An integrated water resource modelling application in Australia</b:Title>
    <b:InternetSiteTitle>Journal of Hydrology, Volume 596</b:InternetSiteTitle>
    <b:Year>2021</b:Year>
    <b:URL>https://doi.org/10.1016/j.jhydrol.2021.126070</b:URL>
    <b:RefOrder>38</b:RefOrder>
  </b:Source>
  <b:Source>
    <b:Tag>Cha24</b:Tag>
    <b:SourceType>InternetSite</b:SourceType>
    <b:Guid>{477AF024-668C-4145-AD7A-DE7D78E96F11}</b:Guid>
    <b:Author>
      <b:Author>
        <b:NameList>
          <b:Person>
            <b:Last>Changhee Lee</b:Last>
            <b:First>Eric</b:First>
            <b:Middle>Camburn, James Sebastian</b:Middle>
          </b:Person>
        </b:NameList>
      </b:Author>
    </b:Author>
    <b:Title>School context, school leaders’ data-informed decision making, and student achievement: evidence from Florida</b:Title>
    <b:InternetSiteTitle>School Effectiveness and School Improvement, 36(1), 45–70.</b:InternetSiteTitle>
    <b:Year>2024</b:Year>
    <b:URL>https://doi.org/10.1080/09243453.2024.2436889</b:URL>
    <b:RefOrder>39</b:RefOrder>
  </b:Source>
  <b:Source>
    <b:Tag>Muh24</b:Tag>
    <b:SourceType>InternetSite</b:SourceType>
    <b:Guid>{6AE6EBE0-9A28-4DFB-A806-420D1178A7EC}</b:Guid>
    <b:Author>
      <b:Author>
        <b:NameList>
          <b:Person>
            <b:Last>Nadeem</b:Last>
            <b:First>Muhammad</b:First>
          </b:Person>
        </b:NameList>
      </b:Author>
    </b:Author>
    <b:Title>Distributed leadership in educational contexts: A catalyst for school improvement</b:Title>
    <b:InternetSiteTitle>Social Sciences &amp; Humanities Open, Volume 9</b:InternetSiteTitle>
    <b:Year>2024</b:Year>
    <b:URL>https://doi.org/10.1016/j.ssaho.2024.100835</b:URL>
    <b:RefOrder>40</b:RefOrder>
  </b:Source>
  <b:Source>
    <b:Tag>Eng25</b:Tag>
    <b:SourceType>InternetSite</b:SourceType>
    <b:Guid>{2868F823-AD1D-4959-B2FD-DD1AB42C44FC}</b:Guid>
    <b:Author>
      <b:Author>
        <b:NameList>
          <b:Person>
            <b:Last>Engin Karadağ</b:Last>
            <b:First>Gülsüm</b:First>
            <b:Middle>Sertel</b:Middle>
          </b:Person>
        </b:NameList>
      </b:Author>
    </b:Author>
    <b:Title>The effect of educational leadership on students’ achievement: A cross-cultural meta-analysis research on studies between 2006 and 2024</b:Title>
    <b:InternetSiteTitle>Educational Management Administration &amp; Leadership</b:InternetSiteTitle>
    <b:Year>2025</b:Year>
    <b:URL>DOI:10.1177/17411432251327645</b:URL>
    <b:RefOrder>41</b:RefOrder>
  </b:Source>
  <b:Source>
    <b:Tag>Joh22</b:Tag>
    <b:SourceType>InternetSite</b:SourceType>
    <b:Guid>{E7B3367F-1F9C-402F-8822-B5F66FF42C1E}</b:Guid>
    <b:Author>
      <b:Author>
        <b:NameList>
          <b:Person>
            <b:Last>Johanna Kujala</b:Last>
            <b:First>Sybille</b:First>
            <b:Middle>Sachs, Heta Leinonen, Anna Heikkinen, Daniel Laude</b:Middle>
          </b:Person>
        </b:NameList>
      </b:Author>
    </b:Author>
    <b:Title>Stakeholder Engagement: Past, Present, and Future.</b:Title>
    <b:InternetSiteTitle>Business &amp; Society. 61. 1136-1196</b:InternetSiteTitle>
    <b:Year>2022</b:Year>
    <b:URL>DOI:10.1177/00076503211066595</b:URL>
    <b:RefOrder>42</b:RefOrder>
  </b:Source>
  <b:Source>
    <b:Tag>Fer22</b:Tag>
    <b:SourceType>InternetSite</b:SourceType>
    <b:Guid>{B329A07A-E174-4C48-9504-0393010F3E30}</b:Guid>
    <b:Author>
      <b:Author>
        <b:NameList>
          <b:Person>
            <b:Last>Hamzah</b:Last>
            <b:First>Ferri</b:First>
            <b:Middle>Susanto &amp; Syukri</b:Middle>
          </b:Person>
        </b:NameList>
      </b:Author>
    </b:Author>
    <b:Title>The Context, Input Process, Product (CIPP) evaluation model as a Comprehensive Framework for evaluating online English learning towards the industrial revolution era 5.0</b:Title>
    <b:InternetSiteTitle>International Journal of Educational Research &amp; Social Sciences 3(6):2235-2247</b:InternetSiteTitle>
    <b:Year>2022</b:Year>
    <b:URL>DOI:10.51601/ijersc.v3i6.544</b:URL>
    <b:RefOrder>4</b:RefOrder>
  </b:Source>
  <b:Source>
    <b:Tag>Don26</b:Tag>
    <b:SourceType>InternetSite</b:SourceType>
    <b:Guid>{85C5EACB-F299-4D3A-82A3-59E726AFD301}</b:Guid>
    <b:Author>
      <b:Author>
        <b:NameList>
          <b:Person>
            <b:Last>Olea</b:Last>
            <b:First>Don</b:First>
            <b:Middle>Dominic</b:Middle>
          </b:Person>
        </b:NameList>
      </b:Author>
    </b:Author>
    <b:Title>THE ROLE OF PURPOSIVE SAMPLING IN RESEARCH</b:Title>
    <b:InternetSiteTitle>In Filipino Multidisciplinary Research Journal In Education (Vol. 7, Number 1, pp. 1–6). Zenodo.</b:InternetSiteTitle>
    <b:Year>2026</b:Year>
    <b:URL>https://doi.org/10.5281/zenodo.19692352</b:URL>
    <b:RefOrder>5</b:RefOrder>
  </b:Source>
  <b:Source>
    <b:Tag>Man25</b:Tag>
    <b:SourceType>InternetSite</b:SourceType>
    <b:Guid>{BC6CE9E1-B97E-42F3-B213-C080930434C3}</b:Guid>
    <b:Author>
      <b:Author>
        <b:NameList>
          <b:Person>
            <b:Last>Reyes</b:Last>
            <b:First>Manuel</b:First>
            <b:Middle>Iii Buchan</b:Middle>
          </b:Person>
        </b:NameList>
      </b:Author>
    </b:Author>
    <b:Title>Instructional Supervision of Master Teachers: Its Critical Role in Advancing Teachers’ and Learners’ Performance</b:Title>
    <b:InternetSiteTitle>American Journal of Education and Technology 4(2):17-33</b:InternetSiteTitle>
    <b:Year>2025</b:Year>
    <b:URL>DOI:10.54536/ajet.v4i2.4399</b:URL>
    <b:RefOrder>6</b:RefOrder>
  </b:Source>
  <b:Source>
    <b:Tag>Héc26</b:Tag>
    <b:SourceType>InternetSite</b:SourceType>
    <b:Guid>{B7818C44-D0C1-4468-A4BA-CAB405E71636}</b:Guid>
    <b:Author>
      <b:Author>
        <b:NameList>
          <b:Person>
            <b:Last>Ruiz-Martín</b:Last>
            <b:First>Héctor</b:First>
          </b:Person>
        </b:NameList>
      </b:Author>
    </b:Author>
    <b:Title>Teaching secondary school students how to learn: Effects of a learning strategies intervention on students' achievement</b:Title>
    <b:InternetSiteTitle>https://www.sciencedirect.com</b:InternetSiteTitle>
    <b:Year>2026</b:Year>
    <b:URL>https://doi.org/10.1016/j.actpsy.2025.106143</b:URL>
    <b:RefOrder>43</b:RefOrder>
  </b:Source>
</b:Sources>
</file>

<file path=customXml/itemProps1.xml><?xml version="1.0" encoding="utf-8"?>
<ds:datastoreItem xmlns:ds="http://schemas.openxmlformats.org/officeDocument/2006/customXml" ds:itemID="{6DBAEAE3-7B65-49D5-A45B-17EE0D8E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12664</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qwert</cp:lastModifiedBy>
  <cp:revision>23</cp:revision>
  <cp:lastPrinted>2023-05-21T08:29:00Z</cp:lastPrinted>
  <dcterms:created xsi:type="dcterms:W3CDTF">2026-05-06T02:09:00Z</dcterms:created>
  <dcterms:modified xsi:type="dcterms:W3CDTF">2026-05-07T12:41:00Z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GrammarlyDocumentId">
    <vt:lpwstr>67ed73e4-abe9-4290-80f2-f5d80553a0d8</vt:lpwstr>
  </property>
</Properties>
</file>