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A3AD2" w14:textId="07A1E611" w:rsidR="00640E51" w:rsidRPr="003A1ED4" w:rsidRDefault="00E93C2A" w:rsidP="003A1ED4">
      <w:pPr>
        <w:spacing w:line="240" w:lineRule="auto"/>
        <w:jc w:val="center"/>
        <w:rPr>
          <w:rFonts w:ascii="Times New Roman" w:hAnsi="Times New Roman" w:cs="Times New Roman"/>
          <w:b/>
          <w:bCs/>
          <w:sz w:val="36"/>
          <w:szCs w:val="36"/>
        </w:rPr>
      </w:pPr>
      <w:bookmarkStart w:id="0" w:name="_Hlk227581734"/>
      <w:r w:rsidRPr="003A1ED4">
        <w:rPr>
          <w:rFonts w:ascii="Times New Roman" w:hAnsi="Times New Roman" w:cs="Times New Roman"/>
          <w:b/>
          <w:bCs/>
          <w:sz w:val="36"/>
          <w:szCs w:val="36"/>
        </w:rPr>
        <w:t>IR and SEM-EDX studies on P</w:t>
      </w:r>
      <w:r w:rsidR="00D25092" w:rsidRPr="003A1ED4">
        <w:rPr>
          <w:rFonts w:ascii="Times New Roman" w:hAnsi="Times New Roman" w:cs="Times New Roman"/>
          <w:b/>
          <w:bCs/>
          <w:sz w:val="36"/>
          <w:szCs w:val="36"/>
        </w:rPr>
        <w:t>oly</w:t>
      </w:r>
      <w:r w:rsidR="008A5947" w:rsidRPr="003A1ED4">
        <w:rPr>
          <w:rFonts w:ascii="Times New Roman" w:hAnsi="Times New Roman" w:cs="Times New Roman"/>
          <w:b/>
          <w:bCs/>
          <w:sz w:val="36"/>
          <w:szCs w:val="36"/>
        </w:rPr>
        <w:t>mer</w:t>
      </w:r>
      <w:r w:rsidR="00D25092" w:rsidRPr="003A1ED4">
        <w:rPr>
          <w:rFonts w:ascii="Times New Roman" w:hAnsi="Times New Roman" w:cs="Times New Roman"/>
          <w:b/>
          <w:bCs/>
          <w:sz w:val="36"/>
          <w:szCs w:val="36"/>
        </w:rPr>
        <w:t xml:space="preserve"> matrix-mixed Metal (Fe-Mn-Zn) Oxide</w:t>
      </w:r>
      <w:r w:rsidR="00A5342B">
        <w:rPr>
          <w:rFonts w:ascii="Times New Roman" w:hAnsi="Times New Roman" w:cs="Times New Roman"/>
          <w:b/>
          <w:bCs/>
          <w:sz w:val="36"/>
          <w:szCs w:val="36"/>
        </w:rPr>
        <w:t>s</w:t>
      </w:r>
      <w:r w:rsidR="00D25092" w:rsidRPr="003A1ED4">
        <w:rPr>
          <w:rFonts w:ascii="Times New Roman" w:hAnsi="Times New Roman" w:cs="Times New Roman"/>
          <w:b/>
          <w:bCs/>
          <w:sz w:val="36"/>
          <w:szCs w:val="36"/>
        </w:rPr>
        <w:t xml:space="preserve"> Nanocomposite Adsorbent for Removing </w:t>
      </w:r>
      <w:proofErr w:type="gramStart"/>
      <w:r w:rsidR="00D25092" w:rsidRPr="003A1ED4">
        <w:rPr>
          <w:rFonts w:ascii="Times New Roman" w:hAnsi="Times New Roman" w:cs="Times New Roman"/>
          <w:b/>
          <w:bCs/>
          <w:sz w:val="36"/>
          <w:szCs w:val="36"/>
        </w:rPr>
        <w:t>Zn(</w:t>
      </w:r>
      <w:proofErr w:type="gramEnd"/>
      <w:r w:rsidR="00D25092" w:rsidRPr="003A1ED4">
        <w:rPr>
          <w:rFonts w:ascii="Times New Roman" w:hAnsi="Times New Roman" w:cs="Times New Roman"/>
          <w:b/>
          <w:bCs/>
          <w:sz w:val="36"/>
          <w:szCs w:val="36"/>
        </w:rPr>
        <w:t xml:space="preserve">II) ions from </w:t>
      </w:r>
      <w:r w:rsidR="00AB7C5D" w:rsidRPr="003A1ED4">
        <w:rPr>
          <w:rFonts w:ascii="Times New Roman" w:hAnsi="Times New Roman" w:cs="Times New Roman"/>
          <w:b/>
          <w:bCs/>
          <w:sz w:val="36"/>
          <w:szCs w:val="36"/>
        </w:rPr>
        <w:t>contaminated water</w:t>
      </w:r>
    </w:p>
    <w:p w14:paraId="0388F347" w14:textId="1EF87598" w:rsidR="00910431" w:rsidRPr="009C33EF" w:rsidRDefault="009C33EF" w:rsidP="00197DDD">
      <w:pPr>
        <w:spacing w:line="240" w:lineRule="auto"/>
        <w:jc w:val="both"/>
        <w:rPr>
          <w:rFonts w:ascii="Times New Roman" w:hAnsi="Times New Roman" w:cs="Times New Roman"/>
          <w:b/>
          <w:bCs/>
          <w:sz w:val="28"/>
          <w:szCs w:val="28"/>
        </w:rPr>
      </w:pPr>
      <w:bookmarkStart w:id="1" w:name="_GoBack"/>
      <w:bookmarkEnd w:id="1"/>
      <w:r w:rsidRPr="009C33EF">
        <w:rPr>
          <w:rFonts w:ascii="Times New Roman" w:hAnsi="Times New Roman" w:cs="Times New Roman"/>
          <w:b/>
          <w:bCs/>
          <w:sz w:val="28"/>
          <w:szCs w:val="28"/>
        </w:rPr>
        <w:t>ABSTRACT</w:t>
      </w:r>
    </w:p>
    <w:p w14:paraId="51FB23BD" w14:textId="1505378F" w:rsidR="00352FD0" w:rsidRDefault="007E5B4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The conta</w:t>
      </w:r>
      <w:r w:rsidR="0087209B" w:rsidRPr="00E12749">
        <w:rPr>
          <w:rFonts w:ascii="Times New Roman" w:hAnsi="Times New Roman" w:cs="Times New Roman"/>
          <w:sz w:val="24"/>
          <w:szCs w:val="24"/>
        </w:rPr>
        <w:t>mination of fresh water</w:t>
      </w:r>
      <w:r w:rsidR="00F85CB4" w:rsidRPr="00E12749">
        <w:rPr>
          <w:rFonts w:ascii="Times New Roman" w:hAnsi="Times New Roman" w:cs="Times New Roman"/>
          <w:sz w:val="24"/>
          <w:szCs w:val="24"/>
        </w:rPr>
        <w:t xml:space="preserve"> due to </w:t>
      </w:r>
      <w:r w:rsidR="00F96B06" w:rsidRPr="00E12749">
        <w:rPr>
          <w:rFonts w:ascii="Times New Roman" w:hAnsi="Times New Roman" w:cs="Times New Roman"/>
          <w:sz w:val="24"/>
          <w:szCs w:val="24"/>
        </w:rPr>
        <w:t xml:space="preserve">heavy metal </w:t>
      </w:r>
      <w:r w:rsidR="006F528A" w:rsidRPr="00E12749">
        <w:rPr>
          <w:rFonts w:ascii="Times New Roman" w:hAnsi="Times New Roman" w:cs="Times New Roman"/>
          <w:sz w:val="24"/>
          <w:szCs w:val="24"/>
        </w:rPr>
        <w:t>is a s</w:t>
      </w:r>
      <w:r w:rsidR="00012517" w:rsidRPr="00E12749">
        <w:rPr>
          <w:rFonts w:ascii="Times New Roman" w:hAnsi="Times New Roman" w:cs="Times New Roman"/>
          <w:sz w:val="24"/>
          <w:szCs w:val="24"/>
        </w:rPr>
        <w:t>erious problem</w:t>
      </w:r>
      <w:r w:rsidR="00CA7704" w:rsidRPr="00E12749">
        <w:rPr>
          <w:rFonts w:ascii="Times New Roman" w:hAnsi="Times New Roman" w:cs="Times New Roman"/>
          <w:sz w:val="24"/>
          <w:szCs w:val="24"/>
        </w:rPr>
        <w:t xml:space="preserve"> of the present</w:t>
      </w:r>
      <w:r w:rsidR="00CC6BBE" w:rsidRPr="00E12749">
        <w:rPr>
          <w:rFonts w:ascii="Times New Roman" w:hAnsi="Times New Roman" w:cs="Times New Roman"/>
          <w:sz w:val="24"/>
          <w:szCs w:val="24"/>
        </w:rPr>
        <w:t xml:space="preserve">. The presence of heavy </w:t>
      </w:r>
      <w:r w:rsidR="002B69EB" w:rsidRPr="00E12749">
        <w:rPr>
          <w:rFonts w:ascii="Times New Roman" w:hAnsi="Times New Roman" w:cs="Times New Roman"/>
          <w:sz w:val="24"/>
          <w:szCs w:val="24"/>
        </w:rPr>
        <w:t xml:space="preserve">metals </w:t>
      </w:r>
      <w:r w:rsidR="000E2110" w:rsidRPr="00E12749">
        <w:rPr>
          <w:rFonts w:ascii="Times New Roman" w:hAnsi="Times New Roman" w:cs="Times New Roman"/>
          <w:sz w:val="24"/>
          <w:szCs w:val="24"/>
        </w:rPr>
        <w:t xml:space="preserve">can </w:t>
      </w:r>
      <w:r w:rsidR="00104D64" w:rsidRPr="00E12749">
        <w:rPr>
          <w:rFonts w:ascii="Times New Roman" w:hAnsi="Times New Roman" w:cs="Times New Roman"/>
          <w:sz w:val="24"/>
          <w:szCs w:val="24"/>
        </w:rPr>
        <w:t xml:space="preserve">cause </w:t>
      </w:r>
      <w:r w:rsidR="007E6BE6" w:rsidRPr="00E12749">
        <w:rPr>
          <w:rFonts w:ascii="Times New Roman" w:hAnsi="Times New Roman" w:cs="Times New Roman"/>
          <w:sz w:val="24"/>
          <w:szCs w:val="24"/>
        </w:rPr>
        <w:t xml:space="preserve">the serious damage to </w:t>
      </w:r>
      <w:r w:rsidR="00BB17C8" w:rsidRPr="00E12749">
        <w:rPr>
          <w:rFonts w:ascii="Times New Roman" w:hAnsi="Times New Roman" w:cs="Times New Roman"/>
          <w:sz w:val="24"/>
          <w:szCs w:val="24"/>
        </w:rPr>
        <w:t xml:space="preserve">our </w:t>
      </w:r>
      <w:r w:rsidR="002B69EB" w:rsidRPr="00E12749">
        <w:rPr>
          <w:rFonts w:ascii="Times New Roman" w:hAnsi="Times New Roman" w:cs="Times New Roman"/>
          <w:sz w:val="24"/>
          <w:szCs w:val="24"/>
        </w:rPr>
        <w:t xml:space="preserve">central </w:t>
      </w:r>
      <w:r w:rsidR="00BB17C8" w:rsidRPr="00E12749">
        <w:rPr>
          <w:rFonts w:ascii="Times New Roman" w:hAnsi="Times New Roman" w:cs="Times New Roman"/>
          <w:sz w:val="24"/>
          <w:szCs w:val="24"/>
        </w:rPr>
        <w:t>nervous system</w:t>
      </w:r>
      <w:r w:rsidR="002B69EB" w:rsidRPr="00E12749">
        <w:rPr>
          <w:rFonts w:ascii="Times New Roman" w:hAnsi="Times New Roman" w:cs="Times New Roman"/>
          <w:sz w:val="24"/>
          <w:szCs w:val="24"/>
        </w:rPr>
        <w:t xml:space="preserve"> and can harm </w:t>
      </w:r>
      <w:r w:rsidR="00BB17C8" w:rsidRPr="00E12749">
        <w:rPr>
          <w:rFonts w:ascii="Times New Roman" w:hAnsi="Times New Roman" w:cs="Times New Roman"/>
          <w:sz w:val="24"/>
          <w:szCs w:val="24"/>
        </w:rPr>
        <w:t>kidney, liver</w:t>
      </w:r>
      <w:r w:rsidR="002B69EB" w:rsidRPr="00E12749">
        <w:rPr>
          <w:rFonts w:ascii="Times New Roman" w:hAnsi="Times New Roman" w:cs="Times New Roman"/>
          <w:sz w:val="24"/>
          <w:szCs w:val="24"/>
        </w:rPr>
        <w:t xml:space="preserve">, pancreas, and lungs, etc. So, the removal of such type of contamination from water is highly required. Various methods are </w:t>
      </w:r>
      <w:r w:rsidR="001E10B3" w:rsidRPr="00E12749">
        <w:rPr>
          <w:rFonts w:ascii="Times New Roman" w:hAnsi="Times New Roman" w:cs="Times New Roman"/>
          <w:sz w:val="24"/>
          <w:szCs w:val="24"/>
        </w:rPr>
        <w:t>adopted</w:t>
      </w:r>
      <w:r w:rsidR="002B69EB" w:rsidRPr="00E12749">
        <w:rPr>
          <w:rFonts w:ascii="Times New Roman" w:hAnsi="Times New Roman" w:cs="Times New Roman"/>
          <w:sz w:val="24"/>
          <w:szCs w:val="24"/>
        </w:rPr>
        <w:t xml:space="preserve"> by researchers to overcome this difficulty. The adsorption technique is one of the most </w:t>
      </w:r>
      <w:r w:rsidR="001E10B3" w:rsidRPr="00E12749">
        <w:rPr>
          <w:rFonts w:ascii="Times New Roman" w:hAnsi="Times New Roman" w:cs="Times New Roman"/>
          <w:sz w:val="24"/>
          <w:szCs w:val="24"/>
        </w:rPr>
        <w:t xml:space="preserve">widely </w:t>
      </w:r>
      <w:r w:rsidR="002B69EB" w:rsidRPr="00E12749">
        <w:rPr>
          <w:rFonts w:ascii="Times New Roman" w:hAnsi="Times New Roman" w:cs="Times New Roman"/>
          <w:sz w:val="24"/>
          <w:szCs w:val="24"/>
        </w:rPr>
        <w:t>used to eliminate the heavy metals from the contaminated water</w:t>
      </w:r>
      <w:r w:rsidR="00D17635" w:rsidRPr="00E12749">
        <w:rPr>
          <w:rFonts w:ascii="Times New Roman" w:hAnsi="Times New Roman" w:cs="Times New Roman"/>
          <w:sz w:val="24"/>
          <w:szCs w:val="24"/>
        </w:rPr>
        <w:t xml:space="preserve">. In the present study we have synthesized nanocomposites if mixed metal oxides of Fe-Mn-Zn in the copolymer matrix of aniline-formaldehyde. </w:t>
      </w:r>
      <w:r w:rsidR="001D3403" w:rsidRPr="00E12749">
        <w:rPr>
          <w:rFonts w:ascii="Times New Roman" w:hAnsi="Times New Roman" w:cs="Times New Roman"/>
          <w:sz w:val="24"/>
          <w:szCs w:val="24"/>
        </w:rPr>
        <w:t xml:space="preserve">The material has been used to adsorb Zn (II) ions from the aqueous medium. </w:t>
      </w:r>
      <w:r w:rsidR="00D17635" w:rsidRPr="00E12749">
        <w:rPr>
          <w:rFonts w:ascii="Times New Roman" w:hAnsi="Times New Roman" w:cs="Times New Roman"/>
          <w:sz w:val="24"/>
          <w:szCs w:val="24"/>
        </w:rPr>
        <w:t xml:space="preserve">IR and SEM-EDX studies have been used to study the adsorption characteristics of the material. </w:t>
      </w:r>
      <w:r w:rsidR="001D3403" w:rsidRPr="00E12749">
        <w:rPr>
          <w:rFonts w:ascii="Times New Roman" w:hAnsi="Times New Roman" w:cs="Times New Roman"/>
          <w:sz w:val="24"/>
          <w:szCs w:val="24"/>
        </w:rPr>
        <w:t>From the IR studies the shift in IR peak positions and variation in the intensities of peaks after adsorption has been observed. This variation suggests the interaction of Zn ions with the copolymer backbone. Further, the SEM-EDX study confirm</w:t>
      </w:r>
      <w:r w:rsidR="00C41CCE" w:rsidRPr="00E12749">
        <w:rPr>
          <w:rFonts w:ascii="Times New Roman" w:hAnsi="Times New Roman" w:cs="Times New Roman"/>
          <w:sz w:val="24"/>
          <w:szCs w:val="24"/>
        </w:rPr>
        <w:t>ed</w:t>
      </w:r>
      <w:r w:rsidR="001D3403" w:rsidRPr="00E12749">
        <w:rPr>
          <w:rFonts w:ascii="Times New Roman" w:hAnsi="Times New Roman" w:cs="Times New Roman"/>
          <w:sz w:val="24"/>
          <w:szCs w:val="24"/>
        </w:rPr>
        <w:t xml:space="preserve"> the formation of </w:t>
      </w:r>
      <w:r w:rsidR="00C41CCE" w:rsidRPr="00E12749">
        <w:rPr>
          <w:rFonts w:ascii="Times New Roman" w:hAnsi="Times New Roman" w:cs="Times New Roman"/>
          <w:sz w:val="24"/>
          <w:szCs w:val="24"/>
        </w:rPr>
        <w:t xml:space="preserve">nanosized particle of the materials and </w:t>
      </w:r>
      <w:r w:rsidR="00D17CB8" w:rsidRPr="00E12749">
        <w:rPr>
          <w:rFonts w:ascii="Times New Roman" w:hAnsi="Times New Roman" w:cs="Times New Roman"/>
          <w:sz w:val="24"/>
          <w:szCs w:val="24"/>
        </w:rPr>
        <w:t xml:space="preserve">weight </w:t>
      </w:r>
      <w:r w:rsidR="00C41CCE" w:rsidRPr="00E12749">
        <w:rPr>
          <w:rFonts w:ascii="Times New Roman" w:hAnsi="Times New Roman" w:cs="Times New Roman"/>
          <w:sz w:val="24"/>
          <w:szCs w:val="24"/>
        </w:rPr>
        <w:t xml:space="preserve">percentage increase </w:t>
      </w:r>
      <w:r w:rsidR="00D17CB8" w:rsidRPr="00E12749">
        <w:rPr>
          <w:rFonts w:ascii="Times New Roman" w:hAnsi="Times New Roman" w:cs="Times New Roman"/>
          <w:sz w:val="24"/>
          <w:szCs w:val="24"/>
        </w:rPr>
        <w:t>of</w:t>
      </w:r>
      <w:r w:rsidR="00C41CCE" w:rsidRPr="00E12749">
        <w:rPr>
          <w:rFonts w:ascii="Times New Roman" w:hAnsi="Times New Roman" w:cs="Times New Roman"/>
          <w:sz w:val="24"/>
          <w:szCs w:val="24"/>
        </w:rPr>
        <w:t xml:space="preserve"> the Zn after adsorption. </w:t>
      </w:r>
      <w:r w:rsidR="001D3403" w:rsidRPr="00E12749">
        <w:rPr>
          <w:rFonts w:ascii="Times New Roman" w:hAnsi="Times New Roman" w:cs="Times New Roman"/>
          <w:sz w:val="24"/>
          <w:szCs w:val="24"/>
        </w:rPr>
        <w:t xml:space="preserve"> </w:t>
      </w:r>
    </w:p>
    <w:p w14:paraId="7BF6CACC" w14:textId="076E578E" w:rsidR="0077611D" w:rsidRPr="0077611D" w:rsidRDefault="0077611D" w:rsidP="00197DDD">
      <w:pPr>
        <w:spacing w:line="240" w:lineRule="auto"/>
        <w:jc w:val="both"/>
        <w:rPr>
          <w:rFonts w:ascii="Times New Roman" w:hAnsi="Times New Roman" w:cs="Times New Roman"/>
          <w:b/>
          <w:bCs/>
          <w:sz w:val="24"/>
          <w:szCs w:val="24"/>
        </w:rPr>
      </w:pPr>
      <w:r w:rsidRPr="0077611D">
        <w:rPr>
          <w:rFonts w:ascii="Times New Roman" w:hAnsi="Times New Roman" w:cs="Times New Roman"/>
          <w:b/>
          <w:bCs/>
          <w:sz w:val="24"/>
          <w:szCs w:val="24"/>
        </w:rPr>
        <w:t>Keywords: Heavy metals, polymeric nanocomposites, metal-oxides, IR studies, SEM-EDX studies</w:t>
      </w:r>
    </w:p>
    <w:bookmarkEnd w:id="0"/>
    <w:p w14:paraId="2D016BE2" w14:textId="513FB7ED" w:rsidR="00D36A6B" w:rsidRPr="0077611D" w:rsidRDefault="0077611D" w:rsidP="00197DDD">
      <w:pPr>
        <w:spacing w:line="240" w:lineRule="auto"/>
        <w:jc w:val="both"/>
        <w:rPr>
          <w:rFonts w:ascii="Times New Roman" w:hAnsi="Times New Roman" w:cs="Times New Roman"/>
          <w:b/>
          <w:bCs/>
          <w:sz w:val="28"/>
          <w:szCs w:val="28"/>
        </w:rPr>
      </w:pPr>
      <w:r w:rsidRPr="0077611D">
        <w:rPr>
          <w:rFonts w:ascii="Times New Roman" w:hAnsi="Times New Roman" w:cs="Times New Roman"/>
          <w:b/>
          <w:bCs/>
          <w:sz w:val="28"/>
          <w:szCs w:val="28"/>
        </w:rPr>
        <w:t>INTRODUCTION</w:t>
      </w:r>
    </w:p>
    <w:p w14:paraId="1C06DB7B" w14:textId="6226E3BD" w:rsidR="00E01E8A" w:rsidRPr="00E12749" w:rsidRDefault="00640E51"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The fresh water available for the use of mankind is less than 1% which is also getting contaminated due to day-to-day activities. Contamination of fresh water can occur due to presence of pathogenic agents</w:t>
      </w:r>
      <w:r w:rsidRPr="00E12749">
        <w:rPr>
          <w:rFonts w:ascii="Times New Roman" w:hAnsi="Times New Roman" w:cs="Times New Roman"/>
          <w:sz w:val="24"/>
          <w:szCs w:val="24"/>
          <w:vertAlign w:val="superscript"/>
        </w:rPr>
        <w:t>1</w:t>
      </w:r>
      <w:r w:rsidRPr="00E12749">
        <w:rPr>
          <w:rFonts w:ascii="Times New Roman" w:hAnsi="Times New Roman" w:cs="Times New Roman"/>
          <w:sz w:val="24"/>
          <w:szCs w:val="24"/>
        </w:rPr>
        <w:t>, chemicals</w:t>
      </w:r>
      <w:r w:rsidRPr="00E12749">
        <w:rPr>
          <w:rFonts w:ascii="Times New Roman" w:hAnsi="Times New Roman" w:cs="Times New Roman"/>
          <w:sz w:val="24"/>
          <w:szCs w:val="24"/>
          <w:vertAlign w:val="superscript"/>
        </w:rPr>
        <w:t>2</w:t>
      </w:r>
      <w:r w:rsidRPr="00E12749">
        <w:rPr>
          <w:rFonts w:ascii="Times New Roman" w:hAnsi="Times New Roman" w:cs="Times New Roman"/>
          <w:sz w:val="24"/>
          <w:szCs w:val="24"/>
        </w:rPr>
        <w:t>, heavy metals</w:t>
      </w:r>
      <w:r w:rsidRPr="00E12749">
        <w:rPr>
          <w:rFonts w:ascii="Times New Roman" w:hAnsi="Times New Roman" w:cs="Times New Roman"/>
          <w:sz w:val="24"/>
          <w:szCs w:val="24"/>
          <w:vertAlign w:val="superscript"/>
        </w:rPr>
        <w:t>3</w:t>
      </w:r>
      <w:r w:rsidRPr="00E12749">
        <w:rPr>
          <w:rFonts w:ascii="Times New Roman" w:hAnsi="Times New Roman" w:cs="Times New Roman"/>
          <w:sz w:val="24"/>
          <w:szCs w:val="24"/>
        </w:rPr>
        <w:t>, pesticides</w:t>
      </w:r>
      <w:r w:rsidRPr="00E12749">
        <w:rPr>
          <w:rFonts w:ascii="Times New Roman" w:hAnsi="Times New Roman" w:cs="Times New Roman"/>
          <w:sz w:val="24"/>
          <w:szCs w:val="24"/>
          <w:vertAlign w:val="superscript"/>
        </w:rPr>
        <w:t>4</w:t>
      </w:r>
      <w:r w:rsidRPr="00E12749">
        <w:rPr>
          <w:rFonts w:ascii="Times New Roman" w:hAnsi="Times New Roman" w:cs="Times New Roman"/>
          <w:sz w:val="24"/>
          <w:szCs w:val="24"/>
        </w:rPr>
        <w:t>, water disinfectants</w:t>
      </w:r>
      <w:r w:rsidRPr="00E12749">
        <w:rPr>
          <w:rFonts w:ascii="Times New Roman" w:hAnsi="Times New Roman" w:cs="Times New Roman"/>
          <w:sz w:val="24"/>
          <w:szCs w:val="24"/>
          <w:vertAlign w:val="superscript"/>
        </w:rPr>
        <w:t>5</w:t>
      </w:r>
      <w:r w:rsidRPr="00E12749">
        <w:rPr>
          <w:rFonts w:ascii="Times New Roman" w:hAnsi="Times New Roman" w:cs="Times New Roman"/>
          <w:sz w:val="24"/>
          <w:szCs w:val="24"/>
        </w:rPr>
        <w:t xml:space="preserve"> and release of various other waste produced by industries</w:t>
      </w:r>
      <w:r w:rsidR="00227D0C" w:rsidRPr="00E12749">
        <w:rPr>
          <w:rFonts w:ascii="Times New Roman" w:hAnsi="Times New Roman" w:cs="Times New Roman"/>
          <w:sz w:val="24"/>
          <w:szCs w:val="24"/>
        </w:rPr>
        <w:t>.</w:t>
      </w:r>
      <w:r w:rsidRPr="00E12749">
        <w:rPr>
          <w:rFonts w:ascii="Times New Roman" w:hAnsi="Times New Roman" w:cs="Times New Roman"/>
          <w:sz w:val="24"/>
          <w:szCs w:val="24"/>
        </w:rPr>
        <w:t xml:space="preserve"> These contaminants are either added directly to water bodies or are indirectly added to the fresh water resources by leaching from the soil, rocks and atmospheric deposition.  Heavy metals are elements with a relatively high density (&gt; 5 g cm</w:t>
      </w:r>
      <w:r w:rsidRPr="00E12749">
        <w:rPr>
          <w:rFonts w:ascii="Times New Roman" w:hAnsi="Times New Roman" w:cs="Times New Roman"/>
          <w:sz w:val="24"/>
          <w:szCs w:val="24"/>
          <w:vertAlign w:val="superscript"/>
        </w:rPr>
        <w:t>-3</w:t>
      </w:r>
      <w:r w:rsidRPr="00E12749">
        <w:rPr>
          <w:rFonts w:ascii="Times New Roman" w:hAnsi="Times New Roman" w:cs="Times New Roman"/>
          <w:sz w:val="24"/>
          <w:szCs w:val="24"/>
        </w:rPr>
        <w:t>) and varying degrees of toxicity even at low concentrations</w:t>
      </w:r>
      <w:r w:rsidR="00641D72" w:rsidRPr="00E12749">
        <w:rPr>
          <w:rFonts w:ascii="Times New Roman" w:hAnsi="Times New Roman" w:cs="Times New Roman"/>
          <w:sz w:val="24"/>
          <w:szCs w:val="24"/>
          <w:vertAlign w:val="superscript"/>
        </w:rPr>
        <w:t>6</w:t>
      </w:r>
      <w:r w:rsidRPr="00E12749">
        <w:rPr>
          <w:rFonts w:ascii="Times New Roman" w:hAnsi="Times New Roman" w:cs="Times New Roman"/>
          <w:sz w:val="24"/>
          <w:szCs w:val="24"/>
        </w:rPr>
        <w:t>. Lead, cadmium, mercury, arsenic, chromium, silver, copper, iron, zinc and platinum are examples of some heavy metals</w:t>
      </w:r>
      <w:r w:rsidR="00641D72" w:rsidRPr="00E12749">
        <w:rPr>
          <w:rFonts w:ascii="Times New Roman" w:hAnsi="Times New Roman" w:cs="Times New Roman"/>
          <w:sz w:val="24"/>
          <w:szCs w:val="24"/>
          <w:vertAlign w:val="superscript"/>
        </w:rPr>
        <w:t>7</w:t>
      </w:r>
      <w:r w:rsidRPr="00E12749">
        <w:rPr>
          <w:rFonts w:ascii="Times New Roman" w:hAnsi="Times New Roman" w:cs="Times New Roman"/>
          <w:sz w:val="24"/>
          <w:szCs w:val="24"/>
        </w:rPr>
        <w:t>.</w:t>
      </w:r>
      <w:r w:rsidR="00D25092" w:rsidRPr="00E12749">
        <w:rPr>
          <w:rFonts w:ascii="Times New Roman" w:hAnsi="Times New Roman" w:cs="Times New Roman"/>
          <w:sz w:val="24"/>
          <w:szCs w:val="24"/>
        </w:rPr>
        <w:t xml:space="preserve"> When these metals are not </w:t>
      </w:r>
      <w:r w:rsidR="00227D0C" w:rsidRPr="00E12749">
        <w:rPr>
          <w:rFonts w:ascii="Times New Roman" w:hAnsi="Times New Roman" w:cs="Times New Roman"/>
          <w:sz w:val="24"/>
          <w:szCs w:val="24"/>
        </w:rPr>
        <w:t>metabolized</w:t>
      </w:r>
      <w:r w:rsidR="00D25092" w:rsidRPr="00E12749">
        <w:rPr>
          <w:rFonts w:ascii="Times New Roman" w:hAnsi="Times New Roman" w:cs="Times New Roman"/>
          <w:sz w:val="24"/>
          <w:szCs w:val="24"/>
        </w:rPr>
        <w:t xml:space="preserve"> by the body and accumulate in soft tissues, they cause damage to the health of living organisms and even become</w:t>
      </w:r>
      <w:r w:rsidR="00A06A32" w:rsidRPr="00E12749">
        <w:rPr>
          <w:rFonts w:ascii="Times New Roman" w:hAnsi="Times New Roman" w:cs="Times New Roman"/>
          <w:sz w:val="24"/>
          <w:szCs w:val="24"/>
        </w:rPr>
        <w:t xml:space="preserve"> hazardous</w:t>
      </w:r>
      <w:r w:rsidR="001F102B" w:rsidRPr="00E12749">
        <w:rPr>
          <w:rFonts w:ascii="Times New Roman" w:hAnsi="Times New Roman" w:cs="Times New Roman"/>
          <w:sz w:val="24"/>
          <w:szCs w:val="24"/>
          <w:vertAlign w:val="superscript"/>
        </w:rPr>
        <w:t>8</w:t>
      </w:r>
      <w:r w:rsidR="00227D0C" w:rsidRPr="00E12749">
        <w:rPr>
          <w:rFonts w:ascii="Times New Roman" w:hAnsi="Times New Roman" w:cs="Times New Roman"/>
          <w:sz w:val="24"/>
          <w:szCs w:val="24"/>
        </w:rPr>
        <w:t xml:space="preserve">. Various remediation techniques have been employed to </w:t>
      </w:r>
      <w:r w:rsidR="002C3E91" w:rsidRPr="00E12749">
        <w:rPr>
          <w:rFonts w:ascii="Times New Roman" w:hAnsi="Times New Roman" w:cs="Times New Roman"/>
          <w:sz w:val="24"/>
          <w:szCs w:val="24"/>
        </w:rPr>
        <w:t>deal with these contaminants</w:t>
      </w:r>
      <w:r w:rsidR="00A06A32" w:rsidRPr="00E12749">
        <w:rPr>
          <w:rFonts w:ascii="Times New Roman" w:hAnsi="Times New Roman" w:cs="Times New Roman"/>
          <w:sz w:val="24"/>
          <w:szCs w:val="24"/>
          <w:vertAlign w:val="superscript"/>
        </w:rPr>
        <w:t>9</w:t>
      </w:r>
      <w:r w:rsidR="002C3E91" w:rsidRPr="00E12749">
        <w:rPr>
          <w:rFonts w:ascii="Times New Roman" w:hAnsi="Times New Roman" w:cs="Times New Roman"/>
          <w:sz w:val="24"/>
          <w:szCs w:val="24"/>
        </w:rPr>
        <w:t>. Adsorption technique has been preferred due to its simplicity, operability and diversity</w:t>
      </w:r>
      <w:r w:rsidR="00803B8A" w:rsidRPr="00E12749">
        <w:rPr>
          <w:rFonts w:ascii="Times New Roman" w:hAnsi="Times New Roman" w:cs="Times New Roman"/>
          <w:sz w:val="24"/>
          <w:szCs w:val="24"/>
          <w:vertAlign w:val="superscript"/>
        </w:rPr>
        <w:t>10</w:t>
      </w:r>
      <w:r w:rsidR="002C3E91" w:rsidRPr="00E12749">
        <w:rPr>
          <w:rFonts w:ascii="Times New Roman" w:hAnsi="Times New Roman" w:cs="Times New Roman"/>
          <w:sz w:val="24"/>
          <w:szCs w:val="24"/>
        </w:rPr>
        <w:t xml:space="preserve">. </w:t>
      </w:r>
      <w:r w:rsidR="00E733B8" w:rsidRPr="00E12749">
        <w:rPr>
          <w:rFonts w:ascii="Times New Roman" w:hAnsi="Times New Roman" w:cs="Times New Roman"/>
          <w:sz w:val="24"/>
          <w:szCs w:val="24"/>
        </w:rPr>
        <w:t xml:space="preserve">In the present study we have synthesized magnetic nanocomposites of mixed metal oxides in copolymer matrix of aniline formaldehyde and applied it for remediation of </w:t>
      </w:r>
      <w:proofErr w:type="gramStart"/>
      <w:r w:rsidR="00E733B8" w:rsidRPr="00E12749">
        <w:rPr>
          <w:rFonts w:ascii="Times New Roman" w:hAnsi="Times New Roman" w:cs="Times New Roman"/>
          <w:sz w:val="24"/>
          <w:szCs w:val="24"/>
        </w:rPr>
        <w:t>Zn(</w:t>
      </w:r>
      <w:proofErr w:type="gramEnd"/>
      <w:r w:rsidR="00E733B8" w:rsidRPr="00E12749">
        <w:rPr>
          <w:rFonts w:ascii="Times New Roman" w:hAnsi="Times New Roman" w:cs="Times New Roman"/>
          <w:sz w:val="24"/>
          <w:szCs w:val="24"/>
        </w:rPr>
        <w:t xml:space="preserve">II) ions from aqueous matrices. </w:t>
      </w:r>
    </w:p>
    <w:p w14:paraId="354175A9" w14:textId="77777777" w:rsidR="00BD4A56" w:rsidRPr="00E12749" w:rsidRDefault="00BD4A56" w:rsidP="00197DDD">
      <w:pPr>
        <w:spacing w:line="240" w:lineRule="auto"/>
        <w:jc w:val="both"/>
        <w:rPr>
          <w:rFonts w:ascii="Times New Roman" w:hAnsi="Times New Roman" w:cs="Times New Roman"/>
          <w:b/>
          <w:bCs/>
          <w:sz w:val="24"/>
          <w:szCs w:val="24"/>
        </w:rPr>
      </w:pPr>
    </w:p>
    <w:p w14:paraId="752A7BC4" w14:textId="55817741" w:rsidR="00063C1A" w:rsidRPr="0077611D" w:rsidRDefault="0077611D" w:rsidP="00197DDD">
      <w:pPr>
        <w:spacing w:line="240" w:lineRule="auto"/>
        <w:jc w:val="both"/>
        <w:rPr>
          <w:rFonts w:ascii="Times New Roman" w:hAnsi="Times New Roman" w:cs="Times New Roman"/>
          <w:b/>
          <w:bCs/>
          <w:sz w:val="28"/>
          <w:szCs w:val="28"/>
        </w:rPr>
      </w:pPr>
      <w:r w:rsidRPr="0077611D">
        <w:rPr>
          <w:rFonts w:ascii="Times New Roman" w:hAnsi="Times New Roman" w:cs="Times New Roman"/>
          <w:b/>
          <w:bCs/>
          <w:sz w:val="28"/>
          <w:szCs w:val="28"/>
        </w:rPr>
        <w:t>METHODOLOGY</w:t>
      </w:r>
    </w:p>
    <w:p w14:paraId="07C489E6" w14:textId="53AD0241" w:rsidR="00D36A6B" w:rsidRPr="00E12749" w:rsidRDefault="00D36A6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To synthesize polymeric nanocomposites of mixed oxides, 10.0 mL (100 mmol) of aniline</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(Sigma Aldrich)</w:t>
      </w:r>
      <w:r w:rsidR="00D37867" w:rsidRPr="00E12749">
        <w:rPr>
          <w:rFonts w:ascii="Times New Roman" w:hAnsi="Times New Roman" w:cs="Times New Roman"/>
          <w:sz w:val="24"/>
          <w:szCs w:val="24"/>
        </w:rPr>
        <w:t xml:space="preserve">, </w:t>
      </w:r>
      <w:r w:rsidR="008D24E5" w:rsidRPr="00E12749">
        <w:rPr>
          <w:rFonts w:ascii="Times New Roman" w:hAnsi="Times New Roman" w:cs="Times New Roman"/>
          <w:sz w:val="24"/>
          <w:szCs w:val="24"/>
        </w:rPr>
        <w:t>10mL (0.10 mol) formaldehyde</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(Merck)</w:t>
      </w:r>
      <w:r w:rsidR="008D24E5" w:rsidRPr="00E12749">
        <w:rPr>
          <w:rFonts w:ascii="Times New Roman" w:hAnsi="Times New Roman" w:cs="Times New Roman"/>
          <w:sz w:val="24"/>
          <w:szCs w:val="24"/>
        </w:rPr>
        <w:t xml:space="preserve">, </w:t>
      </w:r>
      <w:r w:rsidRPr="00E12749">
        <w:rPr>
          <w:rFonts w:ascii="Times New Roman" w:hAnsi="Times New Roman" w:cs="Times New Roman"/>
          <w:sz w:val="24"/>
          <w:szCs w:val="24"/>
        </w:rPr>
        <w:t xml:space="preserve">12.0 mL (120 mmol) of concentrated </w:t>
      </w:r>
      <w:proofErr w:type="spellStart"/>
      <w:r w:rsidRPr="00E12749">
        <w:rPr>
          <w:rFonts w:ascii="Times New Roman" w:hAnsi="Times New Roman" w:cs="Times New Roman"/>
          <w:sz w:val="24"/>
          <w:szCs w:val="24"/>
        </w:rPr>
        <w:t>HCl</w:t>
      </w:r>
      <w:proofErr w:type="spellEnd"/>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(Thermo Fischer)</w:t>
      </w:r>
      <w:r w:rsidRPr="00E12749">
        <w:rPr>
          <w:rFonts w:ascii="Times New Roman" w:hAnsi="Times New Roman" w:cs="Times New Roman"/>
          <w:sz w:val="24"/>
          <w:szCs w:val="24"/>
        </w:rPr>
        <w:t>, FeCl</w:t>
      </w:r>
      <w:r w:rsidRPr="00E12749">
        <w:rPr>
          <w:rFonts w:ascii="Times New Roman" w:hAnsi="Times New Roman" w:cs="Times New Roman"/>
          <w:sz w:val="24"/>
          <w:szCs w:val="24"/>
          <w:vertAlign w:val="subscript"/>
        </w:rPr>
        <w:t>3</w:t>
      </w:r>
      <w:r w:rsidRPr="00E12749">
        <w:rPr>
          <w:rFonts w:ascii="Times New Roman" w:hAnsi="Times New Roman" w:cs="Times New Roman"/>
          <w:sz w:val="24"/>
          <w:szCs w:val="24"/>
        </w:rPr>
        <w:t>.6H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O</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w:t>
      </w:r>
      <w:r w:rsidR="00515E90" w:rsidRPr="00E12749">
        <w:rPr>
          <w:rFonts w:ascii="Times New Roman" w:hAnsi="Times New Roman" w:cs="Times New Roman"/>
          <w:sz w:val="24"/>
          <w:szCs w:val="24"/>
        </w:rPr>
        <w:t>Otto Kemi)</w:t>
      </w:r>
      <w:r w:rsidRPr="00E12749">
        <w:rPr>
          <w:rFonts w:ascii="Times New Roman" w:hAnsi="Times New Roman" w:cs="Times New Roman"/>
          <w:sz w:val="24"/>
          <w:szCs w:val="24"/>
        </w:rPr>
        <w:t>, MnCl</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.4H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O</w:t>
      </w:r>
      <w:r w:rsidR="00515E90" w:rsidRPr="00E12749">
        <w:rPr>
          <w:rFonts w:ascii="Times New Roman" w:hAnsi="Times New Roman" w:cs="Times New Roman"/>
          <w:sz w:val="24"/>
          <w:szCs w:val="24"/>
        </w:rPr>
        <w:t xml:space="preserve"> (Otto Kemi), </w:t>
      </w:r>
      <w:r w:rsidRPr="00E12749">
        <w:rPr>
          <w:rFonts w:ascii="Times New Roman" w:hAnsi="Times New Roman" w:cs="Times New Roman"/>
          <w:sz w:val="24"/>
          <w:szCs w:val="24"/>
        </w:rPr>
        <w:t>ZnCl</w:t>
      </w:r>
      <w:r w:rsidRPr="00E12749">
        <w:rPr>
          <w:rFonts w:ascii="Times New Roman" w:hAnsi="Times New Roman" w:cs="Times New Roman"/>
          <w:sz w:val="24"/>
          <w:szCs w:val="24"/>
          <w:vertAlign w:val="subscript"/>
        </w:rPr>
        <w:t>2</w:t>
      </w:r>
      <w:r w:rsidR="00515E90" w:rsidRPr="00E12749">
        <w:rPr>
          <w:rFonts w:ascii="Times New Roman" w:hAnsi="Times New Roman" w:cs="Times New Roman"/>
          <w:sz w:val="24"/>
          <w:szCs w:val="24"/>
        </w:rPr>
        <w:t xml:space="preserve"> (Merk)</w:t>
      </w:r>
      <w:r w:rsidR="008D24E5" w:rsidRPr="00E12749">
        <w:rPr>
          <w:rFonts w:ascii="Times New Roman" w:hAnsi="Times New Roman" w:cs="Times New Roman"/>
          <w:sz w:val="24"/>
          <w:szCs w:val="24"/>
        </w:rPr>
        <w:t xml:space="preserve"> and </w:t>
      </w:r>
      <w:r w:rsidR="00D37867" w:rsidRPr="00E12749">
        <w:rPr>
          <w:rFonts w:ascii="Times New Roman" w:hAnsi="Times New Roman" w:cs="Times New Roman"/>
          <w:sz w:val="24"/>
          <w:szCs w:val="24"/>
        </w:rPr>
        <w:t>NaOH</w:t>
      </w:r>
      <w:r w:rsidR="00515E90" w:rsidRPr="00E12749">
        <w:rPr>
          <w:rFonts w:ascii="Times New Roman" w:hAnsi="Times New Roman" w:cs="Times New Roman"/>
          <w:sz w:val="24"/>
          <w:szCs w:val="24"/>
        </w:rPr>
        <w:t xml:space="preserve"> (Otto Kemi)</w:t>
      </w:r>
      <w:r w:rsidRPr="00E12749">
        <w:rPr>
          <w:rFonts w:ascii="Times New Roman" w:hAnsi="Times New Roman" w:cs="Times New Roman"/>
          <w:sz w:val="24"/>
          <w:szCs w:val="24"/>
        </w:rPr>
        <w:t xml:space="preserve"> </w:t>
      </w:r>
      <w:r w:rsidR="00D37867" w:rsidRPr="00E12749">
        <w:rPr>
          <w:rFonts w:ascii="Times New Roman" w:hAnsi="Times New Roman" w:cs="Times New Roman"/>
          <w:sz w:val="24"/>
          <w:szCs w:val="24"/>
        </w:rPr>
        <w:t xml:space="preserve">were </w:t>
      </w:r>
      <w:r w:rsidR="00515E90" w:rsidRPr="00E12749">
        <w:rPr>
          <w:rFonts w:ascii="Times New Roman" w:hAnsi="Times New Roman" w:cs="Times New Roman"/>
          <w:sz w:val="24"/>
          <w:szCs w:val="24"/>
        </w:rPr>
        <w:t>used.</w:t>
      </w:r>
      <w:r w:rsidR="00D37867" w:rsidRPr="00E12749">
        <w:rPr>
          <w:rFonts w:ascii="Times New Roman" w:hAnsi="Times New Roman" w:cs="Times New Roman"/>
          <w:sz w:val="24"/>
          <w:szCs w:val="24"/>
        </w:rPr>
        <w:t xml:space="preserve"> </w:t>
      </w:r>
      <w:r w:rsidR="00295521" w:rsidRPr="00E12749">
        <w:rPr>
          <w:rFonts w:ascii="Times New Roman" w:hAnsi="Times New Roman" w:cs="Times New Roman"/>
          <w:sz w:val="24"/>
          <w:szCs w:val="24"/>
        </w:rPr>
        <w:t>For the adsorption studies we have synthesize</w:t>
      </w:r>
      <w:r w:rsidR="00D43B02" w:rsidRPr="00E12749">
        <w:rPr>
          <w:rFonts w:ascii="Times New Roman" w:hAnsi="Times New Roman" w:cs="Times New Roman"/>
          <w:sz w:val="24"/>
          <w:szCs w:val="24"/>
        </w:rPr>
        <w:t>d</w:t>
      </w:r>
      <w:r w:rsidR="00295521" w:rsidRPr="00E12749">
        <w:rPr>
          <w:rFonts w:ascii="Times New Roman" w:hAnsi="Times New Roman" w:cs="Times New Roman"/>
          <w:sz w:val="24"/>
          <w:szCs w:val="24"/>
        </w:rPr>
        <w:t xml:space="preserve"> the polymeric mixed oxides nanocomposites with </w:t>
      </w:r>
      <w:r w:rsidR="00515E90" w:rsidRPr="00E12749">
        <w:rPr>
          <w:rFonts w:ascii="Times New Roman" w:hAnsi="Times New Roman" w:cs="Times New Roman"/>
          <w:sz w:val="24"/>
          <w:szCs w:val="24"/>
        </w:rPr>
        <w:t>aniline (0</w:t>
      </w:r>
      <w:r w:rsidR="008D66D2" w:rsidRPr="00E12749">
        <w:rPr>
          <w:rFonts w:ascii="Times New Roman" w:hAnsi="Times New Roman" w:cs="Times New Roman"/>
          <w:sz w:val="24"/>
          <w:szCs w:val="24"/>
        </w:rPr>
        <w:t>.</w:t>
      </w:r>
      <w:r w:rsidR="00515E90" w:rsidRPr="00E12749">
        <w:rPr>
          <w:rFonts w:ascii="Times New Roman" w:hAnsi="Times New Roman" w:cs="Times New Roman"/>
          <w:sz w:val="24"/>
          <w:szCs w:val="24"/>
        </w:rPr>
        <w:t>10 mol), concentrated hydrochlo</w:t>
      </w:r>
      <w:r w:rsidR="00FF1708" w:rsidRPr="00E12749">
        <w:rPr>
          <w:rFonts w:ascii="Times New Roman" w:hAnsi="Times New Roman" w:cs="Times New Roman"/>
          <w:sz w:val="24"/>
          <w:szCs w:val="24"/>
        </w:rPr>
        <w:t xml:space="preserve">ric acid (0.12 mol), 10 mL formaldehyde (0.10 mol), 50 mL of doubled distilled water along with </w:t>
      </w:r>
      <w:r w:rsidR="00295521" w:rsidRPr="00E12749">
        <w:rPr>
          <w:rFonts w:ascii="Times New Roman" w:hAnsi="Times New Roman" w:cs="Times New Roman"/>
          <w:sz w:val="24"/>
          <w:szCs w:val="24"/>
        </w:rPr>
        <w:t>metal ions concentrations as (0.04 mol) Fe, (0.0151 mol) Mn and (0.0039 mol) of Zn</w:t>
      </w:r>
      <w:r w:rsidR="00FF1708" w:rsidRPr="00E12749">
        <w:rPr>
          <w:rFonts w:ascii="Times New Roman" w:hAnsi="Times New Roman" w:cs="Times New Roman"/>
          <w:sz w:val="24"/>
          <w:szCs w:val="24"/>
        </w:rPr>
        <w:t xml:space="preserve"> of respective salts</w:t>
      </w:r>
      <w:r w:rsidR="00515E90" w:rsidRPr="00E12749">
        <w:rPr>
          <w:rFonts w:ascii="Times New Roman" w:hAnsi="Times New Roman" w:cs="Times New Roman"/>
          <w:sz w:val="24"/>
          <w:szCs w:val="24"/>
        </w:rPr>
        <w:t xml:space="preserve">. </w:t>
      </w:r>
      <w:r w:rsidR="008D24E5" w:rsidRPr="00E12749">
        <w:rPr>
          <w:rFonts w:ascii="Times New Roman" w:hAnsi="Times New Roman" w:cs="Times New Roman"/>
          <w:sz w:val="24"/>
          <w:szCs w:val="24"/>
        </w:rPr>
        <w:t xml:space="preserve">1000 ppm stock solution of </w:t>
      </w:r>
      <w:proofErr w:type="gramStart"/>
      <w:r w:rsidR="008D24E5" w:rsidRPr="00E12749">
        <w:rPr>
          <w:rFonts w:ascii="Times New Roman" w:hAnsi="Times New Roman" w:cs="Times New Roman"/>
          <w:sz w:val="24"/>
          <w:szCs w:val="24"/>
        </w:rPr>
        <w:t>Zn(</w:t>
      </w:r>
      <w:proofErr w:type="gramEnd"/>
      <w:r w:rsidR="008D24E5" w:rsidRPr="00E12749">
        <w:rPr>
          <w:rFonts w:ascii="Times New Roman" w:hAnsi="Times New Roman" w:cs="Times New Roman"/>
          <w:sz w:val="24"/>
          <w:szCs w:val="24"/>
        </w:rPr>
        <w:t>II) ion was prepared by using standard method as reported</w:t>
      </w:r>
      <w:r w:rsidR="008D24E5" w:rsidRPr="00E12749">
        <w:rPr>
          <w:rFonts w:ascii="Times New Roman" w:hAnsi="Times New Roman" w:cs="Times New Roman"/>
          <w:sz w:val="24"/>
          <w:szCs w:val="24"/>
          <w:vertAlign w:val="superscript"/>
        </w:rPr>
        <w:t>18</w:t>
      </w:r>
      <w:r w:rsidR="008D24E5" w:rsidRPr="00E12749">
        <w:rPr>
          <w:rFonts w:ascii="Times New Roman" w:hAnsi="Times New Roman" w:cs="Times New Roman"/>
          <w:sz w:val="24"/>
          <w:szCs w:val="24"/>
        </w:rPr>
        <w:t>.</w:t>
      </w:r>
      <w:r w:rsidR="000B3EAD" w:rsidRPr="00E12749">
        <w:rPr>
          <w:rFonts w:ascii="Times New Roman" w:hAnsi="Times New Roman" w:cs="Times New Roman"/>
          <w:sz w:val="24"/>
          <w:szCs w:val="24"/>
        </w:rPr>
        <w:t xml:space="preserve"> </w:t>
      </w:r>
      <w:r w:rsidR="00295521" w:rsidRPr="00E12749">
        <w:rPr>
          <w:rFonts w:ascii="Times New Roman" w:hAnsi="Times New Roman" w:cs="Times New Roman"/>
          <w:sz w:val="24"/>
          <w:szCs w:val="24"/>
        </w:rPr>
        <w:t>The details of synthesis process are reported elsewhere</w:t>
      </w:r>
      <w:r w:rsidR="00803B8A" w:rsidRPr="00E12749">
        <w:rPr>
          <w:rFonts w:ascii="Times New Roman" w:hAnsi="Times New Roman" w:cs="Times New Roman"/>
          <w:sz w:val="24"/>
          <w:szCs w:val="24"/>
          <w:vertAlign w:val="superscript"/>
        </w:rPr>
        <w:t>11</w:t>
      </w:r>
      <w:r w:rsidR="00295521" w:rsidRPr="00E12749">
        <w:rPr>
          <w:rFonts w:ascii="Times New Roman" w:hAnsi="Times New Roman" w:cs="Times New Roman"/>
          <w:sz w:val="24"/>
          <w:szCs w:val="24"/>
        </w:rPr>
        <w:t>.</w:t>
      </w:r>
      <w:r w:rsidR="00D43B02" w:rsidRPr="00E12749">
        <w:rPr>
          <w:rFonts w:ascii="Times New Roman" w:hAnsi="Times New Roman" w:cs="Times New Roman"/>
          <w:sz w:val="24"/>
          <w:szCs w:val="24"/>
        </w:rPr>
        <w:t xml:space="preserve"> The synthesized material is characterized using FTIR, </w:t>
      </w:r>
      <w:r w:rsidR="001F5EEE" w:rsidRPr="00E12749">
        <w:rPr>
          <w:rFonts w:ascii="Times New Roman" w:hAnsi="Times New Roman" w:cs="Times New Roman"/>
          <w:sz w:val="24"/>
          <w:szCs w:val="24"/>
        </w:rPr>
        <w:t xml:space="preserve">and </w:t>
      </w:r>
      <w:r w:rsidR="00D43B02" w:rsidRPr="00E12749">
        <w:rPr>
          <w:rFonts w:ascii="Times New Roman" w:hAnsi="Times New Roman" w:cs="Times New Roman"/>
          <w:sz w:val="24"/>
          <w:szCs w:val="24"/>
        </w:rPr>
        <w:t>SEM-EDX techniques.</w:t>
      </w:r>
      <w:r w:rsidR="00803B8A" w:rsidRPr="00E12749">
        <w:rPr>
          <w:rFonts w:ascii="Times New Roman" w:hAnsi="Times New Roman" w:cs="Times New Roman"/>
          <w:sz w:val="24"/>
          <w:szCs w:val="24"/>
        </w:rPr>
        <w:t xml:space="preserve"> The material synthesized will be </w:t>
      </w:r>
      <w:r w:rsidR="00C57793" w:rsidRPr="00E12749">
        <w:rPr>
          <w:rFonts w:ascii="Times New Roman" w:hAnsi="Times New Roman" w:cs="Times New Roman"/>
          <w:sz w:val="24"/>
          <w:szCs w:val="24"/>
        </w:rPr>
        <w:t>referred</w:t>
      </w:r>
      <w:r w:rsidR="00803B8A" w:rsidRPr="00E12749">
        <w:rPr>
          <w:rFonts w:ascii="Times New Roman" w:hAnsi="Times New Roman" w:cs="Times New Roman"/>
          <w:sz w:val="24"/>
          <w:szCs w:val="24"/>
        </w:rPr>
        <w:t xml:space="preserve"> as sample in the whole text of this study.</w:t>
      </w:r>
    </w:p>
    <w:p w14:paraId="04B7007D" w14:textId="77777777" w:rsidR="00BC638D" w:rsidRDefault="00BC638D" w:rsidP="00197DDD">
      <w:pPr>
        <w:spacing w:line="240" w:lineRule="auto"/>
        <w:jc w:val="both"/>
        <w:rPr>
          <w:rFonts w:ascii="Times New Roman" w:hAnsi="Times New Roman" w:cs="Times New Roman"/>
          <w:b/>
          <w:bCs/>
          <w:sz w:val="28"/>
          <w:szCs w:val="28"/>
        </w:rPr>
      </w:pPr>
    </w:p>
    <w:p w14:paraId="25976817" w14:textId="402CB91A" w:rsidR="00BC638D" w:rsidRPr="00BC638D" w:rsidRDefault="00BC638D" w:rsidP="00197DDD">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t>RESULTS</w:t>
      </w:r>
      <w:r w:rsidR="00ED1BBA">
        <w:rPr>
          <w:rFonts w:ascii="Times New Roman" w:hAnsi="Times New Roman" w:cs="Times New Roman"/>
          <w:b/>
          <w:bCs/>
          <w:sz w:val="28"/>
          <w:szCs w:val="28"/>
        </w:rPr>
        <w:t xml:space="preserve"> AND DISCUSSIONS</w:t>
      </w:r>
    </w:p>
    <w:p w14:paraId="3900FE00" w14:textId="664FFC85" w:rsidR="00CE4FC2" w:rsidRPr="00E12749" w:rsidRDefault="00CE4FC2" w:rsidP="00197DDD">
      <w:pPr>
        <w:spacing w:line="240" w:lineRule="auto"/>
        <w:jc w:val="both"/>
        <w:rPr>
          <w:rFonts w:ascii="Times New Roman" w:hAnsi="Times New Roman" w:cs="Times New Roman"/>
          <w:b/>
          <w:bCs/>
          <w:sz w:val="24"/>
          <w:szCs w:val="24"/>
        </w:rPr>
      </w:pPr>
      <w:r w:rsidRPr="00E12749">
        <w:rPr>
          <w:rFonts w:ascii="Times New Roman" w:hAnsi="Times New Roman" w:cs="Times New Roman"/>
          <w:b/>
          <w:bCs/>
          <w:sz w:val="24"/>
          <w:szCs w:val="24"/>
        </w:rPr>
        <w:t>IR studies</w:t>
      </w:r>
    </w:p>
    <w:p w14:paraId="24708CAB" w14:textId="77777777" w:rsidR="00F109B0" w:rsidRPr="00E12749" w:rsidRDefault="004C677C"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lastRenderedPageBreak/>
        <w:t>Before and a</w:t>
      </w:r>
      <w:r w:rsidR="00B55E98" w:rsidRPr="00E12749">
        <w:rPr>
          <w:rFonts w:ascii="Times New Roman" w:hAnsi="Times New Roman" w:cs="Times New Roman"/>
          <w:sz w:val="24"/>
          <w:szCs w:val="24"/>
        </w:rPr>
        <w:t xml:space="preserve">fter adsorption of </w:t>
      </w:r>
      <w:proofErr w:type="gramStart"/>
      <w:r w:rsidR="00B55E98" w:rsidRPr="00E12749">
        <w:rPr>
          <w:rFonts w:ascii="Times New Roman" w:hAnsi="Times New Roman" w:cs="Times New Roman"/>
          <w:sz w:val="24"/>
          <w:szCs w:val="24"/>
        </w:rPr>
        <w:t>Zn(</w:t>
      </w:r>
      <w:proofErr w:type="gramEnd"/>
      <w:r w:rsidR="00B55E98" w:rsidRPr="00E12749">
        <w:rPr>
          <w:rFonts w:ascii="Times New Roman" w:hAnsi="Times New Roman" w:cs="Times New Roman"/>
          <w:sz w:val="24"/>
          <w:szCs w:val="24"/>
        </w:rPr>
        <w:t>II) ions on the sample, the IR spectra showed marked variation in the IR peaks</w:t>
      </w:r>
      <w:r w:rsidR="005B36CC" w:rsidRPr="00E12749">
        <w:rPr>
          <w:rFonts w:ascii="Times New Roman" w:hAnsi="Times New Roman" w:cs="Times New Roman"/>
          <w:sz w:val="24"/>
          <w:szCs w:val="24"/>
        </w:rPr>
        <w:t>.</w:t>
      </w:r>
      <w:r w:rsidR="00B55E98" w:rsidRPr="00E12749">
        <w:rPr>
          <w:rFonts w:ascii="Times New Roman" w:hAnsi="Times New Roman" w:cs="Times New Roman"/>
          <w:sz w:val="24"/>
          <w:szCs w:val="24"/>
        </w:rPr>
        <w:t xml:space="preserve"> </w:t>
      </w:r>
      <w:r w:rsidR="006F0A29" w:rsidRPr="00E12749">
        <w:rPr>
          <w:rFonts w:ascii="Times New Roman" w:hAnsi="Times New Roman" w:cs="Times New Roman"/>
          <w:sz w:val="24"/>
          <w:szCs w:val="24"/>
        </w:rPr>
        <w:t>This variation is in term of slight shifting and in intensity of peaks. The</w:t>
      </w:r>
      <w:r w:rsidR="00B55E98" w:rsidRPr="00E12749">
        <w:rPr>
          <w:rFonts w:ascii="Times New Roman" w:hAnsi="Times New Roman" w:cs="Times New Roman"/>
          <w:sz w:val="24"/>
          <w:szCs w:val="24"/>
        </w:rPr>
        <w:t xml:space="preserve"> shift in </w:t>
      </w:r>
      <w:r w:rsidR="006F0A29" w:rsidRPr="00E12749">
        <w:rPr>
          <w:rFonts w:ascii="Times New Roman" w:hAnsi="Times New Roman" w:cs="Times New Roman"/>
          <w:sz w:val="24"/>
          <w:szCs w:val="24"/>
        </w:rPr>
        <w:t xml:space="preserve">some of the prominent </w:t>
      </w:r>
      <w:r w:rsidRPr="00E12749">
        <w:rPr>
          <w:rFonts w:ascii="Times New Roman" w:hAnsi="Times New Roman" w:cs="Times New Roman"/>
          <w:sz w:val="24"/>
          <w:szCs w:val="24"/>
        </w:rPr>
        <w:t xml:space="preserve">IR </w:t>
      </w:r>
      <w:r w:rsidR="00B55E98" w:rsidRPr="00E12749">
        <w:rPr>
          <w:rFonts w:ascii="Times New Roman" w:hAnsi="Times New Roman" w:cs="Times New Roman"/>
          <w:sz w:val="24"/>
          <w:szCs w:val="24"/>
        </w:rPr>
        <w:t xml:space="preserve">peaks are reported in Table 1. </w:t>
      </w:r>
      <w:r w:rsidR="00DD5562" w:rsidRPr="00E12749">
        <w:rPr>
          <w:rFonts w:ascii="Times New Roman" w:hAnsi="Times New Roman" w:cs="Times New Roman"/>
          <w:sz w:val="24"/>
          <w:szCs w:val="24"/>
        </w:rPr>
        <w:t>The shift in the peaks positions is an indication of adsorption of Zn ions on the surface of the samples</w:t>
      </w:r>
      <w:r w:rsidR="000F4C9E" w:rsidRPr="00E12749">
        <w:rPr>
          <w:rFonts w:ascii="Times New Roman" w:hAnsi="Times New Roman" w:cs="Times New Roman"/>
          <w:sz w:val="24"/>
          <w:szCs w:val="24"/>
          <w:vertAlign w:val="superscript"/>
        </w:rPr>
        <w:t>12-.14</w:t>
      </w:r>
      <w:r w:rsidR="00DD5562" w:rsidRPr="00E12749">
        <w:rPr>
          <w:rFonts w:ascii="Times New Roman" w:hAnsi="Times New Roman" w:cs="Times New Roman"/>
          <w:sz w:val="24"/>
          <w:szCs w:val="24"/>
        </w:rPr>
        <w:t>.</w:t>
      </w:r>
      <w:r w:rsidR="006F0A29" w:rsidRPr="00E12749">
        <w:rPr>
          <w:rFonts w:ascii="Times New Roman" w:hAnsi="Times New Roman" w:cs="Times New Roman"/>
          <w:sz w:val="24"/>
          <w:szCs w:val="24"/>
        </w:rPr>
        <w:t xml:space="preserve"> </w:t>
      </w:r>
    </w:p>
    <w:p w14:paraId="02F04ACD" w14:textId="77777777" w:rsidR="00F109B0" w:rsidRPr="00E12749" w:rsidRDefault="00F109B0" w:rsidP="00197DDD">
      <w:pPr>
        <w:spacing w:line="240" w:lineRule="auto"/>
        <w:jc w:val="both"/>
        <w:rPr>
          <w:rFonts w:ascii="Times New Roman" w:hAnsi="Times New Roman" w:cs="Times New Roman"/>
          <w:noProof/>
          <w:sz w:val="24"/>
          <w:szCs w:val="24"/>
        </w:rPr>
      </w:pPr>
      <w:r w:rsidRPr="00E12749">
        <w:rPr>
          <w:rFonts w:ascii="Times New Roman" w:hAnsi="Times New Roman" w:cs="Times New Roman"/>
          <w:noProof/>
          <w:sz w:val="24"/>
          <w:szCs w:val="24"/>
        </w:rPr>
        <w:t>Table 1: Prominent IR peak positions before and after adsorption</w:t>
      </w:r>
    </w:p>
    <w:tbl>
      <w:tblPr>
        <w:tblStyle w:val="TableGrid"/>
        <w:tblW w:w="0" w:type="auto"/>
        <w:tblLook w:val="04A0" w:firstRow="1" w:lastRow="0" w:firstColumn="1" w:lastColumn="0" w:noHBand="0" w:noVBand="1"/>
      </w:tblPr>
      <w:tblGrid>
        <w:gridCol w:w="1111"/>
        <w:gridCol w:w="2538"/>
        <w:gridCol w:w="2436"/>
        <w:gridCol w:w="4461"/>
      </w:tblGrid>
      <w:tr w:rsidR="00F109B0" w:rsidRPr="00E12749" w14:paraId="4A56F128" w14:textId="77777777" w:rsidTr="00AD228A">
        <w:trPr>
          <w:trHeight w:val="555"/>
        </w:trPr>
        <w:tc>
          <w:tcPr>
            <w:tcW w:w="1111" w:type="dxa"/>
          </w:tcPr>
          <w:p w14:paraId="577259A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S. N </w:t>
            </w:r>
          </w:p>
        </w:tc>
        <w:tc>
          <w:tcPr>
            <w:tcW w:w="2538" w:type="dxa"/>
          </w:tcPr>
          <w:p w14:paraId="58E5A0C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before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2436" w:type="dxa"/>
          </w:tcPr>
          <w:p w14:paraId="7C55C59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after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4461" w:type="dxa"/>
          </w:tcPr>
          <w:p w14:paraId="018AF14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Probable assignment of peak</w:t>
            </w:r>
          </w:p>
        </w:tc>
      </w:tr>
      <w:tr w:rsidR="00F109B0" w:rsidRPr="00E12749" w14:paraId="48A6D7D0" w14:textId="77777777" w:rsidTr="00AD228A">
        <w:trPr>
          <w:trHeight w:val="277"/>
        </w:trPr>
        <w:tc>
          <w:tcPr>
            <w:tcW w:w="1111" w:type="dxa"/>
          </w:tcPr>
          <w:p w14:paraId="046E668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p>
        </w:tc>
        <w:tc>
          <w:tcPr>
            <w:tcW w:w="2538" w:type="dxa"/>
          </w:tcPr>
          <w:p w14:paraId="1A5EE8B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3287 (B)</w:t>
            </w:r>
          </w:p>
        </w:tc>
        <w:tc>
          <w:tcPr>
            <w:tcW w:w="2436" w:type="dxa"/>
          </w:tcPr>
          <w:p w14:paraId="4612480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3350 (B)</w:t>
            </w:r>
          </w:p>
        </w:tc>
        <w:tc>
          <w:tcPr>
            <w:tcW w:w="4461" w:type="dxa"/>
          </w:tcPr>
          <w:p w14:paraId="46626AC5"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N-H stretching</w:t>
            </w:r>
          </w:p>
        </w:tc>
      </w:tr>
      <w:tr w:rsidR="00F109B0" w:rsidRPr="00E12749" w14:paraId="16F18E44" w14:textId="77777777" w:rsidTr="00AD228A">
        <w:trPr>
          <w:trHeight w:val="265"/>
        </w:trPr>
        <w:tc>
          <w:tcPr>
            <w:tcW w:w="1111" w:type="dxa"/>
          </w:tcPr>
          <w:p w14:paraId="43B2350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w:t>
            </w:r>
          </w:p>
        </w:tc>
        <w:tc>
          <w:tcPr>
            <w:tcW w:w="2538" w:type="dxa"/>
          </w:tcPr>
          <w:p w14:paraId="26A85D8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2791 (B)</w:t>
            </w:r>
          </w:p>
        </w:tc>
        <w:tc>
          <w:tcPr>
            <w:tcW w:w="2436" w:type="dxa"/>
          </w:tcPr>
          <w:p w14:paraId="2418C8A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2899 (B)</w:t>
            </w:r>
          </w:p>
        </w:tc>
        <w:tc>
          <w:tcPr>
            <w:tcW w:w="4461" w:type="dxa"/>
          </w:tcPr>
          <w:p w14:paraId="65D77D5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C-H aliphatic stretching </w:t>
            </w:r>
          </w:p>
        </w:tc>
      </w:tr>
      <w:tr w:rsidR="00F109B0" w:rsidRPr="00E12749" w14:paraId="251EF5B5" w14:textId="77777777" w:rsidTr="00AD228A">
        <w:trPr>
          <w:trHeight w:val="555"/>
        </w:trPr>
        <w:tc>
          <w:tcPr>
            <w:tcW w:w="1111" w:type="dxa"/>
          </w:tcPr>
          <w:p w14:paraId="4BEB77A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w:t>
            </w:r>
          </w:p>
        </w:tc>
        <w:tc>
          <w:tcPr>
            <w:tcW w:w="2538" w:type="dxa"/>
          </w:tcPr>
          <w:p w14:paraId="23594CC8"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2117 (S)</w:t>
            </w:r>
          </w:p>
        </w:tc>
        <w:tc>
          <w:tcPr>
            <w:tcW w:w="2436" w:type="dxa"/>
          </w:tcPr>
          <w:p w14:paraId="33E360B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2113 (S)</w:t>
            </w:r>
          </w:p>
        </w:tc>
        <w:tc>
          <w:tcPr>
            <w:tcW w:w="4461" w:type="dxa"/>
          </w:tcPr>
          <w:p w14:paraId="3501E79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Aromatic ring bending/ C=N stretching in quinoid ring</w:t>
            </w:r>
          </w:p>
        </w:tc>
      </w:tr>
      <w:tr w:rsidR="00F109B0" w:rsidRPr="00E12749" w14:paraId="6DED24F8" w14:textId="77777777" w:rsidTr="00AD228A">
        <w:trPr>
          <w:trHeight w:val="555"/>
        </w:trPr>
        <w:tc>
          <w:tcPr>
            <w:tcW w:w="1111" w:type="dxa"/>
          </w:tcPr>
          <w:p w14:paraId="2FC4F6C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4.</w:t>
            </w:r>
          </w:p>
        </w:tc>
        <w:tc>
          <w:tcPr>
            <w:tcW w:w="2538" w:type="dxa"/>
          </w:tcPr>
          <w:p w14:paraId="323BD17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1994 (M)</w:t>
            </w:r>
          </w:p>
        </w:tc>
        <w:tc>
          <w:tcPr>
            <w:tcW w:w="2436" w:type="dxa"/>
          </w:tcPr>
          <w:p w14:paraId="3BE06DC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1990 (M)</w:t>
            </w:r>
          </w:p>
        </w:tc>
        <w:tc>
          <w:tcPr>
            <w:tcW w:w="4461" w:type="dxa"/>
          </w:tcPr>
          <w:p w14:paraId="2BE0E63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Aromatic overtone or cominational band (1,4 substitution in ring)</w:t>
            </w:r>
          </w:p>
        </w:tc>
      </w:tr>
      <w:tr w:rsidR="00F109B0" w:rsidRPr="00E12749" w14:paraId="632184D9" w14:textId="77777777" w:rsidTr="00AD228A">
        <w:trPr>
          <w:trHeight w:val="277"/>
        </w:trPr>
        <w:tc>
          <w:tcPr>
            <w:tcW w:w="1111" w:type="dxa"/>
          </w:tcPr>
          <w:p w14:paraId="3DB03F7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5.</w:t>
            </w:r>
          </w:p>
        </w:tc>
        <w:tc>
          <w:tcPr>
            <w:tcW w:w="2538" w:type="dxa"/>
          </w:tcPr>
          <w:p w14:paraId="2D80B94A"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1655 (Sh)</w:t>
            </w:r>
          </w:p>
        </w:tc>
        <w:tc>
          <w:tcPr>
            <w:tcW w:w="2436" w:type="dxa"/>
          </w:tcPr>
          <w:p w14:paraId="3E5110A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1655 (Sh)</w:t>
            </w:r>
          </w:p>
        </w:tc>
        <w:tc>
          <w:tcPr>
            <w:tcW w:w="4461" w:type="dxa"/>
          </w:tcPr>
          <w:p w14:paraId="46F94038"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C=N aromatic stretching</w:t>
            </w:r>
          </w:p>
        </w:tc>
      </w:tr>
      <w:tr w:rsidR="00F109B0" w:rsidRPr="00E12749" w14:paraId="1A878D31" w14:textId="77777777" w:rsidTr="00AD228A">
        <w:trPr>
          <w:trHeight w:val="555"/>
        </w:trPr>
        <w:tc>
          <w:tcPr>
            <w:tcW w:w="1111" w:type="dxa"/>
          </w:tcPr>
          <w:p w14:paraId="17F2773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6.</w:t>
            </w:r>
          </w:p>
        </w:tc>
        <w:tc>
          <w:tcPr>
            <w:tcW w:w="2538" w:type="dxa"/>
          </w:tcPr>
          <w:p w14:paraId="4BD5230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1599 (ST)</w:t>
            </w:r>
          </w:p>
        </w:tc>
        <w:tc>
          <w:tcPr>
            <w:tcW w:w="2436" w:type="dxa"/>
          </w:tcPr>
          <w:p w14:paraId="4AAE4C9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1587 (ST)</w:t>
            </w:r>
          </w:p>
        </w:tc>
        <w:tc>
          <w:tcPr>
            <w:tcW w:w="4461" w:type="dxa"/>
          </w:tcPr>
          <w:p w14:paraId="1BBC1BE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C=C aromatic ring stretching (deformed quinoid)</w:t>
            </w:r>
          </w:p>
        </w:tc>
      </w:tr>
      <w:tr w:rsidR="00F109B0" w:rsidRPr="00E12749" w14:paraId="75E89AA8" w14:textId="77777777" w:rsidTr="00AD228A">
        <w:trPr>
          <w:trHeight w:val="555"/>
        </w:trPr>
        <w:tc>
          <w:tcPr>
            <w:tcW w:w="1111" w:type="dxa"/>
          </w:tcPr>
          <w:p w14:paraId="5D405895"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7.</w:t>
            </w:r>
          </w:p>
        </w:tc>
        <w:tc>
          <w:tcPr>
            <w:tcW w:w="2538" w:type="dxa"/>
          </w:tcPr>
          <w:p w14:paraId="0893266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1539 (Sh), 1509 (ST)</w:t>
            </w:r>
          </w:p>
        </w:tc>
        <w:tc>
          <w:tcPr>
            <w:tcW w:w="2436" w:type="dxa"/>
          </w:tcPr>
          <w:p w14:paraId="1035ABF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1513 (ST)</w:t>
            </w:r>
          </w:p>
        </w:tc>
        <w:tc>
          <w:tcPr>
            <w:tcW w:w="4461" w:type="dxa"/>
          </w:tcPr>
          <w:p w14:paraId="7613EFE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C=C aromatic ring stretching (deformed benzenoid) </w:t>
            </w:r>
          </w:p>
        </w:tc>
      </w:tr>
      <w:tr w:rsidR="00F109B0" w:rsidRPr="00E12749" w14:paraId="46D8B103" w14:textId="77777777" w:rsidTr="00AD228A">
        <w:trPr>
          <w:trHeight w:val="543"/>
        </w:trPr>
        <w:tc>
          <w:tcPr>
            <w:tcW w:w="1111" w:type="dxa"/>
          </w:tcPr>
          <w:p w14:paraId="7782228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w:t>
            </w:r>
          </w:p>
        </w:tc>
        <w:tc>
          <w:tcPr>
            <w:tcW w:w="2538" w:type="dxa"/>
          </w:tcPr>
          <w:p w14:paraId="56738CDA"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1446 (ST)</w:t>
            </w:r>
          </w:p>
        </w:tc>
        <w:tc>
          <w:tcPr>
            <w:tcW w:w="2436" w:type="dxa"/>
          </w:tcPr>
          <w:p w14:paraId="29EF721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1446 (Sh), 1401 (W)</w:t>
            </w:r>
          </w:p>
        </w:tc>
        <w:tc>
          <w:tcPr>
            <w:tcW w:w="4461" w:type="dxa"/>
          </w:tcPr>
          <w:p w14:paraId="61F9CA74"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 bending of -CH</w:t>
            </w:r>
            <w:r w:rsidRPr="00E12749">
              <w:rPr>
                <w:rFonts w:ascii="Times New Roman" w:hAnsi="Times New Roman" w:cs="Times New Roman"/>
                <w:noProof/>
                <w:sz w:val="24"/>
                <w:szCs w:val="24"/>
                <w:vertAlign w:val="subscript"/>
              </w:rPr>
              <w:t>2</w:t>
            </w:r>
          </w:p>
        </w:tc>
      </w:tr>
      <w:tr w:rsidR="00F109B0" w:rsidRPr="00E12749" w14:paraId="7C6D64E8" w14:textId="77777777" w:rsidTr="00AD228A">
        <w:trPr>
          <w:trHeight w:val="555"/>
        </w:trPr>
        <w:tc>
          <w:tcPr>
            <w:tcW w:w="1111" w:type="dxa"/>
          </w:tcPr>
          <w:p w14:paraId="020B970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9.</w:t>
            </w:r>
          </w:p>
        </w:tc>
        <w:tc>
          <w:tcPr>
            <w:tcW w:w="2538" w:type="dxa"/>
          </w:tcPr>
          <w:p w14:paraId="11ACF62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1338 (ST)</w:t>
            </w:r>
          </w:p>
        </w:tc>
        <w:tc>
          <w:tcPr>
            <w:tcW w:w="2436" w:type="dxa"/>
          </w:tcPr>
          <w:p w14:paraId="336CFD0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1342 (W)</w:t>
            </w:r>
          </w:p>
        </w:tc>
        <w:tc>
          <w:tcPr>
            <w:tcW w:w="4461" w:type="dxa"/>
          </w:tcPr>
          <w:p w14:paraId="77330C5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C-N aromatic stretching (-CH</w:t>
            </w:r>
            <w:r w:rsidRPr="00E12749">
              <w:rPr>
                <w:rFonts w:ascii="Times New Roman" w:hAnsi="Times New Roman" w:cs="Times New Roman"/>
                <w:noProof/>
                <w:sz w:val="24"/>
                <w:szCs w:val="24"/>
                <w:vertAlign w:val="subscript"/>
              </w:rPr>
              <w:t>2</w:t>
            </w:r>
            <w:r w:rsidRPr="00E12749">
              <w:rPr>
                <w:rFonts w:ascii="Times New Roman" w:hAnsi="Times New Roman" w:cs="Times New Roman"/>
                <w:noProof/>
                <w:sz w:val="24"/>
                <w:szCs w:val="24"/>
              </w:rPr>
              <w:t>-N bonding )</w:t>
            </w:r>
          </w:p>
        </w:tc>
      </w:tr>
      <w:tr w:rsidR="00F109B0" w:rsidRPr="00E12749" w14:paraId="4C3B3E56" w14:textId="77777777" w:rsidTr="00AD228A">
        <w:trPr>
          <w:trHeight w:val="555"/>
        </w:trPr>
        <w:tc>
          <w:tcPr>
            <w:tcW w:w="1111" w:type="dxa"/>
          </w:tcPr>
          <w:p w14:paraId="0BC5098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10.</w:t>
            </w:r>
          </w:p>
        </w:tc>
        <w:tc>
          <w:tcPr>
            <w:tcW w:w="2538" w:type="dxa"/>
          </w:tcPr>
          <w:p w14:paraId="210A38A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1177 (ST)</w:t>
            </w:r>
          </w:p>
        </w:tc>
        <w:tc>
          <w:tcPr>
            <w:tcW w:w="2436" w:type="dxa"/>
          </w:tcPr>
          <w:p w14:paraId="202C77F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1163 (ST)</w:t>
            </w:r>
          </w:p>
        </w:tc>
        <w:tc>
          <w:tcPr>
            <w:tcW w:w="4461" w:type="dxa"/>
          </w:tcPr>
          <w:p w14:paraId="6503575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Charge delocalization on polymer backbone (polyaniline salt)</w:t>
            </w:r>
          </w:p>
        </w:tc>
      </w:tr>
      <w:tr w:rsidR="00F109B0" w:rsidRPr="00E12749" w14:paraId="0EDE0FF1" w14:textId="77777777" w:rsidTr="00AD228A">
        <w:trPr>
          <w:trHeight w:val="277"/>
        </w:trPr>
        <w:tc>
          <w:tcPr>
            <w:tcW w:w="1111" w:type="dxa"/>
          </w:tcPr>
          <w:p w14:paraId="17D341E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w:t>
            </w:r>
          </w:p>
        </w:tc>
        <w:tc>
          <w:tcPr>
            <w:tcW w:w="2538" w:type="dxa"/>
          </w:tcPr>
          <w:p w14:paraId="1E93505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827 (ST)</w:t>
            </w:r>
          </w:p>
        </w:tc>
        <w:tc>
          <w:tcPr>
            <w:tcW w:w="2436" w:type="dxa"/>
          </w:tcPr>
          <w:p w14:paraId="147F1B1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816 (ST)</w:t>
            </w:r>
          </w:p>
        </w:tc>
        <w:tc>
          <w:tcPr>
            <w:tcW w:w="4461" w:type="dxa"/>
          </w:tcPr>
          <w:p w14:paraId="6B3FEFC4"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 out of plane bending</w:t>
            </w:r>
          </w:p>
        </w:tc>
      </w:tr>
    </w:tbl>
    <w:p w14:paraId="78164D04" w14:textId="77777777" w:rsidR="00F109B0" w:rsidRPr="00E12749" w:rsidRDefault="00F109B0" w:rsidP="00197DDD">
      <w:pPr>
        <w:spacing w:line="240" w:lineRule="auto"/>
        <w:jc w:val="both"/>
        <w:rPr>
          <w:rFonts w:ascii="Times New Roman" w:hAnsi="Times New Roman" w:cs="Times New Roman"/>
          <w:i/>
          <w:iCs/>
          <w:noProof/>
          <w:sz w:val="24"/>
          <w:szCs w:val="24"/>
        </w:rPr>
      </w:pPr>
      <w:r w:rsidRPr="00E12749">
        <w:rPr>
          <w:rFonts w:ascii="Times New Roman" w:hAnsi="Times New Roman" w:cs="Times New Roman"/>
          <w:i/>
          <w:iCs/>
          <w:noProof/>
          <w:sz w:val="24"/>
          <w:szCs w:val="24"/>
        </w:rPr>
        <w:t>B: Broad peak, S: Small peak, M: Medium peak, Sh: Shoulder type, ST: Strong peak</w:t>
      </w:r>
    </w:p>
    <w:p w14:paraId="41D6A7B3" w14:textId="789CE303" w:rsidR="00BF5C64" w:rsidRPr="00E12749" w:rsidRDefault="006F0A29" w:rsidP="00197DDD">
      <w:pPr>
        <w:spacing w:line="240" w:lineRule="auto"/>
        <w:jc w:val="both"/>
        <w:rPr>
          <w:rFonts w:ascii="Times New Roman" w:hAnsi="Times New Roman" w:cs="Times New Roman"/>
          <w:noProof/>
          <w:sz w:val="24"/>
          <w:szCs w:val="24"/>
        </w:rPr>
      </w:pPr>
      <w:r w:rsidRPr="00E12749">
        <w:rPr>
          <w:rFonts w:ascii="Times New Roman" w:hAnsi="Times New Roman" w:cs="Times New Roman"/>
          <w:sz w:val="24"/>
          <w:szCs w:val="24"/>
        </w:rPr>
        <w:t>The IR spectra of the sample before and after adsorption studies are shown in Figure 1(a) and Figure 1(b).</w:t>
      </w:r>
      <w:r w:rsidR="00F109B0" w:rsidRPr="00E12749">
        <w:rPr>
          <w:rFonts w:ascii="Times New Roman" w:hAnsi="Times New Roman" w:cs="Times New Roman"/>
          <w:sz w:val="24"/>
          <w:szCs w:val="24"/>
        </w:rPr>
        <w:t xml:space="preserve"> </w:t>
      </w:r>
      <w:r w:rsidR="00BF5C64" w:rsidRPr="00E12749">
        <w:rPr>
          <w:rFonts w:ascii="Times New Roman" w:hAnsi="Times New Roman" w:cs="Times New Roman"/>
          <w:noProof/>
          <w:sz w:val="24"/>
          <w:szCs w:val="24"/>
        </w:rPr>
        <w:t xml:space="preserve">From the </w:t>
      </w:r>
      <w:r w:rsidR="001E7E78" w:rsidRPr="00E12749">
        <w:rPr>
          <w:rFonts w:ascii="Times New Roman" w:hAnsi="Times New Roman" w:cs="Times New Roman"/>
          <w:noProof/>
          <w:sz w:val="24"/>
          <w:szCs w:val="24"/>
        </w:rPr>
        <w:t xml:space="preserve">IR spectra </w:t>
      </w:r>
      <w:r w:rsidR="00BF5C64" w:rsidRPr="00E12749">
        <w:rPr>
          <w:rFonts w:ascii="Times New Roman" w:hAnsi="Times New Roman" w:cs="Times New Roman"/>
          <w:noProof/>
          <w:sz w:val="24"/>
          <w:szCs w:val="24"/>
        </w:rPr>
        <w:t>we observe that the peaks corresponding to N-H stretching and C-H aliphatic stretching shits to higher wavenumber. The shift is small in the region 2117-1509 cm</w:t>
      </w:r>
      <w:r w:rsidR="00BF5C64" w:rsidRPr="00E12749">
        <w:rPr>
          <w:rFonts w:ascii="Times New Roman" w:hAnsi="Times New Roman" w:cs="Times New Roman"/>
          <w:noProof/>
          <w:sz w:val="24"/>
          <w:szCs w:val="24"/>
          <w:vertAlign w:val="superscript"/>
        </w:rPr>
        <w:t>-1</w:t>
      </w:r>
      <w:r w:rsidR="00F109B0" w:rsidRPr="00E12749">
        <w:rPr>
          <w:rFonts w:ascii="Times New Roman" w:hAnsi="Times New Roman" w:cs="Times New Roman"/>
          <w:noProof/>
          <w:sz w:val="24"/>
          <w:szCs w:val="24"/>
          <w:vertAlign w:val="superscript"/>
        </w:rPr>
        <w:t xml:space="preserve"> </w:t>
      </w:r>
      <w:r w:rsidR="00F109B0" w:rsidRPr="00E12749">
        <w:rPr>
          <w:rFonts w:ascii="Times New Roman" w:hAnsi="Times New Roman" w:cs="Times New Roman"/>
          <w:noProof/>
          <w:sz w:val="24"/>
          <w:szCs w:val="24"/>
        </w:rPr>
        <w:t>t</w:t>
      </w:r>
      <w:r w:rsidR="00BF5C64" w:rsidRPr="00E12749">
        <w:rPr>
          <w:rFonts w:ascii="Times New Roman" w:hAnsi="Times New Roman" w:cs="Times New Roman"/>
          <w:noProof/>
          <w:sz w:val="24"/>
          <w:szCs w:val="24"/>
        </w:rPr>
        <w:t>oward higher wavenumber</w:t>
      </w:r>
      <w:r w:rsidR="00393324" w:rsidRPr="00E12749">
        <w:rPr>
          <w:rFonts w:ascii="Times New Roman" w:hAnsi="Times New Roman" w:cs="Times New Roman"/>
          <w:noProof/>
          <w:sz w:val="24"/>
          <w:szCs w:val="24"/>
        </w:rPr>
        <w:t>. In the region 1446-827 cm</w:t>
      </w:r>
      <w:r w:rsidR="00393324" w:rsidRPr="00E12749">
        <w:rPr>
          <w:rFonts w:ascii="Times New Roman" w:hAnsi="Times New Roman" w:cs="Times New Roman"/>
          <w:noProof/>
          <w:sz w:val="24"/>
          <w:szCs w:val="24"/>
          <w:vertAlign w:val="superscript"/>
        </w:rPr>
        <w:t>-1</w:t>
      </w:r>
      <w:r w:rsidR="00393324" w:rsidRPr="00E12749">
        <w:rPr>
          <w:rFonts w:ascii="Times New Roman" w:hAnsi="Times New Roman" w:cs="Times New Roman"/>
          <w:noProof/>
          <w:sz w:val="24"/>
          <w:szCs w:val="24"/>
        </w:rPr>
        <w:t xml:space="preserve"> the variation is of both types increasing as well as decreasing. </w:t>
      </w:r>
      <w:r w:rsidR="00085DDE" w:rsidRPr="00E12749">
        <w:rPr>
          <w:rFonts w:ascii="Times New Roman" w:hAnsi="Times New Roman" w:cs="Times New Roman"/>
          <w:noProof/>
          <w:sz w:val="24"/>
          <w:szCs w:val="24"/>
        </w:rPr>
        <w:t xml:space="preserve">The intensity and  postions of </w:t>
      </w:r>
      <w:r w:rsidR="00E93C2A" w:rsidRPr="00E12749">
        <w:rPr>
          <w:rFonts w:ascii="Times New Roman" w:hAnsi="Times New Roman" w:cs="Times New Roman"/>
          <w:noProof/>
          <w:sz w:val="24"/>
          <w:szCs w:val="24"/>
        </w:rPr>
        <w:t>three</w:t>
      </w:r>
      <w:r w:rsidR="00085DDE" w:rsidRPr="00E12749">
        <w:rPr>
          <w:rFonts w:ascii="Times New Roman" w:hAnsi="Times New Roman" w:cs="Times New Roman"/>
          <w:noProof/>
          <w:sz w:val="24"/>
          <w:szCs w:val="24"/>
        </w:rPr>
        <w:t xml:space="preserve"> peaks e.i. at 1446 </w:t>
      </w:r>
      <w:r w:rsidR="00E93C2A" w:rsidRPr="00E12749">
        <w:rPr>
          <w:rFonts w:ascii="Times New Roman" w:hAnsi="Times New Roman" w:cs="Times New Roman"/>
          <w:noProof/>
          <w:sz w:val="24"/>
          <w:szCs w:val="24"/>
        </w:rPr>
        <w:t>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w:t>
      </w:r>
      <w:r w:rsidR="00085DDE" w:rsidRPr="00E12749">
        <w:rPr>
          <w:rFonts w:ascii="Times New Roman" w:hAnsi="Times New Roman" w:cs="Times New Roman"/>
          <w:noProof/>
          <w:sz w:val="24"/>
          <w:szCs w:val="24"/>
        </w:rPr>
        <w:t>1342</w:t>
      </w:r>
      <w:r w:rsidR="00E93C2A" w:rsidRPr="00E12749">
        <w:rPr>
          <w:rFonts w:ascii="Times New Roman" w:hAnsi="Times New Roman" w:cs="Times New Roman"/>
          <w:noProof/>
          <w:sz w:val="24"/>
          <w:szCs w:val="24"/>
        </w:rPr>
        <w:t xml:space="preserve"> 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and 1177 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w:t>
      </w:r>
      <w:r w:rsidR="00085DDE" w:rsidRPr="00E12749">
        <w:rPr>
          <w:rFonts w:ascii="Times New Roman" w:hAnsi="Times New Roman" w:cs="Times New Roman"/>
          <w:noProof/>
          <w:sz w:val="24"/>
          <w:szCs w:val="24"/>
        </w:rPr>
        <w:t xml:space="preserve"> are highly affected by the asorption of Zn ions. This </w:t>
      </w:r>
      <w:r w:rsidR="00E93C2A" w:rsidRPr="00E12749">
        <w:rPr>
          <w:rFonts w:ascii="Times New Roman" w:hAnsi="Times New Roman" w:cs="Times New Roman"/>
          <w:noProof/>
          <w:sz w:val="24"/>
          <w:szCs w:val="24"/>
        </w:rPr>
        <w:t>can be attributed to interaction of Zn ions ions with the polymer bakbone via formation of hydrogen bonding and coordinate bonding. Similar behaviour of shifting of IR peaks to higher wavenumber has been reprted by many researchers.</w:t>
      </w:r>
      <w:r w:rsidR="00DD1D24" w:rsidRPr="00E12749">
        <w:rPr>
          <w:rFonts w:ascii="Times New Roman" w:hAnsi="Times New Roman" w:cs="Times New Roman"/>
          <w:noProof/>
          <w:sz w:val="24"/>
          <w:szCs w:val="24"/>
          <w:vertAlign w:val="superscript"/>
        </w:rPr>
        <w:t>15</w:t>
      </w:r>
      <w:r w:rsidR="00825106" w:rsidRPr="00E12749">
        <w:rPr>
          <w:rFonts w:ascii="Times New Roman" w:hAnsi="Times New Roman" w:cs="Times New Roman"/>
          <w:noProof/>
          <w:sz w:val="24"/>
          <w:szCs w:val="24"/>
          <w:vertAlign w:val="superscript"/>
        </w:rPr>
        <w:t>-21.</w:t>
      </w:r>
      <w:r w:rsidR="001E7E78" w:rsidRPr="00E12749">
        <w:rPr>
          <w:rFonts w:ascii="Times New Roman" w:hAnsi="Times New Roman" w:cs="Times New Roman"/>
          <w:noProof/>
          <w:sz w:val="24"/>
          <w:szCs w:val="24"/>
        </w:rPr>
        <w:t xml:space="preserve"> The presence of C-H aliphatic stretching is and idicator of participation of formaldehyde in polymerization and formation of cross chain network.</w:t>
      </w:r>
    </w:p>
    <w:p w14:paraId="2E1445AC" w14:textId="741DEF5B" w:rsidR="004C677C" w:rsidRPr="00E12749" w:rsidRDefault="004C677C"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lang w:val="en-IN" w:eastAsia="en-IN" w:bidi="ar-SA"/>
        </w:rPr>
        <w:drawing>
          <wp:inline distT="0" distB="0" distL="0" distR="0" wp14:anchorId="0957A49F" wp14:editId="78A8BD1F">
            <wp:extent cx="6758940" cy="2080260"/>
            <wp:effectExtent l="0" t="0" r="3810" b="0"/>
            <wp:docPr id="1873253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940" cy="2080260"/>
                    </a:xfrm>
                    <a:prstGeom prst="rect">
                      <a:avLst/>
                    </a:prstGeom>
                    <a:noFill/>
                    <a:ln>
                      <a:noFill/>
                    </a:ln>
                  </pic:spPr>
                </pic:pic>
              </a:graphicData>
            </a:graphic>
          </wp:inline>
        </w:drawing>
      </w:r>
    </w:p>
    <w:p w14:paraId="38662093" w14:textId="4166E66C" w:rsidR="004C677C" w:rsidRPr="00E12749" w:rsidRDefault="004C677C" w:rsidP="004A23AF">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Figure 1</w:t>
      </w:r>
      <w:r w:rsidR="00CE4FC2" w:rsidRPr="00E12749">
        <w:rPr>
          <w:rFonts w:ascii="Times New Roman" w:hAnsi="Times New Roman" w:cs="Times New Roman"/>
          <w:sz w:val="24"/>
          <w:szCs w:val="24"/>
        </w:rPr>
        <w:t>(a)</w:t>
      </w:r>
      <w:r w:rsidRPr="00E12749">
        <w:rPr>
          <w:rFonts w:ascii="Times New Roman" w:hAnsi="Times New Roman" w:cs="Times New Roman"/>
          <w:sz w:val="24"/>
          <w:szCs w:val="24"/>
        </w:rPr>
        <w:t xml:space="preserve">: IR spectra of sample before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w:t>
      </w:r>
    </w:p>
    <w:p w14:paraId="0FF3D3F3" w14:textId="0CBE6CB7" w:rsidR="00B55E98" w:rsidRPr="00E12749" w:rsidRDefault="00B55E98"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lang w:val="en-IN" w:eastAsia="en-IN" w:bidi="ar-SA"/>
        </w:rPr>
        <w:lastRenderedPageBreak/>
        <w:drawing>
          <wp:inline distT="0" distB="0" distL="0" distR="0" wp14:anchorId="2DA248C6" wp14:editId="4821E047">
            <wp:extent cx="6690360" cy="2034540"/>
            <wp:effectExtent l="0" t="0" r="0" b="3810"/>
            <wp:docPr id="48194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0360" cy="2034540"/>
                    </a:xfrm>
                    <a:prstGeom prst="rect">
                      <a:avLst/>
                    </a:prstGeom>
                    <a:noFill/>
                    <a:ln>
                      <a:noFill/>
                    </a:ln>
                  </pic:spPr>
                </pic:pic>
              </a:graphicData>
            </a:graphic>
          </wp:inline>
        </w:drawing>
      </w:r>
      <w:r w:rsidRPr="00E12749">
        <w:rPr>
          <w:rFonts w:ascii="Times New Roman" w:hAnsi="Times New Roman" w:cs="Times New Roman"/>
          <w:sz w:val="24"/>
          <w:szCs w:val="24"/>
        </w:rPr>
        <w:t xml:space="preserve"> </w:t>
      </w:r>
    </w:p>
    <w:p w14:paraId="2C26AD7A" w14:textId="22245AD0" w:rsidR="00D43B02" w:rsidRPr="00E12749" w:rsidRDefault="00B55E98" w:rsidP="004A23AF">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w:t>
      </w:r>
      <w:r w:rsidR="00CE4FC2" w:rsidRPr="00E12749">
        <w:rPr>
          <w:rFonts w:ascii="Times New Roman" w:hAnsi="Times New Roman" w:cs="Times New Roman"/>
          <w:sz w:val="24"/>
          <w:szCs w:val="24"/>
        </w:rPr>
        <w:t>1(b)</w:t>
      </w:r>
      <w:r w:rsidRPr="00E12749">
        <w:rPr>
          <w:rFonts w:ascii="Times New Roman" w:hAnsi="Times New Roman" w:cs="Times New Roman"/>
          <w:sz w:val="24"/>
          <w:szCs w:val="24"/>
        </w:rPr>
        <w:t xml:space="preserve">: IR spectra of sample after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w:t>
      </w:r>
    </w:p>
    <w:p w14:paraId="15620566" w14:textId="11537160" w:rsidR="00DD5562" w:rsidRPr="00BC638D" w:rsidRDefault="006F0A29" w:rsidP="00197DDD">
      <w:pPr>
        <w:spacing w:line="240" w:lineRule="auto"/>
        <w:jc w:val="both"/>
        <w:rPr>
          <w:rFonts w:ascii="Times New Roman" w:hAnsi="Times New Roman" w:cs="Times New Roman"/>
          <w:b/>
          <w:bCs/>
          <w:sz w:val="24"/>
          <w:szCs w:val="24"/>
        </w:rPr>
      </w:pPr>
      <w:r w:rsidRPr="00BC638D">
        <w:rPr>
          <w:rFonts w:ascii="Times New Roman" w:hAnsi="Times New Roman" w:cs="Times New Roman"/>
          <w:b/>
          <w:bCs/>
          <w:sz w:val="24"/>
          <w:szCs w:val="24"/>
        </w:rPr>
        <w:t xml:space="preserve">SEM </w:t>
      </w:r>
      <w:r w:rsidR="00C429BC" w:rsidRPr="00BC638D">
        <w:rPr>
          <w:rFonts w:ascii="Times New Roman" w:hAnsi="Times New Roman" w:cs="Times New Roman"/>
          <w:b/>
          <w:bCs/>
          <w:sz w:val="24"/>
          <w:szCs w:val="24"/>
        </w:rPr>
        <w:t xml:space="preserve">and SEM-EDX </w:t>
      </w:r>
      <w:r w:rsidRPr="00BC638D">
        <w:rPr>
          <w:rFonts w:ascii="Times New Roman" w:hAnsi="Times New Roman" w:cs="Times New Roman"/>
          <w:b/>
          <w:bCs/>
          <w:sz w:val="24"/>
          <w:szCs w:val="24"/>
        </w:rPr>
        <w:t>studies</w:t>
      </w:r>
    </w:p>
    <w:p w14:paraId="2F456698" w14:textId="469F683A" w:rsidR="00C429BC" w:rsidRPr="00E12749" w:rsidRDefault="00C429BC"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 images (Figure 2) after adsorption of the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showed space filled particles of the adsorbent. This was due to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 over the surface of the adsorbent. From this figure we can estimate the particle size of polymeric nanocomposites in the range of 95-100 nm and they are having almost spherical morphology.</w:t>
      </w:r>
    </w:p>
    <w:p w14:paraId="56E1846A" w14:textId="25036327" w:rsidR="00443630" w:rsidRPr="00E12749" w:rsidRDefault="00443630"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lang w:val="en-IN" w:eastAsia="en-IN" w:bidi="ar-SA"/>
        </w:rPr>
        <w:drawing>
          <wp:inline distT="0" distB="0" distL="0" distR="0" wp14:anchorId="7C609609" wp14:editId="16CEE484">
            <wp:extent cx="3086100" cy="2171700"/>
            <wp:effectExtent l="0" t="0" r="0" b="0"/>
            <wp:docPr id="1455019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inline>
        </w:drawing>
      </w:r>
      <w:r w:rsidRPr="00E12749">
        <w:rPr>
          <w:rFonts w:ascii="Times New Roman" w:hAnsi="Times New Roman" w:cs="Times New Roman"/>
          <w:noProof/>
          <w:sz w:val="24"/>
          <w:szCs w:val="24"/>
          <w:lang w:val="en-IN" w:eastAsia="en-IN" w:bidi="ar-SA"/>
        </w:rPr>
        <w:drawing>
          <wp:inline distT="0" distB="0" distL="0" distR="0" wp14:anchorId="0DFF91A2" wp14:editId="091DCA1E">
            <wp:extent cx="3618432" cy="2178685"/>
            <wp:effectExtent l="0" t="0" r="1270" b="0"/>
            <wp:docPr id="71704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5330" cy="2218965"/>
                    </a:xfrm>
                    <a:prstGeom prst="rect">
                      <a:avLst/>
                    </a:prstGeom>
                    <a:noFill/>
                    <a:ln>
                      <a:noFill/>
                    </a:ln>
                  </pic:spPr>
                </pic:pic>
              </a:graphicData>
            </a:graphic>
          </wp:inline>
        </w:drawing>
      </w:r>
    </w:p>
    <w:p w14:paraId="147DB4D5" w14:textId="32B82401" w:rsidR="00C429BC" w:rsidRPr="00E12749" w:rsidRDefault="003D2D6E" w:rsidP="00197DDD">
      <w:pPr>
        <w:pStyle w:val="ListParagraph"/>
        <w:numPr>
          <w:ilvl w:val="0"/>
          <w:numId w:val="10"/>
        </w:num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   </w:t>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t>(b)</w:t>
      </w:r>
    </w:p>
    <w:p w14:paraId="358F05AA" w14:textId="72097D6E" w:rsidR="00C429BC" w:rsidRPr="00E12749" w:rsidRDefault="00C429BC" w:rsidP="00197DDD">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Figure 2</w:t>
      </w:r>
      <w:r w:rsidR="003D2D6E" w:rsidRPr="00E12749">
        <w:rPr>
          <w:rFonts w:ascii="Times New Roman" w:hAnsi="Times New Roman" w:cs="Times New Roman"/>
          <w:sz w:val="24"/>
          <w:szCs w:val="24"/>
        </w:rPr>
        <w:t>(a &amp; b)</w:t>
      </w:r>
      <w:r w:rsidRPr="00E12749">
        <w:rPr>
          <w:rFonts w:ascii="Times New Roman" w:hAnsi="Times New Roman" w:cs="Times New Roman"/>
          <w:sz w:val="24"/>
          <w:szCs w:val="24"/>
        </w:rPr>
        <w:t xml:space="preserve">: SEM Image of sample </w:t>
      </w:r>
      <w:r w:rsidR="00443630" w:rsidRPr="00E12749">
        <w:rPr>
          <w:rFonts w:ascii="Times New Roman" w:hAnsi="Times New Roman" w:cs="Times New Roman"/>
          <w:sz w:val="24"/>
          <w:szCs w:val="24"/>
        </w:rPr>
        <w:t xml:space="preserve">before and </w:t>
      </w:r>
      <w:r w:rsidRPr="00E12749">
        <w:rPr>
          <w:rFonts w:ascii="Times New Roman" w:hAnsi="Times New Roman" w:cs="Times New Roman"/>
          <w:sz w:val="24"/>
          <w:szCs w:val="24"/>
        </w:rPr>
        <w:t xml:space="preserve">after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adsorption </w:t>
      </w:r>
    </w:p>
    <w:p w14:paraId="0BDFC94F" w14:textId="77777777" w:rsidR="00BD4A56" w:rsidRPr="00E12749" w:rsidRDefault="00BD4A56"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SEM-EDX (Figure 3) provided direct evidence for the adsorption of the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as there was increase in weight percentage of Zinc over the adsorbent surface from 0.67% to 2.03% along with rise in atomic percentage from 0.13% to 0.42% before and after the adsorption of metal ions. </w:t>
      </w:r>
    </w:p>
    <w:p w14:paraId="4B7ECCA4" w14:textId="3883752A" w:rsidR="00C538D4" w:rsidRPr="00E12749" w:rsidRDefault="00C538D4" w:rsidP="00197DDD">
      <w:pPr>
        <w:spacing w:line="240" w:lineRule="auto"/>
        <w:jc w:val="both"/>
        <w:rPr>
          <w:rFonts w:ascii="Times New Roman" w:hAnsi="Times New Roman" w:cs="Times New Roman"/>
          <w:sz w:val="24"/>
          <w:szCs w:val="24"/>
        </w:rPr>
      </w:pPr>
    </w:p>
    <w:p w14:paraId="0B4FA5CB" w14:textId="2632ADF7" w:rsidR="00F069AF" w:rsidRPr="00E12749" w:rsidRDefault="00A5342B"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lang w:val="en-IN" w:eastAsia="en-IN" w:bidi="ar-SA"/>
        </w:rPr>
        <w:drawing>
          <wp:anchor distT="0" distB="0" distL="114300" distR="114300" simplePos="0" relativeHeight="251658240" behindDoc="0" locked="0" layoutInCell="1" allowOverlap="1" wp14:anchorId="74C945AB" wp14:editId="6801FCBB">
            <wp:simplePos x="0" y="0"/>
            <wp:positionH relativeFrom="margin">
              <wp:align>left</wp:align>
            </wp:positionH>
            <wp:positionV relativeFrom="paragraph">
              <wp:posOffset>27305</wp:posOffset>
            </wp:positionV>
            <wp:extent cx="3055620" cy="1851660"/>
            <wp:effectExtent l="0" t="0" r="0" b="0"/>
            <wp:wrapSquare wrapText="bothSides"/>
            <wp:docPr id="1283826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56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BBA" w:rsidRPr="00E12749">
        <w:rPr>
          <w:rFonts w:ascii="Times New Roman" w:hAnsi="Times New Roman" w:cs="Times New Roman"/>
          <w:sz w:val="24"/>
          <w:szCs w:val="24"/>
        </w:rPr>
        <w:t xml:space="preserve">     </w:t>
      </w:r>
      <w:r w:rsidR="00F069AF" w:rsidRPr="00E12749">
        <w:rPr>
          <w:rFonts w:ascii="Times New Roman" w:hAnsi="Times New Roman" w:cs="Times New Roman"/>
          <w:noProof/>
          <w:sz w:val="24"/>
          <w:szCs w:val="24"/>
          <w:lang w:val="en-IN" w:eastAsia="en-IN" w:bidi="ar-SA"/>
        </w:rPr>
        <w:drawing>
          <wp:inline distT="0" distB="0" distL="0" distR="0" wp14:anchorId="32CA3DBC" wp14:editId="3AE57270">
            <wp:extent cx="3124200" cy="1889760"/>
            <wp:effectExtent l="0" t="0" r="0" b="0"/>
            <wp:docPr id="1815542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889760"/>
                    </a:xfrm>
                    <a:prstGeom prst="rect">
                      <a:avLst/>
                    </a:prstGeom>
                    <a:noFill/>
                    <a:ln>
                      <a:noFill/>
                    </a:ln>
                  </pic:spPr>
                </pic:pic>
              </a:graphicData>
            </a:graphic>
          </wp:inline>
        </w:drawing>
      </w:r>
      <w:r w:rsidR="006D6BBA" w:rsidRPr="00E12749">
        <w:rPr>
          <w:rFonts w:ascii="Times New Roman" w:hAnsi="Times New Roman" w:cs="Times New Roman"/>
          <w:sz w:val="24"/>
          <w:szCs w:val="24"/>
        </w:rPr>
        <w:t xml:space="preserve">                                                                        </w:t>
      </w:r>
    </w:p>
    <w:p w14:paraId="403C1BDD" w14:textId="02A4403F" w:rsidR="006D6BBA" w:rsidRPr="00E12749" w:rsidRDefault="006D6BBA" w:rsidP="00197DDD">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Figure 3</w:t>
      </w:r>
      <w:r w:rsidR="00F069AF" w:rsidRPr="00E12749">
        <w:rPr>
          <w:rFonts w:ascii="Times New Roman" w:hAnsi="Times New Roman" w:cs="Times New Roman"/>
          <w:sz w:val="24"/>
          <w:szCs w:val="24"/>
        </w:rPr>
        <w:t xml:space="preserve"> (a)</w:t>
      </w:r>
      <w:r w:rsidRPr="00E12749">
        <w:rPr>
          <w:rFonts w:ascii="Times New Roman" w:hAnsi="Times New Roman" w:cs="Times New Roman"/>
          <w:sz w:val="24"/>
          <w:szCs w:val="24"/>
        </w:rPr>
        <w:t xml:space="preserve">: SEM-EDX analysis of sample before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w:t>
      </w:r>
    </w:p>
    <w:p w14:paraId="23106315" w14:textId="5D05D057" w:rsidR="006D6BBA" w:rsidRPr="00E12749" w:rsidRDefault="006D6BBA" w:rsidP="00197DDD">
      <w:pPr>
        <w:tabs>
          <w:tab w:val="left" w:pos="6420"/>
        </w:tabs>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lastRenderedPageBreak/>
        <w:tab/>
      </w:r>
      <w:r w:rsidRPr="00E12749">
        <w:rPr>
          <w:rFonts w:ascii="Times New Roman" w:hAnsi="Times New Roman" w:cs="Times New Roman"/>
          <w:sz w:val="24"/>
          <w:szCs w:val="24"/>
        </w:rPr>
        <w:tab/>
      </w:r>
    </w:p>
    <w:p w14:paraId="0A50DCA1" w14:textId="62D23426" w:rsidR="006D6BBA" w:rsidRPr="00E12749" w:rsidRDefault="00A5342B" w:rsidP="00197DDD">
      <w:pPr>
        <w:tabs>
          <w:tab w:val="left" w:pos="6420"/>
        </w:tabs>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lang w:val="en-IN" w:eastAsia="en-IN" w:bidi="ar-SA"/>
        </w:rPr>
        <w:drawing>
          <wp:anchor distT="0" distB="0" distL="114300" distR="114300" simplePos="0" relativeHeight="251660288" behindDoc="0" locked="0" layoutInCell="1" allowOverlap="1" wp14:anchorId="5B111F47" wp14:editId="28AC14DC">
            <wp:simplePos x="0" y="0"/>
            <wp:positionH relativeFrom="margin">
              <wp:align>left</wp:align>
            </wp:positionH>
            <wp:positionV relativeFrom="paragraph">
              <wp:posOffset>6350</wp:posOffset>
            </wp:positionV>
            <wp:extent cx="2987040" cy="2110740"/>
            <wp:effectExtent l="0" t="0" r="3810" b="3810"/>
            <wp:wrapSquare wrapText="bothSides"/>
            <wp:docPr id="203177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A56" w:rsidRPr="00E12749">
        <w:rPr>
          <w:rFonts w:ascii="Times New Roman" w:hAnsi="Times New Roman" w:cs="Times New Roman"/>
          <w:noProof/>
          <w:sz w:val="24"/>
          <w:szCs w:val="24"/>
          <w:lang w:val="en-IN" w:eastAsia="en-IN" w:bidi="ar-SA"/>
        </w:rPr>
        <w:drawing>
          <wp:inline distT="0" distB="0" distL="0" distR="0" wp14:anchorId="5B8B7F78" wp14:editId="7E2047A1">
            <wp:extent cx="3390900" cy="2118360"/>
            <wp:effectExtent l="0" t="0" r="0" b="0"/>
            <wp:docPr id="2079076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118360"/>
                    </a:xfrm>
                    <a:prstGeom prst="rect">
                      <a:avLst/>
                    </a:prstGeom>
                    <a:noFill/>
                    <a:ln>
                      <a:noFill/>
                    </a:ln>
                  </pic:spPr>
                </pic:pic>
              </a:graphicData>
            </a:graphic>
          </wp:inline>
        </w:drawing>
      </w:r>
    </w:p>
    <w:p w14:paraId="53206ABA" w14:textId="77777777" w:rsidR="00FA4C19" w:rsidRPr="00E12749" w:rsidRDefault="00FA4C19" w:rsidP="00197DDD">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3 (b): SEM-EDX analysis of sample after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w:t>
      </w:r>
    </w:p>
    <w:p w14:paraId="3951BC17" w14:textId="46F967DA" w:rsidR="00641D72" w:rsidRPr="00BC638D" w:rsidRDefault="00BC638D" w:rsidP="00197DDD">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t>CONCLUSIONS</w:t>
      </w:r>
    </w:p>
    <w:p w14:paraId="2F5A6697" w14:textId="76665046" w:rsidR="00C57793" w:rsidRPr="00E12749" w:rsidRDefault="00ED3C02" w:rsidP="00AD228A">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From the IR studies it is established that the formation of mixed oxides nanocomposites in the copolymer matrix of </w:t>
      </w:r>
      <w:r w:rsidR="00A73DA1" w:rsidRPr="00E12749">
        <w:rPr>
          <w:rFonts w:ascii="Times New Roman" w:hAnsi="Times New Roman" w:cs="Times New Roman"/>
          <w:sz w:val="24"/>
          <w:szCs w:val="24"/>
        </w:rPr>
        <w:t xml:space="preserve">aniline-formaldehyde. When this nanocomposite is used to </w:t>
      </w:r>
      <w:r w:rsidR="00BD4A56" w:rsidRPr="00E12749">
        <w:rPr>
          <w:rFonts w:ascii="Times New Roman" w:hAnsi="Times New Roman" w:cs="Times New Roman"/>
          <w:sz w:val="24"/>
          <w:szCs w:val="24"/>
        </w:rPr>
        <w:t xml:space="preserve">adsorb </w:t>
      </w:r>
      <w:proofErr w:type="gramStart"/>
      <w:r w:rsidR="00BD4A56" w:rsidRPr="00E12749">
        <w:rPr>
          <w:rFonts w:ascii="Times New Roman" w:hAnsi="Times New Roman" w:cs="Times New Roman"/>
          <w:sz w:val="24"/>
          <w:szCs w:val="24"/>
        </w:rPr>
        <w:t>Zn</w:t>
      </w:r>
      <w:r w:rsidR="00A73DA1" w:rsidRPr="00E12749">
        <w:rPr>
          <w:rFonts w:ascii="Times New Roman" w:hAnsi="Times New Roman" w:cs="Times New Roman"/>
          <w:sz w:val="24"/>
          <w:szCs w:val="24"/>
        </w:rPr>
        <w:t>(</w:t>
      </w:r>
      <w:proofErr w:type="gramEnd"/>
      <w:r w:rsidR="00A73DA1" w:rsidRPr="00E12749">
        <w:rPr>
          <w:rFonts w:ascii="Times New Roman" w:hAnsi="Times New Roman" w:cs="Times New Roman"/>
          <w:sz w:val="24"/>
          <w:szCs w:val="24"/>
        </w:rPr>
        <w:t>II) ions from water then shifting and intensity variation in the peaks position is an indication of some interaction of Zn ions with polymer backbone. The SEM studies confirm the particle size of nanocomposite to be of the order of 100 nm and particles are nearly spherical</w:t>
      </w:r>
      <w:r w:rsidR="00CD2E36" w:rsidRPr="00E12749">
        <w:rPr>
          <w:rFonts w:ascii="Times New Roman" w:hAnsi="Times New Roman" w:cs="Times New Roman"/>
          <w:sz w:val="24"/>
          <w:szCs w:val="24"/>
        </w:rPr>
        <w:t>. The increase in the weight percentage of Zn after adsorption as observed form SEM-EDX studies is direct indicative of Zn ions removal by adsorption by the use of polymeric mixed oxides nanocomposites.</w:t>
      </w:r>
    </w:p>
    <w:p w14:paraId="69DC2E09" w14:textId="259D3743" w:rsidR="001A35E9" w:rsidRPr="00BC638D" w:rsidRDefault="00BC638D" w:rsidP="00197DDD">
      <w:pPr>
        <w:spacing w:line="240" w:lineRule="auto"/>
        <w:jc w:val="both"/>
        <w:rPr>
          <w:rFonts w:ascii="Times New Roman" w:hAnsi="Times New Roman" w:cs="Times New Roman"/>
          <w:b/>
          <w:bCs/>
          <w:sz w:val="28"/>
          <w:szCs w:val="28"/>
        </w:rPr>
      </w:pPr>
      <w:bookmarkStart w:id="2" w:name="_Hlk227925948"/>
      <w:r w:rsidRPr="00BC638D">
        <w:rPr>
          <w:rFonts w:ascii="Times New Roman" w:hAnsi="Times New Roman" w:cs="Times New Roman"/>
          <w:b/>
          <w:bCs/>
          <w:sz w:val="28"/>
          <w:szCs w:val="28"/>
        </w:rPr>
        <w:t>ACKNOWLEDGMENT</w:t>
      </w:r>
    </w:p>
    <w:p w14:paraId="7AEAE4F8" w14:textId="5A5A209E" w:rsidR="001A35E9" w:rsidRPr="00E12749" w:rsidRDefault="001A35E9"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Authors acknowledge Department of Chemistry, Jai Narain Vyas University, Jodhpur and</w:t>
      </w:r>
      <w:r w:rsidR="009B7A3C" w:rsidRPr="00E12749">
        <w:rPr>
          <w:rFonts w:ascii="Times New Roman" w:hAnsi="Times New Roman" w:cs="Times New Roman"/>
          <w:sz w:val="24"/>
          <w:szCs w:val="24"/>
        </w:rPr>
        <w:t xml:space="preserve"> </w:t>
      </w:r>
      <w:r w:rsidRPr="00E12749">
        <w:rPr>
          <w:rFonts w:ascii="Times New Roman" w:hAnsi="Times New Roman" w:cs="Times New Roman"/>
          <w:sz w:val="24"/>
          <w:szCs w:val="24"/>
        </w:rPr>
        <w:t>IIT Jodhpur for instrumental analysis.</w:t>
      </w:r>
    </w:p>
    <w:p w14:paraId="5F590D07" w14:textId="77777777" w:rsidR="00F976D5" w:rsidRPr="00E12749" w:rsidRDefault="00F976D5" w:rsidP="00197DDD">
      <w:pPr>
        <w:spacing w:line="240" w:lineRule="auto"/>
        <w:jc w:val="both"/>
        <w:rPr>
          <w:rFonts w:ascii="Times New Roman" w:hAnsi="Times New Roman" w:cs="Times New Roman"/>
          <w:b/>
          <w:bCs/>
          <w:sz w:val="24"/>
          <w:szCs w:val="24"/>
        </w:rPr>
      </w:pPr>
    </w:p>
    <w:p w14:paraId="238BF739" w14:textId="507344A8" w:rsidR="00641D72" w:rsidRPr="00BC638D" w:rsidRDefault="00BC638D" w:rsidP="00197DDD">
      <w:pPr>
        <w:spacing w:line="240" w:lineRule="auto"/>
        <w:jc w:val="both"/>
        <w:rPr>
          <w:rFonts w:ascii="Times New Roman" w:hAnsi="Times New Roman" w:cs="Times New Roman"/>
          <w:sz w:val="28"/>
          <w:szCs w:val="28"/>
        </w:rPr>
      </w:pPr>
      <w:r w:rsidRPr="00BC638D">
        <w:rPr>
          <w:rFonts w:ascii="Times New Roman" w:hAnsi="Times New Roman" w:cs="Times New Roman"/>
          <w:b/>
          <w:bCs/>
          <w:sz w:val="28"/>
          <w:szCs w:val="28"/>
        </w:rPr>
        <w:t>REFERENCES</w:t>
      </w:r>
    </w:p>
    <w:bookmarkEnd w:id="2"/>
    <w:p w14:paraId="57D3925A" w14:textId="4751FA75"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 </w:t>
      </w:r>
      <w:r w:rsidR="0029271E" w:rsidRPr="00E12749">
        <w:rPr>
          <w:rFonts w:ascii="Times New Roman" w:hAnsi="Times New Roman" w:cs="Times New Roman"/>
          <w:sz w:val="24"/>
          <w:szCs w:val="24"/>
        </w:rPr>
        <w:t>Biswas S.</w:t>
      </w:r>
      <w:r w:rsidR="0029271E">
        <w:rPr>
          <w:rFonts w:ascii="Times New Roman" w:hAnsi="Times New Roman" w:cs="Times New Roman"/>
          <w:sz w:val="24"/>
          <w:szCs w:val="24"/>
        </w:rPr>
        <w:t xml:space="preserve">, </w:t>
      </w:r>
      <w:r w:rsidR="0029271E" w:rsidRPr="00E12749">
        <w:rPr>
          <w:rFonts w:ascii="Times New Roman" w:hAnsi="Times New Roman" w:cs="Times New Roman"/>
          <w:sz w:val="24"/>
          <w:szCs w:val="24"/>
        </w:rPr>
        <w:t>Kass P. H.</w:t>
      </w:r>
      <w:r w:rsidR="0029271E">
        <w:rPr>
          <w:rFonts w:ascii="Times New Roman" w:hAnsi="Times New Roman" w:cs="Times New Roman"/>
          <w:sz w:val="24"/>
          <w:szCs w:val="24"/>
        </w:rPr>
        <w:t xml:space="preserve">, </w:t>
      </w:r>
      <w:r w:rsidRPr="00E12749">
        <w:rPr>
          <w:rFonts w:ascii="Times New Roman" w:hAnsi="Times New Roman" w:cs="Times New Roman"/>
          <w:sz w:val="24"/>
          <w:szCs w:val="24"/>
        </w:rPr>
        <w:t>Pandey P. K.</w:t>
      </w:r>
      <w:r w:rsidR="0029271E">
        <w:rPr>
          <w:rFonts w:ascii="Times New Roman" w:hAnsi="Times New Roman" w:cs="Times New Roman"/>
          <w:sz w:val="24"/>
          <w:szCs w:val="24"/>
        </w:rPr>
        <w:t>,</w:t>
      </w:r>
      <w:r w:rsidRPr="00E12749">
        <w:rPr>
          <w:rFonts w:ascii="Times New Roman" w:hAnsi="Times New Roman" w:cs="Times New Roman"/>
          <w:sz w:val="24"/>
          <w:szCs w:val="24"/>
        </w:rPr>
        <w:t xml:space="preserve"> </w:t>
      </w:r>
      <w:r w:rsidR="0029271E" w:rsidRPr="00E12749">
        <w:rPr>
          <w:rFonts w:ascii="Times New Roman" w:hAnsi="Times New Roman" w:cs="Times New Roman"/>
          <w:sz w:val="24"/>
          <w:szCs w:val="24"/>
        </w:rPr>
        <w:t>Singh V. P.</w:t>
      </w:r>
      <w:r w:rsidR="0029271E">
        <w:rPr>
          <w:rFonts w:ascii="Times New Roman" w:hAnsi="Times New Roman" w:cs="Times New Roman"/>
          <w:sz w:val="24"/>
          <w:szCs w:val="24"/>
        </w:rPr>
        <w:t xml:space="preserve">, </w:t>
      </w:r>
      <w:r w:rsidRPr="00E12749">
        <w:rPr>
          <w:rFonts w:ascii="Times New Roman" w:hAnsi="Times New Roman" w:cs="Times New Roman"/>
          <w:sz w:val="24"/>
          <w:szCs w:val="24"/>
        </w:rPr>
        <w:t>Soupir M. L.</w:t>
      </w:r>
      <w:r w:rsidR="0029271E">
        <w:rPr>
          <w:rFonts w:ascii="Times New Roman" w:hAnsi="Times New Roman" w:cs="Times New Roman"/>
          <w:sz w:val="24"/>
          <w:szCs w:val="24"/>
        </w:rPr>
        <w:t>, (2014)</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Contamination of Water Resources </w:t>
      </w:r>
      <w:r w:rsidR="009B7A3C" w:rsidRPr="00E12749">
        <w:rPr>
          <w:rFonts w:ascii="Times New Roman" w:hAnsi="Times New Roman" w:cs="Times New Roman"/>
          <w:sz w:val="24"/>
          <w:szCs w:val="24"/>
        </w:rPr>
        <w:t>b</w:t>
      </w:r>
      <w:r w:rsidRPr="00E12749">
        <w:rPr>
          <w:rFonts w:ascii="Times New Roman" w:hAnsi="Times New Roman" w:cs="Times New Roman"/>
          <w:sz w:val="24"/>
          <w:szCs w:val="24"/>
        </w:rPr>
        <w:t xml:space="preserve">y Pathogenic Bacteria. </w:t>
      </w:r>
      <w:r w:rsidRPr="00E855AE">
        <w:rPr>
          <w:rFonts w:ascii="Times New Roman" w:hAnsi="Times New Roman" w:cs="Times New Roman"/>
          <w:sz w:val="24"/>
          <w:szCs w:val="24"/>
        </w:rPr>
        <w:t>AMB Express</w:t>
      </w:r>
      <w:r w:rsidR="00E855AE">
        <w:rPr>
          <w:rFonts w:ascii="Times New Roman" w:hAnsi="Times New Roman" w:cs="Times New Roman"/>
          <w:i/>
          <w:iCs/>
          <w:sz w:val="24"/>
          <w:szCs w:val="24"/>
        </w:rPr>
        <w:t>,</w:t>
      </w:r>
      <w:r w:rsidRPr="00E12749">
        <w:rPr>
          <w:rFonts w:ascii="Times New Roman" w:hAnsi="Times New Roman" w:cs="Times New Roman"/>
          <w:sz w:val="24"/>
          <w:szCs w:val="24"/>
        </w:rPr>
        <w:t xml:space="preserve"> </w:t>
      </w:r>
      <w:r w:rsidRPr="00E855AE">
        <w:rPr>
          <w:rFonts w:ascii="Times New Roman" w:hAnsi="Times New Roman" w:cs="Times New Roman"/>
          <w:sz w:val="24"/>
          <w:szCs w:val="24"/>
        </w:rPr>
        <w:t>4 (1</w:t>
      </w:r>
      <w:r w:rsidRPr="00E12749">
        <w:rPr>
          <w:rFonts w:ascii="Times New Roman" w:hAnsi="Times New Roman" w:cs="Times New Roman"/>
          <w:sz w:val="24"/>
          <w:szCs w:val="24"/>
        </w:rPr>
        <w:t xml:space="preserve">), </w:t>
      </w:r>
      <w:r w:rsidR="0029271E">
        <w:rPr>
          <w:rFonts w:ascii="Times New Roman" w:hAnsi="Times New Roman" w:cs="Times New Roman"/>
          <w:sz w:val="24"/>
          <w:szCs w:val="24"/>
        </w:rPr>
        <w:t>14-</w:t>
      </w:r>
      <w:r w:rsidRPr="00E12749">
        <w:rPr>
          <w:rFonts w:ascii="Times New Roman" w:hAnsi="Times New Roman" w:cs="Times New Roman"/>
          <w:sz w:val="24"/>
          <w:szCs w:val="24"/>
        </w:rPr>
        <w:t>51</w:t>
      </w:r>
      <w:r w:rsidR="00B63954" w:rsidRPr="00E12749">
        <w:rPr>
          <w:rFonts w:ascii="Times New Roman" w:hAnsi="Times New Roman" w:cs="Times New Roman"/>
          <w:sz w:val="24"/>
          <w:szCs w:val="24"/>
        </w:rPr>
        <w:t>.</w:t>
      </w:r>
      <w:r w:rsidRPr="00E12749">
        <w:rPr>
          <w:rFonts w:ascii="Times New Roman" w:hAnsi="Times New Roman" w:cs="Times New Roman"/>
          <w:sz w:val="24"/>
          <w:szCs w:val="24"/>
        </w:rPr>
        <w:t xml:space="preserve"> </w:t>
      </w:r>
    </w:p>
    <w:p w14:paraId="6AA26301" w14:textId="5CE1C9C9"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(2) </w:t>
      </w:r>
      <w:proofErr w:type="spellStart"/>
      <w:r w:rsidRPr="00E12749">
        <w:rPr>
          <w:rFonts w:ascii="Times New Roman" w:hAnsi="Times New Roman" w:cs="Times New Roman"/>
          <w:sz w:val="24"/>
          <w:szCs w:val="24"/>
        </w:rPr>
        <w:t>Amrose</w:t>
      </w:r>
      <w:proofErr w:type="spellEnd"/>
      <w:r w:rsidR="00E855AE">
        <w:rPr>
          <w:rFonts w:ascii="Times New Roman" w:hAnsi="Times New Roman" w:cs="Times New Roman"/>
          <w:sz w:val="24"/>
          <w:szCs w:val="24"/>
        </w:rPr>
        <w:t xml:space="preserve"> </w:t>
      </w:r>
      <w:r w:rsidRPr="00E12749">
        <w:rPr>
          <w:rFonts w:ascii="Times New Roman" w:hAnsi="Times New Roman" w:cs="Times New Roman"/>
          <w:sz w:val="24"/>
          <w:szCs w:val="24"/>
        </w:rPr>
        <w:t>S. E.</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Cherukumilli</w:t>
      </w:r>
      <w:proofErr w:type="spellEnd"/>
      <w:r w:rsidRPr="00E12749">
        <w:rPr>
          <w:rFonts w:ascii="Times New Roman" w:hAnsi="Times New Roman" w:cs="Times New Roman"/>
          <w:sz w:val="24"/>
          <w:szCs w:val="24"/>
        </w:rPr>
        <w:t xml:space="preserve"> K.</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Wright N. C.</w:t>
      </w:r>
      <w:r w:rsidR="00E855AE">
        <w:rPr>
          <w:rFonts w:ascii="Times New Roman" w:hAnsi="Times New Roman" w:cs="Times New Roman"/>
          <w:sz w:val="24"/>
          <w:szCs w:val="24"/>
        </w:rPr>
        <w:t>, (2020),</w:t>
      </w:r>
      <w:r w:rsidRPr="00E12749">
        <w:rPr>
          <w:rFonts w:ascii="Times New Roman" w:hAnsi="Times New Roman" w:cs="Times New Roman"/>
          <w:sz w:val="24"/>
          <w:szCs w:val="24"/>
        </w:rPr>
        <w:t xml:space="preserve"> Chemical Contamination of Drinking Water in Resource-Constrained Settings: Global Prevalence and Piloted Mitigation Strategies. </w:t>
      </w:r>
      <w:r w:rsidRPr="00E12749">
        <w:rPr>
          <w:rFonts w:ascii="Times New Roman" w:hAnsi="Times New Roman" w:cs="Times New Roman"/>
          <w:i/>
          <w:iCs/>
          <w:sz w:val="24"/>
          <w:szCs w:val="24"/>
        </w:rPr>
        <w:t>45</w:t>
      </w:r>
      <w:r w:rsidRPr="00E12749">
        <w:rPr>
          <w:rFonts w:ascii="Times New Roman" w:hAnsi="Times New Roman" w:cs="Times New Roman"/>
          <w:sz w:val="24"/>
          <w:szCs w:val="24"/>
        </w:rPr>
        <w:t xml:space="preserve">, 195–226. </w:t>
      </w:r>
    </w:p>
    <w:p w14:paraId="72BD152C" w14:textId="272A44B3"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(3) </w:t>
      </w:r>
      <w:r w:rsidR="00E855AE" w:rsidRPr="00E12749">
        <w:rPr>
          <w:rFonts w:ascii="Times New Roman" w:hAnsi="Times New Roman" w:cs="Times New Roman"/>
          <w:sz w:val="24"/>
          <w:szCs w:val="24"/>
        </w:rPr>
        <w:t>Kumar R.</w:t>
      </w:r>
      <w:r w:rsidR="00E855AE">
        <w:rPr>
          <w:rFonts w:ascii="Times New Roman" w:hAnsi="Times New Roman" w:cs="Times New Roman"/>
          <w:sz w:val="24"/>
          <w:szCs w:val="24"/>
        </w:rPr>
        <w:t xml:space="preserve">, </w:t>
      </w:r>
      <w:r w:rsidRPr="00E12749">
        <w:rPr>
          <w:rFonts w:ascii="Times New Roman" w:hAnsi="Times New Roman" w:cs="Times New Roman"/>
          <w:sz w:val="24"/>
          <w:szCs w:val="24"/>
        </w:rPr>
        <w:t>Sankhla M. S.</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t>
      </w:r>
      <w:r w:rsidR="00E855AE">
        <w:rPr>
          <w:rFonts w:ascii="Times New Roman" w:hAnsi="Times New Roman" w:cs="Times New Roman"/>
          <w:sz w:val="24"/>
          <w:szCs w:val="24"/>
        </w:rPr>
        <w:t xml:space="preserve">(2019), </w:t>
      </w:r>
      <w:r w:rsidRPr="00E12749">
        <w:rPr>
          <w:rFonts w:ascii="Times New Roman" w:hAnsi="Times New Roman" w:cs="Times New Roman"/>
          <w:sz w:val="24"/>
          <w:szCs w:val="24"/>
        </w:rPr>
        <w:t xml:space="preserve">Contaminant of Heavy Metals in Groundwater &amp; Its Toxic Effects on Human Health &amp; Environment. </w:t>
      </w:r>
      <w:r w:rsidRPr="00E855AE">
        <w:rPr>
          <w:rFonts w:ascii="Times New Roman" w:hAnsi="Times New Roman" w:cs="Times New Roman"/>
          <w:sz w:val="24"/>
          <w:szCs w:val="24"/>
        </w:rPr>
        <w:t xml:space="preserve">Int. J. Environ. Sci. Nat. </w:t>
      </w:r>
      <w:proofErr w:type="spellStart"/>
      <w:r w:rsidRPr="00E855AE">
        <w:rPr>
          <w:rFonts w:ascii="Times New Roman" w:hAnsi="Times New Roman" w:cs="Times New Roman"/>
          <w:sz w:val="24"/>
          <w:szCs w:val="24"/>
        </w:rPr>
        <w:t>Resour</w:t>
      </w:r>
      <w:proofErr w:type="spellEnd"/>
      <w:r w:rsidRPr="00E12749">
        <w:rPr>
          <w:rFonts w:ascii="Times New Roman" w:hAnsi="Times New Roman" w:cs="Times New Roman"/>
          <w:i/>
          <w:iCs/>
          <w:sz w:val="24"/>
          <w:szCs w:val="24"/>
        </w:rPr>
        <w:t xml:space="preserve">. </w:t>
      </w:r>
      <w:r w:rsidRPr="00E855AE">
        <w:rPr>
          <w:rFonts w:ascii="Times New Roman" w:hAnsi="Times New Roman" w:cs="Times New Roman"/>
          <w:sz w:val="24"/>
          <w:szCs w:val="24"/>
        </w:rPr>
        <w:t>18</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(5), 1–5. </w:t>
      </w:r>
    </w:p>
    <w:p w14:paraId="5AE223D5" w14:textId="44CE748B" w:rsidR="00641D72" w:rsidRPr="007A0538"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(4) </w:t>
      </w:r>
      <w:proofErr w:type="spellStart"/>
      <w:r w:rsidR="007A0538" w:rsidRPr="00E12749">
        <w:rPr>
          <w:rFonts w:ascii="Times New Roman" w:hAnsi="Times New Roman" w:cs="Times New Roman"/>
          <w:sz w:val="24"/>
          <w:szCs w:val="24"/>
        </w:rPr>
        <w:t>Algarni</w:t>
      </w:r>
      <w:proofErr w:type="spellEnd"/>
      <w:r w:rsidR="007A0538" w:rsidRPr="00E12749">
        <w:rPr>
          <w:rFonts w:ascii="Times New Roman" w:hAnsi="Times New Roman" w:cs="Times New Roman"/>
          <w:sz w:val="24"/>
          <w:szCs w:val="24"/>
        </w:rPr>
        <w:t xml:space="preserve"> T. S.</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Almarri A. H.</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w:t>
      </w:r>
      <w:proofErr w:type="spellStart"/>
      <w:r w:rsidR="007A0538" w:rsidRPr="00E12749">
        <w:rPr>
          <w:rFonts w:ascii="Times New Roman" w:hAnsi="Times New Roman" w:cs="Times New Roman"/>
          <w:sz w:val="24"/>
          <w:szCs w:val="24"/>
        </w:rPr>
        <w:t>Mohaimeed</w:t>
      </w:r>
      <w:proofErr w:type="spellEnd"/>
      <w:r w:rsidR="007A0538" w:rsidRPr="00E12749">
        <w:rPr>
          <w:rFonts w:ascii="Times New Roman" w:hAnsi="Times New Roman" w:cs="Times New Roman"/>
          <w:sz w:val="24"/>
          <w:szCs w:val="24"/>
        </w:rPr>
        <w:t xml:space="preserve"> A. M.</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w:t>
      </w:r>
      <w:proofErr w:type="spellStart"/>
      <w:r w:rsidR="007A0538" w:rsidRPr="00E12749">
        <w:rPr>
          <w:rFonts w:ascii="Times New Roman" w:hAnsi="Times New Roman" w:cs="Times New Roman"/>
          <w:sz w:val="24"/>
          <w:szCs w:val="24"/>
        </w:rPr>
        <w:t>Onazi</w:t>
      </w:r>
      <w:proofErr w:type="spellEnd"/>
      <w:r w:rsidR="007A0538" w:rsidRPr="00E12749">
        <w:rPr>
          <w:rFonts w:ascii="Times New Roman" w:hAnsi="Times New Roman" w:cs="Times New Roman"/>
          <w:sz w:val="24"/>
          <w:szCs w:val="24"/>
        </w:rPr>
        <w:t xml:space="preserve"> W. A</w:t>
      </w:r>
      <w:r w:rsidR="007A0538">
        <w:rPr>
          <w:rFonts w:ascii="Times New Roman" w:hAnsi="Times New Roman" w:cs="Times New Roman"/>
          <w:sz w:val="24"/>
          <w:szCs w:val="24"/>
        </w:rPr>
        <w:t>.,</w:t>
      </w:r>
      <w:r w:rsidR="007A0538" w:rsidRPr="00E12749">
        <w:rPr>
          <w:rFonts w:ascii="Times New Roman" w:hAnsi="Times New Roman" w:cs="Times New Roman"/>
          <w:sz w:val="24"/>
          <w:szCs w:val="24"/>
        </w:rPr>
        <w:t xml:space="preserve"> </w:t>
      </w:r>
      <w:proofErr w:type="spellStart"/>
      <w:r w:rsidR="007A0538" w:rsidRPr="00E12749">
        <w:rPr>
          <w:rFonts w:ascii="Times New Roman" w:hAnsi="Times New Roman" w:cs="Times New Roman"/>
          <w:sz w:val="24"/>
          <w:szCs w:val="24"/>
        </w:rPr>
        <w:t>Hadibarata</w:t>
      </w:r>
      <w:proofErr w:type="spellEnd"/>
      <w:r w:rsidR="007A0538" w:rsidRPr="00E12749">
        <w:rPr>
          <w:rFonts w:ascii="Times New Roman" w:hAnsi="Times New Roman" w:cs="Times New Roman"/>
          <w:sz w:val="24"/>
          <w:szCs w:val="24"/>
        </w:rPr>
        <w:t>, T.</w:t>
      </w:r>
      <w:r w:rsidR="007A0538">
        <w:rPr>
          <w:rFonts w:ascii="Times New Roman" w:hAnsi="Times New Roman" w:cs="Times New Roman"/>
          <w:sz w:val="24"/>
          <w:szCs w:val="24"/>
        </w:rPr>
        <w:t xml:space="preserve">, </w:t>
      </w:r>
      <w:proofErr w:type="spellStart"/>
      <w:r w:rsidR="007A0538" w:rsidRPr="00E12749">
        <w:rPr>
          <w:rFonts w:ascii="Times New Roman" w:hAnsi="Times New Roman" w:cs="Times New Roman"/>
          <w:sz w:val="24"/>
          <w:szCs w:val="24"/>
        </w:rPr>
        <w:t>Kristanti</w:t>
      </w:r>
      <w:proofErr w:type="spellEnd"/>
      <w:r w:rsidR="007A0538" w:rsidRPr="00E12749">
        <w:rPr>
          <w:rFonts w:ascii="Times New Roman" w:hAnsi="Times New Roman" w:cs="Times New Roman"/>
          <w:sz w:val="24"/>
          <w:szCs w:val="24"/>
        </w:rPr>
        <w:t xml:space="preserve"> R. A.</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Rhee</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J.</w:t>
      </w:r>
      <w:r w:rsidR="007A0538">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Syafrudin</w:t>
      </w:r>
      <w:proofErr w:type="spellEnd"/>
      <w:r w:rsidR="007A0538">
        <w:rPr>
          <w:rFonts w:ascii="Times New Roman" w:hAnsi="Times New Roman" w:cs="Times New Roman"/>
          <w:sz w:val="24"/>
          <w:szCs w:val="24"/>
        </w:rPr>
        <w:t xml:space="preserve"> </w:t>
      </w:r>
      <w:r w:rsidRPr="00E12749">
        <w:rPr>
          <w:rFonts w:ascii="Times New Roman" w:hAnsi="Times New Roman" w:cs="Times New Roman"/>
          <w:sz w:val="24"/>
          <w:szCs w:val="24"/>
        </w:rPr>
        <w:t xml:space="preserve">M.; </w:t>
      </w:r>
      <w:proofErr w:type="spellStart"/>
      <w:r w:rsidRPr="00E12749">
        <w:rPr>
          <w:rFonts w:ascii="Times New Roman" w:hAnsi="Times New Roman" w:cs="Times New Roman"/>
          <w:sz w:val="24"/>
          <w:szCs w:val="24"/>
        </w:rPr>
        <w:t>Yuniarto</w:t>
      </w:r>
      <w:proofErr w:type="spellEnd"/>
      <w:r w:rsidRPr="00E12749">
        <w:rPr>
          <w:rFonts w:ascii="Times New Roman" w:hAnsi="Times New Roman" w:cs="Times New Roman"/>
          <w:sz w:val="24"/>
          <w:szCs w:val="24"/>
        </w:rPr>
        <w:t>, A.</w:t>
      </w:r>
      <w:r w:rsidR="007A0538">
        <w:rPr>
          <w:rFonts w:ascii="Times New Roman" w:hAnsi="Times New Roman" w:cs="Times New Roman"/>
          <w:sz w:val="24"/>
          <w:szCs w:val="24"/>
        </w:rPr>
        <w:t xml:space="preserve">, </w:t>
      </w:r>
      <w:r w:rsidR="00267938">
        <w:rPr>
          <w:rFonts w:ascii="Times New Roman" w:hAnsi="Times New Roman" w:cs="Times New Roman"/>
          <w:sz w:val="24"/>
          <w:szCs w:val="24"/>
        </w:rPr>
        <w:t>(</w:t>
      </w:r>
      <w:r w:rsidR="00267938" w:rsidRPr="007A0538">
        <w:rPr>
          <w:rFonts w:ascii="Times New Roman" w:hAnsi="Times New Roman" w:cs="Times New Roman"/>
          <w:sz w:val="24"/>
          <w:szCs w:val="24"/>
        </w:rPr>
        <w:t>2021</w:t>
      </w:r>
      <w:r w:rsidR="00267938">
        <w:rPr>
          <w:rFonts w:ascii="Times New Roman" w:hAnsi="Times New Roman" w:cs="Times New Roman"/>
          <w:sz w:val="24"/>
          <w:szCs w:val="24"/>
        </w:rPr>
        <w:t xml:space="preserve">), </w:t>
      </w:r>
      <w:r w:rsidRPr="00E12749">
        <w:rPr>
          <w:rFonts w:ascii="Times New Roman" w:hAnsi="Times New Roman" w:cs="Times New Roman"/>
          <w:sz w:val="24"/>
          <w:szCs w:val="24"/>
        </w:rPr>
        <w:t>Pesticides in Drinking Water—</w:t>
      </w:r>
      <w:r w:rsidRPr="007A0538">
        <w:rPr>
          <w:rFonts w:ascii="Times New Roman" w:hAnsi="Times New Roman" w:cs="Times New Roman"/>
          <w:sz w:val="24"/>
          <w:szCs w:val="24"/>
        </w:rPr>
        <w:t xml:space="preserve">A Review. Int. J. Environ. Res. Public Health, 18 (2), 1–15. </w:t>
      </w:r>
    </w:p>
    <w:p w14:paraId="6E406011" w14:textId="4D4113DD"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(5) </w:t>
      </w:r>
      <w:r w:rsidR="00267938" w:rsidRPr="008A1AA9">
        <w:rPr>
          <w:rFonts w:ascii="Times New Roman" w:hAnsi="Times New Roman" w:cs="Times New Roman"/>
          <w:sz w:val="24"/>
          <w:szCs w:val="24"/>
        </w:rPr>
        <w:t>Hana Posavčić</w:t>
      </w:r>
      <w:r w:rsidR="00267938">
        <w:rPr>
          <w:rFonts w:ascii="Times New Roman" w:hAnsi="Times New Roman" w:cs="Times New Roman"/>
          <w:sz w:val="24"/>
          <w:szCs w:val="24"/>
        </w:rPr>
        <w:t xml:space="preserve">, </w:t>
      </w:r>
      <w:r w:rsidR="008A1AA9" w:rsidRPr="008A1AA9">
        <w:rPr>
          <w:rFonts w:ascii="Times New Roman" w:hAnsi="Times New Roman" w:cs="Times New Roman"/>
          <w:sz w:val="24"/>
          <w:szCs w:val="24"/>
        </w:rPr>
        <w:t>Ivan Halkijević</w:t>
      </w:r>
      <w:r w:rsidR="008A1AA9">
        <w:rPr>
          <w:rFonts w:ascii="Times New Roman" w:hAnsi="Times New Roman" w:cs="Times New Roman"/>
          <w:sz w:val="24"/>
          <w:szCs w:val="24"/>
        </w:rPr>
        <w:t xml:space="preserve">, </w:t>
      </w:r>
      <w:r w:rsidR="00267938" w:rsidRPr="008A1AA9">
        <w:rPr>
          <w:rFonts w:ascii="Times New Roman" w:hAnsi="Times New Roman" w:cs="Times New Roman"/>
          <w:sz w:val="24"/>
          <w:szCs w:val="24"/>
        </w:rPr>
        <w:t>Katarina Licht,</w:t>
      </w:r>
      <w:r w:rsidR="00267938">
        <w:rPr>
          <w:rFonts w:ascii="Times New Roman" w:hAnsi="Times New Roman" w:cs="Times New Roman"/>
          <w:sz w:val="24"/>
          <w:szCs w:val="24"/>
        </w:rPr>
        <w:t xml:space="preserve"> (2021), </w:t>
      </w:r>
      <w:r w:rsidR="008A1AA9">
        <w:rPr>
          <w:rFonts w:ascii="Times New Roman" w:hAnsi="Times New Roman" w:cs="Times New Roman"/>
          <w:sz w:val="24"/>
          <w:szCs w:val="24"/>
        </w:rPr>
        <w:t>S</w:t>
      </w:r>
      <w:r w:rsidR="008A1AA9" w:rsidRPr="008A1AA9">
        <w:rPr>
          <w:rFonts w:ascii="Times New Roman" w:hAnsi="Times New Roman" w:cs="Times New Roman"/>
          <w:sz w:val="24"/>
          <w:szCs w:val="24"/>
        </w:rPr>
        <w:t>hort review of raw water disinfection methods with focus on ultrasonic systems</w:t>
      </w:r>
      <w:r w:rsidR="008A1AA9">
        <w:rPr>
          <w:rFonts w:ascii="Times New Roman" w:hAnsi="Times New Roman" w:cs="Times New Roman"/>
          <w:sz w:val="24"/>
          <w:szCs w:val="24"/>
        </w:rPr>
        <w:t>, 15, 128-141.</w:t>
      </w:r>
      <w:r w:rsidR="008A1AA9" w:rsidRPr="008A1AA9">
        <w:rPr>
          <w:rFonts w:ascii="Times New Roman" w:hAnsi="Times New Roman" w:cs="Times New Roman"/>
          <w:sz w:val="24"/>
          <w:szCs w:val="24"/>
        </w:rPr>
        <w:t xml:space="preserve"> </w:t>
      </w:r>
    </w:p>
    <w:p w14:paraId="43124692" w14:textId="448133D3"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(6) He J.</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Lu Y.</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Luo G.</w:t>
      </w:r>
      <w:r w:rsidR="00267938">
        <w:rPr>
          <w:rFonts w:ascii="Times New Roman" w:hAnsi="Times New Roman" w:cs="Times New Roman"/>
          <w:sz w:val="24"/>
          <w:szCs w:val="24"/>
        </w:rPr>
        <w:t xml:space="preserve">, (2014), </w:t>
      </w:r>
      <w:proofErr w:type="gramStart"/>
      <w:r w:rsidRPr="00E12749">
        <w:rPr>
          <w:rFonts w:ascii="Times New Roman" w:hAnsi="Times New Roman" w:cs="Times New Roman"/>
          <w:sz w:val="24"/>
          <w:szCs w:val="24"/>
        </w:rPr>
        <w:t>Ca(</w:t>
      </w:r>
      <w:proofErr w:type="gramEnd"/>
      <w:r w:rsidRPr="00E12749">
        <w:rPr>
          <w:rFonts w:ascii="Times New Roman" w:hAnsi="Times New Roman" w:cs="Times New Roman"/>
          <w:sz w:val="24"/>
          <w:szCs w:val="24"/>
        </w:rPr>
        <w:t xml:space="preserve">II) Imprinted Chitosan Microspheres: An Effective and Green Adsorbent for the Removal of Cu(II), Cd(II) and Pb(II) from Aqueous Solutions. </w:t>
      </w:r>
      <w:r w:rsidRPr="00267938">
        <w:rPr>
          <w:rFonts w:ascii="Times New Roman" w:hAnsi="Times New Roman" w:cs="Times New Roman"/>
          <w:sz w:val="24"/>
          <w:szCs w:val="24"/>
        </w:rPr>
        <w:t>Chem. Eng. J.</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 </w:t>
      </w:r>
      <w:r w:rsidRPr="00267938">
        <w:rPr>
          <w:rFonts w:ascii="Times New Roman" w:hAnsi="Times New Roman" w:cs="Times New Roman"/>
          <w:sz w:val="24"/>
          <w:szCs w:val="24"/>
        </w:rPr>
        <w:t>244</w:t>
      </w:r>
      <w:r w:rsidRPr="00E12749">
        <w:rPr>
          <w:rFonts w:ascii="Times New Roman" w:hAnsi="Times New Roman" w:cs="Times New Roman"/>
          <w:sz w:val="24"/>
          <w:szCs w:val="24"/>
        </w:rPr>
        <w:t xml:space="preserve">, 202–208. </w:t>
      </w:r>
    </w:p>
    <w:p w14:paraId="14D8F186" w14:textId="2BAE0B55"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(7) </w:t>
      </w:r>
      <w:proofErr w:type="spellStart"/>
      <w:r w:rsidR="00267938" w:rsidRPr="00E12749">
        <w:rPr>
          <w:rFonts w:ascii="Times New Roman" w:hAnsi="Times New Roman" w:cs="Times New Roman"/>
          <w:sz w:val="24"/>
          <w:szCs w:val="24"/>
        </w:rPr>
        <w:t>Egwurugwu</w:t>
      </w:r>
      <w:proofErr w:type="spellEnd"/>
      <w:r w:rsidR="00267938">
        <w:rPr>
          <w:rFonts w:ascii="Times New Roman" w:hAnsi="Times New Roman" w:cs="Times New Roman"/>
          <w:sz w:val="24"/>
          <w:szCs w:val="24"/>
        </w:rPr>
        <w:t xml:space="preserve"> </w:t>
      </w:r>
      <w:r w:rsidR="00267938" w:rsidRPr="00E12749">
        <w:rPr>
          <w:rFonts w:ascii="Times New Roman" w:hAnsi="Times New Roman" w:cs="Times New Roman"/>
          <w:sz w:val="24"/>
          <w:szCs w:val="24"/>
        </w:rPr>
        <w:t>J. N.</w:t>
      </w:r>
      <w:r w:rsidR="00267938">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Duruibe</w:t>
      </w:r>
      <w:proofErr w:type="spellEnd"/>
      <w:r w:rsidR="00267938">
        <w:rPr>
          <w:rFonts w:ascii="Times New Roman" w:hAnsi="Times New Roman" w:cs="Times New Roman"/>
          <w:sz w:val="24"/>
          <w:szCs w:val="24"/>
        </w:rPr>
        <w:t xml:space="preserve"> </w:t>
      </w:r>
      <w:r w:rsidRPr="00E12749">
        <w:rPr>
          <w:rFonts w:ascii="Times New Roman" w:hAnsi="Times New Roman" w:cs="Times New Roman"/>
          <w:sz w:val="24"/>
          <w:szCs w:val="24"/>
        </w:rPr>
        <w:t>J. O.</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Ogwuegbu</w:t>
      </w:r>
      <w:proofErr w:type="spellEnd"/>
      <w:r w:rsidRPr="00E12749">
        <w:rPr>
          <w:rFonts w:ascii="Times New Roman" w:hAnsi="Times New Roman" w:cs="Times New Roman"/>
          <w:sz w:val="24"/>
          <w:szCs w:val="24"/>
        </w:rPr>
        <w:t>, M. O. C.</w:t>
      </w:r>
      <w:r w:rsidR="00267938">
        <w:rPr>
          <w:rFonts w:ascii="Times New Roman" w:hAnsi="Times New Roman" w:cs="Times New Roman"/>
          <w:sz w:val="24"/>
          <w:szCs w:val="24"/>
        </w:rPr>
        <w:t>, (</w:t>
      </w:r>
      <w:r w:rsidR="00A00AAC">
        <w:rPr>
          <w:rFonts w:ascii="Times New Roman" w:hAnsi="Times New Roman" w:cs="Times New Roman"/>
          <w:sz w:val="24"/>
          <w:szCs w:val="24"/>
        </w:rPr>
        <w:t xml:space="preserve">2007), </w:t>
      </w:r>
      <w:r w:rsidRPr="00E12749">
        <w:rPr>
          <w:rFonts w:ascii="Times New Roman" w:hAnsi="Times New Roman" w:cs="Times New Roman"/>
          <w:sz w:val="24"/>
          <w:szCs w:val="24"/>
        </w:rPr>
        <w:t xml:space="preserve">Heavy Metal Pollution and Human </w:t>
      </w:r>
      <w:proofErr w:type="spellStart"/>
      <w:r w:rsidRPr="00E12749">
        <w:rPr>
          <w:rFonts w:ascii="Times New Roman" w:hAnsi="Times New Roman" w:cs="Times New Roman"/>
          <w:sz w:val="24"/>
          <w:szCs w:val="24"/>
        </w:rPr>
        <w:t>Biotoxic</w:t>
      </w:r>
      <w:proofErr w:type="spellEnd"/>
      <w:r w:rsidRPr="00E12749">
        <w:rPr>
          <w:rFonts w:ascii="Times New Roman" w:hAnsi="Times New Roman" w:cs="Times New Roman"/>
          <w:sz w:val="24"/>
          <w:szCs w:val="24"/>
        </w:rPr>
        <w:t xml:space="preserve"> Effects. </w:t>
      </w:r>
      <w:r w:rsidRPr="00A00AAC">
        <w:rPr>
          <w:rFonts w:ascii="Times New Roman" w:hAnsi="Times New Roman" w:cs="Times New Roman"/>
          <w:sz w:val="24"/>
          <w:szCs w:val="24"/>
        </w:rPr>
        <w:t>Int. J. Phys. Sci.</w:t>
      </w:r>
      <w:r w:rsidR="00A00AAC">
        <w:rPr>
          <w:rFonts w:ascii="Times New Roman" w:hAnsi="Times New Roman" w:cs="Times New Roman"/>
          <w:sz w:val="24"/>
          <w:szCs w:val="24"/>
        </w:rPr>
        <w:t>,</w:t>
      </w:r>
      <w:r w:rsidRPr="00A00AAC">
        <w:rPr>
          <w:rFonts w:ascii="Times New Roman" w:hAnsi="Times New Roman" w:cs="Times New Roman"/>
          <w:sz w:val="24"/>
          <w:szCs w:val="24"/>
        </w:rPr>
        <w:t xml:space="preserve"> 2</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(5), 112–118. </w:t>
      </w:r>
    </w:p>
    <w:p w14:paraId="748632C5" w14:textId="5042DD4E" w:rsidR="00641D72" w:rsidRPr="00E12749" w:rsidRDefault="00A06A3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(8) Adriano D. C.</w:t>
      </w:r>
      <w:r w:rsidR="00A00AAC">
        <w:rPr>
          <w:rFonts w:ascii="Times New Roman" w:hAnsi="Times New Roman" w:cs="Times New Roman"/>
          <w:sz w:val="24"/>
          <w:szCs w:val="24"/>
        </w:rPr>
        <w:t>, (1998),</w:t>
      </w:r>
      <w:r w:rsidRPr="00E12749">
        <w:rPr>
          <w:rFonts w:ascii="Times New Roman" w:hAnsi="Times New Roman" w:cs="Times New Roman"/>
          <w:sz w:val="24"/>
          <w:szCs w:val="24"/>
        </w:rPr>
        <w:t xml:space="preserve"> Lead, Mercury, Cadmium and Arsenic in the Environment.</w:t>
      </w:r>
      <w:r w:rsidR="00A00AAC">
        <w:rPr>
          <w:rFonts w:ascii="Times New Roman" w:hAnsi="Times New Roman" w:cs="Times New Roman"/>
          <w:sz w:val="24"/>
          <w:szCs w:val="24"/>
        </w:rPr>
        <w:t>,</w:t>
      </w:r>
      <w:r w:rsidRPr="00A00AAC">
        <w:rPr>
          <w:rFonts w:ascii="Times New Roman" w:hAnsi="Times New Roman" w:cs="Times New Roman"/>
          <w:sz w:val="24"/>
          <w:szCs w:val="24"/>
        </w:rPr>
        <w:t xml:space="preserve"> J. Environ. Qual.</w:t>
      </w:r>
      <w:r w:rsidR="00A00AAC">
        <w:rPr>
          <w:rFonts w:ascii="Times New Roman" w:hAnsi="Times New Roman" w:cs="Times New Roman"/>
          <w:i/>
          <w:iCs/>
          <w:sz w:val="24"/>
          <w:szCs w:val="24"/>
        </w:rPr>
        <w:t>,</w:t>
      </w:r>
      <w:r w:rsidRPr="00A00AAC">
        <w:rPr>
          <w:rFonts w:ascii="Times New Roman" w:hAnsi="Times New Roman" w:cs="Times New Roman"/>
          <w:sz w:val="24"/>
          <w:szCs w:val="24"/>
        </w:rPr>
        <w:t xml:space="preserve">17 </w:t>
      </w:r>
      <w:r w:rsidRPr="00E12749">
        <w:rPr>
          <w:rFonts w:ascii="Times New Roman" w:hAnsi="Times New Roman" w:cs="Times New Roman"/>
          <w:sz w:val="24"/>
          <w:szCs w:val="24"/>
        </w:rPr>
        <w:t xml:space="preserve">(1), 171–172. </w:t>
      </w:r>
    </w:p>
    <w:p w14:paraId="61FBF90F" w14:textId="2F84F28D" w:rsidR="00A06A32" w:rsidRPr="00E12749" w:rsidRDefault="00A06A3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lastRenderedPageBreak/>
        <w:t>(9) Hashim M.A.</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Mukhopadhyay</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S.</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Sahu J.N.</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Sengupta B.</w:t>
      </w:r>
      <w:r w:rsidR="00033FED">
        <w:rPr>
          <w:rFonts w:ascii="Times New Roman" w:hAnsi="Times New Roman" w:cs="Times New Roman"/>
          <w:sz w:val="24"/>
          <w:szCs w:val="24"/>
        </w:rPr>
        <w:t>,</w:t>
      </w:r>
      <w:r w:rsidRPr="00E12749">
        <w:rPr>
          <w:rFonts w:ascii="Times New Roman" w:hAnsi="Times New Roman" w:cs="Times New Roman"/>
          <w:sz w:val="24"/>
          <w:szCs w:val="24"/>
        </w:rPr>
        <w:t xml:space="preserve"> (2011)</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Remediation technologies for heavy metal contaminated groundwater.</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J. Environ. Manage.</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92(10)</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2355.</w:t>
      </w:r>
    </w:p>
    <w:p w14:paraId="7CD0BF25" w14:textId="44C3CE67" w:rsidR="00803B8A" w:rsidRPr="00E12749" w:rsidRDefault="00803B8A"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(10) </w:t>
      </w:r>
      <w:r w:rsidRPr="008F4AA3">
        <w:rPr>
          <w:rFonts w:ascii="Times New Roman" w:hAnsi="Times New Roman" w:cs="Times New Roman"/>
          <w:sz w:val="24"/>
          <w:szCs w:val="24"/>
        </w:rPr>
        <w:t>M</w:t>
      </w:r>
      <w:hyperlink r:id="rId16" w:history="1">
        <w:r w:rsidRPr="008F4AA3">
          <w:rPr>
            <w:rStyle w:val="Hyperlink"/>
            <w:rFonts w:ascii="Times New Roman" w:hAnsi="Times New Roman" w:cs="Times New Roman"/>
            <w:color w:val="auto"/>
            <w:sz w:val="24"/>
            <w:szCs w:val="24"/>
            <w:u w:val="none"/>
          </w:rPr>
          <w:t>aría F. Horst</w:t>
        </w:r>
      </w:hyperlink>
      <w:r w:rsidRPr="008F4AA3">
        <w:rPr>
          <w:rFonts w:ascii="Times New Roman" w:hAnsi="Times New Roman" w:cs="Times New Roman"/>
          <w:sz w:val="24"/>
          <w:szCs w:val="24"/>
        </w:rPr>
        <w:t xml:space="preserve">, </w:t>
      </w:r>
      <w:hyperlink r:id="rId17" w:history="1">
        <w:r w:rsidRPr="008F4AA3">
          <w:rPr>
            <w:rStyle w:val="Hyperlink"/>
            <w:rFonts w:ascii="Times New Roman" w:hAnsi="Times New Roman" w:cs="Times New Roman"/>
            <w:color w:val="auto"/>
            <w:sz w:val="24"/>
            <w:szCs w:val="24"/>
            <w:u w:val="none"/>
          </w:rPr>
          <w:t>Mariana Alvarez</w:t>
        </w:r>
      </w:hyperlink>
      <w:r w:rsidRPr="00E12749">
        <w:rPr>
          <w:rFonts w:ascii="Times New Roman" w:hAnsi="Times New Roman" w:cs="Times New Roman"/>
          <w:sz w:val="24"/>
          <w:szCs w:val="24"/>
        </w:rPr>
        <w:t xml:space="preserve"> , </w:t>
      </w:r>
      <w:hyperlink r:id="rId18" w:history="1">
        <w:r w:rsidRPr="00E12749">
          <w:rPr>
            <w:rStyle w:val="Hyperlink"/>
            <w:rFonts w:ascii="Times New Roman" w:hAnsi="Times New Roman" w:cs="Times New Roman"/>
            <w:color w:val="auto"/>
            <w:sz w:val="24"/>
            <w:szCs w:val="24"/>
            <w:u w:val="none"/>
          </w:rPr>
          <w:t>Verónica L. Lassalle</w:t>
        </w:r>
      </w:hyperlink>
      <w:r w:rsidR="008F4AA3">
        <w:rPr>
          <w:rFonts w:ascii="Times New Roman" w:hAnsi="Times New Roman" w:cs="Times New Roman"/>
          <w:sz w:val="24"/>
          <w:szCs w:val="24"/>
        </w:rPr>
        <w:t>, (2016),</w:t>
      </w:r>
      <w:r w:rsidRPr="00E12749">
        <w:rPr>
          <w:rFonts w:ascii="Times New Roman" w:hAnsi="Times New Roman" w:cs="Times New Roman"/>
          <w:sz w:val="24"/>
          <w:szCs w:val="24"/>
        </w:rPr>
        <w:t xml:space="preserve"> Removal of heavy metals from wastewater using magnetic nanocomposites: Analysis of the experimental conditions, </w:t>
      </w:r>
      <w:hyperlink r:id="rId19" w:history="1">
        <w:r w:rsidRPr="00E12749">
          <w:rPr>
            <w:rStyle w:val="Hyperlink"/>
            <w:rFonts w:ascii="Times New Roman" w:hAnsi="Times New Roman" w:cs="Times New Roman"/>
            <w:color w:val="auto"/>
            <w:sz w:val="24"/>
            <w:szCs w:val="24"/>
            <w:u w:val="none"/>
          </w:rPr>
          <w:br/>
          <w:t>Separation Science and Technology </w:t>
        </w:r>
      </w:hyperlink>
      <w:r w:rsidR="00C57793" w:rsidRPr="00E12749">
        <w:rPr>
          <w:rFonts w:ascii="Times New Roman" w:hAnsi="Times New Roman" w:cs="Times New Roman"/>
          <w:sz w:val="24"/>
          <w:szCs w:val="24"/>
        </w:rPr>
        <w:t>51(3),</w:t>
      </w:r>
      <w:r w:rsidRPr="00E12749">
        <w:rPr>
          <w:rFonts w:ascii="Times New Roman" w:hAnsi="Times New Roman" w:cs="Times New Roman"/>
          <w:sz w:val="24"/>
          <w:szCs w:val="24"/>
        </w:rPr>
        <w:t xml:space="preserve"> </w:t>
      </w:r>
      <w:r w:rsidR="00B63954" w:rsidRPr="00E12749">
        <w:rPr>
          <w:rFonts w:ascii="Times New Roman" w:hAnsi="Times New Roman" w:cs="Times New Roman"/>
          <w:sz w:val="24"/>
          <w:szCs w:val="24"/>
        </w:rPr>
        <w:t>550-563.</w:t>
      </w:r>
    </w:p>
    <w:p w14:paraId="65FC1237" w14:textId="47ECE3BE" w:rsidR="00803B8A" w:rsidRPr="00E12749" w:rsidRDefault="00C57793"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(11)</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 xml:space="preserve"> </w:t>
      </w:r>
      <w:r w:rsidR="00951CC2" w:rsidRPr="00E12749">
        <w:rPr>
          <w:rFonts w:ascii="Times New Roman" w:hAnsi="Times New Roman" w:cs="Times New Roman"/>
          <w:sz w:val="24"/>
          <w:szCs w:val="24"/>
        </w:rPr>
        <w:t>Gehlot</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Kapil,</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Sankhla</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Surbhi,</w:t>
      </w:r>
      <w:r w:rsidR="00951CC2">
        <w:rPr>
          <w:rFonts w:ascii="Times New Roman" w:hAnsi="Times New Roman" w:cs="Times New Roman"/>
          <w:sz w:val="24"/>
          <w:szCs w:val="24"/>
        </w:rPr>
        <w:t xml:space="preserve"> </w:t>
      </w:r>
      <w:r w:rsidR="008F4AA3" w:rsidRPr="00E12749">
        <w:rPr>
          <w:rFonts w:ascii="Times New Roman" w:hAnsi="Times New Roman" w:cs="Times New Roman"/>
          <w:sz w:val="24"/>
          <w:szCs w:val="24"/>
        </w:rPr>
        <w:t>Sharma</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Deshraj</w:t>
      </w:r>
      <w:r w:rsidR="008F4AA3">
        <w:rPr>
          <w:rFonts w:ascii="Times New Roman" w:hAnsi="Times New Roman" w:cs="Times New Roman"/>
          <w:sz w:val="24"/>
          <w:szCs w:val="24"/>
        </w:rPr>
        <w:t xml:space="preserve">, (2023), </w:t>
      </w:r>
      <w:r w:rsidRPr="00E12749">
        <w:rPr>
          <w:rFonts w:ascii="Times New Roman" w:hAnsi="Times New Roman" w:cs="Times New Roman"/>
          <w:sz w:val="24"/>
          <w:szCs w:val="24"/>
        </w:rPr>
        <w:t>Oriental Journal of Chemistry, 39</w:t>
      </w:r>
      <w:r w:rsidR="0003291A">
        <w:rPr>
          <w:rFonts w:ascii="Times New Roman" w:hAnsi="Times New Roman" w:cs="Times New Roman"/>
          <w:sz w:val="24"/>
          <w:szCs w:val="24"/>
        </w:rPr>
        <w:t>(</w:t>
      </w:r>
      <w:r w:rsidRPr="00E12749">
        <w:rPr>
          <w:rFonts w:ascii="Times New Roman" w:hAnsi="Times New Roman" w:cs="Times New Roman"/>
          <w:sz w:val="24"/>
          <w:szCs w:val="24"/>
        </w:rPr>
        <w:t>2)</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446-451</w:t>
      </w:r>
      <w:r w:rsidR="008F4AA3">
        <w:rPr>
          <w:rFonts w:ascii="Times New Roman" w:hAnsi="Times New Roman" w:cs="Times New Roman"/>
          <w:sz w:val="24"/>
          <w:szCs w:val="24"/>
        </w:rPr>
        <w:t>.</w:t>
      </w:r>
      <w:r w:rsidR="000F4C9E" w:rsidRPr="00E12749">
        <w:rPr>
          <w:rFonts w:ascii="Times New Roman" w:hAnsi="Times New Roman" w:cs="Times New Roman"/>
          <w:sz w:val="24"/>
          <w:szCs w:val="24"/>
        </w:rPr>
        <w:t xml:space="preserve"> </w:t>
      </w:r>
    </w:p>
    <w:p w14:paraId="7F37C557" w14:textId="3193633E" w:rsidR="0088357B" w:rsidRPr="00E12749" w:rsidRDefault="0088357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(12) </w:t>
      </w:r>
      <w:r w:rsidR="00033FED" w:rsidRPr="00E12749">
        <w:rPr>
          <w:rFonts w:ascii="Times New Roman" w:hAnsi="Times New Roman" w:cs="Times New Roman"/>
          <w:sz w:val="24"/>
          <w:szCs w:val="24"/>
        </w:rPr>
        <w:t>Chunyi Yu,</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Da Sun,</w:t>
      </w:r>
      <w:r w:rsidR="00033FED">
        <w:rPr>
          <w:rFonts w:ascii="Times New Roman" w:hAnsi="Times New Roman" w:cs="Times New Roman"/>
          <w:sz w:val="24"/>
          <w:szCs w:val="24"/>
        </w:rPr>
        <w:t xml:space="preserve"> </w:t>
      </w:r>
      <w:r w:rsidR="008F4AA3" w:rsidRPr="00E12749">
        <w:rPr>
          <w:rFonts w:ascii="Times New Roman" w:hAnsi="Times New Roman" w:cs="Times New Roman"/>
          <w:sz w:val="24"/>
          <w:szCs w:val="24"/>
        </w:rPr>
        <w:t>Dong Liang,</w:t>
      </w:r>
      <w:r w:rsidR="008F4AA3">
        <w:rPr>
          <w:rFonts w:ascii="Times New Roman" w:hAnsi="Times New Roman" w:cs="Times New Roman"/>
          <w:sz w:val="24"/>
          <w:szCs w:val="24"/>
        </w:rPr>
        <w:t xml:space="preserve"> </w:t>
      </w:r>
      <w:proofErr w:type="spellStart"/>
      <w:r w:rsidR="008F4AA3" w:rsidRPr="00E12749">
        <w:rPr>
          <w:rFonts w:ascii="Times New Roman" w:hAnsi="Times New Roman" w:cs="Times New Roman"/>
          <w:sz w:val="24"/>
          <w:szCs w:val="24"/>
        </w:rPr>
        <w:t>FeiWang</w:t>
      </w:r>
      <w:proofErr w:type="spellEnd"/>
      <w:r w:rsidR="008F4AA3">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Guoming</w:t>
      </w:r>
      <w:proofErr w:type="spellEnd"/>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Zeng</w:t>
      </w:r>
      <w:proofErr w:type="spellEnd"/>
      <w:r w:rsidR="00A002CF" w:rsidRPr="00E12749">
        <w:rPr>
          <w:rFonts w:ascii="Times New Roman" w:hAnsi="Times New Roman" w:cs="Times New Roman"/>
          <w:sz w:val="24"/>
          <w:szCs w:val="24"/>
        </w:rPr>
        <w:t xml:space="preserve">, </w:t>
      </w:r>
      <w:proofErr w:type="spellStart"/>
      <w:r w:rsidR="008F4AA3" w:rsidRPr="00E12749">
        <w:rPr>
          <w:rFonts w:ascii="Times New Roman" w:hAnsi="Times New Roman" w:cs="Times New Roman"/>
          <w:sz w:val="24"/>
          <w:szCs w:val="24"/>
        </w:rPr>
        <w:t>Haodong</w:t>
      </w:r>
      <w:proofErr w:type="spellEnd"/>
      <w:r w:rsidR="008F4AA3" w:rsidRPr="00E12749">
        <w:rPr>
          <w:rFonts w:ascii="Times New Roman" w:hAnsi="Times New Roman" w:cs="Times New Roman"/>
          <w:sz w:val="24"/>
          <w:szCs w:val="24"/>
        </w:rPr>
        <w:t xml:space="preserve"> Yang,</w:t>
      </w:r>
      <w:r w:rsidR="008F4AA3">
        <w:rPr>
          <w:rFonts w:ascii="Times New Roman" w:hAnsi="Times New Roman" w:cs="Times New Roman"/>
          <w:sz w:val="24"/>
          <w:szCs w:val="24"/>
        </w:rPr>
        <w:t xml:space="preserve"> </w:t>
      </w:r>
      <w:proofErr w:type="spellStart"/>
      <w:r w:rsidR="00033FED" w:rsidRPr="00E12749">
        <w:rPr>
          <w:rFonts w:ascii="Times New Roman" w:hAnsi="Times New Roman" w:cs="Times New Roman"/>
          <w:sz w:val="24"/>
          <w:szCs w:val="24"/>
        </w:rPr>
        <w:t>JialeWang</w:t>
      </w:r>
      <w:proofErr w:type="spellEnd"/>
      <w:r w:rsidR="00033FED" w:rsidRPr="00E12749">
        <w:rPr>
          <w:rFonts w:ascii="Times New Roman" w:hAnsi="Times New Roman" w:cs="Times New Roman"/>
          <w:sz w:val="24"/>
          <w:szCs w:val="24"/>
        </w:rPr>
        <w:t>,</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 xml:space="preserve">Pei </w:t>
      </w:r>
      <w:proofErr w:type="spellStart"/>
      <w:r w:rsidR="00033FED" w:rsidRPr="00E12749">
        <w:rPr>
          <w:rFonts w:ascii="Times New Roman" w:hAnsi="Times New Roman" w:cs="Times New Roman"/>
          <w:sz w:val="24"/>
          <w:szCs w:val="24"/>
        </w:rPr>
        <w:t>Gao</w:t>
      </w:r>
      <w:proofErr w:type="spellEnd"/>
      <w:r w:rsidR="00033FED" w:rsidRPr="00E12749">
        <w:rPr>
          <w:rFonts w:ascii="Times New Roman" w:hAnsi="Times New Roman" w:cs="Times New Roman"/>
          <w:sz w:val="24"/>
          <w:szCs w:val="24"/>
        </w:rPr>
        <w:t>,</w:t>
      </w:r>
      <w:r w:rsidR="00033FED">
        <w:rPr>
          <w:rFonts w:ascii="Times New Roman" w:hAnsi="Times New Roman" w:cs="Times New Roman"/>
          <w:sz w:val="24"/>
          <w:szCs w:val="24"/>
        </w:rPr>
        <w:t xml:space="preserve"> </w:t>
      </w:r>
      <w:proofErr w:type="spellStart"/>
      <w:r w:rsidR="00033FED" w:rsidRPr="00E12749">
        <w:rPr>
          <w:rFonts w:ascii="Times New Roman" w:hAnsi="Times New Roman" w:cs="Times New Roman"/>
          <w:sz w:val="24"/>
          <w:szCs w:val="24"/>
        </w:rPr>
        <w:t>Quanfeng</w:t>
      </w:r>
      <w:proofErr w:type="spellEnd"/>
      <w:r w:rsidR="00033FED" w:rsidRPr="00E12749">
        <w:rPr>
          <w:rFonts w:ascii="Times New Roman" w:hAnsi="Times New Roman" w:cs="Times New Roman"/>
          <w:sz w:val="24"/>
          <w:szCs w:val="24"/>
        </w:rPr>
        <w:t xml:space="preserve"> Wang</w:t>
      </w:r>
      <w:r w:rsidR="00033FED">
        <w:rPr>
          <w:rFonts w:ascii="Times New Roman" w:hAnsi="Times New Roman" w:cs="Times New Roman"/>
          <w:sz w:val="24"/>
          <w:szCs w:val="24"/>
        </w:rPr>
        <w:t xml:space="preserve">, </w:t>
      </w:r>
      <w:r w:rsidR="008F4AA3" w:rsidRPr="00E12749">
        <w:rPr>
          <w:rFonts w:ascii="Times New Roman" w:hAnsi="Times New Roman" w:cs="Times New Roman"/>
          <w:sz w:val="24"/>
          <w:szCs w:val="24"/>
        </w:rPr>
        <w:t>Yang Luo,</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Yu He, Xin Wen,</w:t>
      </w:r>
      <w:r w:rsidR="00033FED">
        <w:rPr>
          <w:rFonts w:ascii="Times New Roman" w:hAnsi="Times New Roman" w:cs="Times New Roman"/>
          <w:sz w:val="24"/>
          <w:szCs w:val="24"/>
        </w:rPr>
        <w:t xml:space="preserve"> (2022), </w:t>
      </w:r>
      <w:r w:rsidRPr="00E12749">
        <w:rPr>
          <w:rFonts w:ascii="Times New Roman" w:hAnsi="Times New Roman" w:cs="Times New Roman"/>
          <w:sz w:val="24"/>
          <w:szCs w:val="24"/>
        </w:rPr>
        <w:t xml:space="preserve">Adsorption of Heavy Metal Ions Copper, Cadmium and Nickel by Microcystis aeruginosa, Int. J. Environ. Res. Public Health, 19, 13867. </w:t>
      </w:r>
    </w:p>
    <w:p w14:paraId="65422FFC" w14:textId="4F065E41" w:rsidR="0088357B" w:rsidRPr="00E12749" w:rsidRDefault="0088357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(13) </w:t>
      </w:r>
      <w:r w:rsidR="00033FED" w:rsidRPr="00E12749">
        <w:rPr>
          <w:rFonts w:ascii="Times New Roman" w:hAnsi="Times New Roman" w:cs="Times New Roman"/>
          <w:sz w:val="24"/>
          <w:szCs w:val="24"/>
        </w:rPr>
        <w:t>Karthik Kumar</w:t>
      </w:r>
      <w:r w:rsidR="00A002CF" w:rsidRPr="00E12749">
        <w:rPr>
          <w:rFonts w:ascii="Times New Roman" w:hAnsi="Times New Roman" w:cs="Times New Roman"/>
          <w:sz w:val="24"/>
          <w:szCs w:val="24"/>
        </w:rPr>
        <w:t xml:space="preserve"> K., Kousalya</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G.N.</w:t>
      </w:r>
      <w:r w:rsidR="00A002CF"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(2020), </w:t>
      </w:r>
      <w:r w:rsidR="00A002CF" w:rsidRPr="00E12749">
        <w:rPr>
          <w:rFonts w:ascii="Times New Roman" w:hAnsi="Times New Roman" w:cs="Times New Roman"/>
          <w:sz w:val="24"/>
          <w:szCs w:val="24"/>
        </w:rPr>
        <w:t>Studies on the Adsorption Mechanism of Nickel Ions by a Cross-Linked Polymer, Int. J. Pharm. Sci. Rev. Res., 63(2), 50-53.</w:t>
      </w:r>
    </w:p>
    <w:p w14:paraId="7B8AED1F" w14:textId="4A08C381" w:rsidR="003C4A26" w:rsidRPr="00E12749" w:rsidRDefault="003C4A26"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(14)  </w:t>
      </w:r>
      <w:r w:rsidR="00033FED" w:rsidRPr="00E12749">
        <w:rPr>
          <w:rFonts w:ascii="Times New Roman" w:hAnsi="Times New Roman" w:cs="Times New Roman"/>
          <w:sz w:val="24"/>
          <w:szCs w:val="24"/>
        </w:rPr>
        <w:t xml:space="preserve">Joga Rao </w:t>
      </w:r>
      <w:r w:rsidRPr="00E12749">
        <w:rPr>
          <w:rFonts w:ascii="Times New Roman" w:hAnsi="Times New Roman" w:cs="Times New Roman"/>
          <w:sz w:val="24"/>
          <w:szCs w:val="24"/>
        </w:rPr>
        <w:t xml:space="preserve">H., </w:t>
      </w:r>
      <w:r w:rsidR="00033FED">
        <w:rPr>
          <w:rFonts w:ascii="Times New Roman" w:hAnsi="Times New Roman" w:cs="Times New Roman"/>
          <w:sz w:val="24"/>
          <w:szCs w:val="24"/>
        </w:rPr>
        <w:t xml:space="preserve">(2021), </w:t>
      </w:r>
      <w:r w:rsidRPr="00E12749">
        <w:rPr>
          <w:rFonts w:ascii="Times New Roman" w:hAnsi="Times New Roman" w:cs="Times New Roman"/>
          <w:sz w:val="24"/>
          <w:szCs w:val="24"/>
        </w:rPr>
        <w:t xml:space="preserve">Characterization Studies on Adsorption of Lead and Cadmium Using Activated Carbon Prepared from Waste </w:t>
      </w:r>
      <w:proofErr w:type="spellStart"/>
      <w:r w:rsidRPr="00E12749">
        <w:rPr>
          <w:rFonts w:ascii="Times New Roman" w:hAnsi="Times New Roman" w:cs="Times New Roman"/>
          <w:sz w:val="24"/>
          <w:szCs w:val="24"/>
        </w:rPr>
        <w:t>Tyres</w:t>
      </w:r>
      <w:proofErr w:type="spellEnd"/>
      <w:r w:rsidRPr="00E12749">
        <w:rPr>
          <w:rFonts w:ascii="Times New Roman" w:hAnsi="Times New Roman" w:cs="Times New Roman"/>
          <w:sz w:val="24"/>
          <w:szCs w:val="24"/>
        </w:rPr>
        <w:t xml:space="preserve">, Nature Environment and Pollution Technology, 20(2), 561-568. </w:t>
      </w:r>
    </w:p>
    <w:p w14:paraId="569CCF5C" w14:textId="3F834AE0" w:rsidR="00097B79" w:rsidRPr="00E12749" w:rsidRDefault="00097B79"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(15) </w:t>
      </w:r>
      <w:proofErr w:type="spellStart"/>
      <w:r w:rsidR="00033FED" w:rsidRPr="00E12749">
        <w:rPr>
          <w:rFonts w:ascii="Times New Roman" w:hAnsi="Times New Roman" w:cs="Times New Roman"/>
          <w:sz w:val="24"/>
          <w:szCs w:val="24"/>
        </w:rPr>
        <w:t>Jaroslav</w:t>
      </w:r>
      <w:proofErr w:type="spellEnd"/>
      <w:r w:rsidR="00033FED" w:rsidRPr="00E12749">
        <w:rPr>
          <w:rFonts w:ascii="Times New Roman" w:hAnsi="Times New Roman" w:cs="Times New Roman"/>
          <w:sz w:val="24"/>
          <w:szCs w:val="24"/>
        </w:rPr>
        <w:t xml:space="preserve"> </w:t>
      </w:r>
      <w:proofErr w:type="spellStart"/>
      <w:r w:rsidR="00033FED" w:rsidRPr="00E12749">
        <w:rPr>
          <w:rFonts w:ascii="Times New Roman" w:hAnsi="Times New Roman" w:cs="Times New Roman"/>
          <w:sz w:val="24"/>
          <w:szCs w:val="24"/>
        </w:rPr>
        <w:t>Stejskal</w:t>
      </w:r>
      <w:proofErr w:type="spellEnd"/>
      <w:r w:rsidR="00033FED" w:rsidRPr="00E12749">
        <w:rPr>
          <w:rFonts w:ascii="Times New Roman" w:hAnsi="Times New Roman" w:cs="Times New Roman"/>
          <w:sz w:val="24"/>
          <w:szCs w:val="24"/>
        </w:rPr>
        <w:t>,</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Miroslava</w:t>
      </w:r>
      <w:proofErr w:type="spellEnd"/>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Trchova</w:t>
      </w:r>
      <w:proofErr w:type="spellEnd"/>
      <w:r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(2011), </w:t>
      </w:r>
      <w:proofErr w:type="spellStart"/>
      <w:r w:rsidRPr="00E12749">
        <w:rPr>
          <w:rFonts w:ascii="Times New Roman" w:hAnsi="Times New Roman" w:cs="Times New Roman"/>
          <w:sz w:val="24"/>
          <w:szCs w:val="24"/>
        </w:rPr>
        <w:t>Polyaniline</w:t>
      </w:r>
      <w:proofErr w:type="spellEnd"/>
      <w:r w:rsidRPr="00E12749">
        <w:rPr>
          <w:rFonts w:ascii="Times New Roman" w:hAnsi="Times New Roman" w:cs="Times New Roman"/>
          <w:sz w:val="24"/>
          <w:szCs w:val="24"/>
        </w:rPr>
        <w:t>: The infrared spectroscopy of conducting polymer nanotubes (IUPAC technical report), Pure Appl. Chem, 83(10), 1803-17.</w:t>
      </w:r>
    </w:p>
    <w:p w14:paraId="32422BDD" w14:textId="5D5C7863" w:rsidR="00097B79" w:rsidRPr="00E12749" w:rsidRDefault="00224418"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(16) </w:t>
      </w:r>
      <w:r w:rsidR="00033FED" w:rsidRPr="00E12749">
        <w:rPr>
          <w:rFonts w:ascii="Times New Roman" w:hAnsi="Times New Roman" w:cs="Times New Roman"/>
          <w:sz w:val="24"/>
          <w:szCs w:val="24"/>
        </w:rPr>
        <w:t>Gouda</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M.E.</w:t>
      </w:r>
      <w:r w:rsidR="00033FED">
        <w:rPr>
          <w:rFonts w:ascii="Times New Roman" w:hAnsi="Times New Roman" w:cs="Times New Roman"/>
          <w:sz w:val="24"/>
          <w:szCs w:val="24"/>
        </w:rPr>
        <w:t>,</w:t>
      </w:r>
      <w:r w:rsidR="00033FED" w:rsidRPr="00E12749">
        <w:rPr>
          <w:rFonts w:ascii="Times New Roman" w:hAnsi="Times New Roman" w:cs="Times New Roman"/>
          <w:sz w:val="24"/>
          <w:szCs w:val="24"/>
        </w:rPr>
        <w:t xml:space="preserve"> </w:t>
      </w:r>
      <w:r w:rsidR="00CA34B2" w:rsidRPr="00E12749">
        <w:rPr>
          <w:rFonts w:ascii="Times New Roman" w:hAnsi="Times New Roman" w:cs="Times New Roman"/>
          <w:sz w:val="24"/>
          <w:szCs w:val="24"/>
        </w:rPr>
        <w:t>Khairy</w:t>
      </w:r>
      <w:r w:rsidR="00033FED">
        <w:rPr>
          <w:rFonts w:ascii="Times New Roman" w:hAnsi="Times New Roman" w:cs="Times New Roman"/>
          <w:sz w:val="24"/>
          <w:szCs w:val="24"/>
        </w:rPr>
        <w:t xml:space="preserve"> M.</w:t>
      </w:r>
      <w:r w:rsidR="00CA34B2" w:rsidRPr="00E12749">
        <w:rPr>
          <w:rFonts w:ascii="Times New Roman" w:hAnsi="Times New Roman" w:cs="Times New Roman"/>
          <w:sz w:val="24"/>
          <w:szCs w:val="24"/>
        </w:rPr>
        <w:t>,</w:t>
      </w:r>
      <w:r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(2015), </w:t>
      </w:r>
      <w:r w:rsidRPr="00E12749">
        <w:rPr>
          <w:rFonts w:ascii="Times New Roman" w:hAnsi="Times New Roman" w:cs="Times New Roman"/>
          <w:sz w:val="24"/>
          <w:szCs w:val="24"/>
        </w:rPr>
        <w:t xml:space="preserve">Electrical and Optical properties of nickel ferrite/polyaniline nanocomposites, </w:t>
      </w:r>
      <w:r w:rsidR="00CA34B2" w:rsidRPr="00E12749">
        <w:rPr>
          <w:rFonts w:ascii="Times New Roman" w:hAnsi="Times New Roman" w:cs="Times New Roman"/>
          <w:sz w:val="24"/>
          <w:szCs w:val="24"/>
        </w:rPr>
        <w:t xml:space="preserve">Journal of Advanced Research, 6, </w:t>
      </w:r>
      <w:r w:rsidR="00033FED">
        <w:rPr>
          <w:rFonts w:ascii="Times New Roman" w:hAnsi="Times New Roman" w:cs="Times New Roman"/>
          <w:sz w:val="24"/>
          <w:szCs w:val="24"/>
        </w:rPr>
        <w:t>5</w:t>
      </w:r>
      <w:r w:rsidR="00CA34B2" w:rsidRPr="00E12749">
        <w:rPr>
          <w:rFonts w:ascii="Times New Roman" w:hAnsi="Times New Roman" w:cs="Times New Roman"/>
          <w:sz w:val="24"/>
          <w:szCs w:val="24"/>
        </w:rPr>
        <w:t>55-562.</w:t>
      </w:r>
    </w:p>
    <w:p w14:paraId="67ACBCC9" w14:textId="7E344CBF" w:rsidR="0068109E" w:rsidRPr="00E12749" w:rsidRDefault="0068109E"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(17)  </w:t>
      </w:r>
      <w:r w:rsidR="00033FED" w:rsidRPr="00E12749">
        <w:rPr>
          <w:rFonts w:ascii="Times New Roman" w:hAnsi="Times New Roman" w:cs="Times New Roman"/>
          <w:sz w:val="24"/>
          <w:szCs w:val="24"/>
        </w:rPr>
        <w:t>Dogar</w:t>
      </w:r>
      <w:r w:rsidR="00033FED">
        <w:rPr>
          <w:rFonts w:ascii="Times New Roman" w:hAnsi="Times New Roman" w:cs="Times New Roman"/>
          <w:sz w:val="24"/>
          <w:szCs w:val="24"/>
        </w:rPr>
        <w:t xml:space="preserve"> C.</w:t>
      </w:r>
      <w:r w:rsidR="00033FED" w:rsidRPr="00E12749">
        <w:rPr>
          <w:rFonts w:ascii="Times New Roman" w:hAnsi="Times New Roman" w:cs="Times New Roman"/>
          <w:sz w:val="24"/>
          <w:szCs w:val="24"/>
        </w:rPr>
        <w:t>,</w:t>
      </w:r>
      <w:r w:rsidR="00033FED">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Gürsesa</w:t>
      </w:r>
      <w:proofErr w:type="spellEnd"/>
      <w:r w:rsidR="0003291A">
        <w:rPr>
          <w:rFonts w:ascii="Times New Roman" w:hAnsi="Times New Roman" w:cs="Times New Roman"/>
          <w:sz w:val="24"/>
          <w:szCs w:val="24"/>
        </w:rPr>
        <w:t xml:space="preserve"> A.</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Günesa</w:t>
      </w:r>
      <w:proofErr w:type="spellEnd"/>
      <w:r w:rsidR="0003291A">
        <w:rPr>
          <w:rFonts w:ascii="Times New Roman" w:hAnsi="Times New Roman" w:cs="Times New Roman"/>
          <w:sz w:val="24"/>
          <w:szCs w:val="24"/>
        </w:rPr>
        <w:t xml:space="preserve"> K.</w:t>
      </w:r>
      <w:r w:rsidRPr="00E12749">
        <w:rPr>
          <w:rFonts w:ascii="Times New Roman" w:hAnsi="Times New Roman" w:cs="Times New Roman"/>
          <w:sz w:val="24"/>
          <w:szCs w:val="24"/>
        </w:rPr>
        <w:t>,</w:t>
      </w:r>
      <w:r w:rsidR="0003291A">
        <w:rPr>
          <w:rFonts w:ascii="Times New Roman" w:hAnsi="Times New Roman" w:cs="Times New Roman"/>
          <w:sz w:val="24"/>
          <w:szCs w:val="24"/>
        </w:rPr>
        <w:t xml:space="preserve"> </w:t>
      </w:r>
      <w:proofErr w:type="spellStart"/>
      <w:r w:rsidR="0003291A" w:rsidRPr="00E12749">
        <w:rPr>
          <w:rFonts w:ascii="Times New Roman" w:hAnsi="Times New Roman" w:cs="Times New Roman"/>
          <w:sz w:val="24"/>
          <w:szCs w:val="24"/>
        </w:rPr>
        <w:t>Eroglua</w:t>
      </w:r>
      <w:proofErr w:type="spellEnd"/>
      <w:r w:rsidR="0003291A">
        <w:rPr>
          <w:rFonts w:ascii="Times New Roman" w:hAnsi="Times New Roman" w:cs="Times New Roman"/>
          <w:sz w:val="24"/>
          <w:szCs w:val="24"/>
        </w:rPr>
        <w:t xml:space="preserve"> Z.,</w:t>
      </w:r>
      <w:r w:rsidRPr="00E12749">
        <w:rPr>
          <w:rFonts w:ascii="Times New Roman" w:hAnsi="Times New Roman" w:cs="Times New Roman"/>
          <w:sz w:val="24"/>
          <w:szCs w:val="24"/>
        </w:rPr>
        <w:t xml:space="preserve"> </w:t>
      </w:r>
      <w:r w:rsidR="0003291A">
        <w:rPr>
          <w:rFonts w:ascii="Times New Roman" w:hAnsi="Times New Roman" w:cs="Times New Roman"/>
          <w:sz w:val="24"/>
          <w:szCs w:val="24"/>
        </w:rPr>
        <w:t xml:space="preserve">(2016), </w:t>
      </w:r>
      <w:r w:rsidRPr="00E12749">
        <w:rPr>
          <w:rFonts w:ascii="Times New Roman" w:hAnsi="Times New Roman" w:cs="Times New Roman"/>
          <w:sz w:val="24"/>
          <w:szCs w:val="24"/>
        </w:rPr>
        <w:t xml:space="preserve">Synthesis and Thermal and Textural Characterization of Aniline Formaldehyde-Organoclay Composites, </w:t>
      </w:r>
      <w:r w:rsidR="0003291A" w:rsidRPr="00E12749">
        <w:rPr>
          <w:rFonts w:ascii="Times New Roman" w:hAnsi="Times New Roman" w:cs="Times New Roman"/>
          <w:sz w:val="24"/>
          <w:szCs w:val="24"/>
        </w:rPr>
        <w:t>Acta Physica Polonica A</w:t>
      </w:r>
      <w:r w:rsidRPr="00E12749">
        <w:rPr>
          <w:rFonts w:ascii="Times New Roman" w:hAnsi="Times New Roman" w:cs="Times New Roman"/>
          <w:sz w:val="24"/>
          <w:szCs w:val="24"/>
        </w:rPr>
        <w:t>, 129</w:t>
      </w:r>
      <w:r w:rsidR="0003291A">
        <w:rPr>
          <w:rFonts w:ascii="Times New Roman" w:hAnsi="Times New Roman" w:cs="Times New Roman"/>
          <w:sz w:val="24"/>
          <w:szCs w:val="24"/>
        </w:rPr>
        <w:t xml:space="preserve"> (4)</w:t>
      </w:r>
      <w:r w:rsidRPr="00E12749">
        <w:rPr>
          <w:rFonts w:ascii="Times New Roman" w:hAnsi="Times New Roman" w:cs="Times New Roman"/>
          <w:sz w:val="24"/>
          <w:szCs w:val="24"/>
        </w:rPr>
        <w:t>, 853-857.</w:t>
      </w:r>
    </w:p>
    <w:p w14:paraId="774632A4" w14:textId="34ECC3BD" w:rsidR="005923EE" w:rsidRPr="00E12749" w:rsidRDefault="005923EE"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(18)  </w:t>
      </w:r>
      <w:proofErr w:type="spellStart"/>
      <w:r w:rsidRPr="00E12749">
        <w:rPr>
          <w:rFonts w:ascii="Times New Roman" w:hAnsi="Times New Roman" w:cs="Times New Roman"/>
          <w:sz w:val="24"/>
          <w:szCs w:val="24"/>
        </w:rPr>
        <w:t>Chunjiang</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LENG</w:t>
      </w:r>
      <w:r w:rsidRPr="00E12749">
        <w:rPr>
          <w:rFonts w:ascii="Times New Roman" w:hAnsi="Times New Roman" w:cs="Times New Roman"/>
          <w:sz w:val="24"/>
          <w:szCs w:val="24"/>
        </w:rPr>
        <w:t xml:space="preserve">, </w:t>
      </w:r>
      <w:proofErr w:type="spellStart"/>
      <w:r w:rsidR="0003291A" w:rsidRPr="00E12749">
        <w:rPr>
          <w:rFonts w:ascii="Times New Roman" w:hAnsi="Times New Roman" w:cs="Times New Roman"/>
          <w:sz w:val="24"/>
          <w:szCs w:val="24"/>
        </w:rPr>
        <w:t>Chunxu</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PAN,</w:t>
      </w:r>
      <w:r w:rsidRPr="00E12749">
        <w:rPr>
          <w:rFonts w:ascii="Times New Roman" w:hAnsi="Times New Roman" w:cs="Times New Roman"/>
          <w:sz w:val="24"/>
          <w:szCs w:val="24"/>
        </w:rPr>
        <w:t xml:space="preserve"> Jianhong</w:t>
      </w:r>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Jing</w:t>
      </w:r>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WEI</w:t>
      </w:r>
      <w:r w:rsidR="00650995">
        <w:rPr>
          <w:rFonts w:ascii="Times New Roman" w:hAnsi="Times New Roman" w:cs="Times New Roman"/>
          <w:sz w:val="24"/>
          <w:szCs w:val="24"/>
        </w:rPr>
        <w:t xml:space="preserve"> </w:t>
      </w:r>
      <w:r w:rsidR="0003291A" w:rsidRPr="00E12749">
        <w:rPr>
          <w:rFonts w:ascii="Times New Roman" w:hAnsi="Times New Roman" w:cs="Times New Roman"/>
          <w:sz w:val="24"/>
          <w:szCs w:val="24"/>
        </w:rPr>
        <w:t>SHI,</w:t>
      </w:r>
      <w:r w:rsidR="0003291A">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Zhengyou</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LIU</w:t>
      </w:r>
      <w:r w:rsidRPr="00E12749">
        <w:rPr>
          <w:rFonts w:ascii="Times New Roman" w:hAnsi="Times New Roman" w:cs="Times New Roman"/>
          <w:sz w:val="24"/>
          <w:szCs w:val="24"/>
        </w:rPr>
        <w:t xml:space="preserve">, </w:t>
      </w:r>
      <w:r w:rsidR="0003291A">
        <w:rPr>
          <w:rFonts w:ascii="Times New Roman" w:hAnsi="Times New Roman" w:cs="Times New Roman"/>
          <w:sz w:val="24"/>
          <w:szCs w:val="24"/>
        </w:rPr>
        <w:t xml:space="preserve">(2010), </w:t>
      </w:r>
      <w:r w:rsidR="006A100A" w:rsidRPr="00E12749">
        <w:rPr>
          <w:rFonts w:ascii="Times New Roman" w:hAnsi="Times New Roman" w:cs="Times New Roman"/>
          <w:sz w:val="24"/>
          <w:szCs w:val="24"/>
        </w:rPr>
        <w:t>Synthesis of Polyaniline–Fe</w:t>
      </w:r>
      <w:r w:rsidR="006A100A" w:rsidRPr="00E12749">
        <w:rPr>
          <w:rFonts w:ascii="Times New Roman" w:hAnsi="Times New Roman" w:cs="Times New Roman"/>
          <w:sz w:val="24"/>
          <w:szCs w:val="24"/>
          <w:vertAlign w:val="subscript"/>
        </w:rPr>
        <w:t>3</w:t>
      </w:r>
      <w:r w:rsidR="006A100A" w:rsidRPr="00E12749">
        <w:rPr>
          <w:rFonts w:ascii="Times New Roman" w:hAnsi="Times New Roman" w:cs="Times New Roman"/>
          <w:sz w:val="24"/>
          <w:szCs w:val="24"/>
        </w:rPr>
        <w:t>O</w:t>
      </w:r>
      <w:r w:rsidR="006A100A" w:rsidRPr="00E12749">
        <w:rPr>
          <w:rFonts w:ascii="Times New Roman" w:hAnsi="Times New Roman" w:cs="Times New Roman"/>
          <w:sz w:val="24"/>
          <w:szCs w:val="24"/>
          <w:vertAlign w:val="subscript"/>
        </w:rPr>
        <w:t>4</w:t>
      </w:r>
      <w:r w:rsidR="006A100A" w:rsidRPr="00E12749">
        <w:rPr>
          <w:rFonts w:ascii="Times New Roman" w:hAnsi="Times New Roman" w:cs="Times New Roman"/>
          <w:sz w:val="24"/>
          <w:szCs w:val="24"/>
        </w:rPr>
        <w:t xml:space="preserve"> Nanocomposites and Their Conductivity and Magnetic Properties, </w:t>
      </w:r>
      <w:r w:rsidRPr="00E12749">
        <w:rPr>
          <w:rFonts w:ascii="Times New Roman" w:hAnsi="Times New Roman" w:cs="Times New Roman"/>
          <w:sz w:val="24"/>
          <w:szCs w:val="24"/>
        </w:rPr>
        <w:t>Journal of Wuhan University of Technology-Mater. Sci. Ed., 25</w:t>
      </w:r>
      <w:r w:rsidR="00951CC2">
        <w:rPr>
          <w:rFonts w:ascii="Times New Roman" w:hAnsi="Times New Roman" w:cs="Times New Roman"/>
          <w:sz w:val="24"/>
          <w:szCs w:val="24"/>
        </w:rPr>
        <w:t>(5)</w:t>
      </w:r>
      <w:r w:rsidRPr="00E12749">
        <w:rPr>
          <w:rFonts w:ascii="Times New Roman" w:hAnsi="Times New Roman" w:cs="Times New Roman"/>
          <w:sz w:val="24"/>
          <w:szCs w:val="24"/>
        </w:rPr>
        <w:t>, 760-64.</w:t>
      </w:r>
    </w:p>
    <w:p w14:paraId="132A38AA" w14:textId="77A6B143" w:rsidR="00255118" w:rsidRPr="00E12749" w:rsidRDefault="00255118"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(19) </w:t>
      </w:r>
      <w:r w:rsidR="00650995" w:rsidRPr="00E12749">
        <w:rPr>
          <w:rFonts w:ascii="Times New Roman" w:hAnsi="Times New Roman" w:cs="Times New Roman"/>
          <w:sz w:val="24"/>
          <w:szCs w:val="24"/>
        </w:rPr>
        <w:t>Esengul Kır,</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Hakan Gorcay,</w:t>
      </w:r>
      <w:r w:rsidR="00650995">
        <w:rPr>
          <w:rFonts w:ascii="Times New Roman" w:hAnsi="Times New Roman" w:cs="Times New Roman"/>
          <w:sz w:val="24"/>
          <w:szCs w:val="24"/>
        </w:rPr>
        <w:t xml:space="preserve"> </w:t>
      </w:r>
      <w:r w:rsidRPr="00E12749">
        <w:rPr>
          <w:rFonts w:ascii="Times New Roman" w:hAnsi="Times New Roman" w:cs="Times New Roman"/>
          <w:sz w:val="24"/>
          <w:szCs w:val="24"/>
        </w:rPr>
        <w:t>Mutlu Sahin, Yucel Sahin,</w:t>
      </w:r>
      <w:r w:rsidR="00650995">
        <w:rPr>
          <w:rFonts w:ascii="Times New Roman" w:hAnsi="Times New Roman" w:cs="Times New Roman"/>
          <w:sz w:val="24"/>
          <w:szCs w:val="24"/>
        </w:rPr>
        <w:t xml:space="preserve"> (2009), </w:t>
      </w:r>
      <w:r w:rsidR="006A100A" w:rsidRPr="00E12749">
        <w:rPr>
          <w:rFonts w:ascii="Times New Roman" w:hAnsi="Times New Roman" w:cs="Times New Roman"/>
          <w:sz w:val="24"/>
          <w:szCs w:val="24"/>
        </w:rPr>
        <w:t xml:space="preserve">Removal of calcium and magnesium using polyaniline and derivatives modified PVDF cation-exchange membranes by Donnan dialysis, </w:t>
      </w:r>
      <w:r w:rsidRPr="00E12749">
        <w:rPr>
          <w:rFonts w:ascii="Times New Roman" w:hAnsi="Times New Roman" w:cs="Times New Roman"/>
          <w:sz w:val="24"/>
          <w:szCs w:val="24"/>
        </w:rPr>
        <w:t>Reactive &amp; Functional Polymers, 6</w:t>
      </w:r>
      <w:r w:rsidR="006A100A" w:rsidRPr="00E12749">
        <w:rPr>
          <w:rFonts w:ascii="Times New Roman" w:hAnsi="Times New Roman" w:cs="Times New Roman"/>
          <w:sz w:val="24"/>
          <w:szCs w:val="24"/>
        </w:rPr>
        <w:t>9, 673-680.</w:t>
      </w:r>
    </w:p>
    <w:p w14:paraId="259849F6" w14:textId="6C6D8D01" w:rsidR="00BF5C64" w:rsidRPr="00E12749" w:rsidRDefault="006A100A"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(20) </w:t>
      </w:r>
      <w:proofErr w:type="spellStart"/>
      <w:r w:rsidR="00B63954" w:rsidRPr="00E12749">
        <w:rPr>
          <w:rFonts w:ascii="Times New Roman" w:hAnsi="Times New Roman" w:cs="Times New Roman"/>
          <w:sz w:val="24"/>
          <w:szCs w:val="24"/>
        </w:rPr>
        <w:t>Sathiyanarayanan</w:t>
      </w:r>
      <w:proofErr w:type="spellEnd"/>
      <w:r w:rsidR="00650995">
        <w:rPr>
          <w:rFonts w:ascii="Times New Roman" w:hAnsi="Times New Roman" w:cs="Times New Roman"/>
          <w:sz w:val="24"/>
          <w:szCs w:val="24"/>
        </w:rPr>
        <w:t xml:space="preserve"> S.</w:t>
      </w:r>
      <w:r w:rsidR="00B63954" w:rsidRPr="00E12749">
        <w:rPr>
          <w:rFonts w:ascii="Times New Roman" w:hAnsi="Times New Roman" w:cs="Times New Roman"/>
          <w:sz w:val="24"/>
          <w:szCs w:val="24"/>
        </w:rPr>
        <w:t>, Syed Azim</w:t>
      </w:r>
      <w:r w:rsidR="00650995">
        <w:rPr>
          <w:rFonts w:ascii="Times New Roman" w:hAnsi="Times New Roman" w:cs="Times New Roman"/>
          <w:sz w:val="24"/>
          <w:szCs w:val="24"/>
        </w:rPr>
        <w:t xml:space="preserve"> S.</w:t>
      </w:r>
      <w:r w:rsidR="00B63954" w:rsidRPr="00E12749">
        <w:rPr>
          <w:rFonts w:ascii="Times New Roman" w:hAnsi="Times New Roman" w:cs="Times New Roman"/>
          <w:sz w:val="24"/>
          <w:szCs w:val="24"/>
        </w:rPr>
        <w:t xml:space="preserve">, </w:t>
      </w:r>
      <w:proofErr w:type="spellStart"/>
      <w:r w:rsidR="00B63954" w:rsidRPr="00E12749">
        <w:rPr>
          <w:rFonts w:ascii="Times New Roman" w:hAnsi="Times New Roman" w:cs="Times New Roman"/>
          <w:sz w:val="24"/>
          <w:szCs w:val="24"/>
        </w:rPr>
        <w:t>Venkatachari</w:t>
      </w:r>
      <w:proofErr w:type="spellEnd"/>
      <w:r w:rsidR="00650995">
        <w:rPr>
          <w:rFonts w:ascii="Times New Roman" w:hAnsi="Times New Roman" w:cs="Times New Roman"/>
          <w:sz w:val="24"/>
          <w:szCs w:val="24"/>
        </w:rPr>
        <w:t xml:space="preserve"> G.</w:t>
      </w:r>
      <w:r w:rsidR="00B63954" w:rsidRPr="00E12749">
        <w:rPr>
          <w:rFonts w:ascii="Times New Roman" w:hAnsi="Times New Roman" w:cs="Times New Roman"/>
          <w:sz w:val="24"/>
          <w:szCs w:val="24"/>
        </w:rPr>
        <w:t xml:space="preserve">, </w:t>
      </w:r>
      <w:r w:rsidR="00650995">
        <w:rPr>
          <w:rFonts w:ascii="Times New Roman" w:hAnsi="Times New Roman" w:cs="Times New Roman"/>
          <w:sz w:val="24"/>
          <w:szCs w:val="24"/>
        </w:rPr>
        <w:t xml:space="preserve">(2007), </w:t>
      </w:r>
      <w:r w:rsidR="00B63954" w:rsidRPr="00E12749">
        <w:rPr>
          <w:rFonts w:ascii="Times New Roman" w:hAnsi="Times New Roman" w:cs="Times New Roman"/>
          <w:sz w:val="24"/>
          <w:szCs w:val="24"/>
        </w:rPr>
        <w:t>Preparation of polyaniline–TiO</w:t>
      </w:r>
      <w:r w:rsidR="00B63954" w:rsidRPr="00E12749">
        <w:rPr>
          <w:rFonts w:ascii="Times New Roman" w:hAnsi="Times New Roman" w:cs="Times New Roman"/>
          <w:sz w:val="24"/>
          <w:szCs w:val="24"/>
          <w:vertAlign w:val="subscript"/>
        </w:rPr>
        <w:t>2</w:t>
      </w:r>
      <w:r w:rsidR="00B63954" w:rsidRPr="00E12749">
        <w:rPr>
          <w:rFonts w:ascii="Times New Roman" w:hAnsi="Times New Roman" w:cs="Times New Roman"/>
          <w:sz w:val="24"/>
          <w:szCs w:val="24"/>
        </w:rPr>
        <w:t xml:space="preserve"> composite and its comparative corrosion protection performance with polyaniline, Synthetic Metals, 157, 205–213</w:t>
      </w:r>
      <w:r w:rsidR="00825106" w:rsidRPr="00E12749">
        <w:rPr>
          <w:rFonts w:ascii="Times New Roman" w:hAnsi="Times New Roman" w:cs="Times New Roman"/>
          <w:sz w:val="24"/>
          <w:szCs w:val="24"/>
        </w:rPr>
        <w:t>.</w:t>
      </w:r>
    </w:p>
    <w:p w14:paraId="1C9DC526" w14:textId="50EB44A9" w:rsidR="00825106" w:rsidRPr="00E12749" w:rsidRDefault="00825106" w:rsidP="00197DDD">
      <w:pPr>
        <w:spacing w:line="240" w:lineRule="auto"/>
        <w:jc w:val="both"/>
        <w:rPr>
          <w:rFonts w:ascii="Times New Roman" w:hAnsi="Times New Roman" w:cs="Times New Roman"/>
          <w:b/>
          <w:bCs/>
          <w:sz w:val="24"/>
          <w:szCs w:val="24"/>
        </w:rPr>
      </w:pPr>
      <w:r w:rsidRPr="00E12749">
        <w:rPr>
          <w:rFonts w:ascii="Times New Roman" w:hAnsi="Times New Roman" w:cs="Times New Roman"/>
          <w:sz w:val="24"/>
          <w:szCs w:val="24"/>
        </w:rPr>
        <w:t>(21)</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Adel Sakri,</w:t>
      </w:r>
      <w:r w:rsidRPr="00E12749">
        <w:rPr>
          <w:rFonts w:ascii="Times New Roman" w:hAnsi="Times New Roman" w:cs="Times New Roman"/>
          <w:sz w:val="24"/>
          <w:szCs w:val="24"/>
        </w:rPr>
        <w:t xml:space="preserve"> </w:t>
      </w:r>
      <w:r w:rsidR="00650995" w:rsidRPr="00E12749">
        <w:rPr>
          <w:rFonts w:ascii="Times New Roman" w:hAnsi="Times New Roman" w:cs="Times New Roman"/>
          <w:sz w:val="24"/>
          <w:szCs w:val="24"/>
        </w:rPr>
        <w:t>Ahmed Boutarfaia,</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Cherifa Bouremel,</w:t>
      </w:r>
      <w:r w:rsidR="00650995">
        <w:rPr>
          <w:rFonts w:ascii="Times New Roman" w:hAnsi="Times New Roman" w:cs="Times New Roman"/>
          <w:sz w:val="24"/>
          <w:szCs w:val="24"/>
        </w:rPr>
        <w:t xml:space="preserve"> </w:t>
      </w:r>
      <w:r w:rsidRPr="00E12749">
        <w:rPr>
          <w:rFonts w:ascii="Times New Roman" w:hAnsi="Times New Roman" w:cs="Times New Roman"/>
          <w:sz w:val="24"/>
          <w:szCs w:val="24"/>
        </w:rPr>
        <w:t xml:space="preserve">Mohamed Yacine Tababouchet, </w:t>
      </w:r>
      <w:r w:rsidR="00650995">
        <w:rPr>
          <w:rFonts w:ascii="Times New Roman" w:hAnsi="Times New Roman" w:cs="Times New Roman"/>
          <w:sz w:val="24"/>
          <w:szCs w:val="24"/>
        </w:rPr>
        <w:t xml:space="preserve">(2023), </w:t>
      </w:r>
      <w:r w:rsidRPr="00E12749">
        <w:rPr>
          <w:rFonts w:ascii="Times New Roman" w:hAnsi="Times New Roman" w:cs="Times New Roman"/>
          <w:sz w:val="24"/>
          <w:szCs w:val="24"/>
        </w:rPr>
        <w:t xml:space="preserve">Synthesis of Polyaniline-Zinc Oxide Composites: Assessment of Structural, Morphological, and Electrical Properties, Annales de Chimie - Science des </w:t>
      </w:r>
      <w:proofErr w:type="spellStart"/>
      <w:r w:rsidRPr="00E12749">
        <w:rPr>
          <w:rFonts w:ascii="Times New Roman" w:hAnsi="Times New Roman" w:cs="Times New Roman"/>
          <w:sz w:val="24"/>
          <w:szCs w:val="24"/>
        </w:rPr>
        <w:t>Matériaux</w:t>
      </w:r>
      <w:proofErr w:type="spellEnd"/>
      <w:r w:rsidRPr="00E12749">
        <w:rPr>
          <w:rFonts w:ascii="Times New Roman" w:hAnsi="Times New Roman" w:cs="Times New Roman"/>
          <w:sz w:val="24"/>
          <w:szCs w:val="24"/>
        </w:rPr>
        <w:t>, 47</w:t>
      </w:r>
      <w:r w:rsidR="00650995">
        <w:rPr>
          <w:rFonts w:ascii="Times New Roman" w:hAnsi="Times New Roman" w:cs="Times New Roman"/>
          <w:sz w:val="24"/>
          <w:szCs w:val="24"/>
        </w:rPr>
        <w:t xml:space="preserve">(6), </w:t>
      </w:r>
      <w:r w:rsidRPr="00E12749">
        <w:rPr>
          <w:rFonts w:ascii="Times New Roman" w:hAnsi="Times New Roman" w:cs="Times New Roman"/>
          <w:sz w:val="24"/>
          <w:szCs w:val="24"/>
        </w:rPr>
        <w:t>399-404.</w:t>
      </w:r>
    </w:p>
    <w:sectPr w:rsidR="00825106" w:rsidRPr="00E12749" w:rsidSect="00197DDD">
      <w:pgSz w:w="11906" w:h="16838"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2B262" w14:textId="77777777" w:rsidR="00F03540" w:rsidRDefault="00F03540" w:rsidP="00197DDD">
      <w:pPr>
        <w:spacing w:after="0" w:line="240" w:lineRule="auto"/>
      </w:pPr>
      <w:r>
        <w:separator/>
      </w:r>
    </w:p>
  </w:endnote>
  <w:endnote w:type="continuationSeparator" w:id="0">
    <w:p w14:paraId="72D15F93" w14:textId="77777777" w:rsidR="00F03540" w:rsidRDefault="00F03540" w:rsidP="0019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60ED3" w14:textId="77777777" w:rsidR="00F03540" w:rsidRDefault="00F03540" w:rsidP="00197DDD">
      <w:pPr>
        <w:spacing w:after="0" w:line="240" w:lineRule="auto"/>
      </w:pPr>
      <w:r>
        <w:separator/>
      </w:r>
    </w:p>
  </w:footnote>
  <w:footnote w:type="continuationSeparator" w:id="0">
    <w:p w14:paraId="3C7E0921" w14:textId="77777777" w:rsidR="00F03540" w:rsidRDefault="00F03540" w:rsidP="00197D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4BCD"/>
    <w:multiLevelType w:val="multilevel"/>
    <w:tmpl w:val="5C24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485E09"/>
    <w:multiLevelType w:val="hybridMultilevel"/>
    <w:tmpl w:val="355A4E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5C02"/>
    <w:multiLevelType w:val="hybridMultilevel"/>
    <w:tmpl w:val="5E8224FA"/>
    <w:lvl w:ilvl="0" w:tplc="FEE4329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F6E03B1"/>
    <w:multiLevelType w:val="hybridMultilevel"/>
    <w:tmpl w:val="D4AC5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F0EC9"/>
    <w:multiLevelType w:val="multilevel"/>
    <w:tmpl w:val="B354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06EDD"/>
    <w:multiLevelType w:val="multilevel"/>
    <w:tmpl w:val="E5E0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A2CBC"/>
    <w:multiLevelType w:val="hybridMultilevel"/>
    <w:tmpl w:val="8E9C7BF8"/>
    <w:lvl w:ilvl="0" w:tplc="D2C690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7351A6A"/>
    <w:multiLevelType w:val="multilevel"/>
    <w:tmpl w:val="0AC4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326DE5"/>
    <w:multiLevelType w:val="hybridMultilevel"/>
    <w:tmpl w:val="D4AC5D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AD63F69"/>
    <w:multiLevelType w:val="multilevel"/>
    <w:tmpl w:val="E0CC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C82B88"/>
    <w:multiLevelType w:val="hybridMultilevel"/>
    <w:tmpl w:val="7534D526"/>
    <w:lvl w:ilvl="0" w:tplc="8E723CA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62DB3C3C"/>
    <w:multiLevelType w:val="multilevel"/>
    <w:tmpl w:val="2854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B67C68"/>
    <w:multiLevelType w:val="hybridMultilevel"/>
    <w:tmpl w:val="04186B18"/>
    <w:lvl w:ilvl="0" w:tplc="FD52C9BE">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3">
    <w:nsid w:val="762F3CCF"/>
    <w:multiLevelType w:val="hybridMultilevel"/>
    <w:tmpl w:val="D4AC5D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EE32921"/>
    <w:multiLevelType w:val="multilevel"/>
    <w:tmpl w:val="410C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11"/>
  </w:num>
  <w:num w:numId="5">
    <w:abstractNumId w:val="7"/>
  </w:num>
  <w:num w:numId="6">
    <w:abstractNumId w:val="14"/>
  </w:num>
  <w:num w:numId="7">
    <w:abstractNumId w:val="0"/>
  </w:num>
  <w:num w:numId="8">
    <w:abstractNumId w:val="12"/>
  </w:num>
  <w:num w:numId="9">
    <w:abstractNumId w:val="10"/>
  </w:num>
  <w:num w:numId="10">
    <w:abstractNumId w:val="6"/>
  </w:num>
  <w:num w:numId="11">
    <w:abstractNumId w:val="2"/>
  </w:num>
  <w:num w:numId="12">
    <w:abstractNumId w:val="3"/>
  </w:num>
  <w:num w:numId="13">
    <w:abstractNumId w:val="8"/>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51"/>
    <w:rsid w:val="00012517"/>
    <w:rsid w:val="0003291A"/>
    <w:rsid w:val="00033FED"/>
    <w:rsid w:val="000601F7"/>
    <w:rsid w:val="00063C1A"/>
    <w:rsid w:val="00065443"/>
    <w:rsid w:val="000722DF"/>
    <w:rsid w:val="000727C4"/>
    <w:rsid w:val="00076F1C"/>
    <w:rsid w:val="0008477E"/>
    <w:rsid w:val="00085DDE"/>
    <w:rsid w:val="00094C59"/>
    <w:rsid w:val="00097B79"/>
    <w:rsid w:val="000A2071"/>
    <w:rsid w:val="000A4DF8"/>
    <w:rsid w:val="000B3EAD"/>
    <w:rsid w:val="000C11C9"/>
    <w:rsid w:val="000C6999"/>
    <w:rsid w:val="000E2110"/>
    <w:rsid w:val="000F45FA"/>
    <w:rsid w:val="000F4C9E"/>
    <w:rsid w:val="00104D64"/>
    <w:rsid w:val="00106075"/>
    <w:rsid w:val="00197DDD"/>
    <w:rsid w:val="001A35E9"/>
    <w:rsid w:val="001D3403"/>
    <w:rsid w:val="001E10B3"/>
    <w:rsid w:val="001E1827"/>
    <w:rsid w:val="001E7E78"/>
    <w:rsid w:val="001F102B"/>
    <w:rsid w:val="001F5EEE"/>
    <w:rsid w:val="00224418"/>
    <w:rsid w:val="00227D0C"/>
    <w:rsid w:val="002451D9"/>
    <w:rsid w:val="00252581"/>
    <w:rsid w:val="00255118"/>
    <w:rsid w:val="00267938"/>
    <w:rsid w:val="00271459"/>
    <w:rsid w:val="00286149"/>
    <w:rsid w:val="0029271E"/>
    <w:rsid w:val="00295521"/>
    <w:rsid w:val="00295A5C"/>
    <w:rsid w:val="002B69EB"/>
    <w:rsid w:val="002C3E91"/>
    <w:rsid w:val="002C6BCD"/>
    <w:rsid w:val="002C7CA8"/>
    <w:rsid w:val="00321E57"/>
    <w:rsid w:val="00352FD0"/>
    <w:rsid w:val="003540F2"/>
    <w:rsid w:val="0038151C"/>
    <w:rsid w:val="00393324"/>
    <w:rsid w:val="0039420F"/>
    <w:rsid w:val="00396B44"/>
    <w:rsid w:val="003A1ED4"/>
    <w:rsid w:val="003B2D2E"/>
    <w:rsid w:val="003C4A26"/>
    <w:rsid w:val="003D2D6E"/>
    <w:rsid w:val="003E3B27"/>
    <w:rsid w:val="003F04E9"/>
    <w:rsid w:val="004173CD"/>
    <w:rsid w:val="00443630"/>
    <w:rsid w:val="004769D2"/>
    <w:rsid w:val="004859E3"/>
    <w:rsid w:val="004A23AF"/>
    <w:rsid w:val="004B3226"/>
    <w:rsid w:val="004C677C"/>
    <w:rsid w:val="00514897"/>
    <w:rsid w:val="00515E90"/>
    <w:rsid w:val="005321E1"/>
    <w:rsid w:val="00556266"/>
    <w:rsid w:val="005923EE"/>
    <w:rsid w:val="005B36CC"/>
    <w:rsid w:val="005B6DCA"/>
    <w:rsid w:val="005C0B28"/>
    <w:rsid w:val="005C3AFE"/>
    <w:rsid w:val="00636FEE"/>
    <w:rsid w:val="00640E51"/>
    <w:rsid w:val="00641D72"/>
    <w:rsid w:val="00650995"/>
    <w:rsid w:val="00654101"/>
    <w:rsid w:val="00680F5E"/>
    <w:rsid w:val="0068109E"/>
    <w:rsid w:val="00694380"/>
    <w:rsid w:val="006A100A"/>
    <w:rsid w:val="006A4CD3"/>
    <w:rsid w:val="006D6BBA"/>
    <w:rsid w:val="006F0A29"/>
    <w:rsid w:val="006F528A"/>
    <w:rsid w:val="00736D20"/>
    <w:rsid w:val="0077611D"/>
    <w:rsid w:val="007A0538"/>
    <w:rsid w:val="007B12E2"/>
    <w:rsid w:val="007E5B42"/>
    <w:rsid w:val="007E6BE6"/>
    <w:rsid w:val="0080103E"/>
    <w:rsid w:val="00803B8A"/>
    <w:rsid w:val="00825106"/>
    <w:rsid w:val="00826943"/>
    <w:rsid w:val="00835B7F"/>
    <w:rsid w:val="00836420"/>
    <w:rsid w:val="00857401"/>
    <w:rsid w:val="00871E8A"/>
    <w:rsid w:val="0087209B"/>
    <w:rsid w:val="00882492"/>
    <w:rsid w:val="0088357B"/>
    <w:rsid w:val="008A1AA9"/>
    <w:rsid w:val="008A5947"/>
    <w:rsid w:val="008A6ED4"/>
    <w:rsid w:val="008D24E5"/>
    <w:rsid w:val="008D66D2"/>
    <w:rsid w:val="008F4AA3"/>
    <w:rsid w:val="0090077E"/>
    <w:rsid w:val="00910431"/>
    <w:rsid w:val="009162A7"/>
    <w:rsid w:val="00935CC7"/>
    <w:rsid w:val="00941870"/>
    <w:rsid w:val="00951CC2"/>
    <w:rsid w:val="00962A06"/>
    <w:rsid w:val="0098333E"/>
    <w:rsid w:val="009B7732"/>
    <w:rsid w:val="009B7A3C"/>
    <w:rsid w:val="009C33EF"/>
    <w:rsid w:val="009E0642"/>
    <w:rsid w:val="00A002CF"/>
    <w:rsid w:val="00A00AAC"/>
    <w:rsid w:val="00A051D0"/>
    <w:rsid w:val="00A06A32"/>
    <w:rsid w:val="00A5342B"/>
    <w:rsid w:val="00A73DA1"/>
    <w:rsid w:val="00A75C87"/>
    <w:rsid w:val="00AB7C5D"/>
    <w:rsid w:val="00AD228A"/>
    <w:rsid w:val="00AF643A"/>
    <w:rsid w:val="00B0151F"/>
    <w:rsid w:val="00B05EFE"/>
    <w:rsid w:val="00B25D54"/>
    <w:rsid w:val="00B432A7"/>
    <w:rsid w:val="00B55E98"/>
    <w:rsid w:val="00B63954"/>
    <w:rsid w:val="00B8324C"/>
    <w:rsid w:val="00B926C7"/>
    <w:rsid w:val="00BB17C8"/>
    <w:rsid w:val="00BB1B22"/>
    <w:rsid w:val="00BC638D"/>
    <w:rsid w:val="00BD4A56"/>
    <w:rsid w:val="00BF5C64"/>
    <w:rsid w:val="00C00130"/>
    <w:rsid w:val="00C2436C"/>
    <w:rsid w:val="00C25494"/>
    <w:rsid w:val="00C3042A"/>
    <w:rsid w:val="00C41CCE"/>
    <w:rsid w:val="00C429BC"/>
    <w:rsid w:val="00C50EB7"/>
    <w:rsid w:val="00C538D4"/>
    <w:rsid w:val="00C57793"/>
    <w:rsid w:val="00C6065B"/>
    <w:rsid w:val="00C60A7E"/>
    <w:rsid w:val="00CA34B2"/>
    <w:rsid w:val="00CA7704"/>
    <w:rsid w:val="00CC6BBE"/>
    <w:rsid w:val="00CD2E36"/>
    <w:rsid w:val="00CE4FC2"/>
    <w:rsid w:val="00CE5BE8"/>
    <w:rsid w:val="00D17635"/>
    <w:rsid w:val="00D17CB8"/>
    <w:rsid w:val="00D25092"/>
    <w:rsid w:val="00D2666D"/>
    <w:rsid w:val="00D31204"/>
    <w:rsid w:val="00D36A6B"/>
    <w:rsid w:val="00D37867"/>
    <w:rsid w:val="00D43B02"/>
    <w:rsid w:val="00D651EC"/>
    <w:rsid w:val="00D93580"/>
    <w:rsid w:val="00DA63D3"/>
    <w:rsid w:val="00DD1D24"/>
    <w:rsid w:val="00DD5562"/>
    <w:rsid w:val="00E01E8A"/>
    <w:rsid w:val="00E0685E"/>
    <w:rsid w:val="00E12749"/>
    <w:rsid w:val="00E733B8"/>
    <w:rsid w:val="00E855AE"/>
    <w:rsid w:val="00E93C2A"/>
    <w:rsid w:val="00EA2287"/>
    <w:rsid w:val="00EA6BA7"/>
    <w:rsid w:val="00EC343A"/>
    <w:rsid w:val="00ED1BBA"/>
    <w:rsid w:val="00ED3C02"/>
    <w:rsid w:val="00F03540"/>
    <w:rsid w:val="00F069AF"/>
    <w:rsid w:val="00F109B0"/>
    <w:rsid w:val="00F158C8"/>
    <w:rsid w:val="00F47773"/>
    <w:rsid w:val="00F85CB4"/>
    <w:rsid w:val="00F96B06"/>
    <w:rsid w:val="00F976D5"/>
    <w:rsid w:val="00FA4C19"/>
    <w:rsid w:val="00FC24D1"/>
    <w:rsid w:val="00FC46CD"/>
    <w:rsid w:val="00FD1C13"/>
    <w:rsid w:val="00FF170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7C"/>
    <w:rPr>
      <w:rFonts w:cs="Mangal"/>
    </w:rPr>
  </w:style>
  <w:style w:type="paragraph" w:styleId="Heading1">
    <w:name w:val="heading 1"/>
    <w:basedOn w:val="Normal"/>
    <w:next w:val="Normal"/>
    <w:link w:val="Heading1Char"/>
    <w:uiPriority w:val="9"/>
    <w:qFormat/>
    <w:rsid w:val="00640E51"/>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640E51"/>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640E51"/>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640E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0E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0E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E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E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E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51"/>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640E51"/>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640E51"/>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640E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0E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0E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E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E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E51"/>
    <w:rPr>
      <w:rFonts w:eastAsiaTheme="majorEastAsia" w:cstheme="majorBidi"/>
      <w:color w:val="272727" w:themeColor="text1" w:themeTint="D8"/>
    </w:rPr>
  </w:style>
  <w:style w:type="paragraph" w:styleId="Title">
    <w:name w:val="Title"/>
    <w:basedOn w:val="Normal"/>
    <w:next w:val="Normal"/>
    <w:link w:val="TitleChar"/>
    <w:uiPriority w:val="10"/>
    <w:qFormat/>
    <w:rsid w:val="00640E5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640E5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640E5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640E5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640E51"/>
    <w:pPr>
      <w:spacing w:before="160"/>
      <w:jc w:val="center"/>
    </w:pPr>
    <w:rPr>
      <w:i/>
      <w:iCs/>
      <w:color w:val="404040" w:themeColor="text1" w:themeTint="BF"/>
    </w:rPr>
  </w:style>
  <w:style w:type="character" w:customStyle="1" w:styleId="QuoteChar">
    <w:name w:val="Quote Char"/>
    <w:basedOn w:val="DefaultParagraphFont"/>
    <w:link w:val="Quote"/>
    <w:uiPriority w:val="29"/>
    <w:rsid w:val="00640E51"/>
    <w:rPr>
      <w:rFonts w:cs="Mangal"/>
      <w:i/>
      <w:iCs/>
      <w:color w:val="404040" w:themeColor="text1" w:themeTint="BF"/>
    </w:rPr>
  </w:style>
  <w:style w:type="paragraph" w:styleId="ListParagraph">
    <w:name w:val="List Paragraph"/>
    <w:basedOn w:val="Normal"/>
    <w:uiPriority w:val="34"/>
    <w:qFormat/>
    <w:rsid w:val="00640E51"/>
    <w:pPr>
      <w:ind w:left="720"/>
      <w:contextualSpacing/>
    </w:pPr>
  </w:style>
  <w:style w:type="character" w:styleId="IntenseEmphasis">
    <w:name w:val="Intense Emphasis"/>
    <w:basedOn w:val="DefaultParagraphFont"/>
    <w:uiPriority w:val="21"/>
    <w:qFormat/>
    <w:rsid w:val="00640E51"/>
    <w:rPr>
      <w:i/>
      <w:iCs/>
      <w:color w:val="2F5496" w:themeColor="accent1" w:themeShade="BF"/>
    </w:rPr>
  </w:style>
  <w:style w:type="paragraph" w:styleId="IntenseQuote">
    <w:name w:val="Intense Quote"/>
    <w:basedOn w:val="Normal"/>
    <w:next w:val="Normal"/>
    <w:link w:val="IntenseQuoteChar"/>
    <w:uiPriority w:val="30"/>
    <w:qFormat/>
    <w:rsid w:val="00640E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E51"/>
    <w:rPr>
      <w:rFonts w:cs="Mangal"/>
      <w:i/>
      <w:iCs/>
      <w:color w:val="2F5496" w:themeColor="accent1" w:themeShade="BF"/>
    </w:rPr>
  </w:style>
  <w:style w:type="character" w:styleId="IntenseReference">
    <w:name w:val="Intense Reference"/>
    <w:basedOn w:val="DefaultParagraphFont"/>
    <w:uiPriority w:val="32"/>
    <w:qFormat/>
    <w:rsid w:val="00640E51"/>
    <w:rPr>
      <w:b/>
      <w:bCs/>
      <w:smallCaps/>
      <w:color w:val="2F5496" w:themeColor="accent1" w:themeShade="BF"/>
      <w:spacing w:val="5"/>
    </w:rPr>
  </w:style>
  <w:style w:type="table" w:styleId="TableGrid">
    <w:name w:val="Table Grid"/>
    <w:basedOn w:val="TableNormal"/>
    <w:uiPriority w:val="39"/>
    <w:rsid w:val="00736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1204"/>
    <w:pPr>
      <w:autoSpaceDE w:val="0"/>
      <w:autoSpaceDN w:val="0"/>
      <w:adjustRightInd w:val="0"/>
      <w:spacing w:after="0" w:line="240" w:lineRule="auto"/>
    </w:pPr>
    <w:rPr>
      <w:rFonts w:ascii="Bookman Old Style" w:hAnsi="Bookman Old Style" w:cs="Bookman Old Style"/>
      <w:color w:val="000000"/>
      <w:kern w:val="0"/>
      <w:sz w:val="24"/>
      <w:szCs w:val="24"/>
    </w:rPr>
  </w:style>
  <w:style w:type="character" w:styleId="Hyperlink">
    <w:name w:val="Hyperlink"/>
    <w:basedOn w:val="DefaultParagraphFont"/>
    <w:uiPriority w:val="99"/>
    <w:unhideWhenUsed/>
    <w:rsid w:val="00641D72"/>
    <w:rPr>
      <w:color w:val="0563C1" w:themeColor="hyperlink"/>
      <w:u w:val="single"/>
    </w:rPr>
  </w:style>
  <w:style w:type="character" w:customStyle="1" w:styleId="UnresolvedMention">
    <w:name w:val="Unresolved Mention"/>
    <w:basedOn w:val="DefaultParagraphFont"/>
    <w:uiPriority w:val="99"/>
    <w:semiHidden/>
    <w:unhideWhenUsed/>
    <w:rsid w:val="00641D72"/>
    <w:rPr>
      <w:color w:val="605E5C"/>
      <w:shd w:val="clear" w:color="auto" w:fill="E1DFDD"/>
    </w:rPr>
  </w:style>
  <w:style w:type="paragraph" w:styleId="Header">
    <w:name w:val="header"/>
    <w:basedOn w:val="Normal"/>
    <w:link w:val="HeaderChar"/>
    <w:uiPriority w:val="99"/>
    <w:unhideWhenUsed/>
    <w:rsid w:val="00197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DDD"/>
    <w:rPr>
      <w:rFonts w:cs="Mangal"/>
    </w:rPr>
  </w:style>
  <w:style w:type="paragraph" w:styleId="Footer">
    <w:name w:val="footer"/>
    <w:basedOn w:val="Normal"/>
    <w:link w:val="FooterChar"/>
    <w:uiPriority w:val="99"/>
    <w:unhideWhenUsed/>
    <w:rsid w:val="0019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DDD"/>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7C"/>
    <w:rPr>
      <w:rFonts w:cs="Mangal"/>
    </w:rPr>
  </w:style>
  <w:style w:type="paragraph" w:styleId="Heading1">
    <w:name w:val="heading 1"/>
    <w:basedOn w:val="Normal"/>
    <w:next w:val="Normal"/>
    <w:link w:val="Heading1Char"/>
    <w:uiPriority w:val="9"/>
    <w:qFormat/>
    <w:rsid w:val="00640E51"/>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640E51"/>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640E51"/>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640E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0E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0E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E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E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E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51"/>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640E51"/>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640E51"/>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640E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0E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0E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E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E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E51"/>
    <w:rPr>
      <w:rFonts w:eastAsiaTheme="majorEastAsia" w:cstheme="majorBidi"/>
      <w:color w:val="272727" w:themeColor="text1" w:themeTint="D8"/>
    </w:rPr>
  </w:style>
  <w:style w:type="paragraph" w:styleId="Title">
    <w:name w:val="Title"/>
    <w:basedOn w:val="Normal"/>
    <w:next w:val="Normal"/>
    <w:link w:val="TitleChar"/>
    <w:uiPriority w:val="10"/>
    <w:qFormat/>
    <w:rsid w:val="00640E5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640E5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640E5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640E5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640E51"/>
    <w:pPr>
      <w:spacing w:before="160"/>
      <w:jc w:val="center"/>
    </w:pPr>
    <w:rPr>
      <w:i/>
      <w:iCs/>
      <w:color w:val="404040" w:themeColor="text1" w:themeTint="BF"/>
    </w:rPr>
  </w:style>
  <w:style w:type="character" w:customStyle="1" w:styleId="QuoteChar">
    <w:name w:val="Quote Char"/>
    <w:basedOn w:val="DefaultParagraphFont"/>
    <w:link w:val="Quote"/>
    <w:uiPriority w:val="29"/>
    <w:rsid w:val="00640E51"/>
    <w:rPr>
      <w:rFonts w:cs="Mangal"/>
      <w:i/>
      <w:iCs/>
      <w:color w:val="404040" w:themeColor="text1" w:themeTint="BF"/>
    </w:rPr>
  </w:style>
  <w:style w:type="paragraph" w:styleId="ListParagraph">
    <w:name w:val="List Paragraph"/>
    <w:basedOn w:val="Normal"/>
    <w:uiPriority w:val="34"/>
    <w:qFormat/>
    <w:rsid w:val="00640E51"/>
    <w:pPr>
      <w:ind w:left="720"/>
      <w:contextualSpacing/>
    </w:pPr>
  </w:style>
  <w:style w:type="character" w:styleId="IntenseEmphasis">
    <w:name w:val="Intense Emphasis"/>
    <w:basedOn w:val="DefaultParagraphFont"/>
    <w:uiPriority w:val="21"/>
    <w:qFormat/>
    <w:rsid w:val="00640E51"/>
    <w:rPr>
      <w:i/>
      <w:iCs/>
      <w:color w:val="2F5496" w:themeColor="accent1" w:themeShade="BF"/>
    </w:rPr>
  </w:style>
  <w:style w:type="paragraph" w:styleId="IntenseQuote">
    <w:name w:val="Intense Quote"/>
    <w:basedOn w:val="Normal"/>
    <w:next w:val="Normal"/>
    <w:link w:val="IntenseQuoteChar"/>
    <w:uiPriority w:val="30"/>
    <w:qFormat/>
    <w:rsid w:val="00640E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E51"/>
    <w:rPr>
      <w:rFonts w:cs="Mangal"/>
      <w:i/>
      <w:iCs/>
      <w:color w:val="2F5496" w:themeColor="accent1" w:themeShade="BF"/>
    </w:rPr>
  </w:style>
  <w:style w:type="character" w:styleId="IntenseReference">
    <w:name w:val="Intense Reference"/>
    <w:basedOn w:val="DefaultParagraphFont"/>
    <w:uiPriority w:val="32"/>
    <w:qFormat/>
    <w:rsid w:val="00640E51"/>
    <w:rPr>
      <w:b/>
      <w:bCs/>
      <w:smallCaps/>
      <w:color w:val="2F5496" w:themeColor="accent1" w:themeShade="BF"/>
      <w:spacing w:val="5"/>
    </w:rPr>
  </w:style>
  <w:style w:type="table" w:styleId="TableGrid">
    <w:name w:val="Table Grid"/>
    <w:basedOn w:val="TableNormal"/>
    <w:uiPriority w:val="39"/>
    <w:rsid w:val="00736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1204"/>
    <w:pPr>
      <w:autoSpaceDE w:val="0"/>
      <w:autoSpaceDN w:val="0"/>
      <w:adjustRightInd w:val="0"/>
      <w:spacing w:after="0" w:line="240" w:lineRule="auto"/>
    </w:pPr>
    <w:rPr>
      <w:rFonts w:ascii="Bookman Old Style" w:hAnsi="Bookman Old Style" w:cs="Bookman Old Style"/>
      <w:color w:val="000000"/>
      <w:kern w:val="0"/>
      <w:sz w:val="24"/>
      <w:szCs w:val="24"/>
    </w:rPr>
  </w:style>
  <w:style w:type="character" w:styleId="Hyperlink">
    <w:name w:val="Hyperlink"/>
    <w:basedOn w:val="DefaultParagraphFont"/>
    <w:uiPriority w:val="99"/>
    <w:unhideWhenUsed/>
    <w:rsid w:val="00641D72"/>
    <w:rPr>
      <w:color w:val="0563C1" w:themeColor="hyperlink"/>
      <w:u w:val="single"/>
    </w:rPr>
  </w:style>
  <w:style w:type="character" w:customStyle="1" w:styleId="UnresolvedMention">
    <w:name w:val="Unresolved Mention"/>
    <w:basedOn w:val="DefaultParagraphFont"/>
    <w:uiPriority w:val="99"/>
    <w:semiHidden/>
    <w:unhideWhenUsed/>
    <w:rsid w:val="00641D72"/>
    <w:rPr>
      <w:color w:val="605E5C"/>
      <w:shd w:val="clear" w:color="auto" w:fill="E1DFDD"/>
    </w:rPr>
  </w:style>
  <w:style w:type="paragraph" w:styleId="Header">
    <w:name w:val="header"/>
    <w:basedOn w:val="Normal"/>
    <w:link w:val="HeaderChar"/>
    <w:uiPriority w:val="99"/>
    <w:unhideWhenUsed/>
    <w:rsid w:val="00197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DDD"/>
    <w:rPr>
      <w:rFonts w:cs="Mangal"/>
    </w:rPr>
  </w:style>
  <w:style w:type="paragraph" w:styleId="Footer">
    <w:name w:val="footer"/>
    <w:basedOn w:val="Normal"/>
    <w:link w:val="FooterChar"/>
    <w:uiPriority w:val="99"/>
    <w:unhideWhenUsed/>
    <w:rsid w:val="0019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DDD"/>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tandfonline.com/author/Lassalle%2C+Ver%C3%B3nica+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tandfonline.com/author/Alvarez%2C+Mariana" TargetMode="External"/><Relationship Id="rId2" Type="http://schemas.openxmlformats.org/officeDocument/2006/relationships/styles" Target="styles.xml"/><Relationship Id="rId16" Type="http://schemas.openxmlformats.org/officeDocument/2006/relationships/hyperlink" Target="https://www.tandfonline.com/author/Horst%2C+Mar%C3%ADa+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https://www.tandfonline.com/journals/lsst2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2142</TotalTime>
  <Pages>5</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Desh Raj Sharma</dc:creator>
  <cp:keywords/>
  <dc:description/>
  <cp:lastModifiedBy>qwert</cp:lastModifiedBy>
  <cp:revision>30</cp:revision>
  <cp:lastPrinted>2026-05-10T12:34:00Z</cp:lastPrinted>
  <dcterms:created xsi:type="dcterms:W3CDTF">2026-01-23T12:24:00Z</dcterms:created>
  <dcterms:modified xsi:type="dcterms:W3CDTF">2026-05-11T15:45:00Z</dcterms:modified>
</cp:coreProperties>
</file>