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E09" w:rsidRDefault="00961757" w:rsidP="00961757">
      <w:pPr>
        <w:pStyle w:val="Heading1"/>
        <w:spacing w:before="0" w:line="360" w:lineRule="auto"/>
        <w:jc w:val="center"/>
        <w:rPr>
          <w:rFonts w:asciiTheme="majorBidi" w:hAnsiTheme="majorBidi"/>
          <w:b/>
          <w:bCs/>
          <w:color w:val="auto"/>
          <w:sz w:val="32"/>
          <w:szCs w:val="32"/>
        </w:rPr>
      </w:pPr>
      <w:bookmarkStart w:id="0" w:name="X8621fa98e17d7822ce8c915befcf3152e92ab95"/>
      <w:r>
        <w:rPr>
          <w:rFonts w:asciiTheme="majorBidi" w:hAnsiTheme="majorBidi"/>
          <w:b/>
          <w:bCs/>
          <w:color w:val="auto"/>
          <w:sz w:val="32"/>
          <w:szCs w:val="32"/>
        </w:rPr>
        <w:t>Automating LCL</w:t>
      </w:r>
      <w:r w:rsidRPr="00510FEB">
        <w:rPr>
          <w:rFonts w:asciiTheme="majorBidi" w:hAnsiTheme="majorBidi"/>
          <w:b/>
          <w:bCs/>
          <w:color w:val="auto"/>
          <w:sz w:val="32"/>
          <w:szCs w:val="32"/>
        </w:rPr>
        <w:t xml:space="preserve"> Shipment Booking and Enhancing Customer Experience with Ai </w:t>
      </w:r>
      <w:r>
        <w:rPr>
          <w:rFonts w:asciiTheme="majorBidi" w:hAnsiTheme="majorBidi"/>
          <w:b/>
          <w:bCs/>
          <w:color w:val="auto"/>
          <w:sz w:val="32"/>
          <w:szCs w:val="32"/>
        </w:rPr>
        <w:t>-</w:t>
      </w:r>
      <w:r w:rsidRPr="00510FEB">
        <w:rPr>
          <w:rFonts w:asciiTheme="majorBidi" w:hAnsiTheme="majorBidi"/>
          <w:b/>
          <w:bCs/>
          <w:color w:val="auto"/>
          <w:sz w:val="32"/>
          <w:szCs w:val="32"/>
        </w:rPr>
        <w:t xml:space="preserve"> </w:t>
      </w:r>
      <w:bookmarkStart w:id="1" w:name="X460f926de3a63d7afc58d5c3def02336a4605d0"/>
      <w:r w:rsidRPr="00510FEB">
        <w:rPr>
          <w:rFonts w:asciiTheme="majorBidi" w:hAnsiTheme="majorBidi"/>
          <w:b/>
          <w:bCs/>
          <w:color w:val="auto"/>
          <w:sz w:val="32"/>
          <w:szCs w:val="32"/>
        </w:rPr>
        <w:t>A Study on Process Efficiency and Digital Transformation in Logistics</w:t>
      </w:r>
    </w:p>
    <w:p w:rsidR="004D6E09" w:rsidRPr="00C85E5C" w:rsidRDefault="00E63A1C" w:rsidP="00961757">
      <w:pPr>
        <w:pStyle w:val="Heading1"/>
        <w:spacing w:before="0" w:line="360" w:lineRule="auto"/>
        <w:jc w:val="both"/>
        <w:rPr>
          <w:rFonts w:asciiTheme="majorBidi" w:hAnsiTheme="majorBidi"/>
          <w:color w:val="auto"/>
          <w:sz w:val="32"/>
          <w:szCs w:val="32"/>
        </w:rPr>
      </w:pPr>
      <w:bookmarkStart w:id="2" w:name="abstract"/>
      <w:bookmarkStart w:id="3" w:name="_GoBack"/>
      <w:bookmarkEnd w:id="0"/>
      <w:bookmarkEnd w:id="1"/>
      <w:bookmarkEnd w:id="3"/>
      <w:r w:rsidRPr="00C85E5C">
        <w:rPr>
          <w:rFonts w:asciiTheme="majorBidi" w:hAnsiTheme="majorBidi"/>
          <w:color w:val="auto"/>
          <w:sz w:val="32"/>
          <w:szCs w:val="32"/>
        </w:rPr>
        <w:t>ABSTRACT</w:t>
      </w:r>
    </w:p>
    <w:p w:rsidR="007E4FD2" w:rsidRPr="007E4FD2" w:rsidRDefault="007E4FD2" w:rsidP="00961757">
      <w:pPr>
        <w:pStyle w:val="BodyText"/>
        <w:spacing w:line="360" w:lineRule="auto"/>
        <w:ind w:firstLine="567"/>
        <w:jc w:val="both"/>
        <w:rPr>
          <w:rFonts w:asciiTheme="majorBidi" w:hAnsiTheme="majorBidi" w:cstheme="majorBidi"/>
        </w:rPr>
      </w:pPr>
      <w:r w:rsidRPr="007E4FD2">
        <w:rPr>
          <w:rFonts w:asciiTheme="majorBidi" w:hAnsiTheme="majorBidi" w:cstheme="majorBidi"/>
        </w:rPr>
        <w:t xml:space="preserve">Recent changes in the global economy and the increase in digital technology, plus the customer's demand for better service and communication from the logistics provider, have driven rapid changes in the logistics industry. In this context, </w:t>
      </w:r>
      <w:r w:rsidR="00961757" w:rsidRPr="007E4FD2">
        <w:rPr>
          <w:rFonts w:asciiTheme="majorBidi" w:hAnsiTheme="majorBidi" w:cstheme="majorBidi"/>
        </w:rPr>
        <w:t>there</w:t>
      </w:r>
      <w:r w:rsidRPr="007E4FD2">
        <w:rPr>
          <w:rFonts w:asciiTheme="majorBidi" w:hAnsiTheme="majorBidi" w:cstheme="majorBidi"/>
        </w:rPr>
        <w:t xml:space="preserve"> is a growing reliance on Less than Container Load (LCL) consolidation services as they provide an economical way for multiple customers to share a shipping container. However, operational inefficiencies such as delays in booking, lack of communication, reliance on manual coordination of operations and difficulty with documentation still negatively impact service quality and customer satisfaction.</w:t>
      </w:r>
    </w:p>
    <w:p w:rsidR="007E4FD2" w:rsidRDefault="007E4FD2" w:rsidP="00961757">
      <w:pPr>
        <w:pStyle w:val="BodyText"/>
        <w:spacing w:before="0" w:line="360" w:lineRule="auto"/>
        <w:ind w:firstLine="567"/>
        <w:jc w:val="both"/>
        <w:rPr>
          <w:rFonts w:asciiTheme="majorBidi" w:hAnsiTheme="majorBidi" w:cstheme="majorBidi"/>
        </w:rPr>
      </w:pPr>
      <w:r w:rsidRPr="007E4FD2">
        <w:rPr>
          <w:rFonts w:asciiTheme="majorBidi" w:hAnsiTheme="majorBidi" w:cstheme="majorBidi"/>
        </w:rPr>
        <w:t>The purpose of this research project was to determine the role of Automation (via Artificial Intelligence [AI]) in improving the efficiency of booking shipments for customers and ultimately improving the customer experience. The research involved an analysis of the various operational issues faced by logistics providers related to internal coordination and communication practices in the management of the consolidation-based logistics service process. The study involved administering a structured questionnaire to 50 respondents and using various statistical analysis methods such as percentage calculations, One-Way ANOVA, Independent samples t-tests and Chi-Square tests to evaluate the responses for the research purpose.</w:t>
      </w:r>
    </w:p>
    <w:p w:rsidR="007E4FD2" w:rsidRPr="007E4FD2" w:rsidRDefault="007E4FD2" w:rsidP="00961757">
      <w:pPr>
        <w:pStyle w:val="BodyText"/>
        <w:spacing w:before="0" w:line="360" w:lineRule="auto"/>
        <w:ind w:firstLine="567"/>
        <w:jc w:val="both"/>
        <w:rPr>
          <w:rFonts w:asciiTheme="majorBidi" w:hAnsiTheme="majorBidi" w:cstheme="majorBidi"/>
          <w:shd w:val="clear" w:color="auto" w:fill="FFFFFF"/>
        </w:rPr>
      </w:pPr>
      <w:r w:rsidRPr="007E4FD2">
        <w:rPr>
          <w:rStyle w:val="diff-highlight"/>
          <w:rFonts w:asciiTheme="majorBidi" w:hAnsiTheme="majorBidi" w:cstheme="majorBidi"/>
          <w:shd w:val="clear" w:color="auto" w:fill="FFFFFF"/>
        </w:rPr>
        <w:t>Manual</w:t>
      </w:r>
      <w:r w:rsidRPr="007E4FD2">
        <w:rPr>
          <w:rFonts w:asciiTheme="majorBidi" w:hAnsiTheme="majorBidi" w:cstheme="majorBidi"/>
          <w:shd w:val="clear" w:color="auto" w:fill="FFFFFF"/>
        </w:rPr>
        <w:t xml:space="preserve"> </w:t>
      </w:r>
      <w:r w:rsidRPr="007E4FD2">
        <w:rPr>
          <w:rStyle w:val="diff-highlight"/>
          <w:rFonts w:asciiTheme="majorBidi" w:hAnsiTheme="majorBidi" w:cstheme="majorBidi"/>
          <w:shd w:val="clear" w:color="auto" w:fill="FFFFFF"/>
        </w:rPr>
        <w:t>processes</w:t>
      </w:r>
      <w:r w:rsidRPr="007E4FD2">
        <w:rPr>
          <w:rFonts w:asciiTheme="majorBidi" w:hAnsiTheme="majorBidi" w:cstheme="majorBidi"/>
          <w:shd w:val="clear" w:color="auto" w:fill="FFFFFF"/>
        </w:rPr>
        <w:t xml:space="preserve"> </w:t>
      </w:r>
      <w:r w:rsidRPr="007E4FD2">
        <w:rPr>
          <w:rStyle w:val="diff-highlight"/>
          <w:rFonts w:asciiTheme="majorBidi" w:hAnsiTheme="majorBidi" w:cstheme="majorBidi"/>
          <w:shd w:val="clear" w:color="auto" w:fill="FFFFFF"/>
        </w:rPr>
        <w:t>and</w:t>
      </w:r>
      <w:r w:rsidRPr="007E4FD2">
        <w:rPr>
          <w:rFonts w:asciiTheme="majorBidi" w:hAnsiTheme="majorBidi" w:cstheme="majorBidi"/>
          <w:shd w:val="clear" w:color="auto" w:fill="FFFFFF"/>
        </w:rPr>
        <w:t xml:space="preserve"> </w:t>
      </w:r>
      <w:r w:rsidRPr="007E4FD2">
        <w:rPr>
          <w:rStyle w:val="diff-highlight"/>
          <w:rFonts w:asciiTheme="majorBidi" w:hAnsiTheme="majorBidi" w:cstheme="majorBidi"/>
          <w:shd w:val="clear" w:color="auto" w:fill="FFFFFF"/>
        </w:rPr>
        <w:t>the</w:t>
      </w:r>
      <w:r w:rsidRPr="007E4FD2">
        <w:rPr>
          <w:rFonts w:asciiTheme="majorBidi" w:hAnsiTheme="majorBidi" w:cstheme="majorBidi"/>
          <w:shd w:val="clear" w:color="auto" w:fill="FFFFFF"/>
        </w:rPr>
        <w:t xml:space="preserve"> </w:t>
      </w:r>
      <w:r w:rsidRPr="007E4FD2">
        <w:rPr>
          <w:rStyle w:val="diff-highlight"/>
          <w:rFonts w:asciiTheme="majorBidi" w:hAnsiTheme="majorBidi" w:cstheme="majorBidi"/>
          <w:shd w:val="clear" w:color="auto" w:fill="FFFFFF"/>
        </w:rPr>
        <w:t>time</w:t>
      </w:r>
      <w:r w:rsidRPr="007E4FD2">
        <w:rPr>
          <w:rFonts w:asciiTheme="majorBidi" w:hAnsiTheme="majorBidi" w:cstheme="majorBidi"/>
          <w:shd w:val="clear" w:color="auto" w:fill="FFFFFF"/>
        </w:rPr>
        <w:t xml:space="preserve"> </w:t>
      </w:r>
      <w:r w:rsidRPr="007E4FD2">
        <w:rPr>
          <w:rStyle w:val="diff-highlight"/>
          <w:rFonts w:asciiTheme="majorBidi" w:hAnsiTheme="majorBidi" w:cstheme="majorBidi"/>
          <w:shd w:val="clear" w:color="auto" w:fill="FFFFFF"/>
        </w:rPr>
        <w:t>it</w:t>
      </w:r>
      <w:r w:rsidRPr="007E4FD2">
        <w:rPr>
          <w:rFonts w:asciiTheme="majorBidi" w:hAnsiTheme="majorBidi" w:cstheme="majorBidi"/>
          <w:shd w:val="clear" w:color="auto" w:fill="FFFFFF"/>
        </w:rPr>
        <w:t xml:space="preserve"> </w:t>
      </w:r>
      <w:r w:rsidRPr="007E4FD2">
        <w:rPr>
          <w:rStyle w:val="diff-highlight"/>
          <w:rFonts w:asciiTheme="majorBidi" w:hAnsiTheme="majorBidi" w:cstheme="majorBidi"/>
          <w:shd w:val="clear" w:color="auto" w:fill="FFFFFF"/>
        </w:rPr>
        <w:t>takes</w:t>
      </w:r>
      <w:r w:rsidRPr="007E4FD2">
        <w:rPr>
          <w:rFonts w:asciiTheme="majorBidi" w:hAnsiTheme="majorBidi" w:cstheme="majorBidi"/>
          <w:shd w:val="clear" w:color="auto" w:fill="FFFFFF"/>
        </w:rPr>
        <w:t xml:space="preserve"> </w:t>
      </w:r>
      <w:r w:rsidRPr="007E4FD2">
        <w:rPr>
          <w:rStyle w:val="diff-highlight"/>
          <w:rFonts w:asciiTheme="majorBidi" w:hAnsiTheme="majorBidi" w:cstheme="majorBidi"/>
          <w:shd w:val="clear" w:color="auto" w:fill="FFFFFF"/>
        </w:rPr>
        <w:t>to</w:t>
      </w:r>
      <w:r w:rsidRPr="007E4FD2">
        <w:rPr>
          <w:rFonts w:asciiTheme="majorBidi" w:hAnsiTheme="majorBidi" w:cstheme="majorBidi"/>
          <w:shd w:val="clear" w:color="auto" w:fill="FFFFFF"/>
        </w:rPr>
        <w:t xml:space="preserve"> </w:t>
      </w:r>
      <w:r w:rsidRPr="007E4FD2">
        <w:rPr>
          <w:rStyle w:val="diff-highlight"/>
          <w:rFonts w:asciiTheme="majorBidi" w:hAnsiTheme="majorBidi" w:cstheme="majorBidi"/>
          <w:shd w:val="clear" w:color="auto" w:fill="FFFFFF"/>
        </w:rPr>
        <w:t>coordinate work</w:t>
      </w:r>
      <w:r w:rsidRPr="007E4FD2">
        <w:rPr>
          <w:rFonts w:asciiTheme="majorBidi" w:hAnsiTheme="majorBidi" w:cstheme="majorBidi"/>
          <w:shd w:val="clear" w:color="auto" w:fill="FFFFFF"/>
        </w:rPr>
        <w:t xml:space="preserve"> are the </w:t>
      </w:r>
      <w:r w:rsidRPr="007E4FD2">
        <w:rPr>
          <w:rStyle w:val="diff-highlight"/>
          <w:rFonts w:asciiTheme="majorBidi" w:hAnsiTheme="majorBidi" w:cstheme="majorBidi"/>
          <w:shd w:val="clear" w:color="auto" w:fill="FFFFFF"/>
        </w:rPr>
        <w:t>main</w:t>
      </w:r>
      <w:r w:rsidRPr="007E4FD2">
        <w:rPr>
          <w:rFonts w:asciiTheme="majorBidi" w:hAnsiTheme="majorBidi" w:cstheme="majorBidi"/>
          <w:shd w:val="clear" w:color="auto" w:fill="FFFFFF"/>
        </w:rPr>
        <w:t xml:space="preserve"> causes </w:t>
      </w:r>
      <w:r w:rsidRPr="007E4FD2">
        <w:rPr>
          <w:rStyle w:val="diff-highlight"/>
          <w:rFonts w:asciiTheme="majorBidi" w:hAnsiTheme="majorBidi" w:cstheme="majorBidi"/>
          <w:shd w:val="clear" w:color="auto" w:fill="FFFFFF"/>
        </w:rPr>
        <w:t>for</w:t>
      </w:r>
      <w:r w:rsidRPr="007E4FD2">
        <w:rPr>
          <w:rFonts w:asciiTheme="majorBidi" w:hAnsiTheme="majorBidi" w:cstheme="majorBidi"/>
          <w:shd w:val="clear" w:color="auto" w:fill="FFFFFF"/>
        </w:rPr>
        <w:t xml:space="preserve"> inefficiency</w:t>
      </w:r>
      <w:r w:rsidRPr="007E4FD2">
        <w:rPr>
          <w:rStyle w:val="diff-highlight"/>
          <w:rFonts w:asciiTheme="majorBidi" w:hAnsiTheme="majorBidi" w:cstheme="majorBidi"/>
          <w:shd w:val="clear" w:color="auto" w:fill="FFFFFF"/>
        </w:rPr>
        <w:t xml:space="preserve"> in operations</w:t>
      </w:r>
      <w:r w:rsidRPr="007E4FD2">
        <w:rPr>
          <w:rFonts w:asciiTheme="majorBidi" w:hAnsiTheme="majorBidi" w:cstheme="majorBidi"/>
          <w:shd w:val="clear" w:color="auto" w:fill="FFFFFF"/>
        </w:rPr>
        <w:t xml:space="preserve">. Employees </w:t>
      </w:r>
      <w:r w:rsidRPr="007E4FD2">
        <w:rPr>
          <w:rStyle w:val="diff-highlight"/>
          <w:rFonts w:asciiTheme="majorBidi" w:hAnsiTheme="majorBidi" w:cstheme="majorBidi"/>
          <w:shd w:val="clear" w:color="auto" w:fill="FFFFFF"/>
        </w:rPr>
        <w:t>surveyed</w:t>
      </w:r>
      <w:r w:rsidRPr="007E4FD2">
        <w:rPr>
          <w:rFonts w:asciiTheme="majorBidi" w:hAnsiTheme="majorBidi" w:cstheme="majorBidi"/>
          <w:shd w:val="clear" w:color="auto" w:fill="FFFFFF"/>
        </w:rPr>
        <w:t xml:space="preserve"> </w:t>
      </w:r>
      <w:r w:rsidRPr="007E4FD2">
        <w:rPr>
          <w:rStyle w:val="diff-highlight"/>
          <w:rFonts w:asciiTheme="majorBidi" w:hAnsiTheme="majorBidi" w:cstheme="majorBidi"/>
          <w:shd w:val="clear" w:color="auto" w:fill="FFFFFF"/>
        </w:rPr>
        <w:t>indicated</w:t>
      </w:r>
      <w:r w:rsidRPr="007E4FD2">
        <w:rPr>
          <w:rFonts w:asciiTheme="majorBidi" w:hAnsiTheme="majorBidi" w:cstheme="majorBidi"/>
          <w:shd w:val="clear" w:color="auto" w:fill="FFFFFF"/>
        </w:rPr>
        <w:t xml:space="preserve"> </w:t>
      </w:r>
      <w:r w:rsidRPr="007E4FD2">
        <w:rPr>
          <w:rStyle w:val="diff-highlight"/>
          <w:rFonts w:asciiTheme="majorBidi" w:hAnsiTheme="majorBidi" w:cstheme="majorBidi"/>
          <w:shd w:val="clear" w:color="auto" w:fill="FFFFFF"/>
        </w:rPr>
        <w:t>they</w:t>
      </w:r>
      <w:r w:rsidRPr="007E4FD2">
        <w:rPr>
          <w:rFonts w:asciiTheme="majorBidi" w:hAnsiTheme="majorBidi" w:cstheme="majorBidi"/>
          <w:shd w:val="clear" w:color="auto" w:fill="FFFFFF"/>
        </w:rPr>
        <w:t xml:space="preserve"> </w:t>
      </w:r>
      <w:r w:rsidRPr="007E4FD2">
        <w:rPr>
          <w:rStyle w:val="diff-highlight"/>
          <w:rFonts w:asciiTheme="majorBidi" w:hAnsiTheme="majorBidi" w:cstheme="majorBidi"/>
          <w:shd w:val="clear" w:color="auto" w:fill="FFFFFF"/>
        </w:rPr>
        <w:t>are generally aware of</w:t>
      </w:r>
      <w:r w:rsidRPr="007E4FD2">
        <w:rPr>
          <w:rFonts w:asciiTheme="majorBidi" w:hAnsiTheme="majorBidi" w:cstheme="majorBidi"/>
          <w:shd w:val="clear" w:color="auto" w:fill="FFFFFF"/>
        </w:rPr>
        <w:t xml:space="preserve"> and </w:t>
      </w:r>
      <w:r w:rsidRPr="007E4FD2">
        <w:rPr>
          <w:rStyle w:val="diff-highlight"/>
          <w:rFonts w:asciiTheme="majorBidi" w:hAnsiTheme="majorBidi" w:cstheme="majorBidi"/>
          <w:shd w:val="clear" w:color="auto" w:fill="FFFFFF"/>
        </w:rPr>
        <w:t>accept</w:t>
      </w:r>
      <w:r w:rsidRPr="007E4FD2">
        <w:rPr>
          <w:rFonts w:asciiTheme="majorBidi" w:hAnsiTheme="majorBidi" w:cstheme="majorBidi"/>
          <w:shd w:val="clear" w:color="auto" w:fill="FFFFFF"/>
        </w:rPr>
        <w:t xml:space="preserve"> </w:t>
      </w:r>
      <w:r w:rsidRPr="007E4FD2">
        <w:rPr>
          <w:rStyle w:val="diff-highlight"/>
          <w:rFonts w:asciiTheme="majorBidi" w:hAnsiTheme="majorBidi" w:cstheme="majorBidi"/>
          <w:shd w:val="clear" w:color="auto" w:fill="FFFFFF"/>
        </w:rPr>
        <w:t>the use of</w:t>
      </w:r>
      <w:r w:rsidRPr="007E4FD2">
        <w:rPr>
          <w:rFonts w:asciiTheme="majorBidi" w:hAnsiTheme="majorBidi" w:cstheme="majorBidi"/>
          <w:shd w:val="clear" w:color="auto" w:fill="FFFFFF"/>
        </w:rPr>
        <w:t xml:space="preserve"> AI-based systems, </w:t>
      </w:r>
      <w:r w:rsidRPr="007E4FD2">
        <w:rPr>
          <w:rStyle w:val="diff-highlight"/>
          <w:rFonts w:asciiTheme="majorBidi" w:hAnsiTheme="majorBidi" w:cstheme="majorBidi"/>
          <w:shd w:val="clear" w:color="auto" w:fill="FFFFFF"/>
        </w:rPr>
        <w:t>such</w:t>
      </w:r>
      <w:r w:rsidRPr="007E4FD2">
        <w:rPr>
          <w:rFonts w:asciiTheme="majorBidi" w:hAnsiTheme="majorBidi" w:cstheme="majorBidi"/>
          <w:shd w:val="clear" w:color="auto" w:fill="FFFFFF"/>
        </w:rPr>
        <w:t xml:space="preserve"> </w:t>
      </w:r>
      <w:r w:rsidRPr="007E4FD2">
        <w:rPr>
          <w:rStyle w:val="diff-highlight"/>
          <w:rFonts w:asciiTheme="majorBidi" w:hAnsiTheme="majorBidi" w:cstheme="majorBidi"/>
          <w:shd w:val="clear" w:color="auto" w:fill="FFFFFF"/>
        </w:rPr>
        <w:t>as</w:t>
      </w:r>
      <w:r w:rsidRPr="007E4FD2">
        <w:rPr>
          <w:rFonts w:asciiTheme="majorBidi" w:hAnsiTheme="majorBidi" w:cstheme="majorBidi"/>
          <w:shd w:val="clear" w:color="auto" w:fill="FFFFFF"/>
        </w:rPr>
        <w:t xml:space="preserve"> </w:t>
      </w:r>
      <w:r w:rsidRPr="007E4FD2">
        <w:rPr>
          <w:rStyle w:val="diff-highlight"/>
          <w:rFonts w:asciiTheme="majorBidi" w:hAnsiTheme="majorBidi" w:cstheme="majorBidi"/>
          <w:shd w:val="clear" w:color="auto" w:fill="FFFFFF"/>
        </w:rPr>
        <w:t>automated</w:t>
      </w:r>
      <w:r w:rsidRPr="007E4FD2">
        <w:rPr>
          <w:rFonts w:asciiTheme="majorBidi" w:hAnsiTheme="majorBidi" w:cstheme="majorBidi"/>
          <w:shd w:val="clear" w:color="auto" w:fill="FFFFFF"/>
        </w:rPr>
        <w:t xml:space="preserve"> booking and documentation management. The </w:t>
      </w:r>
      <w:r w:rsidRPr="007E4FD2">
        <w:rPr>
          <w:rStyle w:val="diff-highlight"/>
          <w:rFonts w:asciiTheme="majorBidi" w:hAnsiTheme="majorBidi" w:cstheme="majorBidi"/>
          <w:shd w:val="clear" w:color="auto" w:fill="FFFFFF"/>
        </w:rPr>
        <w:t>results</w:t>
      </w:r>
      <w:r w:rsidRPr="007E4FD2">
        <w:rPr>
          <w:rFonts w:asciiTheme="majorBidi" w:hAnsiTheme="majorBidi" w:cstheme="majorBidi"/>
          <w:shd w:val="clear" w:color="auto" w:fill="FFFFFF"/>
        </w:rPr>
        <w:t xml:space="preserve"> </w:t>
      </w:r>
      <w:r w:rsidRPr="007E4FD2">
        <w:rPr>
          <w:rStyle w:val="diff-highlight"/>
          <w:rFonts w:asciiTheme="majorBidi" w:hAnsiTheme="majorBidi" w:cstheme="majorBidi"/>
          <w:shd w:val="clear" w:color="auto" w:fill="FFFFFF"/>
        </w:rPr>
        <w:t>show</w:t>
      </w:r>
      <w:r w:rsidRPr="007E4FD2">
        <w:rPr>
          <w:rFonts w:asciiTheme="majorBidi" w:hAnsiTheme="majorBidi" w:cstheme="majorBidi"/>
          <w:shd w:val="clear" w:color="auto" w:fill="FFFFFF"/>
        </w:rPr>
        <w:t xml:space="preserve"> AI-driven</w:t>
      </w:r>
      <w:r w:rsidRPr="007E4FD2">
        <w:rPr>
          <w:rStyle w:val="diff-highlight"/>
          <w:rFonts w:asciiTheme="majorBidi" w:hAnsiTheme="majorBidi" w:cstheme="majorBidi"/>
          <w:shd w:val="clear" w:color="auto" w:fill="FFFFFF"/>
        </w:rPr>
        <w:t xml:space="preserve"> process</w:t>
      </w:r>
      <w:r w:rsidRPr="007E4FD2">
        <w:rPr>
          <w:rFonts w:asciiTheme="majorBidi" w:hAnsiTheme="majorBidi" w:cstheme="majorBidi"/>
          <w:shd w:val="clear" w:color="auto" w:fill="FFFFFF"/>
        </w:rPr>
        <w:t xml:space="preserve"> automation can </w:t>
      </w:r>
      <w:r w:rsidRPr="007E4FD2">
        <w:rPr>
          <w:rStyle w:val="diff-highlight"/>
          <w:rFonts w:asciiTheme="majorBidi" w:hAnsiTheme="majorBidi" w:cstheme="majorBidi"/>
          <w:shd w:val="clear" w:color="auto" w:fill="FFFFFF"/>
        </w:rPr>
        <w:t>increase</w:t>
      </w:r>
      <w:r w:rsidRPr="007E4FD2">
        <w:rPr>
          <w:rFonts w:asciiTheme="majorBidi" w:hAnsiTheme="majorBidi" w:cstheme="majorBidi"/>
          <w:shd w:val="clear" w:color="auto" w:fill="FFFFFF"/>
        </w:rPr>
        <w:t xml:space="preserve"> operational </w:t>
      </w:r>
      <w:r w:rsidRPr="007E4FD2">
        <w:rPr>
          <w:rStyle w:val="diff-highlight"/>
          <w:rFonts w:asciiTheme="majorBidi" w:hAnsiTheme="majorBidi" w:cstheme="majorBidi"/>
          <w:shd w:val="clear" w:color="auto" w:fill="FFFFFF"/>
        </w:rPr>
        <w:t>efficiencies</w:t>
      </w:r>
      <w:r w:rsidRPr="007E4FD2">
        <w:rPr>
          <w:rFonts w:asciiTheme="majorBidi" w:hAnsiTheme="majorBidi" w:cstheme="majorBidi"/>
          <w:shd w:val="clear" w:color="auto" w:fill="FFFFFF"/>
        </w:rPr>
        <w:t xml:space="preserve">, reduce </w:t>
      </w:r>
      <w:r w:rsidRPr="007E4FD2">
        <w:rPr>
          <w:rStyle w:val="diff-highlight"/>
          <w:rFonts w:asciiTheme="majorBidi" w:hAnsiTheme="majorBidi" w:cstheme="majorBidi"/>
          <w:shd w:val="clear" w:color="auto" w:fill="FFFFFF"/>
        </w:rPr>
        <w:t>the</w:t>
      </w:r>
      <w:r w:rsidRPr="007E4FD2">
        <w:rPr>
          <w:rFonts w:asciiTheme="majorBidi" w:hAnsiTheme="majorBidi" w:cstheme="majorBidi"/>
          <w:shd w:val="clear" w:color="auto" w:fill="FFFFFF"/>
        </w:rPr>
        <w:t xml:space="preserve"> </w:t>
      </w:r>
      <w:r w:rsidRPr="007E4FD2">
        <w:rPr>
          <w:rStyle w:val="diff-highlight"/>
          <w:rFonts w:asciiTheme="majorBidi" w:hAnsiTheme="majorBidi" w:cstheme="majorBidi"/>
          <w:shd w:val="clear" w:color="auto" w:fill="FFFFFF"/>
        </w:rPr>
        <w:t>time it takes to book shipments</w:t>
      </w:r>
      <w:r w:rsidRPr="007E4FD2">
        <w:rPr>
          <w:rFonts w:asciiTheme="majorBidi" w:hAnsiTheme="majorBidi" w:cstheme="majorBidi"/>
          <w:shd w:val="clear" w:color="auto" w:fill="FFFFFF"/>
        </w:rPr>
        <w:t xml:space="preserve">, </w:t>
      </w:r>
      <w:r w:rsidRPr="007E4FD2">
        <w:rPr>
          <w:rStyle w:val="diff-highlight"/>
          <w:rFonts w:asciiTheme="majorBidi" w:hAnsiTheme="majorBidi" w:cstheme="majorBidi"/>
          <w:shd w:val="clear" w:color="auto" w:fill="FFFFFF"/>
        </w:rPr>
        <w:t>increase</w:t>
      </w:r>
      <w:r w:rsidRPr="007E4FD2">
        <w:rPr>
          <w:rFonts w:asciiTheme="majorBidi" w:hAnsiTheme="majorBidi" w:cstheme="majorBidi"/>
          <w:shd w:val="clear" w:color="auto" w:fill="FFFFFF"/>
        </w:rPr>
        <w:t xml:space="preserve"> </w:t>
      </w:r>
      <w:r w:rsidRPr="007E4FD2">
        <w:rPr>
          <w:rStyle w:val="diff-highlight"/>
          <w:rFonts w:asciiTheme="majorBidi" w:hAnsiTheme="majorBidi" w:cstheme="majorBidi"/>
          <w:shd w:val="clear" w:color="auto" w:fill="FFFFFF"/>
        </w:rPr>
        <w:t>the</w:t>
      </w:r>
      <w:r w:rsidRPr="007E4FD2">
        <w:rPr>
          <w:rFonts w:asciiTheme="majorBidi" w:hAnsiTheme="majorBidi" w:cstheme="majorBidi"/>
          <w:shd w:val="clear" w:color="auto" w:fill="FFFFFF"/>
        </w:rPr>
        <w:t xml:space="preserve"> accuracy</w:t>
      </w:r>
      <w:r w:rsidRPr="007E4FD2">
        <w:rPr>
          <w:rStyle w:val="diff-highlight"/>
          <w:rFonts w:asciiTheme="majorBidi" w:hAnsiTheme="majorBidi" w:cstheme="majorBidi"/>
          <w:shd w:val="clear" w:color="auto" w:fill="FFFFFF"/>
        </w:rPr>
        <w:t xml:space="preserve"> of communications</w:t>
      </w:r>
      <w:r w:rsidRPr="007E4FD2">
        <w:rPr>
          <w:rFonts w:asciiTheme="majorBidi" w:hAnsiTheme="majorBidi" w:cstheme="majorBidi"/>
          <w:shd w:val="clear" w:color="auto" w:fill="FFFFFF"/>
        </w:rPr>
        <w:t xml:space="preserve">, and </w:t>
      </w:r>
      <w:r w:rsidRPr="007E4FD2">
        <w:rPr>
          <w:rStyle w:val="diff-highlight"/>
          <w:rFonts w:asciiTheme="majorBidi" w:hAnsiTheme="majorBidi" w:cstheme="majorBidi"/>
          <w:shd w:val="clear" w:color="auto" w:fill="FFFFFF"/>
        </w:rPr>
        <w:t>increase</w:t>
      </w:r>
      <w:r w:rsidRPr="007E4FD2">
        <w:rPr>
          <w:rFonts w:asciiTheme="majorBidi" w:hAnsiTheme="majorBidi" w:cstheme="majorBidi"/>
          <w:shd w:val="clear" w:color="auto" w:fill="FFFFFF"/>
        </w:rPr>
        <w:t xml:space="preserve"> customer satisfaction </w:t>
      </w:r>
      <w:r w:rsidRPr="007E4FD2">
        <w:rPr>
          <w:rStyle w:val="diff-highlight"/>
          <w:rFonts w:asciiTheme="majorBidi" w:hAnsiTheme="majorBidi" w:cstheme="majorBidi"/>
          <w:shd w:val="clear" w:color="auto" w:fill="FFFFFF"/>
        </w:rPr>
        <w:t>for</w:t>
      </w:r>
      <w:r w:rsidRPr="007E4FD2">
        <w:rPr>
          <w:rFonts w:asciiTheme="majorBidi" w:hAnsiTheme="majorBidi" w:cstheme="majorBidi"/>
          <w:shd w:val="clear" w:color="auto" w:fill="FFFFFF"/>
        </w:rPr>
        <w:t xml:space="preserve"> logistics operations.</w:t>
      </w:r>
    </w:p>
    <w:p w:rsidR="004D6E09" w:rsidRPr="00C85E5C" w:rsidRDefault="00E63A1C" w:rsidP="00961757">
      <w:pPr>
        <w:pStyle w:val="BodyText"/>
        <w:spacing w:before="0" w:line="360" w:lineRule="auto"/>
        <w:jc w:val="both"/>
        <w:rPr>
          <w:rFonts w:asciiTheme="majorBidi" w:hAnsiTheme="majorBidi" w:cstheme="majorBidi"/>
        </w:rPr>
      </w:pPr>
      <w:r w:rsidRPr="00C85E5C">
        <w:rPr>
          <w:rFonts w:asciiTheme="majorBidi" w:hAnsiTheme="majorBidi" w:cstheme="majorBidi"/>
          <w:b/>
          <w:bCs/>
        </w:rPr>
        <w:t>Keywords:</w:t>
      </w:r>
      <w:r w:rsidRPr="00C85E5C">
        <w:rPr>
          <w:rFonts w:asciiTheme="majorBidi" w:hAnsiTheme="majorBidi" w:cstheme="majorBidi"/>
        </w:rPr>
        <w:t xml:space="preserve"> Artificial Intelligence, LCL Consolidation, Logistics Automation, Shipment Booking, Customer Experience, Process Efficiency, Digital Transformation.</w:t>
      </w:r>
    </w:p>
    <w:p w:rsidR="004D6E09" w:rsidRPr="00C85E5C" w:rsidRDefault="004D6E09" w:rsidP="00961757">
      <w:pPr>
        <w:spacing w:line="360" w:lineRule="auto"/>
        <w:jc w:val="both"/>
        <w:rPr>
          <w:rFonts w:asciiTheme="majorBidi" w:hAnsiTheme="majorBidi" w:cstheme="majorBidi"/>
        </w:rPr>
      </w:pPr>
    </w:p>
    <w:p w:rsidR="004D6E09" w:rsidRPr="00C85E5C" w:rsidRDefault="00E63A1C" w:rsidP="00961757">
      <w:pPr>
        <w:pStyle w:val="Heading1"/>
        <w:spacing w:before="0" w:line="360" w:lineRule="auto"/>
        <w:jc w:val="both"/>
        <w:rPr>
          <w:rFonts w:asciiTheme="majorBidi" w:hAnsiTheme="majorBidi"/>
          <w:color w:val="auto"/>
          <w:sz w:val="32"/>
          <w:szCs w:val="32"/>
        </w:rPr>
      </w:pPr>
      <w:bookmarkStart w:id="4" w:name="introduction"/>
      <w:bookmarkEnd w:id="2"/>
      <w:r w:rsidRPr="00C85E5C">
        <w:rPr>
          <w:rFonts w:asciiTheme="majorBidi" w:hAnsiTheme="majorBidi"/>
          <w:color w:val="auto"/>
          <w:sz w:val="32"/>
          <w:szCs w:val="32"/>
        </w:rPr>
        <w:lastRenderedPageBreak/>
        <w:t>1. INTRODUCTION</w:t>
      </w:r>
    </w:p>
    <w:p w:rsidR="007E4FD2" w:rsidRPr="007E4FD2" w:rsidRDefault="007E4FD2" w:rsidP="00961757">
      <w:pPr>
        <w:pStyle w:val="BodyText"/>
        <w:spacing w:line="360" w:lineRule="auto"/>
        <w:ind w:firstLine="567"/>
        <w:jc w:val="both"/>
        <w:rPr>
          <w:rFonts w:asciiTheme="majorBidi" w:hAnsiTheme="majorBidi" w:cstheme="majorBidi"/>
        </w:rPr>
      </w:pPr>
      <w:r w:rsidRPr="007E4FD2">
        <w:rPr>
          <w:rFonts w:asciiTheme="majorBidi" w:hAnsiTheme="majorBidi" w:cstheme="majorBidi"/>
        </w:rPr>
        <w:t xml:space="preserve">Logistics companies are the backbone of global trade as they facilitate the flow of goods from manufacturer to market across various countries. The expectation of globalization and an increase in export-import activity, and a rise in small and medium-sized businesses have significantly increased demands for logistics services that can meet the requirements of companies providing a flexible and efficient means of shipping products. Of the many logistics services available, </w:t>
      </w:r>
      <w:r w:rsidR="00961757">
        <w:rPr>
          <w:rFonts w:asciiTheme="majorBidi" w:hAnsiTheme="majorBidi" w:cstheme="majorBidi"/>
        </w:rPr>
        <w:t>L</w:t>
      </w:r>
      <w:r w:rsidR="00961757" w:rsidRPr="007E4FD2">
        <w:rPr>
          <w:rFonts w:asciiTheme="majorBidi" w:hAnsiTheme="majorBidi" w:cstheme="majorBidi"/>
        </w:rPr>
        <w:t>ess</w:t>
      </w:r>
      <w:r w:rsidRPr="007E4FD2">
        <w:rPr>
          <w:rFonts w:asciiTheme="majorBidi" w:hAnsiTheme="majorBidi" w:cstheme="majorBidi"/>
        </w:rPr>
        <w:t xml:space="preserve"> than Container Load (LCL) consolidation has become an important shipping model where multiple customers share the space in a container based on similarities in their destination and shipping schedule.</w:t>
      </w:r>
    </w:p>
    <w:p w:rsidR="004D6E09" w:rsidRPr="007E4FD2" w:rsidRDefault="007E4FD2" w:rsidP="00961757">
      <w:pPr>
        <w:pStyle w:val="BodyText"/>
        <w:spacing w:before="0" w:line="360" w:lineRule="auto"/>
        <w:ind w:firstLine="567"/>
        <w:jc w:val="both"/>
        <w:rPr>
          <w:rFonts w:asciiTheme="majorBidi" w:hAnsiTheme="majorBidi" w:cstheme="majorBidi"/>
        </w:rPr>
      </w:pPr>
      <w:r w:rsidRPr="007E4FD2">
        <w:rPr>
          <w:rFonts w:asciiTheme="majorBidi" w:hAnsiTheme="majorBidi" w:cstheme="majorBidi"/>
        </w:rPr>
        <w:t xml:space="preserve">Using an LCL consolidation service creates cost-effective transportation solutions for customers that do not have enough product volume to fill an entire container. Although the LCL consolidation model provides shipping options to customers, it also adds additional complexity to the operational processes as multiple shipments, customers, and departments must all be coordinated at the same time. If one customer's shipment is delayed, it can cause other customers in the same consolidated container to experience delays as </w:t>
      </w:r>
      <w:r w:rsidR="00961757" w:rsidRPr="007E4FD2">
        <w:rPr>
          <w:rFonts w:asciiTheme="majorBidi" w:hAnsiTheme="majorBidi" w:cstheme="majorBidi"/>
        </w:rPr>
        <w:t>well. In</w:t>
      </w:r>
      <w:r w:rsidR="00E63A1C" w:rsidRPr="007E4FD2">
        <w:rPr>
          <w:rFonts w:asciiTheme="majorBidi" w:hAnsiTheme="majorBidi" w:cstheme="majorBidi"/>
        </w:rPr>
        <w:t xml:space="preserve"> the current business environment, customers expect faster booking confirmation, real-time updates, transparency, and efficient communication. However, many logistics operations continue to depend heavily on manual coordination, repeated follow-ups, and fragmented communication systems. These issues reduce operational efficiency and negatively influence customer satisfaction.</w:t>
      </w:r>
    </w:p>
    <w:p w:rsidR="007E4FD2" w:rsidRPr="007E4FD2" w:rsidRDefault="007E4FD2" w:rsidP="00961757">
      <w:pPr>
        <w:pStyle w:val="BodyText"/>
        <w:spacing w:line="360" w:lineRule="auto"/>
        <w:ind w:firstLine="567"/>
        <w:jc w:val="both"/>
        <w:rPr>
          <w:rFonts w:asciiTheme="majorBidi" w:hAnsiTheme="majorBidi" w:cstheme="majorBidi"/>
        </w:rPr>
      </w:pPr>
      <w:r w:rsidRPr="007E4FD2">
        <w:rPr>
          <w:rFonts w:asciiTheme="majorBidi" w:hAnsiTheme="majorBidi" w:cstheme="majorBidi"/>
        </w:rPr>
        <w:t>The rise of artificial intelligence (AI) and automated technologies has created several ways for logistics companies to make their processes more efficient. With AI, companies can automate and eliminate repetitive tasks, improve their booking workflows, create efficiency in internal operations and communicate with others in a faster manner by using technologies such as automated booking systems, digital workflow platforms, predictive analytics and AI-powered customer service.</w:t>
      </w:r>
    </w:p>
    <w:p w:rsidR="007E4FD2" w:rsidRPr="007E4FD2" w:rsidRDefault="007E4FD2" w:rsidP="00961757">
      <w:pPr>
        <w:pStyle w:val="BodyText"/>
        <w:spacing w:line="360" w:lineRule="auto"/>
        <w:ind w:firstLine="567"/>
        <w:jc w:val="both"/>
        <w:rPr>
          <w:rFonts w:asciiTheme="majorBidi" w:hAnsiTheme="majorBidi" w:cstheme="majorBidi"/>
        </w:rPr>
      </w:pPr>
    </w:p>
    <w:p w:rsidR="00C85E5C" w:rsidRDefault="007E4FD2" w:rsidP="00961757">
      <w:pPr>
        <w:pStyle w:val="BodyText"/>
        <w:spacing w:before="0" w:line="360" w:lineRule="auto"/>
        <w:ind w:firstLine="567"/>
        <w:jc w:val="both"/>
        <w:rPr>
          <w:rFonts w:asciiTheme="majorBidi" w:hAnsiTheme="majorBidi" w:cstheme="majorBidi"/>
        </w:rPr>
      </w:pPr>
      <w:r w:rsidRPr="007E4FD2">
        <w:rPr>
          <w:rFonts w:asciiTheme="majorBidi" w:hAnsiTheme="majorBidi" w:cstheme="majorBidi"/>
        </w:rPr>
        <w:t>This research project will explore the operational difficulties surrounding LCL consolidation services and the use of AI-based automation to improve shipment booking processes and enhance customer satisfaction.</w:t>
      </w:r>
    </w:p>
    <w:p w:rsidR="007E4FD2" w:rsidRPr="00C85E5C" w:rsidRDefault="007E4FD2" w:rsidP="00961757">
      <w:pPr>
        <w:pStyle w:val="BodyText"/>
        <w:spacing w:before="0" w:line="360" w:lineRule="auto"/>
        <w:jc w:val="both"/>
        <w:rPr>
          <w:rFonts w:asciiTheme="majorBidi" w:hAnsiTheme="majorBidi" w:cstheme="majorBidi"/>
        </w:rPr>
      </w:pPr>
    </w:p>
    <w:p w:rsidR="004D6E09" w:rsidRPr="00C85E5C" w:rsidRDefault="00E63A1C" w:rsidP="00961757">
      <w:pPr>
        <w:pStyle w:val="Heading1"/>
        <w:spacing w:before="0" w:line="360" w:lineRule="auto"/>
        <w:jc w:val="both"/>
        <w:rPr>
          <w:rFonts w:asciiTheme="majorBidi" w:hAnsiTheme="majorBidi"/>
          <w:color w:val="auto"/>
          <w:sz w:val="32"/>
          <w:szCs w:val="32"/>
        </w:rPr>
      </w:pPr>
      <w:bookmarkStart w:id="5" w:name="review-of-literature"/>
      <w:bookmarkEnd w:id="4"/>
      <w:r w:rsidRPr="00C85E5C">
        <w:rPr>
          <w:rFonts w:asciiTheme="majorBidi" w:hAnsiTheme="majorBidi"/>
          <w:color w:val="auto"/>
          <w:sz w:val="32"/>
          <w:szCs w:val="32"/>
        </w:rPr>
        <w:t>2. REVIEW OF LITERATURE</w:t>
      </w:r>
    </w:p>
    <w:p w:rsidR="0050644E" w:rsidRPr="0050644E" w:rsidRDefault="0050644E" w:rsidP="00961757">
      <w:pPr>
        <w:spacing w:line="360" w:lineRule="auto"/>
        <w:ind w:firstLine="567"/>
        <w:jc w:val="both"/>
        <w:rPr>
          <w:rFonts w:asciiTheme="majorBidi" w:hAnsiTheme="majorBidi" w:cstheme="majorBidi"/>
        </w:rPr>
      </w:pPr>
      <w:r w:rsidRPr="0050644E">
        <w:rPr>
          <w:rFonts w:asciiTheme="majorBidi" w:hAnsiTheme="majorBidi" w:cstheme="majorBidi"/>
        </w:rPr>
        <w:t>Research conducted in the past has emphasized many aspects that lead to efficient logistics operations including freight consolidation, process efficiency, and the use of technology.</w:t>
      </w:r>
    </w:p>
    <w:p w:rsidR="0050644E" w:rsidRPr="0050644E" w:rsidRDefault="0050644E" w:rsidP="00961757">
      <w:pPr>
        <w:spacing w:line="360" w:lineRule="auto"/>
        <w:ind w:firstLine="567"/>
        <w:jc w:val="both"/>
        <w:rPr>
          <w:rFonts w:asciiTheme="majorBidi" w:hAnsiTheme="majorBidi" w:cstheme="majorBidi"/>
        </w:rPr>
      </w:pPr>
    </w:p>
    <w:p w:rsidR="0050644E" w:rsidRDefault="0050644E" w:rsidP="00961757">
      <w:pPr>
        <w:spacing w:line="360" w:lineRule="auto"/>
        <w:ind w:firstLine="567"/>
        <w:jc w:val="both"/>
        <w:rPr>
          <w:rFonts w:asciiTheme="majorBidi" w:hAnsiTheme="majorBidi" w:cstheme="majorBidi"/>
        </w:rPr>
      </w:pPr>
      <w:r w:rsidRPr="0050644E">
        <w:rPr>
          <w:rFonts w:asciiTheme="majorBidi" w:hAnsiTheme="majorBidi" w:cstheme="majorBidi"/>
        </w:rPr>
        <w:t>According to Campbell, J. F., the concept of freight consolidation allows for lower transportation costs by improving route efficacy and allowing economies of scale to be achieved through a planne</w:t>
      </w:r>
      <w:r>
        <w:rPr>
          <w:rFonts w:asciiTheme="majorBidi" w:hAnsiTheme="majorBidi" w:cstheme="majorBidi"/>
        </w:rPr>
        <w:t xml:space="preserve">d freight consolidation process. </w:t>
      </w:r>
      <w:r w:rsidRPr="0050644E">
        <w:rPr>
          <w:rFonts w:asciiTheme="majorBidi" w:hAnsiTheme="majorBidi" w:cstheme="majorBidi"/>
        </w:rPr>
        <w:t>Ha, K. H. explored how freight consolidation positively affects logistics service performance through improving coordination efficiency and delivery urgency related to how well logistics firms coordinate with their freight consolidators.</w:t>
      </w:r>
      <w:r>
        <w:rPr>
          <w:rFonts w:asciiTheme="majorBidi" w:hAnsiTheme="majorBidi" w:cstheme="majorBidi"/>
        </w:rPr>
        <w:t xml:space="preserve"> </w:t>
      </w:r>
      <w:r w:rsidRPr="0050644E">
        <w:rPr>
          <w:rFonts w:asciiTheme="majorBidi" w:hAnsiTheme="majorBidi" w:cstheme="majorBidi"/>
        </w:rPr>
        <w:t>Pezeshki, S. studied the role of freight consolidation in global transportation networks and noted how operational coordination and service quality increase when an environment that has structured workflows and integrated logistics systems is present.</w:t>
      </w:r>
      <w:r>
        <w:rPr>
          <w:rFonts w:asciiTheme="majorBidi" w:hAnsiTheme="majorBidi" w:cstheme="majorBidi"/>
        </w:rPr>
        <w:t xml:space="preserve"> </w:t>
      </w:r>
      <w:r w:rsidRPr="0050644E">
        <w:rPr>
          <w:rFonts w:asciiTheme="majorBidi" w:hAnsiTheme="majorBidi" w:cstheme="majorBidi"/>
        </w:rPr>
        <w:t>Khanh, G. H. N. assessed the role of customer satisfaction in using LCL cargo services. The study's findings concluded that communications quality, operational reliability, service process efficiency, and customer satisfaction were all related.</w:t>
      </w:r>
      <w:r>
        <w:rPr>
          <w:rFonts w:asciiTheme="majorBidi" w:hAnsiTheme="majorBidi" w:cstheme="majorBidi"/>
        </w:rPr>
        <w:t xml:space="preserve"> </w:t>
      </w:r>
      <w:r w:rsidRPr="0050644E">
        <w:rPr>
          <w:rFonts w:asciiTheme="majorBidi" w:hAnsiTheme="majorBidi" w:cstheme="majorBidi"/>
        </w:rPr>
        <w:t>Tan, P. J.'s research also identified the importance of digital coordination and equitable cross-functional management in collaborative logistics environments.</w:t>
      </w:r>
      <w:r>
        <w:rPr>
          <w:rFonts w:asciiTheme="majorBidi" w:hAnsiTheme="majorBidi" w:cstheme="majorBidi"/>
        </w:rPr>
        <w:t xml:space="preserve"> </w:t>
      </w:r>
    </w:p>
    <w:p w:rsidR="0050644E" w:rsidRDefault="0050644E" w:rsidP="00961757">
      <w:pPr>
        <w:spacing w:line="360" w:lineRule="auto"/>
        <w:ind w:firstLine="567"/>
        <w:jc w:val="both"/>
        <w:rPr>
          <w:rFonts w:asciiTheme="majorBidi" w:hAnsiTheme="majorBidi" w:cstheme="majorBidi"/>
        </w:rPr>
      </w:pPr>
    </w:p>
    <w:p w:rsidR="004D6E09" w:rsidRDefault="0050644E" w:rsidP="00961757">
      <w:pPr>
        <w:spacing w:line="360" w:lineRule="auto"/>
        <w:ind w:firstLine="567"/>
        <w:jc w:val="both"/>
        <w:rPr>
          <w:rFonts w:asciiTheme="majorBidi" w:hAnsiTheme="majorBidi" w:cstheme="majorBidi"/>
        </w:rPr>
      </w:pPr>
      <w:r w:rsidRPr="0050644E">
        <w:rPr>
          <w:rFonts w:asciiTheme="majorBidi" w:hAnsiTheme="majorBidi" w:cstheme="majorBidi"/>
        </w:rPr>
        <w:t>Key findings in the literature indicate that while consolidation greatly improves transportation efficiencies, many logistics firms continue to have operational problems related to communication lags, manual workflows, and fragmented operations for coordinating supplier and client processes.</w:t>
      </w:r>
      <w:r>
        <w:rPr>
          <w:rFonts w:asciiTheme="majorBidi" w:hAnsiTheme="majorBidi" w:cstheme="majorBidi"/>
        </w:rPr>
        <w:t xml:space="preserve"> </w:t>
      </w:r>
      <w:r w:rsidRPr="0050644E">
        <w:rPr>
          <w:rFonts w:asciiTheme="majorBidi" w:hAnsiTheme="majorBidi" w:cstheme="majorBidi"/>
        </w:rPr>
        <w:t>There has been limited research specifically related to AI-based consolidated freight automation specifically for booking efficiency and customer communications.</w:t>
      </w:r>
    </w:p>
    <w:p w:rsidR="00915C5A" w:rsidRPr="00C85E5C" w:rsidRDefault="00915C5A" w:rsidP="00961757">
      <w:pPr>
        <w:spacing w:line="360" w:lineRule="auto"/>
        <w:ind w:firstLine="567"/>
        <w:jc w:val="both"/>
        <w:rPr>
          <w:rFonts w:asciiTheme="majorBidi" w:hAnsiTheme="majorBidi" w:cstheme="majorBidi"/>
        </w:rPr>
      </w:pPr>
    </w:p>
    <w:p w:rsidR="004D6E09" w:rsidRPr="00C85E5C" w:rsidRDefault="00E63A1C" w:rsidP="00961757">
      <w:pPr>
        <w:pStyle w:val="Heading1"/>
        <w:spacing w:before="0" w:line="360" w:lineRule="auto"/>
        <w:jc w:val="both"/>
        <w:rPr>
          <w:rFonts w:asciiTheme="majorBidi" w:hAnsiTheme="majorBidi"/>
          <w:color w:val="auto"/>
          <w:sz w:val="32"/>
          <w:szCs w:val="32"/>
        </w:rPr>
      </w:pPr>
      <w:bookmarkStart w:id="6" w:name="objectives-of-the-study"/>
      <w:bookmarkEnd w:id="5"/>
      <w:r w:rsidRPr="00C85E5C">
        <w:rPr>
          <w:rFonts w:asciiTheme="majorBidi" w:hAnsiTheme="majorBidi"/>
          <w:color w:val="auto"/>
          <w:sz w:val="32"/>
          <w:szCs w:val="32"/>
        </w:rPr>
        <w:lastRenderedPageBreak/>
        <w:t>3. OBJECTIVES OF THE STUDY</w:t>
      </w:r>
    </w:p>
    <w:p w:rsidR="004D6E09" w:rsidRPr="00C85E5C" w:rsidRDefault="00E63A1C" w:rsidP="00961757">
      <w:pPr>
        <w:pStyle w:val="Heading2"/>
        <w:spacing w:before="0" w:line="360" w:lineRule="auto"/>
        <w:jc w:val="both"/>
        <w:rPr>
          <w:rFonts w:asciiTheme="majorBidi" w:hAnsiTheme="majorBidi"/>
          <w:color w:val="auto"/>
        </w:rPr>
      </w:pPr>
      <w:bookmarkStart w:id="7" w:name="primary-objective"/>
      <w:r w:rsidRPr="00C85E5C">
        <w:rPr>
          <w:rFonts w:asciiTheme="majorBidi" w:hAnsiTheme="majorBidi"/>
          <w:color w:val="auto"/>
        </w:rPr>
        <w:t>Primary Objective</w:t>
      </w:r>
    </w:p>
    <w:p w:rsidR="004D6E09" w:rsidRPr="00C85E5C" w:rsidRDefault="00E63A1C" w:rsidP="00961757">
      <w:pPr>
        <w:pStyle w:val="Compact"/>
        <w:numPr>
          <w:ilvl w:val="0"/>
          <w:numId w:val="2"/>
        </w:numPr>
        <w:spacing w:before="0" w:line="360" w:lineRule="auto"/>
        <w:jc w:val="both"/>
        <w:rPr>
          <w:rFonts w:asciiTheme="majorBidi" w:hAnsiTheme="majorBidi" w:cstheme="majorBidi"/>
        </w:rPr>
      </w:pPr>
      <w:r w:rsidRPr="00C85E5C">
        <w:rPr>
          <w:rFonts w:asciiTheme="majorBidi" w:hAnsiTheme="majorBidi" w:cstheme="majorBidi"/>
        </w:rPr>
        <w:t>To study the role of AI-based automation in improving LCL shipment booking efficiency and customer experience.</w:t>
      </w:r>
    </w:p>
    <w:p w:rsidR="004D6E09" w:rsidRPr="00C85E5C" w:rsidRDefault="00E63A1C" w:rsidP="00961757">
      <w:pPr>
        <w:pStyle w:val="Heading2"/>
        <w:spacing w:before="0" w:line="360" w:lineRule="auto"/>
        <w:jc w:val="both"/>
        <w:rPr>
          <w:rFonts w:asciiTheme="majorBidi" w:hAnsiTheme="majorBidi"/>
          <w:color w:val="auto"/>
        </w:rPr>
      </w:pPr>
      <w:bookmarkStart w:id="8" w:name="secondary-objectives"/>
      <w:bookmarkEnd w:id="7"/>
      <w:r w:rsidRPr="00C85E5C">
        <w:rPr>
          <w:rFonts w:asciiTheme="majorBidi" w:hAnsiTheme="majorBidi"/>
          <w:color w:val="auto"/>
        </w:rPr>
        <w:t>Secondary Objectives</w:t>
      </w:r>
    </w:p>
    <w:p w:rsidR="004D6E09" w:rsidRPr="00C85E5C" w:rsidRDefault="00E63A1C" w:rsidP="00961757">
      <w:pPr>
        <w:pStyle w:val="Compact"/>
        <w:numPr>
          <w:ilvl w:val="0"/>
          <w:numId w:val="3"/>
        </w:numPr>
        <w:spacing w:before="0" w:line="360" w:lineRule="auto"/>
        <w:jc w:val="both"/>
        <w:rPr>
          <w:rFonts w:asciiTheme="majorBidi" w:hAnsiTheme="majorBidi" w:cstheme="majorBidi"/>
        </w:rPr>
      </w:pPr>
      <w:r w:rsidRPr="00C85E5C">
        <w:rPr>
          <w:rFonts w:asciiTheme="majorBidi" w:hAnsiTheme="majorBidi" w:cstheme="majorBidi"/>
        </w:rPr>
        <w:t>To identify the major causes of delays in shipment booking confirmation.</w:t>
      </w:r>
    </w:p>
    <w:p w:rsidR="004D6E09" w:rsidRPr="00C85E5C" w:rsidRDefault="00E63A1C" w:rsidP="00961757">
      <w:pPr>
        <w:pStyle w:val="Compact"/>
        <w:numPr>
          <w:ilvl w:val="0"/>
          <w:numId w:val="3"/>
        </w:numPr>
        <w:spacing w:before="0" w:line="360" w:lineRule="auto"/>
        <w:jc w:val="both"/>
        <w:rPr>
          <w:rFonts w:asciiTheme="majorBidi" w:hAnsiTheme="majorBidi" w:cstheme="majorBidi"/>
        </w:rPr>
      </w:pPr>
      <w:r w:rsidRPr="00C85E5C">
        <w:rPr>
          <w:rFonts w:asciiTheme="majorBidi" w:hAnsiTheme="majorBidi" w:cstheme="majorBidi"/>
        </w:rPr>
        <w:t>To examine the impact of internal coordination challenges on operational efficiency.</w:t>
      </w:r>
    </w:p>
    <w:p w:rsidR="004D6E09" w:rsidRPr="00C85E5C" w:rsidRDefault="00E63A1C" w:rsidP="00961757">
      <w:pPr>
        <w:pStyle w:val="Compact"/>
        <w:numPr>
          <w:ilvl w:val="0"/>
          <w:numId w:val="3"/>
        </w:numPr>
        <w:spacing w:before="0" w:line="360" w:lineRule="auto"/>
        <w:jc w:val="both"/>
        <w:rPr>
          <w:rFonts w:asciiTheme="majorBidi" w:hAnsiTheme="majorBidi" w:cstheme="majorBidi"/>
        </w:rPr>
      </w:pPr>
      <w:r w:rsidRPr="00C85E5C">
        <w:rPr>
          <w:rFonts w:asciiTheme="majorBidi" w:hAnsiTheme="majorBidi" w:cstheme="majorBidi"/>
        </w:rPr>
        <w:t>To evaluate employee awareness and readiness toward AI-based systems.</w:t>
      </w:r>
    </w:p>
    <w:p w:rsidR="004D6E09" w:rsidRPr="00C85E5C" w:rsidRDefault="00E63A1C" w:rsidP="00961757">
      <w:pPr>
        <w:pStyle w:val="Compact"/>
        <w:numPr>
          <w:ilvl w:val="0"/>
          <w:numId w:val="3"/>
        </w:numPr>
        <w:spacing w:before="0" w:line="360" w:lineRule="auto"/>
        <w:jc w:val="both"/>
        <w:rPr>
          <w:rFonts w:asciiTheme="majorBidi" w:hAnsiTheme="majorBidi" w:cstheme="majorBidi"/>
        </w:rPr>
      </w:pPr>
      <w:r w:rsidRPr="00C85E5C">
        <w:rPr>
          <w:rFonts w:asciiTheme="majorBidi" w:hAnsiTheme="majorBidi" w:cstheme="majorBidi"/>
        </w:rPr>
        <w:t>To identify operational areas requiring automation and digital improvement.</w:t>
      </w:r>
    </w:p>
    <w:p w:rsidR="004D6E09" w:rsidRPr="00C85E5C" w:rsidRDefault="00E63A1C" w:rsidP="00961757">
      <w:pPr>
        <w:pStyle w:val="Compact"/>
        <w:numPr>
          <w:ilvl w:val="0"/>
          <w:numId w:val="3"/>
        </w:numPr>
        <w:spacing w:before="0" w:line="360" w:lineRule="auto"/>
        <w:jc w:val="both"/>
        <w:rPr>
          <w:rFonts w:asciiTheme="majorBidi" w:hAnsiTheme="majorBidi" w:cstheme="majorBidi"/>
        </w:rPr>
      </w:pPr>
      <w:r w:rsidRPr="00C85E5C">
        <w:rPr>
          <w:rFonts w:asciiTheme="majorBidi" w:hAnsiTheme="majorBidi" w:cstheme="majorBidi"/>
        </w:rPr>
        <w:t>To analyse employee perceptions regarding automation in logistics operations.</w:t>
      </w:r>
    </w:p>
    <w:p w:rsidR="004D6E09" w:rsidRPr="00C85E5C" w:rsidRDefault="004D6E09" w:rsidP="00961757">
      <w:pPr>
        <w:spacing w:line="360" w:lineRule="auto"/>
        <w:jc w:val="both"/>
        <w:rPr>
          <w:rFonts w:asciiTheme="majorBidi" w:hAnsiTheme="majorBidi" w:cstheme="majorBidi"/>
        </w:rPr>
      </w:pPr>
    </w:p>
    <w:p w:rsidR="004D6E09" w:rsidRPr="00C85E5C" w:rsidRDefault="00E63A1C" w:rsidP="00961757">
      <w:pPr>
        <w:pStyle w:val="Heading1"/>
        <w:spacing w:before="0" w:line="360" w:lineRule="auto"/>
        <w:jc w:val="both"/>
        <w:rPr>
          <w:rFonts w:asciiTheme="majorBidi" w:hAnsiTheme="majorBidi"/>
          <w:color w:val="auto"/>
          <w:sz w:val="32"/>
          <w:szCs w:val="32"/>
        </w:rPr>
      </w:pPr>
      <w:bookmarkStart w:id="9" w:name="conceptual-framework"/>
      <w:bookmarkEnd w:id="6"/>
      <w:bookmarkEnd w:id="8"/>
      <w:r w:rsidRPr="00C85E5C">
        <w:rPr>
          <w:rFonts w:asciiTheme="majorBidi" w:hAnsiTheme="majorBidi"/>
          <w:color w:val="auto"/>
          <w:sz w:val="32"/>
          <w:szCs w:val="32"/>
        </w:rPr>
        <w:t>4. CONCEPTUAL FRAMEWORK</w:t>
      </w:r>
    </w:p>
    <w:p w:rsidR="00F33C7B" w:rsidRPr="00F33C7B" w:rsidRDefault="00F33C7B" w:rsidP="00961757">
      <w:pPr>
        <w:spacing w:line="360" w:lineRule="auto"/>
        <w:ind w:firstLine="567"/>
        <w:jc w:val="both"/>
        <w:rPr>
          <w:rFonts w:asciiTheme="majorBidi" w:hAnsiTheme="majorBidi" w:cstheme="majorBidi"/>
        </w:rPr>
      </w:pPr>
      <w:r w:rsidRPr="00F33C7B">
        <w:rPr>
          <w:rFonts w:asciiTheme="majorBidi" w:hAnsiTheme="majorBidi" w:cstheme="majorBidi"/>
        </w:rPr>
        <w:t>The study’s conceptual framework centers on how operational efficiency plays a role in binding internal coordination, communication practices and artificial intelligence (AI) automated fulfillment functions for logistics fulfilment activities. The process of consolidating LCL (Less than Container Load) shipments requires multiple operational fulfilment processes, including booking confirmation, documentation, communicating with customers as well as out the shipment transaction. Any delays or inadequacies experienced throughout the fulfilment processes can have an effect on overall service quality and ultimately affect customer satisfaction.</w:t>
      </w:r>
    </w:p>
    <w:p w:rsidR="00F33C7B" w:rsidRPr="00F33C7B" w:rsidRDefault="00F33C7B" w:rsidP="00961757">
      <w:pPr>
        <w:spacing w:line="360" w:lineRule="auto"/>
        <w:ind w:firstLine="567"/>
        <w:jc w:val="both"/>
        <w:rPr>
          <w:rFonts w:asciiTheme="majorBidi" w:hAnsiTheme="majorBidi" w:cstheme="majorBidi"/>
        </w:rPr>
      </w:pPr>
    </w:p>
    <w:p w:rsidR="004D6E09" w:rsidRDefault="00F33C7B" w:rsidP="00961757">
      <w:pPr>
        <w:spacing w:line="360" w:lineRule="auto"/>
        <w:ind w:firstLine="567"/>
        <w:jc w:val="both"/>
        <w:rPr>
          <w:rFonts w:asciiTheme="majorBidi" w:hAnsiTheme="majorBidi" w:cstheme="majorBidi"/>
        </w:rPr>
      </w:pPr>
      <w:r w:rsidRPr="00F33C7B">
        <w:rPr>
          <w:rFonts w:asciiTheme="majorBidi" w:hAnsiTheme="majorBidi" w:cstheme="majorBidi"/>
        </w:rPr>
        <w:t xml:space="preserve">The framework provides the assumption that any of these operational challenges (e.g., manual processes, gaps in communication, </w:t>
      </w:r>
      <w:r w:rsidR="00961757" w:rsidRPr="00F33C7B">
        <w:rPr>
          <w:rFonts w:asciiTheme="majorBidi" w:hAnsiTheme="majorBidi" w:cstheme="majorBidi"/>
        </w:rPr>
        <w:t>and delays</w:t>
      </w:r>
      <w:r w:rsidRPr="00F33C7B">
        <w:rPr>
          <w:rFonts w:asciiTheme="majorBidi" w:hAnsiTheme="majorBidi" w:cstheme="majorBidi"/>
        </w:rPr>
        <w:t xml:space="preserve"> in coordination) will negatively impact the overall booking efficiency and customer experience. AI based automation will serve as the independent variable that will improve workflow efficiencies, decrease manual input from employees, enable higher levels of accuracy in communication and create a more reliable service delivery. Enhancing the level of coordination through automated processes are projected to </w:t>
      </w:r>
      <w:r w:rsidRPr="00F33C7B">
        <w:rPr>
          <w:rFonts w:asciiTheme="majorBidi" w:hAnsiTheme="majorBidi" w:cstheme="majorBidi"/>
        </w:rPr>
        <w:lastRenderedPageBreak/>
        <w:t>improve the logistics service providers (LSP) operational performance level and will create greater levels of customer satisfaction.</w:t>
      </w:r>
    </w:p>
    <w:p w:rsidR="00915C5A" w:rsidRPr="00C85E5C" w:rsidRDefault="00915C5A" w:rsidP="00961757">
      <w:pPr>
        <w:spacing w:line="360" w:lineRule="auto"/>
        <w:ind w:firstLine="567"/>
        <w:jc w:val="both"/>
        <w:rPr>
          <w:rFonts w:asciiTheme="majorBidi" w:hAnsiTheme="majorBidi" w:cstheme="majorBidi"/>
        </w:rPr>
      </w:pPr>
    </w:p>
    <w:p w:rsidR="004D6E09" w:rsidRPr="00C85E5C" w:rsidRDefault="00E63A1C" w:rsidP="00961757">
      <w:pPr>
        <w:pStyle w:val="Heading1"/>
        <w:spacing w:before="0" w:line="360" w:lineRule="auto"/>
        <w:jc w:val="both"/>
        <w:rPr>
          <w:rFonts w:asciiTheme="majorBidi" w:hAnsiTheme="majorBidi"/>
          <w:color w:val="auto"/>
          <w:sz w:val="32"/>
          <w:szCs w:val="32"/>
        </w:rPr>
      </w:pPr>
      <w:bookmarkStart w:id="10" w:name="research-gap"/>
      <w:bookmarkEnd w:id="9"/>
      <w:r w:rsidRPr="00C85E5C">
        <w:rPr>
          <w:rFonts w:asciiTheme="majorBidi" w:hAnsiTheme="majorBidi"/>
          <w:color w:val="auto"/>
          <w:sz w:val="32"/>
          <w:szCs w:val="32"/>
        </w:rPr>
        <w:t>5. RESEARCH GAP</w:t>
      </w:r>
    </w:p>
    <w:p w:rsidR="00F33C7B" w:rsidRPr="00F33C7B" w:rsidRDefault="00F33C7B" w:rsidP="00961757">
      <w:pPr>
        <w:spacing w:line="360" w:lineRule="auto"/>
        <w:ind w:firstLine="567"/>
        <w:jc w:val="both"/>
        <w:rPr>
          <w:rFonts w:asciiTheme="majorBidi" w:hAnsiTheme="majorBidi" w:cstheme="majorBidi"/>
        </w:rPr>
      </w:pPr>
      <w:r w:rsidRPr="00F33C7B">
        <w:rPr>
          <w:rFonts w:asciiTheme="majorBidi" w:hAnsiTheme="majorBidi" w:cstheme="majorBidi"/>
        </w:rPr>
        <w:t xml:space="preserve">Current literature </w:t>
      </w:r>
      <w:r w:rsidR="00961757" w:rsidRPr="00F33C7B">
        <w:rPr>
          <w:rFonts w:asciiTheme="majorBidi" w:hAnsiTheme="majorBidi" w:cstheme="majorBidi"/>
        </w:rPr>
        <w:t>emphasizes</w:t>
      </w:r>
      <w:r w:rsidRPr="00F33C7B">
        <w:rPr>
          <w:rFonts w:asciiTheme="majorBidi" w:hAnsiTheme="majorBidi" w:cstheme="majorBidi"/>
        </w:rPr>
        <w:t xml:space="preserve"> efficiency of transportation, economics of freight consolidation, and customer satisfaction with logistics services. There is very little research exploring operational inefficiencies found within the processes related to the consolidation of LCL freight. Furthermore, there is little research looking at how automating processes using AI will improve shipment booking, internal coordination, and customer communication in logistics operations that utilize consolidation as an operational means. </w:t>
      </w:r>
    </w:p>
    <w:p w:rsidR="00F33C7B" w:rsidRPr="00F33C7B" w:rsidRDefault="00F33C7B" w:rsidP="00961757">
      <w:pPr>
        <w:spacing w:line="360" w:lineRule="auto"/>
        <w:ind w:firstLine="567"/>
        <w:jc w:val="both"/>
        <w:rPr>
          <w:rFonts w:asciiTheme="majorBidi" w:hAnsiTheme="majorBidi" w:cstheme="majorBidi"/>
        </w:rPr>
      </w:pPr>
    </w:p>
    <w:p w:rsidR="004D6E09" w:rsidRDefault="00F33C7B" w:rsidP="00961757">
      <w:pPr>
        <w:spacing w:line="360" w:lineRule="auto"/>
        <w:ind w:firstLine="567"/>
        <w:jc w:val="both"/>
        <w:rPr>
          <w:rFonts w:asciiTheme="majorBidi" w:hAnsiTheme="majorBidi" w:cstheme="majorBidi"/>
        </w:rPr>
      </w:pPr>
      <w:r w:rsidRPr="00F33C7B">
        <w:rPr>
          <w:rFonts w:asciiTheme="majorBidi" w:hAnsiTheme="majorBidi" w:cstheme="majorBidi"/>
        </w:rPr>
        <w:t xml:space="preserve">Existing literature also primarily focuses on the </w:t>
      </w:r>
      <w:r w:rsidR="00961757" w:rsidRPr="00F33C7B">
        <w:rPr>
          <w:rFonts w:asciiTheme="majorBidi" w:hAnsiTheme="majorBidi" w:cstheme="majorBidi"/>
        </w:rPr>
        <w:t>optimization</w:t>
      </w:r>
      <w:r w:rsidRPr="00F33C7B">
        <w:rPr>
          <w:rFonts w:asciiTheme="majorBidi" w:hAnsiTheme="majorBidi" w:cstheme="majorBidi"/>
        </w:rPr>
        <w:t xml:space="preserve"> of transportation costs and supply chain efficiency as areas of concern while limiting their focus on operational workflow challenges for </w:t>
      </w:r>
      <w:r w:rsidR="00961757" w:rsidRPr="00F33C7B">
        <w:rPr>
          <w:rFonts w:asciiTheme="majorBidi" w:hAnsiTheme="majorBidi" w:cstheme="majorBidi"/>
        </w:rPr>
        <w:t>organizations</w:t>
      </w:r>
      <w:r w:rsidRPr="00F33C7B">
        <w:rPr>
          <w:rFonts w:asciiTheme="majorBidi" w:hAnsiTheme="majorBidi" w:cstheme="majorBidi"/>
        </w:rPr>
        <w:t xml:space="preserve"> such as manually following up with customers, delays in communication and poor process </w:t>
      </w:r>
      <w:r w:rsidR="00961757" w:rsidRPr="00F33C7B">
        <w:rPr>
          <w:rFonts w:asciiTheme="majorBidi" w:hAnsiTheme="majorBidi" w:cstheme="majorBidi"/>
        </w:rPr>
        <w:t>standardization</w:t>
      </w:r>
      <w:r w:rsidRPr="00F33C7B">
        <w:rPr>
          <w:rFonts w:asciiTheme="majorBidi" w:hAnsiTheme="majorBidi" w:cstheme="majorBidi"/>
        </w:rPr>
        <w:t>. Because of these previously identified gaps, this study intends to provide an analysis of operational coordination issues and automation readiness for LCL logistics services.</w:t>
      </w:r>
    </w:p>
    <w:p w:rsidR="00F33C7B" w:rsidRPr="00C85E5C" w:rsidRDefault="00F33C7B" w:rsidP="00961757">
      <w:pPr>
        <w:spacing w:line="360" w:lineRule="auto"/>
        <w:jc w:val="both"/>
        <w:rPr>
          <w:rFonts w:asciiTheme="majorBidi" w:hAnsiTheme="majorBidi" w:cstheme="majorBidi"/>
        </w:rPr>
      </w:pPr>
    </w:p>
    <w:p w:rsidR="004D6E09" w:rsidRPr="00C85E5C" w:rsidRDefault="00E63A1C" w:rsidP="00961757">
      <w:pPr>
        <w:pStyle w:val="Heading1"/>
        <w:spacing w:before="0" w:line="360" w:lineRule="auto"/>
        <w:jc w:val="both"/>
        <w:rPr>
          <w:rFonts w:asciiTheme="majorBidi" w:hAnsiTheme="majorBidi"/>
          <w:color w:val="auto"/>
          <w:sz w:val="32"/>
          <w:szCs w:val="32"/>
        </w:rPr>
      </w:pPr>
      <w:bookmarkStart w:id="11" w:name="research-methodology"/>
      <w:bookmarkEnd w:id="10"/>
      <w:r w:rsidRPr="00C85E5C">
        <w:rPr>
          <w:rFonts w:asciiTheme="majorBidi" w:hAnsiTheme="majorBidi"/>
          <w:color w:val="auto"/>
          <w:sz w:val="32"/>
          <w:szCs w:val="32"/>
        </w:rPr>
        <w:t>6. RESEARCH METHODOLOGY</w:t>
      </w:r>
    </w:p>
    <w:p w:rsidR="004D6E09" w:rsidRDefault="00F33C7B" w:rsidP="00961757">
      <w:pPr>
        <w:spacing w:line="360" w:lineRule="auto"/>
        <w:ind w:firstLine="567"/>
        <w:jc w:val="both"/>
        <w:rPr>
          <w:rFonts w:asciiTheme="majorBidi" w:hAnsiTheme="majorBidi" w:cstheme="majorBidi"/>
        </w:rPr>
      </w:pPr>
      <w:r w:rsidRPr="00F33C7B">
        <w:rPr>
          <w:rFonts w:asciiTheme="majorBidi" w:hAnsiTheme="majorBidi" w:cstheme="majorBidi"/>
        </w:rPr>
        <w:t xml:space="preserve">To gain insight into the current operational state of logistics services and their employees' viewpoints on robotic automation within those </w:t>
      </w:r>
      <w:r w:rsidR="00961757" w:rsidRPr="00F33C7B">
        <w:rPr>
          <w:rFonts w:asciiTheme="majorBidi" w:hAnsiTheme="majorBidi" w:cstheme="majorBidi"/>
        </w:rPr>
        <w:t>organizations</w:t>
      </w:r>
      <w:r w:rsidRPr="00F33C7B">
        <w:rPr>
          <w:rFonts w:asciiTheme="majorBidi" w:hAnsiTheme="majorBidi" w:cstheme="majorBidi"/>
        </w:rPr>
        <w:t xml:space="preserve">, the researchers </w:t>
      </w:r>
      <w:r w:rsidR="00961757" w:rsidRPr="00F33C7B">
        <w:rPr>
          <w:rFonts w:asciiTheme="majorBidi" w:hAnsiTheme="majorBidi" w:cstheme="majorBidi"/>
        </w:rPr>
        <w:t>utilized</w:t>
      </w:r>
      <w:r w:rsidRPr="00F33C7B">
        <w:rPr>
          <w:rFonts w:asciiTheme="majorBidi" w:hAnsiTheme="majorBidi" w:cstheme="majorBidi"/>
        </w:rPr>
        <w:t xml:space="preserve"> a descriptive research design. A descriptive study design was chosen for this type of study because it focuses on the analysis of current operations, communication methods and coordination difficulties without any manipulation of variables. The study required both primary and secondary data. The study collected primary data through a structured questionnaire that was distributed to employees of logistics-related departments such as operations, customer service, sales, documentation and IT. The researchers used several different data sources for their secondary data collection including research journals, logistic reports, books and online </w:t>
      </w:r>
      <w:r w:rsidRPr="00F33C7B">
        <w:rPr>
          <w:rFonts w:asciiTheme="majorBidi" w:hAnsiTheme="majorBidi" w:cstheme="majorBidi"/>
        </w:rPr>
        <w:lastRenderedPageBreak/>
        <w:t xml:space="preserve">academic resources related to the supply chain management and </w:t>
      </w:r>
      <w:r w:rsidR="00961757" w:rsidRPr="00F33C7B">
        <w:rPr>
          <w:rFonts w:asciiTheme="majorBidi" w:hAnsiTheme="majorBidi" w:cstheme="majorBidi"/>
        </w:rPr>
        <w:t>automation. The</w:t>
      </w:r>
      <w:r w:rsidRPr="00F33C7B">
        <w:rPr>
          <w:rFonts w:asciiTheme="majorBidi" w:hAnsiTheme="majorBidi" w:cstheme="majorBidi"/>
        </w:rPr>
        <w:t xml:space="preserve"> research sample consisted of 50 respondents. Statistical analysis of the collected data was conducted </w:t>
      </w:r>
      <w:r w:rsidR="00961757" w:rsidRPr="00F33C7B">
        <w:rPr>
          <w:rFonts w:asciiTheme="majorBidi" w:hAnsiTheme="majorBidi" w:cstheme="majorBidi"/>
        </w:rPr>
        <w:t>utilizing</w:t>
      </w:r>
      <w:r w:rsidRPr="00F33C7B">
        <w:rPr>
          <w:rFonts w:asciiTheme="majorBidi" w:hAnsiTheme="majorBidi" w:cstheme="majorBidi"/>
        </w:rPr>
        <w:t xml:space="preserve"> One-Way ANOVA, Independent Samples t-test and Chi-Square tests.</w:t>
      </w:r>
    </w:p>
    <w:p w:rsidR="00915C5A" w:rsidRPr="00C85E5C" w:rsidRDefault="00915C5A" w:rsidP="00961757">
      <w:pPr>
        <w:spacing w:line="360" w:lineRule="auto"/>
        <w:ind w:firstLine="567"/>
        <w:jc w:val="both"/>
        <w:rPr>
          <w:rFonts w:asciiTheme="majorBidi" w:hAnsiTheme="majorBidi" w:cstheme="majorBidi"/>
        </w:rPr>
      </w:pPr>
    </w:p>
    <w:p w:rsidR="004D6E09" w:rsidRPr="00C85E5C" w:rsidRDefault="00E63A1C" w:rsidP="00961757">
      <w:pPr>
        <w:pStyle w:val="Heading1"/>
        <w:spacing w:before="0" w:line="360" w:lineRule="auto"/>
        <w:jc w:val="both"/>
        <w:rPr>
          <w:rFonts w:asciiTheme="majorBidi" w:hAnsiTheme="majorBidi"/>
          <w:color w:val="auto"/>
          <w:sz w:val="32"/>
          <w:szCs w:val="32"/>
        </w:rPr>
      </w:pPr>
      <w:bookmarkStart w:id="12" w:name="data-analysis-and-interpretation"/>
      <w:bookmarkEnd w:id="11"/>
      <w:r w:rsidRPr="00C85E5C">
        <w:rPr>
          <w:rFonts w:asciiTheme="majorBidi" w:hAnsiTheme="majorBidi"/>
          <w:color w:val="auto"/>
          <w:sz w:val="32"/>
          <w:szCs w:val="32"/>
        </w:rPr>
        <w:t>7. DATA ANALYSIS AND INTERPRETATION</w:t>
      </w:r>
      <w:bookmarkStart w:id="13" w:name="operational-analysis"/>
      <w:bookmarkStart w:id="14" w:name="X009a73f8be3f1b761cce69b7b14ef550321f2df"/>
    </w:p>
    <w:p w:rsidR="004D6E09" w:rsidRPr="00C85E5C" w:rsidRDefault="00E63A1C" w:rsidP="00961757">
      <w:pPr>
        <w:pStyle w:val="Heading2"/>
        <w:spacing w:before="0" w:line="360" w:lineRule="auto"/>
        <w:jc w:val="both"/>
        <w:rPr>
          <w:rFonts w:asciiTheme="majorBidi" w:hAnsiTheme="majorBidi"/>
          <w:color w:val="auto"/>
        </w:rPr>
      </w:pPr>
      <w:bookmarkStart w:id="15" w:name="statistical-analysis"/>
      <w:bookmarkEnd w:id="13"/>
      <w:bookmarkEnd w:id="14"/>
      <w:r w:rsidRPr="00C85E5C">
        <w:rPr>
          <w:rFonts w:asciiTheme="majorBidi" w:hAnsiTheme="majorBidi"/>
          <w:color w:val="auto"/>
        </w:rPr>
        <w:t>Statistical Analysis</w:t>
      </w:r>
    </w:p>
    <w:p w:rsidR="004D6E09" w:rsidRPr="00C85E5C" w:rsidRDefault="00E63A1C" w:rsidP="00961757">
      <w:pPr>
        <w:pStyle w:val="Heading3"/>
        <w:spacing w:before="0" w:line="360" w:lineRule="auto"/>
        <w:jc w:val="both"/>
        <w:rPr>
          <w:rFonts w:asciiTheme="majorBidi" w:hAnsiTheme="majorBidi"/>
          <w:color w:val="auto"/>
        </w:rPr>
      </w:pPr>
      <w:bookmarkStart w:id="16" w:name="table-9-one-way-anova"/>
      <w:r w:rsidRPr="00C85E5C">
        <w:rPr>
          <w:rFonts w:asciiTheme="majorBidi" w:hAnsiTheme="majorBidi"/>
          <w:color w:val="auto"/>
        </w:rPr>
        <w:t>One-Way ANOVA</w:t>
      </w:r>
    </w:p>
    <w:tbl>
      <w:tblPr>
        <w:tblStyle w:val="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823"/>
        <w:gridCol w:w="876"/>
        <w:gridCol w:w="456"/>
        <w:gridCol w:w="756"/>
        <w:gridCol w:w="756"/>
        <w:gridCol w:w="756"/>
      </w:tblGrid>
      <w:tr w:rsidR="00C85E5C" w:rsidRPr="00C85E5C" w:rsidTr="00C85E5C">
        <w:trPr>
          <w:cnfStyle w:val="100000000000" w:firstRow="1" w:lastRow="0" w:firstColumn="0" w:lastColumn="0" w:oddVBand="0" w:evenVBand="0" w:oddHBand="0" w:evenHBand="0" w:firstRowFirstColumn="0" w:firstRowLastColumn="0" w:lastRowFirstColumn="0" w:lastRowLastColumn="0"/>
          <w:tblHeader/>
        </w:trPr>
        <w:tc>
          <w:tcPr>
            <w:tcW w:w="0" w:type="auto"/>
          </w:tcPr>
          <w:p w:rsidR="004D6E09" w:rsidRPr="00C85E5C" w:rsidRDefault="00E63A1C" w:rsidP="00961757">
            <w:pPr>
              <w:pStyle w:val="Compact"/>
              <w:spacing w:before="0" w:line="360" w:lineRule="auto"/>
              <w:jc w:val="both"/>
              <w:rPr>
                <w:rFonts w:asciiTheme="majorBidi" w:hAnsiTheme="majorBidi" w:cstheme="majorBidi"/>
              </w:rPr>
            </w:pPr>
            <w:r w:rsidRPr="00C85E5C">
              <w:rPr>
                <w:rFonts w:asciiTheme="majorBidi" w:hAnsiTheme="majorBidi" w:cstheme="majorBidi"/>
              </w:rPr>
              <w:t>Source</w:t>
            </w:r>
          </w:p>
        </w:tc>
        <w:tc>
          <w:tcPr>
            <w:tcW w:w="0" w:type="auto"/>
          </w:tcPr>
          <w:p w:rsidR="004D6E09" w:rsidRPr="00C85E5C" w:rsidRDefault="00E63A1C" w:rsidP="00961757">
            <w:pPr>
              <w:pStyle w:val="Compact"/>
              <w:spacing w:before="0" w:line="360" w:lineRule="auto"/>
              <w:jc w:val="both"/>
              <w:rPr>
                <w:rFonts w:asciiTheme="majorBidi" w:hAnsiTheme="majorBidi" w:cstheme="majorBidi"/>
              </w:rPr>
            </w:pPr>
            <w:r w:rsidRPr="00C85E5C">
              <w:rPr>
                <w:rFonts w:asciiTheme="majorBidi" w:hAnsiTheme="majorBidi" w:cstheme="majorBidi"/>
              </w:rPr>
              <w:t>SS</w:t>
            </w:r>
          </w:p>
        </w:tc>
        <w:tc>
          <w:tcPr>
            <w:tcW w:w="0" w:type="auto"/>
          </w:tcPr>
          <w:p w:rsidR="004D6E09" w:rsidRPr="00C85E5C" w:rsidRDefault="00E63A1C" w:rsidP="00961757">
            <w:pPr>
              <w:pStyle w:val="Compact"/>
              <w:spacing w:before="0" w:line="360" w:lineRule="auto"/>
              <w:jc w:val="both"/>
              <w:rPr>
                <w:rFonts w:asciiTheme="majorBidi" w:hAnsiTheme="majorBidi" w:cstheme="majorBidi"/>
              </w:rPr>
            </w:pPr>
            <w:r w:rsidRPr="00C85E5C">
              <w:rPr>
                <w:rFonts w:asciiTheme="majorBidi" w:hAnsiTheme="majorBidi" w:cstheme="majorBidi"/>
              </w:rPr>
              <w:t>df</w:t>
            </w:r>
          </w:p>
        </w:tc>
        <w:tc>
          <w:tcPr>
            <w:tcW w:w="0" w:type="auto"/>
          </w:tcPr>
          <w:p w:rsidR="004D6E09" w:rsidRPr="00C85E5C" w:rsidRDefault="00E63A1C" w:rsidP="00961757">
            <w:pPr>
              <w:pStyle w:val="Compact"/>
              <w:spacing w:before="0" w:line="360" w:lineRule="auto"/>
              <w:jc w:val="both"/>
              <w:rPr>
                <w:rFonts w:asciiTheme="majorBidi" w:hAnsiTheme="majorBidi" w:cstheme="majorBidi"/>
              </w:rPr>
            </w:pPr>
            <w:r w:rsidRPr="00C85E5C">
              <w:rPr>
                <w:rFonts w:asciiTheme="majorBidi" w:hAnsiTheme="majorBidi" w:cstheme="majorBidi"/>
              </w:rPr>
              <w:t>MS</w:t>
            </w:r>
          </w:p>
        </w:tc>
        <w:tc>
          <w:tcPr>
            <w:tcW w:w="0" w:type="auto"/>
          </w:tcPr>
          <w:p w:rsidR="004D6E09" w:rsidRPr="00C85E5C" w:rsidRDefault="00E63A1C" w:rsidP="00961757">
            <w:pPr>
              <w:pStyle w:val="Compact"/>
              <w:spacing w:before="0" w:line="360" w:lineRule="auto"/>
              <w:jc w:val="both"/>
              <w:rPr>
                <w:rFonts w:asciiTheme="majorBidi" w:hAnsiTheme="majorBidi" w:cstheme="majorBidi"/>
              </w:rPr>
            </w:pPr>
            <w:r w:rsidRPr="00C85E5C">
              <w:rPr>
                <w:rFonts w:asciiTheme="majorBidi" w:hAnsiTheme="majorBidi" w:cstheme="majorBidi"/>
              </w:rPr>
              <w:t>F</w:t>
            </w:r>
          </w:p>
        </w:tc>
        <w:tc>
          <w:tcPr>
            <w:tcW w:w="0" w:type="auto"/>
          </w:tcPr>
          <w:p w:rsidR="004D6E09" w:rsidRPr="00C85E5C" w:rsidRDefault="00E63A1C" w:rsidP="00961757">
            <w:pPr>
              <w:pStyle w:val="Compact"/>
              <w:spacing w:before="0" w:line="360" w:lineRule="auto"/>
              <w:jc w:val="both"/>
              <w:rPr>
                <w:rFonts w:asciiTheme="majorBidi" w:hAnsiTheme="majorBidi" w:cstheme="majorBidi"/>
              </w:rPr>
            </w:pPr>
            <w:r w:rsidRPr="00C85E5C">
              <w:rPr>
                <w:rFonts w:asciiTheme="majorBidi" w:hAnsiTheme="majorBidi" w:cstheme="majorBidi"/>
              </w:rPr>
              <w:t>Sig.</w:t>
            </w:r>
          </w:p>
        </w:tc>
      </w:tr>
      <w:tr w:rsidR="00C85E5C" w:rsidRPr="00C85E5C" w:rsidTr="00C85E5C">
        <w:tc>
          <w:tcPr>
            <w:tcW w:w="0" w:type="auto"/>
          </w:tcPr>
          <w:p w:rsidR="004D6E09" w:rsidRPr="00C85E5C" w:rsidRDefault="00E63A1C" w:rsidP="00961757">
            <w:pPr>
              <w:pStyle w:val="Compact"/>
              <w:spacing w:before="0" w:line="360" w:lineRule="auto"/>
              <w:jc w:val="both"/>
              <w:rPr>
                <w:rFonts w:asciiTheme="majorBidi" w:hAnsiTheme="majorBidi" w:cstheme="majorBidi"/>
              </w:rPr>
            </w:pPr>
            <w:r w:rsidRPr="00C85E5C">
              <w:rPr>
                <w:rFonts w:asciiTheme="majorBidi" w:hAnsiTheme="majorBidi" w:cstheme="majorBidi"/>
              </w:rPr>
              <w:t>Between Groups</w:t>
            </w:r>
          </w:p>
        </w:tc>
        <w:tc>
          <w:tcPr>
            <w:tcW w:w="0" w:type="auto"/>
          </w:tcPr>
          <w:p w:rsidR="004D6E09" w:rsidRPr="00C85E5C" w:rsidRDefault="00E63A1C" w:rsidP="00961757">
            <w:pPr>
              <w:pStyle w:val="Compact"/>
              <w:spacing w:before="0" w:line="360" w:lineRule="auto"/>
              <w:jc w:val="both"/>
              <w:rPr>
                <w:rFonts w:asciiTheme="majorBidi" w:hAnsiTheme="majorBidi" w:cstheme="majorBidi"/>
              </w:rPr>
            </w:pPr>
            <w:r w:rsidRPr="00C85E5C">
              <w:rPr>
                <w:rFonts w:asciiTheme="majorBidi" w:hAnsiTheme="majorBidi" w:cstheme="majorBidi"/>
              </w:rPr>
              <w:t>7.330</w:t>
            </w:r>
          </w:p>
        </w:tc>
        <w:tc>
          <w:tcPr>
            <w:tcW w:w="0" w:type="auto"/>
          </w:tcPr>
          <w:p w:rsidR="004D6E09" w:rsidRPr="00C85E5C" w:rsidRDefault="00E63A1C" w:rsidP="00961757">
            <w:pPr>
              <w:pStyle w:val="Compact"/>
              <w:spacing w:before="0" w:line="360" w:lineRule="auto"/>
              <w:jc w:val="both"/>
              <w:rPr>
                <w:rFonts w:asciiTheme="majorBidi" w:hAnsiTheme="majorBidi" w:cstheme="majorBidi"/>
              </w:rPr>
            </w:pPr>
            <w:r w:rsidRPr="00C85E5C">
              <w:rPr>
                <w:rFonts w:asciiTheme="majorBidi" w:hAnsiTheme="majorBidi" w:cstheme="majorBidi"/>
              </w:rPr>
              <w:t>3</w:t>
            </w:r>
          </w:p>
        </w:tc>
        <w:tc>
          <w:tcPr>
            <w:tcW w:w="0" w:type="auto"/>
          </w:tcPr>
          <w:p w:rsidR="004D6E09" w:rsidRPr="00C85E5C" w:rsidRDefault="00E63A1C" w:rsidP="00961757">
            <w:pPr>
              <w:pStyle w:val="Compact"/>
              <w:spacing w:before="0" w:line="360" w:lineRule="auto"/>
              <w:jc w:val="both"/>
              <w:rPr>
                <w:rFonts w:asciiTheme="majorBidi" w:hAnsiTheme="majorBidi" w:cstheme="majorBidi"/>
              </w:rPr>
            </w:pPr>
            <w:r w:rsidRPr="00C85E5C">
              <w:rPr>
                <w:rFonts w:asciiTheme="majorBidi" w:hAnsiTheme="majorBidi" w:cstheme="majorBidi"/>
              </w:rPr>
              <w:t>2.443</w:t>
            </w:r>
          </w:p>
        </w:tc>
        <w:tc>
          <w:tcPr>
            <w:tcW w:w="0" w:type="auto"/>
          </w:tcPr>
          <w:p w:rsidR="004D6E09" w:rsidRPr="00C85E5C" w:rsidRDefault="00E63A1C" w:rsidP="00961757">
            <w:pPr>
              <w:pStyle w:val="Compact"/>
              <w:spacing w:before="0" w:line="360" w:lineRule="auto"/>
              <w:jc w:val="both"/>
              <w:rPr>
                <w:rFonts w:asciiTheme="majorBidi" w:hAnsiTheme="majorBidi" w:cstheme="majorBidi"/>
              </w:rPr>
            </w:pPr>
            <w:r w:rsidRPr="00C85E5C">
              <w:rPr>
                <w:rFonts w:asciiTheme="majorBidi" w:hAnsiTheme="majorBidi" w:cstheme="majorBidi"/>
              </w:rPr>
              <w:t>1.302</w:t>
            </w:r>
          </w:p>
        </w:tc>
        <w:tc>
          <w:tcPr>
            <w:tcW w:w="0" w:type="auto"/>
          </w:tcPr>
          <w:p w:rsidR="004D6E09" w:rsidRPr="00C85E5C" w:rsidRDefault="00E63A1C" w:rsidP="00961757">
            <w:pPr>
              <w:pStyle w:val="Compact"/>
              <w:spacing w:before="0" w:line="360" w:lineRule="auto"/>
              <w:jc w:val="both"/>
              <w:rPr>
                <w:rFonts w:asciiTheme="majorBidi" w:hAnsiTheme="majorBidi" w:cstheme="majorBidi"/>
              </w:rPr>
            </w:pPr>
            <w:r w:rsidRPr="00C85E5C">
              <w:rPr>
                <w:rFonts w:asciiTheme="majorBidi" w:hAnsiTheme="majorBidi" w:cstheme="majorBidi"/>
              </w:rPr>
              <w:t>0.286</w:t>
            </w:r>
          </w:p>
        </w:tc>
      </w:tr>
      <w:tr w:rsidR="00C85E5C" w:rsidRPr="00C85E5C" w:rsidTr="00C85E5C">
        <w:tc>
          <w:tcPr>
            <w:tcW w:w="0" w:type="auto"/>
          </w:tcPr>
          <w:p w:rsidR="004D6E09" w:rsidRPr="00C85E5C" w:rsidRDefault="00E63A1C" w:rsidP="00961757">
            <w:pPr>
              <w:pStyle w:val="Compact"/>
              <w:spacing w:before="0" w:line="360" w:lineRule="auto"/>
              <w:jc w:val="both"/>
              <w:rPr>
                <w:rFonts w:asciiTheme="majorBidi" w:hAnsiTheme="majorBidi" w:cstheme="majorBidi"/>
              </w:rPr>
            </w:pPr>
            <w:r w:rsidRPr="00C85E5C">
              <w:rPr>
                <w:rFonts w:asciiTheme="majorBidi" w:hAnsiTheme="majorBidi" w:cstheme="majorBidi"/>
              </w:rPr>
              <w:t>Within Groups</w:t>
            </w:r>
          </w:p>
        </w:tc>
        <w:tc>
          <w:tcPr>
            <w:tcW w:w="0" w:type="auto"/>
          </w:tcPr>
          <w:p w:rsidR="004D6E09" w:rsidRPr="00C85E5C" w:rsidRDefault="00E63A1C" w:rsidP="00961757">
            <w:pPr>
              <w:pStyle w:val="Compact"/>
              <w:spacing w:before="0" w:line="360" w:lineRule="auto"/>
              <w:jc w:val="both"/>
              <w:rPr>
                <w:rFonts w:asciiTheme="majorBidi" w:hAnsiTheme="majorBidi" w:cstheme="majorBidi"/>
              </w:rPr>
            </w:pPr>
            <w:r w:rsidRPr="00C85E5C">
              <w:rPr>
                <w:rFonts w:asciiTheme="majorBidi" w:hAnsiTheme="majorBidi" w:cstheme="majorBidi"/>
              </w:rPr>
              <w:t>82.586</w:t>
            </w:r>
          </w:p>
        </w:tc>
        <w:tc>
          <w:tcPr>
            <w:tcW w:w="0" w:type="auto"/>
          </w:tcPr>
          <w:p w:rsidR="004D6E09" w:rsidRPr="00C85E5C" w:rsidRDefault="00E63A1C" w:rsidP="00961757">
            <w:pPr>
              <w:pStyle w:val="Compact"/>
              <w:spacing w:before="0" w:line="360" w:lineRule="auto"/>
              <w:jc w:val="both"/>
              <w:rPr>
                <w:rFonts w:asciiTheme="majorBidi" w:hAnsiTheme="majorBidi" w:cstheme="majorBidi"/>
              </w:rPr>
            </w:pPr>
            <w:r w:rsidRPr="00C85E5C">
              <w:rPr>
                <w:rFonts w:asciiTheme="majorBidi" w:hAnsiTheme="majorBidi" w:cstheme="majorBidi"/>
              </w:rPr>
              <w:t>46</w:t>
            </w:r>
          </w:p>
        </w:tc>
        <w:tc>
          <w:tcPr>
            <w:tcW w:w="0" w:type="auto"/>
          </w:tcPr>
          <w:p w:rsidR="004D6E09" w:rsidRPr="00C85E5C" w:rsidRDefault="00E63A1C" w:rsidP="00961757">
            <w:pPr>
              <w:pStyle w:val="Compact"/>
              <w:spacing w:before="0" w:line="360" w:lineRule="auto"/>
              <w:jc w:val="both"/>
              <w:rPr>
                <w:rFonts w:asciiTheme="majorBidi" w:hAnsiTheme="majorBidi" w:cstheme="majorBidi"/>
              </w:rPr>
            </w:pPr>
            <w:r w:rsidRPr="00C85E5C">
              <w:rPr>
                <w:rFonts w:asciiTheme="majorBidi" w:hAnsiTheme="majorBidi" w:cstheme="majorBidi"/>
              </w:rPr>
              <w:t>1.795</w:t>
            </w:r>
          </w:p>
        </w:tc>
        <w:tc>
          <w:tcPr>
            <w:tcW w:w="0" w:type="auto"/>
          </w:tcPr>
          <w:p w:rsidR="004D6E09" w:rsidRPr="00C85E5C" w:rsidRDefault="004D6E09" w:rsidP="00961757">
            <w:pPr>
              <w:pStyle w:val="Compact"/>
              <w:spacing w:before="0" w:line="360" w:lineRule="auto"/>
              <w:jc w:val="both"/>
              <w:rPr>
                <w:rFonts w:asciiTheme="majorBidi" w:hAnsiTheme="majorBidi" w:cstheme="majorBidi"/>
              </w:rPr>
            </w:pPr>
          </w:p>
        </w:tc>
        <w:tc>
          <w:tcPr>
            <w:tcW w:w="0" w:type="auto"/>
          </w:tcPr>
          <w:p w:rsidR="004D6E09" w:rsidRPr="00C85E5C" w:rsidRDefault="004D6E09" w:rsidP="00961757">
            <w:pPr>
              <w:pStyle w:val="Compact"/>
              <w:spacing w:before="0" w:line="360" w:lineRule="auto"/>
              <w:jc w:val="both"/>
              <w:rPr>
                <w:rFonts w:asciiTheme="majorBidi" w:hAnsiTheme="majorBidi" w:cstheme="majorBidi"/>
              </w:rPr>
            </w:pPr>
          </w:p>
        </w:tc>
      </w:tr>
      <w:tr w:rsidR="00C85E5C" w:rsidRPr="00C85E5C" w:rsidTr="00C85E5C">
        <w:tc>
          <w:tcPr>
            <w:tcW w:w="0" w:type="auto"/>
          </w:tcPr>
          <w:p w:rsidR="004D6E09" w:rsidRPr="00C85E5C" w:rsidRDefault="00E63A1C" w:rsidP="00961757">
            <w:pPr>
              <w:pStyle w:val="Compact"/>
              <w:spacing w:before="0" w:line="360" w:lineRule="auto"/>
              <w:jc w:val="both"/>
              <w:rPr>
                <w:rFonts w:asciiTheme="majorBidi" w:hAnsiTheme="majorBidi" w:cstheme="majorBidi"/>
              </w:rPr>
            </w:pPr>
            <w:r w:rsidRPr="00C85E5C">
              <w:rPr>
                <w:rFonts w:asciiTheme="majorBidi" w:hAnsiTheme="majorBidi" w:cstheme="majorBidi"/>
              </w:rPr>
              <w:t>Total</w:t>
            </w:r>
          </w:p>
        </w:tc>
        <w:tc>
          <w:tcPr>
            <w:tcW w:w="0" w:type="auto"/>
          </w:tcPr>
          <w:p w:rsidR="004D6E09" w:rsidRPr="00C85E5C" w:rsidRDefault="00E63A1C" w:rsidP="00961757">
            <w:pPr>
              <w:pStyle w:val="Compact"/>
              <w:spacing w:before="0" w:line="360" w:lineRule="auto"/>
              <w:jc w:val="both"/>
              <w:rPr>
                <w:rFonts w:asciiTheme="majorBidi" w:hAnsiTheme="majorBidi" w:cstheme="majorBidi"/>
              </w:rPr>
            </w:pPr>
            <w:r w:rsidRPr="00C85E5C">
              <w:rPr>
                <w:rFonts w:asciiTheme="majorBidi" w:hAnsiTheme="majorBidi" w:cstheme="majorBidi"/>
              </w:rPr>
              <w:t>89.917</w:t>
            </w:r>
          </w:p>
        </w:tc>
        <w:tc>
          <w:tcPr>
            <w:tcW w:w="0" w:type="auto"/>
          </w:tcPr>
          <w:p w:rsidR="004D6E09" w:rsidRPr="00C85E5C" w:rsidRDefault="00E63A1C" w:rsidP="00961757">
            <w:pPr>
              <w:pStyle w:val="Compact"/>
              <w:spacing w:before="0" w:line="360" w:lineRule="auto"/>
              <w:jc w:val="both"/>
              <w:rPr>
                <w:rFonts w:asciiTheme="majorBidi" w:hAnsiTheme="majorBidi" w:cstheme="majorBidi"/>
              </w:rPr>
            </w:pPr>
            <w:r w:rsidRPr="00C85E5C">
              <w:rPr>
                <w:rFonts w:asciiTheme="majorBidi" w:hAnsiTheme="majorBidi" w:cstheme="majorBidi"/>
              </w:rPr>
              <w:t>49</w:t>
            </w:r>
          </w:p>
        </w:tc>
        <w:tc>
          <w:tcPr>
            <w:tcW w:w="0" w:type="auto"/>
          </w:tcPr>
          <w:p w:rsidR="004D6E09" w:rsidRPr="00C85E5C" w:rsidRDefault="004D6E09" w:rsidP="00961757">
            <w:pPr>
              <w:pStyle w:val="Compact"/>
              <w:spacing w:before="0" w:line="360" w:lineRule="auto"/>
              <w:jc w:val="both"/>
              <w:rPr>
                <w:rFonts w:asciiTheme="majorBidi" w:hAnsiTheme="majorBidi" w:cstheme="majorBidi"/>
              </w:rPr>
            </w:pPr>
          </w:p>
        </w:tc>
        <w:tc>
          <w:tcPr>
            <w:tcW w:w="0" w:type="auto"/>
          </w:tcPr>
          <w:p w:rsidR="004D6E09" w:rsidRPr="00C85E5C" w:rsidRDefault="004D6E09" w:rsidP="00961757">
            <w:pPr>
              <w:pStyle w:val="Compact"/>
              <w:spacing w:before="0" w:line="360" w:lineRule="auto"/>
              <w:jc w:val="both"/>
              <w:rPr>
                <w:rFonts w:asciiTheme="majorBidi" w:hAnsiTheme="majorBidi" w:cstheme="majorBidi"/>
              </w:rPr>
            </w:pPr>
          </w:p>
        </w:tc>
        <w:tc>
          <w:tcPr>
            <w:tcW w:w="0" w:type="auto"/>
          </w:tcPr>
          <w:p w:rsidR="004D6E09" w:rsidRPr="00C85E5C" w:rsidRDefault="004D6E09" w:rsidP="00961757">
            <w:pPr>
              <w:pStyle w:val="Compact"/>
              <w:spacing w:before="0" w:line="360" w:lineRule="auto"/>
              <w:jc w:val="both"/>
              <w:rPr>
                <w:rFonts w:asciiTheme="majorBidi" w:hAnsiTheme="majorBidi" w:cstheme="majorBidi"/>
              </w:rPr>
            </w:pPr>
          </w:p>
        </w:tc>
      </w:tr>
    </w:tbl>
    <w:p w:rsidR="004D6E09" w:rsidRPr="00C85E5C" w:rsidRDefault="00E63A1C" w:rsidP="00961757">
      <w:pPr>
        <w:pStyle w:val="BodyText"/>
        <w:spacing w:before="0" w:line="360" w:lineRule="auto"/>
        <w:jc w:val="both"/>
        <w:rPr>
          <w:rFonts w:asciiTheme="majorBidi" w:hAnsiTheme="majorBidi" w:cstheme="majorBidi"/>
        </w:rPr>
      </w:pPr>
      <w:r w:rsidRPr="00C85E5C">
        <w:rPr>
          <w:rFonts w:asciiTheme="majorBidi" w:hAnsiTheme="majorBidi" w:cstheme="majorBidi"/>
        </w:rPr>
        <w:t>The ANOVA results show that there is no significant difference in coordination challenges across departments.</w:t>
      </w:r>
    </w:p>
    <w:p w:rsidR="004D6E09" w:rsidRPr="00C85E5C" w:rsidRDefault="00E63A1C" w:rsidP="00961757">
      <w:pPr>
        <w:pStyle w:val="Heading3"/>
        <w:spacing w:before="0" w:line="360" w:lineRule="auto"/>
        <w:jc w:val="both"/>
        <w:rPr>
          <w:rFonts w:asciiTheme="majorBidi" w:hAnsiTheme="majorBidi"/>
          <w:color w:val="auto"/>
        </w:rPr>
      </w:pPr>
      <w:bookmarkStart w:id="17" w:name="table-10-independent-samples-t-test"/>
      <w:bookmarkEnd w:id="16"/>
      <w:r w:rsidRPr="00C85E5C">
        <w:rPr>
          <w:rFonts w:asciiTheme="majorBidi" w:hAnsiTheme="majorBidi"/>
          <w:color w:val="auto"/>
        </w:rPr>
        <w:t>Independent Samples t-Test</w:t>
      </w:r>
    </w:p>
    <w:tbl>
      <w:tblPr>
        <w:tblStyle w:val="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3169"/>
        <w:gridCol w:w="756"/>
        <w:gridCol w:w="456"/>
        <w:gridCol w:w="756"/>
      </w:tblGrid>
      <w:tr w:rsidR="00C85E5C" w:rsidRPr="00C85E5C" w:rsidTr="00C85E5C">
        <w:trPr>
          <w:cnfStyle w:val="100000000000" w:firstRow="1" w:lastRow="0" w:firstColumn="0" w:lastColumn="0" w:oddVBand="0" w:evenVBand="0" w:oddHBand="0" w:evenHBand="0" w:firstRowFirstColumn="0" w:firstRowLastColumn="0" w:lastRowFirstColumn="0" w:lastRowLastColumn="0"/>
          <w:tblHeader/>
        </w:trPr>
        <w:tc>
          <w:tcPr>
            <w:tcW w:w="0" w:type="auto"/>
          </w:tcPr>
          <w:p w:rsidR="004D6E09" w:rsidRPr="00C85E5C" w:rsidRDefault="00E63A1C" w:rsidP="00961757">
            <w:pPr>
              <w:pStyle w:val="Compact"/>
              <w:spacing w:before="0" w:line="360" w:lineRule="auto"/>
              <w:jc w:val="both"/>
              <w:rPr>
                <w:rFonts w:asciiTheme="majorBidi" w:hAnsiTheme="majorBidi" w:cstheme="majorBidi"/>
              </w:rPr>
            </w:pPr>
            <w:r w:rsidRPr="00C85E5C">
              <w:rPr>
                <w:rFonts w:asciiTheme="majorBidi" w:hAnsiTheme="majorBidi" w:cstheme="majorBidi"/>
              </w:rPr>
              <w:t>Condition</w:t>
            </w:r>
          </w:p>
        </w:tc>
        <w:tc>
          <w:tcPr>
            <w:tcW w:w="0" w:type="auto"/>
          </w:tcPr>
          <w:p w:rsidR="004D6E09" w:rsidRPr="00C85E5C" w:rsidRDefault="00E63A1C" w:rsidP="00961757">
            <w:pPr>
              <w:pStyle w:val="Compact"/>
              <w:spacing w:before="0" w:line="360" w:lineRule="auto"/>
              <w:jc w:val="both"/>
              <w:rPr>
                <w:rFonts w:asciiTheme="majorBidi" w:hAnsiTheme="majorBidi" w:cstheme="majorBidi"/>
              </w:rPr>
            </w:pPr>
            <w:r w:rsidRPr="00C85E5C">
              <w:rPr>
                <w:rFonts w:asciiTheme="majorBidi" w:hAnsiTheme="majorBidi" w:cstheme="majorBidi"/>
              </w:rPr>
              <w:t>t</w:t>
            </w:r>
          </w:p>
        </w:tc>
        <w:tc>
          <w:tcPr>
            <w:tcW w:w="0" w:type="auto"/>
          </w:tcPr>
          <w:p w:rsidR="004D6E09" w:rsidRPr="00C85E5C" w:rsidRDefault="00E63A1C" w:rsidP="00961757">
            <w:pPr>
              <w:pStyle w:val="Compact"/>
              <w:spacing w:before="0" w:line="360" w:lineRule="auto"/>
              <w:jc w:val="both"/>
              <w:rPr>
                <w:rFonts w:asciiTheme="majorBidi" w:hAnsiTheme="majorBidi" w:cstheme="majorBidi"/>
              </w:rPr>
            </w:pPr>
            <w:r w:rsidRPr="00C85E5C">
              <w:rPr>
                <w:rFonts w:asciiTheme="majorBidi" w:hAnsiTheme="majorBidi" w:cstheme="majorBidi"/>
              </w:rPr>
              <w:t>df</w:t>
            </w:r>
          </w:p>
        </w:tc>
        <w:tc>
          <w:tcPr>
            <w:tcW w:w="0" w:type="auto"/>
          </w:tcPr>
          <w:p w:rsidR="004D6E09" w:rsidRPr="00C85E5C" w:rsidRDefault="00E63A1C" w:rsidP="00961757">
            <w:pPr>
              <w:pStyle w:val="Compact"/>
              <w:spacing w:before="0" w:line="360" w:lineRule="auto"/>
              <w:jc w:val="both"/>
              <w:rPr>
                <w:rFonts w:asciiTheme="majorBidi" w:hAnsiTheme="majorBidi" w:cstheme="majorBidi"/>
              </w:rPr>
            </w:pPr>
            <w:r w:rsidRPr="00C85E5C">
              <w:rPr>
                <w:rFonts w:asciiTheme="majorBidi" w:hAnsiTheme="majorBidi" w:cstheme="majorBidi"/>
              </w:rPr>
              <w:t>Sig.</w:t>
            </w:r>
          </w:p>
        </w:tc>
      </w:tr>
      <w:tr w:rsidR="00C85E5C" w:rsidRPr="00C85E5C" w:rsidTr="00C85E5C">
        <w:tc>
          <w:tcPr>
            <w:tcW w:w="0" w:type="auto"/>
          </w:tcPr>
          <w:p w:rsidR="004D6E09" w:rsidRPr="00C85E5C" w:rsidRDefault="00E63A1C" w:rsidP="00961757">
            <w:pPr>
              <w:pStyle w:val="Compact"/>
              <w:spacing w:before="0" w:line="360" w:lineRule="auto"/>
              <w:jc w:val="both"/>
              <w:rPr>
                <w:rFonts w:asciiTheme="majorBidi" w:hAnsiTheme="majorBidi" w:cstheme="majorBidi"/>
              </w:rPr>
            </w:pPr>
            <w:r w:rsidRPr="00C85E5C">
              <w:rPr>
                <w:rFonts w:asciiTheme="majorBidi" w:hAnsiTheme="majorBidi" w:cstheme="majorBidi"/>
              </w:rPr>
              <w:t>Equal Variances Assumed</w:t>
            </w:r>
          </w:p>
        </w:tc>
        <w:tc>
          <w:tcPr>
            <w:tcW w:w="0" w:type="auto"/>
          </w:tcPr>
          <w:p w:rsidR="004D6E09" w:rsidRPr="00C85E5C" w:rsidRDefault="00E63A1C" w:rsidP="00961757">
            <w:pPr>
              <w:pStyle w:val="Compact"/>
              <w:spacing w:before="0" w:line="360" w:lineRule="auto"/>
              <w:jc w:val="both"/>
              <w:rPr>
                <w:rFonts w:asciiTheme="majorBidi" w:hAnsiTheme="majorBidi" w:cstheme="majorBidi"/>
              </w:rPr>
            </w:pPr>
            <w:r w:rsidRPr="00C85E5C">
              <w:rPr>
                <w:rFonts w:asciiTheme="majorBidi" w:hAnsiTheme="majorBidi" w:cstheme="majorBidi"/>
              </w:rPr>
              <w:t>0.635</w:t>
            </w:r>
          </w:p>
        </w:tc>
        <w:tc>
          <w:tcPr>
            <w:tcW w:w="0" w:type="auto"/>
          </w:tcPr>
          <w:p w:rsidR="004D6E09" w:rsidRPr="00C85E5C" w:rsidRDefault="00E63A1C" w:rsidP="00961757">
            <w:pPr>
              <w:pStyle w:val="Compact"/>
              <w:spacing w:before="0" w:line="360" w:lineRule="auto"/>
              <w:jc w:val="both"/>
              <w:rPr>
                <w:rFonts w:asciiTheme="majorBidi" w:hAnsiTheme="majorBidi" w:cstheme="majorBidi"/>
              </w:rPr>
            </w:pPr>
            <w:r w:rsidRPr="00C85E5C">
              <w:rPr>
                <w:rFonts w:asciiTheme="majorBidi" w:hAnsiTheme="majorBidi" w:cstheme="majorBidi"/>
              </w:rPr>
              <w:t>48</w:t>
            </w:r>
          </w:p>
        </w:tc>
        <w:tc>
          <w:tcPr>
            <w:tcW w:w="0" w:type="auto"/>
          </w:tcPr>
          <w:p w:rsidR="004D6E09" w:rsidRPr="00C85E5C" w:rsidRDefault="00E63A1C" w:rsidP="00961757">
            <w:pPr>
              <w:pStyle w:val="Compact"/>
              <w:spacing w:before="0" w:line="360" w:lineRule="auto"/>
              <w:jc w:val="both"/>
              <w:rPr>
                <w:rFonts w:asciiTheme="majorBidi" w:hAnsiTheme="majorBidi" w:cstheme="majorBidi"/>
              </w:rPr>
            </w:pPr>
            <w:r w:rsidRPr="00C85E5C">
              <w:rPr>
                <w:rFonts w:asciiTheme="majorBidi" w:hAnsiTheme="majorBidi" w:cstheme="majorBidi"/>
              </w:rPr>
              <w:t>0.530</w:t>
            </w:r>
          </w:p>
        </w:tc>
      </w:tr>
      <w:tr w:rsidR="00C85E5C" w:rsidRPr="00C85E5C" w:rsidTr="00C85E5C">
        <w:tc>
          <w:tcPr>
            <w:tcW w:w="0" w:type="auto"/>
          </w:tcPr>
          <w:p w:rsidR="004D6E09" w:rsidRPr="00C85E5C" w:rsidRDefault="00E63A1C" w:rsidP="00961757">
            <w:pPr>
              <w:pStyle w:val="Compact"/>
              <w:spacing w:before="0" w:line="360" w:lineRule="auto"/>
              <w:jc w:val="both"/>
              <w:rPr>
                <w:rFonts w:asciiTheme="majorBidi" w:hAnsiTheme="majorBidi" w:cstheme="majorBidi"/>
              </w:rPr>
            </w:pPr>
            <w:r w:rsidRPr="00C85E5C">
              <w:rPr>
                <w:rFonts w:asciiTheme="majorBidi" w:hAnsiTheme="majorBidi" w:cstheme="majorBidi"/>
              </w:rPr>
              <w:t>Equal Variances Not Assumed</w:t>
            </w:r>
          </w:p>
        </w:tc>
        <w:tc>
          <w:tcPr>
            <w:tcW w:w="0" w:type="auto"/>
          </w:tcPr>
          <w:p w:rsidR="004D6E09" w:rsidRPr="00C85E5C" w:rsidRDefault="00E63A1C" w:rsidP="00961757">
            <w:pPr>
              <w:pStyle w:val="Compact"/>
              <w:spacing w:before="0" w:line="360" w:lineRule="auto"/>
              <w:jc w:val="both"/>
              <w:rPr>
                <w:rFonts w:asciiTheme="majorBidi" w:hAnsiTheme="majorBidi" w:cstheme="majorBidi"/>
              </w:rPr>
            </w:pPr>
            <w:r w:rsidRPr="00C85E5C">
              <w:rPr>
                <w:rFonts w:asciiTheme="majorBidi" w:hAnsiTheme="majorBidi" w:cstheme="majorBidi"/>
              </w:rPr>
              <w:t>0.635</w:t>
            </w:r>
          </w:p>
        </w:tc>
        <w:tc>
          <w:tcPr>
            <w:tcW w:w="0" w:type="auto"/>
          </w:tcPr>
          <w:p w:rsidR="004D6E09" w:rsidRPr="00C85E5C" w:rsidRDefault="00E63A1C" w:rsidP="00961757">
            <w:pPr>
              <w:pStyle w:val="Compact"/>
              <w:spacing w:before="0" w:line="360" w:lineRule="auto"/>
              <w:jc w:val="both"/>
              <w:rPr>
                <w:rFonts w:asciiTheme="majorBidi" w:hAnsiTheme="majorBidi" w:cstheme="majorBidi"/>
              </w:rPr>
            </w:pPr>
            <w:r w:rsidRPr="00C85E5C">
              <w:rPr>
                <w:rFonts w:asciiTheme="majorBidi" w:hAnsiTheme="majorBidi" w:cstheme="majorBidi"/>
              </w:rPr>
              <w:t>48</w:t>
            </w:r>
          </w:p>
        </w:tc>
        <w:tc>
          <w:tcPr>
            <w:tcW w:w="0" w:type="auto"/>
          </w:tcPr>
          <w:p w:rsidR="004D6E09" w:rsidRPr="00C85E5C" w:rsidRDefault="00E63A1C" w:rsidP="00961757">
            <w:pPr>
              <w:pStyle w:val="Compact"/>
              <w:spacing w:before="0" w:line="360" w:lineRule="auto"/>
              <w:jc w:val="both"/>
              <w:rPr>
                <w:rFonts w:asciiTheme="majorBidi" w:hAnsiTheme="majorBidi" w:cstheme="majorBidi"/>
              </w:rPr>
            </w:pPr>
            <w:r w:rsidRPr="00C85E5C">
              <w:rPr>
                <w:rFonts w:asciiTheme="majorBidi" w:hAnsiTheme="majorBidi" w:cstheme="majorBidi"/>
              </w:rPr>
              <w:t>0.530</w:t>
            </w:r>
          </w:p>
        </w:tc>
      </w:tr>
    </w:tbl>
    <w:p w:rsidR="004D6E09" w:rsidRPr="00C85E5C" w:rsidRDefault="00E63A1C" w:rsidP="00961757">
      <w:pPr>
        <w:pStyle w:val="BodyText"/>
        <w:spacing w:before="0" w:line="360" w:lineRule="auto"/>
        <w:jc w:val="both"/>
        <w:rPr>
          <w:rFonts w:asciiTheme="majorBidi" w:hAnsiTheme="majorBidi" w:cstheme="majorBidi"/>
        </w:rPr>
      </w:pPr>
      <w:r w:rsidRPr="00C85E5C">
        <w:rPr>
          <w:rFonts w:asciiTheme="majorBidi" w:hAnsiTheme="majorBidi" w:cstheme="majorBidi"/>
        </w:rPr>
        <w:t>The results indicate that there is no significant difference between male and female employees regarding comfort with AI tools.</w:t>
      </w:r>
    </w:p>
    <w:p w:rsidR="004D6E09" w:rsidRPr="00C85E5C" w:rsidRDefault="00E63A1C" w:rsidP="00961757">
      <w:pPr>
        <w:pStyle w:val="Heading3"/>
        <w:spacing w:before="0" w:line="360" w:lineRule="auto"/>
        <w:jc w:val="both"/>
        <w:rPr>
          <w:rFonts w:asciiTheme="majorBidi" w:hAnsiTheme="majorBidi"/>
          <w:color w:val="auto"/>
        </w:rPr>
      </w:pPr>
      <w:bookmarkStart w:id="18" w:name="table-11-chi-square-test"/>
      <w:bookmarkEnd w:id="17"/>
      <w:r w:rsidRPr="00C85E5C">
        <w:rPr>
          <w:rFonts w:asciiTheme="majorBidi" w:hAnsiTheme="majorBidi"/>
          <w:color w:val="auto"/>
        </w:rPr>
        <w:t>Chi-Square Test</w:t>
      </w:r>
    </w:p>
    <w:tbl>
      <w:tblPr>
        <w:tblStyle w:val="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3062"/>
        <w:gridCol w:w="790"/>
        <w:gridCol w:w="456"/>
        <w:gridCol w:w="1410"/>
      </w:tblGrid>
      <w:tr w:rsidR="00C85E5C" w:rsidRPr="00C85E5C" w:rsidTr="00C85E5C">
        <w:trPr>
          <w:cnfStyle w:val="100000000000" w:firstRow="1" w:lastRow="0" w:firstColumn="0" w:lastColumn="0" w:oddVBand="0" w:evenVBand="0" w:oddHBand="0" w:evenHBand="0" w:firstRowFirstColumn="0" w:firstRowLastColumn="0" w:lastRowFirstColumn="0" w:lastRowLastColumn="0"/>
          <w:tblHeader/>
        </w:trPr>
        <w:tc>
          <w:tcPr>
            <w:tcW w:w="0" w:type="auto"/>
          </w:tcPr>
          <w:p w:rsidR="004D6E09" w:rsidRPr="00C85E5C" w:rsidRDefault="00E63A1C" w:rsidP="00961757">
            <w:pPr>
              <w:pStyle w:val="Compact"/>
              <w:spacing w:before="0" w:line="360" w:lineRule="auto"/>
              <w:jc w:val="both"/>
              <w:rPr>
                <w:rFonts w:asciiTheme="majorBidi" w:hAnsiTheme="majorBidi" w:cstheme="majorBidi"/>
              </w:rPr>
            </w:pPr>
            <w:r w:rsidRPr="00C85E5C">
              <w:rPr>
                <w:rFonts w:asciiTheme="majorBidi" w:hAnsiTheme="majorBidi" w:cstheme="majorBidi"/>
              </w:rPr>
              <w:t>Test</w:t>
            </w:r>
          </w:p>
        </w:tc>
        <w:tc>
          <w:tcPr>
            <w:tcW w:w="0" w:type="auto"/>
          </w:tcPr>
          <w:p w:rsidR="004D6E09" w:rsidRPr="00C85E5C" w:rsidRDefault="00E63A1C" w:rsidP="00961757">
            <w:pPr>
              <w:pStyle w:val="Compact"/>
              <w:spacing w:before="0" w:line="360" w:lineRule="auto"/>
              <w:jc w:val="both"/>
              <w:rPr>
                <w:rFonts w:asciiTheme="majorBidi" w:hAnsiTheme="majorBidi" w:cstheme="majorBidi"/>
              </w:rPr>
            </w:pPr>
            <w:r w:rsidRPr="00C85E5C">
              <w:rPr>
                <w:rFonts w:asciiTheme="majorBidi" w:hAnsiTheme="majorBidi" w:cstheme="majorBidi"/>
              </w:rPr>
              <w:t>Value</w:t>
            </w:r>
          </w:p>
        </w:tc>
        <w:tc>
          <w:tcPr>
            <w:tcW w:w="0" w:type="auto"/>
          </w:tcPr>
          <w:p w:rsidR="004D6E09" w:rsidRPr="00C85E5C" w:rsidRDefault="00E63A1C" w:rsidP="00961757">
            <w:pPr>
              <w:pStyle w:val="Compact"/>
              <w:spacing w:before="0" w:line="360" w:lineRule="auto"/>
              <w:jc w:val="both"/>
              <w:rPr>
                <w:rFonts w:asciiTheme="majorBidi" w:hAnsiTheme="majorBidi" w:cstheme="majorBidi"/>
              </w:rPr>
            </w:pPr>
            <w:r w:rsidRPr="00C85E5C">
              <w:rPr>
                <w:rFonts w:asciiTheme="majorBidi" w:hAnsiTheme="majorBidi" w:cstheme="majorBidi"/>
              </w:rPr>
              <w:t>df</w:t>
            </w:r>
          </w:p>
        </w:tc>
        <w:tc>
          <w:tcPr>
            <w:tcW w:w="0" w:type="auto"/>
          </w:tcPr>
          <w:p w:rsidR="004D6E09" w:rsidRPr="00C85E5C" w:rsidRDefault="00E63A1C" w:rsidP="00961757">
            <w:pPr>
              <w:pStyle w:val="Compact"/>
              <w:spacing w:before="0" w:line="360" w:lineRule="auto"/>
              <w:jc w:val="both"/>
              <w:rPr>
                <w:rFonts w:asciiTheme="majorBidi" w:hAnsiTheme="majorBidi" w:cstheme="majorBidi"/>
              </w:rPr>
            </w:pPr>
            <w:r w:rsidRPr="00C85E5C">
              <w:rPr>
                <w:rFonts w:asciiTheme="majorBidi" w:hAnsiTheme="majorBidi" w:cstheme="majorBidi"/>
              </w:rPr>
              <w:t>Asymp. Sig.</w:t>
            </w:r>
          </w:p>
        </w:tc>
      </w:tr>
      <w:tr w:rsidR="00C85E5C" w:rsidRPr="00C85E5C" w:rsidTr="00C85E5C">
        <w:tc>
          <w:tcPr>
            <w:tcW w:w="0" w:type="auto"/>
          </w:tcPr>
          <w:p w:rsidR="004D6E09" w:rsidRPr="00C85E5C" w:rsidRDefault="00E63A1C" w:rsidP="00961757">
            <w:pPr>
              <w:pStyle w:val="Compact"/>
              <w:spacing w:before="0" w:line="360" w:lineRule="auto"/>
              <w:jc w:val="both"/>
              <w:rPr>
                <w:rFonts w:asciiTheme="majorBidi" w:hAnsiTheme="majorBidi" w:cstheme="majorBidi"/>
              </w:rPr>
            </w:pPr>
            <w:r w:rsidRPr="00C85E5C">
              <w:rPr>
                <w:rFonts w:asciiTheme="majorBidi" w:hAnsiTheme="majorBidi" w:cstheme="majorBidi"/>
              </w:rPr>
              <w:t>Pearson Chi-Square</w:t>
            </w:r>
          </w:p>
        </w:tc>
        <w:tc>
          <w:tcPr>
            <w:tcW w:w="0" w:type="auto"/>
          </w:tcPr>
          <w:p w:rsidR="004D6E09" w:rsidRPr="00C85E5C" w:rsidRDefault="00E63A1C" w:rsidP="00961757">
            <w:pPr>
              <w:pStyle w:val="Compact"/>
              <w:spacing w:before="0" w:line="360" w:lineRule="auto"/>
              <w:jc w:val="both"/>
              <w:rPr>
                <w:rFonts w:asciiTheme="majorBidi" w:hAnsiTheme="majorBidi" w:cstheme="majorBidi"/>
              </w:rPr>
            </w:pPr>
            <w:r w:rsidRPr="00C85E5C">
              <w:rPr>
                <w:rFonts w:asciiTheme="majorBidi" w:hAnsiTheme="majorBidi" w:cstheme="majorBidi"/>
              </w:rPr>
              <w:t>7.825</w:t>
            </w:r>
          </w:p>
        </w:tc>
        <w:tc>
          <w:tcPr>
            <w:tcW w:w="0" w:type="auto"/>
          </w:tcPr>
          <w:p w:rsidR="004D6E09" w:rsidRPr="00C85E5C" w:rsidRDefault="00E63A1C" w:rsidP="00961757">
            <w:pPr>
              <w:pStyle w:val="Compact"/>
              <w:spacing w:before="0" w:line="360" w:lineRule="auto"/>
              <w:jc w:val="both"/>
              <w:rPr>
                <w:rFonts w:asciiTheme="majorBidi" w:hAnsiTheme="majorBidi" w:cstheme="majorBidi"/>
              </w:rPr>
            </w:pPr>
            <w:r w:rsidRPr="00C85E5C">
              <w:rPr>
                <w:rFonts w:asciiTheme="majorBidi" w:hAnsiTheme="majorBidi" w:cstheme="majorBidi"/>
              </w:rPr>
              <w:t>12</w:t>
            </w:r>
          </w:p>
        </w:tc>
        <w:tc>
          <w:tcPr>
            <w:tcW w:w="0" w:type="auto"/>
          </w:tcPr>
          <w:p w:rsidR="004D6E09" w:rsidRPr="00C85E5C" w:rsidRDefault="00E63A1C" w:rsidP="00961757">
            <w:pPr>
              <w:pStyle w:val="Compact"/>
              <w:spacing w:before="0" w:line="360" w:lineRule="auto"/>
              <w:jc w:val="both"/>
              <w:rPr>
                <w:rFonts w:asciiTheme="majorBidi" w:hAnsiTheme="majorBidi" w:cstheme="majorBidi"/>
              </w:rPr>
            </w:pPr>
            <w:r w:rsidRPr="00C85E5C">
              <w:rPr>
                <w:rFonts w:asciiTheme="majorBidi" w:hAnsiTheme="majorBidi" w:cstheme="majorBidi"/>
              </w:rPr>
              <w:t>0.799</w:t>
            </w:r>
          </w:p>
        </w:tc>
      </w:tr>
      <w:tr w:rsidR="00C85E5C" w:rsidRPr="00C85E5C" w:rsidTr="00C85E5C">
        <w:tc>
          <w:tcPr>
            <w:tcW w:w="0" w:type="auto"/>
          </w:tcPr>
          <w:p w:rsidR="004D6E09" w:rsidRPr="00C85E5C" w:rsidRDefault="00E63A1C" w:rsidP="00961757">
            <w:pPr>
              <w:pStyle w:val="Compact"/>
              <w:spacing w:before="0" w:line="360" w:lineRule="auto"/>
              <w:jc w:val="both"/>
              <w:rPr>
                <w:rFonts w:asciiTheme="majorBidi" w:hAnsiTheme="majorBidi" w:cstheme="majorBidi"/>
              </w:rPr>
            </w:pPr>
            <w:r w:rsidRPr="00C85E5C">
              <w:rPr>
                <w:rFonts w:asciiTheme="majorBidi" w:hAnsiTheme="majorBidi" w:cstheme="majorBidi"/>
              </w:rPr>
              <w:t>Likelihood Ratio</w:t>
            </w:r>
          </w:p>
        </w:tc>
        <w:tc>
          <w:tcPr>
            <w:tcW w:w="0" w:type="auto"/>
          </w:tcPr>
          <w:p w:rsidR="004D6E09" w:rsidRPr="00C85E5C" w:rsidRDefault="00E63A1C" w:rsidP="00961757">
            <w:pPr>
              <w:pStyle w:val="Compact"/>
              <w:spacing w:before="0" w:line="360" w:lineRule="auto"/>
              <w:jc w:val="both"/>
              <w:rPr>
                <w:rFonts w:asciiTheme="majorBidi" w:hAnsiTheme="majorBidi" w:cstheme="majorBidi"/>
              </w:rPr>
            </w:pPr>
            <w:r w:rsidRPr="00C85E5C">
              <w:rPr>
                <w:rFonts w:asciiTheme="majorBidi" w:hAnsiTheme="majorBidi" w:cstheme="majorBidi"/>
              </w:rPr>
              <w:t>9.284</w:t>
            </w:r>
          </w:p>
        </w:tc>
        <w:tc>
          <w:tcPr>
            <w:tcW w:w="0" w:type="auto"/>
          </w:tcPr>
          <w:p w:rsidR="004D6E09" w:rsidRPr="00C85E5C" w:rsidRDefault="00E63A1C" w:rsidP="00961757">
            <w:pPr>
              <w:pStyle w:val="Compact"/>
              <w:spacing w:before="0" w:line="360" w:lineRule="auto"/>
              <w:jc w:val="both"/>
              <w:rPr>
                <w:rFonts w:asciiTheme="majorBidi" w:hAnsiTheme="majorBidi" w:cstheme="majorBidi"/>
              </w:rPr>
            </w:pPr>
            <w:r w:rsidRPr="00C85E5C">
              <w:rPr>
                <w:rFonts w:asciiTheme="majorBidi" w:hAnsiTheme="majorBidi" w:cstheme="majorBidi"/>
              </w:rPr>
              <w:t>12</w:t>
            </w:r>
          </w:p>
        </w:tc>
        <w:tc>
          <w:tcPr>
            <w:tcW w:w="0" w:type="auto"/>
          </w:tcPr>
          <w:p w:rsidR="004D6E09" w:rsidRPr="00C85E5C" w:rsidRDefault="00E63A1C" w:rsidP="00961757">
            <w:pPr>
              <w:pStyle w:val="Compact"/>
              <w:spacing w:before="0" w:line="360" w:lineRule="auto"/>
              <w:jc w:val="both"/>
              <w:rPr>
                <w:rFonts w:asciiTheme="majorBidi" w:hAnsiTheme="majorBidi" w:cstheme="majorBidi"/>
              </w:rPr>
            </w:pPr>
            <w:r w:rsidRPr="00C85E5C">
              <w:rPr>
                <w:rFonts w:asciiTheme="majorBidi" w:hAnsiTheme="majorBidi" w:cstheme="majorBidi"/>
              </w:rPr>
              <w:t>0.679</w:t>
            </w:r>
          </w:p>
        </w:tc>
      </w:tr>
      <w:tr w:rsidR="00C85E5C" w:rsidRPr="00C85E5C" w:rsidTr="00C85E5C">
        <w:tc>
          <w:tcPr>
            <w:tcW w:w="0" w:type="auto"/>
          </w:tcPr>
          <w:p w:rsidR="004D6E09" w:rsidRPr="00C85E5C" w:rsidRDefault="00E63A1C" w:rsidP="00961757">
            <w:pPr>
              <w:pStyle w:val="Compact"/>
              <w:spacing w:before="0" w:line="360" w:lineRule="auto"/>
              <w:jc w:val="both"/>
              <w:rPr>
                <w:rFonts w:asciiTheme="majorBidi" w:hAnsiTheme="majorBidi" w:cstheme="majorBidi"/>
              </w:rPr>
            </w:pPr>
            <w:r w:rsidRPr="00C85E5C">
              <w:rPr>
                <w:rFonts w:asciiTheme="majorBidi" w:hAnsiTheme="majorBidi" w:cstheme="majorBidi"/>
              </w:rPr>
              <w:t>Linear-by-Linear Association</w:t>
            </w:r>
          </w:p>
        </w:tc>
        <w:tc>
          <w:tcPr>
            <w:tcW w:w="0" w:type="auto"/>
          </w:tcPr>
          <w:p w:rsidR="004D6E09" w:rsidRPr="00C85E5C" w:rsidRDefault="00E63A1C" w:rsidP="00961757">
            <w:pPr>
              <w:pStyle w:val="Compact"/>
              <w:spacing w:before="0" w:line="360" w:lineRule="auto"/>
              <w:jc w:val="both"/>
              <w:rPr>
                <w:rFonts w:asciiTheme="majorBidi" w:hAnsiTheme="majorBidi" w:cstheme="majorBidi"/>
              </w:rPr>
            </w:pPr>
            <w:r w:rsidRPr="00C85E5C">
              <w:rPr>
                <w:rFonts w:asciiTheme="majorBidi" w:hAnsiTheme="majorBidi" w:cstheme="majorBidi"/>
              </w:rPr>
              <w:t>0.011</w:t>
            </w:r>
          </w:p>
        </w:tc>
        <w:tc>
          <w:tcPr>
            <w:tcW w:w="0" w:type="auto"/>
          </w:tcPr>
          <w:p w:rsidR="004D6E09" w:rsidRPr="00C85E5C" w:rsidRDefault="00E63A1C" w:rsidP="00961757">
            <w:pPr>
              <w:pStyle w:val="Compact"/>
              <w:spacing w:before="0" w:line="360" w:lineRule="auto"/>
              <w:jc w:val="both"/>
              <w:rPr>
                <w:rFonts w:asciiTheme="majorBidi" w:hAnsiTheme="majorBidi" w:cstheme="majorBidi"/>
              </w:rPr>
            </w:pPr>
            <w:r w:rsidRPr="00C85E5C">
              <w:rPr>
                <w:rFonts w:asciiTheme="majorBidi" w:hAnsiTheme="majorBidi" w:cstheme="majorBidi"/>
              </w:rPr>
              <w:t>1</w:t>
            </w:r>
          </w:p>
        </w:tc>
        <w:tc>
          <w:tcPr>
            <w:tcW w:w="0" w:type="auto"/>
          </w:tcPr>
          <w:p w:rsidR="004D6E09" w:rsidRPr="00C85E5C" w:rsidRDefault="00E63A1C" w:rsidP="00961757">
            <w:pPr>
              <w:pStyle w:val="Compact"/>
              <w:spacing w:before="0" w:line="360" w:lineRule="auto"/>
              <w:jc w:val="both"/>
              <w:rPr>
                <w:rFonts w:asciiTheme="majorBidi" w:hAnsiTheme="majorBidi" w:cstheme="majorBidi"/>
              </w:rPr>
            </w:pPr>
            <w:r w:rsidRPr="00C85E5C">
              <w:rPr>
                <w:rFonts w:asciiTheme="majorBidi" w:hAnsiTheme="majorBidi" w:cstheme="majorBidi"/>
              </w:rPr>
              <w:t>0.916</w:t>
            </w:r>
          </w:p>
        </w:tc>
      </w:tr>
    </w:tbl>
    <w:p w:rsidR="004D6E09" w:rsidRDefault="00E63A1C" w:rsidP="00961757">
      <w:pPr>
        <w:pStyle w:val="BodyText"/>
        <w:spacing w:before="0" w:line="360" w:lineRule="auto"/>
        <w:jc w:val="both"/>
        <w:rPr>
          <w:rFonts w:asciiTheme="majorBidi" w:hAnsiTheme="majorBidi" w:cstheme="majorBidi"/>
        </w:rPr>
      </w:pPr>
      <w:r w:rsidRPr="00C85E5C">
        <w:rPr>
          <w:rFonts w:asciiTheme="majorBidi" w:hAnsiTheme="majorBidi" w:cstheme="majorBidi"/>
        </w:rPr>
        <w:t>The results indicate that there is no significant association between years of experience and perceptions regarding automation improving booking efficiency.</w:t>
      </w:r>
    </w:p>
    <w:p w:rsidR="00C85E5C" w:rsidRPr="00C85E5C" w:rsidRDefault="00C85E5C" w:rsidP="00961757">
      <w:pPr>
        <w:pStyle w:val="BodyText"/>
        <w:spacing w:before="0" w:line="360" w:lineRule="auto"/>
        <w:jc w:val="both"/>
        <w:rPr>
          <w:rFonts w:asciiTheme="majorBidi" w:hAnsiTheme="majorBidi" w:cstheme="majorBidi"/>
        </w:rPr>
      </w:pPr>
    </w:p>
    <w:p w:rsidR="004D6E09" w:rsidRPr="00C85E5C" w:rsidRDefault="00E63A1C" w:rsidP="00961757">
      <w:pPr>
        <w:pStyle w:val="Heading1"/>
        <w:spacing w:before="0" w:line="360" w:lineRule="auto"/>
        <w:jc w:val="both"/>
        <w:rPr>
          <w:rFonts w:asciiTheme="majorBidi" w:hAnsiTheme="majorBidi"/>
          <w:color w:val="auto"/>
          <w:sz w:val="32"/>
          <w:szCs w:val="32"/>
        </w:rPr>
      </w:pPr>
      <w:bookmarkStart w:id="19" w:name="findings-of-the-study"/>
      <w:bookmarkEnd w:id="12"/>
      <w:bookmarkEnd w:id="15"/>
      <w:bookmarkEnd w:id="18"/>
      <w:r w:rsidRPr="00C85E5C">
        <w:rPr>
          <w:rFonts w:asciiTheme="majorBidi" w:hAnsiTheme="majorBidi"/>
          <w:color w:val="auto"/>
          <w:sz w:val="32"/>
          <w:szCs w:val="32"/>
        </w:rPr>
        <w:lastRenderedPageBreak/>
        <w:t>8. FINDINGS OF THE STUDY</w:t>
      </w:r>
    </w:p>
    <w:p w:rsidR="00C85E5C" w:rsidRDefault="00D10AB6" w:rsidP="00961757">
      <w:pPr>
        <w:pStyle w:val="Compact"/>
        <w:spacing w:before="0" w:line="360" w:lineRule="auto"/>
        <w:ind w:left="142" w:firstLine="425"/>
        <w:jc w:val="both"/>
        <w:rPr>
          <w:rFonts w:asciiTheme="majorBidi" w:hAnsiTheme="majorBidi" w:cstheme="majorBidi"/>
        </w:rPr>
      </w:pPr>
      <w:r w:rsidRPr="00D10AB6">
        <w:rPr>
          <w:rFonts w:asciiTheme="majorBidi" w:hAnsiTheme="majorBidi" w:cstheme="majorBidi"/>
        </w:rPr>
        <w:t>Logistics' workforce consists mostly of younger and inexperienced workers and coordinating work between departments can be one of the largest challenges in booking shipments. The use of manual workflows and requiring numerous follow-ups contributes substantively to delays in the shipment booking process. Communication deficiencies may also negatively impact customer satisfaction and the efficiency of operations. Employees have demonstrated an understanding of AI-based systems related to logistics. The booking by AI and doc functions have been identified as the most appropriate for automation. Employees are generally in support of implementing AI-based systems in logistics. Employees' perceptions of automation and operational challenges are relatively similar across demographic groups.</w:t>
      </w:r>
    </w:p>
    <w:p w:rsidR="00961757" w:rsidRPr="00C85E5C" w:rsidRDefault="00961757" w:rsidP="00961757">
      <w:pPr>
        <w:pStyle w:val="Compact"/>
        <w:spacing w:before="0" w:line="360" w:lineRule="auto"/>
        <w:ind w:left="142" w:firstLine="425"/>
        <w:jc w:val="both"/>
        <w:rPr>
          <w:rFonts w:asciiTheme="majorBidi" w:hAnsiTheme="majorBidi" w:cstheme="majorBidi"/>
        </w:rPr>
      </w:pPr>
    </w:p>
    <w:p w:rsidR="004D6E09" w:rsidRPr="00C85E5C" w:rsidRDefault="00E63A1C" w:rsidP="00961757">
      <w:pPr>
        <w:pStyle w:val="Heading1"/>
        <w:spacing w:before="0" w:line="360" w:lineRule="auto"/>
        <w:jc w:val="both"/>
        <w:rPr>
          <w:rFonts w:asciiTheme="majorBidi" w:hAnsiTheme="majorBidi"/>
          <w:color w:val="auto"/>
          <w:sz w:val="32"/>
          <w:szCs w:val="32"/>
        </w:rPr>
      </w:pPr>
      <w:bookmarkStart w:id="20" w:name="suggestions"/>
      <w:bookmarkEnd w:id="19"/>
      <w:r w:rsidRPr="00C85E5C">
        <w:rPr>
          <w:rFonts w:asciiTheme="majorBidi" w:hAnsiTheme="majorBidi"/>
          <w:color w:val="auto"/>
          <w:sz w:val="32"/>
          <w:szCs w:val="32"/>
        </w:rPr>
        <w:t>9. SUGGESTIONS</w:t>
      </w:r>
    </w:p>
    <w:p w:rsidR="00C85E5C" w:rsidRDefault="00D10AB6" w:rsidP="00961757">
      <w:pPr>
        <w:pStyle w:val="Compact"/>
        <w:spacing w:before="0" w:line="360" w:lineRule="auto"/>
        <w:ind w:firstLine="567"/>
        <w:jc w:val="both"/>
        <w:rPr>
          <w:rFonts w:asciiTheme="majorBidi" w:hAnsiTheme="majorBidi" w:cstheme="majorBidi"/>
        </w:rPr>
      </w:pPr>
      <w:r w:rsidRPr="00D10AB6">
        <w:rPr>
          <w:rFonts w:asciiTheme="majorBidi" w:hAnsiTheme="majorBidi" w:cstheme="majorBidi"/>
        </w:rPr>
        <w:t>Implementing AI technology in the booking process will allow for automation of confirming reservations as well as eliminating the need for manual coordination. Centralizing the workflow process into a single system will greatly enhance communication among departments. Automated notifications sent to customers about their shipments in as close to real time as possible will allow for greater visibility of their orders through the shipping process. Integrating documentation into a digital workflow will help to eliminate delays and errors caused by paper processes. Employees need to be trained on how to utilize AI based systems in order to become more adaptable to change. Logistics companies should take a phased approach to automating their processes to ensure a smooth transition to an automated system.</w:t>
      </w:r>
    </w:p>
    <w:p w:rsidR="00D10AB6" w:rsidRPr="00C85E5C" w:rsidRDefault="00D10AB6" w:rsidP="00961757">
      <w:pPr>
        <w:pStyle w:val="Compact"/>
        <w:spacing w:before="0" w:line="360" w:lineRule="auto"/>
        <w:jc w:val="both"/>
        <w:rPr>
          <w:rFonts w:asciiTheme="majorBidi" w:hAnsiTheme="majorBidi" w:cstheme="majorBidi"/>
        </w:rPr>
      </w:pPr>
    </w:p>
    <w:p w:rsidR="004D6E09" w:rsidRPr="00C85E5C" w:rsidRDefault="00E63A1C" w:rsidP="00961757">
      <w:pPr>
        <w:pStyle w:val="Heading1"/>
        <w:spacing w:before="0" w:line="360" w:lineRule="auto"/>
        <w:jc w:val="both"/>
        <w:rPr>
          <w:rFonts w:asciiTheme="majorBidi" w:hAnsiTheme="majorBidi"/>
          <w:color w:val="auto"/>
          <w:sz w:val="32"/>
          <w:szCs w:val="32"/>
        </w:rPr>
      </w:pPr>
      <w:bookmarkStart w:id="21" w:name="conclusion"/>
      <w:bookmarkEnd w:id="20"/>
      <w:r w:rsidRPr="00C85E5C">
        <w:rPr>
          <w:rFonts w:asciiTheme="majorBidi" w:hAnsiTheme="majorBidi"/>
          <w:color w:val="auto"/>
          <w:sz w:val="32"/>
          <w:szCs w:val="32"/>
        </w:rPr>
        <w:t>10. CONCLUSION</w:t>
      </w:r>
    </w:p>
    <w:bookmarkEnd w:id="21"/>
    <w:p w:rsidR="00D10AB6" w:rsidRPr="00D10AB6" w:rsidRDefault="00D10AB6" w:rsidP="00961757">
      <w:pPr>
        <w:pStyle w:val="FirstParagraph"/>
        <w:spacing w:line="360" w:lineRule="auto"/>
        <w:ind w:firstLine="567"/>
        <w:jc w:val="both"/>
        <w:rPr>
          <w:rFonts w:asciiTheme="majorBidi" w:hAnsiTheme="majorBidi" w:cstheme="majorBidi"/>
        </w:rPr>
      </w:pPr>
      <w:r w:rsidRPr="00D10AB6">
        <w:rPr>
          <w:rFonts w:asciiTheme="majorBidi" w:hAnsiTheme="majorBidi" w:cstheme="majorBidi"/>
        </w:rPr>
        <w:t>This research reveals the increasing significance of automated processes utilizing AI in relation to operational efficiency improvements for LCL consolidation services. Specifically, survey results indicated that staff members encounter three main barriers to efficiently obtain bookings and deliver superior client experiences, namely manual coordination, communication delays, and fragmented processes.</w:t>
      </w:r>
    </w:p>
    <w:p w:rsidR="00D10AB6" w:rsidRPr="00D10AB6" w:rsidRDefault="00D10AB6" w:rsidP="00961757">
      <w:pPr>
        <w:pStyle w:val="FirstParagraph"/>
        <w:spacing w:line="360" w:lineRule="auto"/>
        <w:ind w:firstLine="567"/>
        <w:jc w:val="both"/>
        <w:rPr>
          <w:rFonts w:asciiTheme="majorBidi" w:hAnsiTheme="majorBidi" w:cstheme="majorBidi"/>
        </w:rPr>
      </w:pPr>
    </w:p>
    <w:p w:rsidR="00D10AB6" w:rsidRPr="00D10AB6" w:rsidRDefault="00D10AB6" w:rsidP="00961757">
      <w:pPr>
        <w:pStyle w:val="FirstParagraph"/>
        <w:spacing w:line="360" w:lineRule="auto"/>
        <w:ind w:firstLine="567"/>
        <w:jc w:val="both"/>
        <w:rPr>
          <w:rFonts w:asciiTheme="majorBidi" w:hAnsiTheme="majorBidi" w:cstheme="majorBidi"/>
        </w:rPr>
      </w:pPr>
      <w:r w:rsidRPr="00D10AB6">
        <w:rPr>
          <w:rFonts w:asciiTheme="majorBidi" w:hAnsiTheme="majorBidi" w:cstheme="majorBidi"/>
        </w:rPr>
        <w:lastRenderedPageBreak/>
        <w:t>Furthermore, employees overall have positive perceptions regarding automating processes within their organization, and are cognizant of how important digital transformation is to achieve operational excellence in logistics operations. Employees believe that AI-associated systems will be beneficial as they will help eliminate manual efforts, provide better inter-departmental coordination, facilitate better communication, and ultimately enhance service quality.</w:t>
      </w:r>
    </w:p>
    <w:p w:rsidR="00D10AB6" w:rsidRPr="00D10AB6" w:rsidRDefault="00D10AB6" w:rsidP="00961757">
      <w:pPr>
        <w:pStyle w:val="FirstParagraph"/>
        <w:spacing w:line="360" w:lineRule="auto"/>
        <w:ind w:firstLine="567"/>
        <w:jc w:val="both"/>
        <w:rPr>
          <w:rFonts w:asciiTheme="majorBidi" w:hAnsiTheme="majorBidi" w:cstheme="majorBidi"/>
        </w:rPr>
      </w:pPr>
    </w:p>
    <w:p w:rsidR="004D6E09" w:rsidRDefault="00D10AB6" w:rsidP="00961757">
      <w:pPr>
        <w:pStyle w:val="FirstParagraph"/>
        <w:spacing w:before="0" w:line="360" w:lineRule="auto"/>
        <w:ind w:firstLine="567"/>
        <w:jc w:val="both"/>
        <w:rPr>
          <w:rFonts w:asciiTheme="majorBidi" w:hAnsiTheme="majorBidi" w:cstheme="majorBidi"/>
        </w:rPr>
      </w:pPr>
      <w:r w:rsidRPr="00D10AB6">
        <w:rPr>
          <w:rFonts w:asciiTheme="majorBidi" w:hAnsiTheme="majorBidi" w:cstheme="majorBidi"/>
        </w:rPr>
        <w:t>In conclusion, automation using AI technologies can be viewed as a strategic opportunity for logistics organizations wishing to improve operational performance and ultimately enhance their customer experience. Successful implementation of automation systems needs to be combined with adequate employee training and defined workflows to enhance the long-term operational competitiveness for companies in the Logistics industry.</w:t>
      </w:r>
    </w:p>
    <w:p w:rsidR="00D10AB6" w:rsidRDefault="00D10AB6" w:rsidP="00D10AB6">
      <w:pPr>
        <w:pStyle w:val="BodyText"/>
      </w:pPr>
    </w:p>
    <w:p w:rsidR="00915C5A" w:rsidRDefault="00915C5A" w:rsidP="00D10AB6">
      <w:pPr>
        <w:pStyle w:val="BodyText"/>
      </w:pPr>
    </w:p>
    <w:p w:rsidR="00915C5A" w:rsidRDefault="00915C5A" w:rsidP="00D10AB6">
      <w:pPr>
        <w:pStyle w:val="BodyText"/>
      </w:pPr>
    </w:p>
    <w:p w:rsidR="00915C5A" w:rsidRDefault="00915C5A" w:rsidP="00D10AB6">
      <w:pPr>
        <w:pStyle w:val="BodyText"/>
      </w:pPr>
    </w:p>
    <w:p w:rsidR="00915C5A" w:rsidRDefault="00915C5A" w:rsidP="00D10AB6">
      <w:pPr>
        <w:pStyle w:val="BodyText"/>
      </w:pPr>
    </w:p>
    <w:p w:rsidR="00915C5A" w:rsidRDefault="00915C5A" w:rsidP="00D10AB6">
      <w:pPr>
        <w:pStyle w:val="BodyText"/>
      </w:pPr>
    </w:p>
    <w:p w:rsidR="00915C5A" w:rsidRDefault="00915C5A" w:rsidP="00D10AB6">
      <w:pPr>
        <w:pStyle w:val="BodyText"/>
      </w:pPr>
    </w:p>
    <w:p w:rsidR="00915C5A" w:rsidRDefault="00915C5A" w:rsidP="00D10AB6">
      <w:pPr>
        <w:pStyle w:val="BodyText"/>
      </w:pPr>
    </w:p>
    <w:p w:rsidR="00915C5A" w:rsidRDefault="00915C5A" w:rsidP="00D10AB6">
      <w:pPr>
        <w:pStyle w:val="BodyText"/>
      </w:pPr>
    </w:p>
    <w:p w:rsidR="00915C5A" w:rsidRDefault="00915C5A" w:rsidP="00D10AB6">
      <w:pPr>
        <w:pStyle w:val="BodyText"/>
      </w:pPr>
    </w:p>
    <w:p w:rsidR="00961757" w:rsidRPr="005F3D82" w:rsidRDefault="00961757" w:rsidP="00961757">
      <w:pPr>
        <w:spacing w:line="360" w:lineRule="auto"/>
        <w:rPr>
          <w:rFonts w:asciiTheme="majorBidi" w:eastAsia="Times New Roman" w:hAnsiTheme="majorBidi" w:cstheme="majorBidi"/>
          <w:sz w:val="32"/>
          <w:szCs w:val="32"/>
          <w:lang w:eastAsia="en-IN"/>
        </w:rPr>
      </w:pPr>
      <w:r>
        <w:rPr>
          <w:rFonts w:asciiTheme="majorBidi" w:eastAsia="Times New Roman" w:hAnsiTheme="majorBidi" w:cstheme="majorBidi"/>
          <w:sz w:val="32"/>
          <w:szCs w:val="32"/>
          <w:lang w:eastAsia="en-IN"/>
        </w:rPr>
        <w:t>11. REFERENCE</w:t>
      </w:r>
      <w:r w:rsidRPr="005F3D82">
        <w:rPr>
          <w:rFonts w:asciiTheme="majorBidi" w:eastAsia="Times New Roman" w:hAnsiTheme="majorBidi" w:cstheme="majorBidi"/>
          <w:sz w:val="32"/>
          <w:szCs w:val="32"/>
          <w:lang w:eastAsia="en-IN"/>
        </w:rPr>
        <w:t xml:space="preserve">: </w:t>
      </w:r>
    </w:p>
    <w:p w:rsidR="00961757" w:rsidRPr="005F3D82" w:rsidRDefault="00961757" w:rsidP="00961757">
      <w:pPr>
        <w:numPr>
          <w:ilvl w:val="0"/>
          <w:numId w:val="7"/>
        </w:numPr>
        <w:shd w:val="clear" w:color="auto" w:fill="FFFFFF"/>
        <w:spacing w:before="100" w:beforeAutospacing="1" w:after="24" w:line="360" w:lineRule="auto"/>
        <w:ind w:left="768"/>
        <w:rPr>
          <w:rFonts w:asciiTheme="majorBidi" w:eastAsia="Times New Roman" w:hAnsiTheme="majorBidi" w:cstheme="majorBidi"/>
          <w:color w:val="202122"/>
          <w:lang w:eastAsia="en-IN"/>
        </w:rPr>
      </w:pPr>
      <w:r w:rsidRPr="005F3D82">
        <w:rPr>
          <w:rFonts w:asciiTheme="majorBidi" w:eastAsia="Times New Roman" w:hAnsiTheme="majorBidi" w:cstheme="majorBidi"/>
          <w:color w:val="202122"/>
          <w:lang w:eastAsia="en-IN"/>
        </w:rPr>
        <w:t> </w:t>
      </w:r>
      <w:hyperlink r:id="rId6" w:history="1">
        <w:r w:rsidRPr="005F3D82">
          <w:rPr>
            <w:rFonts w:asciiTheme="majorBidi" w:eastAsia="Times New Roman" w:hAnsiTheme="majorBidi" w:cstheme="majorBidi"/>
            <w:i/>
            <w:iCs/>
            <w:color w:val="3366CC"/>
            <w:lang w:eastAsia="en-IN"/>
          </w:rPr>
          <w:t>"Benefits of Logistics Warehouse Automation"</w:t>
        </w:r>
      </w:hyperlink>
      <w:r w:rsidRPr="005F3D82">
        <w:rPr>
          <w:rFonts w:asciiTheme="majorBidi" w:eastAsia="Times New Roman" w:hAnsiTheme="majorBidi" w:cstheme="majorBidi"/>
          <w:i/>
          <w:iCs/>
          <w:color w:val="202122"/>
          <w:lang w:eastAsia="en-IN"/>
        </w:rPr>
        <w:t>. </w:t>
      </w:r>
      <w:proofErr w:type="gramStart"/>
      <w:r w:rsidRPr="005F3D82">
        <w:rPr>
          <w:rFonts w:asciiTheme="majorBidi" w:eastAsia="Times New Roman" w:hAnsiTheme="majorBidi" w:cstheme="majorBidi"/>
          <w:i/>
          <w:iCs/>
          <w:color w:val="202122"/>
          <w:lang w:eastAsia="en-IN"/>
        </w:rPr>
        <w:t>aeologic.com</w:t>
      </w:r>
      <w:proofErr w:type="gramEnd"/>
      <w:r w:rsidRPr="005F3D82">
        <w:rPr>
          <w:rFonts w:asciiTheme="majorBidi" w:eastAsia="Times New Roman" w:hAnsiTheme="majorBidi" w:cstheme="majorBidi"/>
          <w:i/>
          <w:iCs/>
          <w:color w:val="202122"/>
          <w:lang w:eastAsia="en-IN"/>
        </w:rPr>
        <w:t>. 27 October 2022. Retrieved 2022-10-27.</w:t>
      </w:r>
    </w:p>
    <w:p w:rsidR="00961757" w:rsidRPr="005F3D82" w:rsidRDefault="00961757" w:rsidP="00961757">
      <w:pPr>
        <w:numPr>
          <w:ilvl w:val="0"/>
          <w:numId w:val="7"/>
        </w:numPr>
        <w:shd w:val="clear" w:color="auto" w:fill="FFFFFF"/>
        <w:spacing w:before="100" w:beforeAutospacing="1" w:after="24" w:line="360" w:lineRule="auto"/>
        <w:ind w:left="768"/>
        <w:rPr>
          <w:rFonts w:asciiTheme="majorBidi" w:eastAsia="Times New Roman" w:hAnsiTheme="majorBidi" w:cstheme="majorBidi"/>
          <w:color w:val="202122"/>
          <w:lang w:eastAsia="en-IN"/>
        </w:rPr>
      </w:pPr>
      <w:r w:rsidRPr="005F3D82">
        <w:rPr>
          <w:rFonts w:asciiTheme="majorBidi" w:eastAsia="Times New Roman" w:hAnsiTheme="majorBidi" w:cstheme="majorBidi"/>
          <w:color w:val="202122"/>
          <w:lang w:eastAsia="en-IN"/>
        </w:rPr>
        <w:t> </w:t>
      </w:r>
      <w:hyperlink r:id="rId7" w:anchor="Automated_Guided_Vehicles" w:history="1">
        <w:r w:rsidRPr="005F3D82">
          <w:rPr>
            <w:rFonts w:asciiTheme="majorBidi" w:eastAsia="Times New Roman" w:hAnsiTheme="majorBidi" w:cstheme="majorBidi"/>
            <w:i/>
            <w:iCs/>
            <w:color w:val="3366CC"/>
            <w:lang w:eastAsia="en-IN"/>
          </w:rPr>
          <w:t>"Integrated Technologies for Logistical Efficiency - SIPMM Publications"</w:t>
        </w:r>
      </w:hyperlink>
      <w:r w:rsidRPr="005F3D82">
        <w:rPr>
          <w:rFonts w:asciiTheme="majorBidi" w:eastAsia="Times New Roman" w:hAnsiTheme="majorBidi" w:cstheme="majorBidi"/>
          <w:i/>
          <w:iCs/>
          <w:color w:val="202122"/>
          <w:lang w:eastAsia="en-IN"/>
        </w:rPr>
        <w:t>. </w:t>
      </w:r>
      <w:proofErr w:type="gramStart"/>
      <w:r w:rsidRPr="005F3D82">
        <w:rPr>
          <w:rFonts w:asciiTheme="majorBidi" w:eastAsia="Times New Roman" w:hAnsiTheme="majorBidi" w:cstheme="majorBidi"/>
          <w:i/>
          <w:iCs/>
          <w:color w:val="202122"/>
          <w:lang w:eastAsia="en-IN"/>
        </w:rPr>
        <w:t>publication.sipmm.edu.sg</w:t>
      </w:r>
      <w:proofErr w:type="gramEnd"/>
      <w:r w:rsidRPr="005F3D82">
        <w:rPr>
          <w:rFonts w:asciiTheme="majorBidi" w:eastAsia="Times New Roman" w:hAnsiTheme="majorBidi" w:cstheme="majorBidi"/>
          <w:i/>
          <w:iCs/>
          <w:color w:val="202122"/>
          <w:lang w:eastAsia="en-IN"/>
        </w:rPr>
        <w:t>. 13 July 2022. Retrieved 2022-09-04.</w:t>
      </w:r>
    </w:p>
    <w:p w:rsidR="00961757" w:rsidRPr="005F3D82" w:rsidRDefault="00961757" w:rsidP="00961757">
      <w:pPr>
        <w:numPr>
          <w:ilvl w:val="0"/>
          <w:numId w:val="7"/>
        </w:numPr>
        <w:shd w:val="clear" w:color="auto" w:fill="FFFFFF"/>
        <w:spacing w:before="100" w:beforeAutospacing="1" w:after="24" w:line="360" w:lineRule="auto"/>
        <w:ind w:left="768"/>
        <w:rPr>
          <w:rFonts w:asciiTheme="majorBidi" w:eastAsia="Times New Roman" w:hAnsiTheme="majorBidi" w:cstheme="majorBidi"/>
          <w:color w:val="202122"/>
          <w:lang w:eastAsia="en-IN"/>
        </w:rPr>
      </w:pPr>
      <w:r w:rsidRPr="005F3D82">
        <w:rPr>
          <w:rFonts w:asciiTheme="majorBidi" w:eastAsia="Times New Roman" w:hAnsiTheme="majorBidi" w:cstheme="majorBidi"/>
          <w:color w:val="202122"/>
          <w:lang w:eastAsia="en-IN"/>
        </w:rPr>
        <w:t> </w:t>
      </w:r>
      <w:hyperlink r:id="rId8" w:history="1">
        <w:r w:rsidRPr="005F3D82">
          <w:rPr>
            <w:rFonts w:asciiTheme="majorBidi" w:eastAsia="Times New Roman" w:hAnsiTheme="majorBidi" w:cstheme="majorBidi"/>
            <w:color w:val="3366CC"/>
            <w:lang w:eastAsia="en-IN"/>
          </w:rPr>
          <w:t>Get Your Head Out of the Clouds</w:t>
        </w:r>
      </w:hyperlink>
    </w:p>
    <w:p w:rsidR="00961757" w:rsidRPr="005F3D82" w:rsidRDefault="00961757" w:rsidP="00961757">
      <w:pPr>
        <w:numPr>
          <w:ilvl w:val="0"/>
          <w:numId w:val="7"/>
        </w:numPr>
        <w:shd w:val="clear" w:color="auto" w:fill="FFFFFF"/>
        <w:spacing w:before="100" w:beforeAutospacing="1" w:after="24" w:line="360" w:lineRule="auto"/>
        <w:ind w:left="768"/>
        <w:rPr>
          <w:rFonts w:asciiTheme="majorBidi" w:eastAsia="Times New Roman" w:hAnsiTheme="majorBidi" w:cstheme="majorBidi"/>
          <w:color w:val="202122"/>
          <w:lang w:eastAsia="en-IN"/>
        </w:rPr>
      </w:pPr>
      <w:r w:rsidRPr="005F3D82">
        <w:rPr>
          <w:rFonts w:asciiTheme="majorBidi" w:eastAsia="Times New Roman" w:hAnsiTheme="majorBidi" w:cstheme="majorBidi"/>
          <w:color w:val="202122"/>
          <w:lang w:eastAsia="en-IN"/>
        </w:rPr>
        <w:lastRenderedPageBreak/>
        <w:t> Knowledge @ Wharton staff writers, </w:t>
      </w:r>
      <w:hyperlink r:id="rId9" w:history="1">
        <w:r w:rsidRPr="005F3D82">
          <w:rPr>
            <w:rFonts w:asciiTheme="majorBidi" w:eastAsia="Times New Roman" w:hAnsiTheme="majorBidi" w:cstheme="majorBidi"/>
            <w:color w:val="3366CC"/>
            <w:lang w:eastAsia="en-IN"/>
          </w:rPr>
          <w:t>Supply-chain Management: Growing Global Complexity Drives Companies into the 'Cloud'</w:t>
        </w:r>
      </w:hyperlink>
      <w:r w:rsidRPr="005F3D82">
        <w:rPr>
          <w:rFonts w:asciiTheme="majorBidi" w:eastAsia="Times New Roman" w:hAnsiTheme="majorBidi" w:cstheme="majorBidi"/>
          <w:color w:val="202122"/>
          <w:lang w:eastAsia="en-IN"/>
        </w:rPr>
        <w:t>, published 12 January 2011, accessed 23 May 2024</w:t>
      </w:r>
    </w:p>
    <w:p w:rsidR="00961757" w:rsidRPr="005F3D82" w:rsidRDefault="00961757" w:rsidP="00961757">
      <w:pPr>
        <w:numPr>
          <w:ilvl w:val="0"/>
          <w:numId w:val="7"/>
        </w:numPr>
        <w:shd w:val="clear" w:color="auto" w:fill="FFFFFF"/>
        <w:spacing w:before="100" w:beforeAutospacing="1" w:after="24" w:line="360" w:lineRule="auto"/>
        <w:rPr>
          <w:rFonts w:asciiTheme="majorBidi" w:eastAsia="Times New Roman" w:hAnsiTheme="majorBidi" w:cstheme="majorBidi"/>
          <w:color w:val="202122"/>
          <w:lang w:eastAsia="en-IN"/>
        </w:rPr>
      </w:pPr>
      <w:r w:rsidRPr="005F3D82">
        <w:rPr>
          <w:rFonts w:asciiTheme="majorBidi" w:eastAsia="Times New Roman" w:hAnsiTheme="majorBidi" w:cstheme="majorBidi"/>
          <w:color w:val="202122"/>
          <w:lang w:eastAsia="en-IN"/>
        </w:rPr>
        <w:t> </w:t>
      </w:r>
      <w:r w:rsidRPr="005F3D82">
        <w:rPr>
          <w:rFonts w:asciiTheme="majorBidi" w:eastAsia="Times New Roman" w:hAnsiTheme="majorBidi" w:cstheme="majorBidi"/>
          <w:i/>
          <w:iCs/>
          <w:color w:val="202122"/>
          <w:lang w:eastAsia="en-IN"/>
        </w:rPr>
        <w:t>Edmonds, John (2017-03-03). </w:t>
      </w:r>
      <w:hyperlink r:id="rId10" w:history="1">
        <w:r w:rsidRPr="005F3D82">
          <w:rPr>
            <w:rFonts w:asciiTheme="majorBidi" w:eastAsia="Times New Roman" w:hAnsiTheme="majorBidi" w:cstheme="majorBidi"/>
            <w:i/>
            <w:iCs/>
            <w:color w:val="3366CC"/>
            <w:lang w:eastAsia="en-IN"/>
          </w:rPr>
          <w:t xml:space="preserve">"The Freight Essentials: Getting Your Products </w:t>
        </w:r>
        <w:proofErr w:type="gramStart"/>
        <w:r w:rsidRPr="005F3D82">
          <w:rPr>
            <w:rFonts w:asciiTheme="majorBidi" w:eastAsia="Times New Roman" w:hAnsiTheme="majorBidi" w:cstheme="majorBidi"/>
            <w:i/>
            <w:iCs/>
            <w:color w:val="3366CC"/>
            <w:lang w:eastAsia="en-IN"/>
          </w:rPr>
          <w:t>Across</w:t>
        </w:r>
        <w:proofErr w:type="gramEnd"/>
        <w:r w:rsidRPr="005F3D82">
          <w:rPr>
            <w:rFonts w:asciiTheme="majorBidi" w:eastAsia="Times New Roman" w:hAnsiTheme="majorBidi" w:cstheme="majorBidi"/>
            <w:i/>
            <w:iCs/>
            <w:color w:val="3366CC"/>
            <w:lang w:eastAsia="en-IN"/>
          </w:rPr>
          <w:t xml:space="preserve"> The Ocean"</w:t>
        </w:r>
      </w:hyperlink>
      <w:r w:rsidRPr="005F3D82">
        <w:rPr>
          <w:rFonts w:asciiTheme="majorBidi" w:eastAsia="Times New Roman" w:hAnsiTheme="majorBidi" w:cstheme="majorBidi"/>
          <w:i/>
          <w:iCs/>
          <w:color w:val="202122"/>
          <w:lang w:eastAsia="en-IN"/>
        </w:rPr>
        <w:t>. Retrieved 2017-09-01.</w:t>
      </w:r>
    </w:p>
    <w:p w:rsidR="00961757" w:rsidRPr="005F3D82" w:rsidRDefault="00961757" w:rsidP="00961757">
      <w:pPr>
        <w:numPr>
          <w:ilvl w:val="0"/>
          <w:numId w:val="7"/>
        </w:numPr>
        <w:shd w:val="clear" w:color="auto" w:fill="FFFFFF"/>
        <w:spacing w:before="100" w:beforeAutospacing="1" w:after="24" w:line="360" w:lineRule="auto"/>
        <w:rPr>
          <w:rFonts w:asciiTheme="majorBidi" w:eastAsia="Times New Roman" w:hAnsiTheme="majorBidi" w:cstheme="majorBidi"/>
          <w:color w:val="202122"/>
          <w:lang w:eastAsia="en-IN"/>
        </w:rPr>
      </w:pPr>
      <w:r w:rsidRPr="005F3D82">
        <w:rPr>
          <w:rFonts w:asciiTheme="majorBidi" w:eastAsia="Times New Roman" w:hAnsiTheme="majorBidi" w:cstheme="majorBidi"/>
          <w:color w:val="202122"/>
          <w:lang w:eastAsia="en-IN"/>
        </w:rPr>
        <w:t> </w:t>
      </w:r>
      <w:proofErr w:type="spellStart"/>
      <w:r w:rsidRPr="005F3D82">
        <w:rPr>
          <w:rFonts w:asciiTheme="majorBidi" w:eastAsia="Times New Roman" w:hAnsiTheme="majorBidi" w:cstheme="majorBidi"/>
          <w:i/>
          <w:iCs/>
          <w:color w:val="202122"/>
          <w:lang w:eastAsia="en-IN"/>
        </w:rPr>
        <w:t>Baskar</w:t>
      </w:r>
      <w:proofErr w:type="spellEnd"/>
      <w:r w:rsidRPr="005F3D82">
        <w:rPr>
          <w:rFonts w:asciiTheme="majorBidi" w:eastAsia="Times New Roman" w:hAnsiTheme="majorBidi" w:cstheme="majorBidi"/>
          <w:i/>
          <w:iCs/>
          <w:color w:val="202122"/>
          <w:lang w:eastAsia="en-IN"/>
        </w:rPr>
        <w:t xml:space="preserve">, </w:t>
      </w:r>
      <w:proofErr w:type="spellStart"/>
      <w:r w:rsidRPr="005F3D82">
        <w:rPr>
          <w:rFonts w:asciiTheme="majorBidi" w:eastAsia="Times New Roman" w:hAnsiTheme="majorBidi" w:cstheme="majorBidi"/>
          <w:i/>
          <w:iCs/>
          <w:color w:val="202122"/>
          <w:lang w:eastAsia="en-IN"/>
        </w:rPr>
        <w:t>Mariappa</w:t>
      </w:r>
      <w:proofErr w:type="spellEnd"/>
      <w:r w:rsidRPr="005F3D82">
        <w:rPr>
          <w:rFonts w:asciiTheme="majorBidi" w:eastAsia="Times New Roman" w:hAnsiTheme="majorBidi" w:cstheme="majorBidi"/>
          <w:i/>
          <w:iCs/>
          <w:color w:val="202122"/>
          <w:lang w:eastAsia="en-IN"/>
        </w:rPr>
        <w:t xml:space="preserve"> </w:t>
      </w:r>
      <w:proofErr w:type="spellStart"/>
      <w:r w:rsidRPr="005F3D82">
        <w:rPr>
          <w:rFonts w:asciiTheme="majorBidi" w:eastAsia="Times New Roman" w:hAnsiTheme="majorBidi" w:cstheme="majorBidi"/>
          <w:i/>
          <w:iCs/>
          <w:color w:val="202122"/>
          <w:lang w:eastAsia="en-IN"/>
        </w:rPr>
        <w:t>Babu</w:t>
      </w:r>
      <w:proofErr w:type="spellEnd"/>
      <w:r w:rsidRPr="005F3D82">
        <w:rPr>
          <w:rFonts w:asciiTheme="majorBidi" w:eastAsia="Times New Roman" w:hAnsiTheme="majorBidi" w:cstheme="majorBidi"/>
          <w:i/>
          <w:iCs/>
          <w:color w:val="202122"/>
          <w:lang w:eastAsia="en-IN"/>
        </w:rPr>
        <w:t xml:space="preserve"> (2021). Blue Book of Container Stuffing – The Container Stuffing Management in International Logistics: The Economics Behind (I </w:t>
      </w:r>
      <w:proofErr w:type="gramStart"/>
      <w:r w:rsidRPr="005F3D82">
        <w:rPr>
          <w:rFonts w:asciiTheme="majorBidi" w:eastAsia="Times New Roman" w:hAnsiTheme="majorBidi" w:cstheme="majorBidi"/>
          <w:i/>
          <w:iCs/>
          <w:color w:val="202122"/>
          <w:lang w:eastAsia="en-IN"/>
        </w:rPr>
        <w:t>ed</w:t>
      </w:r>
      <w:proofErr w:type="gramEnd"/>
      <w:r w:rsidRPr="005F3D82">
        <w:rPr>
          <w:rFonts w:asciiTheme="majorBidi" w:eastAsia="Times New Roman" w:hAnsiTheme="majorBidi" w:cstheme="majorBidi"/>
          <w:i/>
          <w:iCs/>
          <w:color w:val="202122"/>
          <w:lang w:eastAsia="en-IN"/>
        </w:rPr>
        <w:t>.). Auckland: Massey Press. </w:t>
      </w:r>
      <w:hyperlink r:id="rId11" w:tooltip="ISBN (identifier)" w:history="1">
        <w:r w:rsidRPr="005F3D82">
          <w:rPr>
            <w:rFonts w:asciiTheme="majorBidi" w:eastAsia="Times New Roman" w:hAnsiTheme="majorBidi" w:cstheme="majorBidi"/>
            <w:i/>
            <w:iCs/>
            <w:color w:val="3366CC"/>
            <w:lang w:eastAsia="en-IN"/>
          </w:rPr>
          <w:t>ISBN</w:t>
        </w:r>
      </w:hyperlink>
      <w:r w:rsidRPr="005F3D82">
        <w:rPr>
          <w:rFonts w:asciiTheme="majorBidi" w:eastAsia="Times New Roman" w:hAnsiTheme="majorBidi" w:cstheme="majorBidi"/>
          <w:i/>
          <w:iCs/>
          <w:color w:val="202122"/>
          <w:lang w:eastAsia="en-IN"/>
        </w:rPr>
        <w:t> </w:t>
      </w:r>
      <w:hyperlink r:id="rId12" w:tooltip="Special:BookSources/978-1-7032-1302-7" w:history="1">
        <w:r w:rsidRPr="005F3D82">
          <w:rPr>
            <w:rFonts w:asciiTheme="majorBidi" w:eastAsia="Times New Roman" w:hAnsiTheme="majorBidi" w:cstheme="majorBidi"/>
            <w:i/>
            <w:iCs/>
            <w:color w:val="3366CC"/>
            <w:lang w:eastAsia="en-IN"/>
          </w:rPr>
          <w:t>978-1-7032-1302-7</w:t>
        </w:r>
      </w:hyperlink>
      <w:r w:rsidRPr="005F3D82">
        <w:rPr>
          <w:rFonts w:asciiTheme="majorBidi" w:eastAsia="Times New Roman" w:hAnsiTheme="majorBidi" w:cstheme="majorBidi"/>
          <w:i/>
          <w:iCs/>
          <w:color w:val="202122"/>
          <w:lang w:eastAsia="en-IN"/>
        </w:rPr>
        <w:t>.</w:t>
      </w:r>
    </w:p>
    <w:p w:rsidR="00961757" w:rsidRPr="005F3D82" w:rsidRDefault="00961757" w:rsidP="00961757">
      <w:pPr>
        <w:numPr>
          <w:ilvl w:val="0"/>
          <w:numId w:val="7"/>
        </w:numPr>
        <w:shd w:val="clear" w:color="auto" w:fill="FFFFFF"/>
        <w:spacing w:before="100" w:beforeAutospacing="1" w:after="24" w:line="360" w:lineRule="auto"/>
        <w:rPr>
          <w:rFonts w:asciiTheme="majorBidi" w:eastAsia="Times New Roman" w:hAnsiTheme="majorBidi" w:cstheme="majorBidi"/>
          <w:color w:val="202122"/>
          <w:lang w:eastAsia="en-IN"/>
        </w:rPr>
      </w:pPr>
      <w:r w:rsidRPr="005F3D82">
        <w:rPr>
          <w:rFonts w:asciiTheme="majorBidi" w:eastAsia="Times New Roman" w:hAnsiTheme="majorBidi" w:cstheme="majorBidi"/>
          <w:color w:val="202122"/>
          <w:lang w:eastAsia="en-IN"/>
        </w:rPr>
        <w:t> </w:t>
      </w:r>
      <w:r w:rsidRPr="005F3D82">
        <w:rPr>
          <w:rFonts w:asciiTheme="majorBidi" w:eastAsia="Times New Roman" w:hAnsiTheme="majorBidi" w:cstheme="majorBidi"/>
          <w:i/>
          <w:iCs/>
          <w:color w:val="202122"/>
          <w:lang w:eastAsia="en-IN"/>
        </w:rPr>
        <w:t>Lewandowski, Krzysztof (2016). "Growth in the Size of Unit Loads and Shipping Containers from Antique to WWI". Packaging Technology and Science. </w:t>
      </w:r>
      <w:r w:rsidRPr="005F3D82">
        <w:rPr>
          <w:rFonts w:asciiTheme="majorBidi" w:eastAsia="Times New Roman" w:hAnsiTheme="majorBidi" w:cstheme="majorBidi"/>
          <w:b/>
          <w:bCs/>
          <w:i/>
          <w:iCs/>
          <w:color w:val="202122"/>
          <w:lang w:eastAsia="en-IN"/>
        </w:rPr>
        <w:t>29</w:t>
      </w:r>
      <w:r w:rsidRPr="005F3D82">
        <w:rPr>
          <w:rFonts w:asciiTheme="majorBidi" w:eastAsia="Times New Roman" w:hAnsiTheme="majorBidi" w:cstheme="majorBidi"/>
          <w:i/>
          <w:iCs/>
          <w:color w:val="202122"/>
          <w:lang w:eastAsia="en-IN"/>
        </w:rPr>
        <w:t> (8–9): 451–478. </w:t>
      </w:r>
      <w:hyperlink r:id="rId13" w:tooltip="Doi (identifier)" w:history="1">
        <w:proofErr w:type="gramStart"/>
        <w:r w:rsidRPr="005F3D82">
          <w:rPr>
            <w:rFonts w:asciiTheme="majorBidi" w:eastAsia="Times New Roman" w:hAnsiTheme="majorBidi" w:cstheme="majorBidi"/>
            <w:i/>
            <w:iCs/>
            <w:color w:val="3366CC"/>
            <w:lang w:eastAsia="en-IN"/>
          </w:rPr>
          <w:t>doi</w:t>
        </w:r>
        <w:proofErr w:type="gramEnd"/>
      </w:hyperlink>
      <w:r w:rsidRPr="005F3D82">
        <w:rPr>
          <w:rFonts w:asciiTheme="majorBidi" w:eastAsia="Times New Roman" w:hAnsiTheme="majorBidi" w:cstheme="majorBidi"/>
          <w:i/>
          <w:iCs/>
          <w:color w:val="202122"/>
          <w:lang w:eastAsia="en-IN"/>
        </w:rPr>
        <w:t>:</w:t>
      </w:r>
      <w:hyperlink r:id="rId14" w:history="1">
        <w:r w:rsidRPr="005F3D82">
          <w:rPr>
            <w:rFonts w:asciiTheme="majorBidi" w:eastAsia="Times New Roman" w:hAnsiTheme="majorBidi" w:cstheme="majorBidi"/>
            <w:i/>
            <w:iCs/>
            <w:color w:val="3366CC"/>
            <w:lang w:eastAsia="en-IN"/>
          </w:rPr>
          <w:t>10.1002/pts.2231</w:t>
        </w:r>
      </w:hyperlink>
      <w:r w:rsidRPr="005F3D82">
        <w:rPr>
          <w:rFonts w:asciiTheme="majorBidi" w:eastAsia="Times New Roman" w:hAnsiTheme="majorBidi" w:cstheme="majorBidi"/>
          <w:i/>
          <w:iCs/>
          <w:color w:val="202122"/>
          <w:lang w:eastAsia="en-IN"/>
        </w:rPr>
        <w:t>. </w:t>
      </w:r>
      <w:hyperlink r:id="rId15" w:tooltip="ISSN (identifier)" w:history="1">
        <w:r w:rsidRPr="005F3D82">
          <w:rPr>
            <w:rFonts w:asciiTheme="majorBidi" w:eastAsia="Times New Roman" w:hAnsiTheme="majorBidi" w:cstheme="majorBidi"/>
            <w:i/>
            <w:iCs/>
            <w:color w:val="3366CC"/>
            <w:lang w:eastAsia="en-IN"/>
          </w:rPr>
          <w:t>ISSN</w:t>
        </w:r>
      </w:hyperlink>
      <w:r w:rsidRPr="005F3D82">
        <w:rPr>
          <w:rFonts w:asciiTheme="majorBidi" w:eastAsia="Times New Roman" w:hAnsiTheme="majorBidi" w:cstheme="majorBidi"/>
          <w:i/>
          <w:iCs/>
          <w:color w:val="202122"/>
          <w:lang w:eastAsia="en-IN"/>
        </w:rPr>
        <w:t> </w:t>
      </w:r>
      <w:hyperlink r:id="rId16" w:history="1">
        <w:r w:rsidRPr="005F3D82">
          <w:rPr>
            <w:rFonts w:asciiTheme="majorBidi" w:eastAsia="Times New Roman" w:hAnsiTheme="majorBidi" w:cstheme="majorBidi"/>
            <w:i/>
            <w:iCs/>
            <w:color w:val="3366CC"/>
            <w:lang w:eastAsia="en-IN"/>
          </w:rPr>
          <w:t>1099-1522</w:t>
        </w:r>
      </w:hyperlink>
      <w:r w:rsidRPr="005F3D82">
        <w:rPr>
          <w:rFonts w:asciiTheme="majorBidi" w:eastAsia="Times New Roman" w:hAnsiTheme="majorBidi" w:cstheme="majorBidi"/>
          <w:i/>
          <w:iCs/>
          <w:color w:val="202122"/>
          <w:lang w:eastAsia="en-IN"/>
        </w:rPr>
        <w:t>. </w:t>
      </w:r>
      <w:hyperlink r:id="rId17" w:tooltip="S2CID (identifier)" w:history="1">
        <w:r w:rsidRPr="005F3D82">
          <w:rPr>
            <w:rFonts w:asciiTheme="majorBidi" w:eastAsia="Times New Roman" w:hAnsiTheme="majorBidi" w:cstheme="majorBidi"/>
            <w:i/>
            <w:iCs/>
            <w:color w:val="3366CC"/>
            <w:lang w:eastAsia="en-IN"/>
          </w:rPr>
          <w:t>S2CID</w:t>
        </w:r>
      </w:hyperlink>
      <w:r w:rsidRPr="005F3D82">
        <w:rPr>
          <w:rFonts w:asciiTheme="majorBidi" w:eastAsia="Times New Roman" w:hAnsiTheme="majorBidi" w:cstheme="majorBidi"/>
          <w:i/>
          <w:iCs/>
          <w:color w:val="202122"/>
          <w:lang w:eastAsia="en-IN"/>
        </w:rPr>
        <w:t> </w:t>
      </w:r>
      <w:hyperlink r:id="rId18" w:history="1">
        <w:r w:rsidRPr="005F3D82">
          <w:rPr>
            <w:rFonts w:asciiTheme="majorBidi" w:eastAsia="Times New Roman" w:hAnsiTheme="majorBidi" w:cstheme="majorBidi"/>
            <w:i/>
            <w:iCs/>
            <w:color w:val="3366CC"/>
            <w:lang w:eastAsia="en-IN"/>
          </w:rPr>
          <w:t>113982441</w:t>
        </w:r>
      </w:hyperlink>
      <w:r w:rsidRPr="005F3D82">
        <w:rPr>
          <w:rFonts w:asciiTheme="majorBidi" w:eastAsia="Times New Roman" w:hAnsiTheme="majorBidi" w:cstheme="majorBidi"/>
          <w:i/>
          <w:iCs/>
          <w:color w:val="202122"/>
          <w:lang w:eastAsia="en-IN"/>
        </w:rPr>
        <w:t>.</w:t>
      </w:r>
    </w:p>
    <w:p w:rsidR="00961757" w:rsidRPr="005F3D82" w:rsidRDefault="00961757" w:rsidP="00961757">
      <w:pPr>
        <w:numPr>
          <w:ilvl w:val="0"/>
          <w:numId w:val="7"/>
        </w:numPr>
        <w:shd w:val="clear" w:color="auto" w:fill="FFFFFF"/>
        <w:spacing w:before="100" w:beforeAutospacing="1" w:after="24" w:line="360" w:lineRule="auto"/>
        <w:rPr>
          <w:rFonts w:asciiTheme="majorBidi" w:eastAsia="Times New Roman" w:hAnsiTheme="majorBidi" w:cstheme="majorBidi"/>
          <w:color w:val="202122"/>
          <w:lang w:eastAsia="en-IN"/>
        </w:rPr>
      </w:pPr>
      <w:r w:rsidRPr="005F3D82">
        <w:rPr>
          <w:rFonts w:asciiTheme="majorBidi" w:eastAsia="Times New Roman" w:hAnsiTheme="majorBidi" w:cstheme="majorBidi"/>
          <w:color w:val="202122"/>
          <w:lang w:eastAsia="en-IN"/>
        </w:rPr>
        <w:t> </w:t>
      </w:r>
      <w:hyperlink r:id="rId19" w:anchor="CITEREFLevinson2006" w:history="1">
        <w:r w:rsidRPr="005F3D82">
          <w:rPr>
            <w:rFonts w:asciiTheme="majorBidi" w:eastAsia="Times New Roman" w:hAnsiTheme="majorBidi" w:cstheme="majorBidi"/>
            <w:color w:val="3366CC"/>
            <w:lang w:eastAsia="en-IN"/>
          </w:rPr>
          <w:t>Levinson 2006</w:t>
        </w:r>
      </w:hyperlink>
      <w:r w:rsidRPr="005F3D82">
        <w:rPr>
          <w:rFonts w:asciiTheme="majorBidi" w:eastAsia="Times New Roman" w:hAnsiTheme="majorBidi" w:cstheme="majorBidi"/>
          <w:color w:val="202122"/>
          <w:lang w:eastAsia="en-IN"/>
        </w:rPr>
        <w:t>.</w:t>
      </w:r>
    </w:p>
    <w:p w:rsidR="00961757" w:rsidRPr="005F3D82" w:rsidRDefault="00961757" w:rsidP="00961757">
      <w:pPr>
        <w:numPr>
          <w:ilvl w:val="0"/>
          <w:numId w:val="7"/>
        </w:numPr>
        <w:shd w:val="clear" w:color="auto" w:fill="FFFFFF"/>
        <w:spacing w:before="100" w:beforeAutospacing="1" w:after="24" w:line="360" w:lineRule="auto"/>
        <w:rPr>
          <w:rFonts w:asciiTheme="majorBidi" w:eastAsia="Times New Roman" w:hAnsiTheme="majorBidi" w:cstheme="majorBidi"/>
          <w:color w:val="202122"/>
          <w:lang w:eastAsia="en-IN"/>
        </w:rPr>
      </w:pPr>
      <w:r w:rsidRPr="005F3D82">
        <w:rPr>
          <w:rFonts w:asciiTheme="majorBidi" w:eastAsia="Times New Roman" w:hAnsiTheme="majorBidi" w:cstheme="majorBidi"/>
          <w:color w:val="202122"/>
          <w:lang w:eastAsia="en-IN"/>
        </w:rPr>
        <w:t> Ripley, David (1993). </w:t>
      </w:r>
      <w:r w:rsidRPr="005F3D82">
        <w:rPr>
          <w:rFonts w:asciiTheme="majorBidi" w:eastAsia="Times New Roman" w:hAnsiTheme="majorBidi" w:cstheme="majorBidi"/>
          <w:i/>
          <w:iCs/>
          <w:color w:val="202122"/>
          <w:lang w:eastAsia="en-IN"/>
        </w:rPr>
        <w:t>The Little Eaton Gangway and Derby Canal</w:t>
      </w:r>
      <w:r w:rsidRPr="005F3D82">
        <w:rPr>
          <w:rFonts w:asciiTheme="majorBidi" w:eastAsia="Times New Roman" w:hAnsiTheme="majorBidi" w:cstheme="majorBidi"/>
          <w:color w:val="202122"/>
          <w:lang w:eastAsia="en-IN"/>
        </w:rPr>
        <w:t xml:space="preserve"> (Second </w:t>
      </w:r>
      <w:proofErr w:type="gramStart"/>
      <w:r w:rsidRPr="005F3D82">
        <w:rPr>
          <w:rFonts w:asciiTheme="majorBidi" w:eastAsia="Times New Roman" w:hAnsiTheme="majorBidi" w:cstheme="majorBidi"/>
          <w:color w:val="202122"/>
          <w:lang w:eastAsia="en-IN"/>
        </w:rPr>
        <w:t>ed</w:t>
      </w:r>
      <w:proofErr w:type="gramEnd"/>
      <w:r w:rsidRPr="005F3D82">
        <w:rPr>
          <w:rFonts w:asciiTheme="majorBidi" w:eastAsia="Times New Roman" w:hAnsiTheme="majorBidi" w:cstheme="majorBidi"/>
          <w:color w:val="202122"/>
          <w:lang w:eastAsia="en-IN"/>
        </w:rPr>
        <w:t>.). Oakwood Press. </w:t>
      </w:r>
      <w:hyperlink r:id="rId20" w:tooltip="ISBN (identifier)" w:history="1">
        <w:r w:rsidRPr="005F3D82">
          <w:rPr>
            <w:rFonts w:asciiTheme="majorBidi" w:eastAsia="Times New Roman" w:hAnsiTheme="majorBidi" w:cstheme="majorBidi"/>
            <w:color w:val="3366CC"/>
            <w:lang w:eastAsia="en-IN"/>
          </w:rPr>
          <w:t>ISBN</w:t>
        </w:r>
      </w:hyperlink>
      <w:r w:rsidRPr="005F3D82">
        <w:rPr>
          <w:rFonts w:asciiTheme="majorBidi" w:eastAsia="Times New Roman" w:hAnsiTheme="majorBidi" w:cstheme="majorBidi"/>
          <w:color w:val="202122"/>
          <w:lang w:eastAsia="en-IN"/>
        </w:rPr>
        <w:t> </w:t>
      </w:r>
      <w:hyperlink r:id="rId21" w:tooltip="Special:BookSources/0-85361-431-8" w:history="1">
        <w:r w:rsidRPr="005F3D82">
          <w:rPr>
            <w:rFonts w:asciiTheme="majorBidi" w:eastAsia="Times New Roman" w:hAnsiTheme="majorBidi" w:cstheme="majorBidi"/>
            <w:color w:val="3366CC"/>
            <w:lang w:eastAsia="en-IN"/>
          </w:rPr>
          <w:t>0-85361-431-8</w:t>
        </w:r>
      </w:hyperlink>
      <w:r w:rsidRPr="005F3D82">
        <w:rPr>
          <w:rFonts w:asciiTheme="majorBidi" w:eastAsia="Times New Roman" w:hAnsiTheme="majorBidi" w:cstheme="majorBidi"/>
          <w:color w:val="202122"/>
          <w:lang w:eastAsia="en-IN"/>
        </w:rPr>
        <w:t>.</w:t>
      </w:r>
    </w:p>
    <w:p w:rsidR="00961757" w:rsidRPr="005F3D82" w:rsidRDefault="00961757" w:rsidP="00961757">
      <w:pPr>
        <w:numPr>
          <w:ilvl w:val="0"/>
          <w:numId w:val="7"/>
        </w:numPr>
        <w:shd w:val="clear" w:color="auto" w:fill="FFFFFF"/>
        <w:spacing w:before="100" w:beforeAutospacing="1" w:after="24" w:line="360" w:lineRule="auto"/>
        <w:rPr>
          <w:rFonts w:asciiTheme="majorBidi" w:eastAsia="Times New Roman" w:hAnsiTheme="majorBidi" w:cstheme="majorBidi"/>
          <w:color w:val="202122"/>
          <w:lang w:eastAsia="en-IN"/>
        </w:rPr>
      </w:pPr>
      <w:r w:rsidRPr="005F3D82">
        <w:rPr>
          <w:rFonts w:asciiTheme="majorBidi" w:eastAsia="Times New Roman" w:hAnsiTheme="majorBidi" w:cstheme="majorBidi"/>
          <w:color w:val="202122"/>
          <w:lang w:eastAsia="en-IN"/>
        </w:rPr>
        <w:t> </w:t>
      </w:r>
      <w:proofErr w:type="spellStart"/>
      <w:r w:rsidRPr="005F3D82">
        <w:rPr>
          <w:rFonts w:asciiTheme="majorBidi" w:eastAsia="Times New Roman" w:hAnsiTheme="majorBidi" w:cstheme="majorBidi"/>
          <w:color w:val="202122"/>
          <w:lang w:eastAsia="en-IN"/>
        </w:rPr>
        <w:t>Essery</w:t>
      </w:r>
      <w:proofErr w:type="spellEnd"/>
      <w:r w:rsidRPr="005F3D82">
        <w:rPr>
          <w:rFonts w:asciiTheme="majorBidi" w:eastAsia="Times New Roman" w:hAnsiTheme="majorBidi" w:cstheme="majorBidi"/>
          <w:color w:val="202122"/>
          <w:lang w:eastAsia="en-IN"/>
        </w:rPr>
        <w:t>, R. J, Rowland. D. P. &amp; Steel W. O. </w:t>
      </w:r>
      <w:r w:rsidRPr="005F3D82">
        <w:rPr>
          <w:rFonts w:asciiTheme="majorBidi" w:eastAsia="Times New Roman" w:hAnsiTheme="majorBidi" w:cstheme="majorBidi"/>
          <w:i/>
          <w:iCs/>
          <w:color w:val="202122"/>
          <w:lang w:eastAsia="en-IN"/>
        </w:rPr>
        <w:t>British Goods Wagons from 1887 to the Present Day</w:t>
      </w:r>
      <w:r w:rsidRPr="005F3D82">
        <w:rPr>
          <w:rFonts w:asciiTheme="majorBidi" w:eastAsia="Times New Roman" w:hAnsiTheme="majorBidi" w:cstheme="majorBidi"/>
          <w:color w:val="202122"/>
          <w:lang w:eastAsia="en-IN"/>
        </w:rPr>
        <w:t>. Augustus M. Kelly Publishers. New York. 1979 p. 92 </w:t>
      </w:r>
      <w:r w:rsidRPr="005F3D82">
        <w:rPr>
          <w:rFonts w:asciiTheme="majorBidi" w:eastAsia="Times New Roman" w:hAnsiTheme="majorBidi" w:cstheme="majorBidi"/>
          <w:color w:val="202122"/>
          <w:vertAlign w:val="superscript"/>
          <w:lang w:eastAsia="en-IN"/>
        </w:rPr>
        <w:t>[</w:t>
      </w:r>
      <w:hyperlink r:id="rId22" w:tooltip="Wikipedia:Citing sources" w:history="1">
        <w:r w:rsidRPr="005F3D82">
          <w:rPr>
            <w:rFonts w:asciiTheme="majorBidi" w:eastAsia="Times New Roman" w:hAnsiTheme="majorBidi" w:cstheme="majorBidi"/>
            <w:i/>
            <w:iCs/>
            <w:color w:val="3366CC"/>
            <w:vertAlign w:val="superscript"/>
            <w:lang w:eastAsia="en-IN"/>
          </w:rPr>
          <w:t>ISBN missing</w:t>
        </w:r>
      </w:hyperlink>
      <w:r w:rsidRPr="005F3D82">
        <w:rPr>
          <w:rFonts w:asciiTheme="majorBidi" w:eastAsia="Times New Roman" w:hAnsiTheme="majorBidi" w:cstheme="majorBidi"/>
          <w:color w:val="202122"/>
          <w:vertAlign w:val="superscript"/>
          <w:lang w:eastAsia="en-IN"/>
        </w:rPr>
        <w:t>]</w:t>
      </w:r>
    </w:p>
    <w:p w:rsidR="00D10AB6" w:rsidRPr="00961757" w:rsidRDefault="00D10AB6" w:rsidP="00961757">
      <w:pPr>
        <w:shd w:val="clear" w:color="auto" w:fill="FFFFFF"/>
        <w:spacing w:before="100" w:beforeAutospacing="1" w:after="24" w:line="360" w:lineRule="auto"/>
        <w:ind w:left="360"/>
        <w:rPr>
          <w:rFonts w:asciiTheme="majorBidi" w:eastAsia="Times New Roman" w:hAnsiTheme="majorBidi" w:cstheme="majorBidi"/>
          <w:color w:val="202122"/>
          <w:lang w:eastAsia="en-IN"/>
        </w:rPr>
      </w:pPr>
    </w:p>
    <w:sectPr w:rsidR="00D10AB6" w:rsidRPr="00961757" w:rsidSect="00C85E5C">
      <w:footnotePr>
        <w:numRestart w:val="eachSect"/>
      </w:footnotePr>
      <w:pgSz w:w="12240" w:h="15840"/>
      <w:pgMar w:top="993"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A990"/>
    <w:multiLevelType w:val="multilevel"/>
    <w:tmpl w:val="58C27080"/>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nsid w:val="0000A991"/>
    <w:multiLevelType w:val="multilevel"/>
    <w:tmpl w:val="3E2A57B8"/>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nsid w:val="397A3E44"/>
    <w:multiLevelType w:val="multilevel"/>
    <w:tmpl w:val="EFB0C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7311DF6"/>
    <w:multiLevelType w:val="hybridMultilevel"/>
    <w:tmpl w:val="56FECC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 w:numId="4">
    <w:abstractNumId w:val="1"/>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E09"/>
    <w:rsid w:val="000A51A5"/>
    <w:rsid w:val="004D6E09"/>
    <w:rsid w:val="0050644E"/>
    <w:rsid w:val="00510FEB"/>
    <w:rsid w:val="00690CEB"/>
    <w:rsid w:val="006D02A7"/>
    <w:rsid w:val="007E4FD2"/>
    <w:rsid w:val="00915C5A"/>
    <w:rsid w:val="00951E90"/>
    <w:rsid w:val="00961757"/>
    <w:rsid w:val="00A16199"/>
    <w:rsid w:val="00BD07E1"/>
    <w:rsid w:val="00C47E3F"/>
    <w:rsid w:val="00C85E5C"/>
    <w:rsid w:val="00D10AB6"/>
    <w:rsid w:val="00E63A1C"/>
    <w:rsid w:val="00F20C2E"/>
    <w:rsid w:val="00F33C7B"/>
    <w:rsid w:val="00F77F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1" w:defUnhideWhenUsed="0" w:defQFormat="0" w:count="267">
    <w:lsdException w:name="Normal" w:semiHidden="0"/>
    <w:lsdException w:name="heading 1" w:semiHidden="0"/>
    <w:lsdException w:name="heading 2" w:semiHidden="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semiHidden="0"/>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customStyle="1" w:styleId="diff-highlight">
    <w:name w:val="diff-highlight"/>
    <w:basedOn w:val="DefaultParagraphFont"/>
    <w:rsid w:val="007E4F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1" w:defUnhideWhenUsed="0" w:defQFormat="0" w:count="267">
    <w:lsdException w:name="Normal" w:semiHidden="0"/>
    <w:lsdException w:name="heading 1" w:semiHidden="0"/>
    <w:lsdException w:name="heading 2" w:semiHidden="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semiHidden="0"/>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customStyle="1" w:styleId="diff-highlight">
    <w:name w:val="diff-highlight"/>
    <w:basedOn w:val="DefaultParagraphFont"/>
    <w:rsid w:val="007E4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tnexus.com/blog/cloud-technology-platform/get-your-head-out-of-the-clouds/" TargetMode="External"/><Relationship Id="rId13" Type="http://schemas.openxmlformats.org/officeDocument/2006/relationships/hyperlink" Target="https://en.wikipedia.org/wiki/Doi_(identifier)" TargetMode="External"/><Relationship Id="rId18" Type="http://schemas.openxmlformats.org/officeDocument/2006/relationships/hyperlink" Target="https://api.semanticscholar.org/CorpusID:113982441" TargetMode="External"/><Relationship Id="rId3" Type="http://schemas.microsoft.com/office/2007/relationships/stylesWithEffects" Target="stylesWithEffects.xml"/><Relationship Id="rId21" Type="http://schemas.openxmlformats.org/officeDocument/2006/relationships/hyperlink" Target="https://en.wikipedia.org/wiki/Special:BookSources/0-85361-431-8" TargetMode="External"/><Relationship Id="rId7" Type="http://schemas.openxmlformats.org/officeDocument/2006/relationships/hyperlink" Target="https://publication.sipmm.edu.sg/integrated-technologies-logistical-efficiency/" TargetMode="External"/><Relationship Id="rId12" Type="http://schemas.openxmlformats.org/officeDocument/2006/relationships/hyperlink" Target="https://en.wikipedia.org/wiki/Special:BookSources/978-1-7032-1302-7" TargetMode="External"/><Relationship Id="rId17" Type="http://schemas.openxmlformats.org/officeDocument/2006/relationships/hyperlink" Target="https://en.wikipedia.org/wiki/S2CID_(identifier)" TargetMode="External"/><Relationship Id="rId2" Type="http://schemas.openxmlformats.org/officeDocument/2006/relationships/styles" Target="styles.xml"/><Relationship Id="rId16" Type="http://schemas.openxmlformats.org/officeDocument/2006/relationships/hyperlink" Target="https://search.worldcat.org/issn/1099-1522" TargetMode="External"/><Relationship Id="rId20" Type="http://schemas.openxmlformats.org/officeDocument/2006/relationships/hyperlink" Target="https://en.wikipedia.org/wiki/ISBN_(identifier)" TargetMode="External"/><Relationship Id="rId1" Type="http://schemas.openxmlformats.org/officeDocument/2006/relationships/numbering" Target="numbering.xml"/><Relationship Id="rId6" Type="http://schemas.openxmlformats.org/officeDocument/2006/relationships/hyperlink" Target="https://www.aeologic.com/blog/benefits-of-logistics-warehouse-automation/" TargetMode="External"/><Relationship Id="rId11" Type="http://schemas.openxmlformats.org/officeDocument/2006/relationships/hyperlink" Target="https://en.wikipedia.org/wiki/ISBN_(identifie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n.wikipedia.org/wiki/ISSN_(identifier)" TargetMode="External"/><Relationship Id="rId23" Type="http://schemas.openxmlformats.org/officeDocument/2006/relationships/fontTable" Target="fontTable.xml"/><Relationship Id="rId10" Type="http://schemas.openxmlformats.org/officeDocument/2006/relationships/hyperlink" Target="https://go.indiegogo.com/blog/2017/03/freight-essentials.html" TargetMode="External"/><Relationship Id="rId19" Type="http://schemas.openxmlformats.org/officeDocument/2006/relationships/hyperlink" Target="https://en.wikipedia.org/wiki/Containerization" TargetMode="External"/><Relationship Id="rId4" Type="http://schemas.openxmlformats.org/officeDocument/2006/relationships/settings" Target="settings.xml"/><Relationship Id="rId9" Type="http://schemas.openxmlformats.org/officeDocument/2006/relationships/hyperlink" Target="https://knowledge.wharton.upenn.edu/article/supply-chain-management-growing-global-complexity-drives-companies-into-the-cloud/" TargetMode="External"/><Relationship Id="rId14" Type="http://schemas.openxmlformats.org/officeDocument/2006/relationships/hyperlink" Target="https://doi.org/10.1002%2Fpts.2231" TargetMode="External"/><Relationship Id="rId22" Type="http://schemas.openxmlformats.org/officeDocument/2006/relationships/hyperlink" Target="https://en.wikipedia.org/wiki/Wikipedia:Citing_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82</TotalTime>
  <Pages>9</Pages>
  <Words>2546</Words>
  <Characters>14516</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account</dc:creator>
  <cp:keywords/>
  <cp:lastModifiedBy>qwert</cp:lastModifiedBy>
  <cp:revision>12</cp:revision>
  <dcterms:created xsi:type="dcterms:W3CDTF">2026-05-11T00:55:00Z</dcterms:created>
  <dcterms:modified xsi:type="dcterms:W3CDTF">2026-05-13T07:34:00Z</dcterms:modified>
</cp:coreProperties>
</file>