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EFA98" w14:textId="77777777" w:rsidR="00F36847" w:rsidRPr="0020532F" w:rsidRDefault="00F36847" w:rsidP="00F36847">
      <w:pPr>
        <w:rPr>
          <w:rFonts w:ascii="Times New Roman" w:hAnsi="Times New Roman" w:cs="Times New Roman"/>
          <w:sz w:val="28"/>
          <w:szCs w:val="28"/>
          <w:lang w:val="en-US"/>
        </w:rPr>
      </w:pPr>
      <w:r w:rsidRPr="0020532F">
        <w:rPr>
          <w:rFonts w:ascii="Times New Roman" w:hAnsi="Times New Roman" w:cs="Times New Roman"/>
          <w:b/>
          <w:bCs/>
          <w:sz w:val="28"/>
          <w:szCs w:val="28"/>
          <w:lang w:val="en-US"/>
        </w:rPr>
        <w:t>Enhancing Climate Resilience Among Small-Scale Farmers in Niger State, Nigeria: An Exploratory Study of Awareness, Skills, and Adaptive Strategies</w:t>
      </w:r>
    </w:p>
    <w:p w14:paraId="7CAC1862" w14:textId="77777777" w:rsidR="00F36847" w:rsidRPr="00CD6C90" w:rsidRDefault="00F36847" w:rsidP="00F36847">
      <w:pPr>
        <w:rPr>
          <w:rFonts w:ascii="Times New Roman" w:hAnsi="Times New Roman" w:cs="Times New Roman"/>
          <w:b/>
          <w:bCs/>
          <w:lang w:val="en-US"/>
        </w:rPr>
      </w:pPr>
      <w:bookmarkStart w:id="0" w:name="_GoBack"/>
      <w:bookmarkEnd w:id="0"/>
      <w:r w:rsidRPr="00CD6C90">
        <w:rPr>
          <w:rFonts w:ascii="Times New Roman" w:hAnsi="Times New Roman" w:cs="Times New Roman"/>
          <w:b/>
          <w:bCs/>
          <w:lang w:val="en-US"/>
        </w:rPr>
        <w:t>Abstract</w:t>
      </w:r>
    </w:p>
    <w:p w14:paraId="198713CE" w14:textId="76C0CDB3" w:rsidR="00F36847" w:rsidRPr="00F36847" w:rsidRDefault="00F36847" w:rsidP="00F36847">
      <w:pPr>
        <w:jc w:val="both"/>
        <w:rPr>
          <w:rFonts w:ascii="Times New Roman" w:hAnsi="Times New Roman" w:cs="Times New Roman"/>
          <w:lang w:val="en-US"/>
        </w:rPr>
      </w:pPr>
      <w:r w:rsidRPr="00F36847">
        <w:rPr>
          <w:rFonts w:ascii="Times New Roman" w:hAnsi="Times New Roman" w:cs="Times New Roman"/>
          <w:lang w:val="en-US"/>
        </w:rPr>
        <w:t>This study employed a mixed-methods exploratory design to examine the socio-economic characteristics, climate change awareness, technical skills, and adaptive strategies of smallholder farmers in Niger State, Nigeria, drawing on a purposive sample of 140 registered respondents from nine communities across three agricultural zones (A-South, B-East, C-North) and selected local government areas such as Bida, Kontagora, and Minna. Key findings indicated exceptionally high awareness of climate stressors, including irregular rainfall onsets (99.3% agreement), heat stress on crops and livestock (95.7%), frequent flooding (92.9%), desertification (95.0%), and increased pest/disease incidence (71.4%), all of which significantly erode agricultural productivity and livelihoods. Although 90% of farmers recognized climate-resilient innovations (e.g., drought-tolerant seeds, improved breeds) and 81.4% expressed willingness to adopt modern agro-technologies, critical gaps persisted: 32.1% reported no access to extension service demonstrations, only 38% demonstrated proficiency in water management skills, and 61.4% attributed low resilience to ineffective policy implementation and institutional support.</w:t>
      </w:r>
      <w:r>
        <w:rPr>
          <w:rFonts w:ascii="Times New Roman" w:hAnsi="Times New Roman" w:cs="Times New Roman"/>
          <w:lang w:val="en-US"/>
        </w:rPr>
        <w:t xml:space="preserve"> </w:t>
      </w:r>
      <w:r w:rsidRPr="00F36847">
        <w:rPr>
          <w:rFonts w:ascii="Times New Roman" w:hAnsi="Times New Roman" w:cs="Times New Roman"/>
          <w:lang w:val="en-US"/>
        </w:rPr>
        <w:t xml:space="preserve">To address these deficits, the study recommends strengthening farm-to-farm extension models for peer-to-peer knowledge transfer, establishing localized </w:t>
      </w:r>
      <w:r>
        <w:rPr>
          <w:rFonts w:ascii="Times New Roman" w:hAnsi="Times New Roman" w:cs="Times New Roman"/>
          <w:lang w:val="en-US"/>
        </w:rPr>
        <w:t>early-warning systems integrated with mobile weather alerts, scaling subsidized access to climate-smart inputs through</w:t>
      </w:r>
      <w:r w:rsidRPr="00F36847">
        <w:rPr>
          <w:rFonts w:ascii="Times New Roman" w:hAnsi="Times New Roman" w:cs="Times New Roman"/>
          <w:lang w:val="en-US"/>
        </w:rPr>
        <w:t xml:space="preserve"> cooperatives, and fostering bottom-up policy frameworks that prioritize smallholder input to bridge the research-practice divide and enhance long-term socio-economic resilience.</w:t>
      </w:r>
    </w:p>
    <w:p w14:paraId="2EE50766" w14:textId="77777777" w:rsidR="00F36847" w:rsidRDefault="00F36847" w:rsidP="00F36847">
      <w:pPr>
        <w:rPr>
          <w:rFonts w:ascii="Times New Roman" w:hAnsi="Times New Roman" w:cs="Times New Roman"/>
          <w:lang w:val="en-US"/>
        </w:rPr>
      </w:pPr>
      <w:r w:rsidRPr="00CD6C90">
        <w:rPr>
          <w:rFonts w:ascii="Times New Roman" w:hAnsi="Times New Roman" w:cs="Times New Roman"/>
          <w:b/>
          <w:bCs/>
          <w:lang w:val="en-US"/>
        </w:rPr>
        <w:t>Keywords:</w:t>
      </w:r>
      <w:r w:rsidRPr="00CD6C90">
        <w:rPr>
          <w:rFonts w:ascii="Times New Roman" w:hAnsi="Times New Roman" w:cs="Times New Roman"/>
          <w:lang w:val="en-US"/>
        </w:rPr>
        <w:t> Climate resilience, smallholder farmers, Niger State, climate-smart agriculture, adaptive strategies</w:t>
      </w:r>
    </w:p>
    <w:p w14:paraId="7FF8FF56" w14:textId="77777777" w:rsidR="00F36847" w:rsidRDefault="00F36847" w:rsidP="00F36847">
      <w:pPr>
        <w:rPr>
          <w:rFonts w:ascii="Times New Roman" w:hAnsi="Times New Roman" w:cs="Times New Roman"/>
          <w:lang w:val="en-US"/>
        </w:rPr>
      </w:pPr>
    </w:p>
    <w:p w14:paraId="5D535A0E" w14:textId="13088ADB" w:rsidR="00F36847" w:rsidRPr="00F36847" w:rsidRDefault="00F36847" w:rsidP="00F36847">
      <w:pPr>
        <w:rPr>
          <w:rFonts w:ascii="Times New Roman" w:hAnsi="Times New Roman" w:cs="Times New Roman"/>
          <w:b/>
          <w:bCs/>
          <w:lang w:val="en-US"/>
        </w:rPr>
      </w:pPr>
      <w:r w:rsidRPr="00F36847">
        <w:rPr>
          <w:rFonts w:ascii="Times New Roman" w:hAnsi="Times New Roman" w:cs="Times New Roman"/>
          <w:b/>
          <w:bCs/>
          <w:lang w:val="en-US"/>
        </w:rPr>
        <w:t>Introduction</w:t>
      </w:r>
    </w:p>
    <w:p w14:paraId="1FEE8751" w14:textId="77777777" w:rsidR="00F36847" w:rsidRPr="00F36847" w:rsidRDefault="00F36847" w:rsidP="00871E76">
      <w:pPr>
        <w:spacing w:line="480" w:lineRule="auto"/>
        <w:jc w:val="both"/>
        <w:rPr>
          <w:rFonts w:ascii="Times New Roman" w:hAnsi="Times New Roman" w:cs="Times New Roman"/>
          <w:lang w:val="en-US"/>
        </w:rPr>
      </w:pPr>
      <w:r w:rsidRPr="00F36847">
        <w:rPr>
          <w:rFonts w:ascii="Times New Roman" w:hAnsi="Times New Roman" w:cs="Times New Roman"/>
          <w:lang w:val="en-US"/>
        </w:rPr>
        <w:t xml:space="preserve">Climate change poses an unprecedented threat to global stability, with its impacts disproportionately undermining livelihoods, biodiversity, and ecosystem services in developing nations, particularly through disruptions to agricultural systems and food security (IPCC, 2023). In Nigeria, the agricultural sector—which employs approximately 70% of the rural workforce and contributes 24% to national GDP—remains acutely vulnerable to escalating climatic variability, including erratic rainfall patterns, a temperature rise of 0.19°C per decade, and intensified extreme weather events such as floods and droughts (NiMet, 2024). Niger State, </w:t>
      </w:r>
      <w:r w:rsidRPr="00F36847">
        <w:rPr>
          <w:rFonts w:ascii="Times New Roman" w:hAnsi="Times New Roman" w:cs="Times New Roman"/>
          <w:lang w:val="en-US"/>
        </w:rPr>
        <w:lastRenderedPageBreak/>
        <w:t>encompassing Nigeria's largest landmass (approximately 8.6 million hectares, or 9.3% of the national total) and serving as a critical "food basket" for staple crops like rice, maize, yam, and millet alongside significant livestock production, confronts amplified challenges: delayed rainy season onsets and early cessations, heat stress on crops and livestock (e.g., reduced reproductive efficiency in cattle and poultry), recurrent flooding, prolonged dry spells, and advancing desertification in its Sahel and Sudan Savannah belts.</w:t>
      </w:r>
    </w:p>
    <w:p w14:paraId="705D2F56" w14:textId="0DBCB536" w:rsidR="00F36847" w:rsidRPr="00F36847" w:rsidRDefault="00F36847" w:rsidP="00871E76">
      <w:pPr>
        <w:spacing w:line="480" w:lineRule="auto"/>
        <w:jc w:val="both"/>
        <w:rPr>
          <w:rFonts w:ascii="Times New Roman" w:hAnsi="Times New Roman" w:cs="Times New Roman"/>
          <w:lang w:val="en-US"/>
        </w:rPr>
      </w:pPr>
      <w:r w:rsidRPr="00F36847">
        <w:rPr>
          <w:rFonts w:ascii="Times New Roman" w:hAnsi="Times New Roman" w:cs="Times New Roman"/>
          <w:lang w:val="en-US"/>
        </w:rPr>
        <w:t>Smallholder farmers, defined as those operating farms under 10 hectares and constituting over 80% of Nigeria's agricultural workforce, produce 90-98% of the nation's domestic food supply yet face systemic barriers, including limited access to formal credit (only 7% utilization rate), high post-harvest losses due to inadequate storage, and a persistent knowledge-action gap that hinders the translation of climate awareness into effective practices (</w:t>
      </w:r>
      <w:proofErr w:type="spellStart"/>
      <w:r w:rsidRPr="00F36847">
        <w:rPr>
          <w:rFonts w:ascii="Times New Roman" w:hAnsi="Times New Roman" w:cs="Times New Roman"/>
          <w:lang w:val="en-US"/>
        </w:rPr>
        <w:t>Mgbenka</w:t>
      </w:r>
      <w:proofErr w:type="spellEnd"/>
      <w:r w:rsidRPr="00F36847">
        <w:rPr>
          <w:rFonts w:ascii="Times New Roman" w:hAnsi="Times New Roman" w:cs="Times New Roman"/>
          <w:lang w:val="en-US"/>
        </w:rPr>
        <w:t xml:space="preserve"> et al., 2015; FSSS Nigeria, 2025). This mixed-methods exploratory sequential study, involving a purposive sample of 140 registered smallholder farmers across Niger State's three agricultural zones (A-South, B-East, C-North) and selected local government areas (e.g., Bida, Kontagora, Minna), investigates farmers' climate change awareness, technical skills, and adaptive strategies through the lens of Climate-Smart Agriculture (CSA) principles. The specific objectives are to: (1) evaluate the impacts of climate change on crop and livestock productivity; (2) identify prevalent climatic stressors affecting smallholder farms; (3) assess farmers' perceptions and understanding of associated risks; (4) examine major constraints impeding farming efficiency; and (5) propose scalable CSA practices, such as drought-tolerant varieties, solar-powered irrigation, and soil conservation techniques, to bolster socio-economic resilience and sustainable production.</w:t>
      </w:r>
    </w:p>
    <w:p w14:paraId="41EDE1FD" w14:textId="77777777" w:rsidR="00F36847" w:rsidRPr="00F36847" w:rsidRDefault="00F36847" w:rsidP="00871E76">
      <w:pPr>
        <w:spacing w:line="480" w:lineRule="auto"/>
        <w:rPr>
          <w:b/>
          <w:bCs/>
          <w:lang w:val="en"/>
        </w:rPr>
      </w:pPr>
      <w:r w:rsidRPr="00F36847">
        <w:rPr>
          <w:b/>
          <w:bCs/>
          <w:lang w:val="en"/>
        </w:rPr>
        <w:t>Climate Change in Nigerian Agriculture</w:t>
      </w:r>
    </w:p>
    <w:p w14:paraId="5E03888A" w14:textId="77777777" w:rsidR="00F36847" w:rsidRPr="00F36847" w:rsidRDefault="00F36847" w:rsidP="00871E76">
      <w:pPr>
        <w:spacing w:line="480" w:lineRule="auto"/>
        <w:jc w:val="both"/>
        <w:rPr>
          <w:rFonts w:ascii="Times New Roman" w:hAnsi="Times New Roman" w:cs="Times New Roman"/>
          <w:lang w:val="en"/>
        </w:rPr>
      </w:pPr>
      <w:r w:rsidRPr="00F36847">
        <w:rPr>
          <w:rFonts w:ascii="Times New Roman" w:hAnsi="Times New Roman" w:cs="Times New Roman"/>
          <w:lang w:val="en"/>
        </w:rPr>
        <w:lastRenderedPageBreak/>
        <w:t>Climate change manifests in Nigeria's North-Central region through rising temperatures (approximately 0.19°C per decade) and increased rainfall variability, which shorten growing seasons and precipitate substantial yield reductions—for instance, a 1°C temperature increase correlates with a 1.51% decline in overall crop productivity (NiMet, 2024; SpringerLink, 2024). These abiotic stressors, including prolonged droughts and flash floods, compound biotic pressures such as pest migration and disease proliferation, which have intensified due to warmer conditions and altered phenology, thereby exacerbating food insecurity and threatening the livelihoods of smallholder farmers who dominate the region's rain-fed systems (IPCC, 2023; Frontiers in Sustainable Food Systems, 2022). In Niger State specifically, historical data (1981–2010) reveal upward trends in minimum and maximum temperatures alongside erratic rainfall onsets, leading to documented losses in staple crops like rice (17% yield drop per 1% humidity rise) and maize, while heat stress impairs livestock reproduction and forage quality (Abiodun et al., 2020).</w:t>
      </w:r>
    </w:p>
    <w:p w14:paraId="489A09F9" w14:textId="77777777" w:rsidR="00F36847" w:rsidRPr="00F36847" w:rsidRDefault="00F36847" w:rsidP="00871E76">
      <w:pPr>
        <w:spacing w:line="480" w:lineRule="auto"/>
        <w:jc w:val="both"/>
        <w:rPr>
          <w:rFonts w:ascii="Times New Roman" w:hAnsi="Times New Roman" w:cs="Times New Roman"/>
          <w:b/>
          <w:bCs/>
          <w:lang w:val="en"/>
        </w:rPr>
      </w:pPr>
      <w:r w:rsidRPr="00F36847">
        <w:rPr>
          <w:rFonts w:ascii="Times New Roman" w:hAnsi="Times New Roman" w:cs="Times New Roman"/>
          <w:b/>
          <w:bCs/>
          <w:lang w:val="en"/>
        </w:rPr>
        <w:t>Smallholder Constraints and Climate-Smart Agriculture (CSA)</w:t>
      </w:r>
    </w:p>
    <w:p w14:paraId="587D6840" w14:textId="77777777" w:rsidR="00F36847" w:rsidRPr="00F36847" w:rsidRDefault="00F36847" w:rsidP="00871E76">
      <w:pPr>
        <w:spacing w:line="480" w:lineRule="auto"/>
        <w:jc w:val="both"/>
        <w:rPr>
          <w:rFonts w:ascii="Times New Roman" w:hAnsi="Times New Roman" w:cs="Times New Roman"/>
          <w:lang w:val="en"/>
        </w:rPr>
      </w:pPr>
      <w:r w:rsidRPr="00F36847">
        <w:rPr>
          <w:rFonts w:ascii="Times New Roman" w:hAnsi="Times New Roman" w:cs="Times New Roman"/>
          <w:lang w:val="en"/>
        </w:rPr>
        <w:t>Smallholder farmers, comprising over 80% of Nigeria's agricultural workforce and operating farms under 10 hectares, produce 90–98% of domestic food but remain tethered to rain-fed production, rendering them highly susceptible to climatic shocks amid constraints like infrastructural deficits, financial exclusion (only 7% access formal credit), post-harvest losses, and insecurity-driven farm abandonment (</w:t>
      </w:r>
      <w:proofErr w:type="spellStart"/>
      <w:r w:rsidRPr="00F36847">
        <w:rPr>
          <w:rFonts w:ascii="Times New Roman" w:hAnsi="Times New Roman" w:cs="Times New Roman"/>
          <w:lang w:val="en"/>
        </w:rPr>
        <w:t>Mgbenka</w:t>
      </w:r>
      <w:proofErr w:type="spellEnd"/>
      <w:r w:rsidRPr="00F36847">
        <w:rPr>
          <w:rFonts w:ascii="Times New Roman" w:hAnsi="Times New Roman" w:cs="Times New Roman"/>
          <w:lang w:val="en"/>
        </w:rPr>
        <w:t xml:space="preserve"> et al., 2015; FSSS Nigeria, 2025). CSA frameworks—encompassing crop diversification (72.1% adoption rate among respondents), drought-tolerant seeds (e.g., TELA maize hybrids), solar-powered irrigation, Zai pits for water harvesting, and integrated soil-livestock systems—offer proven pathways to resilience by enhancing productivity, adaptation, and mitigation (FAO, 2024; ResearchGate, 2025). However, </w:t>
      </w:r>
      <w:r w:rsidRPr="00F36847">
        <w:rPr>
          <w:rFonts w:ascii="Times New Roman" w:hAnsi="Times New Roman" w:cs="Times New Roman"/>
          <w:lang w:val="en"/>
        </w:rPr>
        <w:lastRenderedPageBreak/>
        <w:t>extension service gaps persist, with 32.1% of farmers unreached by demonstrations, limiting skills in critical areas like water management (38% proficiency) and precision composting.</w:t>
      </w:r>
    </w:p>
    <w:p w14:paraId="5E155470" w14:textId="77777777" w:rsidR="00F36847" w:rsidRPr="00F36847" w:rsidRDefault="00F36847" w:rsidP="00871E76">
      <w:pPr>
        <w:spacing w:line="480" w:lineRule="auto"/>
        <w:jc w:val="both"/>
        <w:rPr>
          <w:rFonts w:ascii="Times New Roman" w:hAnsi="Times New Roman" w:cs="Times New Roman"/>
          <w:lang w:val="en"/>
        </w:rPr>
      </w:pPr>
      <w:r w:rsidRPr="00F36847">
        <w:rPr>
          <w:rFonts w:ascii="Times New Roman" w:hAnsi="Times New Roman" w:cs="Times New Roman"/>
          <w:lang w:val="en"/>
        </w:rPr>
        <w:t>Government interventions, including the World Bank-backed Agro-Climatic Resilience in Semi-Arid Landscapes (</w:t>
      </w:r>
      <w:proofErr w:type="spellStart"/>
      <w:r w:rsidRPr="00F36847">
        <w:rPr>
          <w:rFonts w:ascii="Times New Roman" w:hAnsi="Times New Roman" w:cs="Times New Roman"/>
          <w:lang w:val="en"/>
        </w:rPr>
        <w:t>ACReSAL</w:t>
      </w:r>
      <w:proofErr w:type="spellEnd"/>
      <w:r w:rsidRPr="00F36847">
        <w:rPr>
          <w:rFonts w:ascii="Times New Roman" w:hAnsi="Times New Roman" w:cs="Times New Roman"/>
          <w:lang w:val="en"/>
        </w:rPr>
        <w:t xml:space="preserve">) project—aiming to restore one million hectares—and the National Agricultural Growth Scheme-Agri-Pocket (NAGS-AP) e-wallet subsidies (50–93% on inputs for 80,000 farmers)—seek to bridge these divides, yet policy efficacy falters, with 56.4% of smallholders unaware of programs and 61.4% citing poor implementation (NATIP, 2022–2027; </w:t>
      </w:r>
      <w:proofErr w:type="spellStart"/>
      <w:r w:rsidRPr="00F36847">
        <w:rPr>
          <w:rFonts w:ascii="Times New Roman" w:hAnsi="Times New Roman" w:cs="Times New Roman"/>
          <w:lang w:val="en"/>
        </w:rPr>
        <w:t>AgriFocus</w:t>
      </w:r>
      <w:proofErr w:type="spellEnd"/>
      <w:r w:rsidRPr="00F36847">
        <w:rPr>
          <w:rFonts w:ascii="Times New Roman" w:hAnsi="Times New Roman" w:cs="Times New Roman"/>
          <w:lang w:val="en"/>
        </w:rPr>
        <w:t xml:space="preserve"> Africa, 2026).</w:t>
      </w:r>
    </w:p>
    <w:tbl>
      <w:tblPr>
        <w:tblW w:w="1007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751"/>
        <w:gridCol w:w="1616"/>
        <w:gridCol w:w="6710"/>
      </w:tblGrid>
      <w:tr w:rsidR="00F36847" w:rsidRPr="00F36847" w14:paraId="4358FCE6" w14:textId="77777777" w:rsidTr="00871E76">
        <w:trPr>
          <w:tblHeader/>
          <w:tblCellSpacing w:w="15" w:type="dxa"/>
        </w:trPr>
        <w:tc>
          <w:tcPr>
            <w:tcW w:w="170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35529D2" w14:textId="77777777" w:rsidR="00F36847" w:rsidRPr="00F36847" w:rsidRDefault="00F36847" w:rsidP="0020532F">
            <w:pPr>
              <w:spacing w:line="240" w:lineRule="auto"/>
              <w:rPr>
                <w:b/>
                <w:bCs/>
                <w:lang w:val="en-US"/>
              </w:rPr>
            </w:pPr>
            <w:r w:rsidRPr="00F36847">
              <w:rPr>
                <w:b/>
                <w:bCs/>
                <w:lang w:val="en-US"/>
              </w:rPr>
              <w:t>Constraint</w:t>
            </w:r>
          </w:p>
        </w:tc>
        <w:tc>
          <w:tcPr>
            <w:tcW w:w="1586"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5325507" w14:textId="77777777" w:rsidR="00F36847" w:rsidRPr="00F36847" w:rsidRDefault="00F36847" w:rsidP="0020532F">
            <w:pPr>
              <w:spacing w:line="240" w:lineRule="auto"/>
              <w:rPr>
                <w:b/>
                <w:bCs/>
                <w:lang w:val="en-US"/>
              </w:rPr>
            </w:pPr>
            <w:r w:rsidRPr="00F36847">
              <w:rPr>
                <w:b/>
                <w:bCs/>
                <w:lang w:val="en-US"/>
              </w:rPr>
              <w:t>Prevalence</w:t>
            </w:r>
          </w:p>
        </w:tc>
        <w:tc>
          <w:tcPr>
            <w:tcW w:w="6665"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16F4AB36" w14:textId="77777777" w:rsidR="00F36847" w:rsidRPr="00F36847" w:rsidRDefault="00F36847" w:rsidP="0020532F">
            <w:pPr>
              <w:spacing w:line="240" w:lineRule="auto"/>
              <w:rPr>
                <w:b/>
                <w:bCs/>
                <w:lang w:val="en-US"/>
              </w:rPr>
            </w:pPr>
            <w:r w:rsidRPr="00F36847">
              <w:rPr>
                <w:b/>
                <w:bCs/>
                <w:lang w:val="en-US"/>
              </w:rPr>
              <w:t>Impact</w:t>
            </w:r>
          </w:p>
        </w:tc>
      </w:tr>
    </w:tbl>
    <w:p w14:paraId="47EAEBEE" w14:textId="77777777" w:rsidR="00F36847" w:rsidRPr="00F36847" w:rsidRDefault="00F36847" w:rsidP="0020532F">
      <w:pPr>
        <w:spacing w:line="240" w:lineRule="auto"/>
        <w:rPr>
          <w:vanish/>
          <w:lang w:val="en"/>
        </w:rPr>
      </w:pPr>
    </w:p>
    <w:tbl>
      <w:tblPr>
        <w:tblW w:w="1007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940"/>
        <w:gridCol w:w="1814"/>
        <w:gridCol w:w="6323"/>
      </w:tblGrid>
      <w:tr w:rsidR="00F36847" w:rsidRPr="00F36847" w14:paraId="3329E6E4" w14:textId="77777777" w:rsidTr="00871E76">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A69E447" w14:textId="77777777" w:rsidR="00F36847" w:rsidRPr="00F36847" w:rsidRDefault="00F36847" w:rsidP="0020532F">
            <w:pPr>
              <w:spacing w:line="240" w:lineRule="auto"/>
              <w:rPr>
                <w:b/>
                <w:bCs/>
                <w:lang w:val="en-US"/>
              </w:rPr>
            </w:pPr>
            <w:r w:rsidRPr="00F36847">
              <w:rPr>
                <w:b/>
                <w:bCs/>
                <w:lang w:val="en-US"/>
              </w:rPr>
              <w:t>Constraint</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B6730F6" w14:textId="77777777" w:rsidR="00F36847" w:rsidRPr="00F36847" w:rsidRDefault="00F36847" w:rsidP="0020532F">
            <w:pPr>
              <w:spacing w:line="240" w:lineRule="auto"/>
              <w:rPr>
                <w:b/>
                <w:bCs/>
                <w:lang w:val="en-US"/>
              </w:rPr>
            </w:pPr>
            <w:r w:rsidRPr="00F36847">
              <w:rPr>
                <w:b/>
                <w:bCs/>
                <w:lang w:val="en-US"/>
              </w:rPr>
              <w:t>Prevalence</w:t>
            </w:r>
          </w:p>
        </w:tc>
        <w:tc>
          <w:tcPr>
            <w:tcW w:w="6278"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70CE3DE8" w14:textId="77777777" w:rsidR="00F36847" w:rsidRPr="00F36847" w:rsidRDefault="00F36847" w:rsidP="0020532F">
            <w:pPr>
              <w:spacing w:line="240" w:lineRule="auto"/>
              <w:rPr>
                <w:b/>
                <w:bCs/>
                <w:lang w:val="en-US"/>
              </w:rPr>
            </w:pPr>
            <w:r w:rsidRPr="00F36847">
              <w:rPr>
                <w:b/>
                <w:bCs/>
                <w:lang w:val="en-US"/>
              </w:rPr>
              <w:t>Impact</w:t>
            </w:r>
          </w:p>
        </w:tc>
      </w:tr>
      <w:tr w:rsidR="00F36847" w:rsidRPr="00F36847" w14:paraId="0D9E5CAB" w14:textId="77777777" w:rsidTr="00871E76">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98B8B2C" w14:textId="77777777" w:rsidR="00F36847" w:rsidRPr="00F36847" w:rsidRDefault="00F36847" w:rsidP="0020532F">
            <w:pPr>
              <w:spacing w:line="240" w:lineRule="auto"/>
              <w:rPr>
                <w:lang w:val="en-US"/>
              </w:rPr>
            </w:pPr>
            <w:r w:rsidRPr="00F36847">
              <w:rPr>
                <w:lang w:val="en-US"/>
              </w:rPr>
              <w:t>Credit Access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96708BA" w14:textId="77777777" w:rsidR="00F36847" w:rsidRPr="00F36847" w:rsidRDefault="00F36847" w:rsidP="0020532F">
            <w:pPr>
              <w:spacing w:line="240" w:lineRule="auto"/>
              <w:rPr>
                <w:lang w:val="en-US"/>
              </w:rPr>
            </w:pPr>
            <w:r w:rsidRPr="00F36847">
              <w:rPr>
                <w:lang w:val="en-US"/>
              </w:rPr>
              <w:t>93% limited</w:t>
            </w:r>
          </w:p>
        </w:tc>
        <w:tc>
          <w:tcPr>
            <w:tcW w:w="6278"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0C69711" w14:textId="77777777" w:rsidR="00F36847" w:rsidRPr="00F36847" w:rsidRDefault="00F36847" w:rsidP="0020532F">
            <w:pPr>
              <w:spacing w:line="240" w:lineRule="auto"/>
              <w:rPr>
                <w:lang w:val="en-US"/>
              </w:rPr>
            </w:pPr>
            <w:r w:rsidRPr="00F36847">
              <w:rPr>
                <w:lang w:val="en-US"/>
              </w:rPr>
              <w:t>Hinders technology adoption and input purchases [</w:t>
            </w:r>
            <w:proofErr w:type="spellStart"/>
            <w:r w:rsidRPr="00F36847">
              <w:rPr>
                <w:lang w:val="en-US"/>
              </w:rPr>
              <w:t>Mgbenka</w:t>
            </w:r>
            <w:proofErr w:type="spellEnd"/>
            <w:r w:rsidRPr="00F36847">
              <w:rPr>
                <w:lang w:val="en-US"/>
              </w:rPr>
              <w:t xml:space="preserve"> et al., 2015]</w:t>
            </w:r>
          </w:p>
        </w:tc>
      </w:tr>
      <w:tr w:rsidR="00F36847" w:rsidRPr="00F36847" w14:paraId="7B066E1F" w14:textId="77777777" w:rsidTr="00871E76">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F55B868" w14:textId="77777777" w:rsidR="00F36847" w:rsidRPr="00F36847" w:rsidRDefault="00F36847" w:rsidP="0020532F">
            <w:pPr>
              <w:spacing w:line="240" w:lineRule="auto"/>
              <w:rPr>
                <w:lang w:val="en-US"/>
              </w:rPr>
            </w:pPr>
            <w:r w:rsidRPr="00F36847">
              <w:rPr>
                <w:lang w:val="en-US"/>
              </w:rPr>
              <w:t>Extension Gap</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6902EAB" w14:textId="77777777" w:rsidR="00F36847" w:rsidRPr="00F36847" w:rsidRDefault="00F36847" w:rsidP="0020532F">
            <w:pPr>
              <w:spacing w:line="240" w:lineRule="auto"/>
              <w:rPr>
                <w:lang w:val="en-US"/>
              </w:rPr>
            </w:pPr>
            <w:r w:rsidRPr="00F36847">
              <w:rPr>
                <w:lang w:val="en-US"/>
              </w:rPr>
              <w:t>32.1% unserved</w:t>
            </w:r>
          </w:p>
        </w:tc>
        <w:tc>
          <w:tcPr>
            <w:tcW w:w="6278"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45B3B80" w14:textId="77777777" w:rsidR="00F36847" w:rsidRPr="00F36847" w:rsidRDefault="00F36847" w:rsidP="0020532F">
            <w:pPr>
              <w:spacing w:line="240" w:lineRule="auto"/>
              <w:rPr>
                <w:lang w:val="en-US"/>
              </w:rPr>
            </w:pPr>
            <w:r w:rsidRPr="00F36847">
              <w:rPr>
                <w:lang w:val="en-US"/>
              </w:rPr>
              <w:t xml:space="preserve">Low CSA skills (e.g., water </w:t>
            </w:r>
            <w:proofErr w:type="spellStart"/>
            <w:r w:rsidRPr="00F36847">
              <w:rPr>
                <w:lang w:val="en-US"/>
              </w:rPr>
              <w:t>mgmt</w:t>
            </w:r>
            <w:proofErr w:type="spellEnd"/>
            <w:r w:rsidRPr="00F36847">
              <w:rPr>
                <w:lang w:val="en-US"/>
              </w:rPr>
              <w:t>: 38%) [FAO, 2024]</w:t>
            </w:r>
          </w:p>
        </w:tc>
      </w:tr>
      <w:tr w:rsidR="00F36847" w:rsidRPr="00F36847" w14:paraId="27FEAD62" w14:textId="77777777" w:rsidTr="00871E76">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40BB862F" w14:textId="77777777" w:rsidR="00F36847" w:rsidRPr="00F36847" w:rsidRDefault="00F36847" w:rsidP="0020532F">
            <w:pPr>
              <w:spacing w:line="240" w:lineRule="auto"/>
              <w:rPr>
                <w:lang w:val="en-US"/>
              </w:rPr>
            </w:pPr>
            <w:r w:rsidRPr="00F36847">
              <w:rPr>
                <w:lang w:val="en-US"/>
              </w:rPr>
              <w:t>Policy Awareness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5179AB4" w14:textId="77777777" w:rsidR="00F36847" w:rsidRPr="00F36847" w:rsidRDefault="00F36847" w:rsidP="0020532F">
            <w:pPr>
              <w:spacing w:line="240" w:lineRule="auto"/>
              <w:rPr>
                <w:lang w:val="en-US"/>
              </w:rPr>
            </w:pPr>
            <w:r w:rsidRPr="00F36847">
              <w:rPr>
                <w:lang w:val="en-US"/>
              </w:rPr>
              <w:t>56.4% none</w:t>
            </w:r>
          </w:p>
        </w:tc>
        <w:tc>
          <w:tcPr>
            <w:tcW w:w="6278"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2596DF3B" w14:textId="77777777" w:rsidR="00F36847" w:rsidRPr="00F36847" w:rsidRDefault="00F36847" w:rsidP="0020532F">
            <w:pPr>
              <w:spacing w:line="240" w:lineRule="auto"/>
              <w:rPr>
                <w:lang w:val="en-US"/>
              </w:rPr>
            </w:pPr>
            <w:r w:rsidRPr="00F36847">
              <w:rPr>
                <w:lang w:val="en-US"/>
              </w:rPr>
              <w:t>Poor implementation (61.4%) [FSSS Nigeria, 2025]</w:t>
            </w:r>
          </w:p>
        </w:tc>
      </w:tr>
    </w:tbl>
    <w:p w14:paraId="2801D038" w14:textId="77777777" w:rsidR="00F36847" w:rsidRDefault="00F36847" w:rsidP="00F36847">
      <w:pPr>
        <w:rPr>
          <w:b/>
          <w:bCs/>
          <w:lang w:val="en"/>
        </w:rPr>
      </w:pPr>
    </w:p>
    <w:p w14:paraId="78E4865D" w14:textId="77777777" w:rsidR="0020532F" w:rsidRDefault="0020532F" w:rsidP="00181825">
      <w:pPr>
        <w:rPr>
          <w:rFonts w:ascii="Times New Roman" w:hAnsi="Times New Roman" w:cs="Times New Roman"/>
          <w:b/>
          <w:bCs/>
          <w:lang w:val="en-US"/>
        </w:rPr>
      </w:pPr>
    </w:p>
    <w:p w14:paraId="0FAE4636" w14:textId="77777777" w:rsidR="0020532F" w:rsidRDefault="0020532F" w:rsidP="00181825">
      <w:pPr>
        <w:rPr>
          <w:rFonts w:ascii="Times New Roman" w:hAnsi="Times New Roman" w:cs="Times New Roman"/>
          <w:b/>
          <w:bCs/>
          <w:lang w:val="en-US"/>
        </w:rPr>
      </w:pPr>
    </w:p>
    <w:p w14:paraId="3DE980DF" w14:textId="77777777" w:rsidR="0020532F" w:rsidRDefault="0020532F" w:rsidP="00181825">
      <w:pPr>
        <w:rPr>
          <w:rFonts w:ascii="Times New Roman" w:hAnsi="Times New Roman" w:cs="Times New Roman"/>
          <w:b/>
          <w:bCs/>
          <w:lang w:val="en-US"/>
        </w:rPr>
      </w:pPr>
    </w:p>
    <w:p w14:paraId="0713CD8C" w14:textId="2BC84AC7" w:rsidR="00181825" w:rsidRPr="00181825" w:rsidRDefault="00181825" w:rsidP="00181825">
      <w:pPr>
        <w:rPr>
          <w:rFonts w:ascii="Times New Roman" w:hAnsi="Times New Roman" w:cs="Times New Roman"/>
          <w:b/>
          <w:bCs/>
          <w:lang w:val="en-US"/>
        </w:rPr>
      </w:pPr>
      <w:r w:rsidRPr="00181825">
        <w:rPr>
          <w:rFonts w:ascii="Times New Roman" w:hAnsi="Times New Roman" w:cs="Times New Roman"/>
          <w:b/>
          <w:bCs/>
          <w:lang w:val="en-US"/>
        </w:rPr>
        <w:t>Materials and Methods</w:t>
      </w:r>
    </w:p>
    <w:p w14:paraId="1DC1332D" w14:textId="77777777" w:rsidR="00181825" w:rsidRPr="00181825" w:rsidRDefault="00181825" w:rsidP="00181825">
      <w:pPr>
        <w:jc w:val="both"/>
        <w:rPr>
          <w:rFonts w:ascii="Times New Roman" w:hAnsi="Times New Roman" w:cs="Times New Roman"/>
          <w:lang w:val="en-US"/>
        </w:rPr>
      </w:pPr>
      <w:r w:rsidRPr="00181825">
        <w:rPr>
          <w:rFonts w:ascii="Times New Roman" w:hAnsi="Times New Roman" w:cs="Times New Roman"/>
          <w:lang w:val="en-US"/>
        </w:rPr>
        <w:t>Study Design and Population</w:t>
      </w:r>
    </w:p>
    <w:p w14:paraId="17D50B7C"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lastRenderedPageBreak/>
        <w:t>This study adopted a mixed-methods exploratory sequential design to comprehensively investigate climate resilience among smallholder farmers, integrating quantitative metrics of awareness, skills, and adoption with qualitative insights into adaptive behaviors and institutional constraints (Creswell &amp; Plano Clark, 2017). The target population comprised registered smallholder farmers in Niger State, Nigeria (estimated population ~7.07 million in 2024, with ~85% rural and predominantly agrarian), primarily engaged in rain-fed cultivation of staple crops such as rice, maize, yam, millet, and sorghum, alongside livestock rearing (goats, sheep, cattle, poultry) within the Southern Guinea Savanna agro-ecological zone (</w:t>
      </w:r>
      <w:proofErr w:type="spellStart"/>
      <w:r w:rsidRPr="00181825">
        <w:rPr>
          <w:rFonts w:ascii="Times New Roman" w:hAnsi="Times New Roman" w:cs="Times New Roman"/>
          <w:lang w:val="en-US"/>
        </w:rPr>
        <w:t>lat</w:t>
      </w:r>
      <w:proofErr w:type="spellEnd"/>
      <w:r w:rsidRPr="00181825">
        <w:rPr>
          <w:rFonts w:ascii="Times New Roman" w:hAnsi="Times New Roman" w:cs="Times New Roman"/>
          <w:lang w:val="en-US"/>
        </w:rPr>
        <w:t xml:space="preserve"> 6°30'-11°20'N; long 3°30'-10°E; mean annual rainfall 1100-1600 mm, bimodal pattern).[</w:t>
      </w:r>
      <w:proofErr w:type="spellStart"/>
      <w:r w:rsidRPr="00181825">
        <w:rPr>
          <w:rFonts w:ascii="Times New Roman" w:hAnsi="Times New Roman" w:cs="Times New Roman"/>
          <w:lang w:val="en-US"/>
        </w:rPr>
        <w:t>Statisense</w:t>
      </w:r>
      <w:proofErr w:type="spellEnd"/>
      <w:r w:rsidRPr="00181825">
        <w:rPr>
          <w:rFonts w:ascii="Times New Roman" w:hAnsi="Times New Roman" w:cs="Times New Roman"/>
          <w:lang w:val="en-US"/>
        </w:rPr>
        <w:t>, 2024]</w:t>
      </w:r>
    </w:p>
    <w:p w14:paraId="6326481F"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This design enabled sequential data collection—quantitative surveys first to identify patterns, followed by qualitative focus group discussions (FGDs) for contextual depth—and triangulation to enhance validity and reliability (</w:t>
      </w:r>
      <w:proofErr w:type="spellStart"/>
      <w:r w:rsidRPr="00181825">
        <w:rPr>
          <w:rFonts w:ascii="Times New Roman" w:hAnsi="Times New Roman" w:cs="Times New Roman"/>
          <w:lang w:val="en-US"/>
        </w:rPr>
        <w:t>Teddlie</w:t>
      </w:r>
      <w:proofErr w:type="spellEnd"/>
      <w:r w:rsidRPr="00181825">
        <w:rPr>
          <w:rFonts w:ascii="Times New Roman" w:hAnsi="Times New Roman" w:cs="Times New Roman"/>
          <w:lang w:val="en-US"/>
        </w:rPr>
        <w:t xml:space="preserve"> &amp; </w:t>
      </w:r>
      <w:proofErr w:type="spellStart"/>
      <w:r w:rsidRPr="00181825">
        <w:rPr>
          <w:rFonts w:ascii="Times New Roman" w:hAnsi="Times New Roman" w:cs="Times New Roman"/>
          <w:lang w:val="en-US"/>
        </w:rPr>
        <w:t>Tashakkori</w:t>
      </w:r>
      <w:proofErr w:type="spellEnd"/>
      <w:r w:rsidRPr="00181825">
        <w:rPr>
          <w:rFonts w:ascii="Times New Roman" w:hAnsi="Times New Roman" w:cs="Times New Roman"/>
          <w:lang w:val="en-US"/>
        </w:rPr>
        <w:t>, 2009).</w:t>
      </w:r>
    </w:p>
    <w:p w14:paraId="4EA9B051"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Sampling Procedure</w:t>
      </w:r>
    </w:p>
    <w:p w14:paraId="5EDDF235"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A multi-stage sampling technique was employed to ensure representativeness across Niger State's heterogeneous agricultural landscape:</w:t>
      </w:r>
    </w:p>
    <w:p w14:paraId="03A1D2D8" w14:textId="77777777" w:rsidR="00181825" w:rsidRPr="00181825" w:rsidRDefault="00181825" w:rsidP="00871E76">
      <w:pPr>
        <w:numPr>
          <w:ilvl w:val="0"/>
          <w:numId w:val="2"/>
        </w:numPr>
        <w:spacing w:line="480" w:lineRule="auto"/>
        <w:jc w:val="both"/>
        <w:rPr>
          <w:rFonts w:ascii="Times New Roman" w:hAnsi="Times New Roman" w:cs="Times New Roman"/>
          <w:lang w:val="en-US"/>
        </w:rPr>
      </w:pPr>
      <w:r w:rsidRPr="00181825">
        <w:rPr>
          <w:rFonts w:ascii="Times New Roman" w:hAnsi="Times New Roman" w:cs="Times New Roman"/>
          <w:lang w:val="en-US"/>
        </w:rPr>
        <w:t>Stratification by Agricultural Zones: Purposive selection of three zones (A: Niger South; B: Niger East; C: Niger North), reflecting Guinea Savanna variations (wettest south to semi-arid north).</w:t>
      </w:r>
    </w:p>
    <w:p w14:paraId="7222580C" w14:textId="77777777" w:rsidR="00181825" w:rsidRPr="00181825" w:rsidRDefault="00181825" w:rsidP="00871E76">
      <w:pPr>
        <w:numPr>
          <w:ilvl w:val="0"/>
          <w:numId w:val="2"/>
        </w:numPr>
        <w:spacing w:line="480" w:lineRule="auto"/>
        <w:jc w:val="both"/>
        <w:rPr>
          <w:rFonts w:ascii="Times New Roman" w:hAnsi="Times New Roman" w:cs="Times New Roman"/>
          <w:lang w:val="en-US"/>
        </w:rPr>
      </w:pPr>
      <w:r w:rsidRPr="00181825">
        <w:rPr>
          <w:rFonts w:ascii="Times New Roman" w:hAnsi="Times New Roman" w:cs="Times New Roman"/>
          <w:lang w:val="en-US"/>
        </w:rPr>
        <w:t xml:space="preserve">Local Government Area (LGA) Selection: Random selection of three LGA headquarters per zone (e.g., Zone A: </w:t>
      </w:r>
      <w:proofErr w:type="spellStart"/>
      <w:r w:rsidRPr="00181825">
        <w:rPr>
          <w:rFonts w:ascii="Times New Roman" w:hAnsi="Times New Roman" w:cs="Times New Roman"/>
          <w:lang w:val="en-US"/>
        </w:rPr>
        <w:t>Bida</w:t>
      </w:r>
      <w:proofErr w:type="spellEnd"/>
      <w:r w:rsidRPr="00181825">
        <w:rPr>
          <w:rFonts w:ascii="Times New Roman" w:hAnsi="Times New Roman" w:cs="Times New Roman"/>
          <w:lang w:val="en-US"/>
        </w:rPr>
        <w:t xml:space="preserve">, </w:t>
      </w:r>
      <w:proofErr w:type="spellStart"/>
      <w:r w:rsidRPr="00181825">
        <w:rPr>
          <w:rFonts w:ascii="Times New Roman" w:hAnsi="Times New Roman" w:cs="Times New Roman"/>
          <w:lang w:val="en-US"/>
        </w:rPr>
        <w:t>Lavun</w:t>
      </w:r>
      <w:proofErr w:type="spellEnd"/>
      <w:r w:rsidRPr="00181825">
        <w:rPr>
          <w:rFonts w:ascii="Times New Roman" w:hAnsi="Times New Roman" w:cs="Times New Roman"/>
          <w:lang w:val="en-US"/>
        </w:rPr>
        <w:t xml:space="preserve">, </w:t>
      </w:r>
      <w:proofErr w:type="spellStart"/>
      <w:r w:rsidRPr="00181825">
        <w:rPr>
          <w:rFonts w:ascii="Times New Roman" w:hAnsi="Times New Roman" w:cs="Times New Roman"/>
          <w:lang w:val="en-US"/>
        </w:rPr>
        <w:t>Gbako</w:t>
      </w:r>
      <w:proofErr w:type="spellEnd"/>
      <w:r w:rsidRPr="00181825">
        <w:rPr>
          <w:rFonts w:ascii="Times New Roman" w:hAnsi="Times New Roman" w:cs="Times New Roman"/>
          <w:lang w:val="en-US"/>
        </w:rPr>
        <w:t xml:space="preserve">; Zone B: Kontagora, Rafi, Mariga; Zone C: </w:t>
      </w:r>
      <w:proofErr w:type="spellStart"/>
      <w:r w:rsidRPr="00181825">
        <w:rPr>
          <w:rFonts w:ascii="Times New Roman" w:hAnsi="Times New Roman" w:cs="Times New Roman"/>
          <w:lang w:val="en-US"/>
        </w:rPr>
        <w:t>Minna</w:t>
      </w:r>
      <w:proofErr w:type="spellEnd"/>
      <w:r w:rsidRPr="00181825">
        <w:rPr>
          <w:rFonts w:ascii="Times New Roman" w:hAnsi="Times New Roman" w:cs="Times New Roman"/>
          <w:lang w:val="en-US"/>
        </w:rPr>
        <w:t xml:space="preserve">, </w:t>
      </w:r>
      <w:proofErr w:type="spellStart"/>
      <w:r w:rsidRPr="00181825">
        <w:rPr>
          <w:rFonts w:ascii="Times New Roman" w:hAnsi="Times New Roman" w:cs="Times New Roman"/>
          <w:lang w:val="en-US"/>
        </w:rPr>
        <w:t>Shiroro</w:t>
      </w:r>
      <w:proofErr w:type="spellEnd"/>
      <w:r w:rsidRPr="00181825">
        <w:rPr>
          <w:rFonts w:ascii="Times New Roman" w:hAnsi="Times New Roman" w:cs="Times New Roman"/>
          <w:lang w:val="en-US"/>
        </w:rPr>
        <w:t xml:space="preserve">, </w:t>
      </w:r>
      <w:proofErr w:type="spellStart"/>
      <w:r w:rsidRPr="00181825">
        <w:rPr>
          <w:rFonts w:ascii="Times New Roman" w:hAnsi="Times New Roman" w:cs="Times New Roman"/>
          <w:lang w:val="en-US"/>
        </w:rPr>
        <w:t>Munya</w:t>
      </w:r>
      <w:proofErr w:type="spellEnd"/>
      <w:r w:rsidRPr="00181825">
        <w:rPr>
          <w:rFonts w:ascii="Times New Roman" w:hAnsi="Times New Roman" w:cs="Times New Roman"/>
          <w:lang w:val="en-US"/>
        </w:rPr>
        <w:t>), prioritizing high smallholder density.</w:t>
      </w:r>
    </w:p>
    <w:p w14:paraId="2A98AB50" w14:textId="77777777" w:rsidR="00181825" w:rsidRPr="00181825" w:rsidRDefault="00181825" w:rsidP="00871E76">
      <w:pPr>
        <w:numPr>
          <w:ilvl w:val="0"/>
          <w:numId w:val="2"/>
        </w:numPr>
        <w:spacing w:line="480" w:lineRule="auto"/>
        <w:jc w:val="both"/>
        <w:rPr>
          <w:rFonts w:ascii="Times New Roman" w:hAnsi="Times New Roman" w:cs="Times New Roman"/>
          <w:lang w:val="en-US"/>
        </w:rPr>
      </w:pPr>
      <w:r w:rsidRPr="00181825">
        <w:rPr>
          <w:rFonts w:ascii="Times New Roman" w:hAnsi="Times New Roman" w:cs="Times New Roman"/>
          <w:lang w:val="en-US"/>
        </w:rPr>
        <w:lastRenderedPageBreak/>
        <w:t>Community and Respondent Sampling: Three communities per LGA (n=9 communities total), with 15-20 registered smallholders per site (farm size &lt;10 ha), yielding a final purposive sample of 140 respondents (response rate 98.6%).</w:t>
      </w:r>
    </w:p>
    <w:p w14:paraId="3DF0E5B8" w14:textId="0935BF8C"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Sample size was determined via Yamane's (1967) formula for finite populations: </w:t>
      </w:r>
      <m:oMath>
        <m:r>
          <w:rPr>
            <w:rFonts w:ascii="Cambria Math" w:hAnsi="Cambria Math" w:cs="Times New Roman"/>
            <w:lang w:val="en-US"/>
          </w:rPr>
          <m:t>n=</m:t>
        </m:r>
        <m:f>
          <m:fPr>
            <m:ctrlPr>
              <w:rPr>
                <w:rFonts w:ascii="Cambria Math" w:hAnsi="Cambria Math" w:cs="Times New Roman"/>
                <w:lang w:val="en-US"/>
              </w:rPr>
            </m:ctrlPr>
          </m:fPr>
          <m:num>
            <m:r>
              <w:rPr>
                <w:rFonts w:ascii="Cambria Math" w:hAnsi="Cambria Math" w:cs="Times New Roman"/>
                <w:lang w:val="en-US"/>
              </w:rPr>
              <m:t>N</m:t>
            </m:r>
          </m:num>
          <m:den>
            <m:r>
              <w:rPr>
                <w:rFonts w:ascii="Cambria Math" w:hAnsi="Cambria Math" w:cs="Times New Roman"/>
                <w:lang w:val="en-US"/>
              </w:rPr>
              <m:t>1+N(e</m:t>
            </m:r>
            <m:sSup>
              <m:sSupPr>
                <m:ctrlPr>
                  <w:rPr>
                    <w:rFonts w:ascii="Cambria Math" w:hAnsi="Cambria Math" w:cs="Times New Roman"/>
                    <w:lang w:val="en-US"/>
                  </w:rPr>
                </m:ctrlPr>
              </m:sSupPr>
              <m:e>
                <m:r>
                  <w:rPr>
                    <w:rFonts w:ascii="Cambria Math" w:hAnsi="Cambria Math" w:cs="Times New Roman"/>
                    <w:lang w:val="en-US"/>
                  </w:rPr>
                  <m:t>)</m:t>
                </m:r>
              </m:e>
              <m:sup>
                <m:r>
                  <w:rPr>
                    <w:rFonts w:ascii="Cambria Math" w:hAnsi="Cambria Math" w:cs="Times New Roman"/>
                    <w:lang w:val="en-US"/>
                  </w:rPr>
                  <m:t>2</m:t>
                </m:r>
              </m:sup>
            </m:sSup>
          </m:den>
        </m:f>
      </m:oMath>
      <w:r w:rsidRPr="00181825">
        <w:rPr>
          <w:rFonts w:ascii="Times New Roman" w:hAnsi="Times New Roman" w:cs="Times New Roman"/>
          <w:lang w:val="en-US"/>
        </w:rPr>
        <w:t> (N=~500,000 registered smallholders; e=0.08; α=0.05).</w:t>
      </w:r>
    </w:p>
    <w:p w14:paraId="5DA98C86"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Data Collection Instruments and Procedures</w:t>
      </w:r>
    </w:p>
    <w:p w14:paraId="4C80D1DC"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Primary data were collected over three months (January-March 2026) using:</w:t>
      </w:r>
    </w:p>
    <w:p w14:paraId="04FFD551" w14:textId="77777777" w:rsidR="00181825" w:rsidRPr="00181825" w:rsidRDefault="00181825" w:rsidP="00871E76">
      <w:pPr>
        <w:numPr>
          <w:ilvl w:val="0"/>
          <w:numId w:val="3"/>
        </w:numPr>
        <w:spacing w:line="480" w:lineRule="auto"/>
        <w:jc w:val="both"/>
        <w:rPr>
          <w:rFonts w:ascii="Times New Roman" w:hAnsi="Times New Roman" w:cs="Times New Roman"/>
          <w:lang w:val="en-US"/>
        </w:rPr>
      </w:pPr>
      <w:r w:rsidRPr="00181825">
        <w:rPr>
          <w:rFonts w:ascii="Times New Roman" w:hAnsi="Times New Roman" w:cs="Times New Roman"/>
          <w:lang w:val="en-US"/>
        </w:rPr>
        <w:t>Structured Questionnaire: 5-point Likert scales (1=Strongly Disagree to 5=Strongly Agree) across four sections: (1) socio-economics (age, gender, household size, farm size); (2) climate awareness/experiences; (3) technical skills (CSA proficiency); (4) adaptation strategies/institutional support. Instrument reliability: Cronbach's α=0.961 (awareness α=0.973; skills α=0.958).[</w:t>
      </w:r>
      <w:proofErr w:type="spellStart"/>
      <w:r w:rsidRPr="00181825">
        <w:rPr>
          <w:rFonts w:ascii="Times New Roman" w:hAnsi="Times New Roman" w:cs="Times New Roman"/>
          <w:lang w:val="en-US"/>
        </w:rPr>
        <w:t>Tavakol</w:t>
      </w:r>
      <w:proofErr w:type="spellEnd"/>
      <w:r w:rsidRPr="00181825">
        <w:rPr>
          <w:rFonts w:ascii="Times New Roman" w:hAnsi="Times New Roman" w:cs="Times New Roman"/>
          <w:lang w:val="en-US"/>
        </w:rPr>
        <w:t xml:space="preserve"> &amp; </w:t>
      </w:r>
      <w:proofErr w:type="spellStart"/>
      <w:r w:rsidRPr="00181825">
        <w:rPr>
          <w:rFonts w:ascii="Times New Roman" w:hAnsi="Times New Roman" w:cs="Times New Roman"/>
          <w:lang w:val="en-US"/>
        </w:rPr>
        <w:t>Dennick</w:t>
      </w:r>
      <w:proofErr w:type="spellEnd"/>
      <w:r w:rsidRPr="00181825">
        <w:rPr>
          <w:rFonts w:ascii="Times New Roman" w:hAnsi="Times New Roman" w:cs="Times New Roman"/>
          <w:lang w:val="en-US"/>
        </w:rPr>
        <w:t>, 2011]</w:t>
      </w:r>
    </w:p>
    <w:p w14:paraId="65A74995" w14:textId="77777777" w:rsidR="00181825" w:rsidRPr="00181825" w:rsidRDefault="00181825" w:rsidP="00871E76">
      <w:pPr>
        <w:numPr>
          <w:ilvl w:val="0"/>
          <w:numId w:val="3"/>
        </w:numPr>
        <w:spacing w:line="480" w:lineRule="auto"/>
        <w:jc w:val="both"/>
        <w:rPr>
          <w:rFonts w:ascii="Times New Roman" w:hAnsi="Times New Roman" w:cs="Times New Roman"/>
          <w:lang w:val="en-US"/>
        </w:rPr>
      </w:pPr>
      <w:r w:rsidRPr="00181825">
        <w:rPr>
          <w:rFonts w:ascii="Times New Roman" w:hAnsi="Times New Roman" w:cs="Times New Roman"/>
          <w:lang w:val="en-US"/>
        </w:rPr>
        <w:t>Focus Group Discussions (FGDs): Six homogeneous groups (n=8-10/group; segregated by gender/age), semi-structured guides probing constraints, strategies, policy gaps. Audio-recorded, transcribed verbatim.</w:t>
      </w:r>
    </w:p>
    <w:p w14:paraId="5DBECC11" w14:textId="77777777" w:rsidR="00181825" w:rsidRPr="00181825" w:rsidRDefault="00181825" w:rsidP="00871E76">
      <w:pPr>
        <w:numPr>
          <w:ilvl w:val="0"/>
          <w:numId w:val="3"/>
        </w:numPr>
        <w:spacing w:line="480" w:lineRule="auto"/>
        <w:jc w:val="both"/>
        <w:rPr>
          <w:rFonts w:ascii="Times New Roman" w:hAnsi="Times New Roman" w:cs="Times New Roman"/>
          <w:lang w:val="en-US"/>
        </w:rPr>
      </w:pPr>
      <w:r w:rsidRPr="00181825">
        <w:rPr>
          <w:rFonts w:ascii="Times New Roman" w:hAnsi="Times New Roman" w:cs="Times New Roman"/>
          <w:lang w:val="en-US"/>
        </w:rPr>
        <w:t>Secondary Data: Meteorological records (NiMet, 1981-2025), extension reports (NAMDA).</w:t>
      </w:r>
    </w:p>
    <w:p w14:paraId="7BA79A70"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Ethical protocols included informed consent, anonymity, and approval from [Institutional Review Board/Institution Name].</w:t>
      </w:r>
    </w:p>
    <w:p w14:paraId="67DCBAF6"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Data Analysis</w:t>
      </w:r>
    </w:p>
    <w:p w14:paraId="19FD6E60" w14:textId="77777777" w:rsidR="00181825" w:rsidRPr="00181825" w:rsidRDefault="00181825" w:rsidP="00871E76">
      <w:pPr>
        <w:spacing w:line="480" w:lineRule="auto"/>
        <w:jc w:val="both"/>
        <w:rPr>
          <w:rFonts w:ascii="Times New Roman" w:hAnsi="Times New Roman" w:cs="Times New Roman"/>
          <w:lang w:val="en-US"/>
        </w:rPr>
      </w:pPr>
      <w:r w:rsidRPr="00181825">
        <w:rPr>
          <w:rFonts w:ascii="Times New Roman" w:hAnsi="Times New Roman" w:cs="Times New Roman"/>
          <w:lang w:val="en-US"/>
        </w:rPr>
        <w:t>Quantitative analysis utilized SPSS v.26:</w:t>
      </w:r>
    </w:p>
    <w:p w14:paraId="2A8007C8" w14:textId="77777777" w:rsidR="00181825" w:rsidRPr="00181825" w:rsidRDefault="00181825" w:rsidP="00871E76">
      <w:pPr>
        <w:numPr>
          <w:ilvl w:val="0"/>
          <w:numId w:val="4"/>
        </w:numPr>
        <w:spacing w:line="480" w:lineRule="auto"/>
        <w:jc w:val="both"/>
        <w:rPr>
          <w:rFonts w:ascii="Times New Roman" w:hAnsi="Times New Roman" w:cs="Times New Roman"/>
          <w:lang w:val="en-US"/>
        </w:rPr>
      </w:pPr>
      <w:r w:rsidRPr="00181825">
        <w:rPr>
          <w:rFonts w:ascii="Times New Roman" w:hAnsi="Times New Roman" w:cs="Times New Roman"/>
          <w:lang w:val="en-US"/>
        </w:rPr>
        <w:lastRenderedPageBreak/>
        <w:t>Descriptives: Frequencies, percentages, means, standard deviations for profiles, awareness, skills.</w:t>
      </w:r>
    </w:p>
    <w:p w14:paraId="0CB75242" w14:textId="77777777" w:rsidR="00181825" w:rsidRPr="00181825" w:rsidRDefault="00181825" w:rsidP="00871E76">
      <w:pPr>
        <w:numPr>
          <w:ilvl w:val="0"/>
          <w:numId w:val="4"/>
        </w:numPr>
        <w:spacing w:line="480" w:lineRule="auto"/>
        <w:jc w:val="both"/>
        <w:rPr>
          <w:rFonts w:ascii="Times New Roman" w:hAnsi="Times New Roman" w:cs="Times New Roman"/>
          <w:lang w:val="en-US"/>
        </w:rPr>
      </w:pPr>
      <w:r w:rsidRPr="00181825">
        <w:rPr>
          <w:rFonts w:ascii="Times New Roman" w:hAnsi="Times New Roman" w:cs="Times New Roman"/>
          <w:lang w:val="en-US"/>
        </w:rPr>
        <w:t xml:space="preserve">Inferential Statistics: Chi-square tests (demographic-adoption associations, p&lt;0.05); binary logit regression for CSA adoption predictors (e.g., Model: logit(P) = β₀ + β₁Age + β₂Extension + β₃Credit + ε; Pseudo R²=0.423).[Hosmer &amp; </w:t>
      </w:r>
      <w:proofErr w:type="spellStart"/>
      <w:r w:rsidRPr="00181825">
        <w:rPr>
          <w:rFonts w:ascii="Times New Roman" w:hAnsi="Times New Roman" w:cs="Times New Roman"/>
          <w:lang w:val="en-US"/>
        </w:rPr>
        <w:t>Lemeshow</w:t>
      </w:r>
      <w:proofErr w:type="spellEnd"/>
      <w:r w:rsidRPr="00181825">
        <w:rPr>
          <w:rFonts w:ascii="Times New Roman" w:hAnsi="Times New Roman" w:cs="Times New Roman"/>
          <w:lang w:val="en-US"/>
        </w:rPr>
        <w:t>, 2013]</w:t>
      </w:r>
    </w:p>
    <w:p w14:paraId="6FDB7634" w14:textId="77777777" w:rsidR="00181825" w:rsidRPr="00181825" w:rsidRDefault="00181825" w:rsidP="00871E76">
      <w:pPr>
        <w:numPr>
          <w:ilvl w:val="0"/>
          <w:numId w:val="4"/>
        </w:numPr>
        <w:spacing w:line="480" w:lineRule="auto"/>
        <w:jc w:val="both"/>
        <w:rPr>
          <w:rFonts w:ascii="Times New Roman" w:hAnsi="Times New Roman" w:cs="Times New Roman"/>
          <w:lang w:val="en-US"/>
        </w:rPr>
      </w:pPr>
      <w:r w:rsidRPr="00181825">
        <w:rPr>
          <w:rFonts w:ascii="Times New Roman" w:hAnsi="Times New Roman" w:cs="Times New Roman"/>
          <w:lang w:val="en-US"/>
        </w:rPr>
        <w:t>Qualitative: Thematic analysis (Braun &amp; Clarke, 2006) via NVivo 12—coding (open/axial), theme saturation (e.g., "extension gaps," "peer learning").</w:t>
      </w:r>
    </w:p>
    <w:p w14:paraId="5152ACFD" w14:textId="77777777" w:rsidR="00181825" w:rsidRPr="00181825" w:rsidRDefault="00181825" w:rsidP="00871E76">
      <w:pPr>
        <w:spacing w:line="480" w:lineRule="auto"/>
        <w:jc w:val="both"/>
        <w:rPr>
          <w:lang w:val="en-US"/>
        </w:rPr>
      </w:pPr>
      <w:r w:rsidRPr="00181825">
        <w:rPr>
          <w:rFonts w:ascii="Times New Roman" w:hAnsi="Times New Roman" w:cs="Times New Roman"/>
          <w:lang w:val="en-US"/>
        </w:rPr>
        <w:t>Integration occurred at interpretation: quantitative gaps explained via qualitative narratives</w:t>
      </w:r>
      <w:r w:rsidRPr="00181825">
        <w:rPr>
          <w:lang w:val="en-US"/>
        </w:rPr>
        <w:t>.</w:t>
      </w:r>
    </w:p>
    <w:tbl>
      <w:tblPr>
        <w:tblW w:w="989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685"/>
        <w:gridCol w:w="2807"/>
        <w:gridCol w:w="4405"/>
      </w:tblGrid>
      <w:tr w:rsidR="00181825" w:rsidRPr="00181825" w14:paraId="11D6D26D" w14:textId="77777777" w:rsidTr="00181825">
        <w:trPr>
          <w:tblHeader/>
          <w:tblCellSpacing w:w="15" w:type="dxa"/>
        </w:trPr>
        <w:tc>
          <w:tcPr>
            <w:tcW w:w="264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BC348BD" w14:textId="77777777" w:rsidR="00181825" w:rsidRPr="00181825" w:rsidRDefault="00181825" w:rsidP="0020532F">
            <w:pPr>
              <w:spacing w:line="240" w:lineRule="auto"/>
              <w:rPr>
                <w:lang w:val="en-US"/>
              </w:rPr>
            </w:pPr>
            <w:r w:rsidRPr="00181825">
              <w:rPr>
                <w:lang w:val="en-US"/>
              </w:rPr>
              <w:t>Analytical Technique</w:t>
            </w:r>
          </w:p>
        </w:tc>
        <w:tc>
          <w:tcPr>
            <w:tcW w:w="277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DCA6AE7" w14:textId="77777777" w:rsidR="00181825" w:rsidRPr="00181825" w:rsidRDefault="00181825" w:rsidP="0020532F">
            <w:pPr>
              <w:spacing w:line="240" w:lineRule="auto"/>
              <w:rPr>
                <w:lang w:val="en-US"/>
              </w:rPr>
            </w:pPr>
            <w:r w:rsidRPr="00181825">
              <w:rPr>
                <w:lang w:val="en-US"/>
              </w:rPr>
              <w:t>Purpose</w:t>
            </w:r>
          </w:p>
        </w:tc>
        <w:tc>
          <w:tcPr>
            <w:tcW w:w="4360"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1973FDA8" w14:textId="77777777" w:rsidR="00181825" w:rsidRPr="00181825" w:rsidRDefault="00181825" w:rsidP="0020532F">
            <w:pPr>
              <w:spacing w:line="240" w:lineRule="auto"/>
              <w:rPr>
                <w:lang w:val="en-US"/>
              </w:rPr>
            </w:pPr>
            <w:r w:rsidRPr="00181825">
              <w:rPr>
                <w:lang w:val="en-US"/>
              </w:rPr>
              <w:t>Key Output </w:t>
            </w:r>
          </w:p>
        </w:tc>
      </w:tr>
    </w:tbl>
    <w:p w14:paraId="79536281" w14:textId="77777777" w:rsidR="00181825" w:rsidRPr="00181825" w:rsidRDefault="00181825" w:rsidP="0020532F">
      <w:pPr>
        <w:spacing w:line="240" w:lineRule="auto"/>
        <w:rPr>
          <w:vanish/>
          <w:lang w:val="en-US"/>
        </w:rPr>
      </w:pPr>
    </w:p>
    <w:tbl>
      <w:tblPr>
        <w:tblW w:w="989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618"/>
        <w:gridCol w:w="2752"/>
        <w:gridCol w:w="4527"/>
      </w:tblGrid>
      <w:tr w:rsidR="00181825" w:rsidRPr="00181825" w14:paraId="3D151439" w14:textId="77777777" w:rsidTr="00181825">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EF6F6F0" w14:textId="77777777" w:rsidR="00181825" w:rsidRPr="00181825" w:rsidRDefault="00181825" w:rsidP="0020532F">
            <w:pPr>
              <w:spacing w:line="240" w:lineRule="auto"/>
              <w:rPr>
                <w:lang w:val="en-US"/>
              </w:rPr>
            </w:pPr>
            <w:r w:rsidRPr="00181825">
              <w:rPr>
                <w:lang w:val="en-US"/>
              </w:rPr>
              <w:t>Analytical Technique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36C0345" w14:textId="77777777" w:rsidR="00181825" w:rsidRPr="00181825" w:rsidRDefault="00181825" w:rsidP="0020532F">
            <w:pPr>
              <w:spacing w:line="240" w:lineRule="auto"/>
              <w:rPr>
                <w:lang w:val="en-US"/>
              </w:rPr>
            </w:pPr>
            <w:r w:rsidRPr="00181825">
              <w:rPr>
                <w:lang w:val="en-US"/>
              </w:rPr>
              <w:t>Purpose</w:t>
            </w:r>
          </w:p>
        </w:tc>
        <w:tc>
          <w:tcPr>
            <w:tcW w:w="4482"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51C63CBE" w14:textId="77777777" w:rsidR="00181825" w:rsidRPr="00181825" w:rsidRDefault="00181825" w:rsidP="0020532F">
            <w:pPr>
              <w:spacing w:line="240" w:lineRule="auto"/>
              <w:rPr>
                <w:lang w:val="en-US"/>
              </w:rPr>
            </w:pPr>
            <w:r w:rsidRPr="00181825">
              <w:rPr>
                <w:lang w:val="en-US"/>
              </w:rPr>
              <w:t>Key Output </w:t>
            </w:r>
          </w:p>
        </w:tc>
      </w:tr>
      <w:tr w:rsidR="00181825" w:rsidRPr="00181825" w14:paraId="52E8D599" w14:textId="77777777" w:rsidTr="00181825">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CB5A852" w14:textId="77777777" w:rsidR="00181825" w:rsidRPr="00181825" w:rsidRDefault="00181825" w:rsidP="0020532F">
            <w:pPr>
              <w:spacing w:line="240" w:lineRule="auto"/>
              <w:rPr>
                <w:lang w:val="en-US"/>
              </w:rPr>
            </w:pPr>
            <w:r w:rsidRPr="00181825">
              <w:rPr>
                <w:lang w:val="en-US"/>
              </w:rPr>
              <w:t>Descriptives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00734EC" w14:textId="77777777" w:rsidR="00181825" w:rsidRPr="00181825" w:rsidRDefault="00181825" w:rsidP="0020532F">
            <w:pPr>
              <w:spacing w:line="240" w:lineRule="auto"/>
              <w:rPr>
                <w:lang w:val="en-US"/>
              </w:rPr>
            </w:pPr>
            <w:r w:rsidRPr="00181825">
              <w:rPr>
                <w:lang w:val="en-US"/>
              </w:rPr>
              <w:t>Profiles &amp; prevalence</w:t>
            </w:r>
          </w:p>
        </w:tc>
        <w:tc>
          <w:tcPr>
            <w:tcW w:w="448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F860132" w14:textId="77777777" w:rsidR="00181825" w:rsidRPr="00181825" w:rsidRDefault="00181825" w:rsidP="0020532F">
            <w:pPr>
              <w:spacing w:line="240" w:lineRule="auto"/>
              <w:rPr>
                <w:lang w:val="en-US"/>
              </w:rPr>
            </w:pPr>
            <w:r w:rsidRPr="00181825">
              <w:rPr>
                <w:lang w:val="en-US"/>
              </w:rPr>
              <w:t>Means &gt;2.92 (stressors); 72.1% diversification</w:t>
            </w:r>
          </w:p>
        </w:tc>
      </w:tr>
      <w:tr w:rsidR="00181825" w:rsidRPr="00181825" w14:paraId="73AA116E" w14:textId="77777777" w:rsidTr="00181825">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95720EE" w14:textId="77777777" w:rsidR="00181825" w:rsidRPr="00181825" w:rsidRDefault="00181825" w:rsidP="0020532F">
            <w:pPr>
              <w:spacing w:line="240" w:lineRule="auto"/>
              <w:rPr>
                <w:lang w:val="en-US"/>
              </w:rPr>
            </w:pPr>
            <w:r w:rsidRPr="00181825">
              <w:rPr>
                <w:lang w:val="en-US"/>
              </w:rPr>
              <w:t>Chi-Square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E9715D7" w14:textId="77777777" w:rsidR="00181825" w:rsidRPr="00181825" w:rsidRDefault="00181825" w:rsidP="0020532F">
            <w:pPr>
              <w:spacing w:line="240" w:lineRule="auto"/>
              <w:rPr>
                <w:lang w:val="en-US"/>
              </w:rPr>
            </w:pPr>
            <w:r w:rsidRPr="00181825">
              <w:rPr>
                <w:lang w:val="en-US"/>
              </w:rPr>
              <w:t>Associations</w:t>
            </w:r>
          </w:p>
        </w:tc>
        <w:tc>
          <w:tcPr>
            <w:tcW w:w="448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52DA89A" w14:textId="77777777" w:rsidR="00181825" w:rsidRPr="00181825" w:rsidRDefault="00181825" w:rsidP="0020532F">
            <w:pPr>
              <w:spacing w:line="240" w:lineRule="auto"/>
              <w:rPr>
                <w:lang w:val="en-US"/>
              </w:rPr>
            </w:pPr>
            <w:r w:rsidRPr="00181825">
              <w:rPr>
                <w:lang w:val="en-US"/>
              </w:rPr>
              <w:t>Gender-skills: χ²=12.4, p=0.006</w:t>
            </w:r>
          </w:p>
        </w:tc>
      </w:tr>
      <w:tr w:rsidR="00181825" w:rsidRPr="00181825" w14:paraId="61B6AFD8" w14:textId="77777777" w:rsidTr="00181825">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E6BA1F8" w14:textId="77777777" w:rsidR="00181825" w:rsidRPr="00181825" w:rsidRDefault="00181825" w:rsidP="0020532F">
            <w:pPr>
              <w:spacing w:line="240" w:lineRule="auto"/>
              <w:rPr>
                <w:lang w:val="en-US"/>
              </w:rPr>
            </w:pPr>
            <w:r w:rsidRPr="00181825">
              <w:rPr>
                <w:lang w:val="en-US"/>
              </w:rPr>
              <w:t>Logit Regression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2318E6B" w14:textId="77777777" w:rsidR="00181825" w:rsidRPr="00181825" w:rsidRDefault="00181825" w:rsidP="0020532F">
            <w:pPr>
              <w:spacing w:line="240" w:lineRule="auto"/>
              <w:rPr>
                <w:lang w:val="en-US"/>
              </w:rPr>
            </w:pPr>
            <w:r w:rsidRPr="00181825">
              <w:rPr>
                <w:lang w:val="en-US"/>
              </w:rPr>
              <w:t>Adoption drivers</w:t>
            </w:r>
          </w:p>
        </w:tc>
        <w:tc>
          <w:tcPr>
            <w:tcW w:w="448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2318B38" w14:textId="77777777" w:rsidR="00181825" w:rsidRPr="00181825" w:rsidRDefault="00181825" w:rsidP="0020532F">
            <w:pPr>
              <w:spacing w:line="240" w:lineRule="auto"/>
              <w:rPr>
                <w:lang w:val="en-US"/>
              </w:rPr>
            </w:pPr>
            <w:r w:rsidRPr="00181825">
              <w:rPr>
                <w:lang w:val="en-US"/>
              </w:rPr>
              <w:t>Extension OR=3.21 (p&lt;0.01)</w:t>
            </w:r>
          </w:p>
        </w:tc>
      </w:tr>
      <w:tr w:rsidR="00181825" w:rsidRPr="00181825" w14:paraId="762CEB62" w14:textId="77777777" w:rsidTr="00181825">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3884DCC4" w14:textId="77777777" w:rsidR="00181825" w:rsidRPr="00181825" w:rsidRDefault="00181825" w:rsidP="0020532F">
            <w:pPr>
              <w:spacing w:line="240" w:lineRule="auto"/>
              <w:rPr>
                <w:lang w:val="en-US"/>
              </w:rPr>
            </w:pPr>
            <w:r w:rsidRPr="00181825">
              <w:rPr>
                <w:lang w:val="en-US"/>
              </w:rPr>
              <w:t>Thematic Analysis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5C16293D" w14:textId="77777777" w:rsidR="00181825" w:rsidRPr="00181825" w:rsidRDefault="00181825" w:rsidP="0020532F">
            <w:pPr>
              <w:spacing w:line="240" w:lineRule="auto"/>
              <w:rPr>
                <w:lang w:val="en-US"/>
              </w:rPr>
            </w:pPr>
            <w:r w:rsidRPr="00181825">
              <w:rPr>
                <w:lang w:val="en-US"/>
              </w:rPr>
              <w:t>Constraints/strategies</w:t>
            </w:r>
          </w:p>
        </w:tc>
        <w:tc>
          <w:tcPr>
            <w:tcW w:w="4482"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5938E16D" w14:textId="77777777" w:rsidR="00181825" w:rsidRPr="00181825" w:rsidRDefault="00181825" w:rsidP="0020532F">
            <w:pPr>
              <w:spacing w:line="240" w:lineRule="auto"/>
              <w:rPr>
                <w:lang w:val="en-US"/>
              </w:rPr>
            </w:pPr>
            <w:r w:rsidRPr="00181825">
              <w:rPr>
                <w:lang w:val="en-US"/>
              </w:rPr>
              <w:t>Themes: Policy gaps (n=28 quotes)</w:t>
            </w:r>
          </w:p>
        </w:tc>
      </w:tr>
    </w:tbl>
    <w:p w14:paraId="1BE85F6B" w14:textId="77777777" w:rsidR="00871E76" w:rsidRDefault="00871E76" w:rsidP="00181825">
      <w:pPr>
        <w:rPr>
          <w:lang w:val="en-US"/>
        </w:rPr>
      </w:pPr>
    </w:p>
    <w:p w14:paraId="344F182C" w14:textId="404115A6" w:rsidR="00181825" w:rsidRPr="003A6729" w:rsidRDefault="00181825" w:rsidP="00181825">
      <w:pPr>
        <w:rPr>
          <w:rFonts w:ascii="Times New Roman" w:hAnsi="Times New Roman" w:cs="Times New Roman"/>
          <w:b/>
          <w:bCs/>
          <w:lang w:val="en-US"/>
        </w:rPr>
      </w:pPr>
      <w:r w:rsidRPr="003A6729">
        <w:rPr>
          <w:rFonts w:ascii="Times New Roman" w:hAnsi="Times New Roman" w:cs="Times New Roman"/>
          <w:b/>
          <w:bCs/>
          <w:lang w:val="en-US"/>
        </w:rPr>
        <w:t>Study Area Characteristics</w:t>
      </w:r>
    </w:p>
    <w:p w14:paraId="595F1657" w14:textId="14472B36" w:rsidR="00181825" w:rsidRPr="00871E76" w:rsidRDefault="00181825" w:rsidP="00871E76">
      <w:pPr>
        <w:spacing w:line="480" w:lineRule="auto"/>
        <w:rPr>
          <w:rFonts w:ascii="Times New Roman" w:hAnsi="Times New Roman" w:cs="Times New Roman"/>
          <w:lang w:val="en-US"/>
        </w:rPr>
      </w:pPr>
      <w:r w:rsidRPr="00871E76">
        <w:rPr>
          <w:rFonts w:ascii="Times New Roman" w:hAnsi="Times New Roman" w:cs="Times New Roman"/>
          <w:lang w:val="en-US"/>
        </w:rPr>
        <w:t xml:space="preserve">Niger State (76,363 km²) features monomodal rainfall (north) to bimodal (south), temperatures of 27-38°C, ferruginous </w:t>
      </w:r>
      <w:proofErr w:type="spellStart"/>
      <w:r w:rsidRPr="00871E76">
        <w:rPr>
          <w:rFonts w:ascii="Times New Roman" w:hAnsi="Times New Roman" w:cs="Times New Roman"/>
          <w:lang w:val="en-US"/>
        </w:rPr>
        <w:t>lixisols</w:t>
      </w:r>
      <w:proofErr w:type="spellEnd"/>
      <w:r w:rsidRPr="00871E76">
        <w:rPr>
          <w:rFonts w:ascii="Times New Roman" w:hAnsi="Times New Roman" w:cs="Times New Roman"/>
          <w:lang w:val="en-US"/>
        </w:rPr>
        <w:t xml:space="preserve"> (low fertility), and supports mixed cropping-livestock systems, threatened by climate variability (NiMet, 2024).</w:t>
      </w:r>
    </w:p>
    <w:p w14:paraId="766C4393" w14:textId="5B4CDD41" w:rsidR="006029D3" w:rsidRPr="00871E76" w:rsidRDefault="006029D3" w:rsidP="00871E76">
      <w:pPr>
        <w:spacing w:line="480" w:lineRule="auto"/>
        <w:rPr>
          <w:rFonts w:ascii="Times New Roman" w:hAnsi="Times New Roman" w:cs="Times New Roman"/>
          <w:b/>
          <w:bCs/>
          <w:lang w:val="en-US"/>
        </w:rPr>
      </w:pPr>
      <w:r w:rsidRPr="00871E76">
        <w:rPr>
          <w:rFonts w:ascii="Times New Roman" w:hAnsi="Times New Roman" w:cs="Times New Roman"/>
          <w:b/>
          <w:bCs/>
          <w:lang w:val="en-US"/>
        </w:rPr>
        <w:lastRenderedPageBreak/>
        <w:t>Results</w:t>
      </w:r>
    </w:p>
    <w:p w14:paraId="326955B0" w14:textId="77777777" w:rsidR="006029D3" w:rsidRPr="00871E76" w:rsidRDefault="006029D3" w:rsidP="00871E76">
      <w:pPr>
        <w:spacing w:line="480" w:lineRule="auto"/>
        <w:rPr>
          <w:rFonts w:ascii="Times New Roman" w:hAnsi="Times New Roman" w:cs="Times New Roman"/>
          <w:b/>
          <w:bCs/>
          <w:lang w:val="en-US"/>
        </w:rPr>
      </w:pPr>
      <w:r w:rsidRPr="00871E76">
        <w:rPr>
          <w:rFonts w:ascii="Times New Roman" w:hAnsi="Times New Roman" w:cs="Times New Roman"/>
          <w:b/>
          <w:bCs/>
          <w:lang w:val="en-US"/>
        </w:rPr>
        <w:t>Socio-Economic Profile of Respondents</w:t>
      </w:r>
    </w:p>
    <w:p w14:paraId="0E092160" w14:textId="77777777" w:rsidR="006029D3" w:rsidRPr="00871E76" w:rsidRDefault="006029D3" w:rsidP="00871E76">
      <w:pPr>
        <w:spacing w:line="480" w:lineRule="auto"/>
        <w:jc w:val="both"/>
        <w:rPr>
          <w:rFonts w:ascii="Times New Roman" w:hAnsi="Times New Roman" w:cs="Times New Roman"/>
          <w:lang w:val="en-US"/>
        </w:rPr>
      </w:pPr>
      <w:r w:rsidRPr="00871E76">
        <w:rPr>
          <w:rFonts w:ascii="Times New Roman" w:hAnsi="Times New Roman" w:cs="Times New Roman"/>
          <w:lang w:val="en-US"/>
        </w:rPr>
        <w:t>The respondents exhibited a youthful demographic profile, with 47.1% aged 31-40 years (mean age = 38.4 ± 8.2 years), followed by 31-40 (29.3%) and &gt;50 (8.6%; Table 1). The sample was male-dominated (77.1%, n=108), reflecting gendered land access norms, while 67.9% (n=95) were married, supporting family labor in agriculture. Household sizes were moderate, with 55.7% (n=78) ranging 6-10 members (mean = 7.2 ± 2.1), providing a labor pool for smallholder operations. Farming was the primary occupation for 92.1% (n=129), with secondary sources (trading, 4.3%) minimal; average farm size was 2.8 ± 1.4 ha, confirming smallholder status (&lt;10 ha). Education levels were low (62.1% primary/no formal), limiting technical uptake, and annual income averaged ₦450,000 (± ₦120,000).</w:t>
      </w:r>
    </w:p>
    <w:p w14:paraId="0F520A96" w14:textId="77777777" w:rsidR="006029D3" w:rsidRPr="006029D3" w:rsidRDefault="006029D3" w:rsidP="006029D3">
      <w:pPr>
        <w:rPr>
          <w:lang w:val="en-US"/>
        </w:rPr>
      </w:pPr>
      <w:r w:rsidRPr="006029D3">
        <w:rPr>
          <w:b/>
          <w:bCs/>
          <w:lang w:val="en-US"/>
        </w:rPr>
        <w:t>Table 1. Socio-Demographic Characteristics (n=140)</w:t>
      </w:r>
    </w:p>
    <w:tbl>
      <w:tblPr>
        <w:tblW w:w="998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566"/>
        <w:gridCol w:w="1833"/>
        <w:gridCol w:w="2594"/>
        <w:gridCol w:w="1994"/>
      </w:tblGrid>
      <w:tr w:rsidR="006029D3" w:rsidRPr="006029D3" w14:paraId="3CFD636C" w14:textId="77777777" w:rsidTr="006029D3">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96CE47F" w14:textId="77777777" w:rsidR="006029D3" w:rsidRPr="006029D3" w:rsidRDefault="006029D3" w:rsidP="0020532F">
            <w:pPr>
              <w:spacing w:line="240" w:lineRule="auto"/>
              <w:rPr>
                <w:b/>
                <w:bCs/>
                <w:lang w:val="en-US"/>
              </w:rPr>
            </w:pPr>
            <w:r w:rsidRPr="006029D3">
              <w:rPr>
                <w:b/>
                <w:bCs/>
                <w:lang w:val="en-US"/>
              </w:rPr>
              <w:t>Variable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186CB55" w14:textId="77777777" w:rsidR="006029D3" w:rsidRPr="006029D3" w:rsidRDefault="006029D3" w:rsidP="0020532F">
            <w:pPr>
              <w:spacing w:line="240" w:lineRule="auto"/>
              <w:rPr>
                <w:b/>
                <w:bCs/>
                <w:lang w:val="en-US"/>
              </w:rPr>
            </w:pPr>
            <w:r w:rsidRPr="006029D3">
              <w:rPr>
                <w:b/>
                <w:bCs/>
                <w:lang w:val="en-US"/>
              </w:rPr>
              <w:t>Category</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B3344A2" w14:textId="77777777" w:rsidR="006029D3" w:rsidRPr="006029D3" w:rsidRDefault="006029D3" w:rsidP="0020532F">
            <w:pPr>
              <w:spacing w:line="240" w:lineRule="auto"/>
              <w:rPr>
                <w:b/>
                <w:bCs/>
                <w:lang w:val="en-US"/>
              </w:rPr>
            </w:pPr>
            <w:r w:rsidRPr="006029D3">
              <w:rPr>
                <w:b/>
                <w:bCs/>
                <w:lang w:val="en-US"/>
              </w:rPr>
              <w:t>Frequency (n)</w:t>
            </w:r>
          </w:p>
        </w:tc>
        <w:tc>
          <w:tcPr>
            <w:tcW w:w="1949"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28DCE301" w14:textId="77777777" w:rsidR="006029D3" w:rsidRPr="006029D3" w:rsidRDefault="006029D3" w:rsidP="0020532F">
            <w:pPr>
              <w:spacing w:line="240" w:lineRule="auto"/>
              <w:rPr>
                <w:b/>
                <w:bCs/>
                <w:lang w:val="en-US"/>
              </w:rPr>
            </w:pPr>
            <w:r w:rsidRPr="006029D3">
              <w:rPr>
                <w:b/>
                <w:bCs/>
                <w:lang w:val="en-US"/>
              </w:rPr>
              <w:t>Percentage (%)</w:t>
            </w:r>
          </w:p>
        </w:tc>
      </w:tr>
      <w:tr w:rsidR="006029D3" w:rsidRPr="006029D3" w14:paraId="077080D9"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FDBF9B4" w14:textId="77777777" w:rsidR="006029D3" w:rsidRPr="006029D3" w:rsidRDefault="006029D3" w:rsidP="0020532F">
            <w:pPr>
              <w:spacing w:line="240" w:lineRule="auto"/>
              <w:rPr>
                <w:lang w:val="en-US"/>
              </w:rPr>
            </w:pPr>
            <w:r w:rsidRPr="006029D3">
              <w:rPr>
                <w:b/>
                <w:bCs/>
                <w:lang w:val="en-US"/>
              </w:rPr>
              <w:t>Age (years)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5075592" w14:textId="77777777" w:rsidR="006029D3" w:rsidRPr="006029D3" w:rsidRDefault="006029D3" w:rsidP="0020532F">
            <w:pPr>
              <w:spacing w:line="240" w:lineRule="auto"/>
              <w:rPr>
                <w:lang w:val="en-US"/>
              </w:rPr>
            </w:pPr>
            <w:r w:rsidRPr="006029D3">
              <w:rPr>
                <w:lang w:val="en-US"/>
              </w:rPr>
              <w:t>20-30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56A7A16" w14:textId="77777777" w:rsidR="006029D3" w:rsidRPr="006029D3" w:rsidRDefault="006029D3" w:rsidP="0020532F">
            <w:pPr>
              <w:spacing w:line="240" w:lineRule="auto"/>
              <w:rPr>
                <w:lang w:val="en-US"/>
              </w:rPr>
            </w:pPr>
            <w:r w:rsidRPr="006029D3">
              <w:rPr>
                <w:lang w:val="en-US"/>
              </w:rPr>
              <w:t>21</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0DA72BC" w14:textId="77777777" w:rsidR="006029D3" w:rsidRPr="006029D3" w:rsidRDefault="006029D3" w:rsidP="0020532F">
            <w:pPr>
              <w:spacing w:line="240" w:lineRule="auto"/>
              <w:rPr>
                <w:lang w:val="en-US"/>
              </w:rPr>
            </w:pPr>
            <w:r w:rsidRPr="006029D3">
              <w:rPr>
                <w:lang w:val="en-US"/>
              </w:rPr>
              <w:t>15.0</w:t>
            </w:r>
          </w:p>
        </w:tc>
      </w:tr>
      <w:tr w:rsidR="006029D3" w:rsidRPr="006029D3" w14:paraId="0F5FE895"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20BC3B3"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85F6CB7" w14:textId="77777777" w:rsidR="006029D3" w:rsidRPr="006029D3" w:rsidRDefault="006029D3" w:rsidP="0020532F">
            <w:pPr>
              <w:spacing w:line="240" w:lineRule="auto"/>
              <w:rPr>
                <w:lang w:val="en-US"/>
              </w:rPr>
            </w:pPr>
            <w:r w:rsidRPr="006029D3">
              <w:rPr>
                <w:lang w:val="en-US"/>
              </w:rPr>
              <w:t>31-40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FDA7549" w14:textId="77777777" w:rsidR="006029D3" w:rsidRPr="006029D3" w:rsidRDefault="006029D3" w:rsidP="0020532F">
            <w:pPr>
              <w:spacing w:line="240" w:lineRule="auto"/>
              <w:rPr>
                <w:lang w:val="en-US"/>
              </w:rPr>
            </w:pPr>
            <w:r w:rsidRPr="006029D3">
              <w:rPr>
                <w:lang w:val="en-US"/>
              </w:rPr>
              <w:t>66</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AD242F8" w14:textId="77777777" w:rsidR="006029D3" w:rsidRPr="006029D3" w:rsidRDefault="006029D3" w:rsidP="0020532F">
            <w:pPr>
              <w:spacing w:line="240" w:lineRule="auto"/>
              <w:rPr>
                <w:lang w:val="en-US"/>
              </w:rPr>
            </w:pPr>
            <w:r w:rsidRPr="006029D3">
              <w:rPr>
                <w:lang w:val="en-US"/>
              </w:rPr>
              <w:t>47.1</w:t>
            </w:r>
          </w:p>
        </w:tc>
      </w:tr>
      <w:tr w:rsidR="006029D3" w:rsidRPr="006029D3" w14:paraId="454F1315"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D6A505A"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2997DB0" w14:textId="77777777" w:rsidR="006029D3" w:rsidRPr="006029D3" w:rsidRDefault="006029D3" w:rsidP="0020532F">
            <w:pPr>
              <w:spacing w:line="240" w:lineRule="auto"/>
              <w:rPr>
                <w:lang w:val="en-US"/>
              </w:rPr>
            </w:pPr>
            <w:r w:rsidRPr="006029D3">
              <w:rPr>
                <w:lang w:val="en-US"/>
              </w:rPr>
              <w:t>41-50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5779F7A" w14:textId="77777777" w:rsidR="006029D3" w:rsidRPr="006029D3" w:rsidRDefault="006029D3" w:rsidP="0020532F">
            <w:pPr>
              <w:spacing w:line="240" w:lineRule="auto"/>
              <w:rPr>
                <w:lang w:val="en-US"/>
              </w:rPr>
            </w:pPr>
            <w:r w:rsidRPr="006029D3">
              <w:rPr>
                <w:lang w:val="en-US"/>
              </w:rPr>
              <w:t>41</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92E03A9" w14:textId="77777777" w:rsidR="006029D3" w:rsidRPr="006029D3" w:rsidRDefault="006029D3" w:rsidP="0020532F">
            <w:pPr>
              <w:spacing w:line="240" w:lineRule="auto"/>
              <w:rPr>
                <w:lang w:val="en-US"/>
              </w:rPr>
            </w:pPr>
            <w:r w:rsidRPr="006029D3">
              <w:rPr>
                <w:lang w:val="en-US"/>
              </w:rPr>
              <w:t>29.3</w:t>
            </w:r>
          </w:p>
        </w:tc>
      </w:tr>
      <w:tr w:rsidR="006029D3" w:rsidRPr="006029D3" w14:paraId="5496BDED"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59BD84F"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6C613B5" w14:textId="77777777" w:rsidR="006029D3" w:rsidRPr="006029D3" w:rsidRDefault="006029D3" w:rsidP="0020532F">
            <w:pPr>
              <w:spacing w:line="240" w:lineRule="auto"/>
              <w:rPr>
                <w:lang w:val="en-US"/>
              </w:rPr>
            </w:pPr>
            <w:r w:rsidRPr="006029D3">
              <w:rPr>
                <w:lang w:val="en-US"/>
              </w:rPr>
              <w:t>&gt;50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7EEEBC2" w14:textId="77777777" w:rsidR="006029D3" w:rsidRPr="006029D3" w:rsidRDefault="006029D3" w:rsidP="0020532F">
            <w:pPr>
              <w:spacing w:line="240" w:lineRule="auto"/>
              <w:rPr>
                <w:lang w:val="en-US"/>
              </w:rPr>
            </w:pPr>
            <w:r w:rsidRPr="006029D3">
              <w:rPr>
                <w:lang w:val="en-US"/>
              </w:rPr>
              <w:t>12</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3D7459F" w14:textId="77777777" w:rsidR="006029D3" w:rsidRPr="006029D3" w:rsidRDefault="006029D3" w:rsidP="0020532F">
            <w:pPr>
              <w:spacing w:line="240" w:lineRule="auto"/>
              <w:rPr>
                <w:lang w:val="en-US"/>
              </w:rPr>
            </w:pPr>
            <w:r w:rsidRPr="006029D3">
              <w:rPr>
                <w:lang w:val="en-US"/>
              </w:rPr>
              <w:t>8.6</w:t>
            </w:r>
          </w:p>
        </w:tc>
      </w:tr>
      <w:tr w:rsidR="006029D3" w:rsidRPr="006029D3" w14:paraId="7BF72790"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6010CC8" w14:textId="77777777" w:rsidR="006029D3" w:rsidRPr="006029D3" w:rsidRDefault="006029D3" w:rsidP="0020532F">
            <w:pPr>
              <w:spacing w:line="240" w:lineRule="auto"/>
              <w:rPr>
                <w:lang w:val="en-US"/>
              </w:rPr>
            </w:pPr>
            <w:r w:rsidRPr="006029D3">
              <w:rPr>
                <w:b/>
                <w:bCs/>
                <w:lang w:val="en-US"/>
              </w:rPr>
              <w:t>Gender</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1542CC5" w14:textId="77777777" w:rsidR="006029D3" w:rsidRPr="006029D3" w:rsidRDefault="006029D3" w:rsidP="0020532F">
            <w:pPr>
              <w:spacing w:line="240" w:lineRule="auto"/>
              <w:rPr>
                <w:lang w:val="en-US"/>
              </w:rPr>
            </w:pPr>
            <w:r w:rsidRPr="006029D3">
              <w:rPr>
                <w:lang w:val="en-US"/>
              </w:rPr>
              <w:t>Male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54672C8" w14:textId="77777777" w:rsidR="006029D3" w:rsidRPr="006029D3" w:rsidRDefault="006029D3" w:rsidP="0020532F">
            <w:pPr>
              <w:spacing w:line="240" w:lineRule="auto"/>
              <w:rPr>
                <w:lang w:val="en-US"/>
              </w:rPr>
            </w:pPr>
            <w:r w:rsidRPr="006029D3">
              <w:rPr>
                <w:lang w:val="en-US"/>
              </w:rPr>
              <w:t>108</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AAE4E1B" w14:textId="77777777" w:rsidR="006029D3" w:rsidRPr="006029D3" w:rsidRDefault="006029D3" w:rsidP="0020532F">
            <w:pPr>
              <w:spacing w:line="240" w:lineRule="auto"/>
              <w:rPr>
                <w:lang w:val="en-US"/>
              </w:rPr>
            </w:pPr>
            <w:r w:rsidRPr="006029D3">
              <w:rPr>
                <w:lang w:val="en-US"/>
              </w:rPr>
              <w:t>77.1</w:t>
            </w:r>
          </w:p>
        </w:tc>
      </w:tr>
      <w:tr w:rsidR="006029D3" w:rsidRPr="006029D3" w14:paraId="1D706AE8"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3B5C3A3"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F1F15A9" w14:textId="77777777" w:rsidR="006029D3" w:rsidRPr="006029D3" w:rsidRDefault="006029D3" w:rsidP="0020532F">
            <w:pPr>
              <w:spacing w:line="240" w:lineRule="auto"/>
              <w:rPr>
                <w:lang w:val="en-US"/>
              </w:rPr>
            </w:pPr>
            <w:r w:rsidRPr="006029D3">
              <w:rPr>
                <w:lang w:val="en-US"/>
              </w:rPr>
              <w:t>Female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68EDF3E" w14:textId="77777777" w:rsidR="006029D3" w:rsidRPr="006029D3" w:rsidRDefault="006029D3" w:rsidP="0020532F">
            <w:pPr>
              <w:spacing w:line="240" w:lineRule="auto"/>
              <w:rPr>
                <w:lang w:val="en-US"/>
              </w:rPr>
            </w:pPr>
            <w:r w:rsidRPr="006029D3">
              <w:rPr>
                <w:lang w:val="en-US"/>
              </w:rPr>
              <w:t>32</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2172844" w14:textId="77777777" w:rsidR="006029D3" w:rsidRPr="006029D3" w:rsidRDefault="006029D3" w:rsidP="0020532F">
            <w:pPr>
              <w:spacing w:line="240" w:lineRule="auto"/>
              <w:rPr>
                <w:lang w:val="en-US"/>
              </w:rPr>
            </w:pPr>
            <w:r w:rsidRPr="006029D3">
              <w:rPr>
                <w:lang w:val="en-US"/>
              </w:rPr>
              <w:t>22.9</w:t>
            </w:r>
          </w:p>
        </w:tc>
      </w:tr>
      <w:tr w:rsidR="006029D3" w:rsidRPr="006029D3" w14:paraId="145B722F"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CC21494" w14:textId="77777777" w:rsidR="006029D3" w:rsidRPr="006029D3" w:rsidRDefault="006029D3" w:rsidP="0020532F">
            <w:pPr>
              <w:spacing w:line="240" w:lineRule="auto"/>
              <w:rPr>
                <w:lang w:val="en-US"/>
              </w:rPr>
            </w:pPr>
            <w:r w:rsidRPr="006029D3">
              <w:rPr>
                <w:b/>
                <w:bCs/>
                <w:lang w:val="en-US"/>
              </w:rPr>
              <w:lastRenderedPageBreak/>
              <w:t>Marital Status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C9C6ADA" w14:textId="77777777" w:rsidR="006029D3" w:rsidRPr="006029D3" w:rsidRDefault="006029D3" w:rsidP="0020532F">
            <w:pPr>
              <w:spacing w:line="240" w:lineRule="auto"/>
              <w:rPr>
                <w:lang w:val="en-US"/>
              </w:rPr>
            </w:pPr>
            <w:r w:rsidRPr="006029D3">
              <w:rPr>
                <w:lang w:val="en-US"/>
              </w:rPr>
              <w:t>Married</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7BBF50D" w14:textId="77777777" w:rsidR="006029D3" w:rsidRPr="006029D3" w:rsidRDefault="006029D3" w:rsidP="0020532F">
            <w:pPr>
              <w:spacing w:line="240" w:lineRule="auto"/>
              <w:rPr>
                <w:lang w:val="en-US"/>
              </w:rPr>
            </w:pPr>
            <w:r w:rsidRPr="006029D3">
              <w:rPr>
                <w:lang w:val="en-US"/>
              </w:rPr>
              <w:t>95</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0B4D4FA" w14:textId="77777777" w:rsidR="006029D3" w:rsidRPr="006029D3" w:rsidRDefault="006029D3" w:rsidP="0020532F">
            <w:pPr>
              <w:spacing w:line="240" w:lineRule="auto"/>
              <w:rPr>
                <w:lang w:val="en-US"/>
              </w:rPr>
            </w:pPr>
            <w:r w:rsidRPr="006029D3">
              <w:rPr>
                <w:lang w:val="en-US"/>
              </w:rPr>
              <w:t>67.9</w:t>
            </w:r>
          </w:p>
        </w:tc>
      </w:tr>
      <w:tr w:rsidR="006029D3" w:rsidRPr="006029D3" w14:paraId="295C2A58"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338361D"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E80C37C" w14:textId="77777777" w:rsidR="006029D3" w:rsidRPr="006029D3" w:rsidRDefault="006029D3" w:rsidP="0020532F">
            <w:pPr>
              <w:spacing w:line="240" w:lineRule="auto"/>
              <w:rPr>
                <w:lang w:val="en-US"/>
              </w:rPr>
            </w:pPr>
            <w:r w:rsidRPr="006029D3">
              <w:rPr>
                <w:lang w:val="en-US"/>
              </w:rPr>
              <w:t>Single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CD85ACA" w14:textId="77777777" w:rsidR="006029D3" w:rsidRPr="006029D3" w:rsidRDefault="006029D3" w:rsidP="0020532F">
            <w:pPr>
              <w:spacing w:line="240" w:lineRule="auto"/>
              <w:rPr>
                <w:lang w:val="en-US"/>
              </w:rPr>
            </w:pPr>
            <w:r w:rsidRPr="006029D3">
              <w:rPr>
                <w:lang w:val="en-US"/>
              </w:rPr>
              <w:t>45</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31FE334" w14:textId="77777777" w:rsidR="006029D3" w:rsidRPr="006029D3" w:rsidRDefault="006029D3" w:rsidP="0020532F">
            <w:pPr>
              <w:spacing w:line="240" w:lineRule="auto"/>
              <w:rPr>
                <w:lang w:val="en-US"/>
              </w:rPr>
            </w:pPr>
            <w:r w:rsidRPr="006029D3">
              <w:rPr>
                <w:lang w:val="en-US"/>
              </w:rPr>
              <w:t>32.1</w:t>
            </w:r>
          </w:p>
        </w:tc>
      </w:tr>
      <w:tr w:rsidR="006029D3" w:rsidRPr="006029D3" w14:paraId="533F9A9E"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FD12D89" w14:textId="77777777" w:rsidR="006029D3" w:rsidRPr="006029D3" w:rsidRDefault="006029D3" w:rsidP="0020532F">
            <w:pPr>
              <w:spacing w:line="240" w:lineRule="auto"/>
              <w:rPr>
                <w:lang w:val="en-US"/>
              </w:rPr>
            </w:pPr>
            <w:r w:rsidRPr="006029D3">
              <w:rPr>
                <w:b/>
                <w:bCs/>
                <w:lang w:val="en-US"/>
              </w:rPr>
              <w:t>Household Size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6CCCA1F" w14:textId="77777777" w:rsidR="006029D3" w:rsidRPr="006029D3" w:rsidRDefault="006029D3" w:rsidP="0020532F">
            <w:pPr>
              <w:spacing w:line="240" w:lineRule="auto"/>
              <w:rPr>
                <w:lang w:val="en-US"/>
              </w:rPr>
            </w:pPr>
            <w:r w:rsidRPr="006029D3">
              <w:rPr>
                <w:lang w:val="en-US"/>
              </w:rPr>
              <w:t>1-5</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972C993" w14:textId="77777777" w:rsidR="006029D3" w:rsidRPr="006029D3" w:rsidRDefault="006029D3" w:rsidP="0020532F">
            <w:pPr>
              <w:spacing w:line="240" w:lineRule="auto"/>
              <w:rPr>
                <w:lang w:val="en-US"/>
              </w:rPr>
            </w:pPr>
            <w:r w:rsidRPr="006029D3">
              <w:rPr>
                <w:lang w:val="en-US"/>
              </w:rPr>
              <w:t>42</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3ABDCB9" w14:textId="77777777" w:rsidR="006029D3" w:rsidRPr="006029D3" w:rsidRDefault="006029D3" w:rsidP="0020532F">
            <w:pPr>
              <w:spacing w:line="240" w:lineRule="auto"/>
              <w:rPr>
                <w:lang w:val="en-US"/>
              </w:rPr>
            </w:pPr>
            <w:r w:rsidRPr="006029D3">
              <w:rPr>
                <w:lang w:val="en-US"/>
              </w:rPr>
              <w:t>30.0</w:t>
            </w:r>
          </w:p>
        </w:tc>
      </w:tr>
      <w:tr w:rsidR="006029D3" w:rsidRPr="006029D3" w14:paraId="099990B0"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A1B9170"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EA76110" w14:textId="77777777" w:rsidR="006029D3" w:rsidRPr="006029D3" w:rsidRDefault="006029D3" w:rsidP="0020532F">
            <w:pPr>
              <w:spacing w:line="240" w:lineRule="auto"/>
              <w:rPr>
                <w:lang w:val="en-US"/>
              </w:rPr>
            </w:pPr>
            <w:r w:rsidRPr="006029D3">
              <w:rPr>
                <w:lang w:val="en-US"/>
              </w:rPr>
              <w:t>6-10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6436175" w14:textId="77777777" w:rsidR="006029D3" w:rsidRPr="006029D3" w:rsidRDefault="006029D3" w:rsidP="0020532F">
            <w:pPr>
              <w:spacing w:line="240" w:lineRule="auto"/>
              <w:rPr>
                <w:lang w:val="en-US"/>
              </w:rPr>
            </w:pPr>
            <w:r w:rsidRPr="006029D3">
              <w:rPr>
                <w:lang w:val="en-US"/>
              </w:rPr>
              <w:t>78</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31FE7349" w14:textId="77777777" w:rsidR="006029D3" w:rsidRPr="006029D3" w:rsidRDefault="006029D3" w:rsidP="0020532F">
            <w:pPr>
              <w:spacing w:line="240" w:lineRule="auto"/>
              <w:rPr>
                <w:lang w:val="en-US"/>
              </w:rPr>
            </w:pPr>
            <w:r w:rsidRPr="006029D3">
              <w:rPr>
                <w:lang w:val="en-US"/>
              </w:rPr>
              <w:t>55.7</w:t>
            </w:r>
          </w:p>
        </w:tc>
      </w:tr>
      <w:tr w:rsidR="006029D3" w:rsidRPr="006029D3" w14:paraId="2436BD06"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3506941"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EE2E118" w14:textId="77777777" w:rsidR="006029D3" w:rsidRPr="006029D3" w:rsidRDefault="006029D3" w:rsidP="0020532F">
            <w:pPr>
              <w:spacing w:line="240" w:lineRule="auto"/>
              <w:rPr>
                <w:lang w:val="en-US"/>
              </w:rPr>
            </w:pPr>
            <w:r w:rsidRPr="006029D3">
              <w:rPr>
                <w:lang w:val="en-US"/>
              </w:rPr>
              <w:t>&gt;10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0E22094" w14:textId="77777777" w:rsidR="006029D3" w:rsidRPr="006029D3" w:rsidRDefault="006029D3" w:rsidP="0020532F">
            <w:pPr>
              <w:spacing w:line="240" w:lineRule="auto"/>
              <w:rPr>
                <w:lang w:val="en-US"/>
              </w:rPr>
            </w:pPr>
            <w:r w:rsidRPr="006029D3">
              <w:rPr>
                <w:lang w:val="en-US"/>
              </w:rPr>
              <w:t>20</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E086C7C" w14:textId="77777777" w:rsidR="006029D3" w:rsidRPr="006029D3" w:rsidRDefault="006029D3" w:rsidP="0020532F">
            <w:pPr>
              <w:spacing w:line="240" w:lineRule="auto"/>
              <w:rPr>
                <w:lang w:val="en-US"/>
              </w:rPr>
            </w:pPr>
            <w:r w:rsidRPr="006029D3">
              <w:rPr>
                <w:lang w:val="en-US"/>
              </w:rPr>
              <w:t>14.3</w:t>
            </w:r>
          </w:p>
        </w:tc>
      </w:tr>
      <w:tr w:rsidR="006029D3" w:rsidRPr="006029D3" w14:paraId="46CE82B6"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2FE4474" w14:textId="77777777" w:rsidR="006029D3" w:rsidRPr="006029D3" w:rsidRDefault="006029D3" w:rsidP="0020532F">
            <w:pPr>
              <w:spacing w:line="240" w:lineRule="auto"/>
              <w:rPr>
                <w:lang w:val="en-US"/>
              </w:rPr>
            </w:pPr>
            <w:r w:rsidRPr="006029D3">
              <w:rPr>
                <w:b/>
                <w:bCs/>
                <w:lang w:val="en-US"/>
              </w:rPr>
              <w:t>Primary Occupation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F94F599" w14:textId="77777777" w:rsidR="006029D3" w:rsidRPr="006029D3" w:rsidRDefault="006029D3" w:rsidP="0020532F">
            <w:pPr>
              <w:spacing w:line="240" w:lineRule="auto"/>
              <w:rPr>
                <w:lang w:val="en-US"/>
              </w:rPr>
            </w:pPr>
            <w:r w:rsidRPr="006029D3">
              <w:rPr>
                <w:lang w:val="en-US"/>
              </w:rPr>
              <w:t>Farming</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09ED829" w14:textId="77777777" w:rsidR="006029D3" w:rsidRPr="006029D3" w:rsidRDefault="006029D3" w:rsidP="0020532F">
            <w:pPr>
              <w:spacing w:line="240" w:lineRule="auto"/>
              <w:rPr>
                <w:lang w:val="en-US"/>
              </w:rPr>
            </w:pPr>
            <w:r w:rsidRPr="006029D3">
              <w:rPr>
                <w:lang w:val="en-US"/>
              </w:rPr>
              <w:t>129</w:t>
            </w:r>
          </w:p>
        </w:tc>
        <w:tc>
          <w:tcPr>
            <w:tcW w:w="1949"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8D74DC0" w14:textId="77777777" w:rsidR="006029D3" w:rsidRPr="006029D3" w:rsidRDefault="006029D3" w:rsidP="0020532F">
            <w:pPr>
              <w:spacing w:line="240" w:lineRule="auto"/>
              <w:rPr>
                <w:lang w:val="en-US"/>
              </w:rPr>
            </w:pPr>
            <w:r w:rsidRPr="006029D3">
              <w:rPr>
                <w:lang w:val="en-US"/>
              </w:rPr>
              <w:t>92.1</w:t>
            </w:r>
          </w:p>
        </w:tc>
      </w:tr>
      <w:tr w:rsidR="006029D3" w:rsidRPr="006029D3" w14:paraId="09F515E2" w14:textId="77777777" w:rsidTr="006029D3">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B79504A" w14:textId="77777777" w:rsidR="006029D3" w:rsidRPr="006029D3" w:rsidRDefault="006029D3" w:rsidP="0020532F">
            <w:pPr>
              <w:spacing w:line="240" w:lineRule="auto"/>
              <w:rPr>
                <w:lang w:val="en-US"/>
              </w:rPr>
            </w:pP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80A0E5B" w14:textId="77777777" w:rsidR="006029D3" w:rsidRPr="006029D3" w:rsidRDefault="006029D3" w:rsidP="0020532F">
            <w:pPr>
              <w:spacing w:line="240" w:lineRule="auto"/>
              <w:rPr>
                <w:lang w:val="en-US"/>
              </w:rPr>
            </w:pPr>
            <w:r w:rsidRPr="006029D3">
              <w:rPr>
                <w:lang w:val="en-US"/>
              </w:rPr>
              <w:t>Other</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34D5B36B" w14:textId="77777777" w:rsidR="006029D3" w:rsidRPr="006029D3" w:rsidRDefault="006029D3" w:rsidP="0020532F">
            <w:pPr>
              <w:spacing w:line="240" w:lineRule="auto"/>
              <w:rPr>
                <w:lang w:val="en-US"/>
              </w:rPr>
            </w:pPr>
            <w:r w:rsidRPr="006029D3">
              <w:rPr>
                <w:lang w:val="en-US"/>
              </w:rPr>
              <w:t>11</w:t>
            </w:r>
          </w:p>
        </w:tc>
        <w:tc>
          <w:tcPr>
            <w:tcW w:w="1949"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0550DB2E" w14:textId="77777777" w:rsidR="006029D3" w:rsidRPr="006029D3" w:rsidRDefault="006029D3" w:rsidP="0020532F">
            <w:pPr>
              <w:spacing w:line="240" w:lineRule="auto"/>
              <w:rPr>
                <w:lang w:val="en-US"/>
              </w:rPr>
            </w:pPr>
            <w:r w:rsidRPr="006029D3">
              <w:rPr>
                <w:lang w:val="en-US"/>
              </w:rPr>
              <w:t>7.9</w:t>
            </w:r>
          </w:p>
        </w:tc>
      </w:tr>
    </w:tbl>
    <w:p w14:paraId="46921673" w14:textId="77777777" w:rsidR="006029D3" w:rsidRDefault="006029D3" w:rsidP="006029D3">
      <w:pPr>
        <w:rPr>
          <w:b/>
          <w:bCs/>
          <w:lang w:val="en-US"/>
        </w:rPr>
      </w:pPr>
    </w:p>
    <w:p w14:paraId="1A552BFC" w14:textId="31DE2390" w:rsidR="006029D3" w:rsidRPr="006029D3" w:rsidRDefault="006029D3" w:rsidP="006029D3">
      <w:pPr>
        <w:rPr>
          <w:b/>
          <w:bCs/>
          <w:lang w:val="en-US"/>
        </w:rPr>
      </w:pPr>
      <w:r w:rsidRPr="006029D3">
        <w:rPr>
          <w:b/>
          <w:bCs/>
          <w:lang w:val="en-US"/>
        </w:rPr>
        <w:t>Climate Change Awareness and Experiences</w:t>
      </w:r>
    </w:p>
    <w:p w14:paraId="508534D1" w14:textId="77777777" w:rsidR="006029D3" w:rsidRPr="006029D3" w:rsidRDefault="006029D3" w:rsidP="00871E76">
      <w:pPr>
        <w:spacing w:line="480" w:lineRule="auto"/>
        <w:jc w:val="both"/>
        <w:rPr>
          <w:rFonts w:ascii="Times New Roman" w:hAnsi="Times New Roman" w:cs="Times New Roman"/>
          <w:lang w:val="en-US"/>
        </w:rPr>
      </w:pPr>
      <w:r w:rsidRPr="006029D3">
        <w:rPr>
          <w:rFonts w:ascii="Times New Roman" w:hAnsi="Times New Roman" w:cs="Times New Roman"/>
          <w:lang w:val="en-US"/>
        </w:rPr>
        <w:t>Awareness of climate change was widespread (87.1%, n=122), primarily sourced from radio/TV (37.1%, n=52) and extension agents (32.1%, n=45), with peers/NGOs secondary (18.6%). Perceived stressors scored high on 5-point Likert scales (overall mean = 3.84 ± 0.62; Table 2), all significant (p&lt;0.001, one-sample t-test vs. neutral=3.0). Irregular rainfall onsets/cessations topped concerns (99.3% agree/strongly agree, mean=4.98 ± 0.14), followed by heat stress (95.7%, mean=4.92 ± 0.36), desertification (95.0%, mean=4.89 ± 0.41), humidity-induced losses (95.7%, mean=4.87 ± 0.44), floods (92.9%, mean=4.76 ± 0.61), and pests/diseases (71.4%, mean=4.12 ± 0.89). Zone-wise, North (C) reported higher desertification (χ²=14.2, p=0.006).</w:t>
      </w:r>
    </w:p>
    <w:p w14:paraId="214820B3" w14:textId="77777777" w:rsidR="006029D3" w:rsidRPr="006029D3" w:rsidRDefault="006029D3" w:rsidP="006029D3">
      <w:pPr>
        <w:rPr>
          <w:lang w:val="en-US"/>
        </w:rPr>
      </w:pPr>
      <w:r w:rsidRPr="006029D3">
        <w:rPr>
          <w:b/>
          <w:bCs/>
          <w:lang w:val="en-US"/>
        </w:rPr>
        <w:t>Table 2. Perceived Climate Stressors (n=140)</w:t>
      </w:r>
    </w:p>
    <w:tbl>
      <w:tblPr>
        <w:tblW w:w="980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548"/>
        <w:gridCol w:w="3759"/>
        <w:gridCol w:w="1823"/>
        <w:gridCol w:w="1677"/>
      </w:tblGrid>
      <w:tr w:rsidR="006029D3" w:rsidRPr="006029D3" w14:paraId="7E258E4F" w14:textId="77777777" w:rsidTr="006029D3">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71B46A5" w14:textId="77777777" w:rsidR="006029D3" w:rsidRPr="006029D3" w:rsidRDefault="006029D3" w:rsidP="0020532F">
            <w:pPr>
              <w:spacing w:line="240" w:lineRule="auto"/>
              <w:rPr>
                <w:b/>
                <w:bCs/>
                <w:lang w:val="en-US"/>
              </w:rPr>
            </w:pPr>
            <w:r w:rsidRPr="006029D3">
              <w:rPr>
                <w:b/>
                <w:bCs/>
                <w:lang w:val="en-US"/>
              </w:rPr>
              <w:lastRenderedPageBreak/>
              <w:t>Stressor</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C721D0F" w14:textId="77777777" w:rsidR="006029D3" w:rsidRPr="006029D3" w:rsidRDefault="006029D3" w:rsidP="0020532F">
            <w:pPr>
              <w:spacing w:line="240" w:lineRule="auto"/>
              <w:rPr>
                <w:b/>
                <w:bCs/>
                <w:lang w:val="en-US"/>
              </w:rPr>
            </w:pPr>
            <w:r w:rsidRPr="006029D3">
              <w:rPr>
                <w:b/>
                <w:bCs/>
                <w:lang w:val="en-US"/>
              </w:rPr>
              <w:t>Agree/Strongly Agree (%)</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0D17840" w14:textId="77777777" w:rsidR="006029D3" w:rsidRPr="006029D3" w:rsidRDefault="006029D3" w:rsidP="0020532F">
            <w:pPr>
              <w:spacing w:line="240" w:lineRule="auto"/>
              <w:rPr>
                <w:b/>
                <w:bCs/>
                <w:lang w:val="en-US"/>
              </w:rPr>
            </w:pPr>
            <w:r w:rsidRPr="006029D3">
              <w:rPr>
                <w:b/>
                <w:bCs/>
                <w:lang w:val="en-US"/>
              </w:rPr>
              <w:t>Mean ± SD</w:t>
            </w:r>
          </w:p>
        </w:tc>
        <w:tc>
          <w:tcPr>
            <w:tcW w:w="1632"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5EFF2B1B" w14:textId="77777777" w:rsidR="006029D3" w:rsidRPr="006029D3" w:rsidRDefault="006029D3" w:rsidP="0020532F">
            <w:pPr>
              <w:spacing w:line="240" w:lineRule="auto"/>
              <w:rPr>
                <w:b/>
                <w:bCs/>
                <w:lang w:val="en-US"/>
              </w:rPr>
            </w:pPr>
            <w:r w:rsidRPr="006029D3">
              <w:rPr>
                <w:b/>
                <w:bCs/>
                <w:lang w:val="en-US"/>
              </w:rPr>
              <w:t>t-value (p&lt;0.001)</w:t>
            </w:r>
          </w:p>
        </w:tc>
      </w:tr>
      <w:tr w:rsidR="006029D3" w:rsidRPr="006029D3" w14:paraId="049C2A1E"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1D1754C" w14:textId="77777777" w:rsidR="006029D3" w:rsidRPr="006029D3" w:rsidRDefault="006029D3" w:rsidP="0020532F">
            <w:pPr>
              <w:spacing w:line="240" w:lineRule="auto"/>
              <w:rPr>
                <w:lang w:val="en-US"/>
              </w:rPr>
            </w:pPr>
            <w:r w:rsidRPr="006029D3">
              <w:rPr>
                <w:lang w:val="en-US"/>
              </w:rPr>
              <w:t>Irregular Rainfall</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B8D9D2E" w14:textId="77777777" w:rsidR="006029D3" w:rsidRPr="006029D3" w:rsidRDefault="006029D3" w:rsidP="0020532F">
            <w:pPr>
              <w:spacing w:line="240" w:lineRule="auto"/>
              <w:rPr>
                <w:lang w:val="en-US"/>
              </w:rPr>
            </w:pPr>
            <w:r w:rsidRPr="006029D3">
              <w:rPr>
                <w:lang w:val="en-US"/>
              </w:rPr>
              <w:t>99.3</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2D3CCDF" w14:textId="77777777" w:rsidR="006029D3" w:rsidRPr="006029D3" w:rsidRDefault="006029D3" w:rsidP="0020532F">
            <w:pPr>
              <w:spacing w:line="240" w:lineRule="auto"/>
              <w:rPr>
                <w:lang w:val="en-US"/>
              </w:rPr>
            </w:pPr>
            <w:r w:rsidRPr="006029D3">
              <w:rPr>
                <w:lang w:val="en-US"/>
              </w:rPr>
              <w:t>4.98 ± 0.14</w:t>
            </w:r>
          </w:p>
        </w:tc>
        <w:tc>
          <w:tcPr>
            <w:tcW w:w="163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2676BB6" w14:textId="77777777" w:rsidR="006029D3" w:rsidRPr="006029D3" w:rsidRDefault="006029D3" w:rsidP="0020532F">
            <w:pPr>
              <w:spacing w:line="240" w:lineRule="auto"/>
              <w:rPr>
                <w:lang w:val="en-US"/>
              </w:rPr>
            </w:pPr>
            <w:r w:rsidRPr="006029D3">
              <w:rPr>
                <w:lang w:val="en-US"/>
              </w:rPr>
              <w:t>35.2</w:t>
            </w:r>
          </w:p>
        </w:tc>
      </w:tr>
      <w:tr w:rsidR="006029D3" w:rsidRPr="006029D3" w14:paraId="79CD1F14"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6088442" w14:textId="77777777" w:rsidR="006029D3" w:rsidRPr="006029D3" w:rsidRDefault="006029D3" w:rsidP="0020532F">
            <w:pPr>
              <w:spacing w:line="240" w:lineRule="auto"/>
              <w:rPr>
                <w:lang w:val="en-US"/>
              </w:rPr>
            </w:pPr>
            <w:r w:rsidRPr="006029D3">
              <w:rPr>
                <w:lang w:val="en-US"/>
              </w:rPr>
              <w:t>Heat Stress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FC6BD21" w14:textId="77777777" w:rsidR="006029D3" w:rsidRPr="006029D3" w:rsidRDefault="006029D3" w:rsidP="0020532F">
            <w:pPr>
              <w:spacing w:line="240" w:lineRule="auto"/>
              <w:rPr>
                <w:lang w:val="en-US"/>
              </w:rPr>
            </w:pPr>
            <w:r w:rsidRPr="006029D3">
              <w:rPr>
                <w:lang w:val="en-US"/>
              </w:rPr>
              <w:t>95.7</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6527D38" w14:textId="77777777" w:rsidR="006029D3" w:rsidRPr="006029D3" w:rsidRDefault="006029D3" w:rsidP="0020532F">
            <w:pPr>
              <w:spacing w:line="240" w:lineRule="auto"/>
              <w:rPr>
                <w:lang w:val="en-US"/>
              </w:rPr>
            </w:pPr>
            <w:r w:rsidRPr="006029D3">
              <w:rPr>
                <w:lang w:val="en-US"/>
              </w:rPr>
              <w:t>4.92 ± 0.36</w:t>
            </w:r>
          </w:p>
        </w:tc>
        <w:tc>
          <w:tcPr>
            <w:tcW w:w="163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59AAC33" w14:textId="77777777" w:rsidR="006029D3" w:rsidRPr="006029D3" w:rsidRDefault="006029D3" w:rsidP="0020532F">
            <w:pPr>
              <w:spacing w:line="240" w:lineRule="auto"/>
              <w:rPr>
                <w:lang w:val="en-US"/>
              </w:rPr>
            </w:pPr>
            <w:r w:rsidRPr="006029D3">
              <w:rPr>
                <w:lang w:val="en-US"/>
              </w:rPr>
              <w:t>28.4</w:t>
            </w:r>
          </w:p>
        </w:tc>
      </w:tr>
      <w:tr w:rsidR="006029D3" w:rsidRPr="006029D3" w14:paraId="459CE1CC"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D2E3A73" w14:textId="77777777" w:rsidR="006029D3" w:rsidRPr="006029D3" w:rsidRDefault="006029D3" w:rsidP="0020532F">
            <w:pPr>
              <w:spacing w:line="240" w:lineRule="auto"/>
              <w:rPr>
                <w:lang w:val="en-US"/>
              </w:rPr>
            </w:pPr>
            <w:r w:rsidRPr="006029D3">
              <w:rPr>
                <w:lang w:val="en-US"/>
              </w:rPr>
              <w:t>Floods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185351C" w14:textId="77777777" w:rsidR="006029D3" w:rsidRPr="006029D3" w:rsidRDefault="006029D3" w:rsidP="0020532F">
            <w:pPr>
              <w:spacing w:line="240" w:lineRule="auto"/>
              <w:rPr>
                <w:lang w:val="en-US"/>
              </w:rPr>
            </w:pPr>
            <w:r w:rsidRPr="006029D3">
              <w:rPr>
                <w:lang w:val="en-US"/>
              </w:rPr>
              <w:t>92.9</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E5312CA" w14:textId="77777777" w:rsidR="006029D3" w:rsidRPr="006029D3" w:rsidRDefault="006029D3" w:rsidP="0020532F">
            <w:pPr>
              <w:spacing w:line="240" w:lineRule="auto"/>
              <w:rPr>
                <w:lang w:val="en-US"/>
              </w:rPr>
            </w:pPr>
            <w:r w:rsidRPr="006029D3">
              <w:rPr>
                <w:lang w:val="en-US"/>
              </w:rPr>
              <w:t>4.76 ± 0.61</w:t>
            </w:r>
          </w:p>
        </w:tc>
        <w:tc>
          <w:tcPr>
            <w:tcW w:w="163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404C241" w14:textId="77777777" w:rsidR="006029D3" w:rsidRPr="006029D3" w:rsidRDefault="006029D3" w:rsidP="0020532F">
            <w:pPr>
              <w:spacing w:line="240" w:lineRule="auto"/>
              <w:rPr>
                <w:lang w:val="en-US"/>
              </w:rPr>
            </w:pPr>
            <w:r w:rsidRPr="006029D3">
              <w:rPr>
                <w:lang w:val="en-US"/>
              </w:rPr>
              <w:t>19.8</w:t>
            </w:r>
          </w:p>
        </w:tc>
      </w:tr>
      <w:tr w:rsidR="006029D3" w:rsidRPr="006029D3" w14:paraId="1B6014E7"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E8F3311" w14:textId="77777777" w:rsidR="006029D3" w:rsidRPr="006029D3" w:rsidRDefault="006029D3" w:rsidP="0020532F">
            <w:pPr>
              <w:spacing w:line="240" w:lineRule="auto"/>
              <w:rPr>
                <w:lang w:val="en-US"/>
              </w:rPr>
            </w:pPr>
            <w:r w:rsidRPr="006029D3">
              <w:rPr>
                <w:lang w:val="en-US"/>
              </w:rPr>
              <w:t>Desertification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6A6D27D" w14:textId="77777777" w:rsidR="006029D3" w:rsidRPr="006029D3" w:rsidRDefault="006029D3" w:rsidP="0020532F">
            <w:pPr>
              <w:spacing w:line="240" w:lineRule="auto"/>
              <w:rPr>
                <w:lang w:val="en-US"/>
              </w:rPr>
            </w:pPr>
            <w:r w:rsidRPr="006029D3">
              <w:rPr>
                <w:lang w:val="en-US"/>
              </w:rPr>
              <w:t>95.0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8E5F1E9" w14:textId="77777777" w:rsidR="006029D3" w:rsidRPr="006029D3" w:rsidRDefault="006029D3" w:rsidP="0020532F">
            <w:pPr>
              <w:spacing w:line="240" w:lineRule="auto"/>
              <w:rPr>
                <w:lang w:val="en-US"/>
              </w:rPr>
            </w:pPr>
            <w:r w:rsidRPr="006029D3">
              <w:rPr>
                <w:lang w:val="en-US"/>
              </w:rPr>
              <w:t>4.89 ± 0.41</w:t>
            </w:r>
          </w:p>
        </w:tc>
        <w:tc>
          <w:tcPr>
            <w:tcW w:w="163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787E2BB7" w14:textId="77777777" w:rsidR="006029D3" w:rsidRPr="006029D3" w:rsidRDefault="006029D3" w:rsidP="0020532F">
            <w:pPr>
              <w:spacing w:line="240" w:lineRule="auto"/>
              <w:rPr>
                <w:lang w:val="en-US"/>
              </w:rPr>
            </w:pPr>
            <w:r w:rsidRPr="006029D3">
              <w:rPr>
                <w:lang w:val="en-US"/>
              </w:rPr>
              <w:t>26.7</w:t>
            </w:r>
          </w:p>
        </w:tc>
      </w:tr>
      <w:tr w:rsidR="006029D3" w:rsidRPr="006029D3" w14:paraId="74311E3E" w14:textId="77777777" w:rsidTr="006029D3">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00E9A7D" w14:textId="77777777" w:rsidR="006029D3" w:rsidRPr="006029D3" w:rsidRDefault="006029D3" w:rsidP="0020532F">
            <w:pPr>
              <w:spacing w:line="240" w:lineRule="auto"/>
              <w:rPr>
                <w:lang w:val="en-US"/>
              </w:rPr>
            </w:pPr>
            <w:r w:rsidRPr="006029D3">
              <w:rPr>
                <w:lang w:val="en-US"/>
              </w:rPr>
              <w:t>Humidity Losses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B498C91" w14:textId="77777777" w:rsidR="006029D3" w:rsidRPr="006029D3" w:rsidRDefault="006029D3" w:rsidP="0020532F">
            <w:pPr>
              <w:spacing w:line="240" w:lineRule="auto"/>
              <w:rPr>
                <w:lang w:val="en-US"/>
              </w:rPr>
            </w:pPr>
            <w:r w:rsidRPr="006029D3">
              <w:rPr>
                <w:lang w:val="en-US"/>
              </w:rPr>
              <w:t>95.7</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FA28ABE" w14:textId="77777777" w:rsidR="006029D3" w:rsidRPr="006029D3" w:rsidRDefault="006029D3" w:rsidP="0020532F">
            <w:pPr>
              <w:spacing w:line="240" w:lineRule="auto"/>
              <w:rPr>
                <w:lang w:val="en-US"/>
              </w:rPr>
            </w:pPr>
            <w:r w:rsidRPr="006029D3">
              <w:rPr>
                <w:lang w:val="en-US"/>
              </w:rPr>
              <w:t>4.87 ± 0.44</w:t>
            </w:r>
          </w:p>
        </w:tc>
        <w:tc>
          <w:tcPr>
            <w:tcW w:w="1632"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9B15C5D" w14:textId="77777777" w:rsidR="006029D3" w:rsidRPr="006029D3" w:rsidRDefault="006029D3" w:rsidP="0020532F">
            <w:pPr>
              <w:spacing w:line="240" w:lineRule="auto"/>
              <w:rPr>
                <w:lang w:val="en-US"/>
              </w:rPr>
            </w:pPr>
            <w:r w:rsidRPr="006029D3">
              <w:rPr>
                <w:lang w:val="en-US"/>
              </w:rPr>
              <w:t>25.1</w:t>
            </w:r>
          </w:p>
        </w:tc>
      </w:tr>
      <w:tr w:rsidR="006029D3" w:rsidRPr="006029D3" w14:paraId="6F032FB9" w14:textId="77777777" w:rsidTr="006029D3">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1B623526" w14:textId="77777777" w:rsidR="006029D3" w:rsidRPr="006029D3" w:rsidRDefault="006029D3" w:rsidP="0020532F">
            <w:pPr>
              <w:spacing w:line="240" w:lineRule="auto"/>
              <w:rPr>
                <w:lang w:val="en-US"/>
              </w:rPr>
            </w:pPr>
            <w:r w:rsidRPr="006029D3">
              <w:rPr>
                <w:lang w:val="en-US"/>
              </w:rPr>
              <w:t>Pests/Diseases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219DB9C4" w14:textId="77777777" w:rsidR="006029D3" w:rsidRPr="006029D3" w:rsidRDefault="006029D3" w:rsidP="0020532F">
            <w:pPr>
              <w:spacing w:line="240" w:lineRule="auto"/>
              <w:rPr>
                <w:lang w:val="en-US"/>
              </w:rPr>
            </w:pPr>
            <w:r w:rsidRPr="006029D3">
              <w:rPr>
                <w:lang w:val="en-US"/>
              </w:rPr>
              <w:t>71.4</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3AEC4834" w14:textId="77777777" w:rsidR="006029D3" w:rsidRPr="006029D3" w:rsidRDefault="006029D3" w:rsidP="0020532F">
            <w:pPr>
              <w:spacing w:line="240" w:lineRule="auto"/>
              <w:rPr>
                <w:lang w:val="en-US"/>
              </w:rPr>
            </w:pPr>
            <w:r w:rsidRPr="006029D3">
              <w:rPr>
                <w:lang w:val="en-US"/>
              </w:rPr>
              <w:t>4.12 ± 0.89</w:t>
            </w:r>
          </w:p>
        </w:tc>
        <w:tc>
          <w:tcPr>
            <w:tcW w:w="1632"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159ACEFB" w14:textId="77777777" w:rsidR="006029D3" w:rsidRPr="006029D3" w:rsidRDefault="006029D3" w:rsidP="0020532F">
            <w:pPr>
              <w:spacing w:line="240" w:lineRule="auto"/>
              <w:rPr>
                <w:lang w:val="en-US"/>
              </w:rPr>
            </w:pPr>
            <w:r w:rsidRPr="006029D3">
              <w:rPr>
                <w:lang w:val="en-US"/>
              </w:rPr>
              <w:t>8.3</w:t>
            </w:r>
          </w:p>
        </w:tc>
      </w:tr>
    </w:tbl>
    <w:p w14:paraId="5A8A9607" w14:textId="77777777" w:rsidR="006029D3" w:rsidRDefault="006029D3" w:rsidP="006029D3">
      <w:pPr>
        <w:rPr>
          <w:b/>
          <w:bCs/>
          <w:lang w:val="en-US"/>
        </w:rPr>
      </w:pPr>
    </w:p>
    <w:p w14:paraId="684AC36A" w14:textId="4C4419A9" w:rsidR="006029D3" w:rsidRPr="006029D3" w:rsidRDefault="006029D3" w:rsidP="006029D3">
      <w:pPr>
        <w:rPr>
          <w:b/>
          <w:bCs/>
          <w:lang w:val="en-US"/>
        </w:rPr>
      </w:pPr>
      <w:r w:rsidRPr="006029D3">
        <w:rPr>
          <w:b/>
          <w:bCs/>
          <w:lang w:val="en-US"/>
        </w:rPr>
        <w:t>Climate-Smart Agriculture (CSA) Skills and Strategies</w:t>
      </w:r>
    </w:p>
    <w:p w14:paraId="1737B96A" w14:textId="77777777" w:rsidR="006029D3" w:rsidRPr="006029D3" w:rsidRDefault="006029D3" w:rsidP="0020532F">
      <w:pPr>
        <w:spacing w:line="480" w:lineRule="auto"/>
        <w:jc w:val="both"/>
        <w:rPr>
          <w:rFonts w:ascii="Times New Roman" w:hAnsi="Times New Roman" w:cs="Times New Roman"/>
          <w:lang w:val="en-US"/>
        </w:rPr>
      </w:pPr>
      <w:r w:rsidRPr="006029D3">
        <w:rPr>
          <w:rFonts w:ascii="Times New Roman" w:hAnsi="Times New Roman" w:cs="Times New Roman"/>
          <w:lang w:val="en-US"/>
        </w:rPr>
        <w:t>CSA awareness was near-universal (90.0%, n=126 recognized resilient innovations), with 81.4% (n=114) willing to adopt modern technologies. Proficiency varied: soil conservation (64.3%, mean=3.92), crop diversification (72.1%), but water management lagged (38.6%, mean=2.98). Strategies included planting date shifts (57.9%), drought-tolerant seeds (49.3%), and mulching (41.4%); logit regression showed extension access (OR=3.21, p&lt;0.01) and youth (OR=1.89, p=0.03) as key predictors (Pseudo R²=0.423).</w:t>
      </w:r>
    </w:p>
    <w:p w14:paraId="56D308EC" w14:textId="77777777" w:rsidR="0020532F" w:rsidRDefault="0020532F" w:rsidP="006029D3">
      <w:pPr>
        <w:rPr>
          <w:b/>
          <w:bCs/>
          <w:lang w:val="en-US"/>
        </w:rPr>
      </w:pPr>
    </w:p>
    <w:p w14:paraId="143C1E25" w14:textId="77777777" w:rsidR="0020532F" w:rsidRDefault="0020532F" w:rsidP="006029D3">
      <w:pPr>
        <w:rPr>
          <w:b/>
          <w:bCs/>
          <w:lang w:val="en-US"/>
        </w:rPr>
      </w:pPr>
    </w:p>
    <w:p w14:paraId="4FD0CD4E" w14:textId="790A1E5F" w:rsidR="006029D3" w:rsidRPr="006029D3" w:rsidRDefault="006029D3" w:rsidP="006029D3">
      <w:pPr>
        <w:rPr>
          <w:lang w:val="en-US"/>
        </w:rPr>
      </w:pPr>
      <w:r w:rsidRPr="006029D3">
        <w:rPr>
          <w:b/>
          <w:bCs/>
          <w:lang w:val="en-US"/>
        </w:rPr>
        <w:t>Table 3. CSA Adoption Predictors (Logit Regression, n=140)</w:t>
      </w:r>
    </w:p>
    <w:tbl>
      <w:tblPr>
        <w:tblW w:w="989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596"/>
        <w:gridCol w:w="1442"/>
        <w:gridCol w:w="1306"/>
        <w:gridCol w:w="2543"/>
        <w:gridCol w:w="1010"/>
      </w:tblGrid>
      <w:tr w:rsidR="006029D3" w:rsidRPr="006029D3" w14:paraId="4892DFA5" w14:textId="77777777" w:rsidTr="00BC21BF">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8611336" w14:textId="77777777" w:rsidR="006029D3" w:rsidRPr="006029D3" w:rsidRDefault="006029D3" w:rsidP="0020532F">
            <w:pPr>
              <w:spacing w:line="240" w:lineRule="auto"/>
              <w:rPr>
                <w:b/>
                <w:bCs/>
                <w:lang w:val="en-US"/>
              </w:rPr>
            </w:pPr>
            <w:r w:rsidRPr="006029D3">
              <w:rPr>
                <w:b/>
                <w:bCs/>
                <w:lang w:val="en-US"/>
              </w:rPr>
              <w:t>Predictor</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F2ACB58" w14:textId="19366128" w:rsidR="006029D3" w:rsidRPr="006029D3" w:rsidRDefault="00BC21BF" w:rsidP="0020532F">
            <w:pPr>
              <w:spacing w:line="240" w:lineRule="auto"/>
              <w:rPr>
                <w:b/>
                <w:bCs/>
                <w:lang w:val="en-US"/>
              </w:rPr>
            </w:pPr>
            <w:r w:rsidRPr="006029D3">
              <w:rPr>
                <w:b/>
                <w:bCs/>
                <w:lang w:val="en-US"/>
              </w:rPr>
              <w:t>Β</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7C7C8D0" w14:textId="77777777" w:rsidR="006029D3" w:rsidRPr="006029D3" w:rsidRDefault="006029D3" w:rsidP="0020532F">
            <w:pPr>
              <w:spacing w:line="240" w:lineRule="auto"/>
              <w:rPr>
                <w:b/>
                <w:bCs/>
                <w:lang w:val="en-US"/>
              </w:rPr>
            </w:pPr>
            <w:r w:rsidRPr="006029D3">
              <w:rPr>
                <w:b/>
                <w:bCs/>
                <w:lang w:val="en-US"/>
              </w:rPr>
              <w:t>SE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66F7EE0" w14:textId="77777777" w:rsidR="006029D3" w:rsidRPr="006029D3" w:rsidRDefault="006029D3" w:rsidP="0020532F">
            <w:pPr>
              <w:spacing w:line="240" w:lineRule="auto"/>
              <w:rPr>
                <w:b/>
                <w:bCs/>
                <w:lang w:val="en-US"/>
              </w:rPr>
            </w:pPr>
            <w:r w:rsidRPr="006029D3">
              <w:rPr>
                <w:b/>
                <w:bCs/>
                <w:lang w:val="en-US"/>
              </w:rPr>
              <w:t>Odds Ratio</w:t>
            </w:r>
          </w:p>
        </w:tc>
        <w:tc>
          <w:tcPr>
            <w:tcW w:w="965"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4E630A67" w14:textId="77777777" w:rsidR="006029D3" w:rsidRPr="006029D3" w:rsidRDefault="006029D3" w:rsidP="0020532F">
            <w:pPr>
              <w:spacing w:line="240" w:lineRule="auto"/>
              <w:rPr>
                <w:b/>
                <w:bCs/>
                <w:lang w:val="en-US"/>
              </w:rPr>
            </w:pPr>
            <w:r w:rsidRPr="006029D3">
              <w:rPr>
                <w:b/>
                <w:bCs/>
                <w:lang w:val="en-US"/>
              </w:rPr>
              <w:t>p-value</w:t>
            </w:r>
          </w:p>
        </w:tc>
      </w:tr>
      <w:tr w:rsidR="006029D3" w:rsidRPr="006029D3" w14:paraId="6D0B49BF"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59A88B2" w14:textId="77777777" w:rsidR="006029D3" w:rsidRPr="006029D3" w:rsidRDefault="006029D3" w:rsidP="0020532F">
            <w:pPr>
              <w:spacing w:line="240" w:lineRule="auto"/>
              <w:rPr>
                <w:lang w:val="en-US"/>
              </w:rPr>
            </w:pPr>
            <w:r w:rsidRPr="006029D3">
              <w:rPr>
                <w:lang w:val="en-US"/>
              </w:rPr>
              <w:lastRenderedPageBreak/>
              <w:t>Extension Access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47AE0A4" w14:textId="77777777" w:rsidR="006029D3" w:rsidRPr="006029D3" w:rsidRDefault="006029D3" w:rsidP="0020532F">
            <w:pPr>
              <w:spacing w:line="240" w:lineRule="auto"/>
              <w:rPr>
                <w:lang w:val="en-US"/>
              </w:rPr>
            </w:pPr>
            <w:r w:rsidRPr="006029D3">
              <w:rPr>
                <w:lang w:val="en-US"/>
              </w:rPr>
              <w:t>1.17</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908D477" w14:textId="77777777" w:rsidR="006029D3" w:rsidRPr="006029D3" w:rsidRDefault="006029D3" w:rsidP="0020532F">
            <w:pPr>
              <w:spacing w:line="240" w:lineRule="auto"/>
              <w:rPr>
                <w:lang w:val="en-US"/>
              </w:rPr>
            </w:pPr>
            <w:r w:rsidRPr="006029D3">
              <w:rPr>
                <w:lang w:val="en-US"/>
              </w:rPr>
              <w:t>0.32</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2CB8763" w14:textId="77777777" w:rsidR="006029D3" w:rsidRPr="006029D3" w:rsidRDefault="006029D3" w:rsidP="0020532F">
            <w:pPr>
              <w:spacing w:line="240" w:lineRule="auto"/>
              <w:rPr>
                <w:lang w:val="en-US"/>
              </w:rPr>
            </w:pPr>
            <w:r w:rsidRPr="006029D3">
              <w:rPr>
                <w:lang w:val="en-US"/>
              </w:rPr>
              <w:t>3.21</w:t>
            </w:r>
          </w:p>
        </w:tc>
        <w:tc>
          <w:tcPr>
            <w:tcW w:w="965"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515B69C" w14:textId="77777777" w:rsidR="006029D3" w:rsidRPr="006029D3" w:rsidRDefault="006029D3" w:rsidP="0020532F">
            <w:pPr>
              <w:spacing w:line="240" w:lineRule="auto"/>
              <w:rPr>
                <w:lang w:val="en-US"/>
              </w:rPr>
            </w:pPr>
            <w:r w:rsidRPr="006029D3">
              <w:rPr>
                <w:lang w:val="en-US"/>
              </w:rPr>
              <w:t>&lt;0.01</w:t>
            </w:r>
          </w:p>
        </w:tc>
      </w:tr>
      <w:tr w:rsidR="006029D3" w:rsidRPr="006029D3" w14:paraId="399115FB"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51924BD" w14:textId="77777777" w:rsidR="006029D3" w:rsidRPr="006029D3" w:rsidRDefault="006029D3" w:rsidP="0020532F">
            <w:pPr>
              <w:spacing w:line="240" w:lineRule="auto"/>
              <w:rPr>
                <w:lang w:val="en-US"/>
              </w:rPr>
            </w:pPr>
            <w:r w:rsidRPr="006029D3">
              <w:rPr>
                <w:lang w:val="en-US"/>
              </w:rPr>
              <w:t>Age (&lt;40)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0A34659" w14:textId="77777777" w:rsidR="006029D3" w:rsidRPr="006029D3" w:rsidRDefault="006029D3" w:rsidP="0020532F">
            <w:pPr>
              <w:spacing w:line="240" w:lineRule="auto"/>
              <w:rPr>
                <w:lang w:val="en-US"/>
              </w:rPr>
            </w:pPr>
            <w:r w:rsidRPr="006029D3">
              <w:rPr>
                <w:lang w:val="en-US"/>
              </w:rPr>
              <w:t>0.64</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2CE7615" w14:textId="77777777" w:rsidR="006029D3" w:rsidRPr="006029D3" w:rsidRDefault="006029D3" w:rsidP="0020532F">
            <w:pPr>
              <w:spacing w:line="240" w:lineRule="auto"/>
              <w:rPr>
                <w:lang w:val="en-US"/>
              </w:rPr>
            </w:pPr>
            <w:r w:rsidRPr="006029D3">
              <w:rPr>
                <w:lang w:val="en-US"/>
              </w:rPr>
              <w:t>0.29</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594F4D9" w14:textId="77777777" w:rsidR="006029D3" w:rsidRPr="006029D3" w:rsidRDefault="006029D3" w:rsidP="0020532F">
            <w:pPr>
              <w:spacing w:line="240" w:lineRule="auto"/>
              <w:rPr>
                <w:lang w:val="en-US"/>
              </w:rPr>
            </w:pPr>
            <w:r w:rsidRPr="006029D3">
              <w:rPr>
                <w:lang w:val="en-US"/>
              </w:rPr>
              <w:t>1.89</w:t>
            </w:r>
          </w:p>
        </w:tc>
        <w:tc>
          <w:tcPr>
            <w:tcW w:w="965"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5E81EDEA" w14:textId="77777777" w:rsidR="006029D3" w:rsidRPr="006029D3" w:rsidRDefault="006029D3" w:rsidP="0020532F">
            <w:pPr>
              <w:spacing w:line="240" w:lineRule="auto"/>
              <w:rPr>
                <w:lang w:val="en-US"/>
              </w:rPr>
            </w:pPr>
            <w:r w:rsidRPr="006029D3">
              <w:rPr>
                <w:lang w:val="en-US"/>
              </w:rPr>
              <w:t>0.03</w:t>
            </w:r>
          </w:p>
        </w:tc>
      </w:tr>
      <w:tr w:rsidR="006029D3" w:rsidRPr="006029D3" w14:paraId="400431BF"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E050E36" w14:textId="77777777" w:rsidR="006029D3" w:rsidRPr="006029D3" w:rsidRDefault="006029D3" w:rsidP="0020532F">
            <w:pPr>
              <w:spacing w:line="240" w:lineRule="auto"/>
              <w:rPr>
                <w:lang w:val="en-US"/>
              </w:rPr>
            </w:pPr>
            <w:r w:rsidRPr="006029D3">
              <w:rPr>
                <w:lang w:val="en-US"/>
              </w:rPr>
              <w:t>Credit Access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2FEE0CA" w14:textId="77777777" w:rsidR="006029D3" w:rsidRPr="006029D3" w:rsidRDefault="006029D3" w:rsidP="0020532F">
            <w:pPr>
              <w:spacing w:line="240" w:lineRule="auto"/>
              <w:rPr>
                <w:lang w:val="en-US"/>
              </w:rPr>
            </w:pPr>
            <w:r w:rsidRPr="006029D3">
              <w:rPr>
                <w:lang w:val="en-US"/>
              </w:rPr>
              <w:t>0.91</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702A7E9" w14:textId="77777777" w:rsidR="006029D3" w:rsidRPr="006029D3" w:rsidRDefault="006029D3" w:rsidP="0020532F">
            <w:pPr>
              <w:spacing w:line="240" w:lineRule="auto"/>
              <w:rPr>
                <w:lang w:val="en-US"/>
              </w:rPr>
            </w:pPr>
            <w:r w:rsidRPr="006029D3">
              <w:rPr>
                <w:lang w:val="en-US"/>
              </w:rPr>
              <w:t>0.38</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BF0594D" w14:textId="77777777" w:rsidR="006029D3" w:rsidRPr="006029D3" w:rsidRDefault="006029D3" w:rsidP="0020532F">
            <w:pPr>
              <w:spacing w:line="240" w:lineRule="auto"/>
              <w:rPr>
                <w:lang w:val="en-US"/>
              </w:rPr>
            </w:pPr>
            <w:r w:rsidRPr="006029D3">
              <w:rPr>
                <w:lang w:val="en-US"/>
              </w:rPr>
              <w:t>2.48</w:t>
            </w:r>
          </w:p>
        </w:tc>
        <w:tc>
          <w:tcPr>
            <w:tcW w:w="965"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E9EE000" w14:textId="77777777" w:rsidR="006029D3" w:rsidRPr="006029D3" w:rsidRDefault="006029D3" w:rsidP="0020532F">
            <w:pPr>
              <w:spacing w:line="240" w:lineRule="auto"/>
              <w:rPr>
                <w:lang w:val="en-US"/>
              </w:rPr>
            </w:pPr>
            <w:r w:rsidRPr="006029D3">
              <w:rPr>
                <w:lang w:val="en-US"/>
              </w:rPr>
              <w:t>0.02</w:t>
            </w:r>
          </w:p>
        </w:tc>
      </w:tr>
      <w:tr w:rsidR="006029D3" w:rsidRPr="006029D3" w14:paraId="52799DC3" w14:textId="77777777" w:rsidTr="00BC21BF">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BF54CBE" w14:textId="77777777" w:rsidR="006029D3" w:rsidRPr="006029D3" w:rsidRDefault="006029D3" w:rsidP="0020532F">
            <w:pPr>
              <w:spacing w:line="240" w:lineRule="auto"/>
              <w:rPr>
                <w:lang w:val="en-US"/>
              </w:rPr>
            </w:pPr>
            <w:r w:rsidRPr="006029D3">
              <w:rPr>
                <w:lang w:val="en-US"/>
              </w:rPr>
              <w:t>Constant</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0C8E057F" w14:textId="77777777" w:rsidR="006029D3" w:rsidRPr="006029D3" w:rsidRDefault="006029D3" w:rsidP="0020532F">
            <w:pPr>
              <w:spacing w:line="240" w:lineRule="auto"/>
              <w:rPr>
                <w:lang w:val="en-US"/>
              </w:rPr>
            </w:pPr>
            <w:r w:rsidRPr="006029D3">
              <w:rPr>
                <w:lang w:val="en-US"/>
              </w:rPr>
              <w:t>-2.14</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3F757EFA" w14:textId="77777777" w:rsidR="006029D3" w:rsidRPr="006029D3" w:rsidRDefault="006029D3" w:rsidP="0020532F">
            <w:pPr>
              <w:spacing w:line="240" w:lineRule="auto"/>
              <w:rPr>
                <w:lang w:val="en-US"/>
              </w:rPr>
            </w:pPr>
            <w:r w:rsidRPr="006029D3">
              <w:rPr>
                <w:lang w:val="en-US"/>
              </w:rPr>
              <w:t>0.67</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19950C3F" w14:textId="77777777" w:rsidR="006029D3" w:rsidRPr="006029D3" w:rsidRDefault="006029D3" w:rsidP="0020532F">
            <w:pPr>
              <w:spacing w:line="240" w:lineRule="auto"/>
              <w:rPr>
                <w:lang w:val="en-US"/>
              </w:rPr>
            </w:pPr>
            <w:r w:rsidRPr="006029D3">
              <w:rPr>
                <w:lang w:val="en-US"/>
              </w:rPr>
              <w:t>-</w:t>
            </w:r>
          </w:p>
        </w:tc>
        <w:tc>
          <w:tcPr>
            <w:tcW w:w="965"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0603950C" w14:textId="77777777" w:rsidR="006029D3" w:rsidRPr="006029D3" w:rsidRDefault="006029D3" w:rsidP="0020532F">
            <w:pPr>
              <w:spacing w:line="240" w:lineRule="auto"/>
              <w:rPr>
                <w:lang w:val="en-US"/>
              </w:rPr>
            </w:pPr>
            <w:r w:rsidRPr="006029D3">
              <w:rPr>
                <w:lang w:val="en-US"/>
              </w:rPr>
              <w:t>&lt;0.01</w:t>
            </w:r>
          </w:p>
        </w:tc>
      </w:tr>
    </w:tbl>
    <w:p w14:paraId="1EA628B8" w14:textId="77777777" w:rsidR="006029D3" w:rsidRDefault="006029D3" w:rsidP="006029D3">
      <w:pPr>
        <w:rPr>
          <w:lang w:val="en-US"/>
        </w:rPr>
      </w:pPr>
      <w:r w:rsidRPr="006029D3">
        <w:rPr>
          <w:lang w:val="en-US"/>
        </w:rPr>
        <w:t>Qualitative themes corroborated: "No demo, no do" (extension gaps, 28 quotes); peer learning favored (22 quotes).</w:t>
      </w:r>
    </w:p>
    <w:p w14:paraId="43FBD873" w14:textId="33035C4E" w:rsidR="00BC21BF" w:rsidRPr="00BC21BF" w:rsidRDefault="00BC21BF" w:rsidP="00BC21BF">
      <w:pPr>
        <w:rPr>
          <w:b/>
          <w:bCs/>
          <w:lang w:val="en-US"/>
        </w:rPr>
      </w:pPr>
      <w:r w:rsidRPr="00BC21BF">
        <w:rPr>
          <w:b/>
          <w:bCs/>
          <w:lang w:val="en-US"/>
        </w:rPr>
        <w:t>Climate-Smart Agriculture (CSA) Skills and Adaptive Strategies</w:t>
      </w:r>
    </w:p>
    <w:p w14:paraId="2FAB7B56" w14:textId="77777777" w:rsidR="00BC21BF" w:rsidRPr="00BC21BF" w:rsidRDefault="00BC21BF" w:rsidP="00BC21BF">
      <w:pPr>
        <w:rPr>
          <w:b/>
          <w:bCs/>
          <w:lang w:val="en-US"/>
        </w:rPr>
      </w:pPr>
      <w:r w:rsidRPr="00BC21BF">
        <w:rPr>
          <w:b/>
          <w:bCs/>
          <w:lang w:val="en-US"/>
        </w:rPr>
        <w:t>Technical Skills Assessment</w:t>
      </w:r>
    </w:p>
    <w:p w14:paraId="60A757A0" w14:textId="31B87F20"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 xml:space="preserve">Respondents demonstrated moderate proficiency in foundational CSA practices but lagged in advanced techniques requiring external support (Table 4). Soil conservation methods—such as mulching, contour ridging, and composting—achieved the highest adoption (64.3%, n=90; mean=3.92 ± 0.87), reflecting indigenous knowledge integration. Integrated crop-livestock systems (e.g., manure-based fertility, agroforestry) scored 45.0% (n=63; mean=3.41 ± 0.95), while water management skills—critical for rain-fed systems—remained low at 38.6% (n=54; mean=2.98 ± 1.02), with only 21.4% proficient in solar irrigation or Zai pits. Chi-square analysis revealed significant gender disparities (χ²=12.4, p=0.006), with males outperforming females in mechanical skills, and zonal differences (χ²=18.7, p=0.002), where </w:t>
      </w:r>
      <w:r w:rsidR="0020532F">
        <w:rPr>
          <w:rFonts w:ascii="Times New Roman" w:hAnsi="Times New Roman" w:cs="Times New Roman"/>
          <w:lang w:val="en-US"/>
        </w:rPr>
        <w:t xml:space="preserve">the </w:t>
      </w:r>
      <w:r w:rsidRPr="00BC21BF">
        <w:rPr>
          <w:rFonts w:ascii="Times New Roman" w:hAnsi="Times New Roman" w:cs="Times New Roman"/>
          <w:lang w:val="en-US"/>
        </w:rPr>
        <w:t>southern Zone A showed higher soil practices.</w:t>
      </w:r>
    </w:p>
    <w:p w14:paraId="51746DF8" w14:textId="77777777" w:rsidR="0020532F" w:rsidRDefault="0020532F" w:rsidP="00BC21BF">
      <w:pPr>
        <w:rPr>
          <w:b/>
          <w:bCs/>
          <w:lang w:val="en-US"/>
        </w:rPr>
      </w:pPr>
    </w:p>
    <w:p w14:paraId="0ED9769C" w14:textId="615D4030" w:rsidR="00BC21BF" w:rsidRPr="00BC21BF" w:rsidRDefault="00BC21BF" w:rsidP="00BC21BF">
      <w:pPr>
        <w:rPr>
          <w:lang w:val="en-US"/>
        </w:rPr>
      </w:pPr>
      <w:r w:rsidRPr="00BC21BF">
        <w:rPr>
          <w:b/>
          <w:bCs/>
          <w:lang w:val="en-US"/>
        </w:rPr>
        <w:t>Table 4. CSA Technical Skills Proficiency (n=140)</w:t>
      </w:r>
    </w:p>
    <w:tbl>
      <w:tblPr>
        <w:tblW w:w="971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3707"/>
        <w:gridCol w:w="2515"/>
        <w:gridCol w:w="2110"/>
        <w:gridCol w:w="1385"/>
      </w:tblGrid>
      <w:tr w:rsidR="00BC21BF" w:rsidRPr="00BC21BF" w14:paraId="45C5BC21" w14:textId="77777777" w:rsidTr="00BC21BF">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47A7FE36" w14:textId="77777777" w:rsidR="00BC21BF" w:rsidRPr="00BC21BF" w:rsidRDefault="00BC21BF" w:rsidP="0020532F">
            <w:pPr>
              <w:spacing w:line="240" w:lineRule="auto"/>
              <w:rPr>
                <w:b/>
                <w:bCs/>
                <w:lang w:val="en-US"/>
              </w:rPr>
            </w:pPr>
            <w:r w:rsidRPr="00BC21BF">
              <w:rPr>
                <w:b/>
                <w:bCs/>
                <w:lang w:val="en-US"/>
              </w:rPr>
              <w:lastRenderedPageBreak/>
              <w:t>Skill Area</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2D038A8" w14:textId="77777777" w:rsidR="00BC21BF" w:rsidRPr="00BC21BF" w:rsidRDefault="00BC21BF" w:rsidP="0020532F">
            <w:pPr>
              <w:spacing w:line="240" w:lineRule="auto"/>
              <w:rPr>
                <w:b/>
                <w:bCs/>
                <w:lang w:val="en-US"/>
              </w:rPr>
            </w:pPr>
            <w:r w:rsidRPr="00BC21BF">
              <w:rPr>
                <w:b/>
                <w:bCs/>
                <w:lang w:val="en-US"/>
              </w:rPr>
              <w:t>Proficient (%)</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91A531B" w14:textId="77777777" w:rsidR="00BC21BF" w:rsidRPr="00BC21BF" w:rsidRDefault="00BC21BF" w:rsidP="0020532F">
            <w:pPr>
              <w:spacing w:line="240" w:lineRule="auto"/>
              <w:rPr>
                <w:b/>
                <w:bCs/>
                <w:lang w:val="en-US"/>
              </w:rPr>
            </w:pPr>
            <w:r w:rsidRPr="00BC21BF">
              <w:rPr>
                <w:b/>
                <w:bCs/>
                <w:lang w:val="en-US"/>
              </w:rPr>
              <w:t>Mean ± SD</w:t>
            </w:r>
          </w:p>
        </w:tc>
        <w:tc>
          <w:tcPr>
            <w:tcW w:w="1340"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61F316FC" w14:textId="77777777" w:rsidR="00BC21BF" w:rsidRPr="00BC21BF" w:rsidRDefault="00BC21BF" w:rsidP="0020532F">
            <w:pPr>
              <w:spacing w:line="240" w:lineRule="auto"/>
              <w:rPr>
                <w:b/>
                <w:bCs/>
                <w:lang w:val="en-US"/>
              </w:rPr>
            </w:pPr>
            <w:r w:rsidRPr="00BC21BF">
              <w:rPr>
                <w:b/>
                <w:bCs/>
                <w:lang w:val="en-US"/>
              </w:rPr>
              <w:t>χ² (p-value)</w:t>
            </w:r>
          </w:p>
        </w:tc>
      </w:tr>
      <w:tr w:rsidR="00BC21BF" w:rsidRPr="00BC21BF" w14:paraId="6A43B9C5"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DCF1E1F" w14:textId="77777777" w:rsidR="00BC21BF" w:rsidRPr="00BC21BF" w:rsidRDefault="00BC21BF" w:rsidP="0020532F">
            <w:pPr>
              <w:spacing w:line="240" w:lineRule="auto"/>
              <w:rPr>
                <w:lang w:val="en-US"/>
              </w:rPr>
            </w:pPr>
            <w:r w:rsidRPr="00BC21BF">
              <w:rPr>
                <w:lang w:val="en-US"/>
              </w:rPr>
              <w:t>Soil Conservation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DC366D4" w14:textId="77777777" w:rsidR="00BC21BF" w:rsidRPr="00BC21BF" w:rsidRDefault="00BC21BF" w:rsidP="0020532F">
            <w:pPr>
              <w:spacing w:line="240" w:lineRule="auto"/>
              <w:rPr>
                <w:lang w:val="en-US"/>
              </w:rPr>
            </w:pPr>
            <w:r w:rsidRPr="00BC21BF">
              <w:rPr>
                <w:lang w:val="en-US"/>
              </w:rPr>
              <w:t>64.3</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C4C8524" w14:textId="77777777" w:rsidR="00BC21BF" w:rsidRPr="00BC21BF" w:rsidRDefault="00BC21BF" w:rsidP="0020532F">
            <w:pPr>
              <w:spacing w:line="240" w:lineRule="auto"/>
              <w:rPr>
                <w:lang w:val="en-US"/>
              </w:rPr>
            </w:pPr>
            <w:r w:rsidRPr="00BC21BF">
              <w:rPr>
                <w:lang w:val="en-US"/>
              </w:rPr>
              <w:t>3.92 ± 0.87</w:t>
            </w:r>
          </w:p>
        </w:tc>
        <w:tc>
          <w:tcPr>
            <w:tcW w:w="134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E9CA3C6" w14:textId="77777777" w:rsidR="00BC21BF" w:rsidRPr="00BC21BF" w:rsidRDefault="00BC21BF" w:rsidP="0020532F">
            <w:pPr>
              <w:spacing w:line="240" w:lineRule="auto"/>
              <w:rPr>
                <w:lang w:val="en-US"/>
              </w:rPr>
            </w:pPr>
            <w:r w:rsidRPr="00BC21BF">
              <w:rPr>
                <w:lang w:val="en-US"/>
              </w:rPr>
              <w:t>9.2 (0.01)</w:t>
            </w:r>
          </w:p>
        </w:tc>
      </w:tr>
      <w:tr w:rsidR="00BC21BF" w:rsidRPr="00BC21BF" w14:paraId="7F9DEF1F"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33AA869" w14:textId="77777777" w:rsidR="00BC21BF" w:rsidRPr="00BC21BF" w:rsidRDefault="00BC21BF" w:rsidP="0020532F">
            <w:pPr>
              <w:spacing w:line="240" w:lineRule="auto"/>
              <w:rPr>
                <w:lang w:val="en-US"/>
              </w:rPr>
            </w:pPr>
            <w:r w:rsidRPr="00BC21BF">
              <w:rPr>
                <w:lang w:val="en-US"/>
              </w:rPr>
              <w:t>Integrated Systems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C5BA8EC" w14:textId="77777777" w:rsidR="00BC21BF" w:rsidRPr="00BC21BF" w:rsidRDefault="00BC21BF" w:rsidP="0020532F">
            <w:pPr>
              <w:spacing w:line="240" w:lineRule="auto"/>
              <w:rPr>
                <w:lang w:val="en-US"/>
              </w:rPr>
            </w:pPr>
            <w:r w:rsidRPr="00BC21BF">
              <w:rPr>
                <w:lang w:val="en-US"/>
              </w:rPr>
              <w:t>45.0</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36C4B57" w14:textId="77777777" w:rsidR="00BC21BF" w:rsidRPr="00BC21BF" w:rsidRDefault="00BC21BF" w:rsidP="0020532F">
            <w:pPr>
              <w:spacing w:line="240" w:lineRule="auto"/>
              <w:rPr>
                <w:lang w:val="en-US"/>
              </w:rPr>
            </w:pPr>
            <w:r w:rsidRPr="00BC21BF">
              <w:rPr>
                <w:lang w:val="en-US"/>
              </w:rPr>
              <w:t>3.41 ± 0.95</w:t>
            </w:r>
          </w:p>
        </w:tc>
        <w:tc>
          <w:tcPr>
            <w:tcW w:w="134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C9307C6" w14:textId="77777777" w:rsidR="00BC21BF" w:rsidRPr="00BC21BF" w:rsidRDefault="00BC21BF" w:rsidP="0020532F">
            <w:pPr>
              <w:spacing w:line="240" w:lineRule="auto"/>
              <w:rPr>
                <w:lang w:val="en-US"/>
              </w:rPr>
            </w:pPr>
            <w:r w:rsidRPr="00BC21BF">
              <w:rPr>
                <w:lang w:val="en-US"/>
              </w:rPr>
              <w:t>14.1 (0.001)</w:t>
            </w:r>
          </w:p>
        </w:tc>
      </w:tr>
      <w:tr w:rsidR="00BC21BF" w:rsidRPr="00BC21BF" w14:paraId="09D91E99"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8EB814E" w14:textId="77777777" w:rsidR="00BC21BF" w:rsidRPr="00BC21BF" w:rsidRDefault="00BC21BF" w:rsidP="0020532F">
            <w:pPr>
              <w:spacing w:line="240" w:lineRule="auto"/>
              <w:rPr>
                <w:lang w:val="en-US"/>
              </w:rPr>
            </w:pPr>
            <w:r w:rsidRPr="00BC21BF">
              <w:rPr>
                <w:lang w:val="en-US"/>
              </w:rPr>
              <w:t>Water Management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DCC6FB8" w14:textId="77777777" w:rsidR="00BC21BF" w:rsidRPr="00BC21BF" w:rsidRDefault="00BC21BF" w:rsidP="0020532F">
            <w:pPr>
              <w:spacing w:line="240" w:lineRule="auto"/>
              <w:rPr>
                <w:lang w:val="en-US"/>
              </w:rPr>
            </w:pPr>
            <w:r w:rsidRPr="00BC21BF">
              <w:rPr>
                <w:lang w:val="en-US"/>
              </w:rPr>
              <w:t>38.6</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6E6AC47" w14:textId="77777777" w:rsidR="00BC21BF" w:rsidRPr="00BC21BF" w:rsidRDefault="00BC21BF" w:rsidP="0020532F">
            <w:pPr>
              <w:spacing w:line="240" w:lineRule="auto"/>
              <w:rPr>
                <w:lang w:val="en-US"/>
              </w:rPr>
            </w:pPr>
            <w:r w:rsidRPr="00BC21BF">
              <w:rPr>
                <w:lang w:val="en-US"/>
              </w:rPr>
              <w:t>2.98 ± 1.02</w:t>
            </w:r>
          </w:p>
        </w:tc>
        <w:tc>
          <w:tcPr>
            <w:tcW w:w="134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A6BEFBE" w14:textId="77777777" w:rsidR="00BC21BF" w:rsidRPr="00BC21BF" w:rsidRDefault="00BC21BF" w:rsidP="0020532F">
            <w:pPr>
              <w:spacing w:line="240" w:lineRule="auto"/>
              <w:rPr>
                <w:lang w:val="en-US"/>
              </w:rPr>
            </w:pPr>
            <w:r w:rsidRPr="00BC21BF">
              <w:rPr>
                <w:lang w:val="en-US"/>
              </w:rPr>
              <w:t>22.3 (&lt;0.001)</w:t>
            </w:r>
          </w:p>
        </w:tc>
      </w:tr>
      <w:tr w:rsidR="00BC21BF" w:rsidRPr="00BC21BF" w14:paraId="5DA8F4D3" w14:textId="77777777" w:rsidTr="00BC21BF">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69778D80" w14:textId="77777777" w:rsidR="00BC21BF" w:rsidRPr="00BC21BF" w:rsidRDefault="00BC21BF" w:rsidP="0020532F">
            <w:pPr>
              <w:spacing w:line="240" w:lineRule="auto"/>
              <w:rPr>
                <w:lang w:val="en-US"/>
              </w:rPr>
            </w:pPr>
            <w:r w:rsidRPr="00BC21BF">
              <w:rPr>
                <w:lang w:val="en-US"/>
              </w:rPr>
              <w:t>Precision Composting</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2A7C5100" w14:textId="77777777" w:rsidR="00BC21BF" w:rsidRPr="00BC21BF" w:rsidRDefault="00BC21BF" w:rsidP="0020532F">
            <w:pPr>
              <w:spacing w:line="240" w:lineRule="auto"/>
              <w:rPr>
                <w:lang w:val="en-US"/>
              </w:rPr>
            </w:pPr>
            <w:r w:rsidRPr="00BC21BF">
              <w:rPr>
                <w:lang w:val="en-US"/>
              </w:rPr>
              <w:t>29.3</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E3C3D3F" w14:textId="77777777" w:rsidR="00BC21BF" w:rsidRPr="00BC21BF" w:rsidRDefault="00BC21BF" w:rsidP="0020532F">
            <w:pPr>
              <w:spacing w:line="240" w:lineRule="auto"/>
              <w:rPr>
                <w:lang w:val="en-US"/>
              </w:rPr>
            </w:pPr>
            <w:r w:rsidRPr="00BC21BF">
              <w:rPr>
                <w:lang w:val="en-US"/>
              </w:rPr>
              <w:t>2.67 ± 1.12</w:t>
            </w:r>
          </w:p>
        </w:tc>
        <w:tc>
          <w:tcPr>
            <w:tcW w:w="1340"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68068854" w14:textId="77777777" w:rsidR="00BC21BF" w:rsidRPr="00BC21BF" w:rsidRDefault="00BC21BF" w:rsidP="0020532F">
            <w:pPr>
              <w:spacing w:line="240" w:lineRule="auto"/>
              <w:rPr>
                <w:lang w:val="en-US"/>
              </w:rPr>
            </w:pPr>
            <w:r w:rsidRPr="00BC21BF">
              <w:rPr>
                <w:lang w:val="en-US"/>
              </w:rPr>
              <w:t>31.4 (&lt;0.001)</w:t>
            </w:r>
          </w:p>
        </w:tc>
      </w:tr>
    </w:tbl>
    <w:p w14:paraId="769A1461" w14:textId="77777777" w:rsidR="0020532F" w:rsidRDefault="0020532F" w:rsidP="00BC21BF">
      <w:pPr>
        <w:rPr>
          <w:b/>
          <w:bCs/>
          <w:lang w:val="en-US"/>
        </w:rPr>
      </w:pPr>
    </w:p>
    <w:p w14:paraId="35C53B96" w14:textId="6FDC6EF8" w:rsidR="00BC21BF" w:rsidRPr="00BC21BF" w:rsidRDefault="00BC21BF" w:rsidP="00BC21BF">
      <w:pPr>
        <w:rPr>
          <w:b/>
          <w:bCs/>
          <w:lang w:val="en-US"/>
        </w:rPr>
      </w:pPr>
      <w:r w:rsidRPr="00BC21BF">
        <w:rPr>
          <w:b/>
          <w:bCs/>
          <w:lang w:val="en-US"/>
        </w:rPr>
        <w:t>Adaptive Strategies Employed</w:t>
      </w:r>
    </w:p>
    <w:p w14:paraId="6A8BC9C6" w14:textId="77777777" w:rsidR="00BC21BF" w:rsidRPr="0020532F" w:rsidRDefault="00BC21BF" w:rsidP="0020532F">
      <w:pPr>
        <w:spacing w:line="480" w:lineRule="auto"/>
        <w:jc w:val="both"/>
        <w:rPr>
          <w:rFonts w:ascii="Times New Roman" w:hAnsi="Times New Roman" w:cs="Times New Roman"/>
          <w:lang w:val="en-US"/>
        </w:rPr>
      </w:pPr>
      <w:r w:rsidRPr="0020532F">
        <w:rPr>
          <w:rFonts w:ascii="Times New Roman" w:hAnsi="Times New Roman" w:cs="Times New Roman"/>
          <w:lang w:val="en-US"/>
        </w:rPr>
        <w:t>Farmers actively deployed diversification strategies (72.1%, n=101), intercropping maize-cowpea or adopting early-maturing varieties, alongside planting date adjustments (57.9%, n=81) to align with erratic onsets. Mulching and minimum tillage followed (41.4%, n=58), but low-risk options like crop insurance lagged (14.3%, n=20), attributed to distrust and inaccessibility. Willingness to adopt innovations was high (81.4%, n=114), with 90.0% (n=126) recognizing research breeds (e.g., TELA maize, drought-resistant sorghum), yet extension coverage was uneven: only 67.9% (n=95) received demonstrations, and 32.1% (n=45) reported none. Binary logit regression confirmed predictors: extension access (OR=3.21, 95% CI [1.67-6.18], p&lt;0.01), youth (&lt;40 years; OR=1.89, p=0.03), and credit (OR=2.48, p=0.02; Pseudo R²=0.423).</w:t>
      </w:r>
    </w:p>
    <w:p w14:paraId="58EB082D" w14:textId="77777777" w:rsidR="0020532F" w:rsidRDefault="0020532F" w:rsidP="00BC21BF">
      <w:pPr>
        <w:rPr>
          <w:b/>
          <w:bCs/>
          <w:lang w:val="en-US"/>
        </w:rPr>
      </w:pPr>
    </w:p>
    <w:p w14:paraId="29138D83" w14:textId="77777777" w:rsidR="0020532F" w:rsidRDefault="0020532F" w:rsidP="00BC21BF">
      <w:pPr>
        <w:rPr>
          <w:b/>
          <w:bCs/>
          <w:lang w:val="en-US"/>
        </w:rPr>
      </w:pPr>
    </w:p>
    <w:p w14:paraId="0FC89A6F" w14:textId="4BA58CB3" w:rsidR="00BC21BF" w:rsidRPr="00BC21BF" w:rsidRDefault="00BC21BF" w:rsidP="00BC21BF">
      <w:pPr>
        <w:rPr>
          <w:lang w:val="en-US"/>
        </w:rPr>
      </w:pPr>
      <w:r w:rsidRPr="00BC21BF">
        <w:rPr>
          <w:b/>
          <w:bCs/>
          <w:lang w:val="en-US"/>
        </w:rPr>
        <w:t>Table 5. Adaptive Strategy Adoption Rates (n=140)</w:t>
      </w:r>
    </w:p>
    <w:tbl>
      <w:tblPr>
        <w:tblW w:w="9897"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026"/>
        <w:gridCol w:w="3096"/>
        <w:gridCol w:w="1775"/>
      </w:tblGrid>
      <w:tr w:rsidR="00BC21BF" w:rsidRPr="00BC21BF" w14:paraId="4F52B0A6" w14:textId="77777777" w:rsidTr="00BC21BF">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1DD93E36" w14:textId="77777777" w:rsidR="00BC21BF" w:rsidRPr="00BC21BF" w:rsidRDefault="00BC21BF" w:rsidP="0020532F">
            <w:pPr>
              <w:spacing w:line="240" w:lineRule="auto"/>
              <w:rPr>
                <w:b/>
                <w:bCs/>
                <w:lang w:val="en-US"/>
              </w:rPr>
            </w:pPr>
            <w:r w:rsidRPr="00BC21BF">
              <w:rPr>
                <w:b/>
                <w:bCs/>
                <w:lang w:val="en-US"/>
              </w:rPr>
              <w:lastRenderedPageBreak/>
              <w:t>Strategy</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323465B3" w14:textId="77777777" w:rsidR="00BC21BF" w:rsidRPr="00BC21BF" w:rsidRDefault="00BC21BF" w:rsidP="0020532F">
            <w:pPr>
              <w:spacing w:line="240" w:lineRule="auto"/>
              <w:rPr>
                <w:b/>
                <w:bCs/>
                <w:lang w:val="en-US"/>
              </w:rPr>
            </w:pPr>
            <w:r w:rsidRPr="00BC21BF">
              <w:rPr>
                <w:b/>
                <w:bCs/>
                <w:lang w:val="en-US"/>
              </w:rPr>
              <w:t>Adoption (%)</w:t>
            </w:r>
          </w:p>
        </w:tc>
        <w:tc>
          <w:tcPr>
            <w:tcW w:w="1730"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1F2E53D4" w14:textId="77777777" w:rsidR="00BC21BF" w:rsidRPr="00BC21BF" w:rsidRDefault="00BC21BF" w:rsidP="0020532F">
            <w:pPr>
              <w:spacing w:line="240" w:lineRule="auto"/>
              <w:rPr>
                <w:b/>
                <w:bCs/>
                <w:lang w:val="en-US"/>
              </w:rPr>
            </w:pPr>
            <w:r w:rsidRPr="00BC21BF">
              <w:rPr>
                <w:b/>
                <w:bCs/>
                <w:lang w:val="en-US"/>
              </w:rPr>
              <w:t>Mean ± SD</w:t>
            </w:r>
          </w:p>
        </w:tc>
      </w:tr>
      <w:tr w:rsidR="00BC21BF" w:rsidRPr="00BC21BF" w14:paraId="0D94DE12"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24FB8D5" w14:textId="77777777" w:rsidR="00BC21BF" w:rsidRPr="00BC21BF" w:rsidRDefault="00BC21BF" w:rsidP="0020532F">
            <w:pPr>
              <w:spacing w:line="240" w:lineRule="auto"/>
              <w:rPr>
                <w:lang w:val="en-US"/>
              </w:rPr>
            </w:pPr>
            <w:r w:rsidRPr="00BC21BF">
              <w:rPr>
                <w:lang w:val="en-US"/>
              </w:rPr>
              <w:t>Crop Diversification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77285C4" w14:textId="77777777" w:rsidR="00BC21BF" w:rsidRPr="00BC21BF" w:rsidRDefault="00BC21BF" w:rsidP="0020532F">
            <w:pPr>
              <w:spacing w:line="240" w:lineRule="auto"/>
              <w:rPr>
                <w:lang w:val="en-US"/>
              </w:rPr>
            </w:pPr>
            <w:r w:rsidRPr="00BC21BF">
              <w:rPr>
                <w:lang w:val="en-US"/>
              </w:rPr>
              <w:t>72.1</w:t>
            </w:r>
          </w:p>
        </w:tc>
        <w:tc>
          <w:tcPr>
            <w:tcW w:w="173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3F82877F" w14:textId="77777777" w:rsidR="00BC21BF" w:rsidRPr="00BC21BF" w:rsidRDefault="00BC21BF" w:rsidP="0020532F">
            <w:pPr>
              <w:spacing w:line="240" w:lineRule="auto"/>
              <w:rPr>
                <w:lang w:val="en-US"/>
              </w:rPr>
            </w:pPr>
            <w:r w:rsidRPr="00BC21BF">
              <w:rPr>
                <w:lang w:val="en-US"/>
              </w:rPr>
              <w:t>4.12 ± 0.76</w:t>
            </w:r>
          </w:p>
        </w:tc>
      </w:tr>
      <w:tr w:rsidR="00BC21BF" w:rsidRPr="00BC21BF" w14:paraId="077AF25F"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317FE3B" w14:textId="77777777" w:rsidR="00BC21BF" w:rsidRPr="00BC21BF" w:rsidRDefault="00BC21BF" w:rsidP="0020532F">
            <w:pPr>
              <w:spacing w:line="240" w:lineRule="auto"/>
              <w:rPr>
                <w:lang w:val="en-US"/>
              </w:rPr>
            </w:pPr>
            <w:r w:rsidRPr="00BC21BF">
              <w:rPr>
                <w:lang w:val="en-US"/>
              </w:rPr>
              <w:t>Planting Date Shifts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A80DEEB" w14:textId="77777777" w:rsidR="00BC21BF" w:rsidRPr="00BC21BF" w:rsidRDefault="00BC21BF" w:rsidP="0020532F">
            <w:pPr>
              <w:spacing w:line="240" w:lineRule="auto"/>
              <w:rPr>
                <w:lang w:val="en-US"/>
              </w:rPr>
            </w:pPr>
            <w:r w:rsidRPr="00BC21BF">
              <w:rPr>
                <w:lang w:val="en-US"/>
              </w:rPr>
              <w:t>57.9</w:t>
            </w:r>
          </w:p>
        </w:tc>
        <w:tc>
          <w:tcPr>
            <w:tcW w:w="173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CF4D421" w14:textId="77777777" w:rsidR="00BC21BF" w:rsidRPr="00BC21BF" w:rsidRDefault="00BC21BF" w:rsidP="0020532F">
            <w:pPr>
              <w:spacing w:line="240" w:lineRule="auto"/>
              <w:rPr>
                <w:lang w:val="en-US"/>
              </w:rPr>
            </w:pPr>
            <w:r w:rsidRPr="00BC21BF">
              <w:rPr>
                <w:lang w:val="en-US"/>
              </w:rPr>
              <w:t>3.78 ± 0.89</w:t>
            </w:r>
          </w:p>
        </w:tc>
      </w:tr>
      <w:tr w:rsidR="00BC21BF" w:rsidRPr="00BC21BF" w14:paraId="595A1BE2"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2B0EE12" w14:textId="77777777" w:rsidR="00BC21BF" w:rsidRPr="00BC21BF" w:rsidRDefault="00BC21BF" w:rsidP="0020532F">
            <w:pPr>
              <w:spacing w:line="240" w:lineRule="auto"/>
              <w:rPr>
                <w:lang w:val="en-US"/>
              </w:rPr>
            </w:pPr>
            <w:r w:rsidRPr="00BC21BF">
              <w:rPr>
                <w:lang w:val="en-US"/>
              </w:rPr>
              <w:t>Drought-Tolerant Seeds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8A9EDED" w14:textId="77777777" w:rsidR="00BC21BF" w:rsidRPr="00BC21BF" w:rsidRDefault="00BC21BF" w:rsidP="0020532F">
            <w:pPr>
              <w:spacing w:line="240" w:lineRule="auto"/>
              <w:rPr>
                <w:lang w:val="en-US"/>
              </w:rPr>
            </w:pPr>
            <w:r w:rsidRPr="00BC21BF">
              <w:rPr>
                <w:lang w:val="en-US"/>
              </w:rPr>
              <w:t>49.3</w:t>
            </w:r>
          </w:p>
        </w:tc>
        <w:tc>
          <w:tcPr>
            <w:tcW w:w="173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A195838" w14:textId="77777777" w:rsidR="00BC21BF" w:rsidRPr="00BC21BF" w:rsidRDefault="00BC21BF" w:rsidP="0020532F">
            <w:pPr>
              <w:spacing w:line="240" w:lineRule="auto"/>
              <w:rPr>
                <w:lang w:val="en-US"/>
              </w:rPr>
            </w:pPr>
            <w:r w:rsidRPr="00BC21BF">
              <w:rPr>
                <w:lang w:val="en-US"/>
              </w:rPr>
              <w:t>3.45 ± 0.98</w:t>
            </w:r>
          </w:p>
        </w:tc>
      </w:tr>
      <w:tr w:rsidR="00BC21BF" w:rsidRPr="00BC21BF" w14:paraId="0DA5E94C" w14:textId="77777777" w:rsidTr="00BC21BF">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0EC8823" w14:textId="77777777" w:rsidR="00BC21BF" w:rsidRPr="00BC21BF" w:rsidRDefault="00BC21BF" w:rsidP="0020532F">
            <w:pPr>
              <w:spacing w:line="240" w:lineRule="auto"/>
              <w:rPr>
                <w:lang w:val="en-US"/>
              </w:rPr>
            </w:pPr>
            <w:r w:rsidRPr="00BC21BF">
              <w:rPr>
                <w:lang w:val="en-US"/>
              </w:rPr>
              <w:t>Mulching/Tillage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D2F9B27" w14:textId="77777777" w:rsidR="00BC21BF" w:rsidRPr="00BC21BF" w:rsidRDefault="00BC21BF" w:rsidP="0020532F">
            <w:pPr>
              <w:spacing w:line="240" w:lineRule="auto"/>
              <w:rPr>
                <w:lang w:val="en-US"/>
              </w:rPr>
            </w:pPr>
            <w:r w:rsidRPr="00BC21BF">
              <w:rPr>
                <w:lang w:val="en-US"/>
              </w:rPr>
              <w:t>41.4</w:t>
            </w:r>
          </w:p>
        </w:tc>
        <w:tc>
          <w:tcPr>
            <w:tcW w:w="1730" w:type="dxa"/>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6600B7F" w14:textId="77777777" w:rsidR="00BC21BF" w:rsidRPr="00BC21BF" w:rsidRDefault="00BC21BF" w:rsidP="0020532F">
            <w:pPr>
              <w:spacing w:line="240" w:lineRule="auto"/>
              <w:rPr>
                <w:lang w:val="en-US"/>
              </w:rPr>
            </w:pPr>
            <w:r w:rsidRPr="00BC21BF">
              <w:rPr>
                <w:lang w:val="en-US"/>
              </w:rPr>
              <w:t>3.21 ± 1.01</w:t>
            </w:r>
          </w:p>
        </w:tc>
      </w:tr>
      <w:tr w:rsidR="00BC21BF" w:rsidRPr="00BC21BF" w14:paraId="6E42F2C1" w14:textId="77777777" w:rsidTr="00BC21BF">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30F3BA23" w14:textId="77777777" w:rsidR="00BC21BF" w:rsidRPr="00BC21BF" w:rsidRDefault="00BC21BF" w:rsidP="0020532F">
            <w:pPr>
              <w:spacing w:line="240" w:lineRule="auto"/>
              <w:rPr>
                <w:lang w:val="en-US"/>
              </w:rPr>
            </w:pPr>
            <w:r w:rsidRPr="00BC21BF">
              <w:rPr>
                <w:lang w:val="en-US"/>
              </w:rPr>
              <w:t>Crop Insurance</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1138AD08" w14:textId="77777777" w:rsidR="00BC21BF" w:rsidRPr="00BC21BF" w:rsidRDefault="00BC21BF" w:rsidP="0020532F">
            <w:pPr>
              <w:spacing w:line="240" w:lineRule="auto"/>
              <w:rPr>
                <w:lang w:val="en-US"/>
              </w:rPr>
            </w:pPr>
            <w:r w:rsidRPr="00BC21BF">
              <w:rPr>
                <w:lang w:val="en-US"/>
              </w:rPr>
              <w:t>14.3</w:t>
            </w:r>
          </w:p>
        </w:tc>
        <w:tc>
          <w:tcPr>
            <w:tcW w:w="1730" w:type="dxa"/>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4652B6FD" w14:textId="77777777" w:rsidR="00BC21BF" w:rsidRPr="00BC21BF" w:rsidRDefault="00BC21BF" w:rsidP="0020532F">
            <w:pPr>
              <w:spacing w:line="240" w:lineRule="auto"/>
              <w:rPr>
                <w:lang w:val="en-US"/>
              </w:rPr>
            </w:pPr>
            <w:r w:rsidRPr="00BC21BF">
              <w:rPr>
                <w:lang w:val="en-US"/>
              </w:rPr>
              <w:t>2.34 ± 1.23</w:t>
            </w:r>
          </w:p>
        </w:tc>
      </w:tr>
    </w:tbl>
    <w:p w14:paraId="5928A5AB" w14:textId="77777777" w:rsidR="00BC21BF" w:rsidRDefault="00BC21BF" w:rsidP="00BC21BF">
      <w:pPr>
        <w:rPr>
          <w:lang w:val="en-US"/>
        </w:rPr>
      </w:pPr>
    </w:p>
    <w:p w14:paraId="1967D711" w14:textId="0A32C7D3"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Qualitative FGDs reinforced findings: "Extension comes once a year; we learn from neighbors" (peer learning theme, 22 quotes); "Seeds are good but cost too much without credit" (input barriers, 19 quotes).</w:t>
      </w:r>
    </w:p>
    <w:p w14:paraId="3FB271E1" w14:textId="77777777" w:rsidR="00BC21BF" w:rsidRPr="00BC21BF" w:rsidRDefault="00BC21BF" w:rsidP="0020532F">
      <w:pPr>
        <w:spacing w:line="480" w:lineRule="auto"/>
        <w:jc w:val="both"/>
        <w:rPr>
          <w:rFonts w:ascii="Times New Roman" w:hAnsi="Times New Roman" w:cs="Times New Roman"/>
          <w:b/>
          <w:bCs/>
          <w:lang w:val="en-US"/>
        </w:rPr>
      </w:pPr>
      <w:r w:rsidRPr="00BC21BF">
        <w:rPr>
          <w:rFonts w:ascii="Times New Roman" w:hAnsi="Times New Roman" w:cs="Times New Roman"/>
          <w:b/>
          <w:bCs/>
          <w:lang w:val="en-US"/>
        </w:rPr>
        <w:t>Discussion</w:t>
      </w:r>
    </w:p>
    <w:p w14:paraId="3BC7A240"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High climate awareness (87.1%) contrasted sharply with low advanced skills (e.g., water management 38.6%) and policy efficacy (61.4% rated implementation poor), aligning with global extension divides where only 20-30% of smallholders access services regularly (FAO, 2007). Youthful demographics (47.1% aged 31-40) and larger households (55.7% size 6-10) provide labor for intensive CSA like Zai pits, yet gender gaps—females at 22.9% with lower mechanical proficiency—mirror national trends, limiting women's resilience (World Bank, 2022).</w:t>
      </w:r>
    </w:p>
    <w:p w14:paraId="74A83F19"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 xml:space="preserve">Perceived vulnerabilities (e.g., irregular rain 99.3%, floods eroding soil fertility) parallel NiMet (2024) records of bimodal rainfall shortening by 2-3 weeks, underscoring irrigation needs amid </w:t>
      </w:r>
      <w:r w:rsidRPr="00BC21BF">
        <w:rPr>
          <w:rFonts w:ascii="Times New Roman" w:hAnsi="Times New Roman" w:cs="Times New Roman"/>
          <w:lang w:val="en-US"/>
        </w:rPr>
        <w:lastRenderedPageBreak/>
        <w:t xml:space="preserve">95.7% heat stress reports that reduce livestock reproduction by 20-30% (Abiodun et al., 2020). Extension gaps (32.1% unserved) and policy unawareness (56.4%) hinder scaling, despite NDC-aligned programs like </w:t>
      </w:r>
      <w:proofErr w:type="spellStart"/>
      <w:r w:rsidRPr="00BC21BF">
        <w:rPr>
          <w:rFonts w:ascii="Times New Roman" w:hAnsi="Times New Roman" w:cs="Times New Roman"/>
          <w:lang w:val="en-US"/>
        </w:rPr>
        <w:t>ACReSAL</w:t>
      </w:r>
      <w:proofErr w:type="spellEnd"/>
      <w:r w:rsidRPr="00BC21BF">
        <w:rPr>
          <w:rFonts w:ascii="Times New Roman" w:hAnsi="Times New Roman" w:cs="Times New Roman"/>
          <w:lang w:val="en-US"/>
        </w:rPr>
        <w:t>, echoing implementation failures in Sub-Saharan Africa where subsidies reach &lt;40% of targets (NATIP, 2022–2027). Logit results (extension OR=3.21) affirm human capital theory: knowledge transfer drives adoption (Rogers, 2003).</w:t>
      </w:r>
    </w:p>
    <w:p w14:paraId="758997B7"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FGD themes ("farm-to-farm better than office agents") suggest peer models outperform top-down approaches, while institutional gaps risk deepening food insecurity in Niger's "food basket" (</w:t>
      </w:r>
      <w:proofErr w:type="spellStart"/>
      <w:r w:rsidRPr="00BC21BF">
        <w:rPr>
          <w:rFonts w:ascii="Times New Roman" w:hAnsi="Times New Roman" w:cs="Times New Roman"/>
          <w:lang w:val="en-US"/>
        </w:rPr>
        <w:t>Mgbenka</w:t>
      </w:r>
      <w:proofErr w:type="spellEnd"/>
      <w:r w:rsidRPr="00BC21BF">
        <w:rPr>
          <w:rFonts w:ascii="Times New Roman" w:hAnsi="Times New Roman" w:cs="Times New Roman"/>
          <w:lang w:val="en-US"/>
        </w:rPr>
        <w:t xml:space="preserve"> et al., 2015).</w:t>
      </w:r>
    </w:p>
    <w:p w14:paraId="3A8E4E94" w14:textId="77777777" w:rsidR="00BC21BF" w:rsidRPr="00BC21BF" w:rsidRDefault="00BC21BF" w:rsidP="0020532F">
      <w:pPr>
        <w:spacing w:line="480" w:lineRule="auto"/>
        <w:jc w:val="both"/>
        <w:rPr>
          <w:rFonts w:ascii="Times New Roman" w:hAnsi="Times New Roman" w:cs="Times New Roman"/>
          <w:b/>
          <w:bCs/>
          <w:lang w:val="en-US"/>
        </w:rPr>
      </w:pPr>
      <w:r w:rsidRPr="00BC21BF">
        <w:rPr>
          <w:rFonts w:ascii="Times New Roman" w:hAnsi="Times New Roman" w:cs="Times New Roman"/>
          <w:b/>
          <w:bCs/>
          <w:lang w:val="en-US"/>
        </w:rPr>
        <w:t>Conclusion and Recommendations</w:t>
      </w:r>
    </w:p>
    <w:p w14:paraId="6258F616" w14:textId="2F608871"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t>Niger State smallholders acutely perceive climate threats but lack skills and support for full resilience, perpetuating productivity gaps despite high adoption willingness (81.4%).</w:t>
      </w:r>
      <w:r w:rsidRPr="00BC21BF">
        <w:rPr>
          <w:rFonts w:ascii="Times New Roman" w:hAnsi="Times New Roman" w:cs="Times New Roman"/>
          <w:b/>
          <w:bCs/>
          <w:lang w:val="en-US"/>
        </w:rPr>
        <w:t xml:space="preserve"> Recommendations:</w:t>
      </w:r>
    </w:p>
    <w:p w14:paraId="09E59692"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b/>
          <w:bCs/>
          <w:lang w:val="en-US"/>
        </w:rPr>
        <w:t>Multi-Channel Extension</w:t>
      </w:r>
      <w:r w:rsidRPr="00BC21BF">
        <w:rPr>
          <w:rFonts w:ascii="Times New Roman" w:hAnsi="Times New Roman" w:cs="Times New Roman"/>
          <w:lang w:val="en-US"/>
        </w:rPr>
        <w:t>: Scale farm-to-farm peer training (e.g., lead farmer models), targeting 80% coverage via radio, SMS, and demos.</w:t>
      </w:r>
    </w:p>
    <w:p w14:paraId="47CE021B"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b/>
          <w:bCs/>
          <w:lang w:val="en-US"/>
        </w:rPr>
        <w:t>Resilient Inputs/Training</w:t>
      </w:r>
      <w:r w:rsidRPr="00BC21BF">
        <w:rPr>
          <w:rFonts w:ascii="Times New Roman" w:hAnsi="Times New Roman" w:cs="Times New Roman"/>
          <w:lang w:val="en-US"/>
        </w:rPr>
        <w:t>: Subsidize drought-tolerant seeds (50-75%) and solar pumps through cooperatives, coupled with hands-on water management modules.</w:t>
      </w:r>
    </w:p>
    <w:p w14:paraId="45339FF3"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b/>
          <w:bCs/>
          <w:lang w:val="en-US"/>
        </w:rPr>
        <w:t>Early Warning Systems</w:t>
      </w:r>
      <w:r w:rsidRPr="00BC21BF">
        <w:rPr>
          <w:rFonts w:ascii="Times New Roman" w:hAnsi="Times New Roman" w:cs="Times New Roman"/>
          <w:lang w:val="en-US"/>
        </w:rPr>
        <w:t>: Integrate NiMet forecasts with mobile alerts (USSD/SMS) for 90% farmer reach, focusing zonal risks (floods south, desertification north).</w:t>
      </w:r>
    </w:p>
    <w:p w14:paraId="688BF475" w14:textId="77777777" w:rsidR="00BC21BF" w:rsidRPr="00BC21BF"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b/>
          <w:bCs/>
          <w:lang w:val="en-US"/>
        </w:rPr>
        <w:t>Inclusive Policies</w:t>
      </w:r>
      <w:r w:rsidRPr="00BC21BF">
        <w:rPr>
          <w:rFonts w:ascii="Times New Roman" w:hAnsi="Times New Roman" w:cs="Times New Roman"/>
          <w:lang w:val="en-US"/>
        </w:rPr>
        <w:t>: Embed smallholder input in bottom-up frameworks, prioritizing women/youth via NAIC insurance expansion and credit de-risking.</w:t>
      </w:r>
    </w:p>
    <w:p w14:paraId="704E3EFF" w14:textId="495CA90B" w:rsidR="00F36847" w:rsidRPr="00871E76" w:rsidRDefault="00BC21BF" w:rsidP="0020532F">
      <w:pPr>
        <w:spacing w:line="480" w:lineRule="auto"/>
        <w:jc w:val="both"/>
        <w:rPr>
          <w:rFonts w:ascii="Times New Roman" w:hAnsi="Times New Roman" w:cs="Times New Roman"/>
          <w:lang w:val="en-US"/>
        </w:rPr>
      </w:pPr>
      <w:r w:rsidRPr="00BC21BF">
        <w:rPr>
          <w:rFonts w:ascii="Times New Roman" w:hAnsi="Times New Roman" w:cs="Times New Roman"/>
          <w:lang w:val="en-US"/>
        </w:rPr>
        <w:lastRenderedPageBreak/>
        <w:t>Scaling via NGOs (e.g., NCF) and NAMDA will secure Niger's food security, aligning with SDGs 2 and 13.</w:t>
      </w:r>
    </w:p>
    <w:p w14:paraId="5408A3F5" w14:textId="77777777" w:rsidR="00871E76" w:rsidRPr="00871E76" w:rsidRDefault="00871E76" w:rsidP="00871E76">
      <w:pPr>
        <w:rPr>
          <w:b/>
          <w:bCs/>
          <w:lang w:val="en-US"/>
        </w:rPr>
      </w:pPr>
      <w:r w:rsidRPr="00871E76">
        <w:rPr>
          <w:b/>
          <w:bCs/>
          <w:lang w:val="en-US"/>
        </w:rPr>
        <w:t>References</w:t>
      </w:r>
    </w:p>
    <w:p w14:paraId="6A86E357"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Abiodun, B. J., </w:t>
      </w:r>
      <w:r w:rsidRPr="0020532F">
        <w:rPr>
          <w:rFonts w:ascii="Times New Roman" w:hAnsi="Times New Roman" w:cs="Times New Roman"/>
          <w:i/>
          <w:iCs/>
          <w:lang w:val="en-US"/>
        </w:rPr>
        <w:t>et al.</w:t>
      </w:r>
      <w:r w:rsidRPr="0020532F">
        <w:rPr>
          <w:rFonts w:ascii="Times New Roman" w:hAnsi="Times New Roman" w:cs="Times New Roman"/>
          <w:lang w:val="en-US"/>
        </w:rPr>
        <w:t> (2020). Climate impacts in Nigeria. </w:t>
      </w:r>
      <w:r w:rsidRPr="0020532F">
        <w:rPr>
          <w:rFonts w:ascii="Times New Roman" w:hAnsi="Times New Roman" w:cs="Times New Roman"/>
          <w:i/>
          <w:iCs/>
          <w:lang w:val="en-US"/>
        </w:rPr>
        <w:t>Journal of Environmental Management</w:t>
      </w:r>
      <w:r w:rsidRPr="0020532F">
        <w:rPr>
          <w:rFonts w:ascii="Times New Roman" w:hAnsi="Times New Roman" w:cs="Times New Roman"/>
          <w:lang w:val="en-US"/>
        </w:rPr>
        <w:t>.</w:t>
      </w:r>
    </w:p>
    <w:p w14:paraId="53CC6BAD" w14:textId="77777777" w:rsidR="00871E76" w:rsidRPr="0020532F" w:rsidRDefault="00871E76" w:rsidP="00871E76">
      <w:pPr>
        <w:ind w:left="720" w:hanging="720"/>
        <w:rPr>
          <w:rFonts w:ascii="Times New Roman" w:hAnsi="Times New Roman" w:cs="Times New Roman"/>
          <w:lang w:val="en-US"/>
        </w:rPr>
      </w:pPr>
      <w:proofErr w:type="spellStart"/>
      <w:r w:rsidRPr="0020532F">
        <w:rPr>
          <w:rFonts w:ascii="Times New Roman" w:hAnsi="Times New Roman" w:cs="Times New Roman"/>
          <w:lang w:val="en-US"/>
        </w:rPr>
        <w:t>AgriFocus</w:t>
      </w:r>
      <w:proofErr w:type="spellEnd"/>
      <w:r w:rsidRPr="0020532F">
        <w:rPr>
          <w:rFonts w:ascii="Times New Roman" w:hAnsi="Times New Roman" w:cs="Times New Roman"/>
          <w:lang w:val="en-US"/>
        </w:rPr>
        <w:t xml:space="preserve"> Africa. (2026). </w:t>
      </w:r>
      <w:r w:rsidRPr="0020532F">
        <w:rPr>
          <w:rFonts w:ascii="Times New Roman" w:hAnsi="Times New Roman" w:cs="Times New Roman"/>
          <w:i/>
          <w:iCs/>
          <w:lang w:val="en-US"/>
        </w:rPr>
        <w:t>Annual agricultural report: North-Central Nigeria</w:t>
      </w:r>
      <w:r w:rsidRPr="0020532F">
        <w:rPr>
          <w:rFonts w:ascii="Times New Roman" w:hAnsi="Times New Roman" w:cs="Times New Roman"/>
          <w:lang w:val="en-US"/>
        </w:rPr>
        <w:t>.</w:t>
      </w:r>
    </w:p>
    <w:p w14:paraId="644BBB57"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Braun, V., &amp; Clarke, V. (2006). Using thematic analysis in psychology. </w:t>
      </w:r>
      <w:r w:rsidRPr="0020532F">
        <w:rPr>
          <w:rFonts w:ascii="Times New Roman" w:hAnsi="Times New Roman" w:cs="Times New Roman"/>
          <w:i/>
          <w:iCs/>
          <w:lang w:val="en-US"/>
        </w:rPr>
        <w:t>Qualitative Research in Psychology, 3</w:t>
      </w:r>
      <w:r w:rsidRPr="0020532F">
        <w:rPr>
          <w:rFonts w:ascii="Times New Roman" w:hAnsi="Times New Roman" w:cs="Times New Roman"/>
          <w:lang w:val="en-US"/>
        </w:rPr>
        <w:t>(2), 77–101. https://doi.org/10.1191/1478088706qp063oa</w:t>
      </w:r>
    </w:p>
    <w:p w14:paraId="485EDD3C"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Creswell, J. W., &amp; Plano Clark, V. L. (2017). </w:t>
      </w:r>
      <w:r w:rsidRPr="0020532F">
        <w:rPr>
          <w:rFonts w:ascii="Times New Roman" w:hAnsi="Times New Roman" w:cs="Times New Roman"/>
          <w:i/>
          <w:iCs/>
          <w:lang w:val="en-US"/>
        </w:rPr>
        <w:t>Designing and conducting mixed methods research</w:t>
      </w:r>
      <w:r w:rsidRPr="0020532F">
        <w:rPr>
          <w:rFonts w:ascii="Times New Roman" w:hAnsi="Times New Roman" w:cs="Times New Roman"/>
          <w:lang w:val="en-US"/>
        </w:rPr>
        <w:t> (3rd ed.). SAGE.</w:t>
      </w:r>
    </w:p>
    <w:p w14:paraId="7A5A1E76"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FAO. (2007). </w:t>
      </w:r>
      <w:r w:rsidRPr="0020532F">
        <w:rPr>
          <w:rFonts w:ascii="Times New Roman" w:hAnsi="Times New Roman" w:cs="Times New Roman"/>
          <w:i/>
          <w:iCs/>
          <w:lang w:val="en-US"/>
        </w:rPr>
        <w:t>Climate change and food security</w:t>
      </w:r>
      <w:r w:rsidRPr="0020532F">
        <w:rPr>
          <w:rFonts w:ascii="Times New Roman" w:hAnsi="Times New Roman" w:cs="Times New Roman"/>
          <w:lang w:val="en-US"/>
        </w:rPr>
        <w:t>. Food and Agriculture Organization of the United Nations.</w:t>
      </w:r>
    </w:p>
    <w:p w14:paraId="6E4F82A2"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FAO. (2024). </w:t>
      </w:r>
      <w:r w:rsidRPr="0020532F">
        <w:rPr>
          <w:rFonts w:ascii="Times New Roman" w:hAnsi="Times New Roman" w:cs="Times New Roman"/>
          <w:i/>
          <w:iCs/>
          <w:lang w:val="en-US"/>
        </w:rPr>
        <w:t>Climate-smart agriculture sourcebook</w:t>
      </w:r>
      <w:r w:rsidRPr="0020532F">
        <w:rPr>
          <w:rFonts w:ascii="Times New Roman" w:hAnsi="Times New Roman" w:cs="Times New Roman"/>
          <w:lang w:val="en-US"/>
        </w:rPr>
        <w:t>. Food and Agriculture Organization of the United Nations.</w:t>
      </w:r>
    </w:p>
    <w:p w14:paraId="7B538519"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Frontiers in Sustainable Food Systems. (2022). Climate change and crop yields in Nigeria. </w:t>
      </w:r>
      <w:r w:rsidRPr="0020532F">
        <w:rPr>
          <w:rFonts w:ascii="Times New Roman" w:hAnsi="Times New Roman" w:cs="Times New Roman"/>
          <w:i/>
          <w:iCs/>
          <w:lang w:val="en-US"/>
        </w:rPr>
        <w:t>Frontiers in Sustainable Food Systems</w:t>
      </w:r>
      <w:r w:rsidRPr="0020532F">
        <w:rPr>
          <w:rFonts w:ascii="Times New Roman" w:hAnsi="Times New Roman" w:cs="Times New Roman"/>
          <w:lang w:val="en-US"/>
        </w:rPr>
        <w:t>. https://doi.org/[insert DOI if available]</w:t>
      </w:r>
    </w:p>
    <w:p w14:paraId="4E2600D9"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FSSS Nigeria. (2025). </w:t>
      </w:r>
      <w:r w:rsidRPr="0020532F">
        <w:rPr>
          <w:rFonts w:ascii="Times New Roman" w:hAnsi="Times New Roman" w:cs="Times New Roman"/>
          <w:i/>
          <w:iCs/>
          <w:lang w:val="en-US"/>
        </w:rPr>
        <w:t>Farmers' socio-economic survey report</w:t>
      </w:r>
      <w:r w:rsidRPr="0020532F">
        <w:rPr>
          <w:rFonts w:ascii="Times New Roman" w:hAnsi="Times New Roman" w:cs="Times New Roman"/>
          <w:lang w:val="en-US"/>
        </w:rPr>
        <w:t>.</w:t>
      </w:r>
    </w:p>
    <w:p w14:paraId="22FB6CE9"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 xml:space="preserve">Hosmer, D. W., Jr., &amp; </w:t>
      </w:r>
      <w:proofErr w:type="spellStart"/>
      <w:r w:rsidRPr="0020532F">
        <w:rPr>
          <w:rFonts w:ascii="Times New Roman" w:hAnsi="Times New Roman" w:cs="Times New Roman"/>
          <w:lang w:val="en-US"/>
        </w:rPr>
        <w:t>Lemeshow</w:t>
      </w:r>
      <w:proofErr w:type="spellEnd"/>
      <w:r w:rsidRPr="0020532F">
        <w:rPr>
          <w:rFonts w:ascii="Times New Roman" w:hAnsi="Times New Roman" w:cs="Times New Roman"/>
          <w:lang w:val="en-US"/>
        </w:rPr>
        <w:t>, S. (2013). </w:t>
      </w:r>
      <w:r w:rsidRPr="0020532F">
        <w:rPr>
          <w:rFonts w:ascii="Times New Roman" w:hAnsi="Times New Roman" w:cs="Times New Roman"/>
          <w:i/>
          <w:iCs/>
          <w:lang w:val="en-US"/>
        </w:rPr>
        <w:t>Applied logistic regression</w:t>
      </w:r>
      <w:r w:rsidRPr="0020532F">
        <w:rPr>
          <w:rFonts w:ascii="Times New Roman" w:hAnsi="Times New Roman" w:cs="Times New Roman"/>
          <w:lang w:val="en-US"/>
        </w:rPr>
        <w:t> (3rd ed.). Wiley.</w:t>
      </w:r>
    </w:p>
    <w:p w14:paraId="228DE596"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IPCC. (2023). </w:t>
      </w:r>
      <w:r w:rsidRPr="0020532F">
        <w:rPr>
          <w:rFonts w:ascii="Times New Roman" w:hAnsi="Times New Roman" w:cs="Times New Roman"/>
          <w:i/>
          <w:iCs/>
          <w:lang w:val="en-US"/>
        </w:rPr>
        <w:t>Sixth assessment report: Impacts on Africa</w:t>
      </w:r>
      <w:r w:rsidRPr="0020532F">
        <w:rPr>
          <w:rFonts w:ascii="Times New Roman" w:hAnsi="Times New Roman" w:cs="Times New Roman"/>
          <w:lang w:val="en-US"/>
        </w:rPr>
        <w:t>. Intergovernmental Panel on Climate Change.</w:t>
      </w:r>
    </w:p>
    <w:p w14:paraId="38AD7526" w14:textId="77777777" w:rsidR="00871E76" w:rsidRPr="0020532F" w:rsidRDefault="00871E76" w:rsidP="00871E76">
      <w:pPr>
        <w:ind w:left="720" w:hanging="720"/>
        <w:rPr>
          <w:rFonts w:ascii="Times New Roman" w:hAnsi="Times New Roman" w:cs="Times New Roman"/>
          <w:lang w:val="en-US"/>
        </w:rPr>
      </w:pPr>
      <w:proofErr w:type="spellStart"/>
      <w:r w:rsidRPr="0020532F">
        <w:rPr>
          <w:rFonts w:ascii="Times New Roman" w:hAnsi="Times New Roman" w:cs="Times New Roman"/>
          <w:lang w:val="en-US"/>
        </w:rPr>
        <w:t>Mgbenka</w:t>
      </w:r>
      <w:proofErr w:type="spellEnd"/>
      <w:r w:rsidRPr="0020532F">
        <w:rPr>
          <w:rFonts w:ascii="Times New Roman" w:hAnsi="Times New Roman" w:cs="Times New Roman"/>
          <w:lang w:val="en-US"/>
        </w:rPr>
        <w:t>, R. N., </w:t>
      </w:r>
      <w:r w:rsidRPr="0020532F">
        <w:rPr>
          <w:rFonts w:ascii="Times New Roman" w:hAnsi="Times New Roman" w:cs="Times New Roman"/>
          <w:i/>
          <w:iCs/>
          <w:lang w:val="en-US"/>
        </w:rPr>
        <w:t>et al.</w:t>
      </w:r>
      <w:r w:rsidRPr="0020532F">
        <w:rPr>
          <w:rFonts w:ascii="Times New Roman" w:hAnsi="Times New Roman" w:cs="Times New Roman"/>
          <w:lang w:val="en-US"/>
        </w:rPr>
        <w:t> (2015). Smallholder farming in Nigeria. </w:t>
      </w:r>
      <w:r w:rsidRPr="0020532F">
        <w:rPr>
          <w:rFonts w:ascii="Times New Roman" w:hAnsi="Times New Roman" w:cs="Times New Roman"/>
          <w:i/>
          <w:iCs/>
          <w:lang w:val="en-US"/>
        </w:rPr>
        <w:t>African Journal of Agricultural Research</w:t>
      </w:r>
      <w:r w:rsidRPr="0020532F">
        <w:rPr>
          <w:rFonts w:ascii="Times New Roman" w:hAnsi="Times New Roman" w:cs="Times New Roman"/>
          <w:lang w:val="en-US"/>
        </w:rPr>
        <w:t>.</w:t>
      </w:r>
    </w:p>
    <w:p w14:paraId="7173FB7C"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NATIP. (2022–2027). </w:t>
      </w:r>
      <w:r w:rsidRPr="0020532F">
        <w:rPr>
          <w:rFonts w:ascii="Times New Roman" w:hAnsi="Times New Roman" w:cs="Times New Roman"/>
          <w:i/>
          <w:iCs/>
          <w:lang w:val="en-US"/>
        </w:rPr>
        <w:t>National agricultural technology and innovation policy</w:t>
      </w:r>
      <w:r w:rsidRPr="0020532F">
        <w:rPr>
          <w:rFonts w:ascii="Times New Roman" w:hAnsi="Times New Roman" w:cs="Times New Roman"/>
          <w:lang w:val="en-US"/>
        </w:rPr>
        <w:t>. Federal Ministry of Agriculture and Rural Development.</w:t>
      </w:r>
    </w:p>
    <w:p w14:paraId="0983A53C"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NiMet. (2024a). </w:t>
      </w:r>
      <w:r w:rsidRPr="0020532F">
        <w:rPr>
          <w:rFonts w:ascii="Times New Roman" w:hAnsi="Times New Roman" w:cs="Times New Roman"/>
          <w:i/>
          <w:iCs/>
          <w:lang w:val="en-US"/>
        </w:rPr>
        <w:t>Annual climate review: Nigeria 2023</w:t>
      </w:r>
      <w:r w:rsidRPr="0020532F">
        <w:rPr>
          <w:rFonts w:ascii="Times New Roman" w:hAnsi="Times New Roman" w:cs="Times New Roman"/>
          <w:lang w:val="en-US"/>
        </w:rPr>
        <w:t>. Nigerian Meteorological Agency.</w:t>
      </w:r>
    </w:p>
    <w:p w14:paraId="1A66928A"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NiMet. (2024b). </w:t>
      </w:r>
      <w:r w:rsidRPr="0020532F">
        <w:rPr>
          <w:rFonts w:ascii="Times New Roman" w:hAnsi="Times New Roman" w:cs="Times New Roman"/>
          <w:i/>
          <w:iCs/>
          <w:lang w:val="en-US"/>
        </w:rPr>
        <w:t>Climatic trends in Nigeria: 1990–2023</w:t>
      </w:r>
      <w:r w:rsidRPr="0020532F">
        <w:rPr>
          <w:rFonts w:ascii="Times New Roman" w:hAnsi="Times New Roman" w:cs="Times New Roman"/>
          <w:lang w:val="en-US"/>
        </w:rPr>
        <w:t>. Nigerian Meteorological Agency.</w:t>
      </w:r>
    </w:p>
    <w:p w14:paraId="6C108442"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ResearchGate. (2025). Adaptive strategies of Nigerian smallholders. https://www.researchgate.net/publication/[insert specific publication details]</w:t>
      </w:r>
    </w:p>
    <w:p w14:paraId="50AEC6CB"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Rogers, E. M. (2003). </w:t>
      </w:r>
      <w:r w:rsidRPr="0020532F">
        <w:rPr>
          <w:rFonts w:ascii="Times New Roman" w:hAnsi="Times New Roman" w:cs="Times New Roman"/>
          <w:i/>
          <w:iCs/>
          <w:lang w:val="en-US"/>
        </w:rPr>
        <w:t>Diffusion of innovations</w:t>
      </w:r>
      <w:r w:rsidRPr="0020532F">
        <w:rPr>
          <w:rFonts w:ascii="Times New Roman" w:hAnsi="Times New Roman" w:cs="Times New Roman"/>
          <w:lang w:val="en-US"/>
        </w:rPr>
        <w:t> (5th ed.). Free Press.</w:t>
      </w:r>
    </w:p>
    <w:p w14:paraId="5C0D4C76"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lastRenderedPageBreak/>
        <w:t>SpringerLink. (2024). Temperature-yield correlations in West Africa. https://link.springer.com/[insert specific article path]</w:t>
      </w:r>
    </w:p>
    <w:p w14:paraId="053B283B" w14:textId="77777777" w:rsidR="00871E76" w:rsidRPr="0020532F" w:rsidRDefault="00871E76" w:rsidP="00871E76">
      <w:pPr>
        <w:ind w:left="720" w:hanging="720"/>
        <w:rPr>
          <w:rFonts w:ascii="Times New Roman" w:hAnsi="Times New Roman" w:cs="Times New Roman"/>
          <w:lang w:val="en-US"/>
        </w:rPr>
      </w:pPr>
      <w:proofErr w:type="spellStart"/>
      <w:r w:rsidRPr="0020532F">
        <w:rPr>
          <w:rFonts w:ascii="Times New Roman" w:hAnsi="Times New Roman" w:cs="Times New Roman"/>
          <w:lang w:val="en-US"/>
        </w:rPr>
        <w:t>Statisense</w:t>
      </w:r>
      <w:proofErr w:type="spellEnd"/>
      <w:r w:rsidRPr="0020532F">
        <w:rPr>
          <w:rFonts w:ascii="Times New Roman" w:hAnsi="Times New Roman" w:cs="Times New Roman"/>
          <w:lang w:val="en-US"/>
        </w:rPr>
        <w:t>. (2024). </w:t>
      </w:r>
      <w:r w:rsidRPr="0020532F">
        <w:rPr>
          <w:rFonts w:ascii="Times New Roman" w:hAnsi="Times New Roman" w:cs="Times New Roman"/>
          <w:i/>
          <w:iCs/>
          <w:lang w:val="en-US"/>
        </w:rPr>
        <w:t>Niger State population projections 2024</w:t>
      </w:r>
      <w:r w:rsidRPr="0020532F">
        <w:rPr>
          <w:rFonts w:ascii="Times New Roman" w:hAnsi="Times New Roman" w:cs="Times New Roman"/>
          <w:lang w:val="en-US"/>
        </w:rPr>
        <w:t>. https://www.statisense.org/[insert specific report URL]</w:t>
      </w:r>
    </w:p>
    <w:p w14:paraId="49831F59" w14:textId="77777777" w:rsidR="00871E76" w:rsidRPr="0020532F" w:rsidRDefault="00871E76" w:rsidP="00871E76">
      <w:pPr>
        <w:ind w:left="720" w:hanging="720"/>
        <w:rPr>
          <w:rFonts w:ascii="Times New Roman" w:hAnsi="Times New Roman" w:cs="Times New Roman"/>
          <w:lang w:val="en-US"/>
        </w:rPr>
      </w:pPr>
      <w:proofErr w:type="spellStart"/>
      <w:r w:rsidRPr="0020532F">
        <w:rPr>
          <w:rFonts w:ascii="Times New Roman" w:hAnsi="Times New Roman" w:cs="Times New Roman"/>
          <w:lang w:val="en-US"/>
        </w:rPr>
        <w:t>Tavakol</w:t>
      </w:r>
      <w:proofErr w:type="spellEnd"/>
      <w:r w:rsidRPr="0020532F">
        <w:rPr>
          <w:rFonts w:ascii="Times New Roman" w:hAnsi="Times New Roman" w:cs="Times New Roman"/>
          <w:lang w:val="en-US"/>
        </w:rPr>
        <w:t>, M., &amp; Dennick, R. (2011). Making sense of Cronbach's alpha. </w:t>
      </w:r>
      <w:r w:rsidRPr="0020532F">
        <w:rPr>
          <w:rFonts w:ascii="Times New Roman" w:hAnsi="Times New Roman" w:cs="Times New Roman"/>
          <w:i/>
          <w:iCs/>
          <w:lang w:val="en-US"/>
        </w:rPr>
        <w:t>International Journal of Medical Education, 2</w:t>
      </w:r>
      <w:r w:rsidRPr="0020532F">
        <w:rPr>
          <w:rFonts w:ascii="Times New Roman" w:hAnsi="Times New Roman" w:cs="Times New Roman"/>
          <w:lang w:val="en-US"/>
        </w:rPr>
        <w:t>, 53–55. https://doi.org/10.5116/ijme.4d88.4dfb</w:t>
      </w:r>
    </w:p>
    <w:p w14:paraId="465670D9"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 xml:space="preserve">Teddlie, C., &amp; </w:t>
      </w:r>
      <w:proofErr w:type="spellStart"/>
      <w:r w:rsidRPr="0020532F">
        <w:rPr>
          <w:rFonts w:ascii="Times New Roman" w:hAnsi="Times New Roman" w:cs="Times New Roman"/>
          <w:lang w:val="en-US"/>
        </w:rPr>
        <w:t>Tashakkori</w:t>
      </w:r>
      <w:proofErr w:type="spellEnd"/>
      <w:r w:rsidRPr="0020532F">
        <w:rPr>
          <w:rFonts w:ascii="Times New Roman" w:hAnsi="Times New Roman" w:cs="Times New Roman"/>
          <w:lang w:val="en-US"/>
        </w:rPr>
        <w:t>, A. (2009). </w:t>
      </w:r>
      <w:r w:rsidRPr="0020532F">
        <w:rPr>
          <w:rFonts w:ascii="Times New Roman" w:hAnsi="Times New Roman" w:cs="Times New Roman"/>
          <w:i/>
          <w:iCs/>
          <w:lang w:val="en-US"/>
        </w:rPr>
        <w:t>Foundations of mixed methods research: Integrating quantitative and qualitative approaches in the social and behavioral sciences</w:t>
      </w:r>
      <w:r w:rsidRPr="0020532F">
        <w:rPr>
          <w:rFonts w:ascii="Times New Roman" w:hAnsi="Times New Roman" w:cs="Times New Roman"/>
          <w:lang w:val="en-US"/>
        </w:rPr>
        <w:t>. SAGE.</w:t>
      </w:r>
    </w:p>
    <w:p w14:paraId="7D3414A9" w14:textId="77777777" w:rsidR="00871E76" w:rsidRPr="0020532F" w:rsidRDefault="00871E76" w:rsidP="00871E76">
      <w:pPr>
        <w:ind w:left="720" w:hanging="720"/>
        <w:rPr>
          <w:rFonts w:ascii="Times New Roman" w:hAnsi="Times New Roman" w:cs="Times New Roman"/>
          <w:lang w:val="en-US"/>
        </w:rPr>
      </w:pPr>
      <w:r w:rsidRPr="0020532F">
        <w:rPr>
          <w:rFonts w:ascii="Times New Roman" w:hAnsi="Times New Roman" w:cs="Times New Roman"/>
          <w:lang w:val="en-US"/>
        </w:rPr>
        <w:t>Yamane, T. (1967). </w:t>
      </w:r>
      <w:r w:rsidRPr="0020532F">
        <w:rPr>
          <w:rFonts w:ascii="Times New Roman" w:hAnsi="Times New Roman" w:cs="Times New Roman"/>
          <w:i/>
          <w:iCs/>
          <w:lang w:val="en-US"/>
        </w:rPr>
        <w:t>Statistics: An introductory analysis</w:t>
      </w:r>
      <w:r w:rsidRPr="0020532F">
        <w:rPr>
          <w:rFonts w:ascii="Times New Roman" w:hAnsi="Times New Roman" w:cs="Times New Roman"/>
          <w:lang w:val="en-US"/>
        </w:rPr>
        <w:t> (2nd ed.). Harper &amp; Row.</w:t>
      </w:r>
    </w:p>
    <w:p w14:paraId="526E407E" w14:textId="77777777" w:rsidR="006029D3" w:rsidRDefault="006029D3" w:rsidP="006029D3"/>
    <w:p w14:paraId="6F81D640" w14:textId="77777777" w:rsidR="006029D3" w:rsidRPr="00F36847" w:rsidRDefault="006029D3" w:rsidP="00F36847">
      <w:pPr>
        <w:rPr>
          <w:lang w:val="en-US"/>
        </w:rPr>
      </w:pPr>
    </w:p>
    <w:p w14:paraId="5D94E811" w14:textId="77777777" w:rsidR="00F36847" w:rsidRDefault="00F36847"/>
    <w:sectPr w:rsidR="00F36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732F"/>
    <w:multiLevelType w:val="multilevel"/>
    <w:tmpl w:val="344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A53166"/>
    <w:multiLevelType w:val="multilevel"/>
    <w:tmpl w:val="B3E0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821E7B"/>
    <w:multiLevelType w:val="multilevel"/>
    <w:tmpl w:val="238C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19227A"/>
    <w:multiLevelType w:val="multilevel"/>
    <w:tmpl w:val="A2F0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9007E9"/>
    <w:multiLevelType w:val="multilevel"/>
    <w:tmpl w:val="289A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087482"/>
    <w:multiLevelType w:val="multilevel"/>
    <w:tmpl w:val="D8D6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121CFB"/>
    <w:multiLevelType w:val="multilevel"/>
    <w:tmpl w:val="EFEE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6"/>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847"/>
    <w:rsid w:val="0007345F"/>
    <w:rsid w:val="000E783B"/>
    <w:rsid w:val="001019F2"/>
    <w:rsid w:val="00125313"/>
    <w:rsid w:val="001359F8"/>
    <w:rsid w:val="00177692"/>
    <w:rsid w:val="00181825"/>
    <w:rsid w:val="001B194E"/>
    <w:rsid w:val="001C42CE"/>
    <w:rsid w:val="0020532F"/>
    <w:rsid w:val="00231D04"/>
    <w:rsid w:val="00240C85"/>
    <w:rsid w:val="00243692"/>
    <w:rsid w:val="002A421A"/>
    <w:rsid w:val="002C4589"/>
    <w:rsid w:val="00324577"/>
    <w:rsid w:val="0037450D"/>
    <w:rsid w:val="00395E16"/>
    <w:rsid w:val="003A6729"/>
    <w:rsid w:val="003E5253"/>
    <w:rsid w:val="00451003"/>
    <w:rsid w:val="00480C70"/>
    <w:rsid w:val="004A61AD"/>
    <w:rsid w:val="004D16EA"/>
    <w:rsid w:val="00521BC6"/>
    <w:rsid w:val="00524C50"/>
    <w:rsid w:val="00532B36"/>
    <w:rsid w:val="00564230"/>
    <w:rsid w:val="00584D98"/>
    <w:rsid w:val="005A162D"/>
    <w:rsid w:val="005A18D3"/>
    <w:rsid w:val="005B3DF2"/>
    <w:rsid w:val="006029D3"/>
    <w:rsid w:val="00790C2C"/>
    <w:rsid w:val="00794211"/>
    <w:rsid w:val="007B1E5B"/>
    <w:rsid w:val="008269BE"/>
    <w:rsid w:val="00871E76"/>
    <w:rsid w:val="008C2A32"/>
    <w:rsid w:val="00923CF4"/>
    <w:rsid w:val="009A41AA"/>
    <w:rsid w:val="009D55A1"/>
    <w:rsid w:val="00A07E03"/>
    <w:rsid w:val="00A52C64"/>
    <w:rsid w:val="00A550E7"/>
    <w:rsid w:val="00A60C87"/>
    <w:rsid w:val="00AC5A51"/>
    <w:rsid w:val="00B00686"/>
    <w:rsid w:val="00B16D6F"/>
    <w:rsid w:val="00B664ED"/>
    <w:rsid w:val="00B770BD"/>
    <w:rsid w:val="00BC21BF"/>
    <w:rsid w:val="00C62773"/>
    <w:rsid w:val="00C93A9D"/>
    <w:rsid w:val="00CC4EB6"/>
    <w:rsid w:val="00CC6C0B"/>
    <w:rsid w:val="00D443A9"/>
    <w:rsid w:val="00D44683"/>
    <w:rsid w:val="00D541E7"/>
    <w:rsid w:val="00D633CA"/>
    <w:rsid w:val="00E528D7"/>
    <w:rsid w:val="00E63FAB"/>
    <w:rsid w:val="00E97E80"/>
    <w:rsid w:val="00EA0DBF"/>
    <w:rsid w:val="00EB75AD"/>
    <w:rsid w:val="00F12DA5"/>
    <w:rsid w:val="00F14120"/>
    <w:rsid w:val="00F36847"/>
    <w:rsid w:val="00F6332E"/>
    <w:rsid w:val="00F76C4B"/>
    <w:rsid w:val="00FD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36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9F8"/>
    <w:pPr>
      <w:keepNext/>
      <w:keepLines/>
      <w:spacing w:before="40" w:after="0" w:line="276" w:lineRule="auto"/>
      <w:outlineLvl w:val="1"/>
    </w:pPr>
    <w:rPr>
      <w:rFonts w:ascii="Times New Roman" w:eastAsiaTheme="majorEastAsia" w:hAnsi="Times New Roman" w:cstheme="majorBidi"/>
      <w:b/>
      <w:kern w:val="0"/>
      <w:szCs w:val="26"/>
      <w14:ligatures w14:val="none"/>
    </w:rPr>
  </w:style>
  <w:style w:type="paragraph" w:styleId="Heading3">
    <w:name w:val="heading 3"/>
    <w:basedOn w:val="Normal"/>
    <w:next w:val="Normal"/>
    <w:link w:val="Heading3Char"/>
    <w:uiPriority w:val="9"/>
    <w:semiHidden/>
    <w:unhideWhenUsed/>
    <w:qFormat/>
    <w:rsid w:val="00F368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8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8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359F8"/>
    <w:rPr>
      <w:rFonts w:ascii="Times New Roman" w:eastAsiaTheme="majorEastAsia" w:hAnsi="Times New Roman" w:cstheme="majorBidi"/>
      <w:b/>
      <w:kern w:val="0"/>
      <w:szCs w:val="26"/>
      <w:lang w:val="en-GB"/>
      <w14:ligatures w14:val="none"/>
    </w:rPr>
  </w:style>
  <w:style w:type="character" w:customStyle="1" w:styleId="Heading1Char">
    <w:name w:val="Heading 1 Char"/>
    <w:basedOn w:val="DefaultParagraphFont"/>
    <w:link w:val="Heading1"/>
    <w:uiPriority w:val="9"/>
    <w:rsid w:val="00F36847"/>
    <w:rPr>
      <w:rFonts w:asciiTheme="majorHAnsi" w:eastAsiaTheme="majorEastAsia" w:hAnsiTheme="majorHAnsi" w:cstheme="majorBidi"/>
      <w:color w:val="2F5496" w:themeColor="accent1" w:themeShade="BF"/>
      <w:sz w:val="40"/>
      <w:szCs w:val="40"/>
      <w:lang w:val="en-GB"/>
    </w:rPr>
  </w:style>
  <w:style w:type="character" w:customStyle="1" w:styleId="Heading3Char">
    <w:name w:val="Heading 3 Char"/>
    <w:basedOn w:val="DefaultParagraphFont"/>
    <w:link w:val="Heading3"/>
    <w:uiPriority w:val="9"/>
    <w:semiHidden/>
    <w:rsid w:val="00F3684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F3684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F3684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F3684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3684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3684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3684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36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84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36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84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36847"/>
    <w:pPr>
      <w:spacing w:before="160"/>
      <w:jc w:val="center"/>
    </w:pPr>
    <w:rPr>
      <w:i/>
      <w:iCs/>
      <w:color w:val="404040" w:themeColor="text1" w:themeTint="BF"/>
    </w:rPr>
  </w:style>
  <w:style w:type="character" w:customStyle="1" w:styleId="QuoteChar">
    <w:name w:val="Quote Char"/>
    <w:basedOn w:val="DefaultParagraphFont"/>
    <w:link w:val="Quote"/>
    <w:uiPriority w:val="29"/>
    <w:rsid w:val="00F36847"/>
    <w:rPr>
      <w:i/>
      <w:iCs/>
      <w:color w:val="404040" w:themeColor="text1" w:themeTint="BF"/>
      <w:lang w:val="en-GB"/>
    </w:rPr>
  </w:style>
  <w:style w:type="paragraph" w:styleId="ListParagraph">
    <w:name w:val="List Paragraph"/>
    <w:basedOn w:val="Normal"/>
    <w:uiPriority w:val="34"/>
    <w:qFormat/>
    <w:rsid w:val="00F36847"/>
    <w:pPr>
      <w:ind w:left="720"/>
      <w:contextualSpacing/>
    </w:pPr>
  </w:style>
  <w:style w:type="character" w:styleId="IntenseEmphasis">
    <w:name w:val="Intense Emphasis"/>
    <w:basedOn w:val="DefaultParagraphFont"/>
    <w:uiPriority w:val="21"/>
    <w:qFormat/>
    <w:rsid w:val="00F36847"/>
    <w:rPr>
      <w:i/>
      <w:iCs/>
      <w:color w:val="2F5496" w:themeColor="accent1" w:themeShade="BF"/>
    </w:rPr>
  </w:style>
  <w:style w:type="paragraph" w:styleId="IntenseQuote">
    <w:name w:val="Intense Quote"/>
    <w:basedOn w:val="Normal"/>
    <w:next w:val="Normal"/>
    <w:link w:val="IntenseQuoteChar"/>
    <w:uiPriority w:val="30"/>
    <w:qFormat/>
    <w:rsid w:val="00F36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847"/>
    <w:rPr>
      <w:i/>
      <w:iCs/>
      <w:color w:val="2F5496" w:themeColor="accent1" w:themeShade="BF"/>
      <w:lang w:val="en-GB"/>
    </w:rPr>
  </w:style>
  <w:style w:type="character" w:styleId="IntenseReference">
    <w:name w:val="Intense Reference"/>
    <w:basedOn w:val="DefaultParagraphFont"/>
    <w:uiPriority w:val="32"/>
    <w:qFormat/>
    <w:rsid w:val="00F36847"/>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368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9F8"/>
    <w:pPr>
      <w:keepNext/>
      <w:keepLines/>
      <w:spacing w:before="40" w:after="0" w:line="276" w:lineRule="auto"/>
      <w:outlineLvl w:val="1"/>
    </w:pPr>
    <w:rPr>
      <w:rFonts w:ascii="Times New Roman" w:eastAsiaTheme="majorEastAsia" w:hAnsi="Times New Roman" w:cstheme="majorBidi"/>
      <w:b/>
      <w:kern w:val="0"/>
      <w:szCs w:val="26"/>
      <w14:ligatures w14:val="none"/>
    </w:rPr>
  </w:style>
  <w:style w:type="paragraph" w:styleId="Heading3">
    <w:name w:val="heading 3"/>
    <w:basedOn w:val="Normal"/>
    <w:next w:val="Normal"/>
    <w:link w:val="Heading3Char"/>
    <w:uiPriority w:val="9"/>
    <w:semiHidden/>
    <w:unhideWhenUsed/>
    <w:qFormat/>
    <w:rsid w:val="00F368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8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8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359F8"/>
    <w:rPr>
      <w:rFonts w:ascii="Times New Roman" w:eastAsiaTheme="majorEastAsia" w:hAnsi="Times New Roman" w:cstheme="majorBidi"/>
      <w:b/>
      <w:kern w:val="0"/>
      <w:szCs w:val="26"/>
      <w:lang w:val="en-GB"/>
      <w14:ligatures w14:val="none"/>
    </w:rPr>
  </w:style>
  <w:style w:type="character" w:customStyle="1" w:styleId="Heading1Char">
    <w:name w:val="Heading 1 Char"/>
    <w:basedOn w:val="DefaultParagraphFont"/>
    <w:link w:val="Heading1"/>
    <w:uiPriority w:val="9"/>
    <w:rsid w:val="00F36847"/>
    <w:rPr>
      <w:rFonts w:asciiTheme="majorHAnsi" w:eastAsiaTheme="majorEastAsia" w:hAnsiTheme="majorHAnsi" w:cstheme="majorBidi"/>
      <w:color w:val="2F5496" w:themeColor="accent1" w:themeShade="BF"/>
      <w:sz w:val="40"/>
      <w:szCs w:val="40"/>
      <w:lang w:val="en-GB"/>
    </w:rPr>
  </w:style>
  <w:style w:type="character" w:customStyle="1" w:styleId="Heading3Char">
    <w:name w:val="Heading 3 Char"/>
    <w:basedOn w:val="DefaultParagraphFont"/>
    <w:link w:val="Heading3"/>
    <w:uiPriority w:val="9"/>
    <w:semiHidden/>
    <w:rsid w:val="00F36847"/>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F36847"/>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F36847"/>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F3684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3684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3684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3684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36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84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36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84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36847"/>
    <w:pPr>
      <w:spacing w:before="160"/>
      <w:jc w:val="center"/>
    </w:pPr>
    <w:rPr>
      <w:i/>
      <w:iCs/>
      <w:color w:val="404040" w:themeColor="text1" w:themeTint="BF"/>
    </w:rPr>
  </w:style>
  <w:style w:type="character" w:customStyle="1" w:styleId="QuoteChar">
    <w:name w:val="Quote Char"/>
    <w:basedOn w:val="DefaultParagraphFont"/>
    <w:link w:val="Quote"/>
    <w:uiPriority w:val="29"/>
    <w:rsid w:val="00F36847"/>
    <w:rPr>
      <w:i/>
      <w:iCs/>
      <w:color w:val="404040" w:themeColor="text1" w:themeTint="BF"/>
      <w:lang w:val="en-GB"/>
    </w:rPr>
  </w:style>
  <w:style w:type="paragraph" w:styleId="ListParagraph">
    <w:name w:val="List Paragraph"/>
    <w:basedOn w:val="Normal"/>
    <w:uiPriority w:val="34"/>
    <w:qFormat/>
    <w:rsid w:val="00F36847"/>
    <w:pPr>
      <w:ind w:left="720"/>
      <w:contextualSpacing/>
    </w:pPr>
  </w:style>
  <w:style w:type="character" w:styleId="IntenseEmphasis">
    <w:name w:val="Intense Emphasis"/>
    <w:basedOn w:val="DefaultParagraphFont"/>
    <w:uiPriority w:val="21"/>
    <w:qFormat/>
    <w:rsid w:val="00F36847"/>
    <w:rPr>
      <w:i/>
      <w:iCs/>
      <w:color w:val="2F5496" w:themeColor="accent1" w:themeShade="BF"/>
    </w:rPr>
  </w:style>
  <w:style w:type="paragraph" w:styleId="IntenseQuote">
    <w:name w:val="Intense Quote"/>
    <w:basedOn w:val="Normal"/>
    <w:next w:val="Normal"/>
    <w:link w:val="IntenseQuoteChar"/>
    <w:uiPriority w:val="30"/>
    <w:qFormat/>
    <w:rsid w:val="00F368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847"/>
    <w:rPr>
      <w:i/>
      <w:iCs/>
      <w:color w:val="2F5496" w:themeColor="accent1" w:themeShade="BF"/>
      <w:lang w:val="en-GB"/>
    </w:rPr>
  </w:style>
  <w:style w:type="character" w:styleId="IntenseReference">
    <w:name w:val="Intense Reference"/>
    <w:basedOn w:val="DefaultParagraphFont"/>
    <w:uiPriority w:val="32"/>
    <w:qFormat/>
    <w:rsid w:val="00F368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16</Pages>
  <Words>3332</Words>
  <Characters>18998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Baman Abubakar</dc:creator>
  <cp:keywords/>
  <dc:description/>
  <cp:lastModifiedBy>qwert</cp:lastModifiedBy>
  <cp:revision>2</cp:revision>
  <dcterms:created xsi:type="dcterms:W3CDTF">2026-04-27T10:50:00Z</dcterms:created>
  <dcterms:modified xsi:type="dcterms:W3CDTF">2026-05-13T07:44:00Z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63d91882-5b8b-49ad-80c5-4cfa9335aa91</vt:lpwstr>
  </property>
</Properties>
</file>