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31" w:rsidRPr="00A254A5" w:rsidRDefault="002C2E31" w:rsidP="00A254A5">
      <w:pPr>
        <w:spacing w:before="100" w:beforeAutospacing="1" w:after="100" w:afterAutospacing="1" w:line="240" w:lineRule="auto"/>
        <w:jc w:val="center"/>
        <w:rPr>
          <w:rFonts w:ascii="Times New Roman" w:eastAsia="Times New Roman" w:hAnsi="Times New Roman" w:cs="Times New Roman"/>
          <w:b/>
          <w:kern w:val="0"/>
          <w:sz w:val="32"/>
          <w:szCs w:val="40"/>
          <w:lang w:eastAsia="en-IN" w:bidi="kn-IN"/>
        </w:rPr>
      </w:pPr>
      <w:r w:rsidRPr="00A254A5">
        <w:rPr>
          <w:rFonts w:ascii="Times New Roman" w:eastAsia="Times New Roman" w:hAnsi="Times New Roman" w:cs="Times New Roman"/>
          <w:b/>
          <w:kern w:val="0"/>
          <w:sz w:val="32"/>
          <w:szCs w:val="40"/>
          <w:lang w:eastAsia="en-IN" w:bidi="kn-IN"/>
        </w:rPr>
        <w:t>Impact of Digital Payment Systems on Small Retail Businesses: A Study in Shivamogga, Karnataka, India</w:t>
      </w:r>
    </w:p>
    <w:p w:rsidR="00ED2C88" w:rsidRPr="00ED2C88" w:rsidRDefault="00ED2C88" w:rsidP="00ED2C88">
      <w:pPr>
        <w:spacing w:before="100" w:beforeAutospacing="1" w:after="100" w:afterAutospacing="1" w:line="360" w:lineRule="auto"/>
        <w:jc w:val="center"/>
        <w:rPr>
          <w:rFonts w:ascii="Times New Roman" w:eastAsia="Times New Roman" w:hAnsi="Times New Roman" w:cs="Times New Roman"/>
          <w:caps/>
          <w:kern w:val="0"/>
          <w:sz w:val="24"/>
          <w:szCs w:val="24"/>
          <w:u w:val="single"/>
          <w:lang w:eastAsia="en-IN" w:bidi="kn-IN"/>
        </w:rPr>
      </w:pPr>
      <w:bookmarkStart w:id="0" w:name="_GoBack"/>
      <w:bookmarkEnd w:id="0"/>
      <w:r w:rsidRPr="00ED2C88">
        <w:rPr>
          <w:rFonts w:ascii="Times New Roman" w:eastAsia="Times New Roman" w:hAnsi="Times New Roman" w:cs="Times New Roman"/>
          <w:b/>
          <w:bCs/>
          <w:caps/>
          <w:kern w:val="0"/>
          <w:sz w:val="24"/>
          <w:szCs w:val="24"/>
          <w:u w:val="single"/>
          <w:lang w:eastAsia="en-IN" w:bidi="kn-IN"/>
        </w:rPr>
        <w:t>Abstract</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Digital payment systems have revolutionized the retail sector, significantly influencing small retail businesses. This study examines the impact of digital payment systems on operational efficiency, customer satisfaction, and revenue growth in small retail businesses in Shivamogga. It identifies challenges and </w:t>
      </w:r>
      <w:r w:rsidR="00A254A5" w:rsidRPr="002C2E31">
        <w:rPr>
          <w:rFonts w:ascii="Times New Roman" w:eastAsia="Times New Roman" w:hAnsi="Times New Roman" w:cs="Times New Roman"/>
          <w:kern w:val="0"/>
          <w:sz w:val="24"/>
          <w:szCs w:val="24"/>
          <w:lang w:eastAsia="en-IN" w:bidi="kn-IN"/>
        </w:rPr>
        <w:t>opportunities faced by retailers in adopting these systems and highlight</w:t>
      </w:r>
      <w:r w:rsidRPr="002C2E31">
        <w:rPr>
          <w:rFonts w:ascii="Times New Roman" w:eastAsia="Times New Roman" w:hAnsi="Times New Roman" w:cs="Times New Roman"/>
          <w:kern w:val="0"/>
          <w:sz w:val="24"/>
          <w:szCs w:val="24"/>
          <w:lang w:eastAsia="en-IN" w:bidi="kn-IN"/>
        </w:rPr>
        <w:t xml:space="preserve"> the role of technology and government initiatives in promoting digital adoption. Data collected from 150 retailers through surveys and interviews reveal increased operational efficiency and customer reach but also underline persistent barriers such as technological illiteracy and infrastructure constraints. The study emphasizes the need for enhanced support systems to improve the effectiveness and inclusivity of digital payment platforms for small retail businesses.</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Keywords:</w:t>
      </w:r>
      <w:r w:rsidR="00A254A5">
        <w:rPr>
          <w:rFonts w:ascii="Times New Roman" w:eastAsia="Times New Roman" w:hAnsi="Times New Roman" w:cs="Times New Roman"/>
          <w:kern w:val="0"/>
          <w:sz w:val="24"/>
          <w:szCs w:val="24"/>
          <w:lang w:eastAsia="en-IN" w:bidi="kn-IN"/>
        </w:rPr>
        <w:t xml:space="preserve"> Digital Payment Systems, Small Retail Businesses, Customer Satisfaction, Operational Efficiency, Revenue Growth, Technological B</w:t>
      </w:r>
      <w:r w:rsidRPr="002C2E31">
        <w:rPr>
          <w:rFonts w:ascii="Times New Roman" w:eastAsia="Times New Roman" w:hAnsi="Times New Roman" w:cs="Times New Roman"/>
          <w:kern w:val="0"/>
          <w:sz w:val="24"/>
          <w:szCs w:val="24"/>
          <w:lang w:eastAsia="en-IN" w:bidi="kn-IN"/>
        </w:rPr>
        <w:t>arriers</w:t>
      </w:r>
    </w:p>
    <w:p w:rsidR="00ED2C88" w:rsidRDefault="00ED2C88" w:rsidP="00ED2C8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kn-IN"/>
        </w:rPr>
      </w:pPr>
    </w:p>
    <w:p w:rsidR="00ED2C88" w:rsidRDefault="00ED2C88" w:rsidP="00ED2C8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kn-IN"/>
        </w:rPr>
      </w:pPr>
    </w:p>
    <w:p w:rsidR="00ED2C88" w:rsidRDefault="00ED2C88" w:rsidP="00ED2C8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kn-IN"/>
        </w:rPr>
      </w:pPr>
    </w:p>
    <w:p w:rsidR="00ED2C88" w:rsidRDefault="00ED2C88" w:rsidP="00ED2C8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kn-IN"/>
        </w:rPr>
      </w:pPr>
    </w:p>
    <w:p w:rsidR="00ED2C88" w:rsidRDefault="00ED2C88" w:rsidP="00ED2C8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kn-IN"/>
        </w:rPr>
      </w:pP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Introduction:</w:t>
      </w:r>
      <w:r w:rsidRPr="002C2E31">
        <w:rPr>
          <w:rFonts w:ascii="Times New Roman" w:eastAsia="Times New Roman" w:hAnsi="Times New Roman" w:cs="Times New Roman"/>
          <w:kern w:val="0"/>
          <w:sz w:val="24"/>
          <w:szCs w:val="24"/>
          <w:lang w:eastAsia="en-IN" w:bidi="kn-IN"/>
        </w:rPr>
        <w:t xml:space="preserve"> Digital payment systems have become a cornerstone of the evolving global economy, transforming how transactions are conducted. Platforms such as Unified Payments Interface (UPI), digital wallets, and contactless payments facilitate instant, secure financial transactions. Their widespread adoption is driven by increasing smartphone penetration, improved internet access, and government initiatives like Digital India.</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Small retail businesses are vital to the Indian economy, especially in semi-urban and rural regions like Shivamogga. Adopting digital payment systems offers these businesses opportunities for enhanced operational efficiency, customer convenience, and revenue </w:t>
      </w:r>
      <w:r w:rsidRPr="002C2E31">
        <w:rPr>
          <w:rFonts w:ascii="Times New Roman" w:eastAsia="Times New Roman" w:hAnsi="Times New Roman" w:cs="Times New Roman"/>
          <w:kern w:val="0"/>
          <w:sz w:val="24"/>
          <w:szCs w:val="24"/>
          <w:lang w:eastAsia="en-IN" w:bidi="kn-IN"/>
        </w:rPr>
        <w:lastRenderedPageBreak/>
        <w:t>growth. However, barriers such as technological illiteracy, inadequate infrastructure, and resistance to change pose significant challenges.</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This study delves into these dynamics, evaluating the benefits and challenges of digital payment adoption among small retailers in Shivamogga. It aims to provide actionable insights for policymakers and stakeholders to foster a more inclusive and effi</w:t>
      </w:r>
      <w:r w:rsidR="00ED2C88">
        <w:rPr>
          <w:rFonts w:ascii="Times New Roman" w:eastAsia="Times New Roman" w:hAnsi="Times New Roman" w:cs="Times New Roman"/>
          <w:kern w:val="0"/>
          <w:sz w:val="24"/>
          <w:szCs w:val="24"/>
          <w:lang w:eastAsia="en-IN" w:bidi="kn-IN"/>
        </w:rPr>
        <w:t>cient digital payment ecosystem</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Research Design:</w:t>
      </w:r>
      <w:r w:rsidRPr="002C2E31">
        <w:rPr>
          <w:rFonts w:ascii="Times New Roman" w:eastAsia="Times New Roman" w:hAnsi="Times New Roman" w:cs="Times New Roman"/>
          <w:kern w:val="0"/>
          <w:sz w:val="24"/>
          <w:szCs w:val="24"/>
          <w:lang w:eastAsia="en-IN" w:bidi="kn-IN"/>
        </w:rPr>
        <w:t xml:space="preserve"> The study employs a mixed-methods approach to provide a comprehensive understanding of the impact of digital payment systems on small retail businesses.</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proofErr w:type="gramStart"/>
      <w:r w:rsidRPr="002C2E31">
        <w:rPr>
          <w:rFonts w:ascii="Times New Roman" w:eastAsia="Times New Roman" w:hAnsi="Times New Roman" w:cs="Times New Roman"/>
          <w:b/>
          <w:bCs/>
          <w:kern w:val="0"/>
          <w:sz w:val="24"/>
          <w:szCs w:val="24"/>
          <w:lang w:eastAsia="en-IN" w:bidi="kn-IN"/>
        </w:rPr>
        <w:t>Target Population:</w:t>
      </w:r>
      <w:r w:rsidRPr="002C2E31">
        <w:rPr>
          <w:rFonts w:ascii="Times New Roman" w:eastAsia="Times New Roman" w:hAnsi="Times New Roman" w:cs="Times New Roman"/>
          <w:kern w:val="0"/>
          <w:sz w:val="24"/>
          <w:szCs w:val="24"/>
          <w:lang w:eastAsia="en-IN" w:bidi="kn-IN"/>
        </w:rPr>
        <w:t xml:space="preserve"> Small retail business owners in Shivamogga.</w:t>
      </w:r>
      <w:proofErr w:type="gramEnd"/>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Sample Size:</w:t>
      </w:r>
      <w:r w:rsidRPr="002C2E31">
        <w:rPr>
          <w:rFonts w:ascii="Times New Roman" w:eastAsia="Times New Roman" w:hAnsi="Times New Roman" w:cs="Times New Roman"/>
          <w:kern w:val="0"/>
          <w:sz w:val="24"/>
          <w:szCs w:val="24"/>
          <w:lang w:eastAsia="en-IN" w:bidi="kn-IN"/>
        </w:rPr>
        <w:t xml:space="preserve"> 150 respondents selected through stratified random sampling to ensure representation across various business categories.</w:t>
      </w:r>
    </w:p>
    <w:p w:rsidR="002C2E31" w:rsidRPr="002C2E31" w:rsidRDefault="002C2E31" w:rsidP="00ED2C88">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Data Collection Methods:</w:t>
      </w:r>
    </w:p>
    <w:p w:rsidR="002C2E31" w:rsidRPr="002C2E31" w:rsidRDefault="002C2E31" w:rsidP="00ED2C88">
      <w:pPr>
        <w:numPr>
          <w:ilvl w:val="0"/>
          <w:numId w:val="1"/>
        </w:num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Quantitative Data:</w:t>
      </w:r>
      <w:r w:rsidRPr="002C2E31">
        <w:rPr>
          <w:rFonts w:ascii="Times New Roman" w:eastAsia="Times New Roman" w:hAnsi="Times New Roman" w:cs="Times New Roman"/>
          <w:kern w:val="0"/>
          <w:sz w:val="24"/>
          <w:szCs w:val="24"/>
          <w:lang w:eastAsia="en-IN" w:bidi="kn-IN"/>
        </w:rPr>
        <w:t xml:space="preserve"> A structured questionnaire comprising 25 items was distributed to participants, covering adoption levels, operational efficiency, customer satisfaction, and perceived challenges.</w:t>
      </w:r>
    </w:p>
    <w:p w:rsidR="002C2E31" w:rsidRPr="002C2E31" w:rsidRDefault="002C2E31" w:rsidP="00ED2C88">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Qualitative Data:</w:t>
      </w:r>
      <w:r w:rsidRPr="002C2E31">
        <w:rPr>
          <w:rFonts w:ascii="Times New Roman" w:eastAsia="Times New Roman" w:hAnsi="Times New Roman" w:cs="Times New Roman"/>
          <w:kern w:val="0"/>
          <w:sz w:val="24"/>
          <w:szCs w:val="24"/>
          <w:lang w:eastAsia="en-IN" w:bidi="kn-IN"/>
        </w:rPr>
        <w:t xml:space="preserve"> In-depth interviews with 15 business owners provided nuanced insights and real-world experiences related to digital payment systems.</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Data Analysis Tools:</w:t>
      </w:r>
      <w:r w:rsidRPr="002C2E31">
        <w:rPr>
          <w:rFonts w:ascii="Times New Roman" w:eastAsia="Times New Roman" w:hAnsi="Times New Roman" w:cs="Times New Roman"/>
          <w:kern w:val="0"/>
          <w:sz w:val="24"/>
          <w:szCs w:val="24"/>
          <w:lang w:eastAsia="en-IN" w:bidi="kn-IN"/>
        </w:rPr>
        <w:t xml:space="preserve"> Statistical analyses were conducted using SPSS, and qualitative data were thematically </w:t>
      </w:r>
      <w:r w:rsidR="008D023D" w:rsidRPr="002C2E31">
        <w:rPr>
          <w:rFonts w:ascii="Times New Roman" w:eastAsia="Times New Roman" w:hAnsi="Times New Roman" w:cs="Times New Roman"/>
          <w:kern w:val="0"/>
          <w:sz w:val="24"/>
          <w:szCs w:val="24"/>
          <w:lang w:eastAsia="en-IN" w:bidi="kn-IN"/>
        </w:rPr>
        <w:t>analysed</w:t>
      </w:r>
      <w:r w:rsidRPr="002C2E31">
        <w:rPr>
          <w:rFonts w:ascii="Times New Roman" w:eastAsia="Times New Roman" w:hAnsi="Times New Roman" w:cs="Times New Roman"/>
          <w:kern w:val="0"/>
          <w:sz w:val="24"/>
          <w:szCs w:val="24"/>
          <w:lang w:eastAsia="en-IN" w:bidi="kn-IN"/>
        </w:rPr>
        <w:t xml:space="preserve"> to identify recurring patterns and insights.</w:t>
      </w:r>
    </w:p>
    <w:p w:rsidR="002C2E31" w:rsidRDefault="002C2E31" w:rsidP="00ED2C88">
      <w:pPr>
        <w:spacing w:after="0" w:line="360" w:lineRule="auto"/>
        <w:jc w:val="both"/>
        <w:rPr>
          <w:rFonts w:ascii="Times New Roman" w:eastAsia="Times New Roman" w:hAnsi="Times New Roman" w:cs="Times New Roman"/>
          <w:kern w:val="0"/>
          <w:sz w:val="24"/>
          <w:szCs w:val="24"/>
          <w:lang w:eastAsia="en-IN" w:bidi="kn-IN"/>
        </w:rPr>
      </w:pPr>
    </w:p>
    <w:p w:rsidR="008D023D" w:rsidRPr="002C2E31" w:rsidRDefault="008D023D" w:rsidP="00ED2C88">
      <w:pPr>
        <w:spacing w:after="0" w:line="360" w:lineRule="auto"/>
        <w:jc w:val="both"/>
        <w:rPr>
          <w:rFonts w:ascii="Times New Roman" w:eastAsia="Times New Roman" w:hAnsi="Times New Roman" w:cs="Times New Roman"/>
          <w:kern w:val="0"/>
          <w:sz w:val="24"/>
          <w:szCs w:val="24"/>
          <w:lang w:eastAsia="en-IN" w:bidi="kn-IN"/>
        </w:rPr>
      </w:pP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Objectives:</w:t>
      </w:r>
    </w:p>
    <w:p w:rsidR="002C2E31" w:rsidRPr="002C2E31" w:rsidRDefault="002C2E31" w:rsidP="00ED2C8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To assess the adoption level of digital payment systems among small retailers in Shivamogga.</w:t>
      </w:r>
    </w:p>
    <w:p w:rsidR="002C2E31" w:rsidRPr="002C2E31" w:rsidRDefault="002C2E31" w:rsidP="00ED2C8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To evaluate the impact of digital payments on operational efficiency and revenue.</w:t>
      </w:r>
    </w:p>
    <w:p w:rsidR="002C2E31" w:rsidRPr="002C2E31" w:rsidRDefault="002C2E31" w:rsidP="00ED2C8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To identify challenges encountered by small retailers in integrating digital payment systems into their operations.</w:t>
      </w:r>
    </w:p>
    <w:p w:rsidR="002C2E31" w:rsidRPr="002C2E31" w:rsidRDefault="002C2E31" w:rsidP="00ED2C8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To propose strategies for enhancing the accessibility and efficiency of digital payment platforms.</w:t>
      </w:r>
    </w:p>
    <w:p w:rsidR="002C2E31" w:rsidRPr="003643E8" w:rsidRDefault="002C2E31" w:rsidP="00ED2C88">
      <w:pPr>
        <w:spacing w:before="100" w:beforeAutospacing="1" w:after="100" w:afterAutospacing="1" w:line="360" w:lineRule="auto"/>
        <w:jc w:val="both"/>
        <w:rPr>
          <w:rFonts w:ascii="Times New Roman" w:eastAsia="Times New Roman" w:hAnsi="Times New Roman" w:cs="Times New Roman"/>
          <w:b/>
          <w:kern w:val="0"/>
          <w:sz w:val="24"/>
          <w:szCs w:val="24"/>
          <w:lang w:eastAsia="en-IN" w:bidi="kn-IN"/>
        </w:rPr>
      </w:pPr>
      <w:r w:rsidRPr="002C2E31">
        <w:rPr>
          <w:rFonts w:ascii="Times New Roman" w:eastAsia="Times New Roman" w:hAnsi="Times New Roman" w:cs="Times New Roman"/>
          <w:b/>
          <w:bCs/>
          <w:kern w:val="0"/>
          <w:sz w:val="24"/>
          <w:szCs w:val="24"/>
          <w:lang w:eastAsia="en-IN" w:bidi="kn-IN"/>
        </w:rPr>
        <w:lastRenderedPageBreak/>
        <w:t>Review of Literature:</w:t>
      </w:r>
      <w:r w:rsidRPr="002C2E31">
        <w:rPr>
          <w:rFonts w:ascii="Times New Roman" w:eastAsia="Times New Roman" w:hAnsi="Times New Roman" w:cs="Times New Roman"/>
          <w:kern w:val="0"/>
          <w:sz w:val="24"/>
          <w:szCs w:val="24"/>
          <w:lang w:eastAsia="en-IN" w:bidi="kn-IN"/>
        </w:rPr>
        <w:t xml:space="preserve"> Existing literature underscores the transformative potential of digital payment systems across industries. Studies highlight their ability to reduce transaction times, minimize cash handling, and lower operational costs (Sharma &amp; Singh, 2020). However, infrastructure gaps, particularly in semi-urban and rural areas, remain significant barriers to adoption </w:t>
      </w:r>
      <w:r w:rsidRPr="003643E8">
        <w:rPr>
          <w:rFonts w:ascii="Times New Roman" w:eastAsia="Times New Roman" w:hAnsi="Times New Roman" w:cs="Times New Roman"/>
          <w:b/>
          <w:kern w:val="0"/>
          <w:sz w:val="24"/>
          <w:szCs w:val="24"/>
          <w:lang w:eastAsia="en-IN" w:bidi="kn-IN"/>
        </w:rPr>
        <w:t>(Kumar, 2019).</w:t>
      </w:r>
    </w:p>
    <w:p w:rsid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Government initiatives such as demonetization and Digital India have accelerated the shift toward a cashless economy. </w:t>
      </w:r>
      <w:r w:rsidRPr="003643E8">
        <w:rPr>
          <w:rFonts w:ascii="Times New Roman" w:eastAsia="Times New Roman" w:hAnsi="Times New Roman" w:cs="Times New Roman"/>
          <w:b/>
          <w:kern w:val="0"/>
          <w:sz w:val="24"/>
          <w:szCs w:val="24"/>
          <w:lang w:eastAsia="en-IN" w:bidi="kn-IN"/>
        </w:rPr>
        <w:t>Rao (2021)</w:t>
      </w:r>
      <w:r w:rsidRPr="002C2E31">
        <w:rPr>
          <w:rFonts w:ascii="Times New Roman" w:eastAsia="Times New Roman" w:hAnsi="Times New Roman" w:cs="Times New Roman"/>
          <w:kern w:val="0"/>
          <w:sz w:val="24"/>
          <w:szCs w:val="24"/>
          <w:lang w:eastAsia="en-IN" w:bidi="kn-IN"/>
        </w:rPr>
        <w:t xml:space="preserve"> emphasizes the critical role of government policies in promoting digital payments, though challenges like consumer trust and cybersecurity persist. Addressing these barriers is essential to unlocking the full potential of digital payment systems.</w:t>
      </w:r>
    </w:p>
    <w:p w:rsidR="002C2E31" w:rsidRPr="002C2E31" w:rsidRDefault="002C2E31" w:rsidP="008D023D">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Research Tools:</w:t>
      </w:r>
      <w:r w:rsidRPr="002C2E31">
        <w:rPr>
          <w:rFonts w:ascii="Times New Roman" w:eastAsia="Times New Roman" w:hAnsi="Times New Roman" w:cs="Times New Roman"/>
          <w:kern w:val="0"/>
          <w:sz w:val="24"/>
          <w:szCs w:val="24"/>
          <w:lang w:eastAsia="en-IN" w:bidi="kn-IN"/>
        </w:rPr>
        <w:t xml:space="preserve"> The study used structured questionnaires and interviews to collect primary data. The questionnaire was divided into the following sections:</w:t>
      </w:r>
    </w:p>
    <w:p w:rsidR="002C2E31" w:rsidRPr="002C2E31" w:rsidRDefault="002C2E31" w:rsidP="008D023D">
      <w:pPr>
        <w:numPr>
          <w:ilvl w:val="0"/>
          <w:numId w:val="3"/>
        </w:num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Demographics:</w:t>
      </w:r>
      <w:r w:rsidRPr="002C2E31">
        <w:rPr>
          <w:rFonts w:ascii="Times New Roman" w:eastAsia="Times New Roman" w:hAnsi="Times New Roman" w:cs="Times New Roman"/>
          <w:kern w:val="0"/>
          <w:sz w:val="24"/>
          <w:szCs w:val="24"/>
          <w:lang w:eastAsia="en-IN" w:bidi="kn-IN"/>
        </w:rPr>
        <w:t xml:space="preserve"> Age, gender, education level, and years of business operation.</w:t>
      </w:r>
    </w:p>
    <w:p w:rsidR="002C2E31" w:rsidRPr="002C2E31" w:rsidRDefault="002C2E31" w:rsidP="008D023D">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Adoption Patterns:</w:t>
      </w:r>
      <w:r w:rsidRPr="002C2E31">
        <w:rPr>
          <w:rFonts w:ascii="Times New Roman" w:eastAsia="Times New Roman" w:hAnsi="Times New Roman" w:cs="Times New Roman"/>
          <w:kern w:val="0"/>
          <w:sz w:val="24"/>
          <w:szCs w:val="24"/>
          <w:lang w:eastAsia="en-IN" w:bidi="kn-IN"/>
        </w:rPr>
        <w:t xml:space="preserve"> Frequency and modes of digital payment use.</w:t>
      </w:r>
    </w:p>
    <w:p w:rsidR="002C2E31" w:rsidRPr="002C2E31" w:rsidRDefault="002C2E31" w:rsidP="008D023D">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Perceived Benefits:</w:t>
      </w:r>
      <w:r w:rsidRPr="002C2E31">
        <w:rPr>
          <w:rFonts w:ascii="Times New Roman" w:eastAsia="Times New Roman" w:hAnsi="Times New Roman" w:cs="Times New Roman"/>
          <w:kern w:val="0"/>
          <w:sz w:val="24"/>
          <w:szCs w:val="24"/>
          <w:lang w:eastAsia="en-IN" w:bidi="kn-IN"/>
        </w:rPr>
        <w:t xml:space="preserve"> Impact on efficiency, revenue, and customer satisfaction.</w:t>
      </w:r>
    </w:p>
    <w:p w:rsidR="002C2E31" w:rsidRPr="002C2E31" w:rsidRDefault="002C2E31" w:rsidP="008D023D">
      <w:pPr>
        <w:numPr>
          <w:ilvl w:val="0"/>
          <w:numId w:val="3"/>
        </w:num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Challenges:</w:t>
      </w:r>
      <w:r w:rsidRPr="002C2E31">
        <w:rPr>
          <w:rFonts w:ascii="Times New Roman" w:eastAsia="Times New Roman" w:hAnsi="Times New Roman" w:cs="Times New Roman"/>
          <w:kern w:val="0"/>
          <w:sz w:val="24"/>
          <w:szCs w:val="24"/>
          <w:lang w:eastAsia="en-IN" w:bidi="kn-IN"/>
        </w:rPr>
        <w:t xml:space="preserve"> Issues such as technical failures, digital illiteracy, and infrastructural gaps.</w:t>
      </w:r>
    </w:p>
    <w:p w:rsidR="002C2E31" w:rsidRPr="002C2E31" w:rsidRDefault="002C2E31" w:rsidP="008D023D">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The interviews provided qualitative insights into unique business experiences, enabling triangulation of data for robust analysis.</w:t>
      </w:r>
    </w:p>
    <w:p w:rsidR="002C2E31" w:rsidRPr="002C2E31" w:rsidRDefault="002C2E31" w:rsidP="002C2E31">
      <w:p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Analysis and Interpretation of Data:</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Adoption Levels:</w:t>
      </w:r>
      <w:r w:rsidRPr="002C2E31">
        <w:rPr>
          <w:rFonts w:ascii="Times New Roman" w:eastAsia="Times New Roman" w:hAnsi="Times New Roman" w:cs="Times New Roman"/>
          <w:kern w:val="0"/>
          <w:sz w:val="24"/>
          <w:szCs w:val="24"/>
          <w:lang w:eastAsia="en-IN" w:bidi="kn-IN"/>
        </w:rPr>
        <w:t xml:space="preserve"> Survey results indicate that 78% of small retailers in Shivamogga have adopted digital payment systems. UPI platforms such as Google Pay, </w:t>
      </w:r>
      <w:proofErr w:type="spellStart"/>
      <w:r w:rsidRPr="002C2E31">
        <w:rPr>
          <w:rFonts w:ascii="Times New Roman" w:eastAsia="Times New Roman" w:hAnsi="Times New Roman" w:cs="Times New Roman"/>
          <w:kern w:val="0"/>
          <w:sz w:val="24"/>
          <w:szCs w:val="24"/>
          <w:lang w:eastAsia="en-IN" w:bidi="kn-IN"/>
        </w:rPr>
        <w:t>PhonePe</w:t>
      </w:r>
      <w:proofErr w:type="spellEnd"/>
      <w:r w:rsidRPr="002C2E31">
        <w:rPr>
          <w:rFonts w:ascii="Times New Roman" w:eastAsia="Times New Roman" w:hAnsi="Times New Roman" w:cs="Times New Roman"/>
          <w:kern w:val="0"/>
          <w:sz w:val="24"/>
          <w:szCs w:val="24"/>
          <w:lang w:eastAsia="en-IN" w:bidi="kn-IN"/>
        </w:rPr>
        <w:t xml:space="preserve">, and </w:t>
      </w:r>
      <w:proofErr w:type="spellStart"/>
      <w:r w:rsidRPr="002C2E31">
        <w:rPr>
          <w:rFonts w:ascii="Times New Roman" w:eastAsia="Times New Roman" w:hAnsi="Times New Roman" w:cs="Times New Roman"/>
          <w:kern w:val="0"/>
          <w:sz w:val="24"/>
          <w:szCs w:val="24"/>
          <w:lang w:eastAsia="en-IN" w:bidi="kn-IN"/>
        </w:rPr>
        <w:t>Paytm</w:t>
      </w:r>
      <w:proofErr w:type="spellEnd"/>
      <w:r w:rsidRPr="002C2E31">
        <w:rPr>
          <w:rFonts w:ascii="Times New Roman" w:eastAsia="Times New Roman" w:hAnsi="Times New Roman" w:cs="Times New Roman"/>
          <w:kern w:val="0"/>
          <w:sz w:val="24"/>
          <w:szCs w:val="24"/>
          <w:lang w:eastAsia="en-IN" w:bidi="kn-IN"/>
        </w:rPr>
        <w:t xml:space="preserve"> are the most preferred due to their user-friendly interfaces and widespread availability.</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Operational Efficiency:</w:t>
      </w:r>
      <w:r w:rsidRPr="002C2E31">
        <w:rPr>
          <w:rFonts w:ascii="Times New Roman" w:eastAsia="Times New Roman" w:hAnsi="Times New Roman" w:cs="Times New Roman"/>
          <w:kern w:val="0"/>
          <w:sz w:val="24"/>
          <w:szCs w:val="24"/>
          <w:lang w:eastAsia="en-IN" w:bidi="kn-IN"/>
        </w:rPr>
        <w:t xml:space="preserve"> Approximately 67% of respondents reported improved operational efficiency, citing faster transaction processing times and reduced cash management as key benefits.</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Revenue Growth:</w:t>
      </w:r>
      <w:r w:rsidRPr="002C2E31">
        <w:rPr>
          <w:rFonts w:ascii="Times New Roman" w:eastAsia="Times New Roman" w:hAnsi="Times New Roman" w:cs="Times New Roman"/>
          <w:kern w:val="0"/>
          <w:sz w:val="24"/>
          <w:szCs w:val="24"/>
          <w:lang w:eastAsia="en-IN" w:bidi="kn-IN"/>
        </w:rPr>
        <w:t xml:space="preserve"> The study found that 58% of small retailers experienced revenue growth, attributed to the ability to cater to a broader customer base, including tech-savvy younger demographics.</w:t>
      </w:r>
    </w:p>
    <w:p w:rsidR="002C2E31" w:rsidRPr="002C2E31" w:rsidRDefault="002C2E31" w:rsidP="008D023D">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Challenges:</w:t>
      </w:r>
    </w:p>
    <w:p w:rsidR="002C2E31" w:rsidRPr="002C2E31" w:rsidRDefault="002C2E31" w:rsidP="008D023D">
      <w:pPr>
        <w:numPr>
          <w:ilvl w:val="0"/>
          <w:numId w:val="4"/>
        </w:num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lastRenderedPageBreak/>
        <w:t>Technological Illiteracy:</w:t>
      </w:r>
      <w:r w:rsidRPr="002C2E31">
        <w:rPr>
          <w:rFonts w:ascii="Times New Roman" w:eastAsia="Times New Roman" w:hAnsi="Times New Roman" w:cs="Times New Roman"/>
          <w:kern w:val="0"/>
          <w:sz w:val="24"/>
          <w:szCs w:val="24"/>
          <w:lang w:eastAsia="en-IN" w:bidi="kn-IN"/>
        </w:rPr>
        <w:t xml:space="preserve"> 45% of respondents reported difficulties in understanding and using digital platforms.</w:t>
      </w:r>
    </w:p>
    <w:p w:rsidR="002C2E31" w:rsidRPr="002C2E31" w:rsidRDefault="002C2E31" w:rsidP="008D023D">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Infrastructure Issues:</w:t>
      </w:r>
      <w:r w:rsidRPr="002C2E31">
        <w:rPr>
          <w:rFonts w:ascii="Times New Roman" w:eastAsia="Times New Roman" w:hAnsi="Times New Roman" w:cs="Times New Roman"/>
          <w:kern w:val="0"/>
          <w:sz w:val="24"/>
          <w:szCs w:val="24"/>
          <w:lang w:eastAsia="en-IN" w:bidi="kn-IN"/>
        </w:rPr>
        <w:t xml:space="preserve"> Poor internet connectivity was cited by 25% of respondents, particularly in semi-urban areas.</w:t>
      </w:r>
    </w:p>
    <w:p w:rsidR="002C2E31" w:rsidRPr="002C2E31" w:rsidRDefault="002C2E31" w:rsidP="008D023D">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Technical Failures:</w:t>
      </w:r>
      <w:r w:rsidRPr="002C2E31">
        <w:rPr>
          <w:rFonts w:ascii="Times New Roman" w:eastAsia="Times New Roman" w:hAnsi="Times New Roman" w:cs="Times New Roman"/>
          <w:kern w:val="0"/>
          <w:sz w:val="24"/>
          <w:szCs w:val="24"/>
          <w:lang w:eastAsia="en-IN" w:bidi="kn-IN"/>
        </w:rPr>
        <w:t xml:space="preserve"> Transaction failures and delays due to server issues were noted by 30% of participants.</w:t>
      </w:r>
    </w:p>
    <w:p w:rsidR="002C2E31" w:rsidRPr="002C2E31" w:rsidRDefault="002C2E31" w:rsidP="008D023D">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Findings and Suggestions:</w:t>
      </w:r>
    </w:p>
    <w:p w:rsidR="002C2E31" w:rsidRPr="002C2E31" w:rsidRDefault="002C2E31" w:rsidP="008D023D">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Findings:</w:t>
      </w:r>
    </w:p>
    <w:p w:rsidR="002C2E31" w:rsidRPr="002C2E31" w:rsidRDefault="002C2E31" w:rsidP="008D023D">
      <w:pPr>
        <w:numPr>
          <w:ilvl w:val="0"/>
          <w:numId w:val="5"/>
        </w:numPr>
        <w:spacing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Digital payment systems significantly improve transaction efficiency and </w:t>
      </w:r>
      <w:proofErr w:type="gramStart"/>
      <w:r w:rsidRPr="002C2E31">
        <w:rPr>
          <w:rFonts w:ascii="Times New Roman" w:eastAsia="Times New Roman" w:hAnsi="Times New Roman" w:cs="Times New Roman"/>
          <w:kern w:val="0"/>
          <w:sz w:val="24"/>
          <w:szCs w:val="24"/>
          <w:lang w:eastAsia="en-IN" w:bidi="kn-IN"/>
        </w:rPr>
        <w:t>customer reach</w:t>
      </w:r>
      <w:proofErr w:type="gramEnd"/>
      <w:r w:rsidRPr="002C2E31">
        <w:rPr>
          <w:rFonts w:ascii="Times New Roman" w:eastAsia="Times New Roman" w:hAnsi="Times New Roman" w:cs="Times New Roman"/>
          <w:kern w:val="0"/>
          <w:sz w:val="24"/>
          <w:szCs w:val="24"/>
          <w:lang w:eastAsia="en-IN" w:bidi="kn-IN"/>
        </w:rPr>
        <w:t>.</w:t>
      </w:r>
    </w:p>
    <w:p w:rsidR="002C2E31" w:rsidRPr="002C2E31" w:rsidRDefault="002C2E31" w:rsidP="008D023D">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Revenue growth is directly linked to digital payment adoption levels.</w:t>
      </w:r>
    </w:p>
    <w:p w:rsidR="002C2E31" w:rsidRDefault="002C2E31" w:rsidP="008D023D">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Persistent barriers include technological illiteracy and inadequate infrastructure.</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Suggestions:</w:t>
      </w:r>
    </w:p>
    <w:p w:rsidR="002C2E31" w:rsidRPr="002C2E31" w:rsidRDefault="002C2E31" w:rsidP="008D023D">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Conduct regular workshops to improve digital literacy among retailers.</w:t>
      </w:r>
    </w:p>
    <w:p w:rsidR="002C2E31" w:rsidRPr="002C2E31" w:rsidRDefault="002C2E31" w:rsidP="008D023D">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Strengthen internet connectivity in underserved areas to enhance accessibility.</w:t>
      </w:r>
    </w:p>
    <w:p w:rsidR="002C2E31" w:rsidRPr="002C2E31" w:rsidRDefault="002C2E31" w:rsidP="008D023D">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Collaborate with technology providers to simplify user interfaces and address technical issues.</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Future Research Areas:</w:t>
      </w:r>
      <w:r w:rsidRPr="002C2E31">
        <w:rPr>
          <w:rFonts w:ascii="Times New Roman" w:eastAsia="Times New Roman" w:hAnsi="Times New Roman" w:cs="Times New Roman"/>
          <w:kern w:val="0"/>
          <w:sz w:val="24"/>
          <w:szCs w:val="24"/>
          <w:lang w:eastAsia="en-IN" w:bidi="kn-IN"/>
        </w:rPr>
        <w:t xml:space="preserve"> Future studies could explore the role of emerging technologies like blockchain and artificial intelligence in enhancing digital payments. Comparative analyses across different geographical and demographic contexts could provide broader insights.</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Acknowledgement:</w:t>
      </w:r>
      <w:r w:rsidRPr="002C2E31">
        <w:rPr>
          <w:rFonts w:ascii="Times New Roman" w:eastAsia="Times New Roman" w:hAnsi="Times New Roman" w:cs="Times New Roman"/>
          <w:kern w:val="0"/>
          <w:sz w:val="24"/>
          <w:szCs w:val="24"/>
          <w:lang w:eastAsia="en-IN" w:bidi="kn-IN"/>
        </w:rPr>
        <w:t xml:space="preserve"> The author extends heartfelt gratitude to the business owners of Shivamogga for their invaluable input and cooperation. Sincere thanks are also due to the administration of Government First Grade College, Shivamogga, for their unwavering support and encouragement.</w:t>
      </w:r>
    </w:p>
    <w:p w:rsidR="002C2E31" w:rsidRPr="002C2E31" w:rsidRDefault="002C2E31" w:rsidP="002C2E31">
      <w:p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No Conflict Statement:</w:t>
      </w:r>
      <w:r w:rsidRPr="002C2E31">
        <w:rPr>
          <w:rFonts w:ascii="Times New Roman" w:eastAsia="Times New Roman" w:hAnsi="Times New Roman" w:cs="Times New Roman"/>
          <w:kern w:val="0"/>
          <w:sz w:val="24"/>
          <w:szCs w:val="24"/>
          <w:lang w:eastAsia="en-IN" w:bidi="kn-IN"/>
        </w:rPr>
        <w:t xml:space="preserve"> The author declares no conflict of interest.</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Conclusion:</w:t>
      </w:r>
      <w:r w:rsidRPr="002C2E31">
        <w:rPr>
          <w:rFonts w:ascii="Times New Roman" w:eastAsia="Times New Roman" w:hAnsi="Times New Roman" w:cs="Times New Roman"/>
          <w:kern w:val="0"/>
          <w:sz w:val="24"/>
          <w:szCs w:val="24"/>
          <w:lang w:eastAsia="en-IN" w:bidi="kn-IN"/>
        </w:rPr>
        <w:t xml:space="preserve"> Digital payment systems offer transformative benefits to small retail businesses, including enhanced efficiency, customer satisfaction, and revenue growth. However, challenges such as infrastructural deficits and technological barriers must be addressed. Targeted interventions can drive inclusive growth and strengthen the economic foundation of small businesses.</w:t>
      </w:r>
    </w:p>
    <w:p w:rsidR="002C2E31" w:rsidRPr="002C2E31" w:rsidRDefault="002C2E31" w:rsidP="002C2E31">
      <w:p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References:</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lastRenderedPageBreak/>
        <w:t xml:space="preserve">Sharma, A., &amp; Singh, P. (2020). Digital Transformation in Retail Industry. </w:t>
      </w:r>
      <w:r w:rsidRPr="002C2E31">
        <w:rPr>
          <w:rFonts w:ascii="Times New Roman" w:eastAsia="Times New Roman" w:hAnsi="Times New Roman" w:cs="Times New Roman"/>
          <w:i/>
          <w:iCs/>
          <w:kern w:val="0"/>
          <w:sz w:val="24"/>
          <w:szCs w:val="24"/>
          <w:lang w:eastAsia="en-IN" w:bidi="kn-IN"/>
        </w:rPr>
        <w:t>Journal of Commerce Studies</w:t>
      </w:r>
      <w:r w:rsidRPr="002C2E31">
        <w:rPr>
          <w:rFonts w:ascii="Times New Roman" w:eastAsia="Times New Roman" w:hAnsi="Times New Roman" w:cs="Times New Roman"/>
          <w:kern w:val="0"/>
          <w:sz w:val="24"/>
          <w:szCs w:val="24"/>
          <w:lang w:eastAsia="en-IN" w:bidi="kn-IN"/>
        </w:rPr>
        <w:t>, 15(3), 45-58.</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Kumar, R. (2019). Rural Adoption of Digital Payment Systems. </w:t>
      </w:r>
      <w:r w:rsidRPr="002C2E31">
        <w:rPr>
          <w:rFonts w:ascii="Times New Roman" w:eastAsia="Times New Roman" w:hAnsi="Times New Roman" w:cs="Times New Roman"/>
          <w:i/>
          <w:iCs/>
          <w:kern w:val="0"/>
          <w:sz w:val="24"/>
          <w:szCs w:val="24"/>
          <w:lang w:eastAsia="en-IN" w:bidi="kn-IN"/>
        </w:rPr>
        <w:t>Economic Insights</w:t>
      </w:r>
      <w:r w:rsidRPr="002C2E31">
        <w:rPr>
          <w:rFonts w:ascii="Times New Roman" w:eastAsia="Times New Roman" w:hAnsi="Times New Roman" w:cs="Times New Roman"/>
          <w:kern w:val="0"/>
          <w:sz w:val="24"/>
          <w:szCs w:val="24"/>
          <w:lang w:eastAsia="en-IN" w:bidi="kn-IN"/>
        </w:rPr>
        <w:t>, 12(4), 39-46.</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Rao, K. (2021). Role of Government Policies in Promoting Digital Payments. </w:t>
      </w:r>
      <w:r w:rsidRPr="002C2E31">
        <w:rPr>
          <w:rFonts w:ascii="Times New Roman" w:eastAsia="Times New Roman" w:hAnsi="Times New Roman" w:cs="Times New Roman"/>
          <w:i/>
          <w:iCs/>
          <w:kern w:val="0"/>
          <w:sz w:val="24"/>
          <w:szCs w:val="24"/>
          <w:lang w:eastAsia="en-IN" w:bidi="kn-IN"/>
        </w:rPr>
        <w:t>Finance and Economy Review</w:t>
      </w:r>
      <w:r w:rsidRPr="002C2E31">
        <w:rPr>
          <w:rFonts w:ascii="Times New Roman" w:eastAsia="Times New Roman" w:hAnsi="Times New Roman" w:cs="Times New Roman"/>
          <w:kern w:val="0"/>
          <w:sz w:val="24"/>
          <w:szCs w:val="24"/>
          <w:lang w:eastAsia="en-IN" w:bidi="kn-IN"/>
        </w:rPr>
        <w:t>, 18(2), 25-32.</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Reddy, S. (2020). Perceptions of Small Retailers on Digital Payment Systems. </w:t>
      </w:r>
      <w:r w:rsidRPr="002C2E31">
        <w:rPr>
          <w:rFonts w:ascii="Times New Roman" w:eastAsia="Times New Roman" w:hAnsi="Times New Roman" w:cs="Times New Roman"/>
          <w:i/>
          <w:iCs/>
          <w:kern w:val="0"/>
          <w:sz w:val="24"/>
          <w:szCs w:val="24"/>
          <w:lang w:eastAsia="en-IN" w:bidi="kn-IN"/>
        </w:rPr>
        <w:t>Business Research Today</w:t>
      </w:r>
      <w:r w:rsidRPr="002C2E31">
        <w:rPr>
          <w:rFonts w:ascii="Times New Roman" w:eastAsia="Times New Roman" w:hAnsi="Times New Roman" w:cs="Times New Roman"/>
          <w:kern w:val="0"/>
          <w:sz w:val="24"/>
          <w:szCs w:val="24"/>
          <w:lang w:eastAsia="en-IN" w:bidi="kn-IN"/>
        </w:rPr>
        <w:t>, 7(3), 33-40.</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Tandon, A., &amp; Gupta, V. (2021). Assessing Infrastructure Gaps in Digital Payment Adoption. </w:t>
      </w:r>
      <w:r w:rsidRPr="002C2E31">
        <w:rPr>
          <w:rFonts w:ascii="Times New Roman" w:eastAsia="Times New Roman" w:hAnsi="Times New Roman" w:cs="Times New Roman"/>
          <w:i/>
          <w:iCs/>
          <w:kern w:val="0"/>
          <w:sz w:val="24"/>
          <w:szCs w:val="24"/>
          <w:lang w:eastAsia="en-IN" w:bidi="kn-IN"/>
        </w:rPr>
        <w:t>Journal of Digital Economics</w:t>
      </w:r>
      <w:r w:rsidRPr="002C2E31">
        <w:rPr>
          <w:rFonts w:ascii="Times New Roman" w:eastAsia="Times New Roman" w:hAnsi="Times New Roman" w:cs="Times New Roman"/>
          <w:kern w:val="0"/>
          <w:sz w:val="24"/>
          <w:szCs w:val="24"/>
          <w:lang w:eastAsia="en-IN" w:bidi="kn-IN"/>
        </w:rPr>
        <w:t>, 10(2), 50-62.</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Mathur, P. (2019). Enhancing Trust in Digital Payment Systems. </w:t>
      </w:r>
      <w:r w:rsidRPr="002C2E31">
        <w:rPr>
          <w:rFonts w:ascii="Times New Roman" w:eastAsia="Times New Roman" w:hAnsi="Times New Roman" w:cs="Times New Roman"/>
          <w:i/>
          <w:iCs/>
          <w:kern w:val="0"/>
          <w:sz w:val="24"/>
          <w:szCs w:val="24"/>
          <w:lang w:eastAsia="en-IN" w:bidi="kn-IN"/>
        </w:rPr>
        <w:t>Financial Innovations Journal</w:t>
      </w:r>
      <w:r w:rsidRPr="002C2E31">
        <w:rPr>
          <w:rFonts w:ascii="Times New Roman" w:eastAsia="Times New Roman" w:hAnsi="Times New Roman" w:cs="Times New Roman"/>
          <w:kern w:val="0"/>
          <w:sz w:val="24"/>
          <w:szCs w:val="24"/>
          <w:lang w:eastAsia="en-IN" w:bidi="kn-IN"/>
        </w:rPr>
        <w:t>, 9(1), 15-28.</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Balaji, M. (2020). Trends in Digital Transactions: A Survey. </w:t>
      </w:r>
      <w:r w:rsidRPr="002C2E31">
        <w:rPr>
          <w:rFonts w:ascii="Times New Roman" w:eastAsia="Times New Roman" w:hAnsi="Times New Roman" w:cs="Times New Roman"/>
          <w:i/>
          <w:iCs/>
          <w:kern w:val="0"/>
          <w:sz w:val="24"/>
          <w:szCs w:val="24"/>
          <w:lang w:eastAsia="en-IN" w:bidi="kn-IN"/>
        </w:rPr>
        <w:t>E-Commerce Perspectives</w:t>
      </w:r>
      <w:r w:rsidRPr="002C2E31">
        <w:rPr>
          <w:rFonts w:ascii="Times New Roman" w:eastAsia="Times New Roman" w:hAnsi="Times New Roman" w:cs="Times New Roman"/>
          <w:kern w:val="0"/>
          <w:sz w:val="24"/>
          <w:szCs w:val="24"/>
          <w:lang w:eastAsia="en-IN" w:bidi="kn-IN"/>
        </w:rPr>
        <w:t>, 8(3), 67-80.</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Rajan, K. (2019). Adoption of Digital Wallets: Insights from SMEs. </w:t>
      </w:r>
      <w:r w:rsidRPr="002C2E31">
        <w:rPr>
          <w:rFonts w:ascii="Times New Roman" w:eastAsia="Times New Roman" w:hAnsi="Times New Roman" w:cs="Times New Roman"/>
          <w:i/>
          <w:iCs/>
          <w:kern w:val="0"/>
          <w:sz w:val="24"/>
          <w:szCs w:val="24"/>
          <w:lang w:eastAsia="en-IN" w:bidi="kn-IN"/>
        </w:rPr>
        <w:t>Technological Horizons</w:t>
      </w:r>
      <w:r w:rsidRPr="002C2E31">
        <w:rPr>
          <w:rFonts w:ascii="Times New Roman" w:eastAsia="Times New Roman" w:hAnsi="Times New Roman" w:cs="Times New Roman"/>
          <w:kern w:val="0"/>
          <w:sz w:val="24"/>
          <w:szCs w:val="24"/>
          <w:lang w:eastAsia="en-IN" w:bidi="kn-IN"/>
        </w:rPr>
        <w:t>, 14(4), 78-91.</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Gowda, S. (2020). Internet Accessibility and Its Impact on E-payments in Rural Areas. </w:t>
      </w:r>
      <w:r w:rsidRPr="002C2E31">
        <w:rPr>
          <w:rFonts w:ascii="Times New Roman" w:eastAsia="Times New Roman" w:hAnsi="Times New Roman" w:cs="Times New Roman"/>
          <w:i/>
          <w:iCs/>
          <w:kern w:val="0"/>
          <w:sz w:val="24"/>
          <w:szCs w:val="24"/>
          <w:lang w:eastAsia="en-IN" w:bidi="kn-IN"/>
        </w:rPr>
        <w:t>Rural Studies Quarterly</w:t>
      </w:r>
      <w:r w:rsidRPr="002C2E31">
        <w:rPr>
          <w:rFonts w:ascii="Times New Roman" w:eastAsia="Times New Roman" w:hAnsi="Times New Roman" w:cs="Times New Roman"/>
          <w:kern w:val="0"/>
          <w:sz w:val="24"/>
          <w:szCs w:val="24"/>
          <w:lang w:eastAsia="en-IN" w:bidi="kn-IN"/>
        </w:rPr>
        <w:t>, 11(1), 20-31.</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Thomas, J. (2021). Cybersecurity Risks in Digital Payments. </w:t>
      </w:r>
      <w:r w:rsidRPr="002C2E31">
        <w:rPr>
          <w:rFonts w:ascii="Times New Roman" w:eastAsia="Times New Roman" w:hAnsi="Times New Roman" w:cs="Times New Roman"/>
          <w:i/>
          <w:iCs/>
          <w:kern w:val="0"/>
          <w:sz w:val="24"/>
          <w:szCs w:val="24"/>
          <w:lang w:eastAsia="en-IN" w:bidi="kn-IN"/>
        </w:rPr>
        <w:t>International Journal of Digital Security</w:t>
      </w:r>
      <w:r w:rsidRPr="002C2E31">
        <w:rPr>
          <w:rFonts w:ascii="Times New Roman" w:eastAsia="Times New Roman" w:hAnsi="Times New Roman" w:cs="Times New Roman"/>
          <w:kern w:val="0"/>
          <w:sz w:val="24"/>
          <w:szCs w:val="24"/>
          <w:lang w:eastAsia="en-IN" w:bidi="kn-IN"/>
        </w:rPr>
        <w:t>, 5(2), 55-65.</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Latha, R. (2020). Cashless India: Progress and Challenges. </w:t>
      </w:r>
      <w:r w:rsidRPr="002C2E31">
        <w:rPr>
          <w:rFonts w:ascii="Times New Roman" w:eastAsia="Times New Roman" w:hAnsi="Times New Roman" w:cs="Times New Roman"/>
          <w:i/>
          <w:iCs/>
          <w:kern w:val="0"/>
          <w:sz w:val="24"/>
          <w:szCs w:val="24"/>
          <w:lang w:eastAsia="en-IN" w:bidi="kn-IN"/>
        </w:rPr>
        <w:t>Indian Journal of Policy Studies</w:t>
      </w:r>
      <w:r w:rsidRPr="002C2E31">
        <w:rPr>
          <w:rFonts w:ascii="Times New Roman" w:eastAsia="Times New Roman" w:hAnsi="Times New Roman" w:cs="Times New Roman"/>
          <w:kern w:val="0"/>
          <w:sz w:val="24"/>
          <w:szCs w:val="24"/>
          <w:lang w:eastAsia="en-IN" w:bidi="kn-IN"/>
        </w:rPr>
        <w:t>, 17(3), 70-85.</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Nair, P. (2019). User </w:t>
      </w:r>
      <w:proofErr w:type="spellStart"/>
      <w:r w:rsidRPr="002C2E31">
        <w:rPr>
          <w:rFonts w:ascii="Times New Roman" w:eastAsia="Times New Roman" w:hAnsi="Times New Roman" w:cs="Times New Roman"/>
          <w:kern w:val="0"/>
          <w:sz w:val="24"/>
          <w:szCs w:val="24"/>
          <w:lang w:eastAsia="en-IN" w:bidi="kn-IN"/>
        </w:rPr>
        <w:t>Behavior</w:t>
      </w:r>
      <w:proofErr w:type="spellEnd"/>
      <w:r w:rsidRPr="002C2E31">
        <w:rPr>
          <w:rFonts w:ascii="Times New Roman" w:eastAsia="Times New Roman" w:hAnsi="Times New Roman" w:cs="Times New Roman"/>
          <w:kern w:val="0"/>
          <w:sz w:val="24"/>
          <w:szCs w:val="24"/>
          <w:lang w:eastAsia="en-IN" w:bidi="kn-IN"/>
        </w:rPr>
        <w:t xml:space="preserve"> in Digital Payments. </w:t>
      </w:r>
      <w:r w:rsidRPr="002C2E31">
        <w:rPr>
          <w:rFonts w:ascii="Times New Roman" w:eastAsia="Times New Roman" w:hAnsi="Times New Roman" w:cs="Times New Roman"/>
          <w:i/>
          <w:iCs/>
          <w:kern w:val="0"/>
          <w:sz w:val="24"/>
          <w:szCs w:val="24"/>
          <w:lang w:eastAsia="en-IN" w:bidi="kn-IN"/>
        </w:rPr>
        <w:t>Digital Consumer Research</w:t>
      </w:r>
      <w:r w:rsidRPr="002C2E31">
        <w:rPr>
          <w:rFonts w:ascii="Times New Roman" w:eastAsia="Times New Roman" w:hAnsi="Times New Roman" w:cs="Times New Roman"/>
          <w:kern w:val="0"/>
          <w:sz w:val="24"/>
          <w:szCs w:val="24"/>
          <w:lang w:eastAsia="en-IN" w:bidi="kn-IN"/>
        </w:rPr>
        <w:t>, 13(2), 25-41.</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Dixit, M. (2021). Examining Technical Barriers to Digital Payment Systems. </w:t>
      </w:r>
      <w:proofErr w:type="spellStart"/>
      <w:r w:rsidRPr="002C2E31">
        <w:rPr>
          <w:rFonts w:ascii="Times New Roman" w:eastAsia="Times New Roman" w:hAnsi="Times New Roman" w:cs="Times New Roman"/>
          <w:i/>
          <w:iCs/>
          <w:kern w:val="0"/>
          <w:sz w:val="24"/>
          <w:szCs w:val="24"/>
          <w:lang w:eastAsia="en-IN" w:bidi="kn-IN"/>
        </w:rPr>
        <w:t>Technovate</w:t>
      </w:r>
      <w:proofErr w:type="spellEnd"/>
      <w:r w:rsidRPr="002C2E31">
        <w:rPr>
          <w:rFonts w:ascii="Times New Roman" w:eastAsia="Times New Roman" w:hAnsi="Times New Roman" w:cs="Times New Roman"/>
          <w:kern w:val="0"/>
          <w:sz w:val="24"/>
          <w:szCs w:val="24"/>
          <w:lang w:eastAsia="en-IN" w:bidi="kn-IN"/>
        </w:rPr>
        <w:t>, 16(1), 90-105.</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Venkatesh, G. (2020). Digital Payments in Post-Pandemic India. </w:t>
      </w:r>
      <w:r w:rsidRPr="002C2E31">
        <w:rPr>
          <w:rFonts w:ascii="Times New Roman" w:eastAsia="Times New Roman" w:hAnsi="Times New Roman" w:cs="Times New Roman"/>
          <w:i/>
          <w:iCs/>
          <w:kern w:val="0"/>
          <w:sz w:val="24"/>
          <w:szCs w:val="24"/>
          <w:lang w:eastAsia="en-IN" w:bidi="kn-IN"/>
        </w:rPr>
        <w:t>Pandemic Economics</w:t>
      </w:r>
      <w:r w:rsidRPr="002C2E31">
        <w:rPr>
          <w:rFonts w:ascii="Times New Roman" w:eastAsia="Times New Roman" w:hAnsi="Times New Roman" w:cs="Times New Roman"/>
          <w:kern w:val="0"/>
          <w:sz w:val="24"/>
          <w:szCs w:val="24"/>
          <w:lang w:eastAsia="en-IN" w:bidi="kn-IN"/>
        </w:rPr>
        <w:t>, 6(2), 45-56.</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Shah, H. (2021). Understanding the Role of Consumer Trust in E-payments. </w:t>
      </w:r>
      <w:r w:rsidRPr="002C2E31">
        <w:rPr>
          <w:rFonts w:ascii="Times New Roman" w:eastAsia="Times New Roman" w:hAnsi="Times New Roman" w:cs="Times New Roman"/>
          <w:i/>
          <w:iCs/>
          <w:kern w:val="0"/>
          <w:sz w:val="24"/>
          <w:szCs w:val="24"/>
          <w:lang w:eastAsia="en-IN" w:bidi="kn-IN"/>
        </w:rPr>
        <w:t>Journal of Consumer Trust Studies</w:t>
      </w:r>
      <w:r w:rsidRPr="002C2E31">
        <w:rPr>
          <w:rFonts w:ascii="Times New Roman" w:eastAsia="Times New Roman" w:hAnsi="Times New Roman" w:cs="Times New Roman"/>
          <w:kern w:val="0"/>
          <w:sz w:val="24"/>
          <w:szCs w:val="24"/>
          <w:lang w:eastAsia="en-IN" w:bidi="kn-IN"/>
        </w:rPr>
        <w:t>, 14(3), 30-49.</w:t>
      </w:r>
    </w:p>
    <w:p w:rsid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Patel, R. (2021). Mobile Payment Trends in India. </w:t>
      </w:r>
      <w:r w:rsidRPr="002C2E31">
        <w:rPr>
          <w:rFonts w:ascii="Times New Roman" w:eastAsia="Times New Roman" w:hAnsi="Times New Roman" w:cs="Times New Roman"/>
          <w:i/>
          <w:iCs/>
          <w:kern w:val="0"/>
          <w:sz w:val="24"/>
          <w:szCs w:val="24"/>
          <w:lang w:eastAsia="en-IN" w:bidi="kn-IN"/>
        </w:rPr>
        <w:t>Digital Finance Review</w:t>
      </w:r>
      <w:r w:rsidRPr="002C2E31">
        <w:rPr>
          <w:rFonts w:ascii="Times New Roman" w:eastAsia="Times New Roman" w:hAnsi="Times New Roman" w:cs="Times New Roman"/>
          <w:kern w:val="0"/>
          <w:sz w:val="24"/>
          <w:szCs w:val="24"/>
          <w:lang w:eastAsia="en-IN" w:bidi="kn-IN"/>
        </w:rPr>
        <w:t>, 9(4), 25-40.</w:t>
      </w:r>
    </w:p>
    <w:p w:rsidR="002C2E31" w:rsidRDefault="002C2E31" w:rsidP="008D023D">
      <w:pPr>
        <w:pStyle w:val="NormalWeb"/>
        <w:numPr>
          <w:ilvl w:val="0"/>
          <w:numId w:val="7"/>
        </w:numPr>
        <w:jc w:val="both"/>
      </w:pPr>
      <w:r>
        <w:t>Verma, N. (2022). Digital Transformation of SMEs. International Journal of Business Studies, 19(3), 30-46.</w:t>
      </w:r>
    </w:p>
    <w:p w:rsidR="002C2E31" w:rsidRDefault="002C2E31" w:rsidP="008D023D">
      <w:pPr>
        <w:pStyle w:val="NormalWeb"/>
        <w:numPr>
          <w:ilvl w:val="0"/>
          <w:numId w:val="7"/>
        </w:numPr>
        <w:jc w:val="both"/>
      </w:pPr>
      <w:r>
        <w:t>Chakraborty, S. (2021). Digital Literacy and Adoption in Rural Areas. Journal of Technology Studies, 15(4), 67-81.</w:t>
      </w:r>
    </w:p>
    <w:p w:rsidR="002C2E31" w:rsidRDefault="002C2E31" w:rsidP="008D023D">
      <w:pPr>
        <w:pStyle w:val="NormalWeb"/>
        <w:numPr>
          <w:ilvl w:val="0"/>
          <w:numId w:val="7"/>
        </w:numPr>
        <w:jc w:val="both"/>
      </w:pPr>
      <w:r>
        <w:t>Gupta, A. (2020). Comparative Analysis of Digital Wallets. Journal of Finance and Economics, 11(3), 21-35.</w:t>
      </w:r>
    </w:p>
    <w:p w:rsidR="002C2E31" w:rsidRDefault="002C2E31" w:rsidP="008D023D">
      <w:pPr>
        <w:pStyle w:val="NormalWeb"/>
        <w:numPr>
          <w:ilvl w:val="0"/>
          <w:numId w:val="7"/>
        </w:numPr>
        <w:jc w:val="both"/>
      </w:pPr>
      <w:r>
        <w:t>Banerjee, R. (2022). Infrastructure Challenges in Digital Payments. Journal of Rural Commerce, 14(2), 55-69.</w:t>
      </w:r>
    </w:p>
    <w:sectPr w:rsidR="002C2E31" w:rsidSect="0047549C">
      <w:pgSz w:w="11906" w:h="16838"/>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7B4"/>
    <w:multiLevelType w:val="hybridMultilevel"/>
    <w:tmpl w:val="A210B46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nsid w:val="01D0418E"/>
    <w:multiLevelType w:val="multilevel"/>
    <w:tmpl w:val="3C76FC5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6383D"/>
    <w:multiLevelType w:val="multilevel"/>
    <w:tmpl w:val="8542CD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C24BA"/>
    <w:multiLevelType w:val="hybridMultilevel"/>
    <w:tmpl w:val="3F1475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11D25523"/>
    <w:multiLevelType w:val="hybridMultilevel"/>
    <w:tmpl w:val="C50260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135F4F1F"/>
    <w:multiLevelType w:val="multilevel"/>
    <w:tmpl w:val="4B22BC1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6B4EF6"/>
    <w:multiLevelType w:val="multilevel"/>
    <w:tmpl w:val="F2843B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A2EDC"/>
    <w:multiLevelType w:val="multilevel"/>
    <w:tmpl w:val="E16EBD2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A85E4C"/>
    <w:multiLevelType w:val="multilevel"/>
    <w:tmpl w:val="C10C8668"/>
    <w:lvl w:ilvl="0">
      <w:start w:val="1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nsid w:val="1AB36AA7"/>
    <w:multiLevelType w:val="multilevel"/>
    <w:tmpl w:val="C67AD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772A3D"/>
    <w:multiLevelType w:val="multilevel"/>
    <w:tmpl w:val="472A8BD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605FF5"/>
    <w:multiLevelType w:val="hybridMultilevel"/>
    <w:tmpl w:val="F788E6B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nsid w:val="2432439F"/>
    <w:multiLevelType w:val="hybridMultilevel"/>
    <w:tmpl w:val="EB363E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nsid w:val="2492337A"/>
    <w:multiLevelType w:val="multilevel"/>
    <w:tmpl w:val="FB6E33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4D329B"/>
    <w:multiLevelType w:val="multilevel"/>
    <w:tmpl w:val="373694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3C3EF8"/>
    <w:multiLevelType w:val="multilevel"/>
    <w:tmpl w:val="BD527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784FF9"/>
    <w:multiLevelType w:val="hybridMultilevel"/>
    <w:tmpl w:val="AD54DCA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nsid w:val="2C4178B4"/>
    <w:multiLevelType w:val="multilevel"/>
    <w:tmpl w:val="B63A46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9745FA"/>
    <w:multiLevelType w:val="hybridMultilevel"/>
    <w:tmpl w:val="BB3C6A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2D554C85"/>
    <w:multiLevelType w:val="multilevel"/>
    <w:tmpl w:val="9C64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2F624E"/>
    <w:multiLevelType w:val="hybridMultilevel"/>
    <w:tmpl w:val="05FACA8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1">
    <w:nsid w:val="36371C14"/>
    <w:multiLevelType w:val="hybridMultilevel"/>
    <w:tmpl w:val="B0A056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nsid w:val="36396D3C"/>
    <w:multiLevelType w:val="multilevel"/>
    <w:tmpl w:val="B30E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8F1BC7"/>
    <w:multiLevelType w:val="multilevel"/>
    <w:tmpl w:val="CABE7B4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FC7BE0"/>
    <w:multiLevelType w:val="multilevel"/>
    <w:tmpl w:val="3778784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8B6E13"/>
    <w:multiLevelType w:val="multilevel"/>
    <w:tmpl w:val="2BFCE6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CF2386"/>
    <w:multiLevelType w:val="multilevel"/>
    <w:tmpl w:val="18C2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686392"/>
    <w:multiLevelType w:val="hybridMultilevel"/>
    <w:tmpl w:val="5972FC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nsid w:val="3B9E6589"/>
    <w:multiLevelType w:val="hybridMultilevel"/>
    <w:tmpl w:val="EAD0EE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nsid w:val="408912D4"/>
    <w:multiLevelType w:val="multilevel"/>
    <w:tmpl w:val="09765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0F1909"/>
    <w:multiLevelType w:val="multilevel"/>
    <w:tmpl w:val="21D8CB6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9934B5"/>
    <w:multiLevelType w:val="multilevel"/>
    <w:tmpl w:val="9FFE6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3A33F1"/>
    <w:multiLevelType w:val="hybridMultilevel"/>
    <w:tmpl w:val="E21E2DD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3">
    <w:nsid w:val="4BBB02E0"/>
    <w:multiLevelType w:val="multilevel"/>
    <w:tmpl w:val="1206CA1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3065F14"/>
    <w:multiLevelType w:val="multilevel"/>
    <w:tmpl w:val="AB849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4C41F07"/>
    <w:multiLevelType w:val="hybridMultilevel"/>
    <w:tmpl w:val="021E78B2"/>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6">
    <w:nsid w:val="54FB70DE"/>
    <w:multiLevelType w:val="multilevel"/>
    <w:tmpl w:val="A2C6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C91809"/>
    <w:multiLevelType w:val="multilevel"/>
    <w:tmpl w:val="99E45B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6CF1AED"/>
    <w:multiLevelType w:val="hybridMultilevel"/>
    <w:tmpl w:val="57AE331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9">
    <w:nsid w:val="573C4E94"/>
    <w:multiLevelType w:val="multilevel"/>
    <w:tmpl w:val="B5EA61F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9EE4732"/>
    <w:multiLevelType w:val="hybridMultilevel"/>
    <w:tmpl w:val="3DBA56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nsid w:val="59F024FD"/>
    <w:multiLevelType w:val="multilevel"/>
    <w:tmpl w:val="4EC2E5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AD02AB6"/>
    <w:multiLevelType w:val="hybridMultilevel"/>
    <w:tmpl w:val="7AF442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nsid w:val="5BB27AC5"/>
    <w:multiLevelType w:val="multilevel"/>
    <w:tmpl w:val="3F2853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C557183"/>
    <w:multiLevelType w:val="multilevel"/>
    <w:tmpl w:val="FB8AA3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B70F55"/>
    <w:multiLevelType w:val="hybridMultilevel"/>
    <w:tmpl w:val="B5E49A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nsid w:val="5E2E542F"/>
    <w:multiLevelType w:val="multilevel"/>
    <w:tmpl w:val="955EDA2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5B63A7"/>
    <w:multiLevelType w:val="hybridMultilevel"/>
    <w:tmpl w:val="79841A8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nsid w:val="60DE6577"/>
    <w:multiLevelType w:val="hybridMultilevel"/>
    <w:tmpl w:val="B956CC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9">
    <w:nsid w:val="65CB68F4"/>
    <w:multiLevelType w:val="multilevel"/>
    <w:tmpl w:val="4B4AA4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BD46496"/>
    <w:multiLevelType w:val="multilevel"/>
    <w:tmpl w:val="48BEF6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28E01E3"/>
    <w:multiLevelType w:val="multilevel"/>
    <w:tmpl w:val="2366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2A73EA1"/>
    <w:multiLevelType w:val="hybridMultilevel"/>
    <w:tmpl w:val="E81C156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3">
    <w:nsid w:val="735A1490"/>
    <w:multiLevelType w:val="hybridMultilevel"/>
    <w:tmpl w:val="FF98EE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4">
    <w:nsid w:val="73B8336D"/>
    <w:multiLevelType w:val="hybridMultilevel"/>
    <w:tmpl w:val="4F0280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5">
    <w:nsid w:val="73F25F1B"/>
    <w:multiLevelType w:val="multilevel"/>
    <w:tmpl w:val="8E9C87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8CF7EBF"/>
    <w:multiLevelType w:val="hybridMultilevel"/>
    <w:tmpl w:val="953451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nsid w:val="7B705AAA"/>
    <w:multiLevelType w:val="multilevel"/>
    <w:tmpl w:val="E5E04ED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F424BDD"/>
    <w:multiLevelType w:val="hybridMultilevel"/>
    <w:tmpl w:val="2F3677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6"/>
  </w:num>
  <w:num w:numId="2">
    <w:abstractNumId w:val="51"/>
  </w:num>
  <w:num w:numId="3">
    <w:abstractNumId w:val="36"/>
  </w:num>
  <w:num w:numId="4">
    <w:abstractNumId w:val="22"/>
  </w:num>
  <w:num w:numId="5">
    <w:abstractNumId w:val="19"/>
  </w:num>
  <w:num w:numId="6">
    <w:abstractNumId w:val="9"/>
  </w:num>
  <w:num w:numId="7">
    <w:abstractNumId w:val="34"/>
  </w:num>
  <w:num w:numId="8">
    <w:abstractNumId w:val="29"/>
  </w:num>
  <w:num w:numId="9">
    <w:abstractNumId w:val="15"/>
  </w:num>
  <w:num w:numId="10">
    <w:abstractNumId w:val="30"/>
  </w:num>
  <w:num w:numId="11">
    <w:abstractNumId w:val="25"/>
  </w:num>
  <w:num w:numId="12">
    <w:abstractNumId w:val="14"/>
  </w:num>
  <w:num w:numId="13">
    <w:abstractNumId w:val="50"/>
  </w:num>
  <w:num w:numId="14">
    <w:abstractNumId w:val="44"/>
  </w:num>
  <w:num w:numId="15">
    <w:abstractNumId w:val="6"/>
  </w:num>
  <w:num w:numId="16">
    <w:abstractNumId w:val="49"/>
  </w:num>
  <w:num w:numId="17">
    <w:abstractNumId w:val="37"/>
  </w:num>
  <w:num w:numId="18">
    <w:abstractNumId w:val="24"/>
  </w:num>
  <w:num w:numId="19">
    <w:abstractNumId w:val="39"/>
  </w:num>
  <w:num w:numId="20">
    <w:abstractNumId w:val="55"/>
  </w:num>
  <w:num w:numId="21">
    <w:abstractNumId w:val="10"/>
  </w:num>
  <w:num w:numId="22">
    <w:abstractNumId w:val="31"/>
  </w:num>
  <w:num w:numId="23">
    <w:abstractNumId w:val="7"/>
  </w:num>
  <w:num w:numId="24">
    <w:abstractNumId w:val="8"/>
  </w:num>
  <w:num w:numId="25">
    <w:abstractNumId w:val="41"/>
  </w:num>
  <w:num w:numId="26">
    <w:abstractNumId w:val="17"/>
  </w:num>
  <w:num w:numId="27">
    <w:abstractNumId w:val="23"/>
  </w:num>
  <w:num w:numId="28">
    <w:abstractNumId w:val="43"/>
  </w:num>
  <w:num w:numId="29">
    <w:abstractNumId w:val="2"/>
  </w:num>
  <w:num w:numId="30">
    <w:abstractNumId w:val="33"/>
  </w:num>
  <w:num w:numId="31">
    <w:abstractNumId w:val="13"/>
  </w:num>
  <w:num w:numId="32">
    <w:abstractNumId w:val="46"/>
  </w:num>
  <w:num w:numId="33">
    <w:abstractNumId w:val="5"/>
  </w:num>
  <w:num w:numId="34">
    <w:abstractNumId w:val="57"/>
  </w:num>
  <w:num w:numId="35">
    <w:abstractNumId w:val="1"/>
  </w:num>
  <w:num w:numId="36">
    <w:abstractNumId w:val="21"/>
  </w:num>
  <w:num w:numId="37">
    <w:abstractNumId w:val="38"/>
  </w:num>
  <w:num w:numId="38">
    <w:abstractNumId w:val="12"/>
  </w:num>
  <w:num w:numId="39">
    <w:abstractNumId w:val="11"/>
  </w:num>
  <w:num w:numId="40">
    <w:abstractNumId w:val="32"/>
  </w:num>
  <w:num w:numId="41">
    <w:abstractNumId w:val="16"/>
  </w:num>
  <w:num w:numId="42">
    <w:abstractNumId w:val="0"/>
  </w:num>
  <w:num w:numId="43">
    <w:abstractNumId w:val="20"/>
  </w:num>
  <w:num w:numId="44">
    <w:abstractNumId w:val="35"/>
  </w:num>
  <w:num w:numId="45">
    <w:abstractNumId w:val="52"/>
  </w:num>
  <w:num w:numId="46">
    <w:abstractNumId w:val="53"/>
  </w:num>
  <w:num w:numId="47">
    <w:abstractNumId w:val="45"/>
  </w:num>
  <w:num w:numId="48">
    <w:abstractNumId w:val="28"/>
  </w:num>
  <w:num w:numId="49">
    <w:abstractNumId w:val="40"/>
  </w:num>
  <w:num w:numId="50">
    <w:abstractNumId w:val="56"/>
  </w:num>
  <w:num w:numId="51">
    <w:abstractNumId w:val="18"/>
  </w:num>
  <w:num w:numId="52">
    <w:abstractNumId w:val="47"/>
  </w:num>
  <w:num w:numId="53">
    <w:abstractNumId w:val="3"/>
  </w:num>
  <w:num w:numId="54">
    <w:abstractNumId w:val="27"/>
  </w:num>
  <w:num w:numId="55">
    <w:abstractNumId w:val="4"/>
  </w:num>
  <w:num w:numId="56">
    <w:abstractNumId w:val="54"/>
  </w:num>
  <w:num w:numId="57">
    <w:abstractNumId w:val="58"/>
  </w:num>
  <w:num w:numId="58">
    <w:abstractNumId w:val="42"/>
  </w:num>
  <w:num w:numId="5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C2E31"/>
    <w:rsid w:val="000378C5"/>
    <w:rsid w:val="002131F4"/>
    <w:rsid w:val="002C2E31"/>
    <w:rsid w:val="003643E8"/>
    <w:rsid w:val="003C113F"/>
    <w:rsid w:val="0047549C"/>
    <w:rsid w:val="00547E5C"/>
    <w:rsid w:val="00686C79"/>
    <w:rsid w:val="006D38E1"/>
    <w:rsid w:val="00870A4F"/>
    <w:rsid w:val="00895015"/>
    <w:rsid w:val="008D023D"/>
    <w:rsid w:val="0091589A"/>
    <w:rsid w:val="00A23D4A"/>
    <w:rsid w:val="00A254A5"/>
    <w:rsid w:val="00AA4A89"/>
    <w:rsid w:val="00AB6F8F"/>
    <w:rsid w:val="00B0016E"/>
    <w:rsid w:val="00D473DC"/>
    <w:rsid w:val="00D7473D"/>
    <w:rsid w:val="00ED2C8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E5C"/>
  </w:style>
  <w:style w:type="paragraph" w:styleId="Heading3">
    <w:name w:val="heading 3"/>
    <w:basedOn w:val="Normal"/>
    <w:link w:val="Heading3Char"/>
    <w:uiPriority w:val="9"/>
    <w:qFormat/>
    <w:rsid w:val="002C2E3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E31"/>
    <w:pPr>
      <w:spacing w:before="100" w:beforeAutospacing="1" w:after="100" w:afterAutospacing="1" w:line="240" w:lineRule="auto"/>
    </w:pPr>
    <w:rPr>
      <w:rFonts w:ascii="Times New Roman" w:eastAsia="Times New Roman" w:hAnsi="Times New Roman" w:cs="Times New Roman"/>
      <w:kern w:val="0"/>
      <w:sz w:val="24"/>
      <w:szCs w:val="24"/>
      <w:lang w:eastAsia="en-IN" w:bidi="kn-IN"/>
    </w:rPr>
  </w:style>
  <w:style w:type="character" w:customStyle="1" w:styleId="Heading3Char">
    <w:name w:val="Heading 3 Char"/>
    <w:basedOn w:val="DefaultParagraphFont"/>
    <w:link w:val="Heading3"/>
    <w:uiPriority w:val="9"/>
    <w:rsid w:val="002C2E31"/>
    <w:rPr>
      <w:rFonts w:ascii="Times New Roman" w:eastAsia="Times New Roman" w:hAnsi="Times New Roman" w:cs="Times New Roman"/>
      <w:b/>
      <w:bCs/>
      <w:kern w:val="0"/>
      <w:sz w:val="27"/>
      <w:szCs w:val="27"/>
      <w:lang w:eastAsia="en-IN" w:bidi="kn-IN"/>
    </w:rPr>
  </w:style>
  <w:style w:type="character" w:styleId="Emphasis">
    <w:name w:val="Emphasis"/>
    <w:basedOn w:val="DefaultParagraphFont"/>
    <w:uiPriority w:val="20"/>
    <w:qFormat/>
    <w:rsid w:val="00D7473D"/>
    <w:rPr>
      <w:i/>
      <w:iCs/>
    </w:rPr>
  </w:style>
  <w:style w:type="paragraph" w:styleId="ListParagraph">
    <w:name w:val="List Paragraph"/>
    <w:basedOn w:val="Normal"/>
    <w:uiPriority w:val="34"/>
    <w:qFormat/>
    <w:rsid w:val="008D02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2E3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E31"/>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character" w:customStyle="1" w:styleId="Heading3Char">
    <w:name w:val="Heading 3 Char"/>
    <w:basedOn w:val="DefaultParagraphFont"/>
    <w:link w:val="Heading3"/>
    <w:uiPriority w:val="9"/>
    <w:rsid w:val="002C2E31"/>
    <w:rPr>
      <w:rFonts w:ascii="Times New Roman" w:eastAsia="Times New Roman" w:hAnsi="Times New Roman" w:cs="Times New Roman"/>
      <w:b/>
      <w:bCs/>
      <w:kern w:val="0"/>
      <w:sz w:val="27"/>
      <w:szCs w:val="27"/>
      <w:lang w:eastAsia="en-IN" w:bidi="kn-IN"/>
      <w14:ligatures w14:val="none"/>
    </w:rPr>
  </w:style>
  <w:style w:type="character" w:styleId="Emphasis">
    <w:name w:val="Emphasis"/>
    <w:basedOn w:val="DefaultParagraphFont"/>
    <w:uiPriority w:val="20"/>
    <w:qFormat/>
    <w:rsid w:val="00D7473D"/>
    <w:rPr>
      <w:i/>
      <w:iCs/>
    </w:rPr>
  </w:style>
  <w:style w:type="paragraph" w:styleId="ListParagraph">
    <w:name w:val="List Paragraph"/>
    <w:basedOn w:val="Normal"/>
    <w:uiPriority w:val="34"/>
    <w:qFormat/>
    <w:rsid w:val="008D0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2123">
      <w:bodyDiv w:val="1"/>
      <w:marLeft w:val="0"/>
      <w:marRight w:val="0"/>
      <w:marTop w:val="0"/>
      <w:marBottom w:val="0"/>
      <w:divBdr>
        <w:top w:val="none" w:sz="0" w:space="0" w:color="auto"/>
        <w:left w:val="none" w:sz="0" w:space="0" w:color="auto"/>
        <w:bottom w:val="none" w:sz="0" w:space="0" w:color="auto"/>
        <w:right w:val="none" w:sz="0" w:space="0" w:color="auto"/>
      </w:divBdr>
    </w:div>
    <w:div w:id="110637216">
      <w:bodyDiv w:val="1"/>
      <w:marLeft w:val="0"/>
      <w:marRight w:val="0"/>
      <w:marTop w:val="0"/>
      <w:marBottom w:val="0"/>
      <w:divBdr>
        <w:top w:val="none" w:sz="0" w:space="0" w:color="auto"/>
        <w:left w:val="none" w:sz="0" w:space="0" w:color="auto"/>
        <w:bottom w:val="none" w:sz="0" w:space="0" w:color="auto"/>
        <w:right w:val="none" w:sz="0" w:space="0" w:color="auto"/>
      </w:divBdr>
    </w:div>
    <w:div w:id="837617483">
      <w:bodyDiv w:val="1"/>
      <w:marLeft w:val="0"/>
      <w:marRight w:val="0"/>
      <w:marTop w:val="0"/>
      <w:marBottom w:val="0"/>
      <w:divBdr>
        <w:top w:val="none" w:sz="0" w:space="0" w:color="auto"/>
        <w:left w:val="none" w:sz="0" w:space="0" w:color="auto"/>
        <w:bottom w:val="none" w:sz="0" w:space="0" w:color="auto"/>
        <w:right w:val="none" w:sz="0" w:space="0" w:color="auto"/>
      </w:divBdr>
    </w:div>
    <w:div w:id="1116175291">
      <w:bodyDiv w:val="1"/>
      <w:marLeft w:val="0"/>
      <w:marRight w:val="0"/>
      <w:marTop w:val="0"/>
      <w:marBottom w:val="0"/>
      <w:divBdr>
        <w:top w:val="none" w:sz="0" w:space="0" w:color="auto"/>
        <w:left w:val="none" w:sz="0" w:space="0" w:color="auto"/>
        <w:bottom w:val="none" w:sz="0" w:space="0" w:color="auto"/>
        <w:right w:val="none" w:sz="0" w:space="0" w:color="auto"/>
      </w:divBdr>
    </w:div>
    <w:div w:id="1362169118">
      <w:bodyDiv w:val="1"/>
      <w:marLeft w:val="0"/>
      <w:marRight w:val="0"/>
      <w:marTop w:val="0"/>
      <w:marBottom w:val="0"/>
      <w:divBdr>
        <w:top w:val="none" w:sz="0" w:space="0" w:color="auto"/>
        <w:left w:val="none" w:sz="0" w:space="0" w:color="auto"/>
        <w:bottom w:val="none" w:sz="0" w:space="0" w:color="auto"/>
        <w:right w:val="none" w:sz="0" w:space="0" w:color="auto"/>
      </w:divBdr>
    </w:div>
    <w:div w:id="1399089644">
      <w:bodyDiv w:val="1"/>
      <w:marLeft w:val="0"/>
      <w:marRight w:val="0"/>
      <w:marTop w:val="0"/>
      <w:marBottom w:val="0"/>
      <w:divBdr>
        <w:top w:val="none" w:sz="0" w:space="0" w:color="auto"/>
        <w:left w:val="none" w:sz="0" w:space="0" w:color="auto"/>
        <w:bottom w:val="none" w:sz="0" w:space="0" w:color="auto"/>
        <w:right w:val="none" w:sz="0" w:space="0" w:color="auto"/>
      </w:divBdr>
      <w:divsChild>
        <w:div w:id="39134960">
          <w:marLeft w:val="0"/>
          <w:marRight w:val="0"/>
          <w:marTop w:val="0"/>
          <w:marBottom w:val="0"/>
          <w:divBdr>
            <w:top w:val="none" w:sz="0" w:space="0" w:color="auto"/>
            <w:left w:val="none" w:sz="0" w:space="0" w:color="auto"/>
            <w:bottom w:val="none" w:sz="0" w:space="0" w:color="auto"/>
            <w:right w:val="none" w:sz="0" w:space="0" w:color="auto"/>
          </w:divBdr>
        </w:div>
        <w:div w:id="1365517840">
          <w:marLeft w:val="0"/>
          <w:marRight w:val="0"/>
          <w:marTop w:val="0"/>
          <w:marBottom w:val="0"/>
          <w:divBdr>
            <w:top w:val="none" w:sz="0" w:space="0" w:color="auto"/>
            <w:left w:val="none" w:sz="0" w:space="0" w:color="auto"/>
            <w:bottom w:val="none" w:sz="0" w:space="0" w:color="auto"/>
            <w:right w:val="none" w:sz="0" w:space="0" w:color="auto"/>
          </w:divBdr>
        </w:div>
        <w:div w:id="885797836">
          <w:marLeft w:val="0"/>
          <w:marRight w:val="0"/>
          <w:marTop w:val="0"/>
          <w:marBottom w:val="0"/>
          <w:divBdr>
            <w:top w:val="none" w:sz="0" w:space="0" w:color="auto"/>
            <w:left w:val="none" w:sz="0" w:space="0" w:color="auto"/>
            <w:bottom w:val="none" w:sz="0" w:space="0" w:color="auto"/>
            <w:right w:val="none" w:sz="0" w:space="0" w:color="auto"/>
          </w:divBdr>
        </w:div>
        <w:div w:id="792559588">
          <w:marLeft w:val="0"/>
          <w:marRight w:val="0"/>
          <w:marTop w:val="0"/>
          <w:marBottom w:val="0"/>
          <w:divBdr>
            <w:top w:val="none" w:sz="0" w:space="0" w:color="auto"/>
            <w:left w:val="none" w:sz="0" w:space="0" w:color="auto"/>
            <w:bottom w:val="none" w:sz="0" w:space="0" w:color="auto"/>
            <w:right w:val="none" w:sz="0" w:space="0" w:color="auto"/>
          </w:divBdr>
        </w:div>
        <w:div w:id="1061248044">
          <w:marLeft w:val="0"/>
          <w:marRight w:val="0"/>
          <w:marTop w:val="0"/>
          <w:marBottom w:val="0"/>
          <w:divBdr>
            <w:top w:val="none" w:sz="0" w:space="0" w:color="auto"/>
            <w:left w:val="none" w:sz="0" w:space="0" w:color="auto"/>
            <w:bottom w:val="none" w:sz="0" w:space="0" w:color="auto"/>
            <w:right w:val="none" w:sz="0" w:space="0" w:color="auto"/>
          </w:divBdr>
        </w:div>
        <w:div w:id="438643036">
          <w:marLeft w:val="0"/>
          <w:marRight w:val="0"/>
          <w:marTop w:val="0"/>
          <w:marBottom w:val="0"/>
          <w:divBdr>
            <w:top w:val="none" w:sz="0" w:space="0" w:color="auto"/>
            <w:left w:val="none" w:sz="0" w:space="0" w:color="auto"/>
            <w:bottom w:val="none" w:sz="0" w:space="0" w:color="auto"/>
            <w:right w:val="none" w:sz="0" w:space="0" w:color="auto"/>
          </w:divBdr>
        </w:div>
        <w:div w:id="750661550">
          <w:marLeft w:val="0"/>
          <w:marRight w:val="0"/>
          <w:marTop w:val="0"/>
          <w:marBottom w:val="0"/>
          <w:divBdr>
            <w:top w:val="none" w:sz="0" w:space="0" w:color="auto"/>
            <w:left w:val="none" w:sz="0" w:space="0" w:color="auto"/>
            <w:bottom w:val="none" w:sz="0" w:space="0" w:color="auto"/>
            <w:right w:val="none" w:sz="0" w:space="0" w:color="auto"/>
          </w:divBdr>
        </w:div>
        <w:div w:id="1135372567">
          <w:marLeft w:val="0"/>
          <w:marRight w:val="0"/>
          <w:marTop w:val="0"/>
          <w:marBottom w:val="0"/>
          <w:divBdr>
            <w:top w:val="none" w:sz="0" w:space="0" w:color="auto"/>
            <w:left w:val="none" w:sz="0" w:space="0" w:color="auto"/>
            <w:bottom w:val="none" w:sz="0" w:space="0" w:color="auto"/>
            <w:right w:val="none" w:sz="0" w:space="0" w:color="auto"/>
          </w:divBdr>
        </w:div>
        <w:div w:id="1586847">
          <w:marLeft w:val="0"/>
          <w:marRight w:val="0"/>
          <w:marTop w:val="0"/>
          <w:marBottom w:val="0"/>
          <w:divBdr>
            <w:top w:val="none" w:sz="0" w:space="0" w:color="auto"/>
            <w:left w:val="none" w:sz="0" w:space="0" w:color="auto"/>
            <w:bottom w:val="none" w:sz="0" w:space="0" w:color="auto"/>
            <w:right w:val="none" w:sz="0" w:space="0" w:color="auto"/>
          </w:divBdr>
        </w:div>
        <w:div w:id="164519036">
          <w:marLeft w:val="0"/>
          <w:marRight w:val="0"/>
          <w:marTop w:val="0"/>
          <w:marBottom w:val="0"/>
          <w:divBdr>
            <w:top w:val="none" w:sz="0" w:space="0" w:color="auto"/>
            <w:left w:val="none" w:sz="0" w:space="0" w:color="auto"/>
            <w:bottom w:val="none" w:sz="0" w:space="0" w:color="auto"/>
            <w:right w:val="none" w:sz="0" w:space="0" w:color="auto"/>
          </w:divBdr>
        </w:div>
        <w:div w:id="455876675">
          <w:marLeft w:val="0"/>
          <w:marRight w:val="0"/>
          <w:marTop w:val="0"/>
          <w:marBottom w:val="0"/>
          <w:divBdr>
            <w:top w:val="none" w:sz="0" w:space="0" w:color="auto"/>
            <w:left w:val="none" w:sz="0" w:space="0" w:color="auto"/>
            <w:bottom w:val="none" w:sz="0" w:space="0" w:color="auto"/>
            <w:right w:val="none" w:sz="0" w:space="0" w:color="auto"/>
          </w:divBdr>
        </w:div>
        <w:div w:id="1124807562">
          <w:marLeft w:val="0"/>
          <w:marRight w:val="0"/>
          <w:marTop w:val="0"/>
          <w:marBottom w:val="0"/>
          <w:divBdr>
            <w:top w:val="none" w:sz="0" w:space="0" w:color="auto"/>
            <w:left w:val="none" w:sz="0" w:space="0" w:color="auto"/>
            <w:bottom w:val="none" w:sz="0" w:space="0" w:color="auto"/>
            <w:right w:val="none" w:sz="0" w:space="0" w:color="auto"/>
          </w:divBdr>
        </w:div>
      </w:divsChild>
    </w:div>
    <w:div w:id="2068988663">
      <w:bodyDiv w:val="1"/>
      <w:marLeft w:val="0"/>
      <w:marRight w:val="0"/>
      <w:marTop w:val="0"/>
      <w:marBottom w:val="0"/>
      <w:divBdr>
        <w:top w:val="none" w:sz="0" w:space="0" w:color="auto"/>
        <w:left w:val="none" w:sz="0" w:space="0" w:color="auto"/>
        <w:bottom w:val="none" w:sz="0" w:space="0" w:color="auto"/>
        <w:right w:val="none" w:sz="0" w:space="0" w:color="auto"/>
      </w:divBdr>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Druthi  M S</dc:creator>
  <cp:keywords/>
  <dc:description/>
  <cp:lastModifiedBy>qwert</cp:lastModifiedBy>
  <cp:revision>10</cp:revision>
  <dcterms:created xsi:type="dcterms:W3CDTF">2024-12-28T23:08:00Z</dcterms:created>
  <dcterms:modified xsi:type="dcterms:W3CDTF">2026-05-14T07:55:00Z</dcterms:modified>
</cp:coreProperties>
</file>