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1F230" w14:textId="77777777" w:rsidR="007D7063" w:rsidRDefault="00000000">
      <w:pPr>
        <w:jc w:val="center"/>
      </w:pPr>
      <w:r>
        <w:rPr>
          <w:b/>
          <w:sz w:val="28"/>
        </w:rPr>
        <w:t>RAPE OF CHILDREN IN INDIA: A CRITICAL STUDY OF LEGAL PROVISIONS, JUDICIAL INTERPRETATION, AND IMPLEMENTATION CHALLENGES</w:t>
      </w:r>
    </w:p>
    <w:p w14:paraId="69C273C4" w14:textId="77777777" w:rsidR="007D7063" w:rsidRDefault="007D7063">
      <w:pPr>
        <w:spacing w:line="360" w:lineRule="auto"/>
      </w:pPr>
    </w:p>
    <w:p w14:paraId="1116EA17" w14:textId="77777777" w:rsidR="00BC13CB" w:rsidRDefault="00BC13CB">
      <w:pPr>
        <w:spacing w:line="360" w:lineRule="auto"/>
      </w:pPr>
    </w:p>
    <w:p w14:paraId="63E021E8" w14:textId="77777777" w:rsidR="007D7063" w:rsidRDefault="00000000">
      <w:pPr>
        <w:spacing w:line="360" w:lineRule="auto"/>
      </w:pPr>
      <w:r>
        <w:t>Abstract</w:t>
      </w:r>
    </w:p>
    <w:p w14:paraId="2881BD37" w14:textId="77777777" w:rsidR="007D7063" w:rsidRDefault="007D7063">
      <w:pPr>
        <w:spacing w:line="360" w:lineRule="auto"/>
      </w:pPr>
    </w:p>
    <w:p w14:paraId="1444AB18" w14:textId="77777777" w:rsidR="007D7063" w:rsidRDefault="00000000">
      <w:pPr>
        <w:spacing w:line="360" w:lineRule="auto"/>
      </w:pPr>
      <w:r>
        <w:t>Child rape is one of the most heinous crimes and a severe violation of human rights, dignity, and constitutional protections guaranteed to children in India. The increasing incidence of sexual offences against minors has raised serious concerns regarding the adequacy and effectiveness of legal mechanisms intended to protect children. This research critically examines the statutory framework governing child rape in India with special emphasis on the Protection of Children from Sexual Offences Act, 2012 (POCSO Act), along with relevant provisions of the Indian Penal Code, 1860 and procedural safeguards under criminal law. The study evaluates judicial interpretations that have contributed to the evolution of child protection jurisprudence and assesses how courts have interpreted issues such as consent, age determination, burden of proof, victim privacy, and sentencing principles.</w:t>
      </w:r>
    </w:p>
    <w:p w14:paraId="29646F78" w14:textId="77777777" w:rsidR="007D7063" w:rsidRDefault="007D7063">
      <w:pPr>
        <w:spacing w:line="360" w:lineRule="auto"/>
      </w:pPr>
    </w:p>
    <w:p w14:paraId="0D150778" w14:textId="77777777" w:rsidR="007D7063" w:rsidRDefault="00000000">
      <w:pPr>
        <w:spacing w:line="360" w:lineRule="auto"/>
      </w:pPr>
      <w:r>
        <w:t xml:space="preserve">The paper further investigates the practical challenges affecting implementation, including delays in investigation, inadequate forensic infrastructure, lack of specialized training among stakeholders, social stigma, low conviction rates, and poor rehabilitation mechanisms for victims. The research adopts a doctrinal and analytical methodology by examining statutes, judicial decisions, government reports, and scholarly literature. It concludes that although India possesses a comparatively strong legal framework for combating child sexual abuse, the effectiveness of these laws is significantly undermined by institutional and procedural shortcomings. The study recommends strengthening child-sensitive procedures, expanding fast-track courts, improving forensic and counseling </w:t>
      </w:r>
      <w:r>
        <w:lastRenderedPageBreak/>
        <w:t>facilities, and increasing public awareness to ensure effective protection of children and timely delivery of justice.</w:t>
      </w:r>
    </w:p>
    <w:p w14:paraId="7ACC34E5" w14:textId="77777777" w:rsidR="007D7063" w:rsidRDefault="007D7063">
      <w:pPr>
        <w:spacing w:line="360" w:lineRule="auto"/>
      </w:pPr>
    </w:p>
    <w:p w14:paraId="07163F23" w14:textId="77777777" w:rsidR="007D7063" w:rsidRDefault="00000000">
      <w:pPr>
        <w:spacing w:line="360" w:lineRule="auto"/>
      </w:pPr>
      <w:r>
        <w:t>Keywords: Child Rape, POCSO Act, Child Sexual Abuse, Judicial Interpretation, Victim Protection, Criminal Justice System</w:t>
      </w:r>
    </w:p>
    <w:p w14:paraId="7B80E49F" w14:textId="77777777" w:rsidR="007D7063" w:rsidRDefault="007D7063">
      <w:pPr>
        <w:spacing w:line="360" w:lineRule="auto"/>
      </w:pPr>
    </w:p>
    <w:p w14:paraId="1ACFAFD6" w14:textId="77777777" w:rsidR="007D7063" w:rsidRDefault="00000000">
      <w:pPr>
        <w:spacing w:line="360" w:lineRule="auto"/>
      </w:pPr>
      <w:r>
        <w:t>1. Introduction and Literature Review</w:t>
      </w:r>
    </w:p>
    <w:p w14:paraId="2C9952D3" w14:textId="77777777" w:rsidR="007D7063" w:rsidRDefault="007D7063">
      <w:pPr>
        <w:spacing w:line="360" w:lineRule="auto"/>
      </w:pPr>
    </w:p>
    <w:p w14:paraId="110B3755" w14:textId="77777777" w:rsidR="007D7063" w:rsidRDefault="00000000">
      <w:pPr>
        <w:spacing w:line="360" w:lineRule="auto"/>
      </w:pPr>
      <w:r>
        <w:t>Child rape represents one of the gravest forms of violence against children and constitutes a serious violation of human dignity, bodily integrity, and constitutional rights. In India, incidents of sexual offences against children have increased considerably over the past decade, drawing national and international attention toward the urgent need for stronger legal safeguards and institutional accountability. Children, due to their age and vulnerability, require special legal protection against sexual exploitation and abuse.</w:t>
      </w:r>
    </w:p>
    <w:p w14:paraId="765660B6" w14:textId="77777777" w:rsidR="007D7063" w:rsidRDefault="007D7063">
      <w:pPr>
        <w:spacing w:line="360" w:lineRule="auto"/>
      </w:pPr>
    </w:p>
    <w:p w14:paraId="6AC92618" w14:textId="77777777" w:rsidR="007D7063" w:rsidRDefault="00000000">
      <w:pPr>
        <w:spacing w:line="360" w:lineRule="auto"/>
      </w:pPr>
      <w:r>
        <w:t>The constitutional framework of India guarantees protection to children under Articles 14, 15(3), 21, and 39 of the Constitution of India. Despite these guarantees, incidents of child sexual abuse continue to occur at alarming rates, exposing weaknesses in implementation and enforcement mechanisms.</w:t>
      </w:r>
    </w:p>
    <w:p w14:paraId="41C749D9" w14:textId="77777777" w:rsidR="007D7063" w:rsidRDefault="007D7063">
      <w:pPr>
        <w:spacing w:line="360" w:lineRule="auto"/>
      </w:pPr>
    </w:p>
    <w:p w14:paraId="1568EFAA" w14:textId="77777777" w:rsidR="007D7063" w:rsidRDefault="00000000">
      <w:pPr>
        <w:spacing w:line="360" w:lineRule="auto"/>
      </w:pPr>
      <w:r>
        <w:t>Prior to the enactment of the Protection of Children from Sexual Offences Act, 2012, offences relating to rape and sexual assault were mainly governed by provisions of the Indian Penal Code, 1860. However, the IPC did not provide a comprehensive and child-specific legal framework addressing various forms of sexual abuse. The inadequacy of existing laws became increasingly evident with growing reports of abuse involving minors.</w:t>
      </w:r>
    </w:p>
    <w:p w14:paraId="75BEFA76" w14:textId="77777777" w:rsidR="007D7063" w:rsidRDefault="007D7063">
      <w:pPr>
        <w:spacing w:line="360" w:lineRule="auto"/>
      </w:pPr>
    </w:p>
    <w:p w14:paraId="3A9B796D" w14:textId="77777777" w:rsidR="007D7063" w:rsidRDefault="00000000">
      <w:pPr>
        <w:spacing w:line="360" w:lineRule="auto"/>
      </w:pPr>
      <w:r>
        <w:t>The Protection of Children from Sexual Offences Act, 2012 was enacted to address this legislative gap. The Act introduced a comprehensive statutory framework defining and criminalizing penetrative sexual assault, aggravated penetrative assault, sexual harassment, and pornography involving children.</w:t>
      </w:r>
    </w:p>
    <w:p w14:paraId="798E2E79" w14:textId="77777777" w:rsidR="007D7063" w:rsidRDefault="007D7063">
      <w:pPr>
        <w:spacing w:line="360" w:lineRule="auto"/>
      </w:pPr>
    </w:p>
    <w:p w14:paraId="5E99DD07" w14:textId="77777777" w:rsidR="007D7063" w:rsidRDefault="00000000">
      <w:pPr>
        <w:spacing w:line="360" w:lineRule="auto"/>
      </w:pPr>
      <w:r>
        <w:t>Judicial interpretation has played a crucial role in strengthening child protection jurisprudence in India. Courts have consistently emphasized strict compliance with statutory safeguards under POCSO. The judiciary has clarified issues relating to age determination, admissibility of evidence, reverse burden of proof, and confidentiality of victims.</w:t>
      </w:r>
    </w:p>
    <w:p w14:paraId="4FC14629" w14:textId="77777777" w:rsidR="007D7063" w:rsidRDefault="007D7063">
      <w:pPr>
        <w:spacing w:line="360" w:lineRule="auto"/>
      </w:pPr>
    </w:p>
    <w:p w14:paraId="44AD6CF5" w14:textId="77777777" w:rsidR="007D7063" w:rsidRDefault="00000000">
      <w:pPr>
        <w:spacing w:line="360" w:lineRule="auto"/>
      </w:pPr>
      <w:r>
        <w:t>Several studies indicate that conviction rates under POCSO remain comparatively low despite increasing registration of offences. Delayed investigation, hostile witnesses, inadequate forensic evidence, and social pressure often weaken prosecution cases. Researchers have also pointed out that many victims belong to economically and socially vulnerable communities where access to legal assistance and counseling remains limited.</w:t>
      </w:r>
    </w:p>
    <w:p w14:paraId="4C39D995" w14:textId="77777777" w:rsidR="007D7063" w:rsidRDefault="007D7063">
      <w:pPr>
        <w:spacing w:line="360" w:lineRule="auto"/>
      </w:pPr>
    </w:p>
    <w:p w14:paraId="625CF627" w14:textId="77777777" w:rsidR="007D7063" w:rsidRDefault="00000000">
      <w:pPr>
        <w:spacing w:line="360" w:lineRule="auto"/>
      </w:pPr>
      <w:r>
        <w:t>International legal instruments also influence India’s legal obligations in this area. India is a signatory to the United Nations Convention on the Rights of the Child (CRC), which mandates protection of children from all forms of sexual exploitation and abuse.</w:t>
      </w:r>
    </w:p>
    <w:p w14:paraId="235C2BE2" w14:textId="77777777" w:rsidR="007D7063" w:rsidRDefault="007D7063">
      <w:pPr>
        <w:spacing w:line="360" w:lineRule="auto"/>
      </w:pPr>
    </w:p>
    <w:p w14:paraId="220C3E4B" w14:textId="77777777" w:rsidR="007D7063" w:rsidRDefault="00000000">
      <w:pPr>
        <w:spacing w:line="360" w:lineRule="auto"/>
      </w:pPr>
      <w:r>
        <w:t>2. Methodology</w:t>
      </w:r>
    </w:p>
    <w:p w14:paraId="4ABE77C5" w14:textId="77777777" w:rsidR="007D7063" w:rsidRDefault="007D7063">
      <w:pPr>
        <w:spacing w:line="360" w:lineRule="auto"/>
      </w:pPr>
    </w:p>
    <w:p w14:paraId="0805A712" w14:textId="77777777" w:rsidR="007D7063" w:rsidRDefault="00000000">
      <w:pPr>
        <w:spacing w:line="360" w:lineRule="auto"/>
      </w:pPr>
      <w:r>
        <w:t xml:space="preserve">The present research adopts a doctrinal and analytical methodology to examine the legal framework governing rape and sexual offences against children in India. Doctrinal </w:t>
      </w:r>
      <w:r>
        <w:lastRenderedPageBreak/>
        <w:t>research primarily focuses on the study and interpretation of legal principles, statutory provisions, judicial precedents, and scholarly opinions.</w:t>
      </w:r>
    </w:p>
    <w:p w14:paraId="5BE72398" w14:textId="77777777" w:rsidR="007D7063" w:rsidRDefault="007D7063">
      <w:pPr>
        <w:spacing w:line="360" w:lineRule="auto"/>
      </w:pPr>
    </w:p>
    <w:p w14:paraId="4D4D780D" w14:textId="77777777" w:rsidR="007D7063" w:rsidRDefault="00000000">
      <w:pPr>
        <w:spacing w:line="360" w:lineRule="auto"/>
      </w:pPr>
      <w:r>
        <w:t>The research relies mainly on secondary sources of data. These include statutory enactments such as the Protection of Children from Sexual Offences Act, 2012, the Indian Penal Code, 1860, the Criminal Procedure Code, 1973, and relevant constitutional provisions. Judicial decisions delivered by the Supreme Court of India and various High Courts form an important part of the study because courts have significantly shaped the interpretation and application of child protection laws.</w:t>
      </w:r>
    </w:p>
    <w:p w14:paraId="300371E6" w14:textId="77777777" w:rsidR="007D7063" w:rsidRDefault="007D7063">
      <w:pPr>
        <w:spacing w:line="360" w:lineRule="auto"/>
      </w:pPr>
    </w:p>
    <w:p w14:paraId="0F3562F8" w14:textId="77777777" w:rsidR="007D7063" w:rsidRDefault="00000000">
      <w:pPr>
        <w:spacing w:line="360" w:lineRule="auto"/>
      </w:pPr>
      <w:r>
        <w:t>Books, journal articles, research papers, law commission reports, government publications, and scholarly commentaries have also been referred to for understanding the evolution of child protection jurisprudence in India.</w:t>
      </w:r>
    </w:p>
    <w:p w14:paraId="0E22727A" w14:textId="77777777" w:rsidR="007D7063" w:rsidRDefault="007D7063">
      <w:pPr>
        <w:spacing w:line="360" w:lineRule="auto"/>
      </w:pPr>
    </w:p>
    <w:p w14:paraId="5A8E7681" w14:textId="77777777" w:rsidR="007D7063" w:rsidRDefault="00000000">
      <w:pPr>
        <w:spacing w:line="360" w:lineRule="auto"/>
      </w:pPr>
      <w:r>
        <w:t>3. Results and Discussion</w:t>
      </w:r>
    </w:p>
    <w:p w14:paraId="266517F2" w14:textId="77777777" w:rsidR="007D7063" w:rsidRDefault="007D7063">
      <w:pPr>
        <w:spacing w:line="360" w:lineRule="auto"/>
      </w:pPr>
    </w:p>
    <w:p w14:paraId="0F5453AB" w14:textId="77777777" w:rsidR="007D7063" w:rsidRDefault="00000000">
      <w:pPr>
        <w:spacing w:line="360" w:lineRule="auto"/>
      </w:pPr>
      <w:r>
        <w:t>The analysis of statutory provisions and judicial decisions demonstrates that India possesses a comparatively comprehensive legal framework for addressing sexual offences against children. The enactment of the Protection of Children from Sexual Offences Act, 2012 significantly transformed the legal approach toward child sexual abuse by introducing child-centric definitions, specialized procedures, and stringent punishments.</w:t>
      </w:r>
    </w:p>
    <w:p w14:paraId="311A75CD" w14:textId="77777777" w:rsidR="007D7063" w:rsidRDefault="007D7063">
      <w:pPr>
        <w:spacing w:line="360" w:lineRule="auto"/>
      </w:pPr>
    </w:p>
    <w:p w14:paraId="5F261987" w14:textId="77777777" w:rsidR="007D7063" w:rsidRDefault="00000000">
      <w:pPr>
        <w:spacing w:line="360" w:lineRule="auto"/>
      </w:pPr>
      <w:r>
        <w:t>One of the major strengths of the POCSO Act lies in its child-centric approach, emphasizing victim-friendly procedures, mandatory reporting of offences, establishment of Special Courts, and protection of the child’s identity during trial proceedings.</w:t>
      </w:r>
    </w:p>
    <w:p w14:paraId="53AE4B00" w14:textId="77777777" w:rsidR="007D7063" w:rsidRDefault="007D7063">
      <w:pPr>
        <w:spacing w:line="360" w:lineRule="auto"/>
      </w:pPr>
    </w:p>
    <w:p w14:paraId="60801B9C" w14:textId="77777777" w:rsidR="007D7063" w:rsidRDefault="00000000">
      <w:pPr>
        <w:spacing w:line="360" w:lineRule="auto"/>
      </w:pPr>
      <w:r>
        <w:t>Despite these positive developments, the study identifies several implementation challenges that weaken the effectiveness of the legal framework. Delays in investigation and trial proceedings remain a serious concern. Although the POCSO Act envisages speedy investigation and establishment of Special Courts, many cases continue to experience prolonged delays due to shortage of judicial infrastructure and administrative inefficiency.</w:t>
      </w:r>
    </w:p>
    <w:p w14:paraId="2DB01CFE" w14:textId="77777777" w:rsidR="007D7063" w:rsidRDefault="007D7063">
      <w:pPr>
        <w:spacing w:line="360" w:lineRule="auto"/>
      </w:pPr>
    </w:p>
    <w:p w14:paraId="585516A3" w14:textId="77777777" w:rsidR="007D7063" w:rsidRDefault="00000000">
      <w:pPr>
        <w:spacing w:line="360" w:lineRule="auto"/>
      </w:pPr>
      <w:r>
        <w:t>The research further reveals deficiencies in forensic and medical infrastructure. In many instances, timely medical examination and evidence preservation do not occur due to lack of trained personnel and inadequate facilities.</w:t>
      </w:r>
    </w:p>
    <w:p w14:paraId="5352474D" w14:textId="77777777" w:rsidR="007D7063" w:rsidRDefault="007D7063">
      <w:pPr>
        <w:spacing w:line="360" w:lineRule="auto"/>
      </w:pPr>
    </w:p>
    <w:p w14:paraId="168637E1" w14:textId="77777777" w:rsidR="007D7063" w:rsidRDefault="00000000">
      <w:pPr>
        <w:spacing w:line="360" w:lineRule="auto"/>
      </w:pPr>
      <w:r>
        <w:t>Another major issue identified is lack of specialized training among police officers, prosecutors, medical professionals, and judicial officers. Child victims require sensitive handling during investigation and trial proceedings.</w:t>
      </w:r>
    </w:p>
    <w:p w14:paraId="361A8396" w14:textId="77777777" w:rsidR="007D7063" w:rsidRDefault="007D7063">
      <w:pPr>
        <w:spacing w:line="360" w:lineRule="auto"/>
      </w:pPr>
    </w:p>
    <w:p w14:paraId="3236EAF5" w14:textId="77777777" w:rsidR="007D7063" w:rsidRDefault="00000000">
      <w:pPr>
        <w:spacing w:line="360" w:lineRule="auto"/>
      </w:pPr>
      <w:r>
        <w:t>Social stigma and familial pressure also constitute significant barriers to reporting child sexual abuse. Fear of social humiliation and emotional pressure often discourage victims and their guardians from approaching law enforcement authorities.</w:t>
      </w:r>
    </w:p>
    <w:p w14:paraId="7FE08E32" w14:textId="77777777" w:rsidR="007D7063" w:rsidRDefault="007D7063">
      <w:pPr>
        <w:spacing w:line="360" w:lineRule="auto"/>
      </w:pPr>
    </w:p>
    <w:p w14:paraId="64BC0228" w14:textId="77777777" w:rsidR="007D7063" w:rsidRDefault="00000000">
      <w:pPr>
        <w:spacing w:line="360" w:lineRule="auto"/>
      </w:pPr>
      <w:r>
        <w:t>4. Conclusion</w:t>
      </w:r>
    </w:p>
    <w:p w14:paraId="1BABAB40" w14:textId="77777777" w:rsidR="007D7063" w:rsidRDefault="007D7063">
      <w:pPr>
        <w:spacing w:line="360" w:lineRule="auto"/>
      </w:pPr>
    </w:p>
    <w:p w14:paraId="23D56D40" w14:textId="77777777" w:rsidR="007D7063" w:rsidRDefault="00000000">
      <w:pPr>
        <w:spacing w:line="360" w:lineRule="auto"/>
      </w:pPr>
      <w:r>
        <w:t>Child rape is not only a criminal offence but also a profound violation of constitutional rights, human dignity, and social justice. The increasing incidence of sexual offences against children in India demonstrates the urgent need for effective legal enforcement, institutional accountability, and societal awareness.</w:t>
      </w:r>
    </w:p>
    <w:p w14:paraId="4DCCF02A" w14:textId="77777777" w:rsidR="007D7063" w:rsidRDefault="007D7063">
      <w:pPr>
        <w:spacing w:line="360" w:lineRule="auto"/>
      </w:pPr>
    </w:p>
    <w:p w14:paraId="4A2652C6" w14:textId="77777777" w:rsidR="007D7063" w:rsidRDefault="00000000">
      <w:pPr>
        <w:spacing w:line="360" w:lineRule="auto"/>
      </w:pPr>
      <w:r>
        <w:t>The Protection of Children from Sexual Offences Act, 2012 represents a significant legislative milestone in addressing child sexual abuse through a comprehensive and child-centric legal framework. Judicial interpretation has also strengthened statutory safeguards and promoted child-sensitive procedures.</w:t>
      </w:r>
    </w:p>
    <w:p w14:paraId="3B4255C3" w14:textId="77777777" w:rsidR="007D7063" w:rsidRDefault="007D7063">
      <w:pPr>
        <w:spacing w:line="360" w:lineRule="auto"/>
      </w:pPr>
    </w:p>
    <w:p w14:paraId="7AE0FFE4" w14:textId="77777777" w:rsidR="007D7063" w:rsidRDefault="00000000">
      <w:pPr>
        <w:spacing w:line="360" w:lineRule="auto"/>
      </w:pPr>
      <w:r>
        <w:t>However, serious implementation challenges continue to undermine the effectiveness of the legal framework. Delayed investigations, inadequate forensic infrastructure, shortage of Special Courts, lack of specialized training among stakeholders, and procedural inconsistencies frequently weaken prosecution and delay justice.</w:t>
      </w:r>
    </w:p>
    <w:p w14:paraId="24C5B6CE" w14:textId="77777777" w:rsidR="007D7063" w:rsidRDefault="007D7063">
      <w:pPr>
        <w:spacing w:line="360" w:lineRule="auto"/>
      </w:pPr>
    </w:p>
    <w:p w14:paraId="5002C2BE" w14:textId="77777777" w:rsidR="007D7063" w:rsidRDefault="00000000">
      <w:pPr>
        <w:spacing w:line="360" w:lineRule="auto"/>
      </w:pPr>
      <w:r>
        <w:t>Protection of children from sexual violence is a constitutional and moral responsibility of the State and society. Ensuring timely justice, victim dignity, and effective rehabilitation requires a holistic approach combining legal enforcement, institutional reform, and community participation.</w:t>
      </w:r>
    </w:p>
    <w:p w14:paraId="14F5DEEC" w14:textId="77777777" w:rsidR="007D7063" w:rsidRDefault="007D7063">
      <w:pPr>
        <w:spacing w:line="360" w:lineRule="auto"/>
      </w:pPr>
    </w:p>
    <w:p w14:paraId="3775CCCA" w14:textId="77777777" w:rsidR="007D7063" w:rsidRDefault="00000000">
      <w:pPr>
        <w:spacing w:line="360" w:lineRule="auto"/>
      </w:pPr>
      <w:r>
        <w:t>References</w:t>
      </w:r>
    </w:p>
    <w:p w14:paraId="3D3E3F0B" w14:textId="77777777" w:rsidR="007D7063" w:rsidRDefault="007D7063">
      <w:pPr>
        <w:spacing w:line="360" w:lineRule="auto"/>
      </w:pPr>
    </w:p>
    <w:p w14:paraId="180564C9" w14:textId="77777777" w:rsidR="007D7063" w:rsidRDefault="00000000">
      <w:pPr>
        <w:spacing w:line="360" w:lineRule="auto"/>
      </w:pPr>
      <w:r>
        <w:t>1. The Constitution of India, 1950.</w:t>
      </w:r>
    </w:p>
    <w:p w14:paraId="21F83A0E" w14:textId="77777777" w:rsidR="007D7063" w:rsidRDefault="00000000">
      <w:pPr>
        <w:spacing w:line="360" w:lineRule="auto"/>
      </w:pPr>
      <w:r>
        <w:t>2. The Indian Penal Code, 1860.</w:t>
      </w:r>
    </w:p>
    <w:p w14:paraId="4AD7E60E" w14:textId="77777777" w:rsidR="007D7063" w:rsidRDefault="00000000">
      <w:pPr>
        <w:spacing w:line="360" w:lineRule="auto"/>
      </w:pPr>
      <w:r>
        <w:t>3. The Code of Criminal Procedure, 1973.</w:t>
      </w:r>
    </w:p>
    <w:p w14:paraId="57A17F0D" w14:textId="77777777" w:rsidR="007D7063" w:rsidRDefault="00000000">
      <w:pPr>
        <w:spacing w:line="360" w:lineRule="auto"/>
      </w:pPr>
      <w:r>
        <w:t>4. The Protection of Children from Sexual Offences Act, 2012.</w:t>
      </w:r>
    </w:p>
    <w:p w14:paraId="6993F900" w14:textId="77777777" w:rsidR="007D7063" w:rsidRDefault="00000000">
      <w:pPr>
        <w:spacing w:line="360" w:lineRule="auto"/>
      </w:pPr>
      <w:r>
        <w:t>5. Criminal Law (Amendment) Act, 2013.</w:t>
      </w:r>
    </w:p>
    <w:p w14:paraId="6CC468B0" w14:textId="77777777" w:rsidR="007D7063" w:rsidRDefault="00000000">
      <w:pPr>
        <w:spacing w:line="360" w:lineRule="auto"/>
      </w:pPr>
      <w:r>
        <w:t>6. United Nations Convention on the Rights of the Child, 1989.</w:t>
      </w:r>
    </w:p>
    <w:p w14:paraId="45F11329" w14:textId="77777777" w:rsidR="007D7063" w:rsidRDefault="00000000">
      <w:pPr>
        <w:spacing w:line="360" w:lineRule="auto"/>
      </w:pPr>
      <w:r>
        <w:lastRenderedPageBreak/>
        <w:t>7. Aparna Chandra, Gender Justice and Criminal Law in India.</w:t>
      </w:r>
    </w:p>
    <w:p w14:paraId="4C78E309" w14:textId="77777777" w:rsidR="007D7063" w:rsidRDefault="00000000">
      <w:pPr>
        <w:spacing w:line="360" w:lineRule="auto"/>
      </w:pPr>
      <w:r>
        <w:t>8. Flavia Agnes, Law and Gender Inequality.</w:t>
      </w:r>
    </w:p>
    <w:p w14:paraId="54AAB3A0" w14:textId="77777777" w:rsidR="007D7063" w:rsidRDefault="00000000">
      <w:pPr>
        <w:spacing w:line="360" w:lineRule="auto"/>
      </w:pPr>
      <w:r>
        <w:t>9. Law Commission of India, 172nd Report on Review of Rape Laws.</w:t>
      </w:r>
    </w:p>
    <w:p w14:paraId="33B9D56C" w14:textId="77777777" w:rsidR="007D7063" w:rsidRDefault="00000000">
      <w:pPr>
        <w:spacing w:line="360" w:lineRule="auto"/>
      </w:pPr>
      <w:r>
        <w:t>10. National Crime Records Bureau Reports on Crime in India.</w:t>
      </w:r>
    </w:p>
    <w:sectPr w:rsidR="007D706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00146438">
    <w:abstractNumId w:val="8"/>
  </w:num>
  <w:num w:numId="2" w16cid:durableId="1379551631">
    <w:abstractNumId w:val="6"/>
  </w:num>
  <w:num w:numId="3" w16cid:durableId="1214006204">
    <w:abstractNumId w:val="5"/>
  </w:num>
  <w:num w:numId="4" w16cid:durableId="1264917224">
    <w:abstractNumId w:val="4"/>
  </w:num>
  <w:num w:numId="5" w16cid:durableId="792940416">
    <w:abstractNumId w:val="7"/>
  </w:num>
  <w:num w:numId="6" w16cid:durableId="1369522602">
    <w:abstractNumId w:val="3"/>
  </w:num>
  <w:num w:numId="7" w16cid:durableId="453863094">
    <w:abstractNumId w:val="2"/>
  </w:num>
  <w:num w:numId="8" w16cid:durableId="1637637046">
    <w:abstractNumId w:val="1"/>
  </w:num>
  <w:num w:numId="9" w16cid:durableId="104282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D7063"/>
    <w:rsid w:val="0088560D"/>
    <w:rsid w:val="00AA1D8D"/>
    <w:rsid w:val="00B47730"/>
    <w:rsid w:val="00BC13C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0E11FE"/>
  <w14:defaultImageDpi w14:val="300"/>
  <w15:docId w15:val="{C78911BA-ED6B-4585-823D-C4E2C36F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theaisha1707@gmail.com</cp:lastModifiedBy>
  <cp:revision>2</cp:revision>
  <dcterms:created xsi:type="dcterms:W3CDTF">2013-12-23T23:15:00Z</dcterms:created>
  <dcterms:modified xsi:type="dcterms:W3CDTF">2026-05-14T09:18:00Z</dcterms:modified>
  <cp:category/>
</cp:coreProperties>
</file>